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CC9D745" w14:textId="77777777" w:rsidR="001C3414" w:rsidRDefault="001C3414" w:rsidP="00DF589D">
      <w:pPr>
        <w:spacing w:after="60"/>
        <w:jc w:val="center"/>
        <w:rPr>
          <w:rFonts w:ascii="Tahoma" w:hAnsi="Tahoma" w:cs="Tahoma"/>
          <w:b/>
          <w:sz w:val="32"/>
          <w:szCs w:val="32"/>
          <w:lang w:val="el-GR"/>
        </w:rPr>
      </w:pPr>
    </w:p>
    <w:p w14:paraId="47E9BD6C" w14:textId="77777777" w:rsidR="00DF589D" w:rsidRPr="00DF589D" w:rsidRDefault="00DF589D" w:rsidP="00DF589D">
      <w:pPr>
        <w:spacing w:after="60"/>
        <w:jc w:val="center"/>
        <w:rPr>
          <w:rFonts w:ascii="Tahoma" w:hAnsi="Tahoma" w:cs="Tahoma"/>
          <w:b/>
          <w:sz w:val="32"/>
          <w:szCs w:val="32"/>
          <w:lang w:val="el-GR"/>
        </w:rPr>
      </w:pPr>
      <w:r w:rsidRPr="00DF589D">
        <w:rPr>
          <w:rFonts w:ascii="Tahoma" w:hAnsi="Tahoma" w:cs="Tahoma"/>
          <w:b/>
          <w:sz w:val="32"/>
          <w:szCs w:val="32"/>
          <w:lang w:val="el-GR"/>
        </w:rPr>
        <w:t>Διακήρυξη</w:t>
      </w:r>
    </w:p>
    <w:p w14:paraId="6D14AF4C" w14:textId="42F04515" w:rsidR="00DF589D" w:rsidRPr="00DF589D" w:rsidRDefault="00DF589D" w:rsidP="00DF589D">
      <w:pPr>
        <w:spacing w:after="60"/>
        <w:jc w:val="center"/>
        <w:rPr>
          <w:rFonts w:ascii="Tahoma" w:hAnsi="Tahoma" w:cs="Tahoma"/>
          <w:b/>
          <w:sz w:val="32"/>
          <w:szCs w:val="32"/>
          <w:lang w:val="el-GR"/>
        </w:rPr>
      </w:pPr>
      <w:r w:rsidRPr="00DF589D">
        <w:rPr>
          <w:rFonts w:ascii="Tahoma" w:hAnsi="Tahoma" w:cs="Tahoma"/>
          <w:b/>
          <w:sz w:val="32"/>
          <w:szCs w:val="32"/>
          <w:lang w:val="el-GR"/>
        </w:rPr>
        <w:t>Ηλεκτρονικού Ανοικτού Άνω (Διεθνούς) των Ορίων Διαγωνισμού για Σύναψη Συμφωνίας-Πλαίσιο για το Έργο :</w:t>
      </w:r>
    </w:p>
    <w:p w14:paraId="4D95F95C" w14:textId="77777777" w:rsidR="00DF589D" w:rsidRPr="00DF589D" w:rsidRDefault="00DF589D" w:rsidP="00DF589D">
      <w:pPr>
        <w:spacing w:after="60"/>
        <w:jc w:val="center"/>
        <w:rPr>
          <w:rFonts w:ascii="Tahoma" w:hAnsi="Tahoma" w:cs="Tahoma"/>
          <w:b/>
          <w:sz w:val="32"/>
          <w:szCs w:val="32"/>
          <w:lang w:val="el-GR"/>
        </w:rPr>
      </w:pPr>
      <w:r w:rsidRPr="00DF589D">
        <w:rPr>
          <w:rFonts w:ascii="Tahoma" w:hAnsi="Tahoma" w:cs="Tahoma"/>
          <w:b/>
          <w:iCs/>
          <w:sz w:val="32"/>
          <w:szCs w:val="32"/>
          <w:lang w:val="el-GR"/>
        </w:rPr>
        <w:t>«</w:t>
      </w:r>
      <w:r w:rsidRPr="00DF589D">
        <w:rPr>
          <w:rFonts w:ascii="Tahoma" w:hAnsi="Tahoma" w:cs="Tahoma"/>
          <w:b/>
          <w:sz w:val="32"/>
          <w:szCs w:val="32"/>
          <w:lang w:val="el-GR"/>
        </w:rPr>
        <w:t xml:space="preserve">Μεταρρύθμιση του Δημοσιονομικού Συστήματος στην Κεντρική Διοίκηση και τη λοιπή Γενική Κυβέρνηση </w:t>
      </w:r>
    </w:p>
    <w:p w14:paraId="10DDE8F2" w14:textId="0D8C16EA" w:rsidR="009863DC" w:rsidRPr="00BF4414" w:rsidRDefault="00DF589D" w:rsidP="00DF589D">
      <w:pPr>
        <w:jc w:val="center"/>
        <w:rPr>
          <w:rFonts w:ascii="Tahoma" w:hAnsi="Tahoma" w:cs="Tahoma"/>
          <w:b/>
          <w:sz w:val="32"/>
          <w:szCs w:val="32"/>
          <w:lang w:val="el-GR"/>
        </w:rPr>
      </w:pPr>
      <w:r w:rsidRPr="008700AB">
        <w:rPr>
          <w:rFonts w:ascii="Tahoma" w:hAnsi="Tahoma" w:cs="Tahoma"/>
          <w:b/>
          <w:sz w:val="32"/>
          <w:szCs w:val="32"/>
          <w:lang w:val="el-GR"/>
        </w:rPr>
        <w:t>(gov-ERP)»</w:t>
      </w:r>
    </w:p>
    <w:tbl>
      <w:tblPr>
        <w:tblpPr w:leftFromText="180" w:rightFromText="180" w:vertAnchor="text" w:horzAnchor="margin" w:tblpY="232"/>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4003"/>
        <w:gridCol w:w="2531"/>
      </w:tblGrid>
      <w:tr w:rsidR="00233ABE" w:rsidRPr="009660C7" w14:paraId="46C1FCCF" w14:textId="77777777" w:rsidTr="00117E04">
        <w:trPr>
          <w:trHeight w:val="377"/>
        </w:trPr>
        <w:tc>
          <w:tcPr>
            <w:tcW w:w="1688" w:type="pct"/>
            <w:shd w:val="clear" w:color="auto" w:fill="auto"/>
            <w:vAlign w:val="bottom"/>
          </w:tcPr>
          <w:p w14:paraId="7EDB72BD" w14:textId="27F397A0" w:rsidR="00233ABE" w:rsidRPr="00BF4414" w:rsidRDefault="00233ABE"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Έργο</w:t>
            </w:r>
            <w:r w:rsidR="005E3614">
              <w:rPr>
                <w:rFonts w:ascii="Tahoma" w:hAnsi="Tahoma" w:cs="Tahoma"/>
                <w:b/>
                <w:color w:val="000000"/>
                <w:szCs w:val="22"/>
                <w:lang w:val="en-US"/>
              </w:rPr>
              <w:t>:</w:t>
            </w:r>
            <w:r w:rsidRPr="00BF4414">
              <w:rPr>
                <w:rFonts w:ascii="Tahoma" w:hAnsi="Tahoma" w:cs="Tahoma"/>
                <w:b/>
                <w:color w:val="000000"/>
                <w:szCs w:val="22"/>
                <w:lang w:val="el-GR"/>
              </w:rPr>
              <w:t xml:space="preserve"> </w:t>
            </w:r>
          </w:p>
        </w:tc>
        <w:tc>
          <w:tcPr>
            <w:tcW w:w="3312" w:type="pct"/>
            <w:gridSpan w:val="2"/>
            <w:shd w:val="clear" w:color="auto" w:fill="auto"/>
            <w:vAlign w:val="bottom"/>
          </w:tcPr>
          <w:p w14:paraId="43CDBC6A" w14:textId="1E204B6C" w:rsidR="00233ABE" w:rsidRPr="00BF4414" w:rsidRDefault="00233ABE" w:rsidP="00DF589D">
            <w:pPr>
              <w:autoSpaceDE w:val="0"/>
              <w:autoSpaceDN w:val="0"/>
              <w:adjustRightInd w:val="0"/>
              <w:spacing w:before="120" w:after="0"/>
              <w:rPr>
                <w:rFonts w:ascii="Tahoma" w:hAnsi="Tahoma" w:cs="Tahoma"/>
                <w:szCs w:val="22"/>
                <w:lang w:val="el-GR" w:eastAsia="en-US"/>
              </w:rPr>
            </w:pPr>
            <w:r w:rsidRPr="00BF4414">
              <w:rPr>
                <w:rFonts w:ascii="Tahoma" w:hAnsi="Tahoma" w:cs="Tahoma"/>
                <w:szCs w:val="22"/>
                <w:lang w:val="el-GR" w:eastAsia="en-US"/>
              </w:rPr>
              <w:t>«</w:t>
            </w:r>
            <w:r w:rsidR="00DF589D" w:rsidRPr="00DF589D">
              <w:rPr>
                <w:rFonts w:ascii="Tahoma" w:hAnsi="Tahoma" w:cs="Tahoma"/>
                <w:szCs w:val="22"/>
                <w:lang w:val="el-GR" w:eastAsia="en-US"/>
              </w:rPr>
              <w:t>Μεταρρύθμιση του Δημοσιονομικού Συστήματος στην Κεντρική Διοίκηση και τη λοιπή Γενική Κυβέρνηση (gov-ERP)</w:t>
            </w:r>
            <w:r w:rsidRPr="00BF4414">
              <w:rPr>
                <w:rFonts w:ascii="Tahoma" w:hAnsi="Tahoma" w:cs="Tahoma"/>
                <w:szCs w:val="22"/>
                <w:lang w:val="el-GR" w:eastAsia="en-US"/>
              </w:rPr>
              <w:t>»</w:t>
            </w:r>
          </w:p>
        </w:tc>
      </w:tr>
      <w:tr w:rsidR="00831A7F" w:rsidRPr="00EF435D" w14:paraId="7CAED542" w14:textId="77777777" w:rsidTr="00117E04">
        <w:trPr>
          <w:trHeight w:val="1367"/>
        </w:trPr>
        <w:tc>
          <w:tcPr>
            <w:tcW w:w="1688" w:type="pct"/>
            <w:shd w:val="clear" w:color="auto" w:fill="auto"/>
            <w:vAlign w:val="bottom"/>
          </w:tcPr>
          <w:p w14:paraId="6477751B"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Προϋπολογισμός</w:t>
            </w: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p>
        </w:tc>
        <w:tc>
          <w:tcPr>
            <w:tcW w:w="3312" w:type="pct"/>
            <w:gridSpan w:val="2"/>
            <w:shd w:val="clear" w:color="auto" w:fill="auto"/>
            <w:vAlign w:val="center"/>
          </w:tcPr>
          <w:p w14:paraId="3CF74B56" w14:textId="7677CC14" w:rsidR="00DF589D" w:rsidRPr="009660C7" w:rsidRDefault="00DF589D" w:rsidP="00AB0006">
            <w:pPr>
              <w:pStyle w:val="TabletextChar"/>
              <w:spacing w:before="120" w:after="0"/>
              <w:jc w:val="both"/>
              <w:rPr>
                <w:rFonts w:cs="Tahoma"/>
                <w:color w:val="000000"/>
                <w:sz w:val="22"/>
                <w:szCs w:val="22"/>
                <w:lang w:eastAsia="el-GR"/>
              </w:rPr>
            </w:pPr>
            <w:r w:rsidRPr="00DF589D">
              <w:rPr>
                <w:rFonts w:cs="Tahoma"/>
                <w:color w:val="000000"/>
                <w:sz w:val="22"/>
                <w:szCs w:val="22"/>
                <w:lang w:eastAsia="el-GR"/>
              </w:rPr>
              <w:t>Προϋπολογισμός Έργου - εκτιμώμενη αξία σύμβασης  € 41.550.000,00 Μη περιλαμβανομένου ΦΠΑ 24%,</w:t>
            </w:r>
            <w:r w:rsidR="00864A9C">
              <w:rPr>
                <w:rFonts w:cs="Tahoma"/>
                <w:color w:val="000000"/>
                <w:sz w:val="22"/>
                <w:szCs w:val="22"/>
                <w:lang w:eastAsia="el-GR"/>
              </w:rPr>
              <w:t xml:space="preserve"> </w:t>
            </w:r>
            <w:r w:rsidRPr="00DF589D">
              <w:rPr>
                <w:rFonts w:cs="Tahoma"/>
                <w:color w:val="000000"/>
                <w:sz w:val="22"/>
                <w:szCs w:val="22"/>
                <w:lang w:eastAsia="el-GR"/>
              </w:rPr>
              <w:t>προϋπολογισμός με ΦΠΑ: € 51.522.000,00, ΦΠΑ €</w:t>
            </w:r>
            <w:r w:rsidR="00864A9C">
              <w:rPr>
                <w:rFonts w:cs="Tahoma"/>
                <w:color w:val="000000"/>
                <w:sz w:val="22"/>
                <w:szCs w:val="22"/>
                <w:lang w:eastAsia="el-GR"/>
              </w:rPr>
              <w:t xml:space="preserve"> </w:t>
            </w:r>
            <w:r w:rsidRPr="00DF589D">
              <w:rPr>
                <w:rFonts w:cs="Tahoma"/>
                <w:color w:val="000000"/>
                <w:sz w:val="22"/>
                <w:szCs w:val="22"/>
                <w:lang w:eastAsia="el-GR"/>
              </w:rPr>
              <w:t xml:space="preserve"> 9.972.000,00)</w:t>
            </w:r>
            <w:r w:rsidR="00864A9C">
              <w:rPr>
                <w:rFonts w:cs="Tahoma"/>
                <w:color w:val="000000"/>
                <w:sz w:val="22"/>
                <w:szCs w:val="22"/>
                <w:lang w:eastAsia="el-GR"/>
              </w:rPr>
              <w:t>, ο οποίος αναλύεται ως εξής:</w:t>
            </w:r>
          </w:p>
          <w:p w14:paraId="7F73576A" w14:textId="77777777" w:rsidR="00EF435D" w:rsidRPr="00EF435D" w:rsidRDefault="00DF589D" w:rsidP="00AB0006">
            <w:pPr>
              <w:pStyle w:val="TabletextChar"/>
              <w:numPr>
                <w:ilvl w:val="0"/>
                <w:numId w:val="21"/>
              </w:numPr>
              <w:spacing w:before="120" w:after="0"/>
              <w:jc w:val="both"/>
              <w:rPr>
                <w:rFonts w:cs="Tahoma"/>
                <w:b/>
                <w:bCs/>
                <w:color w:val="000000"/>
                <w:sz w:val="22"/>
                <w:szCs w:val="22"/>
                <w:lang w:eastAsia="el-GR"/>
              </w:rPr>
            </w:pPr>
            <w:r w:rsidRPr="00DF589D">
              <w:rPr>
                <w:rFonts w:cs="Tahoma"/>
                <w:color w:val="000000"/>
                <w:sz w:val="22"/>
                <w:szCs w:val="22"/>
                <w:lang w:eastAsia="el-GR"/>
              </w:rPr>
              <w:t xml:space="preserve">Προϋπολογισμός αρχικού Έργου - εκτιμώμενη αξία σύμβασης  € 27.700.000,00 Μη περιλαμβανομένου ΦΠΑ 24%, προϋπολογισμός με ΦΠΑ: € 34.348.000,00, ΦΠΑ €   6.648.000,00) </w:t>
            </w:r>
          </w:p>
          <w:p w14:paraId="4DA98DB9" w14:textId="48ED0E26" w:rsidR="00831A7F" w:rsidRPr="003819F7" w:rsidRDefault="00DF589D" w:rsidP="00AB0006">
            <w:pPr>
              <w:pStyle w:val="TabletextChar"/>
              <w:numPr>
                <w:ilvl w:val="0"/>
                <w:numId w:val="21"/>
              </w:numPr>
              <w:spacing w:before="120" w:after="0"/>
              <w:jc w:val="both"/>
              <w:rPr>
                <w:rFonts w:cs="Tahoma"/>
                <w:b/>
                <w:bCs/>
                <w:color w:val="000000"/>
                <w:sz w:val="22"/>
                <w:szCs w:val="22"/>
                <w:lang w:eastAsia="el-GR"/>
              </w:rPr>
            </w:pPr>
            <w:r w:rsidRPr="00DF589D">
              <w:rPr>
                <w:rFonts w:cs="Tahoma"/>
                <w:color w:val="000000"/>
                <w:sz w:val="22"/>
                <w:szCs w:val="22"/>
                <w:lang w:eastAsia="el-GR"/>
              </w:rPr>
              <w:t>Προϋπολογισμός δικαιώματος προαίρεσης φυσικού αντικειμένου 50% : έως € 13.850.000,00 μη περιλαμβανομένου ΦΠΑ 24%. (Προϋπολογισμός με ΦΠΑ: € 17.174.000,00, ΦΠΑ € 3.324.000,00).</w:t>
            </w:r>
          </w:p>
        </w:tc>
      </w:tr>
      <w:tr w:rsidR="00831A7F" w:rsidRPr="007A3F82" w14:paraId="289200A6" w14:textId="77777777" w:rsidTr="00117E04">
        <w:trPr>
          <w:trHeight w:val="377"/>
        </w:trPr>
        <w:tc>
          <w:tcPr>
            <w:tcW w:w="1688" w:type="pct"/>
            <w:shd w:val="clear" w:color="auto" w:fill="auto"/>
            <w:vAlign w:val="bottom"/>
          </w:tcPr>
          <w:p w14:paraId="5A384A1F"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312" w:type="pct"/>
            <w:gridSpan w:val="2"/>
            <w:shd w:val="clear" w:color="auto" w:fill="auto"/>
            <w:vAlign w:val="bottom"/>
          </w:tcPr>
          <w:p w14:paraId="39CA8DFC" w14:textId="77777777" w:rsidR="00DF3C21" w:rsidRDefault="00DF589D" w:rsidP="00D26A3E">
            <w:pPr>
              <w:pStyle w:val="TabletextChar"/>
              <w:spacing w:before="120" w:after="0"/>
              <w:rPr>
                <w:rFonts w:cs="Tahoma"/>
                <w:color w:val="000000"/>
                <w:sz w:val="22"/>
                <w:szCs w:val="22"/>
                <w:lang w:eastAsia="el-GR"/>
              </w:rPr>
            </w:pPr>
            <w:r w:rsidRPr="00DF589D">
              <w:rPr>
                <w:rFonts w:cs="Tahoma"/>
                <w:color w:val="000000"/>
                <w:sz w:val="22"/>
                <w:szCs w:val="22"/>
                <w:lang w:eastAsia="el-GR"/>
              </w:rPr>
              <w:t>72000000-5, 72222300-0, 72262000-9,</w:t>
            </w:r>
            <w:r w:rsidR="00DF3C21">
              <w:rPr>
                <w:rFonts w:cs="Tahoma"/>
                <w:color w:val="000000"/>
                <w:sz w:val="22"/>
                <w:szCs w:val="22"/>
                <w:lang w:val="en-US" w:eastAsia="el-GR"/>
              </w:rPr>
              <w:t xml:space="preserve"> </w:t>
            </w:r>
            <w:r w:rsidRPr="00DF589D">
              <w:rPr>
                <w:rFonts w:cs="Tahoma"/>
                <w:color w:val="000000"/>
                <w:sz w:val="22"/>
                <w:szCs w:val="22"/>
                <w:lang w:eastAsia="el-GR"/>
              </w:rPr>
              <w:t xml:space="preserve">80533100-0, </w:t>
            </w:r>
          </w:p>
          <w:p w14:paraId="3C807EEC" w14:textId="757C3A03" w:rsidR="00831A7F" w:rsidRPr="007A3F82" w:rsidRDefault="00DF589D" w:rsidP="00D26A3E">
            <w:pPr>
              <w:pStyle w:val="TabletextChar"/>
              <w:spacing w:before="120" w:after="0"/>
              <w:rPr>
                <w:rFonts w:cs="Tahoma"/>
                <w:color w:val="000000"/>
                <w:szCs w:val="22"/>
                <w:highlight w:val="cyan"/>
              </w:rPr>
            </w:pPr>
            <w:r w:rsidRPr="00DF589D">
              <w:rPr>
                <w:rFonts w:cs="Tahoma"/>
                <w:color w:val="000000"/>
                <w:sz w:val="22"/>
                <w:szCs w:val="22"/>
                <w:lang w:eastAsia="el-GR"/>
              </w:rPr>
              <w:t>48000000-8</w:t>
            </w:r>
          </w:p>
        </w:tc>
      </w:tr>
      <w:tr w:rsidR="00831A7F" w:rsidRPr="009660C7" w14:paraId="1A83DFCA" w14:textId="77777777" w:rsidTr="00117E04">
        <w:trPr>
          <w:trHeight w:val="624"/>
        </w:trPr>
        <w:tc>
          <w:tcPr>
            <w:tcW w:w="1688" w:type="pct"/>
            <w:shd w:val="clear" w:color="auto" w:fill="auto"/>
            <w:vAlign w:val="bottom"/>
          </w:tcPr>
          <w:p w14:paraId="042F9CC7"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Κριτήριο Ανάθεσης:</w:t>
            </w:r>
          </w:p>
        </w:tc>
        <w:tc>
          <w:tcPr>
            <w:tcW w:w="3312" w:type="pct"/>
            <w:gridSpan w:val="2"/>
            <w:shd w:val="clear" w:color="auto" w:fill="auto"/>
            <w:vAlign w:val="bottom"/>
          </w:tcPr>
          <w:p w14:paraId="319E21CF" w14:textId="3F32883F" w:rsidR="00831A7F" w:rsidRPr="00831A7F" w:rsidRDefault="00DF589D" w:rsidP="00D26A3E">
            <w:pPr>
              <w:pStyle w:val="TabletextChar"/>
              <w:spacing w:before="120" w:after="0"/>
              <w:rPr>
                <w:rFonts w:cs="Tahoma"/>
                <w:color w:val="000000"/>
                <w:sz w:val="22"/>
                <w:szCs w:val="22"/>
                <w:lang w:eastAsia="el-GR"/>
              </w:rPr>
            </w:pPr>
            <w:r w:rsidRPr="00DF589D">
              <w:rPr>
                <w:rFonts w:cs="Tahoma"/>
                <w:color w:val="000000"/>
                <w:sz w:val="22"/>
                <w:szCs w:val="22"/>
                <w:lang w:eastAsia="el-GR"/>
              </w:rPr>
              <w:t>Η πλέον συμφέρουσα από οικονομική άποψη προσφορά βάσει βέλτιστης σχέσης ποιότητας – τιμής</w:t>
            </w:r>
          </w:p>
        </w:tc>
      </w:tr>
      <w:tr w:rsidR="00831A7F" w:rsidRPr="00BF4414" w:rsidDel="005977E7" w14:paraId="57CE01EF" w14:textId="77777777" w:rsidTr="00117E04">
        <w:trPr>
          <w:trHeight w:val="363"/>
        </w:trPr>
        <w:tc>
          <w:tcPr>
            <w:tcW w:w="1688" w:type="pct"/>
            <w:shd w:val="clear" w:color="auto" w:fill="auto"/>
            <w:vAlign w:val="bottom"/>
          </w:tcPr>
          <w:p w14:paraId="502CF6D6"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Ημερομηνία Διενέργειας:</w:t>
            </w:r>
          </w:p>
        </w:tc>
        <w:tc>
          <w:tcPr>
            <w:tcW w:w="3312" w:type="pct"/>
            <w:gridSpan w:val="2"/>
            <w:shd w:val="clear" w:color="auto" w:fill="auto"/>
            <w:vAlign w:val="bottom"/>
          </w:tcPr>
          <w:p w14:paraId="68066142" w14:textId="3334C136" w:rsidR="00831A7F" w:rsidRPr="00AB2C57" w:rsidDel="005977E7" w:rsidRDefault="009660C7" w:rsidP="00831A7F">
            <w:pPr>
              <w:autoSpaceDE w:val="0"/>
              <w:autoSpaceDN w:val="0"/>
              <w:adjustRightInd w:val="0"/>
              <w:spacing w:before="120" w:after="0"/>
              <w:rPr>
                <w:rFonts w:ascii="Tahoma" w:hAnsi="Tahoma" w:cs="Tahoma"/>
                <w:b/>
                <w:color w:val="000000"/>
                <w:szCs w:val="22"/>
                <w:lang w:val="el-GR"/>
              </w:rPr>
            </w:pPr>
            <w:r w:rsidRPr="009660C7">
              <w:rPr>
                <w:rFonts w:ascii="Tahoma" w:hAnsi="Tahoma" w:cs="Tahoma"/>
                <w:b/>
                <w:color w:val="000000"/>
                <w:szCs w:val="22"/>
                <w:lang w:val="el-GR"/>
              </w:rPr>
              <w:t>09</w:t>
            </w:r>
            <w:r w:rsidR="00831A7F" w:rsidRPr="009660C7">
              <w:rPr>
                <w:rFonts w:ascii="Tahoma" w:hAnsi="Tahoma" w:cs="Tahoma"/>
                <w:b/>
                <w:color w:val="000000"/>
                <w:szCs w:val="22"/>
                <w:lang w:val="el-GR"/>
              </w:rPr>
              <w:t>/</w:t>
            </w:r>
            <w:r w:rsidRPr="009660C7">
              <w:rPr>
                <w:rFonts w:ascii="Tahoma" w:hAnsi="Tahoma" w:cs="Tahoma"/>
                <w:b/>
                <w:color w:val="000000"/>
                <w:szCs w:val="22"/>
                <w:lang w:val="el-GR"/>
              </w:rPr>
              <w:t>07</w:t>
            </w:r>
            <w:r w:rsidR="00831A7F" w:rsidRPr="009660C7">
              <w:rPr>
                <w:rFonts w:ascii="Tahoma" w:hAnsi="Tahoma" w:cs="Tahoma"/>
                <w:b/>
                <w:color w:val="000000"/>
                <w:szCs w:val="22"/>
                <w:lang w:val="el-GR"/>
              </w:rPr>
              <w:t>/202</w:t>
            </w:r>
            <w:r w:rsidR="003D481C" w:rsidRPr="009660C7">
              <w:rPr>
                <w:rFonts w:ascii="Tahoma" w:hAnsi="Tahoma" w:cs="Tahoma"/>
                <w:b/>
                <w:color w:val="000000"/>
                <w:szCs w:val="22"/>
                <w:lang w:val="el-GR"/>
              </w:rPr>
              <w:t>1</w:t>
            </w:r>
          </w:p>
        </w:tc>
      </w:tr>
      <w:tr w:rsidR="00831A7F" w:rsidRPr="00BF4414" w:rsidDel="005977E7" w14:paraId="38BB2CF2" w14:textId="77777777" w:rsidTr="00117E04">
        <w:trPr>
          <w:trHeight w:val="363"/>
        </w:trPr>
        <w:tc>
          <w:tcPr>
            <w:tcW w:w="3717" w:type="pct"/>
            <w:gridSpan w:val="2"/>
            <w:shd w:val="clear" w:color="auto" w:fill="auto"/>
            <w:vAlign w:val="bottom"/>
          </w:tcPr>
          <w:p w14:paraId="152D0951"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283" w:type="pct"/>
            <w:shd w:val="clear" w:color="auto" w:fill="auto"/>
            <w:vAlign w:val="bottom"/>
          </w:tcPr>
          <w:p w14:paraId="7BCB1395" w14:textId="0E3F4DA6" w:rsidR="00831A7F" w:rsidRPr="00D213E3" w:rsidDel="005977E7" w:rsidRDefault="009660C7" w:rsidP="00831A7F">
            <w:pPr>
              <w:autoSpaceDE w:val="0"/>
              <w:autoSpaceDN w:val="0"/>
              <w:adjustRightInd w:val="0"/>
              <w:spacing w:before="120" w:after="0"/>
              <w:rPr>
                <w:rFonts w:ascii="Tahoma" w:hAnsi="Tahoma" w:cs="Tahoma"/>
                <w:b/>
                <w:color w:val="000000"/>
                <w:szCs w:val="22"/>
              </w:rPr>
            </w:pPr>
            <w:r w:rsidRPr="00D213E3">
              <w:rPr>
                <w:rFonts w:ascii="Tahoma" w:hAnsi="Tahoma" w:cs="Tahoma"/>
                <w:b/>
                <w:color w:val="000000"/>
                <w:szCs w:val="22"/>
                <w:lang w:val="el-GR"/>
              </w:rPr>
              <w:t>31</w:t>
            </w:r>
            <w:r w:rsidR="00831A7F" w:rsidRPr="00D213E3">
              <w:rPr>
                <w:rFonts w:ascii="Tahoma" w:hAnsi="Tahoma" w:cs="Tahoma"/>
                <w:b/>
                <w:color w:val="000000"/>
                <w:szCs w:val="22"/>
                <w:lang w:val="el-GR"/>
              </w:rPr>
              <w:t>/</w:t>
            </w:r>
            <w:r w:rsidRPr="00D213E3">
              <w:rPr>
                <w:rFonts w:ascii="Tahoma" w:hAnsi="Tahoma" w:cs="Tahoma"/>
                <w:b/>
                <w:color w:val="000000"/>
                <w:szCs w:val="22"/>
                <w:lang w:val="el-GR"/>
              </w:rPr>
              <w:t>05</w:t>
            </w:r>
            <w:r w:rsidR="00831A7F" w:rsidRPr="00D213E3">
              <w:rPr>
                <w:rFonts w:ascii="Tahoma" w:hAnsi="Tahoma" w:cs="Tahoma"/>
                <w:b/>
                <w:color w:val="000000"/>
                <w:szCs w:val="22"/>
                <w:lang w:val="el-GR"/>
              </w:rPr>
              <w:t>/202</w:t>
            </w:r>
            <w:r w:rsidR="003D481C" w:rsidRPr="00D213E3">
              <w:rPr>
                <w:rFonts w:ascii="Tahoma" w:hAnsi="Tahoma" w:cs="Tahoma"/>
                <w:b/>
                <w:color w:val="000000"/>
                <w:szCs w:val="22"/>
                <w:lang w:val="el-GR"/>
              </w:rPr>
              <w:t>1</w:t>
            </w:r>
          </w:p>
        </w:tc>
      </w:tr>
      <w:tr w:rsidR="00831A7F" w:rsidRPr="00BF4414" w:rsidDel="005977E7" w14:paraId="10490F5F" w14:textId="77777777" w:rsidTr="00117E04">
        <w:trPr>
          <w:trHeight w:val="377"/>
        </w:trPr>
        <w:tc>
          <w:tcPr>
            <w:tcW w:w="3717" w:type="pct"/>
            <w:gridSpan w:val="2"/>
            <w:shd w:val="clear" w:color="auto" w:fill="auto"/>
            <w:vAlign w:val="bottom"/>
          </w:tcPr>
          <w:p w14:paraId="7FB81674" w14:textId="77777777" w:rsidR="00831A7F" w:rsidRPr="00BF4414" w:rsidRDefault="00831A7F" w:rsidP="00831A7F">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283" w:type="pct"/>
            <w:shd w:val="clear" w:color="auto" w:fill="auto"/>
            <w:vAlign w:val="bottom"/>
          </w:tcPr>
          <w:p w14:paraId="54425879" w14:textId="0BC0DE79" w:rsidR="00831A7F" w:rsidRPr="00D213E3" w:rsidDel="005977E7" w:rsidRDefault="009660C7" w:rsidP="00831A7F">
            <w:pPr>
              <w:autoSpaceDE w:val="0"/>
              <w:autoSpaceDN w:val="0"/>
              <w:adjustRightInd w:val="0"/>
              <w:spacing w:before="120" w:after="0"/>
              <w:rPr>
                <w:rFonts w:ascii="Tahoma" w:hAnsi="Tahoma" w:cs="Tahoma"/>
                <w:b/>
                <w:color w:val="000000"/>
                <w:szCs w:val="22"/>
              </w:rPr>
            </w:pPr>
            <w:r w:rsidRPr="00D213E3">
              <w:rPr>
                <w:rFonts w:ascii="Tahoma" w:hAnsi="Tahoma" w:cs="Tahoma"/>
                <w:b/>
                <w:color w:val="000000"/>
                <w:szCs w:val="22"/>
                <w:lang w:val="el-GR"/>
              </w:rPr>
              <w:t>31/05/2021</w:t>
            </w:r>
          </w:p>
        </w:tc>
      </w:tr>
      <w:tr w:rsidR="00831A7F" w:rsidRPr="00BF4414" w:rsidDel="005977E7" w14:paraId="64E8A933" w14:textId="77777777" w:rsidTr="00117E04">
        <w:trPr>
          <w:trHeight w:val="624"/>
        </w:trPr>
        <w:tc>
          <w:tcPr>
            <w:tcW w:w="3717" w:type="pct"/>
            <w:gridSpan w:val="2"/>
            <w:shd w:val="clear" w:color="auto" w:fill="auto"/>
            <w:vAlign w:val="bottom"/>
          </w:tcPr>
          <w:p w14:paraId="5DDF7B30" w14:textId="77777777" w:rsidR="00831A7F" w:rsidRPr="00BF4414" w:rsidRDefault="00831A7F" w:rsidP="00831A7F">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283" w:type="pct"/>
            <w:shd w:val="clear" w:color="auto" w:fill="auto"/>
            <w:vAlign w:val="bottom"/>
          </w:tcPr>
          <w:p w14:paraId="6185CBCF" w14:textId="5A194BEC" w:rsidR="00831A7F" w:rsidRPr="00D213E3" w:rsidRDefault="00D213E3" w:rsidP="00831A7F">
            <w:pPr>
              <w:autoSpaceDE w:val="0"/>
              <w:autoSpaceDN w:val="0"/>
              <w:adjustRightInd w:val="0"/>
              <w:spacing w:before="120" w:after="0"/>
              <w:jc w:val="left"/>
              <w:rPr>
                <w:rFonts w:ascii="Tahoma" w:hAnsi="Tahoma" w:cs="Tahoma"/>
                <w:b/>
                <w:color w:val="000000"/>
                <w:szCs w:val="22"/>
              </w:rPr>
            </w:pPr>
            <w:r w:rsidRPr="00D213E3">
              <w:rPr>
                <w:rFonts w:ascii="Tahoma" w:hAnsi="Tahoma" w:cs="Tahoma"/>
                <w:b/>
                <w:color w:val="000000"/>
                <w:szCs w:val="22"/>
                <w:lang w:val="el-GR"/>
              </w:rPr>
              <w:t>28</w:t>
            </w:r>
            <w:r w:rsidR="00831A7F" w:rsidRPr="00D213E3">
              <w:rPr>
                <w:rFonts w:ascii="Tahoma" w:hAnsi="Tahoma" w:cs="Tahoma"/>
                <w:b/>
                <w:color w:val="000000"/>
                <w:szCs w:val="22"/>
                <w:lang w:val="el-GR"/>
              </w:rPr>
              <w:t>/</w:t>
            </w:r>
            <w:r w:rsidRPr="00D213E3">
              <w:rPr>
                <w:rFonts w:ascii="Tahoma" w:hAnsi="Tahoma" w:cs="Tahoma"/>
                <w:b/>
                <w:color w:val="000000"/>
                <w:szCs w:val="22"/>
                <w:lang w:val="el-GR"/>
              </w:rPr>
              <w:t>05</w:t>
            </w:r>
            <w:r w:rsidR="00831A7F" w:rsidRPr="00D213E3">
              <w:rPr>
                <w:rFonts w:ascii="Tahoma" w:hAnsi="Tahoma" w:cs="Tahoma"/>
                <w:b/>
                <w:color w:val="000000"/>
                <w:szCs w:val="22"/>
                <w:lang w:val="el-GR"/>
              </w:rPr>
              <w:t>/202</w:t>
            </w:r>
            <w:r w:rsidR="003D481C" w:rsidRPr="00D213E3">
              <w:rPr>
                <w:rFonts w:ascii="Tahoma" w:hAnsi="Tahoma" w:cs="Tahoma"/>
                <w:b/>
                <w:color w:val="000000"/>
                <w:szCs w:val="22"/>
                <w:lang w:val="el-GR"/>
              </w:rPr>
              <w:t>1</w:t>
            </w:r>
          </w:p>
        </w:tc>
      </w:tr>
      <w:tr w:rsidR="00831A7F" w:rsidRPr="00BF4414" w:rsidDel="005977E7" w14:paraId="3D386E3D" w14:textId="77777777" w:rsidTr="00117E04">
        <w:trPr>
          <w:trHeight w:val="624"/>
        </w:trPr>
        <w:tc>
          <w:tcPr>
            <w:tcW w:w="3717" w:type="pct"/>
            <w:gridSpan w:val="2"/>
            <w:shd w:val="clear" w:color="auto" w:fill="auto"/>
            <w:vAlign w:val="bottom"/>
          </w:tcPr>
          <w:p w14:paraId="2BB0B4D8" w14:textId="77777777" w:rsidR="00831A7F" w:rsidRPr="00BF4414" w:rsidRDefault="00831A7F" w:rsidP="00831A7F">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283" w:type="pct"/>
            <w:shd w:val="clear" w:color="auto" w:fill="auto"/>
            <w:vAlign w:val="bottom"/>
          </w:tcPr>
          <w:p w14:paraId="35168D53" w14:textId="05AC58D1" w:rsidR="00831A7F" w:rsidRPr="00D213E3" w:rsidRDefault="00D213E3" w:rsidP="00831A7F">
            <w:pPr>
              <w:autoSpaceDE w:val="0"/>
              <w:autoSpaceDN w:val="0"/>
              <w:adjustRightInd w:val="0"/>
              <w:spacing w:before="120" w:after="0"/>
              <w:rPr>
                <w:rFonts w:ascii="Tahoma" w:hAnsi="Tahoma" w:cs="Tahoma"/>
                <w:b/>
                <w:szCs w:val="22"/>
                <w:lang w:val="el-GR"/>
              </w:rPr>
            </w:pPr>
            <w:r w:rsidRPr="00D213E3">
              <w:rPr>
                <w:rFonts w:ascii="Tahoma" w:hAnsi="Tahoma" w:cs="Tahoma"/>
                <w:b/>
                <w:color w:val="000000"/>
                <w:szCs w:val="22"/>
                <w:lang w:val="el-GR"/>
              </w:rPr>
              <w:t>31/05/2021</w:t>
            </w:r>
          </w:p>
        </w:tc>
      </w:tr>
    </w:tbl>
    <w:p w14:paraId="4D23FCC5" w14:textId="5A75EE18" w:rsidR="00DF589D" w:rsidRDefault="00DF589D" w:rsidP="00310D1C">
      <w:pPr>
        <w:pStyle w:val="Contents"/>
        <w:numPr>
          <w:ilvl w:val="0"/>
          <w:numId w:val="0"/>
        </w:numPr>
        <w:ind w:left="432"/>
        <w:rPr>
          <w:rFonts w:ascii="Tahoma" w:hAnsi="Tahoma" w:cs="Tahoma"/>
        </w:rPr>
      </w:pPr>
    </w:p>
    <w:p w14:paraId="793BF0B9" w14:textId="77777777" w:rsidR="00DF589D" w:rsidRDefault="00DF589D">
      <w:pPr>
        <w:suppressAutoHyphens w:val="0"/>
        <w:spacing w:after="0"/>
        <w:jc w:val="left"/>
        <w:rPr>
          <w:rFonts w:ascii="Tahoma" w:hAnsi="Tahoma" w:cs="Tahoma"/>
          <w:b/>
          <w:bCs/>
          <w:color w:val="333399"/>
          <w:sz w:val="28"/>
          <w:szCs w:val="32"/>
          <w:lang w:val="el-GR"/>
        </w:rPr>
      </w:pPr>
      <w:r>
        <w:rPr>
          <w:rFonts w:ascii="Tahoma" w:hAnsi="Tahoma" w:cs="Tahoma"/>
        </w:rPr>
        <w:br w:type="page"/>
      </w:r>
    </w:p>
    <w:bookmarkStart w:id="0" w:name="_Toc72752469" w:displacedByCustomXml="next"/>
    <w:sdt>
      <w:sdtPr>
        <w:rPr>
          <w:b w:val="0"/>
          <w:bCs w:val="0"/>
          <w:color w:val="auto"/>
          <w:sz w:val="22"/>
          <w:szCs w:val="24"/>
          <w:lang w:val="en-GB"/>
        </w:rPr>
        <w:id w:val="1414582676"/>
        <w:docPartObj>
          <w:docPartGallery w:val="Table of Contents"/>
          <w:docPartUnique/>
        </w:docPartObj>
      </w:sdtPr>
      <w:sdtEndPr>
        <w:rPr>
          <w:noProof/>
        </w:rPr>
      </w:sdtEndPr>
      <w:sdtContent>
        <w:p w14:paraId="0723A4A6" w14:textId="77777777" w:rsidR="00EA5B1F" w:rsidRPr="00BF4414" w:rsidRDefault="00EA5B1F" w:rsidP="00EA5B1F">
          <w:pPr>
            <w:pStyle w:val="Contents"/>
            <w:numPr>
              <w:ilvl w:val="0"/>
              <w:numId w:val="0"/>
            </w:numPr>
            <w:pBdr>
              <w:bottom w:val="single" w:sz="18" w:space="0" w:color="000080"/>
            </w:pBdr>
            <w:ind w:left="432"/>
            <w:rPr>
              <w:rFonts w:ascii="Tahoma" w:hAnsi="Tahoma" w:cs="Tahoma"/>
            </w:rPr>
          </w:pPr>
          <w:r w:rsidRPr="00BF4414">
            <w:rPr>
              <w:rFonts w:ascii="Tahoma" w:hAnsi="Tahoma" w:cs="Tahoma"/>
            </w:rPr>
            <w:t>Περιεχόμενα</w:t>
          </w:r>
          <w:bookmarkEnd w:id="0"/>
        </w:p>
        <w:p w14:paraId="6ABCC43C" w14:textId="39D8A528" w:rsidR="002C6639" w:rsidRDefault="00EA5B1F">
          <w:pPr>
            <w:pStyle w:val="17"/>
            <w:tabs>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smallCaps/>
            </w:rPr>
            <w:fldChar w:fldCharType="begin"/>
          </w:r>
          <w:r>
            <w:instrText xml:space="preserve"> TOC \o "1-3" \h \z \u </w:instrText>
          </w:r>
          <w:r>
            <w:rPr>
              <w:b w:val="0"/>
              <w:bCs w:val="0"/>
              <w:smallCaps/>
            </w:rPr>
            <w:fldChar w:fldCharType="separate"/>
          </w:r>
          <w:hyperlink w:anchor="_Toc72752469" w:history="1">
            <w:r w:rsidR="002C6639" w:rsidRPr="0064363E">
              <w:rPr>
                <w:rStyle w:val="-"/>
                <w:rFonts w:ascii="Tahoma" w:hAnsi="Tahoma" w:cs="Tahoma"/>
                <w:noProof/>
              </w:rPr>
              <w:t>Περιεχόμενα</w:t>
            </w:r>
            <w:r w:rsidR="002C6639">
              <w:rPr>
                <w:noProof/>
                <w:webHidden/>
              </w:rPr>
              <w:tab/>
            </w:r>
            <w:r w:rsidR="002C6639">
              <w:rPr>
                <w:noProof/>
                <w:webHidden/>
              </w:rPr>
              <w:fldChar w:fldCharType="begin"/>
            </w:r>
            <w:r w:rsidR="002C6639">
              <w:rPr>
                <w:noProof/>
                <w:webHidden/>
              </w:rPr>
              <w:instrText xml:space="preserve"> PAGEREF _Toc72752469 \h </w:instrText>
            </w:r>
            <w:r w:rsidR="002C6639">
              <w:rPr>
                <w:noProof/>
                <w:webHidden/>
              </w:rPr>
            </w:r>
            <w:r w:rsidR="002C6639">
              <w:rPr>
                <w:noProof/>
                <w:webHidden/>
              </w:rPr>
              <w:fldChar w:fldCharType="separate"/>
            </w:r>
            <w:r w:rsidR="00160D2E">
              <w:rPr>
                <w:noProof/>
                <w:webHidden/>
              </w:rPr>
              <w:t>2</w:t>
            </w:r>
            <w:r w:rsidR="002C6639">
              <w:rPr>
                <w:noProof/>
                <w:webHidden/>
              </w:rPr>
              <w:fldChar w:fldCharType="end"/>
            </w:r>
          </w:hyperlink>
        </w:p>
        <w:p w14:paraId="66C11992" w14:textId="16C02EF8" w:rsidR="002C6639" w:rsidRDefault="00160D2E">
          <w:pPr>
            <w:pStyle w:val="24"/>
            <w:tabs>
              <w:tab w:val="right" w:leader="dot" w:pos="9628"/>
            </w:tabs>
            <w:rPr>
              <w:rFonts w:asciiTheme="minorHAnsi" w:eastAsiaTheme="minorEastAsia" w:hAnsiTheme="minorHAnsi" w:cstheme="minorBidi"/>
              <w:smallCaps w:val="0"/>
              <w:noProof/>
              <w:sz w:val="22"/>
              <w:szCs w:val="22"/>
              <w:lang w:val="en-US" w:eastAsia="en-US" w:bidi="he-IL"/>
            </w:rPr>
          </w:pPr>
          <w:hyperlink w:anchor="_Toc72752470" w:history="1">
            <w:r w:rsidR="002C6639" w:rsidRPr="0064363E">
              <w:rPr>
                <w:rStyle w:val="-"/>
                <w:rFonts w:ascii="Tahoma" w:hAnsi="Tahoma" w:cs="Tahoma"/>
                <w:noProof/>
              </w:rPr>
              <w:t>ΓΕΝΙΚΕΣ ΠΛΗΡΟΦΟΡΙΕΣ</w:t>
            </w:r>
            <w:r w:rsidR="002C6639">
              <w:rPr>
                <w:noProof/>
                <w:webHidden/>
              </w:rPr>
              <w:tab/>
            </w:r>
            <w:r w:rsidR="002C6639">
              <w:rPr>
                <w:noProof/>
                <w:webHidden/>
              </w:rPr>
              <w:fldChar w:fldCharType="begin"/>
            </w:r>
            <w:r w:rsidR="002C6639">
              <w:rPr>
                <w:noProof/>
                <w:webHidden/>
              </w:rPr>
              <w:instrText xml:space="preserve"> PAGEREF _Toc72752470 \h </w:instrText>
            </w:r>
            <w:r w:rsidR="002C6639">
              <w:rPr>
                <w:noProof/>
                <w:webHidden/>
              </w:rPr>
            </w:r>
            <w:r w:rsidR="002C6639">
              <w:rPr>
                <w:noProof/>
                <w:webHidden/>
              </w:rPr>
              <w:fldChar w:fldCharType="separate"/>
            </w:r>
            <w:r>
              <w:rPr>
                <w:noProof/>
                <w:webHidden/>
              </w:rPr>
              <w:t>5</w:t>
            </w:r>
            <w:r w:rsidR="002C6639">
              <w:rPr>
                <w:noProof/>
                <w:webHidden/>
              </w:rPr>
              <w:fldChar w:fldCharType="end"/>
            </w:r>
          </w:hyperlink>
        </w:p>
        <w:p w14:paraId="18FEE5D6" w14:textId="73AE9C4B" w:rsidR="002C6639" w:rsidRDefault="00160D2E">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72752471" w:history="1">
            <w:r w:rsidR="002C6639" w:rsidRPr="0064363E">
              <w:rPr>
                <w:rStyle w:val="-"/>
                <w:rFonts w:ascii="Tahoma" w:hAnsi="Tahoma" w:cs="Tahoma"/>
                <w:noProof/>
              </w:rPr>
              <w:t>Συνοπτικά στοιχεία Έργου</w:t>
            </w:r>
            <w:r w:rsidR="002C6639">
              <w:rPr>
                <w:noProof/>
                <w:webHidden/>
              </w:rPr>
              <w:tab/>
            </w:r>
            <w:r w:rsidR="002C6639">
              <w:rPr>
                <w:noProof/>
                <w:webHidden/>
              </w:rPr>
              <w:fldChar w:fldCharType="begin"/>
            </w:r>
            <w:r w:rsidR="002C6639">
              <w:rPr>
                <w:noProof/>
                <w:webHidden/>
              </w:rPr>
              <w:instrText xml:space="preserve"> PAGEREF _Toc72752471 \h </w:instrText>
            </w:r>
            <w:r w:rsidR="002C6639">
              <w:rPr>
                <w:noProof/>
                <w:webHidden/>
              </w:rPr>
            </w:r>
            <w:r w:rsidR="002C6639">
              <w:rPr>
                <w:noProof/>
                <w:webHidden/>
              </w:rPr>
              <w:fldChar w:fldCharType="separate"/>
            </w:r>
            <w:r>
              <w:rPr>
                <w:noProof/>
                <w:webHidden/>
              </w:rPr>
              <w:t>5</w:t>
            </w:r>
            <w:r w:rsidR="002C6639">
              <w:rPr>
                <w:noProof/>
                <w:webHidden/>
              </w:rPr>
              <w:fldChar w:fldCharType="end"/>
            </w:r>
          </w:hyperlink>
        </w:p>
        <w:p w14:paraId="05C3F686" w14:textId="2E07E979" w:rsidR="002C6639" w:rsidRDefault="00160D2E">
          <w:pPr>
            <w:pStyle w:val="30"/>
            <w:tabs>
              <w:tab w:val="right" w:leader="dot" w:pos="9628"/>
            </w:tabs>
            <w:rPr>
              <w:rFonts w:asciiTheme="minorHAnsi" w:eastAsiaTheme="minorEastAsia" w:hAnsiTheme="minorHAnsi" w:cstheme="minorBidi"/>
              <w:i w:val="0"/>
              <w:iCs w:val="0"/>
              <w:noProof/>
              <w:sz w:val="22"/>
              <w:szCs w:val="22"/>
              <w:lang w:val="en-US" w:eastAsia="en-US" w:bidi="he-IL"/>
            </w:rPr>
          </w:pPr>
          <w:hyperlink w:anchor="_Toc72752472" w:history="1">
            <w:r w:rsidR="002C6639" w:rsidRPr="0064363E">
              <w:rPr>
                <w:rStyle w:val="-"/>
                <w:rFonts w:ascii="Tahoma" w:hAnsi="Tahoma" w:cs="Tahoma"/>
                <w:noProof/>
              </w:rPr>
              <w:t>Κατάλογος συντομογραφιών</w:t>
            </w:r>
            <w:r w:rsidR="002C6639">
              <w:rPr>
                <w:noProof/>
                <w:webHidden/>
              </w:rPr>
              <w:tab/>
            </w:r>
            <w:r w:rsidR="002C6639">
              <w:rPr>
                <w:noProof/>
                <w:webHidden/>
              </w:rPr>
              <w:fldChar w:fldCharType="begin"/>
            </w:r>
            <w:r w:rsidR="002C6639">
              <w:rPr>
                <w:noProof/>
                <w:webHidden/>
              </w:rPr>
              <w:instrText xml:space="preserve"> PAGEREF _Toc72752472 \h </w:instrText>
            </w:r>
            <w:r w:rsidR="002C6639">
              <w:rPr>
                <w:noProof/>
                <w:webHidden/>
              </w:rPr>
            </w:r>
            <w:r w:rsidR="002C6639">
              <w:rPr>
                <w:noProof/>
                <w:webHidden/>
              </w:rPr>
              <w:fldChar w:fldCharType="separate"/>
            </w:r>
            <w:r>
              <w:rPr>
                <w:noProof/>
                <w:webHidden/>
              </w:rPr>
              <w:t>6</w:t>
            </w:r>
            <w:r w:rsidR="002C6639">
              <w:rPr>
                <w:noProof/>
                <w:webHidden/>
              </w:rPr>
              <w:fldChar w:fldCharType="end"/>
            </w:r>
          </w:hyperlink>
        </w:p>
        <w:p w14:paraId="49D5137F" w14:textId="5EE6FAEE"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473" w:history="1">
            <w:r w:rsidR="002C6639" w:rsidRPr="0064363E">
              <w:rPr>
                <w:rStyle w:val="-"/>
                <w:rFonts w:ascii="Tahoma" w:hAnsi="Tahoma" w:cs="Tahoma"/>
                <w:noProof/>
              </w:rPr>
              <w:t>1</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ΑΝΑΘΕΤΟΥΣΑ ΑΡΧΗ ΚΑΙ ΑΝΤΙΚΕΙΜΕΝΟ ΣΥΜΒΑΣΗΣ</w:t>
            </w:r>
            <w:r w:rsidR="002C6639">
              <w:rPr>
                <w:noProof/>
                <w:webHidden/>
              </w:rPr>
              <w:tab/>
            </w:r>
            <w:r w:rsidR="002C6639">
              <w:rPr>
                <w:noProof/>
                <w:webHidden/>
              </w:rPr>
              <w:fldChar w:fldCharType="begin"/>
            </w:r>
            <w:r w:rsidR="002C6639">
              <w:rPr>
                <w:noProof/>
                <w:webHidden/>
              </w:rPr>
              <w:instrText xml:space="preserve"> PAGEREF _Toc72752473 \h </w:instrText>
            </w:r>
            <w:r w:rsidR="002C6639">
              <w:rPr>
                <w:noProof/>
                <w:webHidden/>
              </w:rPr>
            </w:r>
            <w:r w:rsidR="002C6639">
              <w:rPr>
                <w:noProof/>
                <w:webHidden/>
              </w:rPr>
              <w:fldChar w:fldCharType="separate"/>
            </w:r>
            <w:r>
              <w:rPr>
                <w:noProof/>
                <w:webHidden/>
              </w:rPr>
              <w:t>8</w:t>
            </w:r>
            <w:r w:rsidR="002C6639">
              <w:rPr>
                <w:noProof/>
                <w:webHidden/>
              </w:rPr>
              <w:fldChar w:fldCharType="end"/>
            </w:r>
          </w:hyperlink>
        </w:p>
        <w:p w14:paraId="0E59DE69" w14:textId="407BB6C1"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74" w:history="1">
            <w:r w:rsidR="002C6639" w:rsidRPr="0064363E">
              <w:rPr>
                <w:rStyle w:val="-"/>
                <w:rFonts w:ascii="Tahoma" w:hAnsi="Tahoma" w:cs="Tahoma"/>
                <w:noProof/>
              </w:rPr>
              <w:t>1.1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Στοιχεία Αναθέτουσας Αρχής</w:t>
            </w:r>
            <w:r w:rsidR="002C6639">
              <w:rPr>
                <w:noProof/>
                <w:webHidden/>
              </w:rPr>
              <w:tab/>
            </w:r>
            <w:r w:rsidR="002C6639">
              <w:rPr>
                <w:noProof/>
                <w:webHidden/>
              </w:rPr>
              <w:fldChar w:fldCharType="begin"/>
            </w:r>
            <w:r w:rsidR="002C6639">
              <w:rPr>
                <w:noProof/>
                <w:webHidden/>
              </w:rPr>
              <w:instrText xml:space="preserve"> PAGEREF _Toc72752474 \h </w:instrText>
            </w:r>
            <w:r w:rsidR="002C6639">
              <w:rPr>
                <w:noProof/>
                <w:webHidden/>
              </w:rPr>
            </w:r>
            <w:r w:rsidR="002C6639">
              <w:rPr>
                <w:noProof/>
                <w:webHidden/>
              </w:rPr>
              <w:fldChar w:fldCharType="separate"/>
            </w:r>
            <w:r>
              <w:rPr>
                <w:noProof/>
                <w:webHidden/>
              </w:rPr>
              <w:t>8</w:t>
            </w:r>
            <w:r w:rsidR="002C6639">
              <w:rPr>
                <w:noProof/>
                <w:webHidden/>
              </w:rPr>
              <w:fldChar w:fldCharType="end"/>
            </w:r>
          </w:hyperlink>
        </w:p>
        <w:p w14:paraId="28B60B82" w14:textId="6C4722E1"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75" w:history="1">
            <w:r w:rsidR="002C6639" w:rsidRPr="0064363E">
              <w:rPr>
                <w:rStyle w:val="-"/>
                <w:rFonts w:ascii="Tahoma" w:hAnsi="Tahoma" w:cs="Tahoma"/>
                <w:noProof/>
              </w:rPr>
              <w:t>1.2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Στοιχεία Διαδικασίας - Χρηματοδότηση</w:t>
            </w:r>
            <w:r w:rsidR="002C6639">
              <w:rPr>
                <w:noProof/>
                <w:webHidden/>
              </w:rPr>
              <w:tab/>
            </w:r>
            <w:r w:rsidR="002C6639">
              <w:rPr>
                <w:noProof/>
                <w:webHidden/>
              </w:rPr>
              <w:fldChar w:fldCharType="begin"/>
            </w:r>
            <w:r w:rsidR="002C6639">
              <w:rPr>
                <w:noProof/>
                <w:webHidden/>
              </w:rPr>
              <w:instrText xml:space="preserve"> PAGEREF _Toc72752475 \h </w:instrText>
            </w:r>
            <w:r w:rsidR="002C6639">
              <w:rPr>
                <w:noProof/>
                <w:webHidden/>
              </w:rPr>
            </w:r>
            <w:r w:rsidR="002C6639">
              <w:rPr>
                <w:noProof/>
                <w:webHidden/>
              </w:rPr>
              <w:fldChar w:fldCharType="separate"/>
            </w:r>
            <w:r>
              <w:rPr>
                <w:noProof/>
                <w:webHidden/>
              </w:rPr>
              <w:t>8</w:t>
            </w:r>
            <w:r w:rsidR="002C6639">
              <w:rPr>
                <w:noProof/>
                <w:webHidden/>
              </w:rPr>
              <w:fldChar w:fldCharType="end"/>
            </w:r>
          </w:hyperlink>
        </w:p>
        <w:p w14:paraId="6AE437E4" w14:textId="4FEB206F"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76" w:history="1">
            <w:r w:rsidR="002C6639" w:rsidRPr="0064363E">
              <w:rPr>
                <w:rStyle w:val="-"/>
                <w:rFonts w:ascii="Tahoma" w:hAnsi="Tahoma" w:cs="Tahoma"/>
                <w:noProof/>
              </w:rPr>
              <w:t>1.3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Συνοπτική περιγραφή φυσικού και οικονομικού αντικειμένου της συμφωνίας - πλαίσιο</w:t>
            </w:r>
            <w:r w:rsidR="002C6639">
              <w:rPr>
                <w:noProof/>
                <w:webHidden/>
              </w:rPr>
              <w:tab/>
            </w:r>
            <w:r w:rsidR="002C6639">
              <w:rPr>
                <w:noProof/>
                <w:webHidden/>
              </w:rPr>
              <w:fldChar w:fldCharType="begin"/>
            </w:r>
            <w:r w:rsidR="002C6639">
              <w:rPr>
                <w:noProof/>
                <w:webHidden/>
              </w:rPr>
              <w:instrText xml:space="preserve"> PAGEREF _Toc72752476 \h </w:instrText>
            </w:r>
            <w:r w:rsidR="002C6639">
              <w:rPr>
                <w:noProof/>
                <w:webHidden/>
              </w:rPr>
            </w:r>
            <w:r w:rsidR="002C6639">
              <w:rPr>
                <w:noProof/>
                <w:webHidden/>
              </w:rPr>
              <w:fldChar w:fldCharType="separate"/>
            </w:r>
            <w:r>
              <w:rPr>
                <w:noProof/>
                <w:webHidden/>
              </w:rPr>
              <w:t>9</w:t>
            </w:r>
            <w:r w:rsidR="002C6639">
              <w:rPr>
                <w:noProof/>
                <w:webHidden/>
              </w:rPr>
              <w:fldChar w:fldCharType="end"/>
            </w:r>
          </w:hyperlink>
        </w:p>
        <w:p w14:paraId="50411279" w14:textId="0EEB4E59"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77" w:history="1">
            <w:r w:rsidR="002C6639" w:rsidRPr="0064363E">
              <w:rPr>
                <w:rStyle w:val="-"/>
                <w:rFonts w:ascii="Tahoma" w:hAnsi="Tahoma" w:cs="Tahoma"/>
                <w:noProof/>
                <w:lang w:val="el-GR"/>
              </w:rPr>
              <w:t>1.3.1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Αντικείμενο της συμφωνίας-πλαίσιο</w:t>
            </w:r>
            <w:r w:rsidR="002C6639">
              <w:rPr>
                <w:noProof/>
                <w:webHidden/>
              </w:rPr>
              <w:tab/>
            </w:r>
            <w:r w:rsidR="002C6639">
              <w:rPr>
                <w:noProof/>
                <w:webHidden/>
              </w:rPr>
              <w:fldChar w:fldCharType="begin"/>
            </w:r>
            <w:r w:rsidR="002C6639">
              <w:rPr>
                <w:noProof/>
                <w:webHidden/>
              </w:rPr>
              <w:instrText xml:space="preserve"> PAGEREF _Toc72752477 \h </w:instrText>
            </w:r>
            <w:r w:rsidR="002C6639">
              <w:rPr>
                <w:noProof/>
                <w:webHidden/>
              </w:rPr>
            </w:r>
            <w:r w:rsidR="002C6639">
              <w:rPr>
                <w:noProof/>
                <w:webHidden/>
              </w:rPr>
              <w:fldChar w:fldCharType="separate"/>
            </w:r>
            <w:r>
              <w:rPr>
                <w:noProof/>
                <w:webHidden/>
              </w:rPr>
              <w:t>9</w:t>
            </w:r>
            <w:r w:rsidR="002C6639">
              <w:rPr>
                <w:noProof/>
                <w:webHidden/>
              </w:rPr>
              <w:fldChar w:fldCharType="end"/>
            </w:r>
          </w:hyperlink>
        </w:p>
        <w:p w14:paraId="6B6E947B" w14:textId="75F94F94"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78" w:history="1">
            <w:r w:rsidR="002C6639" w:rsidRPr="0064363E">
              <w:rPr>
                <w:rStyle w:val="-"/>
                <w:rFonts w:ascii="Tahoma" w:hAnsi="Tahoma" w:cs="Tahoma"/>
                <w:noProof/>
                <w:lang w:val="el-GR"/>
              </w:rPr>
              <w:t>1.3.2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Αριθμός συμβαλλομένων οικονομικών φορέων</w:t>
            </w:r>
            <w:r w:rsidR="002C6639">
              <w:rPr>
                <w:noProof/>
                <w:webHidden/>
              </w:rPr>
              <w:tab/>
            </w:r>
            <w:r w:rsidR="002C6639">
              <w:rPr>
                <w:noProof/>
                <w:webHidden/>
              </w:rPr>
              <w:fldChar w:fldCharType="begin"/>
            </w:r>
            <w:r w:rsidR="002C6639">
              <w:rPr>
                <w:noProof/>
                <w:webHidden/>
              </w:rPr>
              <w:instrText xml:space="preserve"> PAGEREF _Toc72752478 \h </w:instrText>
            </w:r>
            <w:r w:rsidR="002C6639">
              <w:rPr>
                <w:noProof/>
                <w:webHidden/>
              </w:rPr>
            </w:r>
            <w:r w:rsidR="002C6639">
              <w:rPr>
                <w:noProof/>
                <w:webHidden/>
              </w:rPr>
              <w:fldChar w:fldCharType="separate"/>
            </w:r>
            <w:r>
              <w:rPr>
                <w:noProof/>
                <w:webHidden/>
              </w:rPr>
              <w:t>10</w:t>
            </w:r>
            <w:r w:rsidR="002C6639">
              <w:rPr>
                <w:noProof/>
                <w:webHidden/>
              </w:rPr>
              <w:fldChar w:fldCharType="end"/>
            </w:r>
          </w:hyperlink>
        </w:p>
        <w:p w14:paraId="0C431B70" w14:textId="4FF024E5"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79" w:history="1">
            <w:r w:rsidR="002C6639" w:rsidRPr="0064363E">
              <w:rPr>
                <w:rStyle w:val="-"/>
                <w:rFonts w:ascii="Tahoma" w:hAnsi="Tahoma" w:cs="Tahoma"/>
                <w:noProof/>
                <w:lang w:val="el-GR"/>
              </w:rPr>
              <w:t>1.3.3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Υποδιαίρεση συμφωνίας-πλαίσιο σε τμήματα</w:t>
            </w:r>
            <w:r w:rsidR="002C6639">
              <w:rPr>
                <w:noProof/>
                <w:webHidden/>
              </w:rPr>
              <w:tab/>
            </w:r>
            <w:r w:rsidR="002C6639">
              <w:rPr>
                <w:noProof/>
                <w:webHidden/>
              </w:rPr>
              <w:fldChar w:fldCharType="begin"/>
            </w:r>
            <w:r w:rsidR="002C6639">
              <w:rPr>
                <w:noProof/>
                <w:webHidden/>
              </w:rPr>
              <w:instrText xml:space="preserve"> PAGEREF _Toc72752479 \h </w:instrText>
            </w:r>
            <w:r w:rsidR="002C6639">
              <w:rPr>
                <w:noProof/>
                <w:webHidden/>
              </w:rPr>
            </w:r>
            <w:r w:rsidR="002C6639">
              <w:rPr>
                <w:noProof/>
                <w:webHidden/>
              </w:rPr>
              <w:fldChar w:fldCharType="separate"/>
            </w:r>
            <w:r>
              <w:rPr>
                <w:noProof/>
                <w:webHidden/>
              </w:rPr>
              <w:t>11</w:t>
            </w:r>
            <w:r w:rsidR="002C6639">
              <w:rPr>
                <w:noProof/>
                <w:webHidden/>
              </w:rPr>
              <w:fldChar w:fldCharType="end"/>
            </w:r>
          </w:hyperlink>
        </w:p>
        <w:p w14:paraId="058048C5" w14:textId="63ECBC02"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80" w:history="1">
            <w:r w:rsidR="002C6639" w:rsidRPr="0064363E">
              <w:rPr>
                <w:rStyle w:val="-"/>
                <w:rFonts w:ascii="Tahoma" w:hAnsi="Tahoma" w:cs="Tahoma"/>
                <w:noProof/>
                <w:lang w:val="el-GR"/>
              </w:rPr>
              <w:t>1.3.4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Εκτιμώμενη αξία της συμφωνίας-πλαίσιο</w:t>
            </w:r>
            <w:r w:rsidR="002C6639">
              <w:rPr>
                <w:noProof/>
                <w:webHidden/>
              </w:rPr>
              <w:tab/>
            </w:r>
            <w:r w:rsidR="002C6639">
              <w:rPr>
                <w:noProof/>
                <w:webHidden/>
              </w:rPr>
              <w:fldChar w:fldCharType="begin"/>
            </w:r>
            <w:r w:rsidR="002C6639">
              <w:rPr>
                <w:noProof/>
                <w:webHidden/>
              </w:rPr>
              <w:instrText xml:space="preserve"> PAGEREF _Toc72752480 \h </w:instrText>
            </w:r>
            <w:r w:rsidR="002C6639">
              <w:rPr>
                <w:noProof/>
                <w:webHidden/>
              </w:rPr>
            </w:r>
            <w:r w:rsidR="002C6639">
              <w:rPr>
                <w:noProof/>
                <w:webHidden/>
              </w:rPr>
              <w:fldChar w:fldCharType="separate"/>
            </w:r>
            <w:r>
              <w:rPr>
                <w:noProof/>
                <w:webHidden/>
              </w:rPr>
              <w:t>11</w:t>
            </w:r>
            <w:r w:rsidR="002C6639">
              <w:rPr>
                <w:noProof/>
                <w:webHidden/>
              </w:rPr>
              <w:fldChar w:fldCharType="end"/>
            </w:r>
          </w:hyperlink>
        </w:p>
        <w:p w14:paraId="25746012" w14:textId="67BF36B8"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81" w:history="1">
            <w:r w:rsidR="002C6639" w:rsidRPr="0064363E">
              <w:rPr>
                <w:rStyle w:val="-"/>
                <w:rFonts w:ascii="Tahoma" w:hAnsi="Tahoma" w:cs="Tahoma"/>
                <w:noProof/>
                <w:lang w:val="el-GR"/>
              </w:rPr>
              <w:t>1.3.5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Διάρκεια συμφωνίας-πλαίσιο</w:t>
            </w:r>
            <w:r w:rsidR="002C6639">
              <w:rPr>
                <w:noProof/>
                <w:webHidden/>
              </w:rPr>
              <w:tab/>
            </w:r>
            <w:r w:rsidR="002C6639">
              <w:rPr>
                <w:noProof/>
                <w:webHidden/>
              </w:rPr>
              <w:fldChar w:fldCharType="begin"/>
            </w:r>
            <w:r w:rsidR="002C6639">
              <w:rPr>
                <w:noProof/>
                <w:webHidden/>
              </w:rPr>
              <w:instrText xml:space="preserve"> PAGEREF _Toc72752481 \h </w:instrText>
            </w:r>
            <w:r w:rsidR="002C6639">
              <w:rPr>
                <w:noProof/>
                <w:webHidden/>
              </w:rPr>
            </w:r>
            <w:r w:rsidR="002C6639">
              <w:rPr>
                <w:noProof/>
                <w:webHidden/>
              </w:rPr>
              <w:fldChar w:fldCharType="separate"/>
            </w:r>
            <w:r>
              <w:rPr>
                <w:noProof/>
                <w:webHidden/>
              </w:rPr>
              <w:t>11</w:t>
            </w:r>
            <w:r w:rsidR="002C6639">
              <w:rPr>
                <w:noProof/>
                <w:webHidden/>
              </w:rPr>
              <w:fldChar w:fldCharType="end"/>
            </w:r>
          </w:hyperlink>
        </w:p>
        <w:p w14:paraId="7C965659" w14:textId="63A6E431"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82" w:history="1">
            <w:r w:rsidR="002C6639" w:rsidRPr="0064363E">
              <w:rPr>
                <w:rStyle w:val="-"/>
                <w:rFonts w:ascii="Tahoma" w:hAnsi="Tahoma" w:cs="Tahoma"/>
                <w:noProof/>
                <w:lang w:val="el-GR"/>
              </w:rPr>
              <w:t>1.3.6</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Κριτήριο Ανάθεσης</w:t>
            </w:r>
            <w:r w:rsidR="002C6639">
              <w:rPr>
                <w:noProof/>
                <w:webHidden/>
              </w:rPr>
              <w:tab/>
            </w:r>
            <w:r w:rsidR="002C6639">
              <w:rPr>
                <w:noProof/>
                <w:webHidden/>
              </w:rPr>
              <w:fldChar w:fldCharType="begin"/>
            </w:r>
            <w:r w:rsidR="002C6639">
              <w:rPr>
                <w:noProof/>
                <w:webHidden/>
              </w:rPr>
              <w:instrText xml:space="preserve"> PAGEREF _Toc72752482 \h </w:instrText>
            </w:r>
            <w:r w:rsidR="002C6639">
              <w:rPr>
                <w:noProof/>
                <w:webHidden/>
              </w:rPr>
            </w:r>
            <w:r w:rsidR="002C6639">
              <w:rPr>
                <w:noProof/>
                <w:webHidden/>
              </w:rPr>
              <w:fldChar w:fldCharType="separate"/>
            </w:r>
            <w:r>
              <w:rPr>
                <w:noProof/>
                <w:webHidden/>
              </w:rPr>
              <w:t>12</w:t>
            </w:r>
            <w:r w:rsidR="002C6639">
              <w:rPr>
                <w:noProof/>
                <w:webHidden/>
              </w:rPr>
              <w:fldChar w:fldCharType="end"/>
            </w:r>
          </w:hyperlink>
        </w:p>
        <w:p w14:paraId="2E7B7CEF" w14:textId="03D0173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83" w:history="1">
            <w:r w:rsidR="002C6639" w:rsidRPr="0064363E">
              <w:rPr>
                <w:rStyle w:val="-"/>
                <w:rFonts w:ascii="Tahoma" w:hAnsi="Tahoma" w:cs="Tahoma"/>
                <w:noProof/>
              </w:rPr>
              <w:t>1.4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Θεσμικό πλαίσιο</w:t>
            </w:r>
            <w:r w:rsidR="002C6639">
              <w:rPr>
                <w:noProof/>
                <w:webHidden/>
              </w:rPr>
              <w:tab/>
            </w:r>
            <w:r w:rsidR="002C6639">
              <w:rPr>
                <w:noProof/>
                <w:webHidden/>
              </w:rPr>
              <w:fldChar w:fldCharType="begin"/>
            </w:r>
            <w:r w:rsidR="002C6639">
              <w:rPr>
                <w:noProof/>
                <w:webHidden/>
              </w:rPr>
              <w:instrText xml:space="preserve"> PAGEREF _Toc72752483 \h </w:instrText>
            </w:r>
            <w:r w:rsidR="002C6639">
              <w:rPr>
                <w:noProof/>
                <w:webHidden/>
              </w:rPr>
            </w:r>
            <w:r w:rsidR="002C6639">
              <w:rPr>
                <w:noProof/>
                <w:webHidden/>
              </w:rPr>
              <w:fldChar w:fldCharType="separate"/>
            </w:r>
            <w:r>
              <w:rPr>
                <w:noProof/>
                <w:webHidden/>
              </w:rPr>
              <w:t>12</w:t>
            </w:r>
            <w:r w:rsidR="002C6639">
              <w:rPr>
                <w:noProof/>
                <w:webHidden/>
              </w:rPr>
              <w:fldChar w:fldCharType="end"/>
            </w:r>
          </w:hyperlink>
        </w:p>
        <w:p w14:paraId="5274A62E" w14:textId="570DA87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84" w:history="1">
            <w:r w:rsidR="002C6639" w:rsidRPr="0064363E">
              <w:rPr>
                <w:rStyle w:val="-"/>
                <w:rFonts w:ascii="Tahoma" w:hAnsi="Tahoma" w:cs="Tahoma"/>
                <w:noProof/>
                <w:lang w:eastAsia="el-GR"/>
              </w:rPr>
              <w:t>1.5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Προθεσμία παραλαβής προσφορών και διενέργεια διαγωνισμού</w:t>
            </w:r>
            <w:r w:rsidR="002C6639">
              <w:rPr>
                <w:noProof/>
                <w:webHidden/>
              </w:rPr>
              <w:tab/>
            </w:r>
            <w:r w:rsidR="002C6639">
              <w:rPr>
                <w:noProof/>
                <w:webHidden/>
              </w:rPr>
              <w:fldChar w:fldCharType="begin"/>
            </w:r>
            <w:r w:rsidR="002C6639">
              <w:rPr>
                <w:noProof/>
                <w:webHidden/>
              </w:rPr>
              <w:instrText xml:space="preserve"> PAGEREF _Toc72752484 \h </w:instrText>
            </w:r>
            <w:r w:rsidR="002C6639">
              <w:rPr>
                <w:noProof/>
                <w:webHidden/>
              </w:rPr>
            </w:r>
            <w:r w:rsidR="002C6639">
              <w:rPr>
                <w:noProof/>
                <w:webHidden/>
              </w:rPr>
              <w:fldChar w:fldCharType="separate"/>
            </w:r>
            <w:r>
              <w:rPr>
                <w:noProof/>
                <w:webHidden/>
              </w:rPr>
              <w:t>16</w:t>
            </w:r>
            <w:r w:rsidR="002C6639">
              <w:rPr>
                <w:noProof/>
                <w:webHidden/>
              </w:rPr>
              <w:fldChar w:fldCharType="end"/>
            </w:r>
          </w:hyperlink>
        </w:p>
        <w:p w14:paraId="601805E1" w14:textId="4D655761"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85" w:history="1">
            <w:r w:rsidR="002C6639" w:rsidRPr="0064363E">
              <w:rPr>
                <w:rStyle w:val="-"/>
                <w:rFonts w:ascii="Tahoma" w:hAnsi="Tahoma" w:cs="Tahoma"/>
                <w:noProof/>
              </w:rPr>
              <w:t>1.6</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Δημοσιότητα</w:t>
            </w:r>
            <w:r w:rsidR="002C6639">
              <w:rPr>
                <w:noProof/>
                <w:webHidden/>
              </w:rPr>
              <w:tab/>
            </w:r>
            <w:r w:rsidR="002C6639">
              <w:rPr>
                <w:noProof/>
                <w:webHidden/>
              </w:rPr>
              <w:fldChar w:fldCharType="begin"/>
            </w:r>
            <w:r w:rsidR="002C6639">
              <w:rPr>
                <w:noProof/>
                <w:webHidden/>
              </w:rPr>
              <w:instrText xml:space="preserve"> PAGEREF _Toc72752485 \h </w:instrText>
            </w:r>
            <w:r w:rsidR="002C6639">
              <w:rPr>
                <w:noProof/>
                <w:webHidden/>
              </w:rPr>
            </w:r>
            <w:r w:rsidR="002C6639">
              <w:rPr>
                <w:noProof/>
                <w:webHidden/>
              </w:rPr>
              <w:fldChar w:fldCharType="separate"/>
            </w:r>
            <w:r>
              <w:rPr>
                <w:noProof/>
                <w:webHidden/>
              </w:rPr>
              <w:t>16</w:t>
            </w:r>
            <w:r w:rsidR="002C6639">
              <w:rPr>
                <w:noProof/>
                <w:webHidden/>
              </w:rPr>
              <w:fldChar w:fldCharType="end"/>
            </w:r>
          </w:hyperlink>
        </w:p>
        <w:p w14:paraId="14A67A68" w14:textId="02F15D68"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86" w:history="1">
            <w:r w:rsidR="002C6639" w:rsidRPr="0064363E">
              <w:rPr>
                <w:rStyle w:val="-"/>
                <w:rFonts w:ascii="Tahoma" w:hAnsi="Tahoma" w:cs="Tahoma"/>
                <w:noProof/>
              </w:rPr>
              <w:t>1.7</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Αρχές εφαρμοζόμενες στη διαδικασία σύναψης</w:t>
            </w:r>
            <w:r w:rsidR="002C6639">
              <w:rPr>
                <w:noProof/>
                <w:webHidden/>
              </w:rPr>
              <w:tab/>
            </w:r>
            <w:r w:rsidR="002C6639">
              <w:rPr>
                <w:noProof/>
                <w:webHidden/>
              </w:rPr>
              <w:fldChar w:fldCharType="begin"/>
            </w:r>
            <w:r w:rsidR="002C6639">
              <w:rPr>
                <w:noProof/>
                <w:webHidden/>
              </w:rPr>
              <w:instrText xml:space="preserve"> PAGEREF _Toc72752486 \h </w:instrText>
            </w:r>
            <w:r w:rsidR="002C6639">
              <w:rPr>
                <w:noProof/>
                <w:webHidden/>
              </w:rPr>
            </w:r>
            <w:r w:rsidR="002C6639">
              <w:rPr>
                <w:noProof/>
                <w:webHidden/>
              </w:rPr>
              <w:fldChar w:fldCharType="separate"/>
            </w:r>
            <w:r>
              <w:rPr>
                <w:noProof/>
                <w:webHidden/>
              </w:rPr>
              <w:t>16</w:t>
            </w:r>
            <w:r w:rsidR="002C6639">
              <w:rPr>
                <w:noProof/>
                <w:webHidden/>
              </w:rPr>
              <w:fldChar w:fldCharType="end"/>
            </w:r>
          </w:hyperlink>
        </w:p>
        <w:p w14:paraId="51B2B050" w14:textId="0D6F27DC"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487" w:history="1">
            <w:r w:rsidR="002C6639" w:rsidRPr="0064363E">
              <w:rPr>
                <w:rStyle w:val="-"/>
                <w:rFonts w:ascii="Tahoma" w:hAnsi="Tahoma" w:cs="Tahoma"/>
                <w:noProof/>
              </w:rPr>
              <w:t>2</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ΓΕΝΙΚΟΙ ΚΑΙ ΕΙΔΙΚΟΙ ΟΡΟΙ ΣΥΜΜΕΤΟΧΗΣ</w:t>
            </w:r>
            <w:r w:rsidR="002C6639">
              <w:rPr>
                <w:noProof/>
                <w:webHidden/>
              </w:rPr>
              <w:tab/>
            </w:r>
            <w:r w:rsidR="002C6639">
              <w:rPr>
                <w:noProof/>
                <w:webHidden/>
              </w:rPr>
              <w:fldChar w:fldCharType="begin"/>
            </w:r>
            <w:r w:rsidR="002C6639">
              <w:rPr>
                <w:noProof/>
                <w:webHidden/>
              </w:rPr>
              <w:instrText xml:space="preserve"> PAGEREF _Toc72752487 \h </w:instrText>
            </w:r>
            <w:r w:rsidR="002C6639">
              <w:rPr>
                <w:noProof/>
                <w:webHidden/>
              </w:rPr>
            </w:r>
            <w:r w:rsidR="002C6639">
              <w:rPr>
                <w:noProof/>
                <w:webHidden/>
              </w:rPr>
              <w:fldChar w:fldCharType="separate"/>
            </w:r>
            <w:r>
              <w:rPr>
                <w:noProof/>
                <w:webHidden/>
              </w:rPr>
              <w:t>17</w:t>
            </w:r>
            <w:r w:rsidR="002C6639">
              <w:rPr>
                <w:noProof/>
                <w:webHidden/>
              </w:rPr>
              <w:fldChar w:fldCharType="end"/>
            </w:r>
          </w:hyperlink>
        </w:p>
        <w:p w14:paraId="4F22C04F" w14:textId="76200B01"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88" w:history="1">
            <w:r w:rsidR="002C6639" w:rsidRPr="0064363E">
              <w:rPr>
                <w:rStyle w:val="-"/>
                <w:rFonts w:ascii="Tahoma" w:hAnsi="Tahoma" w:cs="Tahoma"/>
                <w:noProof/>
              </w:rPr>
              <w:t>2.1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Γενικές Πληροφορίες</w:t>
            </w:r>
            <w:r w:rsidR="002C6639">
              <w:rPr>
                <w:noProof/>
                <w:webHidden/>
              </w:rPr>
              <w:tab/>
            </w:r>
            <w:r w:rsidR="002C6639">
              <w:rPr>
                <w:noProof/>
                <w:webHidden/>
              </w:rPr>
              <w:fldChar w:fldCharType="begin"/>
            </w:r>
            <w:r w:rsidR="002C6639">
              <w:rPr>
                <w:noProof/>
                <w:webHidden/>
              </w:rPr>
              <w:instrText xml:space="preserve"> PAGEREF _Toc72752488 \h </w:instrText>
            </w:r>
            <w:r w:rsidR="002C6639">
              <w:rPr>
                <w:noProof/>
                <w:webHidden/>
              </w:rPr>
            </w:r>
            <w:r w:rsidR="002C6639">
              <w:rPr>
                <w:noProof/>
                <w:webHidden/>
              </w:rPr>
              <w:fldChar w:fldCharType="separate"/>
            </w:r>
            <w:r>
              <w:rPr>
                <w:noProof/>
                <w:webHidden/>
              </w:rPr>
              <w:t>17</w:t>
            </w:r>
            <w:r w:rsidR="002C6639">
              <w:rPr>
                <w:noProof/>
                <w:webHidden/>
              </w:rPr>
              <w:fldChar w:fldCharType="end"/>
            </w:r>
          </w:hyperlink>
        </w:p>
        <w:p w14:paraId="033868F9" w14:textId="7CD55470"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89" w:history="1">
            <w:r w:rsidR="002C6639" w:rsidRPr="0064363E">
              <w:rPr>
                <w:rStyle w:val="-"/>
                <w:rFonts w:ascii="Tahoma" w:hAnsi="Tahoma" w:cs="Tahoma"/>
                <w:noProof/>
                <w:lang w:val="el-GR"/>
              </w:rPr>
              <w:t>2.1.1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Έγγραφα της σύμβασης</w:t>
            </w:r>
            <w:r w:rsidR="002C6639">
              <w:rPr>
                <w:noProof/>
                <w:webHidden/>
              </w:rPr>
              <w:tab/>
            </w:r>
            <w:r w:rsidR="002C6639">
              <w:rPr>
                <w:noProof/>
                <w:webHidden/>
              </w:rPr>
              <w:fldChar w:fldCharType="begin"/>
            </w:r>
            <w:r w:rsidR="002C6639">
              <w:rPr>
                <w:noProof/>
                <w:webHidden/>
              </w:rPr>
              <w:instrText xml:space="preserve"> PAGEREF _Toc72752489 \h </w:instrText>
            </w:r>
            <w:r w:rsidR="002C6639">
              <w:rPr>
                <w:noProof/>
                <w:webHidden/>
              </w:rPr>
            </w:r>
            <w:r w:rsidR="002C6639">
              <w:rPr>
                <w:noProof/>
                <w:webHidden/>
              </w:rPr>
              <w:fldChar w:fldCharType="separate"/>
            </w:r>
            <w:r>
              <w:rPr>
                <w:noProof/>
                <w:webHidden/>
              </w:rPr>
              <w:t>17</w:t>
            </w:r>
            <w:r w:rsidR="002C6639">
              <w:rPr>
                <w:noProof/>
                <w:webHidden/>
              </w:rPr>
              <w:fldChar w:fldCharType="end"/>
            </w:r>
          </w:hyperlink>
        </w:p>
        <w:p w14:paraId="261FDCDE" w14:textId="10DFE53C"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0" w:history="1">
            <w:r w:rsidR="002C6639" w:rsidRPr="0064363E">
              <w:rPr>
                <w:rStyle w:val="-"/>
                <w:rFonts w:ascii="Tahoma" w:hAnsi="Tahoma" w:cs="Tahoma"/>
                <w:noProof/>
                <w:lang w:val="el-GR"/>
              </w:rPr>
              <w:t>2.1.2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Επικοινωνία - Πρόσβαση στα έγγραφα της Σύμβασης</w:t>
            </w:r>
            <w:r w:rsidR="002C6639">
              <w:rPr>
                <w:noProof/>
                <w:webHidden/>
              </w:rPr>
              <w:tab/>
            </w:r>
            <w:r w:rsidR="002C6639">
              <w:rPr>
                <w:noProof/>
                <w:webHidden/>
              </w:rPr>
              <w:fldChar w:fldCharType="begin"/>
            </w:r>
            <w:r w:rsidR="002C6639">
              <w:rPr>
                <w:noProof/>
                <w:webHidden/>
              </w:rPr>
              <w:instrText xml:space="preserve"> PAGEREF _Toc72752490 \h </w:instrText>
            </w:r>
            <w:r w:rsidR="002C6639">
              <w:rPr>
                <w:noProof/>
                <w:webHidden/>
              </w:rPr>
            </w:r>
            <w:r w:rsidR="002C6639">
              <w:rPr>
                <w:noProof/>
                <w:webHidden/>
              </w:rPr>
              <w:fldChar w:fldCharType="separate"/>
            </w:r>
            <w:r>
              <w:rPr>
                <w:noProof/>
                <w:webHidden/>
              </w:rPr>
              <w:t>17</w:t>
            </w:r>
            <w:r w:rsidR="002C6639">
              <w:rPr>
                <w:noProof/>
                <w:webHidden/>
              </w:rPr>
              <w:fldChar w:fldCharType="end"/>
            </w:r>
          </w:hyperlink>
        </w:p>
        <w:p w14:paraId="2F690446" w14:textId="11008A45"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1" w:history="1">
            <w:r w:rsidR="002C6639" w:rsidRPr="0064363E">
              <w:rPr>
                <w:rStyle w:val="-"/>
                <w:rFonts w:ascii="Tahoma" w:hAnsi="Tahoma" w:cs="Tahoma"/>
                <w:noProof/>
                <w:lang w:val="el-GR"/>
              </w:rPr>
              <w:t>2.1.3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Παροχή Διευκρινίσεων</w:t>
            </w:r>
            <w:r w:rsidR="002C6639">
              <w:rPr>
                <w:noProof/>
                <w:webHidden/>
              </w:rPr>
              <w:tab/>
            </w:r>
            <w:r w:rsidR="002C6639">
              <w:rPr>
                <w:noProof/>
                <w:webHidden/>
              </w:rPr>
              <w:fldChar w:fldCharType="begin"/>
            </w:r>
            <w:r w:rsidR="002C6639">
              <w:rPr>
                <w:noProof/>
                <w:webHidden/>
              </w:rPr>
              <w:instrText xml:space="preserve"> PAGEREF _Toc72752491 \h </w:instrText>
            </w:r>
            <w:r w:rsidR="002C6639">
              <w:rPr>
                <w:noProof/>
                <w:webHidden/>
              </w:rPr>
            </w:r>
            <w:r w:rsidR="002C6639">
              <w:rPr>
                <w:noProof/>
                <w:webHidden/>
              </w:rPr>
              <w:fldChar w:fldCharType="separate"/>
            </w:r>
            <w:r>
              <w:rPr>
                <w:noProof/>
                <w:webHidden/>
              </w:rPr>
              <w:t>17</w:t>
            </w:r>
            <w:r w:rsidR="002C6639">
              <w:rPr>
                <w:noProof/>
                <w:webHidden/>
              </w:rPr>
              <w:fldChar w:fldCharType="end"/>
            </w:r>
          </w:hyperlink>
        </w:p>
        <w:p w14:paraId="6AD5B0D1" w14:textId="130B6504"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2" w:history="1">
            <w:r w:rsidR="002C6639" w:rsidRPr="0064363E">
              <w:rPr>
                <w:rStyle w:val="-"/>
                <w:rFonts w:ascii="Tahoma" w:hAnsi="Tahoma" w:cs="Tahoma"/>
                <w:noProof/>
                <w:lang w:val="el-GR"/>
              </w:rPr>
              <w:t>2.1.4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Γλώσσα</w:t>
            </w:r>
            <w:r w:rsidR="002C6639">
              <w:rPr>
                <w:noProof/>
                <w:webHidden/>
              </w:rPr>
              <w:tab/>
            </w:r>
            <w:r w:rsidR="002C6639">
              <w:rPr>
                <w:noProof/>
                <w:webHidden/>
              </w:rPr>
              <w:fldChar w:fldCharType="begin"/>
            </w:r>
            <w:r w:rsidR="002C6639">
              <w:rPr>
                <w:noProof/>
                <w:webHidden/>
              </w:rPr>
              <w:instrText xml:space="preserve"> PAGEREF _Toc72752492 \h </w:instrText>
            </w:r>
            <w:r w:rsidR="002C6639">
              <w:rPr>
                <w:noProof/>
                <w:webHidden/>
              </w:rPr>
            </w:r>
            <w:r w:rsidR="002C6639">
              <w:rPr>
                <w:noProof/>
                <w:webHidden/>
              </w:rPr>
              <w:fldChar w:fldCharType="separate"/>
            </w:r>
            <w:r>
              <w:rPr>
                <w:noProof/>
                <w:webHidden/>
              </w:rPr>
              <w:t>18</w:t>
            </w:r>
            <w:r w:rsidR="002C6639">
              <w:rPr>
                <w:noProof/>
                <w:webHidden/>
              </w:rPr>
              <w:fldChar w:fldCharType="end"/>
            </w:r>
          </w:hyperlink>
        </w:p>
        <w:p w14:paraId="22ED3564" w14:textId="22D5CDDB"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3" w:history="1">
            <w:r w:rsidR="002C6639" w:rsidRPr="0064363E">
              <w:rPr>
                <w:rStyle w:val="-"/>
                <w:rFonts w:ascii="Tahoma" w:hAnsi="Tahoma" w:cs="Tahoma"/>
                <w:noProof/>
                <w:lang w:val="el-GR"/>
              </w:rPr>
              <w:t>2.1.5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Εγγυήσεις</w:t>
            </w:r>
            <w:r w:rsidR="002C6639">
              <w:rPr>
                <w:noProof/>
                <w:webHidden/>
              </w:rPr>
              <w:tab/>
            </w:r>
            <w:r w:rsidR="002C6639">
              <w:rPr>
                <w:noProof/>
                <w:webHidden/>
              </w:rPr>
              <w:fldChar w:fldCharType="begin"/>
            </w:r>
            <w:r w:rsidR="002C6639">
              <w:rPr>
                <w:noProof/>
                <w:webHidden/>
              </w:rPr>
              <w:instrText xml:space="preserve"> PAGEREF _Toc72752493 \h </w:instrText>
            </w:r>
            <w:r w:rsidR="002C6639">
              <w:rPr>
                <w:noProof/>
                <w:webHidden/>
              </w:rPr>
            </w:r>
            <w:r w:rsidR="002C6639">
              <w:rPr>
                <w:noProof/>
                <w:webHidden/>
              </w:rPr>
              <w:fldChar w:fldCharType="separate"/>
            </w:r>
            <w:r>
              <w:rPr>
                <w:noProof/>
                <w:webHidden/>
              </w:rPr>
              <w:t>18</w:t>
            </w:r>
            <w:r w:rsidR="002C6639">
              <w:rPr>
                <w:noProof/>
                <w:webHidden/>
              </w:rPr>
              <w:fldChar w:fldCharType="end"/>
            </w:r>
          </w:hyperlink>
        </w:p>
        <w:p w14:paraId="012613B9" w14:textId="654C85BF"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494" w:history="1">
            <w:r w:rsidR="002C6639" w:rsidRPr="0064363E">
              <w:rPr>
                <w:rStyle w:val="-"/>
                <w:rFonts w:ascii="Tahoma" w:hAnsi="Tahoma" w:cs="Tahoma"/>
                <w:noProof/>
              </w:rPr>
              <w:t>2.2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Δικαίωμα Συμμετοχής - Κριτήρια Ποιοτικής Επιλογής</w:t>
            </w:r>
            <w:r w:rsidR="002C6639">
              <w:rPr>
                <w:noProof/>
                <w:webHidden/>
              </w:rPr>
              <w:tab/>
            </w:r>
            <w:r w:rsidR="002C6639">
              <w:rPr>
                <w:noProof/>
                <w:webHidden/>
              </w:rPr>
              <w:fldChar w:fldCharType="begin"/>
            </w:r>
            <w:r w:rsidR="002C6639">
              <w:rPr>
                <w:noProof/>
                <w:webHidden/>
              </w:rPr>
              <w:instrText xml:space="preserve"> PAGEREF _Toc72752494 \h </w:instrText>
            </w:r>
            <w:r w:rsidR="002C6639">
              <w:rPr>
                <w:noProof/>
                <w:webHidden/>
              </w:rPr>
            </w:r>
            <w:r w:rsidR="002C6639">
              <w:rPr>
                <w:noProof/>
                <w:webHidden/>
              </w:rPr>
              <w:fldChar w:fldCharType="separate"/>
            </w:r>
            <w:r>
              <w:rPr>
                <w:noProof/>
                <w:webHidden/>
              </w:rPr>
              <w:t>19</w:t>
            </w:r>
            <w:r w:rsidR="002C6639">
              <w:rPr>
                <w:noProof/>
                <w:webHidden/>
              </w:rPr>
              <w:fldChar w:fldCharType="end"/>
            </w:r>
          </w:hyperlink>
        </w:p>
        <w:p w14:paraId="2CCF643E" w14:textId="6402DD7F"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5" w:history="1">
            <w:r w:rsidR="002C6639" w:rsidRPr="0064363E">
              <w:rPr>
                <w:rStyle w:val="-"/>
                <w:rFonts w:ascii="Tahoma" w:hAnsi="Tahoma" w:cs="Tahoma"/>
                <w:noProof/>
                <w:lang w:val="el-GR"/>
              </w:rPr>
              <w:t>2.2.1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Δικαιούμενοι συμμετοχής</w:t>
            </w:r>
            <w:r w:rsidR="002C6639">
              <w:rPr>
                <w:noProof/>
                <w:webHidden/>
              </w:rPr>
              <w:tab/>
            </w:r>
            <w:r w:rsidR="002C6639">
              <w:rPr>
                <w:noProof/>
                <w:webHidden/>
              </w:rPr>
              <w:fldChar w:fldCharType="begin"/>
            </w:r>
            <w:r w:rsidR="002C6639">
              <w:rPr>
                <w:noProof/>
                <w:webHidden/>
              </w:rPr>
              <w:instrText xml:space="preserve"> PAGEREF _Toc72752495 \h </w:instrText>
            </w:r>
            <w:r w:rsidR="002C6639">
              <w:rPr>
                <w:noProof/>
                <w:webHidden/>
              </w:rPr>
            </w:r>
            <w:r w:rsidR="002C6639">
              <w:rPr>
                <w:noProof/>
                <w:webHidden/>
              </w:rPr>
              <w:fldChar w:fldCharType="separate"/>
            </w:r>
            <w:r>
              <w:rPr>
                <w:noProof/>
                <w:webHidden/>
              </w:rPr>
              <w:t>19</w:t>
            </w:r>
            <w:r w:rsidR="002C6639">
              <w:rPr>
                <w:noProof/>
                <w:webHidden/>
              </w:rPr>
              <w:fldChar w:fldCharType="end"/>
            </w:r>
          </w:hyperlink>
        </w:p>
        <w:p w14:paraId="2B4575AB" w14:textId="3D2D0A17"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6" w:history="1">
            <w:r w:rsidR="002C6639" w:rsidRPr="0064363E">
              <w:rPr>
                <w:rStyle w:val="-"/>
                <w:rFonts w:ascii="Tahoma" w:hAnsi="Tahoma" w:cs="Tahoma"/>
                <w:noProof/>
                <w:lang w:val="el-GR"/>
              </w:rPr>
              <w:t>2.2.2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Εγγύηση συμμετοχής</w:t>
            </w:r>
            <w:r w:rsidR="002C6639">
              <w:rPr>
                <w:noProof/>
                <w:webHidden/>
              </w:rPr>
              <w:tab/>
            </w:r>
            <w:r w:rsidR="002C6639">
              <w:rPr>
                <w:noProof/>
                <w:webHidden/>
              </w:rPr>
              <w:fldChar w:fldCharType="begin"/>
            </w:r>
            <w:r w:rsidR="002C6639">
              <w:rPr>
                <w:noProof/>
                <w:webHidden/>
              </w:rPr>
              <w:instrText xml:space="preserve"> PAGEREF _Toc72752496 \h </w:instrText>
            </w:r>
            <w:r w:rsidR="002C6639">
              <w:rPr>
                <w:noProof/>
                <w:webHidden/>
              </w:rPr>
            </w:r>
            <w:r w:rsidR="002C6639">
              <w:rPr>
                <w:noProof/>
                <w:webHidden/>
              </w:rPr>
              <w:fldChar w:fldCharType="separate"/>
            </w:r>
            <w:r>
              <w:rPr>
                <w:noProof/>
                <w:webHidden/>
              </w:rPr>
              <w:t>19</w:t>
            </w:r>
            <w:r w:rsidR="002C6639">
              <w:rPr>
                <w:noProof/>
                <w:webHidden/>
              </w:rPr>
              <w:fldChar w:fldCharType="end"/>
            </w:r>
          </w:hyperlink>
        </w:p>
        <w:p w14:paraId="22BFE99E" w14:textId="171B6777"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7" w:history="1">
            <w:r w:rsidR="002C6639" w:rsidRPr="0064363E">
              <w:rPr>
                <w:rStyle w:val="-"/>
                <w:rFonts w:ascii="Tahoma" w:hAnsi="Tahoma" w:cs="Tahoma"/>
                <w:noProof/>
                <w:lang w:val="el-GR"/>
              </w:rPr>
              <w:t>2.2.3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Λόγοι αποκλεισμού</w:t>
            </w:r>
            <w:r w:rsidR="002C6639">
              <w:rPr>
                <w:noProof/>
                <w:webHidden/>
              </w:rPr>
              <w:tab/>
            </w:r>
            <w:r w:rsidR="002C6639">
              <w:rPr>
                <w:noProof/>
                <w:webHidden/>
              </w:rPr>
              <w:fldChar w:fldCharType="begin"/>
            </w:r>
            <w:r w:rsidR="002C6639">
              <w:rPr>
                <w:noProof/>
                <w:webHidden/>
              </w:rPr>
              <w:instrText xml:space="preserve"> PAGEREF _Toc72752497 \h </w:instrText>
            </w:r>
            <w:r w:rsidR="002C6639">
              <w:rPr>
                <w:noProof/>
                <w:webHidden/>
              </w:rPr>
            </w:r>
            <w:r w:rsidR="002C6639">
              <w:rPr>
                <w:noProof/>
                <w:webHidden/>
              </w:rPr>
              <w:fldChar w:fldCharType="separate"/>
            </w:r>
            <w:r>
              <w:rPr>
                <w:noProof/>
                <w:webHidden/>
              </w:rPr>
              <w:t>20</w:t>
            </w:r>
            <w:r w:rsidR="002C6639">
              <w:rPr>
                <w:noProof/>
                <w:webHidden/>
              </w:rPr>
              <w:fldChar w:fldCharType="end"/>
            </w:r>
          </w:hyperlink>
        </w:p>
        <w:p w14:paraId="37720EFB" w14:textId="35857DDC"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8" w:history="1">
            <w:r w:rsidR="002C6639" w:rsidRPr="0064363E">
              <w:rPr>
                <w:rStyle w:val="-"/>
                <w:rFonts w:ascii="Tahoma" w:hAnsi="Tahoma" w:cs="Tahoma"/>
                <w:noProof/>
                <w:lang w:val="el-GR"/>
              </w:rPr>
              <w:t>2.2.4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Καταλληλότητα άσκησης επαγγελματικής δραστηριότητας</w:t>
            </w:r>
            <w:r w:rsidR="002C6639">
              <w:rPr>
                <w:noProof/>
                <w:webHidden/>
              </w:rPr>
              <w:tab/>
            </w:r>
            <w:r w:rsidR="002C6639">
              <w:rPr>
                <w:noProof/>
                <w:webHidden/>
              </w:rPr>
              <w:fldChar w:fldCharType="begin"/>
            </w:r>
            <w:r w:rsidR="002C6639">
              <w:rPr>
                <w:noProof/>
                <w:webHidden/>
              </w:rPr>
              <w:instrText xml:space="preserve"> PAGEREF _Toc72752498 \h </w:instrText>
            </w:r>
            <w:r w:rsidR="002C6639">
              <w:rPr>
                <w:noProof/>
                <w:webHidden/>
              </w:rPr>
            </w:r>
            <w:r w:rsidR="002C6639">
              <w:rPr>
                <w:noProof/>
                <w:webHidden/>
              </w:rPr>
              <w:fldChar w:fldCharType="separate"/>
            </w:r>
            <w:r>
              <w:rPr>
                <w:noProof/>
                <w:webHidden/>
              </w:rPr>
              <w:t>23</w:t>
            </w:r>
            <w:r w:rsidR="002C6639">
              <w:rPr>
                <w:noProof/>
                <w:webHidden/>
              </w:rPr>
              <w:fldChar w:fldCharType="end"/>
            </w:r>
          </w:hyperlink>
        </w:p>
        <w:p w14:paraId="2DB57456" w14:textId="1B0D3D9F"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499" w:history="1">
            <w:r w:rsidR="002C6639" w:rsidRPr="0064363E">
              <w:rPr>
                <w:rStyle w:val="-"/>
                <w:rFonts w:ascii="Tahoma" w:hAnsi="Tahoma" w:cs="Tahoma"/>
                <w:noProof/>
                <w:lang w:val="el-GR"/>
              </w:rPr>
              <w:t>2.2.5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Οικονομική και χρηματοοικονομική επάρκεια</w:t>
            </w:r>
            <w:r w:rsidR="002C6639">
              <w:rPr>
                <w:noProof/>
                <w:webHidden/>
              </w:rPr>
              <w:tab/>
            </w:r>
            <w:r w:rsidR="002C6639">
              <w:rPr>
                <w:noProof/>
                <w:webHidden/>
              </w:rPr>
              <w:fldChar w:fldCharType="begin"/>
            </w:r>
            <w:r w:rsidR="002C6639">
              <w:rPr>
                <w:noProof/>
                <w:webHidden/>
              </w:rPr>
              <w:instrText xml:space="preserve"> PAGEREF _Toc72752499 \h </w:instrText>
            </w:r>
            <w:r w:rsidR="002C6639">
              <w:rPr>
                <w:noProof/>
                <w:webHidden/>
              </w:rPr>
            </w:r>
            <w:r w:rsidR="002C6639">
              <w:rPr>
                <w:noProof/>
                <w:webHidden/>
              </w:rPr>
              <w:fldChar w:fldCharType="separate"/>
            </w:r>
            <w:r>
              <w:rPr>
                <w:noProof/>
                <w:webHidden/>
              </w:rPr>
              <w:t>23</w:t>
            </w:r>
            <w:r w:rsidR="002C6639">
              <w:rPr>
                <w:noProof/>
                <w:webHidden/>
              </w:rPr>
              <w:fldChar w:fldCharType="end"/>
            </w:r>
          </w:hyperlink>
        </w:p>
        <w:p w14:paraId="253CCB6E" w14:textId="6CA18580"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0" w:history="1">
            <w:r w:rsidR="002C6639" w:rsidRPr="0064363E">
              <w:rPr>
                <w:rStyle w:val="-"/>
                <w:rFonts w:ascii="Tahoma" w:hAnsi="Tahoma" w:cs="Tahoma"/>
                <w:noProof/>
                <w:lang w:val="el-GR"/>
              </w:rPr>
              <w:t>2.2.6</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Τεχνική και επαγγελματική ικανότητα</w:t>
            </w:r>
            <w:r w:rsidR="002C6639">
              <w:rPr>
                <w:noProof/>
                <w:webHidden/>
              </w:rPr>
              <w:tab/>
            </w:r>
            <w:r w:rsidR="002C6639">
              <w:rPr>
                <w:noProof/>
                <w:webHidden/>
              </w:rPr>
              <w:fldChar w:fldCharType="begin"/>
            </w:r>
            <w:r w:rsidR="002C6639">
              <w:rPr>
                <w:noProof/>
                <w:webHidden/>
              </w:rPr>
              <w:instrText xml:space="preserve"> PAGEREF _Toc72752500 \h </w:instrText>
            </w:r>
            <w:r w:rsidR="002C6639">
              <w:rPr>
                <w:noProof/>
                <w:webHidden/>
              </w:rPr>
            </w:r>
            <w:r w:rsidR="002C6639">
              <w:rPr>
                <w:noProof/>
                <w:webHidden/>
              </w:rPr>
              <w:fldChar w:fldCharType="separate"/>
            </w:r>
            <w:r>
              <w:rPr>
                <w:noProof/>
                <w:webHidden/>
              </w:rPr>
              <w:t>24</w:t>
            </w:r>
            <w:r w:rsidR="002C6639">
              <w:rPr>
                <w:noProof/>
                <w:webHidden/>
              </w:rPr>
              <w:fldChar w:fldCharType="end"/>
            </w:r>
          </w:hyperlink>
        </w:p>
        <w:p w14:paraId="2854F9AD" w14:textId="7CB2A78E"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1" w:history="1">
            <w:r w:rsidR="002C6639" w:rsidRPr="0064363E">
              <w:rPr>
                <w:rStyle w:val="-"/>
                <w:rFonts w:ascii="Tahoma" w:hAnsi="Tahoma" w:cs="Tahoma"/>
                <w:noProof/>
                <w:lang w:val="el-GR"/>
              </w:rPr>
              <w:t>2.2.7</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Πρότυπα διασφάλισης ποιότητας</w:t>
            </w:r>
            <w:r w:rsidR="002C6639">
              <w:rPr>
                <w:noProof/>
                <w:webHidden/>
              </w:rPr>
              <w:tab/>
            </w:r>
            <w:r w:rsidR="002C6639">
              <w:rPr>
                <w:noProof/>
                <w:webHidden/>
              </w:rPr>
              <w:fldChar w:fldCharType="begin"/>
            </w:r>
            <w:r w:rsidR="002C6639">
              <w:rPr>
                <w:noProof/>
                <w:webHidden/>
              </w:rPr>
              <w:instrText xml:space="preserve"> PAGEREF _Toc72752501 \h </w:instrText>
            </w:r>
            <w:r w:rsidR="002C6639">
              <w:rPr>
                <w:noProof/>
                <w:webHidden/>
              </w:rPr>
            </w:r>
            <w:r w:rsidR="002C6639">
              <w:rPr>
                <w:noProof/>
                <w:webHidden/>
              </w:rPr>
              <w:fldChar w:fldCharType="separate"/>
            </w:r>
            <w:r>
              <w:rPr>
                <w:noProof/>
                <w:webHidden/>
              </w:rPr>
              <w:t>28</w:t>
            </w:r>
            <w:r w:rsidR="002C6639">
              <w:rPr>
                <w:noProof/>
                <w:webHidden/>
              </w:rPr>
              <w:fldChar w:fldCharType="end"/>
            </w:r>
          </w:hyperlink>
        </w:p>
        <w:p w14:paraId="5EFB3CF5" w14:textId="72F2AA20"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2" w:history="1">
            <w:r w:rsidR="002C6639" w:rsidRPr="0064363E">
              <w:rPr>
                <w:rStyle w:val="-"/>
                <w:rFonts w:ascii="Tahoma" w:hAnsi="Tahoma" w:cs="Tahoma"/>
                <w:noProof/>
                <w:lang w:val="el-GR"/>
              </w:rPr>
              <w:t>2.2.8</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Στήριξη στην ικανότητα τρίτων</w:t>
            </w:r>
            <w:r w:rsidR="002C6639">
              <w:rPr>
                <w:noProof/>
                <w:webHidden/>
              </w:rPr>
              <w:tab/>
            </w:r>
            <w:r w:rsidR="002C6639">
              <w:rPr>
                <w:noProof/>
                <w:webHidden/>
              </w:rPr>
              <w:fldChar w:fldCharType="begin"/>
            </w:r>
            <w:r w:rsidR="002C6639">
              <w:rPr>
                <w:noProof/>
                <w:webHidden/>
              </w:rPr>
              <w:instrText xml:space="preserve"> PAGEREF _Toc72752502 \h </w:instrText>
            </w:r>
            <w:r w:rsidR="002C6639">
              <w:rPr>
                <w:noProof/>
                <w:webHidden/>
              </w:rPr>
            </w:r>
            <w:r w:rsidR="002C6639">
              <w:rPr>
                <w:noProof/>
                <w:webHidden/>
              </w:rPr>
              <w:fldChar w:fldCharType="separate"/>
            </w:r>
            <w:r>
              <w:rPr>
                <w:noProof/>
                <w:webHidden/>
              </w:rPr>
              <w:t>28</w:t>
            </w:r>
            <w:r w:rsidR="002C6639">
              <w:rPr>
                <w:noProof/>
                <w:webHidden/>
              </w:rPr>
              <w:fldChar w:fldCharType="end"/>
            </w:r>
          </w:hyperlink>
        </w:p>
        <w:p w14:paraId="675E7E69" w14:textId="5175DF48"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3" w:history="1">
            <w:r w:rsidR="002C6639" w:rsidRPr="0064363E">
              <w:rPr>
                <w:rStyle w:val="-"/>
                <w:rFonts w:ascii="Tahoma" w:hAnsi="Tahoma" w:cs="Tahoma"/>
                <w:noProof/>
                <w:lang w:val="el-GR"/>
              </w:rPr>
              <w:t>2.2.9</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Κανόνες απόδειξης ποιοτικής επιλογής</w:t>
            </w:r>
            <w:r w:rsidR="002C6639">
              <w:rPr>
                <w:noProof/>
                <w:webHidden/>
              </w:rPr>
              <w:tab/>
            </w:r>
            <w:r w:rsidR="002C6639">
              <w:rPr>
                <w:noProof/>
                <w:webHidden/>
              </w:rPr>
              <w:fldChar w:fldCharType="begin"/>
            </w:r>
            <w:r w:rsidR="002C6639">
              <w:rPr>
                <w:noProof/>
                <w:webHidden/>
              </w:rPr>
              <w:instrText xml:space="preserve"> PAGEREF _Toc72752503 \h </w:instrText>
            </w:r>
            <w:r w:rsidR="002C6639">
              <w:rPr>
                <w:noProof/>
                <w:webHidden/>
              </w:rPr>
            </w:r>
            <w:r w:rsidR="002C6639">
              <w:rPr>
                <w:noProof/>
                <w:webHidden/>
              </w:rPr>
              <w:fldChar w:fldCharType="separate"/>
            </w:r>
            <w:r>
              <w:rPr>
                <w:noProof/>
                <w:webHidden/>
              </w:rPr>
              <w:t>29</w:t>
            </w:r>
            <w:r w:rsidR="002C6639">
              <w:rPr>
                <w:noProof/>
                <w:webHidden/>
              </w:rPr>
              <w:fldChar w:fldCharType="end"/>
            </w:r>
          </w:hyperlink>
        </w:p>
        <w:p w14:paraId="2F246234" w14:textId="5183724C"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04" w:history="1">
            <w:r w:rsidR="002C6639" w:rsidRPr="0064363E">
              <w:rPr>
                <w:rStyle w:val="-"/>
                <w:rFonts w:ascii="Tahoma" w:hAnsi="Tahoma" w:cs="Tahoma"/>
                <w:noProof/>
              </w:rPr>
              <w:t>2.3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Κριτήρια Ανάθεσης</w:t>
            </w:r>
            <w:r w:rsidR="002C6639">
              <w:rPr>
                <w:noProof/>
                <w:webHidden/>
              </w:rPr>
              <w:tab/>
            </w:r>
            <w:r w:rsidR="002C6639">
              <w:rPr>
                <w:noProof/>
                <w:webHidden/>
              </w:rPr>
              <w:fldChar w:fldCharType="begin"/>
            </w:r>
            <w:r w:rsidR="002C6639">
              <w:rPr>
                <w:noProof/>
                <w:webHidden/>
              </w:rPr>
              <w:instrText xml:space="preserve"> PAGEREF _Toc72752504 \h </w:instrText>
            </w:r>
            <w:r w:rsidR="002C6639">
              <w:rPr>
                <w:noProof/>
                <w:webHidden/>
              </w:rPr>
            </w:r>
            <w:r w:rsidR="002C6639">
              <w:rPr>
                <w:noProof/>
                <w:webHidden/>
              </w:rPr>
              <w:fldChar w:fldCharType="separate"/>
            </w:r>
            <w:r>
              <w:rPr>
                <w:noProof/>
                <w:webHidden/>
              </w:rPr>
              <w:t>38</w:t>
            </w:r>
            <w:r w:rsidR="002C6639">
              <w:rPr>
                <w:noProof/>
                <w:webHidden/>
              </w:rPr>
              <w:fldChar w:fldCharType="end"/>
            </w:r>
          </w:hyperlink>
        </w:p>
        <w:p w14:paraId="21D8397D" w14:textId="29216CDE"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5" w:history="1">
            <w:r w:rsidR="002C6639" w:rsidRPr="0064363E">
              <w:rPr>
                <w:rStyle w:val="-"/>
                <w:rFonts w:ascii="Tahoma" w:hAnsi="Tahoma" w:cs="Tahoma"/>
                <w:noProof/>
                <w:lang w:val="el-GR"/>
              </w:rPr>
              <w:t>2.3.1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Κριτήριο ανάθεσης</w:t>
            </w:r>
            <w:r w:rsidR="002C6639">
              <w:rPr>
                <w:noProof/>
                <w:webHidden/>
              </w:rPr>
              <w:tab/>
            </w:r>
            <w:r w:rsidR="002C6639">
              <w:rPr>
                <w:noProof/>
                <w:webHidden/>
              </w:rPr>
              <w:fldChar w:fldCharType="begin"/>
            </w:r>
            <w:r w:rsidR="002C6639">
              <w:rPr>
                <w:noProof/>
                <w:webHidden/>
              </w:rPr>
              <w:instrText xml:space="preserve"> PAGEREF _Toc72752505 \h </w:instrText>
            </w:r>
            <w:r w:rsidR="002C6639">
              <w:rPr>
                <w:noProof/>
                <w:webHidden/>
              </w:rPr>
            </w:r>
            <w:r w:rsidR="002C6639">
              <w:rPr>
                <w:noProof/>
                <w:webHidden/>
              </w:rPr>
              <w:fldChar w:fldCharType="separate"/>
            </w:r>
            <w:r>
              <w:rPr>
                <w:noProof/>
                <w:webHidden/>
              </w:rPr>
              <w:t>38</w:t>
            </w:r>
            <w:r w:rsidR="002C6639">
              <w:rPr>
                <w:noProof/>
                <w:webHidden/>
              </w:rPr>
              <w:fldChar w:fldCharType="end"/>
            </w:r>
          </w:hyperlink>
        </w:p>
        <w:p w14:paraId="7F2226A8" w14:textId="5E14ED2D"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6" w:history="1">
            <w:r w:rsidR="002C6639" w:rsidRPr="0064363E">
              <w:rPr>
                <w:rStyle w:val="-"/>
                <w:rFonts w:ascii="Tahoma" w:hAnsi="Tahoma" w:cs="Tahoma"/>
                <w:noProof/>
                <w:lang w:val="el-GR"/>
              </w:rPr>
              <w:t>2.3.2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Βαθμολόγηση και κατάταξη προσφορών</w:t>
            </w:r>
            <w:r w:rsidR="002C6639">
              <w:rPr>
                <w:noProof/>
                <w:webHidden/>
              </w:rPr>
              <w:tab/>
            </w:r>
            <w:r w:rsidR="002C6639">
              <w:rPr>
                <w:noProof/>
                <w:webHidden/>
              </w:rPr>
              <w:fldChar w:fldCharType="begin"/>
            </w:r>
            <w:r w:rsidR="002C6639">
              <w:rPr>
                <w:noProof/>
                <w:webHidden/>
              </w:rPr>
              <w:instrText xml:space="preserve"> PAGEREF _Toc72752506 \h </w:instrText>
            </w:r>
            <w:r w:rsidR="002C6639">
              <w:rPr>
                <w:noProof/>
                <w:webHidden/>
              </w:rPr>
            </w:r>
            <w:r w:rsidR="002C6639">
              <w:rPr>
                <w:noProof/>
                <w:webHidden/>
              </w:rPr>
              <w:fldChar w:fldCharType="separate"/>
            </w:r>
            <w:r>
              <w:rPr>
                <w:noProof/>
                <w:webHidden/>
              </w:rPr>
              <w:t>38</w:t>
            </w:r>
            <w:r w:rsidR="002C6639">
              <w:rPr>
                <w:noProof/>
                <w:webHidden/>
              </w:rPr>
              <w:fldChar w:fldCharType="end"/>
            </w:r>
          </w:hyperlink>
        </w:p>
        <w:p w14:paraId="5C31E85A" w14:textId="022B98F2"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7" w:history="1">
            <w:r w:rsidR="002C6639" w:rsidRPr="0064363E">
              <w:rPr>
                <w:rStyle w:val="-"/>
                <w:rFonts w:ascii="Tahoma" w:hAnsi="Tahoma" w:cs="Tahoma"/>
                <w:noProof/>
                <w:lang w:val="el-GR"/>
              </w:rPr>
              <w:t>2.3.3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Διαδικασία ανάθεσης συμβάσεων που βασίζονται στη συμφωνία-πλαίσιο (“εκτελεστικές συμβάσεις”)</w:t>
            </w:r>
            <w:r w:rsidR="002C6639">
              <w:rPr>
                <w:noProof/>
                <w:webHidden/>
              </w:rPr>
              <w:tab/>
            </w:r>
            <w:r w:rsidR="002C6639">
              <w:rPr>
                <w:noProof/>
                <w:webHidden/>
              </w:rPr>
              <w:fldChar w:fldCharType="begin"/>
            </w:r>
            <w:r w:rsidR="002C6639">
              <w:rPr>
                <w:noProof/>
                <w:webHidden/>
              </w:rPr>
              <w:instrText xml:space="preserve"> PAGEREF _Toc72752507 \h </w:instrText>
            </w:r>
            <w:r w:rsidR="002C6639">
              <w:rPr>
                <w:noProof/>
                <w:webHidden/>
              </w:rPr>
            </w:r>
            <w:r w:rsidR="002C6639">
              <w:rPr>
                <w:noProof/>
                <w:webHidden/>
              </w:rPr>
              <w:fldChar w:fldCharType="separate"/>
            </w:r>
            <w:r>
              <w:rPr>
                <w:noProof/>
                <w:webHidden/>
              </w:rPr>
              <w:t>42</w:t>
            </w:r>
            <w:r w:rsidR="002C6639">
              <w:rPr>
                <w:noProof/>
                <w:webHidden/>
              </w:rPr>
              <w:fldChar w:fldCharType="end"/>
            </w:r>
          </w:hyperlink>
        </w:p>
        <w:p w14:paraId="01AB9F23" w14:textId="0E52065D"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08" w:history="1">
            <w:r w:rsidR="002C6639" w:rsidRPr="0064363E">
              <w:rPr>
                <w:rStyle w:val="-"/>
                <w:rFonts w:ascii="Tahoma" w:hAnsi="Tahoma" w:cs="Tahoma"/>
                <w:noProof/>
              </w:rPr>
              <w:t>2.4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Κατάρτιση - Περιεχόμενο Προσφορών</w:t>
            </w:r>
            <w:r w:rsidR="002C6639">
              <w:rPr>
                <w:noProof/>
                <w:webHidden/>
              </w:rPr>
              <w:tab/>
            </w:r>
            <w:r w:rsidR="002C6639">
              <w:rPr>
                <w:noProof/>
                <w:webHidden/>
              </w:rPr>
              <w:fldChar w:fldCharType="begin"/>
            </w:r>
            <w:r w:rsidR="002C6639">
              <w:rPr>
                <w:noProof/>
                <w:webHidden/>
              </w:rPr>
              <w:instrText xml:space="preserve"> PAGEREF _Toc72752508 \h </w:instrText>
            </w:r>
            <w:r w:rsidR="002C6639">
              <w:rPr>
                <w:noProof/>
                <w:webHidden/>
              </w:rPr>
            </w:r>
            <w:r w:rsidR="002C6639">
              <w:rPr>
                <w:noProof/>
                <w:webHidden/>
              </w:rPr>
              <w:fldChar w:fldCharType="separate"/>
            </w:r>
            <w:r>
              <w:rPr>
                <w:noProof/>
                <w:webHidden/>
              </w:rPr>
              <w:t>42</w:t>
            </w:r>
            <w:r w:rsidR="002C6639">
              <w:rPr>
                <w:noProof/>
                <w:webHidden/>
              </w:rPr>
              <w:fldChar w:fldCharType="end"/>
            </w:r>
          </w:hyperlink>
        </w:p>
        <w:p w14:paraId="3004BE68" w14:textId="316E4A9F"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09" w:history="1">
            <w:r w:rsidR="002C6639" w:rsidRPr="0064363E">
              <w:rPr>
                <w:rStyle w:val="-"/>
                <w:rFonts w:ascii="Tahoma" w:hAnsi="Tahoma" w:cs="Tahoma"/>
                <w:noProof/>
                <w:lang w:val="el-GR"/>
              </w:rPr>
              <w:t>2.4.1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Γενικοί όροι υποβολής προσφορών</w:t>
            </w:r>
            <w:r w:rsidR="002C6639">
              <w:rPr>
                <w:noProof/>
                <w:webHidden/>
              </w:rPr>
              <w:tab/>
            </w:r>
            <w:r w:rsidR="002C6639">
              <w:rPr>
                <w:noProof/>
                <w:webHidden/>
              </w:rPr>
              <w:fldChar w:fldCharType="begin"/>
            </w:r>
            <w:r w:rsidR="002C6639">
              <w:rPr>
                <w:noProof/>
                <w:webHidden/>
              </w:rPr>
              <w:instrText xml:space="preserve"> PAGEREF _Toc72752509 \h </w:instrText>
            </w:r>
            <w:r w:rsidR="002C6639">
              <w:rPr>
                <w:noProof/>
                <w:webHidden/>
              </w:rPr>
            </w:r>
            <w:r w:rsidR="002C6639">
              <w:rPr>
                <w:noProof/>
                <w:webHidden/>
              </w:rPr>
              <w:fldChar w:fldCharType="separate"/>
            </w:r>
            <w:r>
              <w:rPr>
                <w:noProof/>
                <w:webHidden/>
              </w:rPr>
              <w:t>42</w:t>
            </w:r>
            <w:r w:rsidR="002C6639">
              <w:rPr>
                <w:noProof/>
                <w:webHidden/>
              </w:rPr>
              <w:fldChar w:fldCharType="end"/>
            </w:r>
          </w:hyperlink>
        </w:p>
        <w:p w14:paraId="41097A91" w14:textId="59E9296E"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0" w:history="1">
            <w:r w:rsidR="002C6639" w:rsidRPr="0064363E">
              <w:rPr>
                <w:rStyle w:val="-"/>
                <w:rFonts w:ascii="Tahoma" w:hAnsi="Tahoma" w:cs="Tahoma"/>
                <w:noProof/>
                <w:lang w:val="el-GR"/>
              </w:rPr>
              <w:t>2.4.2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Χρόνος και Τρόπος υποβολής προσφορών</w:t>
            </w:r>
            <w:r w:rsidR="002C6639">
              <w:rPr>
                <w:noProof/>
                <w:webHidden/>
              </w:rPr>
              <w:tab/>
            </w:r>
            <w:r w:rsidR="002C6639">
              <w:rPr>
                <w:noProof/>
                <w:webHidden/>
              </w:rPr>
              <w:fldChar w:fldCharType="begin"/>
            </w:r>
            <w:r w:rsidR="002C6639">
              <w:rPr>
                <w:noProof/>
                <w:webHidden/>
              </w:rPr>
              <w:instrText xml:space="preserve"> PAGEREF _Toc72752510 \h </w:instrText>
            </w:r>
            <w:r w:rsidR="002C6639">
              <w:rPr>
                <w:noProof/>
                <w:webHidden/>
              </w:rPr>
            </w:r>
            <w:r w:rsidR="002C6639">
              <w:rPr>
                <w:noProof/>
                <w:webHidden/>
              </w:rPr>
              <w:fldChar w:fldCharType="separate"/>
            </w:r>
            <w:r>
              <w:rPr>
                <w:noProof/>
                <w:webHidden/>
              </w:rPr>
              <w:t>42</w:t>
            </w:r>
            <w:r w:rsidR="002C6639">
              <w:rPr>
                <w:noProof/>
                <w:webHidden/>
              </w:rPr>
              <w:fldChar w:fldCharType="end"/>
            </w:r>
          </w:hyperlink>
        </w:p>
        <w:p w14:paraId="23AFF4E7" w14:textId="21829F40"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1" w:history="1">
            <w:r w:rsidR="002C6639" w:rsidRPr="0064363E">
              <w:rPr>
                <w:rStyle w:val="-"/>
                <w:rFonts w:ascii="Tahoma" w:hAnsi="Tahoma" w:cs="Tahoma"/>
                <w:noProof/>
                <w:lang w:val="el-GR"/>
              </w:rPr>
              <w:t>2.4.3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Περιεχόμενα Φακέλου «Δικαιολογητικά Συμμετοχής - Τεχνική Προσφορά»</w:t>
            </w:r>
            <w:r w:rsidR="002C6639">
              <w:rPr>
                <w:noProof/>
                <w:webHidden/>
              </w:rPr>
              <w:tab/>
            </w:r>
            <w:r w:rsidR="002C6639">
              <w:rPr>
                <w:noProof/>
                <w:webHidden/>
              </w:rPr>
              <w:fldChar w:fldCharType="begin"/>
            </w:r>
            <w:r w:rsidR="002C6639">
              <w:rPr>
                <w:noProof/>
                <w:webHidden/>
              </w:rPr>
              <w:instrText xml:space="preserve"> PAGEREF _Toc72752511 \h </w:instrText>
            </w:r>
            <w:r w:rsidR="002C6639">
              <w:rPr>
                <w:noProof/>
                <w:webHidden/>
              </w:rPr>
            </w:r>
            <w:r w:rsidR="002C6639">
              <w:rPr>
                <w:noProof/>
                <w:webHidden/>
              </w:rPr>
              <w:fldChar w:fldCharType="separate"/>
            </w:r>
            <w:r>
              <w:rPr>
                <w:noProof/>
                <w:webHidden/>
              </w:rPr>
              <w:t>44</w:t>
            </w:r>
            <w:r w:rsidR="002C6639">
              <w:rPr>
                <w:noProof/>
                <w:webHidden/>
              </w:rPr>
              <w:fldChar w:fldCharType="end"/>
            </w:r>
          </w:hyperlink>
        </w:p>
        <w:p w14:paraId="30530ECC" w14:textId="247104BD"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2" w:history="1">
            <w:r w:rsidR="002C6639" w:rsidRPr="0064363E">
              <w:rPr>
                <w:rStyle w:val="-"/>
                <w:rFonts w:ascii="Tahoma" w:hAnsi="Tahoma" w:cs="Tahoma"/>
                <w:noProof/>
                <w:lang w:val="el-GR"/>
              </w:rPr>
              <w:t>2.4.4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2C6639">
              <w:rPr>
                <w:noProof/>
                <w:webHidden/>
              </w:rPr>
              <w:tab/>
            </w:r>
            <w:r w:rsidR="002C6639">
              <w:rPr>
                <w:noProof/>
                <w:webHidden/>
              </w:rPr>
              <w:fldChar w:fldCharType="begin"/>
            </w:r>
            <w:r w:rsidR="002C6639">
              <w:rPr>
                <w:noProof/>
                <w:webHidden/>
              </w:rPr>
              <w:instrText xml:space="preserve"> PAGEREF _Toc72752512 \h </w:instrText>
            </w:r>
            <w:r w:rsidR="002C6639">
              <w:rPr>
                <w:noProof/>
                <w:webHidden/>
              </w:rPr>
            </w:r>
            <w:r w:rsidR="002C6639">
              <w:rPr>
                <w:noProof/>
                <w:webHidden/>
              </w:rPr>
              <w:fldChar w:fldCharType="separate"/>
            </w:r>
            <w:r>
              <w:rPr>
                <w:noProof/>
                <w:webHidden/>
              </w:rPr>
              <w:t>45</w:t>
            </w:r>
            <w:r w:rsidR="002C6639">
              <w:rPr>
                <w:noProof/>
                <w:webHidden/>
              </w:rPr>
              <w:fldChar w:fldCharType="end"/>
            </w:r>
          </w:hyperlink>
        </w:p>
        <w:p w14:paraId="7D6B6985" w14:textId="1D5BAB0A"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3" w:history="1">
            <w:r w:rsidR="002C6639" w:rsidRPr="0064363E">
              <w:rPr>
                <w:rStyle w:val="-"/>
                <w:rFonts w:ascii="Tahoma" w:hAnsi="Tahoma" w:cs="Tahoma"/>
                <w:noProof/>
                <w:lang w:val="el-GR" w:eastAsia="el-GR"/>
              </w:rPr>
              <w:t>2.4.5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Χρόνος ισχύος των προσφορών</w:t>
            </w:r>
            <w:r w:rsidR="002C6639">
              <w:rPr>
                <w:noProof/>
                <w:webHidden/>
              </w:rPr>
              <w:tab/>
            </w:r>
            <w:r w:rsidR="002C6639">
              <w:rPr>
                <w:noProof/>
                <w:webHidden/>
              </w:rPr>
              <w:fldChar w:fldCharType="begin"/>
            </w:r>
            <w:r w:rsidR="002C6639">
              <w:rPr>
                <w:noProof/>
                <w:webHidden/>
              </w:rPr>
              <w:instrText xml:space="preserve"> PAGEREF _Toc72752513 \h </w:instrText>
            </w:r>
            <w:r w:rsidR="002C6639">
              <w:rPr>
                <w:noProof/>
                <w:webHidden/>
              </w:rPr>
            </w:r>
            <w:r w:rsidR="002C6639">
              <w:rPr>
                <w:noProof/>
                <w:webHidden/>
              </w:rPr>
              <w:fldChar w:fldCharType="separate"/>
            </w:r>
            <w:r>
              <w:rPr>
                <w:noProof/>
                <w:webHidden/>
              </w:rPr>
              <w:t>46</w:t>
            </w:r>
            <w:r w:rsidR="002C6639">
              <w:rPr>
                <w:noProof/>
                <w:webHidden/>
              </w:rPr>
              <w:fldChar w:fldCharType="end"/>
            </w:r>
          </w:hyperlink>
        </w:p>
        <w:p w14:paraId="1CBC031D" w14:textId="5A150D11"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4" w:history="1">
            <w:r w:rsidR="002C6639" w:rsidRPr="0064363E">
              <w:rPr>
                <w:rStyle w:val="-"/>
                <w:rFonts w:ascii="Tahoma" w:hAnsi="Tahoma" w:cs="Tahoma"/>
                <w:noProof/>
                <w:lang w:val="el-GR"/>
              </w:rPr>
              <w:t>2.4.6</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Λόγοι απόρριψης προσφορών</w:t>
            </w:r>
            <w:r w:rsidR="002C6639">
              <w:rPr>
                <w:noProof/>
                <w:webHidden/>
              </w:rPr>
              <w:tab/>
            </w:r>
            <w:r w:rsidR="002C6639">
              <w:rPr>
                <w:noProof/>
                <w:webHidden/>
              </w:rPr>
              <w:fldChar w:fldCharType="begin"/>
            </w:r>
            <w:r w:rsidR="002C6639">
              <w:rPr>
                <w:noProof/>
                <w:webHidden/>
              </w:rPr>
              <w:instrText xml:space="preserve"> PAGEREF _Toc72752514 \h </w:instrText>
            </w:r>
            <w:r w:rsidR="002C6639">
              <w:rPr>
                <w:noProof/>
                <w:webHidden/>
              </w:rPr>
            </w:r>
            <w:r w:rsidR="002C6639">
              <w:rPr>
                <w:noProof/>
                <w:webHidden/>
              </w:rPr>
              <w:fldChar w:fldCharType="separate"/>
            </w:r>
            <w:r>
              <w:rPr>
                <w:noProof/>
                <w:webHidden/>
              </w:rPr>
              <w:t>46</w:t>
            </w:r>
            <w:r w:rsidR="002C6639">
              <w:rPr>
                <w:noProof/>
                <w:webHidden/>
              </w:rPr>
              <w:fldChar w:fldCharType="end"/>
            </w:r>
          </w:hyperlink>
        </w:p>
        <w:p w14:paraId="73D0234F" w14:textId="32E3975D"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515" w:history="1">
            <w:r w:rsidR="002C6639" w:rsidRPr="0064363E">
              <w:rPr>
                <w:rStyle w:val="-"/>
                <w:rFonts w:ascii="Tahoma" w:hAnsi="Tahoma" w:cs="Tahoma"/>
                <w:noProof/>
              </w:rPr>
              <w:t>3</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ΔΙΕΝΕΡΓΕΙΑ ΔΙΑΔΙΚΑΣΙΑΣ - ΑΞΙΟΛΟΓΗΣΗ ΠΡΟΣΦΟΡΩΝ</w:t>
            </w:r>
            <w:r w:rsidR="002C6639">
              <w:rPr>
                <w:noProof/>
                <w:webHidden/>
              </w:rPr>
              <w:tab/>
            </w:r>
            <w:r w:rsidR="002C6639">
              <w:rPr>
                <w:noProof/>
                <w:webHidden/>
              </w:rPr>
              <w:fldChar w:fldCharType="begin"/>
            </w:r>
            <w:r w:rsidR="002C6639">
              <w:rPr>
                <w:noProof/>
                <w:webHidden/>
              </w:rPr>
              <w:instrText xml:space="preserve"> PAGEREF _Toc72752515 \h </w:instrText>
            </w:r>
            <w:r w:rsidR="002C6639">
              <w:rPr>
                <w:noProof/>
                <w:webHidden/>
              </w:rPr>
            </w:r>
            <w:r w:rsidR="002C6639">
              <w:rPr>
                <w:noProof/>
                <w:webHidden/>
              </w:rPr>
              <w:fldChar w:fldCharType="separate"/>
            </w:r>
            <w:r>
              <w:rPr>
                <w:noProof/>
                <w:webHidden/>
              </w:rPr>
              <w:t>47</w:t>
            </w:r>
            <w:r w:rsidR="002C6639">
              <w:rPr>
                <w:noProof/>
                <w:webHidden/>
              </w:rPr>
              <w:fldChar w:fldCharType="end"/>
            </w:r>
          </w:hyperlink>
        </w:p>
        <w:p w14:paraId="12E77B3F" w14:textId="1260DA1C"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16" w:history="1">
            <w:r w:rsidR="002C6639" w:rsidRPr="0064363E">
              <w:rPr>
                <w:rStyle w:val="-"/>
                <w:rFonts w:ascii="Tahoma" w:hAnsi="Tahoma" w:cs="Tahoma"/>
                <w:noProof/>
              </w:rPr>
              <w:t>3.1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Αποσφράγιση και αξιολόγηση προσφορών</w:t>
            </w:r>
            <w:r w:rsidR="002C6639">
              <w:rPr>
                <w:noProof/>
                <w:webHidden/>
              </w:rPr>
              <w:tab/>
            </w:r>
            <w:r w:rsidR="002C6639">
              <w:rPr>
                <w:noProof/>
                <w:webHidden/>
              </w:rPr>
              <w:fldChar w:fldCharType="begin"/>
            </w:r>
            <w:r w:rsidR="002C6639">
              <w:rPr>
                <w:noProof/>
                <w:webHidden/>
              </w:rPr>
              <w:instrText xml:space="preserve"> PAGEREF _Toc72752516 \h </w:instrText>
            </w:r>
            <w:r w:rsidR="002C6639">
              <w:rPr>
                <w:noProof/>
                <w:webHidden/>
              </w:rPr>
            </w:r>
            <w:r w:rsidR="002C6639">
              <w:rPr>
                <w:noProof/>
                <w:webHidden/>
              </w:rPr>
              <w:fldChar w:fldCharType="separate"/>
            </w:r>
            <w:r>
              <w:rPr>
                <w:noProof/>
                <w:webHidden/>
              </w:rPr>
              <w:t>47</w:t>
            </w:r>
            <w:r w:rsidR="002C6639">
              <w:rPr>
                <w:noProof/>
                <w:webHidden/>
              </w:rPr>
              <w:fldChar w:fldCharType="end"/>
            </w:r>
          </w:hyperlink>
        </w:p>
        <w:p w14:paraId="556FE8F1" w14:textId="08C53BA7"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7" w:history="1">
            <w:r w:rsidR="002C6639" w:rsidRPr="0064363E">
              <w:rPr>
                <w:rStyle w:val="-"/>
                <w:rFonts w:ascii="Tahoma" w:hAnsi="Tahoma" w:cs="Tahoma"/>
                <w:noProof/>
                <w:lang w:val="el-GR"/>
              </w:rPr>
              <w:t>3.1.1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Ηλεκτρονική αποσφράγιση προσφορών</w:t>
            </w:r>
            <w:r w:rsidR="002C6639">
              <w:rPr>
                <w:noProof/>
                <w:webHidden/>
              </w:rPr>
              <w:tab/>
            </w:r>
            <w:r w:rsidR="002C6639">
              <w:rPr>
                <w:noProof/>
                <w:webHidden/>
              </w:rPr>
              <w:fldChar w:fldCharType="begin"/>
            </w:r>
            <w:r w:rsidR="002C6639">
              <w:rPr>
                <w:noProof/>
                <w:webHidden/>
              </w:rPr>
              <w:instrText xml:space="preserve"> PAGEREF _Toc72752517 \h </w:instrText>
            </w:r>
            <w:r w:rsidR="002C6639">
              <w:rPr>
                <w:noProof/>
                <w:webHidden/>
              </w:rPr>
            </w:r>
            <w:r w:rsidR="002C6639">
              <w:rPr>
                <w:noProof/>
                <w:webHidden/>
              </w:rPr>
              <w:fldChar w:fldCharType="separate"/>
            </w:r>
            <w:r>
              <w:rPr>
                <w:noProof/>
                <w:webHidden/>
              </w:rPr>
              <w:t>47</w:t>
            </w:r>
            <w:r w:rsidR="002C6639">
              <w:rPr>
                <w:noProof/>
                <w:webHidden/>
              </w:rPr>
              <w:fldChar w:fldCharType="end"/>
            </w:r>
          </w:hyperlink>
        </w:p>
        <w:p w14:paraId="41484336" w14:textId="13775D04"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18" w:history="1">
            <w:r w:rsidR="002C6639" w:rsidRPr="0064363E">
              <w:rPr>
                <w:rStyle w:val="-"/>
                <w:rFonts w:ascii="Tahoma" w:hAnsi="Tahoma" w:cs="Tahoma"/>
                <w:noProof/>
                <w:lang w:val="el-GR"/>
              </w:rPr>
              <w:t>3.1.2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Αξιολόγηση προσφορών</w:t>
            </w:r>
            <w:r w:rsidR="002C6639">
              <w:rPr>
                <w:noProof/>
                <w:webHidden/>
              </w:rPr>
              <w:tab/>
            </w:r>
            <w:r w:rsidR="002C6639">
              <w:rPr>
                <w:noProof/>
                <w:webHidden/>
              </w:rPr>
              <w:fldChar w:fldCharType="begin"/>
            </w:r>
            <w:r w:rsidR="002C6639">
              <w:rPr>
                <w:noProof/>
                <w:webHidden/>
              </w:rPr>
              <w:instrText xml:space="preserve"> PAGEREF _Toc72752518 \h </w:instrText>
            </w:r>
            <w:r w:rsidR="002C6639">
              <w:rPr>
                <w:noProof/>
                <w:webHidden/>
              </w:rPr>
            </w:r>
            <w:r w:rsidR="002C6639">
              <w:rPr>
                <w:noProof/>
                <w:webHidden/>
              </w:rPr>
              <w:fldChar w:fldCharType="separate"/>
            </w:r>
            <w:r>
              <w:rPr>
                <w:noProof/>
                <w:webHidden/>
              </w:rPr>
              <w:t>48</w:t>
            </w:r>
            <w:r w:rsidR="002C6639">
              <w:rPr>
                <w:noProof/>
                <w:webHidden/>
              </w:rPr>
              <w:fldChar w:fldCharType="end"/>
            </w:r>
          </w:hyperlink>
        </w:p>
        <w:p w14:paraId="0C474A68" w14:textId="3596C726"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19" w:history="1">
            <w:r w:rsidR="002C6639" w:rsidRPr="0064363E">
              <w:rPr>
                <w:rStyle w:val="-"/>
                <w:rFonts w:ascii="Tahoma" w:hAnsi="Tahoma" w:cs="Tahoma"/>
                <w:noProof/>
              </w:rPr>
              <w:t>3.2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Πρόσκληση υποβολής δικαιολογητικών κατακύρωσης - Δικαιολογητικά κατακύρωσης</w:t>
            </w:r>
            <w:r w:rsidR="002C6639">
              <w:rPr>
                <w:noProof/>
                <w:webHidden/>
              </w:rPr>
              <w:tab/>
            </w:r>
            <w:r w:rsidR="002C6639">
              <w:rPr>
                <w:noProof/>
                <w:webHidden/>
              </w:rPr>
              <w:fldChar w:fldCharType="begin"/>
            </w:r>
            <w:r w:rsidR="002C6639">
              <w:rPr>
                <w:noProof/>
                <w:webHidden/>
              </w:rPr>
              <w:instrText xml:space="preserve"> PAGEREF _Toc72752519 \h </w:instrText>
            </w:r>
            <w:r w:rsidR="002C6639">
              <w:rPr>
                <w:noProof/>
                <w:webHidden/>
              </w:rPr>
            </w:r>
            <w:r w:rsidR="002C6639">
              <w:rPr>
                <w:noProof/>
                <w:webHidden/>
              </w:rPr>
              <w:fldChar w:fldCharType="separate"/>
            </w:r>
            <w:r>
              <w:rPr>
                <w:noProof/>
                <w:webHidden/>
              </w:rPr>
              <w:t>49</w:t>
            </w:r>
            <w:r w:rsidR="002C6639">
              <w:rPr>
                <w:noProof/>
                <w:webHidden/>
              </w:rPr>
              <w:fldChar w:fldCharType="end"/>
            </w:r>
          </w:hyperlink>
        </w:p>
        <w:p w14:paraId="25FE3ED1" w14:textId="0D3EDBB9"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0" w:history="1">
            <w:r w:rsidR="002C6639" w:rsidRPr="0064363E">
              <w:rPr>
                <w:rStyle w:val="-"/>
                <w:rFonts w:ascii="Tahoma" w:hAnsi="Tahoma" w:cs="Tahoma"/>
                <w:noProof/>
                <w:lang w:eastAsia="el-GR"/>
              </w:rPr>
              <w:t>3.3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Κατακύρωση - σύναψη συμφωνίας - πλαίσιο</w:t>
            </w:r>
            <w:r w:rsidR="002C6639">
              <w:rPr>
                <w:noProof/>
                <w:webHidden/>
              </w:rPr>
              <w:tab/>
            </w:r>
            <w:r w:rsidR="002C6639">
              <w:rPr>
                <w:noProof/>
                <w:webHidden/>
              </w:rPr>
              <w:fldChar w:fldCharType="begin"/>
            </w:r>
            <w:r w:rsidR="002C6639">
              <w:rPr>
                <w:noProof/>
                <w:webHidden/>
              </w:rPr>
              <w:instrText xml:space="preserve"> PAGEREF _Toc72752520 \h </w:instrText>
            </w:r>
            <w:r w:rsidR="002C6639">
              <w:rPr>
                <w:noProof/>
                <w:webHidden/>
              </w:rPr>
            </w:r>
            <w:r w:rsidR="002C6639">
              <w:rPr>
                <w:noProof/>
                <w:webHidden/>
              </w:rPr>
              <w:fldChar w:fldCharType="separate"/>
            </w:r>
            <w:r>
              <w:rPr>
                <w:noProof/>
                <w:webHidden/>
              </w:rPr>
              <w:t>51</w:t>
            </w:r>
            <w:r w:rsidR="002C6639">
              <w:rPr>
                <w:noProof/>
                <w:webHidden/>
              </w:rPr>
              <w:fldChar w:fldCharType="end"/>
            </w:r>
          </w:hyperlink>
        </w:p>
        <w:p w14:paraId="25BC92E5" w14:textId="2C15382E"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1" w:history="1">
            <w:r w:rsidR="002C6639" w:rsidRPr="0064363E">
              <w:rPr>
                <w:rStyle w:val="-"/>
                <w:rFonts w:ascii="Tahoma" w:hAnsi="Tahoma" w:cs="Tahoma"/>
                <w:iCs/>
                <w:noProof/>
                <w:spacing w:val="5"/>
              </w:rPr>
              <w:t>3.4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Προδικαστικές Προσφυγές - Προσωρινή Δικαστική Προστασία</w:t>
            </w:r>
            <w:r w:rsidR="002C6639">
              <w:rPr>
                <w:noProof/>
                <w:webHidden/>
              </w:rPr>
              <w:tab/>
            </w:r>
            <w:r w:rsidR="002C6639">
              <w:rPr>
                <w:noProof/>
                <w:webHidden/>
              </w:rPr>
              <w:fldChar w:fldCharType="begin"/>
            </w:r>
            <w:r w:rsidR="002C6639">
              <w:rPr>
                <w:noProof/>
                <w:webHidden/>
              </w:rPr>
              <w:instrText xml:space="preserve"> PAGEREF _Toc72752521 \h </w:instrText>
            </w:r>
            <w:r w:rsidR="002C6639">
              <w:rPr>
                <w:noProof/>
                <w:webHidden/>
              </w:rPr>
            </w:r>
            <w:r w:rsidR="002C6639">
              <w:rPr>
                <w:noProof/>
                <w:webHidden/>
              </w:rPr>
              <w:fldChar w:fldCharType="separate"/>
            </w:r>
            <w:r>
              <w:rPr>
                <w:noProof/>
                <w:webHidden/>
              </w:rPr>
              <w:t>51</w:t>
            </w:r>
            <w:r w:rsidR="002C6639">
              <w:rPr>
                <w:noProof/>
                <w:webHidden/>
              </w:rPr>
              <w:fldChar w:fldCharType="end"/>
            </w:r>
          </w:hyperlink>
        </w:p>
        <w:p w14:paraId="4E5C3328" w14:textId="6A4FE143"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2" w:history="1">
            <w:r w:rsidR="002C6639" w:rsidRPr="0064363E">
              <w:rPr>
                <w:rStyle w:val="-"/>
                <w:rFonts w:ascii="Tahoma" w:hAnsi="Tahoma" w:cs="Tahoma"/>
                <w:noProof/>
              </w:rPr>
              <w:t>3.5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Ματαίωση Διαδικασίας</w:t>
            </w:r>
            <w:r w:rsidR="002C6639">
              <w:rPr>
                <w:noProof/>
                <w:webHidden/>
              </w:rPr>
              <w:tab/>
            </w:r>
            <w:r w:rsidR="002C6639">
              <w:rPr>
                <w:noProof/>
                <w:webHidden/>
              </w:rPr>
              <w:fldChar w:fldCharType="begin"/>
            </w:r>
            <w:r w:rsidR="002C6639">
              <w:rPr>
                <w:noProof/>
                <w:webHidden/>
              </w:rPr>
              <w:instrText xml:space="preserve"> PAGEREF _Toc72752522 \h </w:instrText>
            </w:r>
            <w:r w:rsidR="002C6639">
              <w:rPr>
                <w:noProof/>
                <w:webHidden/>
              </w:rPr>
            </w:r>
            <w:r w:rsidR="002C6639">
              <w:rPr>
                <w:noProof/>
                <w:webHidden/>
              </w:rPr>
              <w:fldChar w:fldCharType="separate"/>
            </w:r>
            <w:r>
              <w:rPr>
                <w:noProof/>
                <w:webHidden/>
              </w:rPr>
              <w:t>53</w:t>
            </w:r>
            <w:r w:rsidR="002C6639">
              <w:rPr>
                <w:noProof/>
                <w:webHidden/>
              </w:rPr>
              <w:fldChar w:fldCharType="end"/>
            </w:r>
          </w:hyperlink>
        </w:p>
        <w:p w14:paraId="422368D0" w14:textId="2A02A885"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523" w:history="1">
            <w:r w:rsidR="002C6639" w:rsidRPr="0064363E">
              <w:rPr>
                <w:rStyle w:val="-"/>
                <w:rFonts w:ascii="Tahoma" w:hAnsi="Tahoma" w:cs="Tahoma"/>
                <w:noProof/>
              </w:rPr>
              <w:t>4</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ΟΡΟΙ ΕΚΤΕΛΕΣΗΣ ΤΗΣ ΣΥΜΦΩΝΙΑΣ-ΠΛΑΙΣΙΟ</w:t>
            </w:r>
            <w:r w:rsidR="002C6639">
              <w:rPr>
                <w:noProof/>
                <w:webHidden/>
              </w:rPr>
              <w:tab/>
            </w:r>
            <w:r w:rsidR="002C6639">
              <w:rPr>
                <w:noProof/>
                <w:webHidden/>
              </w:rPr>
              <w:fldChar w:fldCharType="begin"/>
            </w:r>
            <w:r w:rsidR="002C6639">
              <w:rPr>
                <w:noProof/>
                <w:webHidden/>
              </w:rPr>
              <w:instrText xml:space="preserve"> PAGEREF _Toc72752523 \h </w:instrText>
            </w:r>
            <w:r w:rsidR="002C6639">
              <w:rPr>
                <w:noProof/>
                <w:webHidden/>
              </w:rPr>
            </w:r>
            <w:r w:rsidR="002C6639">
              <w:rPr>
                <w:noProof/>
                <w:webHidden/>
              </w:rPr>
              <w:fldChar w:fldCharType="separate"/>
            </w:r>
            <w:r>
              <w:rPr>
                <w:noProof/>
                <w:webHidden/>
              </w:rPr>
              <w:t>54</w:t>
            </w:r>
            <w:r w:rsidR="002C6639">
              <w:rPr>
                <w:noProof/>
                <w:webHidden/>
              </w:rPr>
              <w:fldChar w:fldCharType="end"/>
            </w:r>
          </w:hyperlink>
        </w:p>
        <w:p w14:paraId="6378C0E3" w14:textId="1D95A289"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4" w:history="1">
            <w:r w:rsidR="002C6639" w:rsidRPr="0064363E">
              <w:rPr>
                <w:rStyle w:val="-"/>
                <w:rFonts w:ascii="Tahoma" w:hAnsi="Tahoma" w:cs="Tahoma"/>
                <w:noProof/>
              </w:rPr>
              <w:t>4.1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Εγγυήσεις (καλής εκτέλεσης, προκαταβολής)</w:t>
            </w:r>
            <w:r w:rsidR="002C6639">
              <w:rPr>
                <w:noProof/>
                <w:webHidden/>
              </w:rPr>
              <w:tab/>
            </w:r>
            <w:r w:rsidR="002C6639">
              <w:rPr>
                <w:noProof/>
                <w:webHidden/>
              </w:rPr>
              <w:fldChar w:fldCharType="begin"/>
            </w:r>
            <w:r w:rsidR="002C6639">
              <w:rPr>
                <w:noProof/>
                <w:webHidden/>
              </w:rPr>
              <w:instrText xml:space="preserve"> PAGEREF _Toc72752524 \h </w:instrText>
            </w:r>
            <w:r w:rsidR="002C6639">
              <w:rPr>
                <w:noProof/>
                <w:webHidden/>
              </w:rPr>
            </w:r>
            <w:r w:rsidR="002C6639">
              <w:rPr>
                <w:noProof/>
                <w:webHidden/>
              </w:rPr>
              <w:fldChar w:fldCharType="separate"/>
            </w:r>
            <w:r>
              <w:rPr>
                <w:noProof/>
                <w:webHidden/>
              </w:rPr>
              <w:t>54</w:t>
            </w:r>
            <w:r w:rsidR="002C6639">
              <w:rPr>
                <w:noProof/>
                <w:webHidden/>
              </w:rPr>
              <w:fldChar w:fldCharType="end"/>
            </w:r>
          </w:hyperlink>
        </w:p>
        <w:p w14:paraId="2A8CAFB0" w14:textId="758DE8BB"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25" w:history="1">
            <w:r w:rsidR="002C6639" w:rsidRPr="0064363E">
              <w:rPr>
                <w:rStyle w:val="-"/>
                <w:rFonts w:ascii="Tahoma" w:hAnsi="Tahoma" w:cs="Tahoma"/>
                <w:noProof/>
                <w:lang w:val="el-GR"/>
              </w:rPr>
              <w:t>4.1.1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Εγγύηση καλής εκτέλεσης συμφωνίας-πλαίσιο</w:t>
            </w:r>
            <w:r w:rsidR="002C6639">
              <w:rPr>
                <w:noProof/>
                <w:webHidden/>
              </w:rPr>
              <w:tab/>
            </w:r>
            <w:r w:rsidR="002C6639">
              <w:rPr>
                <w:noProof/>
                <w:webHidden/>
              </w:rPr>
              <w:fldChar w:fldCharType="begin"/>
            </w:r>
            <w:r w:rsidR="002C6639">
              <w:rPr>
                <w:noProof/>
                <w:webHidden/>
              </w:rPr>
              <w:instrText xml:space="preserve"> PAGEREF _Toc72752525 \h </w:instrText>
            </w:r>
            <w:r w:rsidR="002C6639">
              <w:rPr>
                <w:noProof/>
                <w:webHidden/>
              </w:rPr>
            </w:r>
            <w:r w:rsidR="002C6639">
              <w:rPr>
                <w:noProof/>
                <w:webHidden/>
              </w:rPr>
              <w:fldChar w:fldCharType="separate"/>
            </w:r>
            <w:r>
              <w:rPr>
                <w:noProof/>
                <w:webHidden/>
              </w:rPr>
              <w:t>54</w:t>
            </w:r>
            <w:r w:rsidR="002C6639">
              <w:rPr>
                <w:noProof/>
                <w:webHidden/>
              </w:rPr>
              <w:fldChar w:fldCharType="end"/>
            </w:r>
          </w:hyperlink>
        </w:p>
        <w:p w14:paraId="723CCA00" w14:textId="347455CC"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26" w:history="1">
            <w:r w:rsidR="002C6639" w:rsidRPr="0064363E">
              <w:rPr>
                <w:rStyle w:val="-"/>
                <w:rFonts w:ascii="Tahoma" w:hAnsi="Tahoma" w:cs="Tahoma"/>
                <w:noProof/>
                <w:lang w:val="el-GR"/>
              </w:rPr>
              <w:t>4.1.2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Εγγύηση καλής εκτέλεσης εκτελεστικών συμβάσεων και εγγύηση προκαταβολής</w:t>
            </w:r>
            <w:r w:rsidR="002C6639">
              <w:rPr>
                <w:noProof/>
                <w:webHidden/>
              </w:rPr>
              <w:tab/>
            </w:r>
            <w:r w:rsidR="002C6639">
              <w:rPr>
                <w:noProof/>
                <w:webHidden/>
              </w:rPr>
              <w:fldChar w:fldCharType="begin"/>
            </w:r>
            <w:r w:rsidR="002C6639">
              <w:rPr>
                <w:noProof/>
                <w:webHidden/>
              </w:rPr>
              <w:instrText xml:space="preserve"> PAGEREF _Toc72752526 \h </w:instrText>
            </w:r>
            <w:r w:rsidR="002C6639">
              <w:rPr>
                <w:noProof/>
                <w:webHidden/>
              </w:rPr>
            </w:r>
            <w:r w:rsidR="002C6639">
              <w:rPr>
                <w:noProof/>
                <w:webHidden/>
              </w:rPr>
              <w:fldChar w:fldCharType="separate"/>
            </w:r>
            <w:r>
              <w:rPr>
                <w:noProof/>
                <w:webHidden/>
              </w:rPr>
              <w:t>54</w:t>
            </w:r>
            <w:r w:rsidR="002C6639">
              <w:rPr>
                <w:noProof/>
                <w:webHidden/>
              </w:rPr>
              <w:fldChar w:fldCharType="end"/>
            </w:r>
          </w:hyperlink>
        </w:p>
        <w:p w14:paraId="211E64C1" w14:textId="65FCD9F6"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7" w:history="1">
            <w:r w:rsidR="002C6639" w:rsidRPr="0064363E">
              <w:rPr>
                <w:rStyle w:val="-"/>
                <w:rFonts w:ascii="Tahoma" w:hAnsi="Tahoma" w:cs="Tahoma"/>
                <w:noProof/>
              </w:rPr>
              <w:t>4.2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Συμβατικό πλαίσιο – Εφαρμοστέα νομοθεσία</w:t>
            </w:r>
            <w:r w:rsidR="002C6639">
              <w:rPr>
                <w:noProof/>
                <w:webHidden/>
              </w:rPr>
              <w:tab/>
            </w:r>
            <w:r w:rsidR="002C6639">
              <w:rPr>
                <w:noProof/>
                <w:webHidden/>
              </w:rPr>
              <w:fldChar w:fldCharType="begin"/>
            </w:r>
            <w:r w:rsidR="002C6639">
              <w:rPr>
                <w:noProof/>
                <w:webHidden/>
              </w:rPr>
              <w:instrText xml:space="preserve"> PAGEREF _Toc72752527 \h </w:instrText>
            </w:r>
            <w:r w:rsidR="002C6639">
              <w:rPr>
                <w:noProof/>
                <w:webHidden/>
              </w:rPr>
            </w:r>
            <w:r w:rsidR="002C6639">
              <w:rPr>
                <w:noProof/>
                <w:webHidden/>
              </w:rPr>
              <w:fldChar w:fldCharType="separate"/>
            </w:r>
            <w:r>
              <w:rPr>
                <w:noProof/>
                <w:webHidden/>
              </w:rPr>
              <w:t>55</w:t>
            </w:r>
            <w:r w:rsidR="002C6639">
              <w:rPr>
                <w:noProof/>
                <w:webHidden/>
              </w:rPr>
              <w:fldChar w:fldCharType="end"/>
            </w:r>
          </w:hyperlink>
        </w:p>
        <w:p w14:paraId="260BF23E" w14:textId="056E0EE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8" w:history="1">
            <w:r w:rsidR="002C6639" w:rsidRPr="0064363E">
              <w:rPr>
                <w:rStyle w:val="-"/>
                <w:rFonts w:ascii="Tahoma" w:hAnsi="Tahoma" w:cs="Tahoma"/>
                <w:noProof/>
              </w:rPr>
              <w:t>4.3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Όροι εκτέλεσης της Συμφωνίας - Πλαίσιο</w:t>
            </w:r>
            <w:r w:rsidR="002C6639">
              <w:rPr>
                <w:noProof/>
                <w:webHidden/>
              </w:rPr>
              <w:tab/>
            </w:r>
            <w:r w:rsidR="002C6639">
              <w:rPr>
                <w:noProof/>
                <w:webHidden/>
              </w:rPr>
              <w:fldChar w:fldCharType="begin"/>
            </w:r>
            <w:r w:rsidR="002C6639">
              <w:rPr>
                <w:noProof/>
                <w:webHidden/>
              </w:rPr>
              <w:instrText xml:space="preserve"> PAGEREF _Toc72752528 \h </w:instrText>
            </w:r>
            <w:r w:rsidR="002C6639">
              <w:rPr>
                <w:noProof/>
                <w:webHidden/>
              </w:rPr>
            </w:r>
            <w:r w:rsidR="002C6639">
              <w:rPr>
                <w:noProof/>
                <w:webHidden/>
              </w:rPr>
              <w:fldChar w:fldCharType="separate"/>
            </w:r>
            <w:r>
              <w:rPr>
                <w:noProof/>
                <w:webHidden/>
              </w:rPr>
              <w:t>55</w:t>
            </w:r>
            <w:r w:rsidR="002C6639">
              <w:rPr>
                <w:noProof/>
                <w:webHidden/>
              </w:rPr>
              <w:fldChar w:fldCharType="end"/>
            </w:r>
          </w:hyperlink>
        </w:p>
        <w:p w14:paraId="3358FBDB" w14:textId="69A939C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29" w:history="1">
            <w:r w:rsidR="002C6639" w:rsidRPr="0064363E">
              <w:rPr>
                <w:rStyle w:val="-"/>
                <w:rFonts w:ascii="Tahoma" w:hAnsi="Tahoma" w:cs="Tahoma"/>
                <w:bCs/>
                <w:noProof/>
              </w:rPr>
              <w:t>4.4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Υπεργολαβία</w:t>
            </w:r>
            <w:r w:rsidR="002C6639">
              <w:rPr>
                <w:noProof/>
                <w:webHidden/>
              </w:rPr>
              <w:tab/>
            </w:r>
            <w:r w:rsidR="002C6639">
              <w:rPr>
                <w:noProof/>
                <w:webHidden/>
              </w:rPr>
              <w:fldChar w:fldCharType="begin"/>
            </w:r>
            <w:r w:rsidR="002C6639">
              <w:rPr>
                <w:noProof/>
                <w:webHidden/>
              </w:rPr>
              <w:instrText xml:space="preserve"> PAGEREF _Toc72752529 \h </w:instrText>
            </w:r>
            <w:r w:rsidR="002C6639">
              <w:rPr>
                <w:noProof/>
                <w:webHidden/>
              </w:rPr>
            </w:r>
            <w:r w:rsidR="002C6639">
              <w:rPr>
                <w:noProof/>
                <w:webHidden/>
              </w:rPr>
              <w:fldChar w:fldCharType="separate"/>
            </w:r>
            <w:r>
              <w:rPr>
                <w:noProof/>
                <w:webHidden/>
              </w:rPr>
              <w:t>57</w:t>
            </w:r>
            <w:r w:rsidR="002C6639">
              <w:rPr>
                <w:noProof/>
                <w:webHidden/>
              </w:rPr>
              <w:fldChar w:fldCharType="end"/>
            </w:r>
          </w:hyperlink>
        </w:p>
        <w:p w14:paraId="77C2D766" w14:textId="3C7D1678"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0" w:history="1">
            <w:r w:rsidR="002C6639" w:rsidRPr="0064363E">
              <w:rPr>
                <w:rStyle w:val="-"/>
                <w:rFonts w:ascii="Tahoma" w:hAnsi="Tahoma" w:cs="Tahoma"/>
                <w:noProof/>
              </w:rPr>
              <w:t>4.5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Τροποποίηση συμφωνίας - πλαίσιο και εκτελεστικών συμβάσεων κατά τη διάρκειά τους</w:t>
            </w:r>
            <w:r w:rsidR="002C6639">
              <w:rPr>
                <w:noProof/>
                <w:webHidden/>
              </w:rPr>
              <w:tab/>
            </w:r>
            <w:r w:rsidR="002C6639">
              <w:rPr>
                <w:noProof/>
                <w:webHidden/>
              </w:rPr>
              <w:fldChar w:fldCharType="begin"/>
            </w:r>
            <w:r w:rsidR="002C6639">
              <w:rPr>
                <w:noProof/>
                <w:webHidden/>
              </w:rPr>
              <w:instrText xml:space="preserve"> PAGEREF _Toc72752530 \h </w:instrText>
            </w:r>
            <w:r w:rsidR="002C6639">
              <w:rPr>
                <w:noProof/>
                <w:webHidden/>
              </w:rPr>
            </w:r>
            <w:r w:rsidR="002C6639">
              <w:rPr>
                <w:noProof/>
                <w:webHidden/>
              </w:rPr>
              <w:fldChar w:fldCharType="separate"/>
            </w:r>
            <w:r>
              <w:rPr>
                <w:noProof/>
                <w:webHidden/>
              </w:rPr>
              <w:t>58</w:t>
            </w:r>
            <w:r w:rsidR="002C6639">
              <w:rPr>
                <w:noProof/>
                <w:webHidden/>
              </w:rPr>
              <w:fldChar w:fldCharType="end"/>
            </w:r>
          </w:hyperlink>
        </w:p>
        <w:p w14:paraId="08CE51E7" w14:textId="4BC1CB38"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31" w:history="1">
            <w:r w:rsidR="002C6639" w:rsidRPr="0064363E">
              <w:rPr>
                <w:rStyle w:val="-"/>
                <w:rFonts w:ascii="Tahoma" w:hAnsi="Tahoma" w:cs="Tahoma"/>
                <w:noProof/>
              </w:rPr>
              <w:t>4.5.1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Δικαιώματα προαίρεσης</w:t>
            </w:r>
            <w:r w:rsidR="002C6639">
              <w:rPr>
                <w:noProof/>
                <w:webHidden/>
              </w:rPr>
              <w:tab/>
            </w:r>
            <w:r w:rsidR="002C6639">
              <w:rPr>
                <w:noProof/>
                <w:webHidden/>
              </w:rPr>
              <w:fldChar w:fldCharType="begin"/>
            </w:r>
            <w:r w:rsidR="002C6639">
              <w:rPr>
                <w:noProof/>
                <w:webHidden/>
              </w:rPr>
              <w:instrText xml:space="preserve"> PAGEREF _Toc72752531 \h </w:instrText>
            </w:r>
            <w:r w:rsidR="002C6639">
              <w:rPr>
                <w:noProof/>
                <w:webHidden/>
              </w:rPr>
            </w:r>
            <w:r w:rsidR="002C6639">
              <w:rPr>
                <w:noProof/>
                <w:webHidden/>
              </w:rPr>
              <w:fldChar w:fldCharType="separate"/>
            </w:r>
            <w:r>
              <w:rPr>
                <w:noProof/>
                <w:webHidden/>
              </w:rPr>
              <w:t>58</w:t>
            </w:r>
            <w:r w:rsidR="002C6639">
              <w:rPr>
                <w:noProof/>
                <w:webHidden/>
              </w:rPr>
              <w:fldChar w:fldCharType="end"/>
            </w:r>
          </w:hyperlink>
        </w:p>
        <w:p w14:paraId="6E28C97B" w14:textId="1B5A4D82"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2" w:history="1">
            <w:r w:rsidR="002C6639" w:rsidRPr="0064363E">
              <w:rPr>
                <w:rStyle w:val="-"/>
                <w:rFonts w:ascii="Tahoma" w:hAnsi="Tahoma" w:cs="Tahoma"/>
                <w:bCs/>
                <w:noProof/>
              </w:rPr>
              <w:t>4.6</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Δικαίωμα μονομερούς λύσης της συμφωνίας - πλαίσιο</w:t>
            </w:r>
            <w:r w:rsidR="002C6639">
              <w:rPr>
                <w:noProof/>
                <w:webHidden/>
              </w:rPr>
              <w:tab/>
            </w:r>
            <w:r w:rsidR="002C6639">
              <w:rPr>
                <w:noProof/>
                <w:webHidden/>
              </w:rPr>
              <w:fldChar w:fldCharType="begin"/>
            </w:r>
            <w:r w:rsidR="002C6639">
              <w:rPr>
                <w:noProof/>
                <w:webHidden/>
              </w:rPr>
              <w:instrText xml:space="preserve"> PAGEREF _Toc72752532 \h </w:instrText>
            </w:r>
            <w:r w:rsidR="002C6639">
              <w:rPr>
                <w:noProof/>
                <w:webHidden/>
              </w:rPr>
            </w:r>
            <w:r w:rsidR="002C6639">
              <w:rPr>
                <w:noProof/>
                <w:webHidden/>
              </w:rPr>
              <w:fldChar w:fldCharType="separate"/>
            </w:r>
            <w:r>
              <w:rPr>
                <w:noProof/>
                <w:webHidden/>
              </w:rPr>
              <w:t>59</w:t>
            </w:r>
            <w:r w:rsidR="002C6639">
              <w:rPr>
                <w:noProof/>
                <w:webHidden/>
              </w:rPr>
              <w:fldChar w:fldCharType="end"/>
            </w:r>
          </w:hyperlink>
        </w:p>
        <w:p w14:paraId="2DC66739" w14:textId="56EA195A"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3" w:history="1">
            <w:r w:rsidR="002C6639" w:rsidRPr="0064363E">
              <w:rPr>
                <w:rStyle w:val="-"/>
                <w:rFonts w:ascii="Tahoma" w:hAnsi="Tahoma" w:cs="Tahoma"/>
                <w:bCs/>
                <w:noProof/>
              </w:rPr>
              <w:t>4.7</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Μεταβίβαση Κυριότητας</w:t>
            </w:r>
            <w:r w:rsidR="002C6639">
              <w:rPr>
                <w:noProof/>
                <w:webHidden/>
              </w:rPr>
              <w:tab/>
            </w:r>
            <w:r w:rsidR="002C6639">
              <w:rPr>
                <w:noProof/>
                <w:webHidden/>
              </w:rPr>
              <w:fldChar w:fldCharType="begin"/>
            </w:r>
            <w:r w:rsidR="002C6639">
              <w:rPr>
                <w:noProof/>
                <w:webHidden/>
              </w:rPr>
              <w:instrText xml:space="preserve"> PAGEREF _Toc72752533 \h </w:instrText>
            </w:r>
            <w:r w:rsidR="002C6639">
              <w:rPr>
                <w:noProof/>
                <w:webHidden/>
              </w:rPr>
            </w:r>
            <w:r w:rsidR="002C6639">
              <w:rPr>
                <w:noProof/>
                <w:webHidden/>
              </w:rPr>
              <w:fldChar w:fldCharType="separate"/>
            </w:r>
            <w:r>
              <w:rPr>
                <w:noProof/>
                <w:webHidden/>
              </w:rPr>
              <w:t>59</w:t>
            </w:r>
            <w:r w:rsidR="002C6639">
              <w:rPr>
                <w:noProof/>
                <w:webHidden/>
              </w:rPr>
              <w:fldChar w:fldCharType="end"/>
            </w:r>
          </w:hyperlink>
        </w:p>
        <w:p w14:paraId="2F72D325" w14:textId="16882F22"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4" w:history="1">
            <w:r w:rsidR="002C6639" w:rsidRPr="0064363E">
              <w:rPr>
                <w:rStyle w:val="-"/>
                <w:rFonts w:ascii="Tahoma" w:hAnsi="Tahoma" w:cs="Tahoma"/>
                <w:bCs/>
                <w:noProof/>
              </w:rPr>
              <w:t>4.8</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Πνευματικά δικαιώματα και μελλοντικές επεκτάσεις</w:t>
            </w:r>
            <w:r w:rsidR="002C6639">
              <w:rPr>
                <w:noProof/>
                <w:webHidden/>
              </w:rPr>
              <w:tab/>
            </w:r>
            <w:r w:rsidR="002C6639">
              <w:rPr>
                <w:noProof/>
                <w:webHidden/>
              </w:rPr>
              <w:fldChar w:fldCharType="begin"/>
            </w:r>
            <w:r w:rsidR="002C6639">
              <w:rPr>
                <w:noProof/>
                <w:webHidden/>
              </w:rPr>
              <w:instrText xml:space="preserve"> PAGEREF _Toc72752534 \h </w:instrText>
            </w:r>
            <w:r w:rsidR="002C6639">
              <w:rPr>
                <w:noProof/>
                <w:webHidden/>
              </w:rPr>
            </w:r>
            <w:r w:rsidR="002C6639">
              <w:rPr>
                <w:noProof/>
                <w:webHidden/>
              </w:rPr>
              <w:fldChar w:fldCharType="separate"/>
            </w:r>
            <w:r>
              <w:rPr>
                <w:noProof/>
                <w:webHidden/>
              </w:rPr>
              <w:t>60</w:t>
            </w:r>
            <w:r w:rsidR="002C6639">
              <w:rPr>
                <w:noProof/>
                <w:webHidden/>
              </w:rPr>
              <w:fldChar w:fldCharType="end"/>
            </w:r>
          </w:hyperlink>
        </w:p>
        <w:p w14:paraId="631AF952" w14:textId="62E0AB9D"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5" w:history="1">
            <w:r w:rsidR="002C6639" w:rsidRPr="0064363E">
              <w:rPr>
                <w:rStyle w:val="-"/>
                <w:rFonts w:ascii="Tahoma" w:hAnsi="Tahoma" w:cs="Tahoma"/>
                <w:bCs/>
                <w:noProof/>
              </w:rPr>
              <w:t>4.9</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Εμπιστευτικότητα και Προστασία Δεδομένων</w:t>
            </w:r>
            <w:r w:rsidR="002C6639">
              <w:rPr>
                <w:noProof/>
                <w:webHidden/>
              </w:rPr>
              <w:tab/>
            </w:r>
            <w:r w:rsidR="002C6639">
              <w:rPr>
                <w:noProof/>
                <w:webHidden/>
              </w:rPr>
              <w:fldChar w:fldCharType="begin"/>
            </w:r>
            <w:r w:rsidR="002C6639">
              <w:rPr>
                <w:noProof/>
                <w:webHidden/>
              </w:rPr>
              <w:instrText xml:space="preserve"> PAGEREF _Toc72752535 \h </w:instrText>
            </w:r>
            <w:r w:rsidR="002C6639">
              <w:rPr>
                <w:noProof/>
                <w:webHidden/>
              </w:rPr>
            </w:r>
            <w:r w:rsidR="002C6639">
              <w:rPr>
                <w:noProof/>
                <w:webHidden/>
              </w:rPr>
              <w:fldChar w:fldCharType="separate"/>
            </w:r>
            <w:r>
              <w:rPr>
                <w:noProof/>
                <w:webHidden/>
              </w:rPr>
              <w:t>61</w:t>
            </w:r>
            <w:r w:rsidR="002C6639">
              <w:rPr>
                <w:noProof/>
                <w:webHidden/>
              </w:rPr>
              <w:fldChar w:fldCharType="end"/>
            </w:r>
          </w:hyperlink>
        </w:p>
        <w:p w14:paraId="1CDBB88D" w14:textId="77F09BF8"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6" w:history="1">
            <w:r w:rsidR="002C6639" w:rsidRPr="0064363E">
              <w:rPr>
                <w:rStyle w:val="-"/>
                <w:rFonts w:ascii="Tahoma" w:hAnsi="Tahoma" w:cs="Tahoma"/>
                <w:bCs/>
                <w:noProof/>
              </w:rPr>
              <w:t>4.10</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Ευθύνη και Ασφάλεια</w:t>
            </w:r>
            <w:r w:rsidR="002C6639">
              <w:rPr>
                <w:noProof/>
                <w:webHidden/>
              </w:rPr>
              <w:tab/>
            </w:r>
            <w:r w:rsidR="002C6639">
              <w:rPr>
                <w:noProof/>
                <w:webHidden/>
              </w:rPr>
              <w:fldChar w:fldCharType="begin"/>
            </w:r>
            <w:r w:rsidR="002C6639">
              <w:rPr>
                <w:noProof/>
                <w:webHidden/>
              </w:rPr>
              <w:instrText xml:space="preserve"> PAGEREF _Toc72752536 \h </w:instrText>
            </w:r>
            <w:r w:rsidR="002C6639">
              <w:rPr>
                <w:noProof/>
                <w:webHidden/>
              </w:rPr>
            </w:r>
            <w:r w:rsidR="002C6639">
              <w:rPr>
                <w:noProof/>
                <w:webHidden/>
              </w:rPr>
              <w:fldChar w:fldCharType="separate"/>
            </w:r>
            <w:r>
              <w:rPr>
                <w:noProof/>
                <w:webHidden/>
              </w:rPr>
              <w:t>63</w:t>
            </w:r>
            <w:r w:rsidR="002C6639">
              <w:rPr>
                <w:noProof/>
                <w:webHidden/>
              </w:rPr>
              <w:fldChar w:fldCharType="end"/>
            </w:r>
          </w:hyperlink>
        </w:p>
        <w:p w14:paraId="3443B311" w14:textId="5DE9B831"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7" w:history="1">
            <w:r w:rsidR="002C6639" w:rsidRPr="0064363E">
              <w:rPr>
                <w:rStyle w:val="-"/>
                <w:rFonts w:ascii="Tahoma" w:hAnsi="Tahoma" w:cs="Tahoma"/>
                <w:bCs/>
                <w:noProof/>
              </w:rPr>
              <w:t>4.11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Πτώχευση</w:t>
            </w:r>
            <w:r w:rsidR="002C6639">
              <w:rPr>
                <w:noProof/>
                <w:webHidden/>
              </w:rPr>
              <w:tab/>
            </w:r>
            <w:r w:rsidR="002C6639">
              <w:rPr>
                <w:noProof/>
                <w:webHidden/>
              </w:rPr>
              <w:fldChar w:fldCharType="begin"/>
            </w:r>
            <w:r w:rsidR="002C6639">
              <w:rPr>
                <w:noProof/>
                <w:webHidden/>
              </w:rPr>
              <w:instrText xml:space="preserve"> PAGEREF _Toc72752537 \h </w:instrText>
            </w:r>
            <w:r w:rsidR="002C6639">
              <w:rPr>
                <w:noProof/>
                <w:webHidden/>
              </w:rPr>
            </w:r>
            <w:r w:rsidR="002C6639">
              <w:rPr>
                <w:noProof/>
                <w:webHidden/>
              </w:rPr>
              <w:fldChar w:fldCharType="separate"/>
            </w:r>
            <w:r>
              <w:rPr>
                <w:noProof/>
                <w:webHidden/>
              </w:rPr>
              <w:t>63</w:t>
            </w:r>
            <w:r w:rsidR="002C6639">
              <w:rPr>
                <w:noProof/>
                <w:webHidden/>
              </w:rPr>
              <w:fldChar w:fldCharType="end"/>
            </w:r>
          </w:hyperlink>
        </w:p>
        <w:p w14:paraId="243975B5" w14:textId="02CFC21B"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38" w:history="1">
            <w:r w:rsidR="002C6639" w:rsidRPr="0064363E">
              <w:rPr>
                <w:rStyle w:val="-"/>
                <w:rFonts w:ascii="Tahoma" w:hAnsi="Tahoma" w:cs="Tahoma"/>
                <w:bCs/>
                <w:noProof/>
              </w:rPr>
              <w:t>4.12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bCs/>
                <w:noProof/>
              </w:rPr>
              <w:t>Διαδικασία Σύναψης Εκτελεστικών Συμβάσεων</w:t>
            </w:r>
            <w:r w:rsidR="002C6639">
              <w:rPr>
                <w:noProof/>
                <w:webHidden/>
              </w:rPr>
              <w:tab/>
            </w:r>
            <w:r w:rsidR="002C6639">
              <w:rPr>
                <w:noProof/>
                <w:webHidden/>
              </w:rPr>
              <w:fldChar w:fldCharType="begin"/>
            </w:r>
            <w:r w:rsidR="002C6639">
              <w:rPr>
                <w:noProof/>
                <w:webHidden/>
              </w:rPr>
              <w:instrText xml:space="preserve"> PAGEREF _Toc72752538 \h </w:instrText>
            </w:r>
            <w:r w:rsidR="002C6639">
              <w:rPr>
                <w:noProof/>
                <w:webHidden/>
              </w:rPr>
            </w:r>
            <w:r w:rsidR="002C6639">
              <w:rPr>
                <w:noProof/>
                <w:webHidden/>
              </w:rPr>
              <w:fldChar w:fldCharType="separate"/>
            </w:r>
            <w:r>
              <w:rPr>
                <w:noProof/>
                <w:webHidden/>
              </w:rPr>
              <w:t>63</w:t>
            </w:r>
            <w:r w:rsidR="002C6639">
              <w:rPr>
                <w:noProof/>
                <w:webHidden/>
              </w:rPr>
              <w:fldChar w:fldCharType="end"/>
            </w:r>
          </w:hyperlink>
        </w:p>
        <w:p w14:paraId="4B65751F" w14:textId="43254894"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539" w:history="1">
            <w:r w:rsidR="002C6639" w:rsidRPr="0064363E">
              <w:rPr>
                <w:rStyle w:val="-"/>
                <w:rFonts w:ascii="Tahoma" w:hAnsi="Tahoma" w:cs="Tahoma"/>
                <w:noProof/>
              </w:rPr>
              <w:t>5</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ΕΙΔΙΚΟΙ ΟΡΟΙ ΕΚΤΕΛΕΣΗΣ ΕΚΤΕΛΕΣΤΙΚΩΝ ΣΥΜΒΑΣΕΩΝ</w:t>
            </w:r>
            <w:r w:rsidR="002C6639">
              <w:rPr>
                <w:noProof/>
                <w:webHidden/>
              </w:rPr>
              <w:tab/>
            </w:r>
            <w:r w:rsidR="002C6639">
              <w:rPr>
                <w:noProof/>
                <w:webHidden/>
              </w:rPr>
              <w:fldChar w:fldCharType="begin"/>
            </w:r>
            <w:r w:rsidR="002C6639">
              <w:rPr>
                <w:noProof/>
                <w:webHidden/>
              </w:rPr>
              <w:instrText xml:space="preserve"> PAGEREF _Toc72752539 \h </w:instrText>
            </w:r>
            <w:r w:rsidR="002C6639">
              <w:rPr>
                <w:noProof/>
                <w:webHidden/>
              </w:rPr>
            </w:r>
            <w:r w:rsidR="002C6639">
              <w:rPr>
                <w:noProof/>
                <w:webHidden/>
              </w:rPr>
              <w:fldChar w:fldCharType="separate"/>
            </w:r>
            <w:r>
              <w:rPr>
                <w:noProof/>
                <w:webHidden/>
              </w:rPr>
              <w:t>65</w:t>
            </w:r>
            <w:r w:rsidR="002C6639">
              <w:rPr>
                <w:noProof/>
                <w:webHidden/>
              </w:rPr>
              <w:fldChar w:fldCharType="end"/>
            </w:r>
          </w:hyperlink>
        </w:p>
        <w:p w14:paraId="0E4B1456" w14:textId="22EA413D"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0" w:history="1">
            <w:r w:rsidR="002C6639" w:rsidRPr="0064363E">
              <w:rPr>
                <w:rStyle w:val="-"/>
                <w:rFonts w:ascii="Tahoma" w:hAnsi="Tahoma" w:cs="Tahoma"/>
                <w:noProof/>
              </w:rPr>
              <w:t>5.1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Τρόπος πληρωμής</w:t>
            </w:r>
            <w:r w:rsidR="002C6639">
              <w:rPr>
                <w:noProof/>
                <w:webHidden/>
              </w:rPr>
              <w:tab/>
            </w:r>
            <w:r w:rsidR="002C6639">
              <w:rPr>
                <w:noProof/>
                <w:webHidden/>
              </w:rPr>
              <w:fldChar w:fldCharType="begin"/>
            </w:r>
            <w:r w:rsidR="002C6639">
              <w:rPr>
                <w:noProof/>
                <w:webHidden/>
              </w:rPr>
              <w:instrText xml:space="preserve"> PAGEREF _Toc72752540 \h </w:instrText>
            </w:r>
            <w:r w:rsidR="002C6639">
              <w:rPr>
                <w:noProof/>
                <w:webHidden/>
              </w:rPr>
            </w:r>
            <w:r w:rsidR="002C6639">
              <w:rPr>
                <w:noProof/>
                <w:webHidden/>
              </w:rPr>
              <w:fldChar w:fldCharType="separate"/>
            </w:r>
            <w:r>
              <w:rPr>
                <w:noProof/>
                <w:webHidden/>
              </w:rPr>
              <w:t>65</w:t>
            </w:r>
            <w:r w:rsidR="002C6639">
              <w:rPr>
                <w:noProof/>
                <w:webHidden/>
              </w:rPr>
              <w:fldChar w:fldCharType="end"/>
            </w:r>
          </w:hyperlink>
        </w:p>
        <w:p w14:paraId="7157D432" w14:textId="0C865044"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1" w:history="1">
            <w:r w:rsidR="002C6639" w:rsidRPr="0064363E">
              <w:rPr>
                <w:rStyle w:val="-"/>
                <w:rFonts w:ascii="Tahoma" w:eastAsia="SimSun" w:hAnsi="Tahoma" w:cs="Tahoma"/>
                <w:noProof/>
              </w:rPr>
              <w:t>5.2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Διάρκεια εκτελεστικών συμβάσεων</w:t>
            </w:r>
            <w:r w:rsidR="002C6639">
              <w:rPr>
                <w:noProof/>
                <w:webHidden/>
              </w:rPr>
              <w:tab/>
            </w:r>
            <w:r w:rsidR="002C6639">
              <w:rPr>
                <w:noProof/>
                <w:webHidden/>
              </w:rPr>
              <w:fldChar w:fldCharType="begin"/>
            </w:r>
            <w:r w:rsidR="002C6639">
              <w:rPr>
                <w:noProof/>
                <w:webHidden/>
              </w:rPr>
              <w:instrText xml:space="preserve"> PAGEREF _Toc72752541 \h </w:instrText>
            </w:r>
            <w:r w:rsidR="002C6639">
              <w:rPr>
                <w:noProof/>
                <w:webHidden/>
              </w:rPr>
            </w:r>
            <w:r w:rsidR="002C6639">
              <w:rPr>
                <w:noProof/>
                <w:webHidden/>
              </w:rPr>
              <w:fldChar w:fldCharType="separate"/>
            </w:r>
            <w:r>
              <w:rPr>
                <w:noProof/>
                <w:webHidden/>
              </w:rPr>
              <w:t>66</w:t>
            </w:r>
            <w:r w:rsidR="002C6639">
              <w:rPr>
                <w:noProof/>
                <w:webHidden/>
              </w:rPr>
              <w:fldChar w:fldCharType="end"/>
            </w:r>
          </w:hyperlink>
        </w:p>
        <w:p w14:paraId="517481C4" w14:textId="09BDF7FC"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2" w:history="1">
            <w:r w:rsidR="002C6639" w:rsidRPr="0064363E">
              <w:rPr>
                <w:rStyle w:val="-"/>
                <w:rFonts w:ascii="Tahoma" w:hAnsi="Tahoma" w:cs="Tahoma"/>
                <w:noProof/>
              </w:rPr>
              <w:t>5.3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Παρακολούθηση εκτελεστικών συμβάσεων</w:t>
            </w:r>
            <w:r w:rsidR="002C6639">
              <w:rPr>
                <w:noProof/>
                <w:webHidden/>
              </w:rPr>
              <w:tab/>
            </w:r>
            <w:r w:rsidR="002C6639">
              <w:rPr>
                <w:noProof/>
                <w:webHidden/>
              </w:rPr>
              <w:fldChar w:fldCharType="begin"/>
            </w:r>
            <w:r w:rsidR="002C6639">
              <w:rPr>
                <w:noProof/>
                <w:webHidden/>
              </w:rPr>
              <w:instrText xml:space="preserve"> PAGEREF _Toc72752542 \h </w:instrText>
            </w:r>
            <w:r w:rsidR="002C6639">
              <w:rPr>
                <w:noProof/>
                <w:webHidden/>
              </w:rPr>
            </w:r>
            <w:r w:rsidR="002C6639">
              <w:rPr>
                <w:noProof/>
                <w:webHidden/>
              </w:rPr>
              <w:fldChar w:fldCharType="separate"/>
            </w:r>
            <w:r>
              <w:rPr>
                <w:noProof/>
                <w:webHidden/>
              </w:rPr>
              <w:t>67</w:t>
            </w:r>
            <w:r w:rsidR="002C6639">
              <w:rPr>
                <w:noProof/>
                <w:webHidden/>
              </w:rPr>
              <w:fldChar w:fldCharType="end"/>
            </w:r>
          </w:hyperlink>
        </w:p>
        <w:p w14:paraId="7DA322ED" w14:textId="2AF04670"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3" w:history="1">
            <w:r w:rsidR="002C6639" w:rsidRPr="0064363E">
              <w:rPr>
                <w:rStyle w:val="-"/>
                <w:rFonts w:ascii="Tahoma" w:eastAsia="SimSun" w:hAnsi="Tahoma" w:cs="Tahoma"/>
                <w:noProof/>
              </w:rPr>
              <w:t>5.4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Παραλαβή του αντικειμένου της εκτελεστικής σύμβασης</w:t>
            </w:r>
            <w:r w:rsidR="002C6639">
              <w:rPr>
                <w:noProof/>
                <w:webHidden/>
              </w:rPr>
              <w:tab/>
            </w:r>
            <w:r w:rsidR="002C6639">
              <w:rPr>
                <w:noProof/>
                <w:webHidden/>
              </w:rPr>
              <w:fldChar w:fldCharType="begin"/>
            </w:r>
            <w:r w:rsidR="002C6639">
              <w:rPr>
                <w:noProof/>
                <w:webHidden/>
              </w:rPr>
              <w:instrText xml:space="preserve"> PAGEREF _Toc72752543 \h </w:instrText>
            </w:r>
            <w:r w:rsidR="002C6639">
              <w:rPr>
                <w:noProof/>
                <w:webHidden/>
              </w:rPr>
            </w:r>
            <w:r w:rsidR="002C6639">
              <w:rPr>
                <w:noProof/>
                <w:webHidden/>
              </w:rPr>
              <w:fldChar w:fldCharType="separate"/>
            </w:r>
            <w:r>
              <w:rPr>
                <w:noProof/>
                <w:webHidden/>
              </w:rPr>
              <w:t>67</w:t>
            </w:r>
            <w:r w:rsidR="002C6639">
              <w:rPr>
                <w:noProof/>
                <w:webHidden/>
              </w:rPr>
              <w:fldChar w:fldCharType="end"/>
            </w:r>
          </w:hyperlink>
        </w:p>
        <w:p w14:paraId="767FDF6C" w14:textId="2AC250B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4" w:history="1">
            <w:r w:rsidR="002C6639" w:rsidRPr="0064363E">
              <w:rPr>
                <w:rStyle w:val="-"/>
                <w:rFonts w:ascii="Tahoma" w:hAnsi="Tahoma" w:cs="Tahoma"/>
                <w:noProof/>
              </w:rPr>
              <w:t>5.5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Απόρριψη παραδοτέων – Αντικατάσταση</w:t>
            </w:r>
            <w:r w:rsidR="002C6639">
              <w:rPr>
                <w:noProof/>
                <w:webHidden/>
              </w:rPr>
              <w:tab/>
            </w:r>
            <w:r w:rsidR="002C6639">
              <w:rPr>
                <w:noProof/>
                <w:webHidden/>
              </w:rPr>
              <w:fldChar w:fldCharType="begin"/>
            </w:r>
            <w:r w:rsidR="002C6639">
              <w:rPr>
                <w:noProof/>
                <w:webHidden/>
              </w:rPr>
              <w:instrText xml:space="preserve"> PAGEREF _Toc72752544 \h </w:instrText>
            </w:r>
            <w:r w:rsidR="002C6639">
              <w:rPr>
                <w:noProof/>
                <w:webHidden/>
              </w:rPr>
            </w:r>
            <w:r w:rsidR="002C6639">
              <w:rPr>
                <w:noProof/>
                <w:webHidden/>
              </w:rPr>
              <w:fldChar w:fldCharType="separate"/>
            </w:r>
            <w:r>
              <w:rPr>
                <w:noProof/>
                <w:webHidden/>
              </w:rPr>
              <w:t>69</w:t>
            </w:r>
            <w:r w:rsidR="002C6639">
              <w:rPr>
                <w:noProof/>
                <w:webHidden/>
              </w:rPr>
              <w:fldChar w:fldCharType="end"/>
            </w:r>
          </w:hyperlink>
        </w:p>
        <w:p w14:paraId="22AB1FDB" w14:textId="1A7D14BA"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5" w:history="1">
            <w:r w:rsidR="002C6639" w:rsidRPr="0064363E">
              <w:rPr>
                <w:rStyle w:val="-"/>
                <w:rFonts w:ascii="Tahoma" w:eastAsia="SimSun" w:hAnsi="Tahoma" w:cs="Tahoma"/>
                <w:noProof/>
              </w:rPr>
              <w:t>5.6</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Εγγυημένη λειτουργία</w:t>
            </w:r>
            <w:r w:rsidR="002C6639">
              <w:rPr>
                <w:noProof/>
                <w:webHidden/>
              </w:rPr>
              <w:tab/>
            </w:r>
            <w:r w:rsidR="002C6639">
              <w:rPr>
                <w:noProof/>
                <w:webHidden/>
              </w:rPr>
              <w:fldChar w:fldCharType="begin"/>
            </w:r>
            <w:r w:rsidR="002C6639">
              <w:rPr>
                <w:noProof/>
                <w:webHidden/>
              </w:rPr>
              <w:instrText xml:space="preserve"> PAGEREF _Toc72752545 \h </w:instrText>
            </w:r>
            <w:r w:rsidR="002C6639">
              <w:rPr>
                <w:noProof/>
                <w:webHidden/>
              </w:rPr>
            </w:r>
            <w:r w:rsidR="002C6639">
              <w:rPr>
                <w:noProof/>
                <w:webHidden/>
              </w:rPr>
              <w:fldChar w:fldCharType="separate"/>
            </w:r>
            <w:r>
              <w:rPr>
                <w:noProof/>
                <w:webHidden/>
              </w:rPr>
              <w:t>69</w:t>
            </w:r>
            <w:r w:rsidR="002C6639">
              <w:rPr>
                <w:noProof/>
                <w:webHidden/>
              </w:rPr>
              <w:fldChar w:fldCharType="end"/>
            </w:r>
          </w:hyperlink>
        </w:p>
        <w:p w14:paraId="19F1E482" w14:textId="11B0155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6" w:history="1">
            <w:r w:rsidR="002C6639" w:rsidRPr="0064363E">
              <w:rPr>
                <w:rStyle w:val="-"/>
                <w:rFonts w:ascii="Tahoma" w:eastAsia="SimSun" w:hAnsi="Tahoma" w:cs="Tahoma"/>
                <w:noProof/>
              </w:rPr>
              <w:t>5.7</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Αναπροσαρμογή τιμής</w:t>
            </w:r>
            <w:r w:rsidR="002C6639">
              <w:rPr>
                <w:noProof/>
                <w:webHidden/>
              </w:rPr>
              <w:tab/>
            </w:r>
            <w:r w:rsidR="002C6639">
              <w:rPr>
                <w:noProof/>
                <w:webHidden/>
              </w:rPr>
              <w:fldChar w:fldCharType="begin"/>
            </w:r>
            <w:r w:rsidR="002C6639">
              <w:rPr>
                <w:noProof/>
                <w:webHidden/>
              </w:rPr>
              <w:instrText xml:space="preserve"> PAGEREF _Toc72752546 \h </w:instrText>
            </w:r>
            <w:r w:rsidR="002C6639">
              <w:rPr>
                <w:noProof/>
                <w:webHidden/>
              </w:rPr>
            </w:r>
            <w:r w:rsidR="002C6639">
              <w:rPr>
                <w:noProof/>
                <w:webHidden/>
              </w:rPr>
              <w:fldChar w:fldCharType="separate"/>
            </w:r>
            <w:r>
              <w:rPr>
                <w:noProof/>
                <w:webHidden/>
              </w:rPr>
              <w:t>69</w:t>
            </w:r>
            <w:r w:rsidR="002C6639">
              <w:rPr>
                <w:noProof/>
                <w:webHidden/>
              </w:rPr>
              <w:fldChar w:fldCharType="end"/>
            </w:r>
          </w:hyperlink>
        </w:p>
        <w:p w14:paraId="6FD821CC" w14:textId="552D46CC"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7" w:history="1">
            <w:r w:rsidR="002C6639" w:rsidRPr="0064363E">
              <w:rPr>
                <w:rStyle w:val="-"/>
                <w:rFonts w:ascii="Tahoma" w:eastAsia="SimSun" w:hAnsi="Tahoma" w:cs="Tahoma"/>
                <w:noProof/>
              </w:rPr>
              <w:t>5.8</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Κήρυξη οικονομικού φορέα εκπτώτου - Κυρώσεις</w:t>
            </w:r>
            <w:r w:rsidR="002C6639">
              <w:rPr>
                <w:noProof/>
                <w:webHidden/>
              </w:rPr>
              <w:tab/>
            </w:r>
            <w:r w:rsidR="002C6639">
              <w:rPr>
                <w:noProof/>
                <w:webHidden/>
              </w:rPr>
              <w:fldChar w:fldCharType="begin"/>
            </w:r>
            <w:r w:rsidR="002C6639">
              <w:rPr>
                <w:noProof/>
                <w:webHidden/>
              </w:rPr>
              <w:instrText xml:space="preserve"> PAGEREF _Toc72752547 \h </w:instrText>
            </w:r>
            <w:r w:rsidR="002C6639">
              <w:rPr>
                <w:noProof/>
                <w:webHidden/>
              </w:rPr>
            </w:r>
            <w:r w:rsidR="002C6639">
              <w:rPr>
                <w:noProof/>
                <w:webHidden/>
              </w:rPr>
              <w:fldChar w:fldCharType="separate"/>
            </w:r>
            <w:r>
              <w:rPr>
                <w:noProof/>
                <w:webHidden/>
              </w:rPr>
              <w:t>69</w:t>
            </w:r>
            <w:r w:rsidR="002C6639">
              <w:rPr>
                <w:noProof/>
                <w:webHidden/>
              </w:rPr>
              <w:fldChar w:fldCharType="end"/>
            </w:r>
          </w:hyperlink>
        </w:p>
        <w:p w14:paraId="51956F64" w14:textId="74C7FD4A"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48" w:history="1">
            <w:r w:rsidR="002C6639" w:rsidRPr="0064363E">
              <w:rPr>
                <w:rStyle w:val="-"/>
                <w:rFonts w:ascii="Tahoma" w:hAnsi="Tahoma" w:cs="Tahoma"/>
                <w:noProof/>
              </w:rPr>
              <w:t>5.9</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Διοικητικές προσφυγές κατά τη διαδικασία εκτέλεσης των εκτελεστικών συμβάσεων</w:t>
            </w:r>
            <w:r w:rsidR="002C6639">
              <w:rPr>
                <w:noProof/>
                <w:webHidden/>
              </w:rPr>
              <w:tab/>
            </w:r>
            <w:r w:rsidR="002C6639">
              <w:rPr>
                <w:noProof/>
                <w:webHidden/>
              </w:rPr>
              <w:fldChar w:fldCharType="begin"/>
            </w:r>
            <w:r w:rsidR="002C6639">
              <w:rPr>
                <w:noProof/>
                <w:webHidden/>
              </w:rPr>
              <w:instrText xml:space="preserve"> PAGEREF _Toc72752548 \h </w:instrText>
            </w:r>
            <w:r w:rsidR="002C6639">
              <w:rPr>
                <w:noProof/>
                <w:webHidden/>
              </w:rPr>
            </w:r>
            <w:r w:rsidR="002C6639">
              <w:rPr>
                <w:noProof/>
                <w:webHidden/>
              </w:rPr>
              <w:fldChar w:fldCharType="separate"/>
            </w:r>
            <w:r>
              <w:rPr>
                <w:noProof/>
                <w:webHidden/>
              </w:rPr>
              <w:t>70</w:t>
            </w:r>
            <w:r w:rsidR="002C6639">
              <w:rPr>
                <w:noProof/>
                <w:webHidden/>
              </w:rPr>
              <w:fldChar w:fldCharType="end"/>
            </w:r>
          </w:hyperlink>
        </w:p>
        <w:p w14:paraId="6CDF38E6" w14:textId="1E14F43E"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549" w:history="1">
            <w:r w:rsidR="002C6639" w:rsidRPr="0064363E">
              <w:rPr>
                <w:rStyle w:val="-"/>
                <w:rFonts w:ascii="Tahoma" w:hAnsi="Tahoma" w:cs="Tahoma"/>
                <w:noProof/>
              </w:rPr>
              <w:t>6</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ΕΚΤΕΛΕΣΤΙΚΕΣ ΣΥΜΒΑΣΕΙΣ - ΔΙΕΝΕΡΓΕΙΑ ΝΕΟΥ ΔΙΑΓΩΝΙΣΜΟΥ</w:t>
            </w:r>
            <w:r w:rsidR="002C6639">
              <w:rPr>
                <w:noProof/>
                <w:webHidden/>
              </w:rPr>
              <w:tab/>
            </w:r>
            <w:r w:rsidR="002C6639">
              <w:rPr>
                <w:noProof/>
                <w:webHidden/>
              </w:rPr>
              <w:fldChar w:fldCharType="begin"/>
            </w:r>
            <w:r w:rsidR="002C6639">
              <w:rPr>
                <w:noProof/>
                <w:webHidden/>
              </w:rPr>
              <w:instrText xml:space="preserve"> PAGEREF _Toc72752549 \h </w:instrText>
            </w:r>
            <w:r w:rsidR="002C6639">
              <w:rPr>
                <w:noProof/>
                <w:webHidden/>
              </w:rPr>
            </w:r>
            <w:r w:rsidR="002C6639">
              <w:rPr>
                <w:noProof/>
                <w:webHidden/>
              </w:rPr>
              <w:fldChar w:fldCharType="separate"/>
            </w:r>
            <w:r>
              <w:rPr>
                <w:noProof/>
                <w:webHidden/>
              </w:rPr>
              <w:t>72</w:t>
            </w:r>
            <w:r w:rsidR="002C6639">
              <w:rPr>
                <w:noProof/>
                <w:webHidden/>
              </w:rPr>
              <w:fldChar w:fldCharType="end"/>
            </w:r>
          </w:hyperlink>
        </w:p>
        <w:p w14:paraId="4A96CD22" w14:textId="5D4952A3"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0" w:history="1">
            <w:r w:rsidR="002C6639" w:rsidRPr="0064363E">
              <w:rPr>
                <w:rStyle w:val="-"/>
                <w:rFonts w:ascii="Tahoma" w:hAnsi="Tahoma" w:cs="Tahoma"/>
                <w:noProof/>
              </w:rPr>
              <w:t>6.1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Όροι Ανάθεσης Εκτελεστικών Συμβάσεων</w:t>
            </w:r>
            <w:r w:rsidR="002C6639">
              <w:rPr>
                <w:noProof/>
                <w:webHidden/>
              </w:rPr>
              <w:tab/>
            </w:r>
            <w:r w:rsidR="002C6639">
              <w:rPr>
                <w:noProof/>
                <w:webHidden/>
              </w:rPr>
              <w:fldChar w:fldCharType="begin"/>
            </w:r>
            <w:r w:rsidR="002C6639">
              <w:rPr>
                <w:noProof/>
                <w:webHidden/>
              </w:rPr>
              <w:instrText xml:space="preserve"> PAGEREF _Toc72752550 \h </w:instrText>
            </w:r>
            <w:r w:rsidR="002C6639">
              <w:rPr>
                <w:noProof/>
                <w:webHidden/>
              </w:rPr>
            </w:r>
            <w:r w:rsidR="002C6639">
              <w:rPr>
                <w:noProof/>
                <w:webHidden/>
              </w:rPr>
              <w:fldChar w:fldCharType="separate"/>
            </w:r>
            <w:r>
              <w:rPr>
                <w:noProof/>
                <w:webHidden/>
              </w:rPr>
              <w:t>72</w:t>
            </w:r>
            <w:r w:rsidR="002C6639">
              <w:rPr>
                <w:noProof/>
                <w:webHidden/>
              </w:rPr>
              <w:fldChar w:fldCharType="end"/>
            </w:r>
          </w:hyperlink>
        </w:p>
        <w:p w14:paraId="16487BAD" w14:textId="11C88F06"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1" w:history="1">
            <w:r w:rsidR="002C6639" w:rsidRPr="0064363E">
              <w:rPr>
                <w:rStyle w:val="-"/>
                <w:rFonts w:ascii="Tahoma" w:hAnsi="Tahoma" w:cs="Tahoma"/>
                <w:noProof/>
              </w:rPr>
              <w:t>6.2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Κατάρτιση και υποβολή προσφορών</w:t>
            </w:r>
            <w:r w:rsidR="002C6639">
              <w:rPr>
                <w:noProof/>
                <w:webHidden/>
              </w:rPr>
              <w:tab/>
            </w:r>
            <w:r w:rsidR="002C6639">
              <w:rPr>
                <w:noProof/>
                <w:webHidden/>
              </w:rPr>
              <w:fldChar w:fldCharType="begin"/>
            </w:r>
            <w:r w:rsidR="002C6639">
              <w:rPr>
                <w:noProof/>
                <w:webHidden/>
              </w:rPr>
              <w:instrText xml:space="preserve"> PAGEREF _Toc72752551 \h </w:instrText>
            </w:r>
            <w:r w:rsidR="002C6639">
              <w:rPr>
                <w:noProof/>
                <w:webHidden/>
              </w:rPr>
            </w:r>
            <w:r w:rsidR="002C6639">
              <w:rPr>
                <w:noProof/>
                <w:webHidden/>
              </w:rPr>
              <w:fldChar w:fldCharType="separate"/>
            </w:r>
            <w:r>
              <w:rPr>
                <w:noProof/>
                <w:webHidden/>
              </w:rPr>
              <w:t>72</w:t>
            </w:r>
            <w:r w:rsidR="002C6639">
              <w:rPr>
                <w:noProof/>
                <w:webHidden/>
              </w:rPr>
              <w:fldChar w:fldCharType="end"/>
            </w:r>
          </w:hyperlink>
        </w:p>
        <w:p w14:paraId="75BD6C05" w14:textId="2DB530BF"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2" w:history="1">
            <w:r w:rsidR="002C6639" w:rsidRPr="0064363E">
              <w:rPr>
                <w:rStyle w:val="-"/>
                <w:rFonts w:ascii="Tahoma" w:hAnsi="Tahoma" w:cs="Tahoma"/>
                <w:noProof/>
              </w:rPr>
              <w:t>6.3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Παραλαβή –Αποσφράγιση Προσφορών</w:t>
            </w:r>
            <w:r w:rsidR="002C6639">
              <w:rPr>
                <w:noProof/>
                <w:webHidden/>
              </w:rPr>
              <w:tab/>
            </w:r>
            <w:r w:rsidR="002C6639">
              <w:rPr>
                <w:noProof/>
                <w:webHidden/>
              </w:rPr>
              <w:fldChar w:fldCharType="begin"/>
            </w:r>
            <w:r w:rsidR="002C6639">
              <w:rPr>
                <w:noProof/>
                <w:webHidden/>
              </w:rPr>
              <w:instrText xml:space="preserve"> PAGEREF _Toc72752552 \h </w:instrText>
            </w:r>
            <w:r w:rsidR="002C6639">
              <w:rPr>
                <w:noProof/>
                <w:webHidden/>
              </w:rPr>
            </w:r>
            <w:r w:rsidR="002C6639">
              <w:rPr>
                <w:noProof/>
                <w:webHidden/>
              </w:rPr>
              <w:fldChar w:fldCharType="separate"/>
            </w:r>
            <w:r>
              <w:rPr>
                <w:noProof/>
                <w:webHidden/>
              </w:rPr>
              <w:t>73</w:t>
            </w:r>
            <w:r w:rsidR="002C6639">
              <w:rPr>
                <w:noProof/>
                <w:webHidden/>
              </w:rPr>
              <w:fldChar w:fldCharType="end"/>
            </w:r>
          </w:hyperlink>
        </w:p>
        <w:p w14:paraId="7EE5E34A" w14:textId="172E5A7F"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3" w:history="1">
            <w:r w:rsidR="002C6639" w:rsidRPr="0064363E">
              <w:rPr>
                <w:rStyle w:val="-"/>
                <w:rFonts w:ascii="Tahoma" w:hAnsi="Tahoma" w:cs="Tahoma"/>
                <w:noProof/>
              </w:rPr>
              <w:t>6.4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Δικαιολογητικά για την κατακύρωση της εκτελεστικής σύμβασης</w:t>
            </w:r>
            <w:r w:rsidR="002C6639">
              <w:rPr>
                <w:noProof/>
                <w:webHidden/>
              </w:rPr>
              <w:tab/>
            </w:r>
            <w:r w:rsidR="002C6639">
              <w:rPr>
                <w:noProof/>
                <w:webHidden/>
              </w:rPr>
              <w:fldChar w:fldCharType="begin"/>
            </w:r>
            <w:r w:rsidR="002C6639">
              <w:rPr>
                <w:noProof/>
                <w:webHidden/>
              </w:rPr>
              <w:instrText xml:space="preserve"> PAGEREF _Toc72752553 \h </w:instrText>
            </w:r>
            <w:r w:rsidR="002C6639">
              <w:rPr>
                <w:noProof/>
                <w:webHidden/>
              </w:rPr>
            </w:r>
            <w:r w:rsidR="002C6639">
              <w:rPr>
                <w:noProof/>
                <w:webHidden/>
              </w:rPr>
              <w:fldChar w:fldCharType="separate"/>
            </w:r>
            <w:r>
              <w:rPr>
                <w:noProof/>
                <w:webHidden/>
              </w:rPr>
              <w:t>73</w:t>
            </w:r>
            <w:r w:rsidR="002C6639">
              <w:rPr>
                <w:noProof/>
                <w:webHidden/>
              </w:rPr>
              <w:fldChar w:fldCharType="end"/>
            </w:r>
          </w:hyperlink>
        </w:p>
        <w:p w14:paraId="544D883D" w14:textId="4082AC5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4" w:history="1">
            <w:r w:rsidR="002C6639" w:rsidRPr="0064363E">
              <w:rPr>
                <w:rStyle w:val="-"/>
                <w:rFonts w:ascii="Tahoma" w:hAnsi="Tahoma" w:cs="Tahoma"/>
                <w:noProof/>
              </w:rPr>
              <w:t>6.5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Αξιολόγηση δικαιολογητικών προσωρινού αναδόχου</w:t>
            </w:r>
            <w:r w:rsidR="002C6639">
              <w:rPr>
                <w:noProof/>
                <w:webHidden/>
              </w:rPr>
              <w:tab/>
            </w:r>
            <w:r w:rsidR="002C6639">
              <w:rPr>
                <w:noProof/>
                <w:webHidden/>
              </w:rPr>
              <w:fldChar w:fldCharType="begin"/>
            </w:r>
            <w:r w:rsidR="002C6639">
              <w:rPr>
                <w:noProof/>
                <w:webHidden/>
              </w:rPr>
              <w:instrText xml:space="preserve"> PAGEREF _Toc72752554 \h </w:instrText>
            </w:r>
            <w:r w:rsidR="002C6639">
              <w:rPr>
                <w:noProof/>
                <w:webHidden/>
              </w:rPr>
            </w:r>
            <w:r w:rsidR="002C6639">
              <w:rPr>
                <w:noProof/>
                <w:webHidden/>
              </w:rPr>
              <w:fldChar w:fldCharType="separate"/>
            </w:r>
            <w:r>
              <w:rPr>
                <w:noProof/>
                <w:webHidden/>
              </w:rPr>
              <w:t>74</w:t>
            </w:r>
            <w:r w:rsidR="002C6639">
              <w:rPr>
                <w:noProof/>
                <w:webHidden/>
              </w:rPr>
              <w:fldChar w:fldCharType="end"/>
            </w:r>
          </w:hyperlink>
        </w:p>
        <w:p w14:paraId="3D707DD4" w14:textId="32F99244"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5" w:history="1">
            <w:r w:rsidR="002C6639" w:rsidRPr="0064363E">
              <w:rPr>
                <w:rStyle w:val="-"/>
                <w:rFonts w:ascii="Tahoma" w:hAnsi="Tahoma" w:cs="Tahoma"/>
                <w:noProof/>
              </w:rPr>
              <w:t>6.6</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Κατακύρωση – σύναψη εκτελεστικής σύμβασης</w:t>
            </w:r>
            <w:r w:rsidR="002C6639">
              <w:rPr>
                <w:noProof/>
                <w:webHidden/>
              </w:rPr>
              <w:tab/>
            </w:r>
            <w:r w:rsidR="002C6639">
              <w:rPr>
                <w:noProof/>
                <w:webHidden/>
              </w:rPr>
              <w:fldChar w:fldCharType="begin"/>
            </w:r>
            <w:r w:rsidR="002C6639">
              <w:rPr>
                <w:noProof/>
                <w:webHidden/>
              </w:rPr>
              <w:instrText xml:space="preserve"> PAGEREF _Toc72752555 \h </w:instrText>
            </w:r>
            <w:r w:rsidR="002C6639">
              <w:rPr>
                <w:noProof/>
                <w:webHidden/>
              </w:rPr>
            </w:r>
            <w:r w:rsidR="002C6639">
              <w:rPr>
                <w:noProof/>
                <w:webHidden/>
              </w:rPr>
              <w:fldChar w:fldCharType="separate"/>
            </w:r>
            <w:r>
              <w:rPr>
                <w:noProof/>
                <w:webHidden/>
              </w:rPr>
              <w:t>74</w:t>
            </w:r>
            <w:r w:rsidR="002C6639">
              <w:rPr>
                <w:noProof/>
                <w:webHidden/>
              </w:rPr>
              <w:fldChar w:fldCharType="end"/>
            </w:r>
          </w:hyperlink>
        </w:p>
        <w:p w14:paraId="1F97F68C" w14:textId="13552330"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6" w:history="1">
            <w:r w:rsidR="002C6639" w:rsidRPr="0064363E">
              <w:rPr>
                <w:rStyle w:val="-"/>
                <w:rFonts w:ascii="Tahoma" w:hAnsi="Tahoma" w:cs="Tahoma"/>
                <w:noProof/>
              </w:rPr>
              <w:t>6.7</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Παρακολούθηση των Εκτελεστικών Συμβάσεων</w:t>
            </w:r>
            <w:r w:rsidR="002C6639">
              <w:rPr>
                <w:noProof/>
                <w:webHidden/>
              </w:rPr>
              <w:tab/>
            </w:r>
            <w:r w:rsidR="002C6639">
              <w:rPr>
                <w:noProof/>
                <w:webHidden/>
              </w:rPr>
              <w:fldChar w:fldCharType="begin"/>
            </w:r>
            <w:r w:rsidR="002C6639">
              <w:rPr>
                <w:noProof/>
                <w:webHidden/>
              </w:rPr>
              <w:instrText xml:space="preserve"> PAGEREF _Toc72752556 \h </w:instrText>
            </w:r>
            <w:r w:rsidR="002C6639">
              <w:rPr>
                <w:noProof/>
                <w:webHidden/>
              </w:rPr>
            </w:r>
            <w:r w:rsidR="002C6639">
              <w:rPr>
                <w:noProof/>
                <w:webHidden/>
              </w:rPr>
              <w:fldChar w:fldCharType="separate"/>
            </w:r>
            <w:r>
              <w:rPr>
                <w:noProof/>
                <w:webHidden/>
              </w:rPr>
              <w:t>74</w:t>
            </w:r>
            <w:r w:rsidR="002C6639">
              <w:rPr>
                <w:noProof/>
                <w:webHidden/>
              </w:rPr>
              <w:fldChar w:fldCharType="end"/>
            </w:r>
          </w:hyperlink>
        </w:p>
        <w:p w14:paraId="23DA2C1B" w14:textId="0C05254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7" w:history="1">
            <w:r w:rsidR="002C6639" w:rsidRPr="0064363E">
              <w:rPr>
                <w:rStyle w:val="-"/>
                <w:rFonts w:ascii="Tahoma" w:hAnsi="Tahoma" w:cs="Tahoma"/>
                <w:noProof/>
              </w:rPr>
              <w:t>6.8</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Παραλαβή των εκτελεστικών συμβάσεων</w:t>
            </w:r>
            <w:r w:rsidR="002C6639">
              <w:rPr>
                <w:noProof/>
                <w:webHidden/>
              </w:rPr>
              <w:tab/>
            </w:r>
            <w:r w:rsidR="002C6639">
              <w:rPr>
                <w:noProof/>
                <w:webHidden/>
              </w:rPr>
              <w:fldChar w:fldCharType="begin"/>
            </w:r>
            <w:r w:rsidR="002C6639">
              <w:rPr>
                <w:noProof/>
                <w:webHidden/>
              </w:rPr>
              <w:instrText xml:space="preserve"> PAGEREF _Toc72752557 \h </w:instrText>
            </w:r>
            <w:r w:rsidR="002C6639">
              <w:rPr>
                <w:noProof/>
                <w:webHidden/>
              </w:rPr>
            </w:r>
            <w:r w:rsidR="002C6639">
              <w:rPr>
                <w:noProof/>
                <w:webHidden/>
              </w:rPr>
              <w:fldChar w:fldCharType="separate"/>
            </w:r>
            <w:r>
              <w:rPr>
                <w:noProof/>
                <w:webHidden/>
              </w:rPr>
              <w:t>74</w:t>
            </w:r>
            <w:r w:rsidR="002C6639">
              <w:rPr>
                <w:noProof/>
                <w:webHidden/>
              </w:rPr>
              <w:fldChar w:fldCharType="end"/>
            </w:r>
          </w:hyperlink>
        </w:p>
        <w:p w14:paraId="03DADA15" w14:textId="337A2AA3"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8" w:history="1">
            <w:r w:rsidR="002C6639" w:rsidRPr="0064363E">
              <w:rPr>
                <w:rStyle w:val="-"/>
                <w:rFonts w:ascii="Tahoma" w:hAnsi="Tahoma" w:cs="Tahoma"/>
                <w:noProof/>
              </w:rPr>
              <w:t>6.9</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Ολοκλήρωση εκτελεστικής σύμβασης</w:t>
            </w:r>
            <w:r w:rsidR="002C6639">
              <w:rPr>
                <w:noProof/>
                <w:webHidden/>
              </w:rPr>
              <w:tab/>
            </w:r>
            <w:r w:rsidR="002C6639">
              <w:rPr>
                <w:noProof/>
                <w:webHidden/>
              </w:rPr>
              <w:fldChar w:fldCharType="begin"/>
            </w:r>
            <w:r w:rsidR="002C6639">
              <w:rPr>
                <w:noProof/>
                <w:webHidden/>
              </w:rPr>
              <w:instrText xml:space="preserve"> PAGEREF _Toc72752558 \h </w:instrText>
            </w:r>
            <w:r w:rsidR="002C6639">
              <w:rPr>
                <w:noProof/>
                <w:webHidden/>
              </w:rPr>
            </w:r>
            <w:r w:rsidR="002C6639">
              <w:rPr>
                <w:noProof/>
                <w:webHidden/>
              </w:rPr>
              <w:fldChar w:fldCharType="separate"/>
            </w:r>
            <w:r>
              <w:rPr>
                <w:noProof/>
                <w:webHidden/>
              </w:rPr>
              <w:t>74</w:t>
            </w:r>
            <w:r w:rsidR="002C6639">
              <w:rPr>
                <w:noProof/>
                <w:webHidden/>
              </w:rPr>
              <w:fldChar w:fldCharType="end"/>
            </w:r>
          </w:hyperlink>
        </w:p>
        <w:p w14:paraId="7DED1C09" w14:textId="71083BA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59" w:history="1">
            <w:r w:rsidR="002C6639" w:rsidRPr="0064363E">
              <w:rPr>
                <w:rStyle w:val="-"/>
                <w:rFonts w:ascii="Tahoma" w:hAnsi="Tahoma" w:cs="Tahoma"/>
                <w:noProof/>
              </w:rPr>
              <w:t>6.10</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Διοικητικές Προσφυγές κατά τη Διαδικασία Εκτέλεσης</w:t>
            </w:r>
            <w:r w:rsidR="002C6639">
              <w:rPr>
                <w:noProof/>
                <w:webHidden/>
              </w:rPr>
              <w:tab/>
            </w:r>
            <w:r w:rsidR="002C6639">
              <w:rPr>
                <w:noProof/>
                <w:webHidden/>
              </w:rPr>
              <w:fldChar w:fldCharType="begin"/>
            </w:r>
            <w:r w:rsidR="002C6639">
              <w:rPr>
                <w:noProof/>
                <w:webHidden/>
              </w:rPr>
              <w:instrText xml:space="preserve"> PAGEREF _Toc72752559 \h </w:instrText>
            </w:r>
            <w:r w:rsidR="002C6639">
              <w:rPr>
                <w:noProof/>
                <w:webHidden/>
              </w:rPr>
            </w:r>
            <w:r w:rsidR="002C6639">
              <w:rPr>
                <w:noProof/>
                <w:webHidden/>
              </w:rPr>
              <w:fldChar w:fldCharType="separate"/>
            </w:r>
            <w:r>
              <w:rPr>
                <w:noProof/>
                <w:webHidden/>
              </w:rPr>
              <w:t>75</w:t>
            </w:r>
            <w:r w:rsidR="002C6639">
              <w:rPr>
                <w:noProof/>
                <w:webHidden/>
              </w:rPr>
              <w:fldChar w:fldCharType="end"/>
            </w:r>
          </w:hyperlink>
        </w:p>
        <w:p w14:paraId="0C597F42" w14:textId="742FC608" w:rsidR="002C6639" w:rsidRDefault="00160D2E">
          <w:pPr>
            <w:pStyle w:val="17"/>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72752560" w:history="1">
            <w:r w:rsidR="002C6639" w:rsidRPr="0064363E">
              <w:rPr>
                <w:rStyle w:val="-"/>
                <w:rFonts w:ascii="Tahoma" w:hAnsi="Tahoma" w:cs="Tahoma"/>
                <w:noProof/>
              </w:rPr>
              <w:t>7</w:t>
            </w:r>
            <w:r w:rsidR="002C6639">
              <w:rPr>
                <w:rFonts w:asciiTheme="minorHAnsi" w:eastAsiaTheme="minorEastAsia" w:hAnsiTheme="minorHAnsi" w:cstheme="minorBidi"/>
                <w:b w:val="0"/>
                <w:bCs w:val="0"/>
                <w:caps w:val="0"/>
                <w:noProof/>
                <w:sz w:val="22"/>
                <w:szCs w:val="22"/>
                <w:lang w:val="en-US" w:eastAsia="en-US" w:bidi="he-IL"/>
              </w:rPr>
              <w:tab/>
            </w:r>
            <w:r w:rsidR="002C6639" w:rsidRPr="0064363E">
              <w:rPr>
                <w:rStyle w:val="-"/>
                <w:rFonts w:ascii="Tahoma" w:hAnsi="Tahoma" w:cs="Tahoma"/>
                <w:noProof/>
              </w:rPr>
              <w:t>ΠΑΡΑΡΤΗΜΑΤΑ</w:t>
            </w:r>
            <w:r w:rsidR="002C6639">
              <w:rPr>
                <w:noProof/>
                <w:webHidden/>
              </w:rPr>
              <w:tab/>
            </w:r>
            <w:r w:rsidR="002C6639">
              <w:rPr>
                <w:noProof/>
                <w:webHidden/>
              </w:rPr>
              <w:fldChar w:fldCharType="begin"/>
            </w:r>
            <w:r w:rsidR="002C6639">
              <w:rPr>
                <w:noProof/>
                <w:webHidden/>
              </w:rPr>
              <w:instrText xml:space="preserve"> PAGEREF _Toc72752560 \h </w:instrText>
            </w:r>
            <w:r w:rsidR="002C6639">
              <w:rPr>
                <w:noProof/>
                <w:webHidden/>
              </w:rPr>
            </w:r>
            <w:r w:rsidR="002C6639">
              <w:rPr>
                <w:noProof/>
                <w:webHidden/>
              </w:rPr>
              <w:fldChar w:fldCharType="separate"/>
            </w:r>
            <w:r>
              <w:rPr>
                <w:noProof/>
                <w:webHidden/>
              </w:rPr>
              <w:t>75</w:t>
            </w:r>
            <w:r w:rsidR="002C6639">
              <w:rPr>
                <w:noProof/>
                <w:webHidden/>
              </w:rPr>
              <w:fldChar w:fldCharType="end"/>
            </w:r>
          </w:hyperlink>
        </w:p>
        <w:p w14:paraId="6073AF5C" w14:textId="43BE1E0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61" w:history="1">
            <w:r w:rsidR="002C6639" w:rsidRPr="0064363E">
              <w:rPr>
                <w:rStyle w:val="-"/>
                <w:rFonts w:ascii="Tahoma" w:eastAsia="SimSun" w:hAnsi="Tahoma" w:cs="Tahoma"/>
                <w:iCs/>
                <w:noProof/>
              </w:rPr>
              <w:t>7.1</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ΠΑΡΑΡΤΗΜΑ Ι – ΑΝΑΛΥΤΙΚΗ ΠΕΡΙΓΡΑΦΗ ΦΥΣΙΚΟΥ ΚΑΙ ΟΙΚΟΝΟΜΙΚΟΥ ΑΝΤΙΚΕΙΜΕΝΟΥ ΤΗΣ ΣΥΜΦΩΝΙΑΣ – ΠΛΑΙΣΙΟ</w:t>
            </w:r>
            <w:r w:rsidR="002C6639">
              <w:rPr>
                <w:noProof/>
                <w:webHidden/>
              </w:rPr>
              <w:tab/>
            </w:r>
            <w:r w:rsidR="002C6639">
              <w:rPr>
                <w:noProof/>
                <w:webHidden/>
              </w:rPr>
              <w:fldChar w:fldCharType="begin"/>
            </w:r>
            <w:r w:rsidR="002C6639">
              <w:rPr>
                <w:noProof/>
                <w:webHidden/>
              </w:rPr>
              <w:instrText xml:space="preserve"> PAGEREF _Toc72752561 \h </w:instrText>
            </w:r>
            <w:r w:rsidR="002C6639">
              <w:rPr>
                <w:noProof/>
                <w:webHidden/>
              </w:rPr>
            </w:r>
            <w:r w:rsidR="002C6639">
              <w:rPr>
                <w:noProof/>
                <w:webHidden/>
              </w:rPr>
              <w:fldChar w:fldCharType="separate"/>
            </w:r>
            <w:r>
              <w:rPr>
                <w:noProof/>
                <w:webHidden/>
              </w:rPr>
              <w:t>75</w:t>
            </w:r>
            <w:r w:rsidR="002C6639">
              <w:rPr>
                <w:noProof/>
                <w:webHidden/>
              </w:rPr>
              <w:fldChar w:fldCharType="end"/>
            </w:r>
          </w:hyperlink>
        </w:p>
        <w:p w14:paraId="511B58F4" w14:textId="6188C997"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2" w:history="1">
            <w:r w:rsidR="002C6639" w:rsidRPr="0064363E">
              <w:rPr>
                <w:rStyle w:val="-"/>
                <w:rFonts w:ascii="Tahoma" w:hAnsi="Tahoma" w:cs="Tahoma"/>
                <w:noProof/>
                <w:lang w:val="el-GR"/>
              </w:rPr>
              <w:t>7.1.1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Περιβάλλον του Έργου</w:t>
            </w:r>
            <w:r w:rsidR="002C6639">
              <w:rPr>
                <w:noProof/>
                <w:webHidden/>
              </w:rPr>
              <w:tab/>
            </w:r>
            <w:r w:rsidR="002C6639">
              <w:rPr>
                <w:noProof/>
                <w:webHidden/>
              </w:rPr>
              <w:fldChar w:fldCharType="begin"/>
            </w:r>
            <w:r w:rsidR="002C6639">
              <w:rPr>
                <w:noProof/>
                <w:webHidden/>
              </w:rPr>
              <w:instrText xml:space="preserve"> PAGEREF _Toc72752562 \h </w:instrText>
            </w:r>
            <w:r w:rsidR="002C6639">
              <w:rPr>
                <w:noProof/>
                <w:webHidden/>
              </w:rPr>
            </w:r>
            <w:r w:rsidR="002C6639">
              <w:rPr>
                <w:noProof/>
                <w:webHidden/>
              </w:rPr>
              <w:fldChar w:fldCharType="separate"/>
            </w:r>
            <w:r>
              <w:rPr>
                <w:noProof/>
                <w:webHidden/>
              </w:rPr>
              <w:t>75</w:t>
            </w:r>
            <w:r w:rsidR="002C6639">
              <w:rPr>
                <w:noProof/>
                <w:webHidden/>
              </w:rPr>
              <w:fldChar w:fldCharType="end"/>
            </w:r>
          </w:hyperlink>
        </w:p>
        <w:p w14:paraId="21305E23" w14:textId="4610BD62"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3" w:history="1">
            <w:r w:rsidR="002C6639" w:rsidRPr="0064363E">
              <w:rPr>
                <w:rStyle w:val="-"/>
                <w:rFonts w:ascii="Tahoma" w:hAnsi="Tahoma" w:cs="Tahoma"/>
                <w:noProof/>
              </w:rPr>
              <w:t>7.1.2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Αντικείμενο Έργου</w:t>
            </w:r>
            <w:r w:rsidR="002C6639">
              <w:rPr>
                <w:noProof/>
                <w:webHidden/>
              </w:rPr>
              <w:tab/>
            </w:r>
            <w:r w:rsidR="002C6639">
              <w:rPr>
                <w:noProof/>
                <w:webHidden/>
              </w:rPr>
              <w:fldChar w:fldCharType="begin"/>
            </w:r>
            <w:r w:rsidR="002C6639">
              <w:rPr>
                <w:noProof/>
                <w:webHidden/>
              </w:rPr>
              <w:instrText xml:space="preserve"> PAGEREF _Toc72752563 \h </w:instrText>
            </w:r>
            <w:r w:rsidR="002C6639">
              <w:rPr>
                <w:noProof/>
                <w:webHidden/>
              </w:rPr>
            </w:r>
            <w:r w:rsidR="002C6639">
              <w:rPr>
                <w:noProof/>
                <w:webHidden/>
              </w:rPr>
              <w:fldChar w:fldCharType="separate"/>
            </w:r>
            <w:r>
              <w:rPr>
                <w:noProof/>
                <w:webHidden/>
              </w:rPr>
              <w:t>95</w:t>
            </w:r>
            <w:r w:rsidR="002C6639">
              <w:rPr>
                <w:noProof/>
                <w:webHidden/>
              </w:rPr>
              <w:fldChar w:fldCharType="end"/>
            </w:r>
          </w:hyperlink>
        </w:p>
        <w:p w14:paraId="579821DB" w14:textId="6CD9E271"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4" w:history="1">
            <w:r w:rsidR="002C6639" w:rsidRPr="0064363E">
              <w:rPr>
                <w:rStyle w:val="-"/>
                <w:rFonts w:ascii="Tahoma" w:hAnsi="Tahoma" w:cs="Tahoma"/>
                <w:noProof/>
                <w:lang w:val="el-GR"/>
              </w:rPr>
              <w:t>7.1.3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lang w:val="el-GR"/>
              </w:rPr>
              <w:t>Άδειες Λογισμικού</w:t>
            </w:r>
            <w:r w:rsidR="002C6639">
              <w:rPr>
                <w:noProof/>
                <w:webHidden/>
              </w:rPr>
              <w:tab/>
            </w:r>
            <w:r w:rsidR="002C6639">
              <w:rPr>
                <w:noProof/>
                <w:webHidden/>
              </w:rPr>
              <w:fldChar w:fldCharType="begin"/>
            </w:r>
            <w:r w:rsidR="002C6639">
              <w:rPr>
                <w:noProof/>
                <w:webHidden/>
              </w:rPr>
              <w:instrText xml:space="preserve"> PAGEREF _Toc72752564 \h </w:instrText>
            </w:r>
            <w:r w:rsidR="002C6639">
              <w:rPr>
                <w:noProof/>
                <w:webHidden/>
              </w:rPr>
            </w:r>
            <w:r w:rsidR="002C6639">
              <w:rPr>
                <w:noProof/>
                <w:webHidden/>
              </w:rPr>
              <w:fldChar w:fldCharType="separate"/>
            </w:r>
            <w:r>
              <w:rPr>
                <w:noProof/>
                <w:webHidden/>
              </w:rPr>
              <w:t>128</w:t>
            </w:r>
            <w:r w:rsidR="002C6639">
              <w:rPr>
                <w:noProof/>
                <w:webHidden/>
              </w:rPr>
              <w:fldChar w:fldCharType="end"/>
            </w:r>
          </w:hyperlink>
        </w:p>
        <w:p w14:paraId="0257B0CB" w14:textId="58038CDC"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65" w:history="1">
            <w:r w:rsidR="002C6639" w:rsidRPr="0064363E">
              <w:rPr>
                <w:rStyle w:val="-"/>
                <w:rFonts w:ascii="Tahoma" w:hAnsi="Tahoma" w:cs="Tahoma"/>
                <w:noProof/>
              </w:rPr>
              <w:t>7.2</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ΠΑΡΑΡΤΗΜΑ ΙΙ – ΠΙΝΑΚΕΣ ΣΥΜΜΟΡΦΩΣΗΣ</w:t>
            </w:r>
            <w:r w:rsidR="002C6639">
              <w:rPr>
                <w:noProof/>
                <w:webHidden/>
              </w:rPr>
              <w:tab/>
            </w:r>
            <w:r w:rsidR="002C6639">
              <w:rPr>
                <w:noProof/>
                <w:webHidden/>
              </w:rPr>
              <w:fldChar w:fldCharType="begin"/>
            </w:r>
            <w:r w:rsidR="002C6639">
              <w:rPr>
                <w:noProof/>
                <w:webHidden/>
              </w:rPr>
              <w:instrText xml:space="preserve"> PAGEREF _Toc72752565 \h </w:instrText>
            </w:r>
            <w:r w:rsidR="002C6639">
              <w:rPr>
                <w:noProof/>
                <w:webHidden/>
              </w:rPr>
            </w:r>
            <w:r w:rsidR="002C6639">
              <w:rPr>
                <w:noProof/>
                <w:webHidden/>
              </w:rPr>
              <w:fldChar w:fldCharType="separate"/>
            </w:r>
            <w:r>
              <w:rPr>
                <w:noProof/>
                <w:webHidden/>
              </w:rPr>
              <w:t>130</w:t>
            </w:r>
            <w:r w:rsidR="002C6639">
              <w:rPr>
                <w:noProof/>
                <w:webHidden/>
              </w:rPr>
              <w:fldChar w:fldCharType="end"/>
            </w:r>
          </w:hyperlink>
        </w:p>
        <w:p w14:paraId="7926143D" w14:textId="74A3A763"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66" w:history="1">
            <w:r w:rsidR="002C6639" w:rsidRPr="0064363E">
              <w:rPr>
                <w:rStyle w:val="-"/>
                <w:rFonts w:ascii="Tahoma" w:hAnsi="Tahoma" w:cs="Tahoma"/>
                <w:noProof/>
              </w:rPr>
              <w:t>7.3</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noProof/>
              </w:rPr>
              <w:t>ΠΑΡΑΡΤΗΜΑ ΙΙΙ – ΒΑΣΙΚΕΣ ΕΝΝΟΙΕΣ ΔΗΜΟΣΙΟΝΟΜΙΚΗΣ ΔΙΑΧΕΙΡΙΣΗΣ</w:t>
            </w:r>
            <w:r w:rsidR="002C6639">
              <w:rPr>
                <w:noProof/>
                <w:webHidden/>
              </w:rPr>
              <w:tab/>
            </w:r>
            <w:r w:rsidR="002C6639">
              <w:rPr>
                <w:noProof/>
                <w:webHidden/>
              </w:rPr>
              <w:fldChar w:fldCharType="begin"/>
            </w:r>
            <w:r w:rsidR="002C6639">
              <w:rPr>
                <w:noProof/>
                <w:webHidden/>
              </w:rPr>
              <w:instrText xml:space="preserve"> PAGEREF _Toc72752566 \h </w:instrText>
            </w:r>
            <w:r w:rsidR="002C6639">
              <w:rPr>
                <w:noProof/>
                <w:webHidden/>
              </w:rPr>
            </w:r>
            <w:r w:rsidR="002C6639">
              <w:rPr>
                <w:noProof/>
                <w:webHidden/>
              </w:rPr>
              <w:fldChar w:fldCharType="separate"/>
            </w:r>
            <w:r>
              <w:rPr>
                <w:noProof/>
                <w:webHidden/>
              </w:rPr>
              <w:t>132</w:t>
            </w:r>
            <w:r w:rsidR="002C6639">
              <w:rPr>
                <w:noProof/>
                <w:webHidden/>
              </w:rPr>
              <w:fldChar w:fldCharType="end"/>
            </w:r>
          </w:hyperlink>
        </w:p>
        <w:p w14:paraId="44E366B7" w14:textId="16F39267"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7" w:history="1">
            <w:r w:rsidR="002C6639" w:rsidRPr="0064363E">
              <w:rPr>
                <w:rStyle w:val="-"/>
                <w:rFonts w:ascii="Tahoma" w:hAnsi="Tahoma" w:cs="Tahoma"/>
                <w:noProof/>
              </w:rPr>
              <w:t>7.3.1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Βασικές έννοιες δημοσιονομικής διαχείρισης</w:t>
            </w:r>
            <w:r w:rsidR="002C6639">
              <w:rPr>
                <w:noProof/>
                <w:webHidden/>
              </w:rPr>
              <w:tab/>
            </w:r>
            <w:r w:rsidR="002C6639">
              <w:rPr>
                <w:noProof/>
                <w:webHidden/>
              </w:rPr>
              <w:fldChar w:fldCharType="begin"/>
            </w:r>
            <w:r w:rsidR="002C6639">
              <w:rPr>
                <w:noProof/>
                <w:webHidden/>
              </w:rPr>
              <w:instrText xml:space="preserve"> PAGEREF _Toc72752567 \h </w:instrText>
            </w:r>
            <w:r w:rsidR="002C6639">
              <w:rPr>
                <w:noProof/>
                <w:webHidden/>
              </w:rPr>
            </w:r>
            <w:r w:rsidR="002C6639">
              <w:rPr>
                <w:noProof/>
                <w:webHidden/>
              </w:rPr>
              <w:fldChar w:fldCharType="separate"/>
            </w:r>
            <w:r>
              <w:rPr>
                <w:noProof/>
                <w:webHidden/>
              </w:rPr>
              <w:t>132</w:t>
            </w:r>
            <w:r w:rsidR="002C6639">
              <w:rPr>
                <w:noProof/>
                <w:webHidden/>
              </w:rPr>
              <w:fldChar w:fldCharType="end"/>
            </w:r>
          </w:hyperlink>
        </w:p>
        <w:p w14:paraId="62E8634E" w14:textId="6ABF993A"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8" w:history="1">
            <w:r w:rsidR="002C6639" w:rsidRPr="0064363E">
              <w:rPr>
                <w:rStyle w:val="-"/>
                <w:rFonts w:ascii="Tahoma" w:hAnsi="Tahoma" w:cs="Tahoma"/>
                <w:noProof/>
              </w:rPr>
              <w:t>7.3.2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Μεσοπρόθεσμο Πλαίσιο Δημοσιονομικής Στρατηγικής</w:t>
            </w:r>
            <w:r w:rsidR="002C6639">
              <w:rPr>
                <w:noProof/>
                <w:webHidden/>
              </w:rPr>
              <w:tab/>
            </w:r>
            <w:r w:rsidR="002C6639">
              <w:rPr>
                <w:noProof/>
                <w:webHidden/>
              </w:rPr>
              <w:fldChar w:fldCharType="begin"/>
            </w:r>
            <w:r w:rsidR="002C6639">
              <w:rPr>
                <w:noProof/>
                <w:webHidden/>
              </w:rPr>
              <w:instrText xml:space="preserve"> PAGEREF _Toc72752568 \h </w:instrText>
            </w:r>
            <w:r w:rsidR="002C6639">
              <w:rPr>
                <w:noProof/>
                <w:webHidden/>
              </w:rPr>
            </w:r>
            <w:r w:rsidR="002C6639">
              <w:rPr>
                <w:noProof/>
                <w:webHidden/>
              </w:rPr>
              <w:fldChar w:fldCharType="separate"/>
            </w:r>
            <w:r>
              <w:rPr>
                <w:noProof/>
                <w:webHidden/>
              </w:rPr>
              <w:t>133</w:t>
            </w:r>
            <w:r w:rsidR="002C6639">
              <w:rPr>
                <w:noProof/>
                <w:webHidden/>
              </w:rPr>
              <w:fldChar w:fldCharType="end"/>
            </w:r>
          </w:hyperlink>
        </w:p>
        <w:p w14:paraId="08368599" w14:textId="14132F15"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69" w:history="1">
            <w:r w:rsidR="002C6639" w:rsidRPr="0064363E">
              <w:rPr>
                <w:rStyle w:val="-"/>
                <w:rFonts w:ascii="Tahoma" w:hAnsi="Tahoma" w:cs="Tahoma"/>
                <w:noProof/>
              </w:rPr>
              <w:t>7.3.3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Κρατικός Προϋπολογισμός</w:t>
            </w:r>
            <w:r w:rsidR="002C6639">
              <w:rPr>
                <w:noProof/>
                <w:webHidden/>
              </w:rPr>
              <w:tab/>
            </w:r>
            <w:r w:rsidR="002C6639">
              <w:rPr>
                <w:noProof/>
                <w:webHidden/>
              </w:rPr>
              <w:fldChar w:fldCharType="begin"/>
            </w:r>
            <w:r w:rsidR="002C6639">
              <w:rPr>
                <w:noProof/>
                <w:webHidden/>
              </w:rPr>
              <w:instrText xml:space="preserve"> PAGEREF _Toc72752569 \h </w:instrText>
            </w:r>
            <w:r w:rsidR="002C6639">
              <w:rPr>
                <w:noProof/>
                <w:webHidden/>
              </w:rPr>
            </w:r>
            <w:r w:rsidR="002C6639">
              <w:rPr>
                <w:noProof/>
                <w:webHidden/>
              </w:rPr>
              <w:fldChar w:fldCharType="separate"/>
            </w:r>
            <w:r>
              <w:rPr>
                <w:noProof/>
                <w:webHidden/>
              </w:rPr>
              <w:t>133</w:t>
            </w:r>
            <w:r w:rsidR="002C6639">
              <w:rPr>
                <w:noProof/>
                <w:webHidden/>
              </w:rPr>
              <w:fldChar w:fldCharType="end"/>
            </w:r>
          </w:hyperlink>
        </w:p>
        <w:p w14:paraId="2EB00564" w14:textId="4755BEC8"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70" w:history="1">
            <w:r w:rsidR="002C6639" w:rsidRPr="0064363E">
              <w:rPr>
                <w:rStyle w:val="-"/>
                <w:rFonts w:ascii="Tahoma" w:hAnsi="Tahoma" w:cs="Tahoma"/>
                <w:noProof/>
              </w:rPr>
              <w:t>7.3.4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Δημόσιες Δαπάνες</w:t>
            </w:r>
            <w:r w:rsidR="002C6639">
              <w:rPr>
                <w:noProof/>
                <w:webHidden/>
              </w:rPr>
              <w:tab/>
            </w:r>
            <w:r w:rsidR="002C6639">
              <w:rPr>
                <w:noProof/>
                <w:webHidden/>
              </w:rPr>
              <w:fldChar w:fldCharType="begin"/>
            </w:r>
            <w:r w:rsidR="002C6639">
              <w:rPr>
                <w:noProof/>
                <w:webHidden/>
              </w:rPr>
              <w:instrText xml:space="preserve"> PAGEREF _Toc72752570 \h </w:instrText>
            </w:r>
            <w:r w:rsidR="002C6639">
              <w:rPr>
                <w:noProof/>
                <w:webHidden/>
              </w:rPr>
            </w:r>
            <w:r w:rsidR="002C6639">
              <w:rPr>
                <w:noProof/>
                <w:webHidden/>
              </w:rPr>
              <w:fldChar w:fldCharType="separate"/>
            </w:r>
            <w:r>
              <w:rPr>
                <w:noProof/>
                <w:webHidden/>
              </w:rPr>
              <w:t>140</w:t>
            </w:r>
            <w:r w:rsidR="002C6639">
              <w:rPr>
                <w:noProof/>
                <w:webHidden/>
              </w:rPr>
              <w:fldChar w:fldCharType="end"/>
            </w:r>
          </w:hyperlink>
        </w:p>
        <w:p w14:paraId="31CB99C2" w14:textId="68B417D0"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71" w:history="1">
            <w:r w:rsidR="002C6639" w:rsidRPr="0064363E">
              <w:rPr>
                <w:rStyle w:val="-"/>
                <w:rFonts w:ascii="Tahoma" w:hAnsi="Tahoma" w:cs="Tahoma"/>
                <w:noProof/>
              </w:rPr>
              <w:t>7.3.5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Διαθέσιμα- Δάνεια – Εγγυήσεις</w:t>
            </w:r>
            <w:r w:rsidR="002C6639">
              <w:rPr>
                <w:noProof/>
                <w:webHidden/>
              </w:rPr>
              <w:tab/>
            </w:r>
            <w:r w:rsidR="002C6639">
              <w:rPr>
                <w:noProof/>
                <w:webHidden/>
              </w:rPr>
              <w:fldChar w:fldCharType="begin"/>
            </w:r>
            <w:r w:rsidR="002C6639">
              <w:rPr>
                <w:noProof/>
                <w:webHidden/>
              </w:rPr>
              <w:instrText xml:space="preserve"> PAGEREF _Toc72752571 \h </w:instrText>
            </w:r>
            <w:r w:rsidR="002C6639">
              <w:rPr>
                <w:noProof/>
                <w:webHidden/>
              </w:rPr>
            </w:r>
            <w:r w:rsidR="002C6639">
              <w:rPr>
                <w:noProof/>
                <w:webHidden/>
              </w:rPr>
              <w:fldChar w:fldCharType="separate"/>
            </w:r>
            <w:r>
              <w:rPr>
                <w:noProof/>
                <w:webHidden/>
              </w:rPr>
              <w:t>158</w:t>
            </w:r>
            <w:r w:rsidR="002C6639">
              <w:rPr>
                <w:noProof/>
                <w:webHidden/>
              </w:rPr>
              <w:fldChar w:fldCharType="end"/>
            </w:r>
          </w:hyperlink>
        </w:p>
        <w:p w14:paraId="6AD66571" w14:textId="5880A6D6"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72" w:history="1">
            <w:r w:rsidR="002C6639" w:rsidRPr="0064363E">
              <w:rPr>
                <w:rStyle w:val="-"/>
                <w:rFonts w:ascii="Tahoma" w:hAnsi="Tahoma" w:cs="Tahoma"/>
                <w:noProof/>
              </w:rPr>
              <w:t>7.3.6</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hAnsi="Tahoma" w:cs="Tahoma"/>
                <w:noProof/>
              </w:rPr>
              <w:t>Απολογισμός – Χρηματοοικονομικές Καταστάσεις</w:t>
            </w:r>
            <w:r w:rsidR="002C6639">
              <w:rPr>
                <w:noProof/>
                <w:webHidden/>
              </w:rPr>
              <w:tab/>
            </w:r>
            <w:r w:rsidR="002C6639">
              <w:rPr>
                <w:noProof/>
                <w:webHidden/>
              </w:rPr>
              <w:fldChar w:fldCharType="begin"/>
            </w:r>
            <w:r w:rsidR="002C6639">
              <w:rPr>
                <w:noProof/>
                <w:webHidden/>
              </w:rPr>
              <w:instrText xml:space="preserve"> PAGEREF _Toc72752572 \h </w:instrText>
            </w:r>
            <w:r w:rsidR="002C6639">
              <w:rPr>
                <w:noProof/>
                <w:webHidden/>
              </w:rPr>
            </w:r>
            <w:r w:rsidR="002C6639">
              <w:rPr>
                <w:noProof/>
                <w:webHidden/>
              </w:rPr>
              <w:fldChar w:fldCharType="separate"/>
            </w:r>
            <w:r>
              <w:rPr>
                <w:noProof/>
                <w:webHidden/>
              </w:rPr>
              <w:t>161</w:t>
            </w:r>
            <w:r w:rsidR="002C6639">
              <w:rPr>
                <w:noProof/>
                <w:webHidden/>
              </w:rPr>
              <w:fldChar w:fldCharType="end"/>
            </w:r>
          </w:hyperlink>
        </w:p>
        <w:p w14:paraId="3DFE8235" w14:textId="77F22EC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73" w:history="1">
            <w:r w:rsidR="002C6639" w:rsidRPr="0064363E">
              <w:rPr>
                <w:rStyle w:val="-"/>
                <w:rFonts w:ascii="Tahoma" w:hAnsi="Tahoma" w:cs="Tahoma"/>
                <w:noProof/>
              </w:rPr>
              <w:t>7.4</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ΠΑΡΑΡΤΗΜΑ IV – ΕΥΡΩΠΑΪΚΟ ΕΝΙΑΙΟ ΕΓΓΡΑΦΟ ΣΥΜΒΑΣΗΣ (ΕΕΕΣ)</w:t>
            </w:r>
            <w:r w:rsidR="002C6639">
              <w:rPr>
                <w:noProof/>
                <w:webHidden/>
              </w:rPr>
              <w:tab/>
            </w:r>
            <w:r w:rsidR="002C6639">
              <w:rPr>
                <w:noProof/>
                <w:webHidden/>
              </w:rPr>
              <w:fldChar w:fldCharType="begin"/>
            </w:r>
            <w:r w:rsidR="002C6639">
              <w:rPr>
                <w:noProof/>
                <w:webHidden/>
              </w:rPr>
              <w:instrText xml:space="preserve"> PAGEREF _Toc72752573 \h </w:instrText>
            </w:r>
            <w:r w:rsidR="002C6639">
              <w:rPr>
                <w:noProof/>
                <w:webHidden/>
              </w:rPr>
            </w:r>
            <w:r w:rsidR="002C6639">
              <w:rPr>
                <w:noProof/>
                <w:webHidden/>
              </w:rPr>
              <w:fldChar w:fldCharType="separate"/>
            </w:r>
            <w:r>
              <w:rPr>
                <w:noProof/>
                <w:webHidden/>
              </w:rPr>
              <w:t>164</w:t>
            </w:r>
            <w:r w:rsidR="002C6639">
              <w:rPr>
                <w:noProof/>
                <w:webHidden/>
              </w:rPr>
              <w:fldChar w:fldCharType="end"/>
            </w:r>
          </w:hyperlink>
        </w:p>
        <w:p w14:paraId="67D6034B" w14:textId="1473E685"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74" w:history="1">
            <w:r w:rsidR="002C6639" w:rsidRPr="0064363E">
              <w:rPr>
                <w:rStyle w:val="-"/>
                <w:rFonts w:ascii="Tahoma" w:hAnsi="Tahoma" w:cs="Tahoma"/>
                <w:noProof/>
                <w:lang w:eastAsia="en-US"/>
              </w:rPr>
              <w:t>7.5</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lang w:eastAsia="en-US"/>
              </w:rPr>
              <w:t xml:space="preserve">ΠΑΡΑΡΤΗΜΑ V – </w:t>
            </w:r>
            <w:r w:rsidR="002C6639" w:rsidRPr="0064363E">
              <w:rPr>
                <w:rStyle w:val="-"/>
                <w:rFonts w:ascii="Tahoma" w:hAnsi="Tahoma" w:cs="Tahoma"/>
                <w:noProof/>
                <w:lang w:val="en-US" w:eastAsia="en-US"/>
              </w:rPr>
              <w:t>Y</w:t>
            </w:r>
            <w:r w:rsidR="002C6639" w:rsidRPr="0064363E">
              <w:rPr>
                <w:rStyle w:val="-"/>
                <w:rFonts w:ascii="Tahoma" w:hAnsi="Tahoma" w:cs="Tahoma"/>
                <w:noProof/>
                <w:lang w:eastAsia="en-US"/>
              </w:rPr>
              <w:t>ΠΟΔΕΙΓΜΑ ΒΙΟΓΡΑΦΙΚΟΥ ΣΗΜΕΙΩΜΑΤΟΣ</w:t>
            </w:r>
            <w:r w:rsidR="002C6639">
              <w:rPr>
                <w:noProof/>
                <w:webHidden/>
              </w:rPr>
              <w:tab/>
            </w:r>
            <w:r w:rsidR="002C6639">
              <w:rPr>
                <w:noProof/>
                <w:webHidden/>
              </w:rPr>
              <w:fldChar w:fldCharType="begin"/>
            </w:r>
            <w:r w:rsidR="002C6639">
              <w:rPr>
                <w:noProof/>
                <w:webHidden/>
              </w:rPr>
              <w:instrText xml:space="preserve"> PAGEREF _Toc72752574 \h </w:instrText>
            </w:r>
            <w:r w:rsidR="002C6639">
              <w:rPr>
                <w:noProof/>
                <w:webHidden/>
              </w:rPr>
            </w:r>
            <w:r w:rsidR="002C6639">
              <w:rPr>
                <w:noProof/>
                <w:webHidden/>
              </w:rPr>
              <w:fldChar w:fldCharType="separate"/>
            </w:r>
            <w:r>
              <w:rPr>
                <w:noProof/>
                <w:webHidden/>
              </w:rPr>
              <w:t>165</w:t>
            </w:r>
            <w:r w:rsidR="002C6639">
              <w:rPr>
                <w:noProof/>
                <w:webHidden/>
              </w:rPr>
              <w:fldChar w:fldCharType="end"/>
            </w:r>
          </w:hyperlink>
        </w:p>
        <w:p w14:paraId="18493E7F" w14:textId="0A5CD208"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75" w:history="1">
            <w:r w:rsidR="002C6639" w:rsidRPr="0064363E">
              <w:rPr>
                <w:rStyle w:val="-"/>
                <w:rFonts w:ascii="Tahoma" w:hAnsi="Tahoma" w:cs="Tahoma"/>
                <w:noProof/>
              </w:rPr>
              <w:t>7.6</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 xml:space="preserve">ΠΑΡΑΡΤΗΜΑ </w:t>
            </w:r>
            <w:r w:rsidR="002C6639" w:rsidRPr="0064363E">
              <w:rPr>
                <w:rStyle w:val="-"/>
                <w:rFonts w:ascii="Tahoma" w:hAnsi="Tahoma" w:cs="Tahoma"/>
                <w:noProof/>
                <w:lang w:val="en-US"/>
              </w:rPr>
              <w:t>VI</w:t>
            </w:r>
            <w:r w:rsidR="002C6639" w:rsidRPr="0064363E">
              <w:rPr>
                <w:rStyle w:val="-"/>
                <w:rFonts w:ascii="Tahoma" w:hAnsi="Tahoma" w:cs="Tahoma"/>
                <w:noProof/>
              </w:rPr>
              <w:t xml:space="preserve"> – ΥΠΟΔΕΙΓΜΑ ΤΕΧΝΙΚΗΣ ΠΡΟΣΦΟΡΑΣ</w:t>
            </w:r>
            <w:r w:rsidR="002C6639">
              <w:rPr>
                <w:noProof/>
                <w:webHidden/>
              </w:rPr>
              <w:tab/>
            </w:r>
            <w:r w:rsidR="002C6639">
              <w:rPr>
                <w:noProof/>
                <w:webHidden/>
              </w:rPr>
              <w:fldChar w:fldCharType="begin"/>
            </w:r>
            <w:r w:rsidR="002C6639">
              <w:rPr>
                <w:noProof/>
                <w:webHidden/>
              </w:rPr>
              <w:instrText xml:space="preserve"> PAGEREF _Toc72752575 \h </w:instrText>
            </w:r>
            <w:r w:rsidR="002C6639">
              <w:rPr>
                <w:noProof/>
                <w:webHidden/>
              </w:rPr>
            </w:r>
            <w:r w:rsidR="002C6639">
              <w:rPr>
                <w:noProof/>
                <w:webHidden/>
              </w:rPr>
              <w:fldChar w:fldCharType="separate"/>
            </w:r>
            <w:r>
              <w:rPr>
                <w:noProof/>
                <w:webHidden/>
              </w:rPr>
              <w:t>167</w:t>
            </w:r>
            <w:r w:rsidR="002C6639">
              <w:rPr>
                <w:noProof/>
                <w:webHidden/>
              </w:rPr>
              <w:fldChar w:fldCharType="end"/>
            </w:r>
          </w:hyperlink>
        </w:p>
        <w:p w14:paraId="4CEF5757" w14:textId="55BE6237"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76" w:history="1">
            <w:r w:rsidR="002C6639" w:rsidRPr="0064363E">
              <w:rPr>
                <w:rStyle w:val="-"/>
                <w:rFonts w:ascii="Tahoma" w:hAnsi="Tahoma" w:cs="Tahoma"/>
                <w:noProof/>
              </w:rPr>
              <w:t>7.7</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ΠΑΡΑΡΤΗΜΑ VΙΙ – ΥΠΟΔΕΙΓΜΑ ΟΙΚΟΝΟΜΙΚΗΣ ΠΡΟΣΦΟΡΑΣ</w:t>
            </w:r>
            <w:r w:rsidR="002C6639">
              <w:rPr>
                <w:noProof/>
                <w:webHidden/>
              </w:rPr>
              <w:tab/>
            </w:r>
            <w:r w:rsidR="002C6639">
              <w:rPr>
                <w:noProof/>
                <w:webHidden/>
              </w:rPr>
              <w:fldChar w:fldCharType="begin"/>
            </w:r>
            <w:r w:rsidR="002C6639">
              <w:rPr>
                <w:noProof/>
                <w:webHidden/>
              </w:rPr>
              <w:instrText xml:space="preserve"> PAGEREF _Toc72752576 \h </w:instrText>
            </w:r>
            <w:r w:rsidR="002C6639">
              <w:rPr>
                <w:noProof/>
                <w:webHidden/>
              </w:rPr>
            </w:r>
            <w:r w:rsidR="002C6639">
              <w:rPr>
                <w:noProof/>
                <w:webHidden/>
              </w:rPr>
              <w:fldChar w:fldCharType="separate"/>
            </w:r>
            <w:r>
              <w:rPr>
                <w:noProof/>
                <w:webHidden/>
              </w:rPr>
              <w:t>169</w:t>
            </w:r>
            <w:r w:rsidR="002C6639">
              <w:rPr>
                <w:noProof/>
                <w:webHidden/>
              </w:rPr>
              <w:fldChar w:fldCharType="end"/>
            </w:r>
          </w:hyperlink>
        </w:p>
        <w:p w14:paraId="14F69035" w14:textId="126DB2F4" w:rsidR="002C6639" w:rsidRDefault="00160D2E">
          <w:pPr>
            <w:pStyle w:val="30"/>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72752577" w:history="1">
            <w:r w:rsidR="002C6639" w:rsidRPr="0064363E">
              <w:rPr>
                <w:rStyle w:val="-"/>
                <w:rFonts w:eastAsiaTheme="majorEastAsia"/>
                <w:noProof/>
              </w:rPr>
              <w:t>7.7.1</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eastAsiaTheme="majorEastAsia"/>
                <w:noProof/>
              </w:rPr>
              <w:t>Υπηρεσίες</w:t>
            </w:r>
            <w:r w:rsidR="002C6639">
              <w:rPr>
                <w:noProof/>
                <w:webHidden/>
              </w:rPr>
              <w:tab/>
            </w:r>
            <w:r w:rsidR="002C6639">
              <w:rPr>
                <w:noProof/>
                <w:webHidden/>
              </w:rPr>
              <w:fldChar w:fldCharType="begin"/>
            </w:r>
            <w:r w:rsidR="002C6639">
              <w:rPr>
                <w:noProof/>
                <w:webHidden/>
              </w:rPr>
              <w:instrText xml:space="preserve"> PAGEREF _Toc72752577 \h </w:instrText>
            </w:r>
            <w:r w:rsidR="002C6639">
              <w:rPr>
                <w:noProof/>
                <w:webHidden/>
              </w:rPr>
            </w:r>
            <w:r w:rsidR="002C6639">
              <w:rPr>
                <w:noProof/>
                <w:webHidden/>
              </w:rPr>
              <w:fldChar w:fldCharType="separate"/>
            </w:r>
            <w:r>
              <w:rPr>
                <w:noProof/>
                <w:webHidden/>
              </w:rPr>
              <w:t>169</w:t>
            </w:r>
            <w:r w:rsidR="002C6639">
              <w:rPr>
                <w:noProof/>
                <w:webHidden/>
              </w:rPr>
              <w:fldChar w:fldCharType="end"/>
            </w:r>
          </w:hyperlink>
        </w:p>
        <w:p w14:paraId="5206EE6F" w14:textId="12627AFE"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78" w:history="1">
            <w:r w:rsidR="002C6639" w:rsidRPr="0064363E">
              <w:rPr>
                <w:rStyle w:val="-"/>
                <w:rFonts w:ascii="Tahoma" w:eastAsiaTheme="majorEastAsia" w:hAnsi="Tahoma" w:cs="Tahoma"/>
                <w:noProof/>
                <w:lang w:val="el-GR"/>
              </w:rPr>
              <w:t>7.7.2</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eastAsiaTheme="majorEastAsia" w:hAnsi="Tahoma" w:cs="Tahoma"/>
                <w:noProof/>
                <w:lang w:val="el-GR"/>
              </w:rPr>
              <w:t>Ανάπτυξη / Παραμετροποίηση Εφαρμογών</w:t>
            </w:r>
            <w:r w:rsidR="002C6639">
              <w:rPr>
                <w:noProof/>
                <w:webHidden/>
              </w:rPr>
              <w:tab/>
            </w:r>
            <w:r w:rsidR="002C6639">
              <w:rPr>
                <w:noProof/>
                <w:webHidden/>
              </w:rPr>
              <w:fldChar w:fldCharType="begin"/>
            </w:r>
            <w:r w:rsidR="002C6639">
              <w:rPr>
                <w:noProof/>
                <w:webHidden/>
              </w:rPr>
              <w:instrText xml:space="preserve"> PAGEREF _Toc72752578 \h </w:instrText>
            </w:r>
            <w:r w:rsidR="002C6639">
              <w:rPr>
                <w:noProof/>
                <w:webHidden/>
              </w:rPr>
            </w:r>
            <w:r w:rsidR="002C6639">
              <w:rPr>
                <w:noProof/>
                <w:webHidden/>
              </w:rPr>
              <w:fldChar w:fldCharType="separate"/>
            </w:r>
            <w:r>
              <w:rPr>
                <w:noProof/>
                <w:webHidden/>
              </w:rPr>
              <w:t>170</w:t>
            </w:r>
            <w:r w:rsidR="002C6639">
              <w:rPr>
                <w:noProof/>
                <w:webHidden/>
              </w:rPr>
              <w:fldChar w:fldCharType="end"/>
            </w:r>
          </w:hyperlink>
        </w:p>
        <w:p w14:paraId="6EF60677" w14:textId="2DB6E685"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79" w:history="1">
            <w:r w:rsidR="002C6639" w:rsidRPr="0064363E">
              <w:rPr>
                <w:rStyle w:val="-"/>
                <w:rFonts w:ascii="Tahoma" w:eastAsiaTheme="majorEastAsia" w:hAnsi="Tahoma" w:cs="Tahoma"/>
                <w:noProof/>
              </w:rPr>
              <w:t>7.7.3</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eastAsiaTheme="majorEastAsia" w:hAnsi="Tahoma" w:cs="Tahoma"/>
                <w:noProof/>
              </w:rPr>
              <w:t>Άδειες</w:t>
            </w:r>
            <w:r w:rsidR="002C6639" w:rsidRPr="0064363E">
              <w:rPr>
                <w:rStyle w:val="-"/>
                <w:rFonts w:ascii="Tahoma" w:eastAsiaTheme="majorEastAsia" w:hAnsi="Tahoma" w:cs="Tahoma"/>
                <w:noProof/>
                <w:lang w:val="el-GR"/>
              </w:rPr>
              <w:t xml:space="preserve"> Λογισμικού</w:t>
            </w:r>
            <w:r w:rsidR="002C6639">
              <w:rPr>
                <w:noProof/>
                <w:webHidden/>
              </w:rPr>
              <w:tab/>
            </w:r>
            <w:r w:rsidR="002C6639">
              <w:rPr>
                <w:noProof/>
                <w:webHidden/>
              </w:rPr>
              <w:fldChar w:fldCharType="begin"/>
            </w:r>
            <w:r w:rsidR="002C6639">
              <w:rPr>
                <w:noProof/>
                <w:webHidden/>
              </w:rPr>
              <w:instrText xml:space="preserve"> PAGEREF _Toc72752579 \h </w:instrText>
            </w:r>
            <w:r w:rsidR="002C6639">
              <w:rPr>
                <w:noProof/>
                <w:webHidden/>
              </w:rPr>
            </w:r>
            <w:r w:rsidR="002C6639">
              <w:rPr>
                <w:noProof/>
                <w:webHidden/>
              </w:rPr>
              <w:fldChar w:fldCharType="separate"/>
            </w:r>
            <w:r>
              <w:rPr>
                <w:noProof/>
                <w:webHidden/>
              </w:rPr>
              <w:t>170</w:t>
            </w:r>
            <w:r w:rsidR="002C6639">
              <w:rPr>
                <w:noProof/>
                <w:webHidden/>
              </w:rPr>
              <w:fldChar w:fldCharType="end"/>
            </w:r>
          </w:hyperlink>
        </w:p>
        <w:p w14:paraId="6F6303E1" w14:textId="5856823F"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80" w:history="1">
            <w:r w:rsidR="002C6639" w:rsidRPr="0064363E">
              <w:rPr>
                <w:rStyle w:val="-"/>
                <w:rFonts w:ascii="Tahoma" w:eastAsiaTheme="majorEastAsia" w:hAnsi="Tahoma" w:cs="Tahoma"/>
                <w:noProof/>
              </w:rPr>
              <w:t>7.7.4</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eastAsiaTheme="majorEastAsia" w:hAnsi="Tahoma" w:cs="Tahoma"/>
                <w:noProof/>
              </w:rPr>
              <w:t>Συγκεντρωτικός Πίνακας Οικονομικής Προσφοράς</w:t>
            </w:r>
            <w:r w:rsidR="002C6639">
              <w:rPr>
                <w:noProof/>
                <w:webHidden/>
              </w:rPr>
              <w:tab/>
            </w:r>
            <w:r w:rsidR="002C6639">
              <w:rPr>
                <w:noProof/>
                <w:webHidden/>
              </w:rPr>
              <w:fldChar w:fldCharType="begin"/>
            </w:r>
            <w:r w:rsidR="002C6639">
              <w:rPr>
                <w:noProof/>
                <w:webHidden/>
              </w:rPr>
              <w:instrText xml:space="preserve"> PAGEREF _Toc72752580 \h </w:instrText>
            </w:r>
            <w:r w:rsidR="002C6639">
              <w:rPr>
                <w:noProof/>
                <w:webHidden/>
              </w:rPr>
            </w:r>
            <w:r w:rsidR="002C6639">
              <w:rPr>
                <w:noProof/>
                <w:webHidden/>
              </w:rPr>
              <w:fldChar w:fldCharType="separate"/>
            </w:r>
            <w:r>
              <w:rPr>
                <w:noProof/>
                <w:webHidden/>
              </w:rPr>
              <w:t>171</w:t>
            </w:r>
            <w:r w:rsidR="002C6639">
              <w:rPr>
                <w:noProof/>
                <w:webHidden/>
              </w:rPr>
              <w:fldChar w:fldCharType="end"/>
            </w:r>
          </w:hyperlink>
        </w:p>
        <w:p w14:paraId="4498CA4C" w14:textId="7CCF9AF3" w:rsidR="002C6639" w:rsidRDefault="00160D2E">
          <w:pPr>
            <w:pStyle w:val="30"/>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72752581" w:history="1">
            <w:r w:rsidR="002C6639" w:rsidRPr="0064363E">
              <w:rPr>
                <w:rStyle w:val="-"/>
                <w:rFonts w:ascii="Tahoma" w:eastAsiaTheme="majorEastAsia" w:hAnsi="Tahoma" w:cs="Tahoma"/>
                <w:noProof/>
                <w:lang w:val="el-GR"/>
              </w:rPr>
              <w:t>7.7.5</w:t>
            </w:r>
            <w:r w:rsidR="002C6639">
              <w:rPr>
                <w:rFonts w:asciiTheme="minorHAnsi" w:eastAsiaTheme="minorEastAsia" w:hAnsiTheme="minorHAnsi" w:cstheme="minorBidi"/>
                <w:i w:val="0"/>
                <w:iCs w:val="0"/>
                <w:noProof/>
                <w:sz w:val="22"/>
                <w:szCs w:val="22"/>
                <w:lang w:val="en-US" w:eastAsia="en-US" w:bidi="he-IL"/>
              </w:rPr>
              <w:tab/>
            </w:r>
            <w:r w:rsidR="002C6639" w:rsidRPr="0064363E">
              <w:rPr>
                <w:rStyle w:val="-"/>
                <w:rFonts w:ascii="Tahoma" w:eastAsiaTheme="majorEastAsia" w:hAnsi="Tahoma" w:cs="Tahoma"/>
                <w:noProof/>
                <w:lang w:val="el-GR"/>
              </w:rPr>
              <w:t>Συγκεντρωτικός Πίνακας Οικονομικής Προσφοράς Συντήρησης</w:t>
            </w:r>
            <w:r w:rsidR="002C6639">
              <w:rPr>
                <w:noProof/>
                <w:webHidden/>
              </w:rPr>
              <w:tab/>
            </w:r>
            <w:r w:rsidR="002C6639">
              <w:rPr>
                <w:noProof/>
                <w:webHidden/>
              </w:rPr>
              <w:fldChar w:fldCharType="begin"/>
            </w:r>
            <w:r w:rsidR="002C6639">
              <w:rPr>
                <w:noProof/>
                <w:webHidden/>
              </w:rPr>
              <w:instrText xml:space="preserve"> PAGEREF _Toc72752581 \h </w:instrText>
            </w:r>
            <w:r w:rsidR="002C6639">
              <w:rPr>
                <w:noProof/>
                <w:webHidden/>
              </w:rPr>
            </w:r>
            <w:r w:rsidR="002C6639">
              <w:rPr>
                <w:noProof/>
                <w:webHidden/>
              </w:rPr>
              <w:fldChar w:fldCharType="separate"/>
            </w:r>
            <w:r>
              <w:rPr>
                <w:noProof/>
                <w:webHidden/>
              </w:rPr>
              <w:t>171</w:t>
            </w:r>
            <w:r w:rsidR="002C6639">
              <w:rPr>
                <w:noProof/>
                <w:webHidden/>
              </w:rPr>
              <w:fldChar w:fldCharType="end"/>
            </w:r>
          </w:hyperlink>
        </w:p>
        <w:p w14:paraId="34958D51" w14:textId="7AB49589"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82" w:history="1">
            <w:r w:rsidR="002C6639" w:rsidRPr="0064363E">
              <w:rPr>
                <w:rStyle w:val="-"/>
                <w:rFonts w:ascii="Tahoma" w:hAnsi="Tahoma" w:cs="Tahoma"/>
                <w:noProof/>
              </w:rPr>
              <w:t>7.8</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 xml:space="preserve">ΠΑΡΑΡΤΗΜΑ </w:t>
            </w:r>
            <w:r w:rsidR="002C6639" w:rsidRPr="0064363E">
              <w:rPr>
                <w:rStyle w:val="-"/>
                <w:rFonts w:ascii="Tahoma" w:hAnsi="Tahoma" w:cs="Tahoma"/>
                <w:noProof/>
                <w:lang w:val="en-US"/>
              </w:rPr>
              <w:t>V</w:t>
            </w:r>
            <w:r w:rsidR="002C6639" w:rsidRPr="0064363E">
              <w:rPr>
                <w:rStyle w:val="-"/>
                <w:rFonts w:ascii="Tahoma" w:hAnsi="Tahoma" w:cs="Tahoma"/>
                <w:noProof/>
              </w:rPr>
              <w:t>ΙΙΙ – ΑΣΦΑΛΕΙΑ ΠΛΗΡΟΦΟΡΙΑΚΟΥ ΣΥΣΤΗΜΑΤΟΣ</w:t>
            </w:r>
            <w:r w:rsidR="002C6639">
              <w:rPr>
                <w:noProof/>
                <w:webHidden/>
              </w:rPr>
              <w:tab/>
            </w:r>
            <w:r w:rsidR="002C6639">
              <w:rPr>
                <w:noProof/>
                <w:webHidden/>
              </w:rPr>
              <w:fldChar w:fldCharType="begin"/>
            </w:r>
            <w:r w:rsidR="002C6639">
              <w:rPr>
                <w:noProof/>
                <w:webHidden/>
              </w:rPr>
              <w:instrText xml:space="preserve"> PAGEREF _Toc72752582 \h </w:instrText>
            </w:r>
            <w:r w:rsidR="002C6639">
              <w:rPr>
                <w:noProof/>
                <w:webHidden/>
              </w:rPr>
            </w:r>
            <w:r w:rsidR="002C6639">
              <w:rPr>
                <w:noProof/>
                <w:webHidden/>
              </w:rPr>
              <w:fldChar w:fldCharType="separate"/>
            </w:r>
            <w:r>
              <w:rPr>
                <w:noProof/>
                <w:webHidden/>
              </w:rPr>
              <w:t>172</w:t>
            </w:r>
            <w:r w:rsidR="002C6639">
              <w:rPr>
                <w:noProof/>
                <w:webHidden/>
              </w:rPr>
              <w:fldChar w:fldCharType="end"/>
            </w:r>
          </w:hyperlink>
        </w:p>
        <w:p w14:paraId="685B2FBE" w14:textId="42FDE3C2" w:rsidR="002C6639" w:rsidRDefault="00160D2E">
          <w:pPr>
            <w:pStyle w:val="24"/>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72752583" w:history="1">
            <w:r w:rsidR="002C6639" w:rsidRPr="0064363E">
              <w:rPr>
                <w:rStyle w:val="-"/>
                <w:rFonts w:ascii="Tahoma" w:hAnsi="Tahoma" w:cs="Tahoma"/>
                <w:noProof/>
              </w:rPr>
              <w:t>7.9</w:t>
            </w:r>
            <w:r w:rsidR="002C6639">
              <w:rPr>
                <w:rFonts w:asciiTheme="minorHAnsi" w:eastAsiaTheme="minorEastAsia" w:hAnsiTheme="minorHAnsi" w:cstheme="minorBidi"/>
                <w:smallCaps w:val="0"/>
                <w:noProof/>
                <w:sz w:val="22"/>
                <w:szCs w:val="22"/>
                <w:lang w:val="en-US" w:eastAsia="en-US" w:bidi="he-IL"/>
              </w:rPr>
              <w:tab/>
            </w:r>
            <w:r w:rsidR="002C6639" w:rsidRPr="0064363E">
              <w:rPr>
                <w:rStyle w:val="-"/>
                <w:rFonts w:ascii="Tahoma" w:hAnsi="Tahoma" w:cs="Tahoma"/>
                <w:noProof/>
              </w:rPr>
              <w:t>ΠΑΡΑΡΤΗΜΑ Ι</w:t>
            </w:r>
            <w:r w:rsidR="002C6639" w:rsidRPr="0064363E">
              <w:rPr>
                <w:rStyle w:val="-"/>
                <w:rFonts w:ascii="Tahoma" w:hAnsi="Tahoma" w:cs="Tahoma"/>
                <w:noProof/>
                <w:lang w:val="en-US"/>
              </w:rPr>
              <w:t>X</w:t>
            </w:r>
            <w:r w:rsidR="002C6639" w:rsidRPr="0064363E">
              <w:rPr>
                <w:rStyle w:val="-"/>
                <w:rFonts w:ascii="Tahoma" w:hAnsi="Tahoma" w:cs="Tahoma"/>
                <w:noProof/>
              </w:rPr>
              <w:t xml:space="preserve"> – ΥΠΟΔΕΙΓΜΑΤΑ ΕΓΓΥΗΤΙΚΩΝ ΕΠΙΣΤΟΛΩΝ</w:t>
            </w:r>
            <w:r w:rsidR="002C6639">
              <w:rPr>
                <w:noProof/>
                <w:webHidden/>
              </w:rPr>
              <w:tab/>
            </w:r>
            <w:r w:rsidR="002C6639">
              <w:rPr>
                <w:noProof/>
                <w:webHidden/>
              </w:rPr>
              <w:fldChar w:fldCharType="begin"/>
            </w:r>
            <w:r w:rsidR="002C6639">
              <w:rPr>
                <w:noProof/>
                <w:webHidden/>
              </w:rPr>
              <w:instrText xml:space="preserve"> PAGEREF _Toc72752583 \h </w:instrText>
            </w:r>
            <w:r w:rsidR="002C6639">
              <w:rPr>
                <w:noProof/>
                <w:webHidden/>
              </w:rPr>
            </w:r>
            <w:r w:rsidR="002C6639">
              <w:rPr>
                <w:noProof/>
                <w:webHidden/>
              </w:rPr>
              <w:fldChar w:fldCharType="separate"/>
            </w:r>
            <w:r>
              <w:rPr>
                <w:noProof/>
                <w:webHidden/>
              </w:rPr>
              <w:t>177</w:t>
            </w:r>
            <w:r w:rsidR="002C6639">
              <w:rPr>
                <w:noProof/>
                <w:webHidden/>
              </w:rPr>
              <w:fldChar w:fldCharType="end"/>
            </w:r>
          </w:hyperlink>
        </w:p>
        <w:p w14:paraId="237ED9D3" w14:textId="0D438BA1" w:rsidR="00EA5B1F" w:rsidRDefault="00EA5B1F">
          <w:r>
            <w:rPr>
              <w:b/>
              <w:bCs/>
              <w:noProof/>
            </w:rPr>
            <w:fldChar w:fldCharType="end"/>
          </w:r>
        </w:p>
      </w:sdtContent>
    </w:sdt>
    <w:p w14:paraId="1D89A14E" w14:textId="77777777" w:rsidR="00390740" w:rsidRPr="00BF4414" w:rsidRDefault="00390740">
      <w:pPr>
        <w:rPr>
          <w:rFonts w:ascii="Tahoma" w:hAnsi="Tahoma" w:cs="Tahoma"/>
        </w:rPr>
        <w:sectPr w:rsidR="00390740" w:rsidRPr="00BF441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titlePg/>
          <w:docGrid w:linePitch="360"/>
        </w:sectPr>
      </w:pPr>
    </w:p>
    <w:p w14:paraId="38ADB1BE" w14:textId="77777777" w:rsidR="00390740" w:rsidRPr="00BF4414" w:rsidRDefault="00390740" w:rsidP="00390740">
      <w:pPr>
        <w:pStyle w:val="20"/>
        <w:numPr>
          <w:ilvl w:val="0"/>
          <w:numId w:val="0"/>
        </w:numPr>
        <w:ind w:left="576" w:hanging="576"/>
        <w:rPr>
          <w:rFonts w:ascii="Tahoma" w:hAnsi="Tahoma" w:cs="Tahoma"/>
          <w:sz w:val="22"/>
        </w:rPr>
      </w:pPr>
      <w:bookmarkStart w:id="1" w:name="_Toc37167172"/>
      <w:bookmarkStart w:id="2" w:name="_Toc71627943"/>
      <w:bookmarkStart w:id="3" w:name="_Toc71628458"/>
      <w:bookmarkStart w:id="4" w:name="_Toc72752470"/>
      <w:r w:rsidRPr="00BF4414">
        <w:rPr>
          <w:rFonts w:ascii="Tahoma" w:hAnsi="Tahoma" w:cs="Tahoma"/>
          <w:sz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90740" w:rsidRPr="00BF4414" w14:paraId="62D4BC36" w14:textId="77777777" w:rsidTr="00BF4414">
        <w:trPr>
          <w:tblHeader/>
        </w:trPr>
        <w:tc>
          <w:tcPr>
            <w:tcW w:w="9855" w:type="dxa"/>
            <w:gridSpan w:val="2"/>
            <w:shd w:val="clear" w:color="auto" w:fill="E0E0E0"/>
            <w:vAlign w:val="center"/>
          </w:tcPr>
          <w:p w14:paraId="7A8887F5" w14:textId="77777777" w:rsidR="00390740" w:rsidRPr="00BF4414" w:rsidRDefault="00390740" w:rsidP="00C106EF">
            <w:pPr>
              <w:pStyle w:val="3"/>
              <w:numPr>
                <w:ilvl w:val="0"/>
                <w:numId w:val="0"/>
              </w:numPr>
              <w:rPr>
                <w:rFonts w:ascii="Tahoma" w:hAnsi="Tahoma" w:cs="Tahoma"/>
                <w:szCs w:val="22"/>
              </w:rPr>
            </w:pPr>
            <w:bookmarkStart w:id="5" w:name="_Toc375058497"/>
            <w:bookmarkStart w:id="6" w:name="_Toc418166315"/>
            <w:bookmarkStart w:id="7" w:name="_Toc37167173"/>
            <w:bookmarkStart w:id="8" w:name="_Toc71627944"/>
            <w:bookmarkStart w:id="9" w:name="_Toc71628459"/>
            <w:bookmarkStart w:id="10" w:name="_Toc72752471"/>
            <w:r w:rsidRPr="00BF4414">
              <w:rPr>
                <w:rFonts w:ascii="Tahoma" w:hAnsi="Tahoma" w:cs="Tahoma"/>
                <w:szCs w:val="22"/>
              </w:rPr>
              <w:t>Συνοπτικά στοιχεία Έργου</w:t>
            </w:r>
            <w:bookmarkEnd w:id="5"/>
            <w:bookmarkEnd w:id="6"/>
            <w:bookmarkEnd w:id="7"/>
            <w:bookmarkEnd w:id="8"/>
            <w:bookmarkEnd w:id="9"/>
            <w:bookmarkEnd w:id="10"/>
          </w:p>
        </w:tc>
      </w:tr>
      <w:tr w:rsidR="00390740" w:rsidRPr="009660C7" w14:paraId="702AC84D" w14:textId="77777777" w:rsidTr="00BF4414">
        <w:tc>
          <w:tcPr>
            <w:tcW w:w="3708" w:type="dxa"/>
            <w:vAlign w:val="center"/>
          </w:tcPr>
          <w:p w14:paraId="1645475A" w14:textId="77777777" w:rsidR="00390740" w:rsidRPr="00BF4414" w:rsidRDefault="00390740" w:rsidP="00BF4414">
            <w:pPr>
              <w:pStyle w:val="TabletextChar"/>
              <w:rPr>
                <w:rFonts w:cs="Tahoma"/>
                <w:b/>
                <w:sz w:val="22"/>
                <w:szCs w:val="22"/>
              </w:rPr>
            </w:pPr>
            <w:r w:rsidRPr="00BF4414">
              <w:rPr>
                <w:rFonts w:cs="Tahoma"/>
                <w:b/>
                <w:sz w:val="22"/>
                <w:szCs w:val="22"/>
              </w:rPr>
              <w:t>ΤΙΤΛΟΣ ΕΡΓΟΥ</w:t>
            </w:r>
          </w:p>
        </w:tc>
        <w:tc>
          <w:tcPr>
            <w:tcW w:w="6147" w:type="dxa"/>
            <w:vAlign w:val="center"/>
          </w:tcPr>
          <w:p w14:paraId="7ACEF21A" w14:textId="2057152A" w:rsidR="00390740" w:rsidRPr="00BF4414" w:rsidRDefault="000512DA" w:rsidP="00EE2DDE">
            <w:pPr>
              <w:pStyle w:val="TabletextChar"/>
              <w:rPr>
                <w:rFonts w:cs="Tahoma"/>
                <w:sz w:val="22"/>
                <w:szCs w:val="22"/>
              </w:rPr>
            </w:pPr>
            <w:r>
              <w:rPr>
                <w:rFonts w:cs="Tahoma"/>
                <w:szCs w:val="22"/>
              </w:rPr>
              <w:t>«</w:t>
            </w:r>
            <w:r w:rsidRPr="00DF589D">
              <w:rPr>
                <w:rFonts w:cs="Tahoma"/>
                <w:szCs w:val="22"/>
              </w:rPr>
              <w:t>Μεταρρύθμιση του Δημοσιονομικού Συστήματος στην Κεντρική Διοίκηση και τη λοιπή Γενική Κυβέρνηση (gov-ERP)</w:t>
            </w:r>
            <w:r w:rsidRPr="00BF4414">
              <w:rPr>
                <w:rFonts w:cs="Tahoma"/>
                <w:szCs w:val="22"/>
              </w:rPr>
              <w:t>»</w:t>
            </w:r>
          </w:p>
        </w:tc>
      </w:tr>
      <w:tr w:rsidR="00390740" w:rsidRPr="009660C7" w14:paraId="12218FBC" w14:textId="77777777" w:rsidTr="00BF4414">
        <w:tc>
          <w:tcPr>
            <w:tcW w:w="3708" w:type="dxa"/>
            <w:vAlign w:val="center"/>
          </w:tcPr>
          <w:p w14:paraId="345331BA" w14:textId="77777777" w:rsidR="00390740" w:rsidRPr="00BF4414" w:rsidRDefault="00390740" w:rsidP="00BF4414">
            <w:pPr>
              <w:pStyle w:val="TabletextChar"/>
              <w:rPr>
                <w:rFonts w:cs="Tahoma"/>
                <w:b/>
                <w:sz w:val="22"/>
                <w:szCs w:val="22"/>
              </w:rPr>
            </w:pPr>
            <w:r w:rsidRPr="00BF4414">
              <w:rPr>
                <w:rFonts w:cs="Tahoma"/>
                <w:b/>
                <w:sz w:val="22"/>
                <w:szCs w:val="22"/>
              </w:rPr>
              <w:t>ΑΝΑΘΕΤΟΥΣΑ ΑΡΧΗ</w:t>
            </w:r>
          </w:p>
        </w:tc>
        <w:tc>
          <w:tcPr>
            <w:tcW w:w="6147" w:type="dxa"/>
            <w:vAlign w:val="center"/>
          </w:tcPr>
          <w:p w14:paraId="76A77ADE" w14:textId="36F0D18F" w:rsidR="00390740" w:rsidRPr="00BF4414" w:rsidRDefault="00390740" w:rsidP="00BF4414">
            <w:pPr>
              <w:pStyle w:val="TabletextChar"/>
              <w:rPr>
                <w:rFonts w:cs="Tahoma"/>
                <w:sz w:val="22"/>
                <w:szCs w:val="22"/>
              </w:rPr>
            </w:pPr>
            <w:r w:rsidRPr="00BF4414">
              <w:rPr>
                <w:rFonts w:cs="Tahoma"/>
                <w:b/>
                <w:sz w:val="22"/>
                <w:szCs w:val="22"/>
              </w:rPr>
              <w:t xml:space="preserve">«Κοινωνία της Πληροφορίας </w:t>
            </w:r>
            <w:r w:rsidR="00DF589D">
              <w:rPr>
                <w:rFonts w:cs="Tahoma"/>
                <w:b/>
                <w:sz w:val="22"/>
                <w:szCs w:val="22"/>
                <w:lang w:val="en-US"/>
              </w:rPr>
              <w:t>M</w:t>
            </w:r>
            <w:r w:rsidR="00DF589D" w:rsidRPr="00DF589D">
              <w:rPr>
                <w:rFonts w:cs="Tahoma"/>
                <w:b/>
                <w:sz w:val="22"/>
                <w:szCs w:val="22"/>
              </w:rPr>
              <w:t>.</w:t>
            </w:r>
            <w:r w:rsidRPr="00BF4414">
              <w:rPr>
                <w:rFonts w:cs="Tahoma"/>
                <w:b/>
                <w:sz w:val="22"/>
                <w:szCs w:val="22"/>
              </w:rPr>
              <w:t xml:space="preserve">Α.Ε. - ΚτΠ </w:t>
            </w:r>
            <w:r w:rsidR="00DF589D">
              <w:rPr>
                <w:rFonts w:cs="Tahoma"/>
                <w:b/>
                <w:sz w:val="22"/>
                <w:szCs w:val="22"/>
                <w:lang w:val="en-US"/>
              </w:rPr>
              <w:t>M</w:t>
            </w:r>
            <w:r w:rsidR="00DF589D" w:rsidRPr="00DF589D">
              <w:rPr>
                <w:rFonts w:cs="Tahoma"/>
                <w:b/>
                <w:sz w:val="22"/>
                <w:szCs w:val="22"/>
              </w:rPr>
              <w:t>.</w:t>
            </w:r>
            <w:r w:rsidRPr="00BF4414">
              <w:rPr>
                <w:rFonts w:cs="Tahoma"/>
                <w:b/>
                <w:sz w:val="22"/>
                <w:szCs w:val="22"/>
              </w:rPr>
              <w:t>Α.Ε.»</w:t>
            </w:r>
          </w:p>
        </w:tc>
      </w:tr>
      <w:tr w:rsidR="00390740" w:rsidRPr="00BF4414" w14:paraId="263A94DD" w14:textId="77777777" w:rsidTr="00BF4414">
        <w:tc>
          <w:tcPr>
            <w:tcW w:w="3708" w:type="dxa"/>
            <w:vAlign w:val="center"/>
          </w:tcPr>
          <w:p w14:paraId="3402409F" w14:textId="77777777" w:rsidR="00390740" w:rsidRPr="00BF4414" w:rsidRDefault="00390740" w:rsidP="00BF4414">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5575E0B6" w14:textId="5DB9723B" w:rsidR="00390740" w:rsidRPr="00BF4414" w:rsidRDefault="00390740" w:rsidP="00BF4414">
            <w:pPr>
              <w:pStyle w:val="TabletextChar"/>
              <w:rPr>
                <w:rFonts w:cs="Tahoma"/>
                <w:sz w:val="22"/>
                <w:szCs w:val="22"/>
              </w:rPr>
            </w:pPr>
            <w:r w:rsidRPr="00BF4414">
              <w:rPr>
                <w:rFonts w:cs="Tahoma"/>
                <w:b/>
                <w:sz w:val="22"/>
                <w:szCs w:val="22"/>
              </w:rPr>
              <w:t>«</w:t>
            </w:r>
            <w:r w:rsidR="00DF589D" w:rsidRPr="00DA7356">
              <w:rPr>
                <w:rFonts w:cs="Tahoma"/>
                <w:b/>
                <w:sz w:val="22"/>
                <w:szCs w:val="22"/>
              </w:rPr>
              <w:t>Γενική Γραμματεία Δημοσιονομικής Πολιτικής</w:t>
            </w:r>
            <w:r w:rsidRPr="00BF4414">
              <w:rPr>
                <w:rFonts w:cs="Tahoma"/>
                <w:b/>
                <w:sz w:val="22"/>
                <w:szCs w:val="22"/>
              </w:rPr>
              <w:t>»</w:t>
            </w:r>
          </w:p>
        </w:tc>
      </w:tr>
      <w:tr w:rsidR="00390740" w:rsidRPr="00BF4414" w14:paraId="54638BF5" w14:textId="77777777" w:rsidTr="00BF4414">
        <w:tc>
          <w:tcPr>
            <w:tcW w:w="3708" w:type="dxa"/>
            <w:vAlign w:val="center"/>
          </w:tcPr>
          <w:p w14:paraId="306DA798" w14:textId="77777777" w:rsidR="00390740" w:rsidRPr="00BF4414" w:rsidRDefault="00390740" w:rsidP="00BF4414">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79C34CBB" w14:textId="77777777" w:rsidR="00390740" w:rsidRPr="00BF4414" w:rsidRDefault="00390740" w:rsidP="00BF4414">
            <w:pPr>
              <w:pStyle w:val="TabletextChar"/>
              <w:rPr>
                <w:rFonts w:cs="Tahoma"/>
                <w:b/>
                <w:sz w:val="22"/>
                <w:szCs w:val="22"/>
              </w:rPr>
            </w:pPr>
            <w:r w:rsidRPr="00BF4414">
              <w:rPr>
                <w:rFonts w:cs="Tahoma"/>
                <w:b/>
                <w:sz w:val="22"/>
                <w:szCs w:val="22"/>
              </w:rPr>
              <w:t>«Υπουργείο Ψηφιακής Διακυβέρνησης»</w:t>
            </w:r>
          </w:p>
        </w:tc>
      </w:tr>
      <w:tr w:rsidR="00390740" w:rsidRPr="009660C7" w14:paraId="131B0D41" w14:textId="77777777" w:rsidTr="00BF4414">
        <w:tc>
          <w:tcPr>
            <w:tcW w:w="3708" w:type="dxa"/>
            <w:vAlign w:val="center"/>
          </w:tcPr>
          <w:p w14:paraId="09FD10BF" w14:textId="77777777" w:rsidR="00390740" w:rsidRPr="00BF4414" w:rsidRDefault="00390740" w:rsidP="00BF4414">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170CF25F" w14:textId="77777777" w:rsidR="00DF589D" w:rsidRPr="00DF589D" w:rsidRDefault="00DF589D" w:rsidP="00DF589D">
            <w:pPr>
              <w:pStyle w:val="TabletextChar"/>
              <w:rPr>
                <w:rFonts w:cs="Tahoma"/>
                <w:sz w:val="22"/>
                <w:szCs w:val="22"/>
              </w:rPr>
            </w:pPr>
            <w:r w:rsidRPr="00DF589D">
              <w:rPr>
                <w:rFonts w:cs="Tahoma"/>
                <w:sz w:val="22"/>
                <w:szCs w:val="22"/>
              </w:rPr>
              <w:t>Τόπος παράδοσης: η Αναθέτουσα Αρχή.</w:t>
            </w:r>
          </w:p>
          <w:p w14:paraId="37AD6C28" w14:textId="66BAEDFE" w:rsidR="00390740" w:rsidRPr="00BF4414" w:rsidRDefault="00DF589D" w:rsidP="00DF589D">
            <w:pPr>
              <w:pStyle w:val="TabletextChar"/>
              <w:jc w:val="both"/>
              <w:rPr>
                <w:rFonts w:cs="Tahoma"/>
                <w:sz w:val="22"/>
                <w:szCs w:val="22"/>
              </w:rPr>
            </w:pPr>
            <w:r w:rsidRPr="00DF589D">
              <w:rPr>
                <w:rFonts w:cs="Tahoma"/>
                <w:sz w:val="22"/>
                <w:szCs w:val="22"/>
              </w:rPr>
              <w:t>Τόπος παροχής υπηρεσιών: Εγκαταστάσεις των Φορέων Κεντρικής Διοίκησης  και εγκαταστάσεις Φορέων λοιπής Γενικής Κυβέρνησης</w:t>
            </w:r>
          </w:p>
        </w:tc>
      </w:tr>
      <w:tr w:rsidR="00726807" w:rsidRPr="00141522" w14:paraId="629A1631" w14:textId="77777777" w:rsidTr="008F0384">
        <w:tc>
          <w:tcPr>
            <w:tcW w:w="3708" w:type="dxa"/>
            <w:vAlign w:val="center"/>
          </w:tcPr>
          <w:p w14:paraId="0FD83E79" w14:textId="77777777" w:rsidR="00726807" w:rsidRPr="00BF4414" w:rsidRDefault="00726807" w:rsidP="00726807">
            <w:pPr>
              <w:pStyle w:val="TabletextChar"/>
              <w:rPr>
                <w:rFonts w:cs="Tahoma"/>
                <w:b/>
                <w:sz w:val="22"/>
                <w:szCs w:val="22"/>
              </w:rPr>
            </w:pPr>
            <w:r w:rsidRPr="00BF4414">
              <w:rPr>
                <w:rFonts w:cs="Tahoma"/>
                <w:b/>
                <w:sz w:val="22"/>
                <w:szCs w:val="22"/>
              </w:rPr>
              <w:t>ΕΙΔΟΣ ΣΥΜΒΑΣΗΣ</w:t>
            </w:r>
          </w:p>
        </w:tc>
        <w:tc>
          <w:tcPr>
            <w:tcW w:w="6147" w:type="dxa"/>
            <w:vAlign w:val="bottom"/>
          </w:tcPr>
          <w:p w14:paraId="681AAE23" w14:textId="690D5F4C" w:rsidR="00DF3C21" w:rsidRDefault="00DF589D" w:rsidP="00DF589D">
            <w:pPr>
              <w:pStyle w:val="TabletextChar"/>
              <w:rPr>
                <w:rFonts w:cs="Tahoma"/>
                <w:color w:val="000000"/>
                <w:sz w:val="22"/>
                <w:szCs w:val="22"/>
                <w:lang w:eastAsia="el-GR"/>
              </w:rPr>
            </w:pPr>
            <w:r w:rsidRPr="00DF589D">
              <w:rPr>
                <w:rFonts w:cs="Tahoma"/>
                <w:color w:val="000000"/>
                <w:sz w:val="22"/>
                <w:szCs w:val="22"/>
                <w:lang w:eastAsia="el-GR"/>
              </w:rPr>
              <w:t>CPV :</w:t>
            </w:r>
            <w:r w:rsidR="001408EB">
              <w:rPr>
                <w:rFonts w:cs="Tahoma"/>
                <w:color w:val="000000"/>
                <w:sz w:val="22"/>
                <w:szCs w:val="22"/>
                <w:lang w:eastAsia="el-GR"/>
              </w:rPr>
              <w:t xml:space="preserve"> </w:t>
            </w:r>
            <w:r w:rsidRPr="00DF589D">
              <w:rPr>
                <w:rFonts w:cs="Tahoma"/>
                <w:color w:val="000000"/>
                <w:sz w:val="22"/>
                <w:szCs w:val="22"/>
                <w:lang w:eastAsia="el-GR"/>
              </w:rPr>
              <w:t xml:space="preserve">72000000-5, 72222300-0, </w:t>
            </w:r>
          </w:p>
          <w:p w14:paraId="75E162D9" w14:textId="33EBB8CA" w:rsidR="00726807" w:rsidRPr="00BF4414" w:rsidRDefault="00DF589D" w:rsidP="00DF3C21">
            <w:pPr>
              <w:pStyle w:val="TabletextChar"/>
              <w:rPr>
                <w:rFonts w:cs="Tahoma"/>
                <w:b/>
                <w:sz w:val="22"/>
                <w:szCs w:val="22"/>
              </w:rPr>
            </w:pPr>
            <w:r w:rsidRPr="00DF589D">
              <w:rPr>
                <w:rFonts w:cs="Tahoma"/>
                <w:color w:val="000000"/>
                <w:sz w:val="22"/>
                <w:szCs w:val="22"/>
                <w:lang w:eastAsia="el-GR"/>
              </w:rPr>
              <w:t>72262000-9,</w:t>
            </w:r>
            <w:r w:rsidR="00DF3C21">
              <w:rPr>
                <w:rFonts w:cs="Tahoma"/>
                <w:color w:val="000000"/>
                <w:sz w:val="22"/>
                <w:szCs w:val="22"/>
                <w:lang w:val="en-US" w:eastAsia="el-GR"/>
              </w:rPr>
              <w:t xml:space="preserve"> </w:t>
            </w:r>
            <w:r w:rsidRPr="00DF589D">
              <w:rPr>
                <w:rFonts w:cs="Tahoma"/>
                <w:color w:val="000000"/>
                <w:sz w:val="22"/>
                <w:szCs w:val="22"/>
                <w:lang w:eastAsia="el-GR"/>
              </w:rPr>
              <w:t>80533100-0</w:t>
            </w:r>
            <w:r w:rsidR="00DF3C21">
              <w:rPr>
                <w:rFonts w:cs="Tahoma"/>
                <w:color w:val="000000"/>
                <w:sz w:val="22"/>
                <w:szCs w:val="22"/>
                <w:lang w:val="en-US" w:eastAsia="el-GR"/>
              </w:rPr>
              <w:t xml:space="preserve">, </w:t>
            </w:r>
            <w:r w:rsidRPr="00DF589D">
              <w:rPr>
                <w:rFonts w:cs="Tahoma"/>
                <w:color w:val="000000"/>
                <w:sz w:val="22"/>
                <w:szCs w:val="22"/>
                <w:lang w:eastAsia="el-GR"/>
              </w:rPr>
              <w:t>48000000-8</w:t>
            </w:r>
            <w:r w:rsidRPr="00DF589D">
              <w:rPr>
                <w:rFonts w:cs="Tahoma"/>
                <w:color w:val="000000"/>
                <w:sz w:val="22"/>
                <w:szCs w:val="22"/>
                <w:lang w:eastAsia="el-GR"/>
              </w:rPr>
              <w:tab/>
            </w:r>
          </w:p>
        </w:tc>
      </w:tr>
      <w:tr w:rsidR="00726807" w:rsidRPr="009660C7" w14:paraId="556D4EB5" w14:textId="77777777" w:rsidTr="00BF4414">
        <w:tc>
          <w:tcPr>
            <w:tcW w:w="3708" w:type="dxa"/>
            <w:vAlign w:val="center"/>
          </w:tcPr>
          <w:p w14:paraId="4C523D47" w14:textId="77777777" w:rsidR="00726807" w:rsidRPr="00BF4414" w:rsidRDefault="00726807" w:rsidP="00726807">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14F350BE" w14:textId="58306D32" w:rsidR="00726807" w:rsidRPr="00676A96" w:rsidRDefault="00DF589D" w:rsidP="00DF3C21">
            <w:pPr>
              <w:pStyle w:val="TabletextChar"/>
              <w:rPr>
                <w:rFonts w:cs="Tahoma"/>
                <w:sz w:val="22"/>
                <w:szCs w:val="22"/>
              </w:rPr>
            </w:pPr>
            <w:r w:rsidRPr="00DF589D">
              <w:rPr>
                <w:rFonts w:cs="Tahoma"/>
                <w:sz w:val="22"/>
                <w:szCs w:val="22"/>
              </w:rPr>
              <w:t>Ηλεκτρονικός Ανοικτός Άνω(Διεθνής) των Ορίων Διαγωνισμός για τη σύναψη Συμφωνίας Πλαίσιο, με κριτήριο ανάθεσης την πλέον συμφέρουσα από οικονομική άποψη προσφορά βάσει βέλτιστης σχέσης ποιότητας – τιμής.</w:t>
            </w:r>
          </w:p>
        </w:tc>
      </w:tr>
      <w:tr w:rsidR="00726807" w:rsidRPr="00DF3C21" w14:paraId="07D8565B" w14:textId="77777777" w:rsidTr="00BF4414">
        <w:tc>
          <w:tcPr>
            <w:tcW w:w="3708" w:type="dxa"/>
            <w:vAlign w:val="center"/>
          </w:tcPr>
          <w:p w14:paraId="5D714CBF" w14:textId="5FFAD881" w:rsidR="00726807" w:rsidRPr="00BF4414" w:rsidRDefault="00726807" w:rsidP="00726807">
            <w:pPr>
              <w:pStyle w:val="TabletextChar"/>
              <w:rPr>
                <w:rFonts w:cs="Tahoma"/>
                <w:b/>
                <w:sz w:val="22"/>
                <w:szCs w:val="22"/>
              </w:rPr>
            </w:pPr>
            <w:r w:rsidRPr="00BF4414">
              <w:rPr>
                <w:rFonts w:cs="Tahoma"/>
                <w:b/>
                <w:sz w:val="22"/>
                <w:szCs w:val="22"/>
              </w:rPr>
              <w:t xml:space="preserve">ΠΡΟΥΠΟΛΟΓΙΣΜΟΣ – ΕΚΤΙΜΩΜΕΝΗ ΑΞΙΑ ΣΥΜΦΩΝΙΑΣ ΠΛΑΙΣΙΟ </w:t>
            </w:r>
          </w:p>
        </w:tc>
        <w:tc>
          <w:tcPr>
            <w:tcW w:w="6147" w:type="dxa"/>
            <w:vAlign w:val="center"/>
          </w:tcPr>
          <w:p w14:paraId="35CEB580" w14:textId="3E6B6AAB" w:rsidR="00864A9C" w:rsidRPr="00864A9C" w:rsidRDefault="00864A9C" w:rsidP="00864A9C">
            <w:pPr>
              <w:pStyle w:val="TabletextChar"/>
              <w:spacing w:before="120" w:after="0"/>
              <w:rPr>
                <w:rFonts w:cs="Tahoma"/>
                <w:color w:val="000000"/>
                <w:sz w:val="22"/>
                <w:szCs w:val="22"/>
                <w:lang w:eastAsia="el-GR"/>
              </w:rPr>
            </w:pPr>
            <w:r w:rsidRPr="00864A9C">
              <w:rPr>
                <w:rFonts w:cs="Tahoma"/>
                <w:color w:val="000000"/>
                <w:sz w:val="22"/>
                <w:szCs w:val="22"/>
                <w:lang w:eastAsia="el-GR"/>
              </w:rPr>
              <w:t xml:space="preserve">Προϋπολογισμός Έργου - εκτιμώμενη </w:t>
            </w:r>
            <w:r>
              <w:rPr>
                <w:rFonts w:cs="Tahoma"/>
                <w:color w:val="000000"/>
                <w:sz w:val="22"/>
                <w:szCs w:val="22"/>
                <w:lang w:eastAsia="el-GR"/>
              </w:rPr>
              <w:t>αξία σύμβασης  € 41.550.000,00 μ</w:t>
            </w:r>
            <w:r w:rsidRPr="00864A9C">
              <w:rPr>
                <w:rFonts w:cs="Tahoma"/>
                <w:color w:val="000000"/>
                <w:sz w:val="22"/>
                <w:szCs w:val="22"/>
                <w:lang w:eastAsia="el-GR"/>
              </w:rPr>
              <w:t>η περιλαμβανομένου ΦΠΑ 24%, προϋπολογισμός με ΦΠΑ: € 51.522.000,00, ΦΠΑ €  9.972.000,00), ο οποίος αναλύεται ως εξής:</w:t>
            </w:r>
          </w:p>
          <w:p w14:paraId="4A9D762E" w14:textId="77777777" w:rsidR="004538DE" w:rsidRPr="004538DE" w:rsidRDefault="00864A9C" w:rsidP="00DF3C21">
            <w:pPr>
              <w:pStyle w:val="TabletextChar"/>
              <w:numPr>
                <w:ilvl w:val="0"/>
                <w:numId w:val="16"/>
              </w:numPr>
              <w:spacing w:before="120" w:after="0"/>
              <w:rPr>
                <w:rFonts w:cs="Tahoma"/>
                <w:sz w:val="22"/>
                <w:szCs w:val="22"/>
              </w:rPr>
            </w:pPr>
            <w:r w:rsidRPr="00864A9C">
              <w:rPr>
                <w:rFonts w:cs="Tahoma"/>
                <w:color w:val="000000"/>
                <w:sz w:val="22"/>
                <w:szCs w:val="22"/>
                <w:lang w:eastAsia="el-GR"/>
              </w:rPr>
              <w:t xml:space="preserve">Προϋπολογισμός αρχικού Έργου - εκτιμώμενη αξία σύμβασης  € 27.700.000,00 Μη περιλαμβανομένου ΦΠΑ 24%, προϋπολογισμός με ΦΠΑ: € 34.348.000,00, ΦΠΑ €   6.648.000,00) </w:t>
            </w:r>
          </w:p>
          <w:p w14:paraId="03FC79C6" w14:textId="410DE7F0" w:rsidR="00726807" w:rsidRPr="00054110" w:rsidRDefault="00864A9C" w:rsidP="00DF3C21">
            <w:pPr>
              <w:pStyle w:val="TabletextChar"/>
              <w:numPr>
                <w:ilvl w:val="0"/>
                <w:numId w:val="16"/>
              </w:numPr>
              <w:spacing w:before="120" w:after="0"/>
              <w:rPr>
                <w:rFonts w:cs="Tahoma"/>
                <w:sz w:val="22"/>
                <w:szCs w:val="22"/>
              </w:rPr>
            </w:pPr>
            <w:r w:rsidRPr="00864A9C">
              <w:rPr>
                <w:rFonts w:cs="Tahoma"/>
                <w:color w:val="000000"/>
                <w:sz w:val="22"/>
                <w:szCs w:val="22"/>
                <w:lang w:eastAsia="el-GR"/>
              </w:rPr>
              <w:t>Προϋπολογισμός δικαιώματος προαίρεσης φυσικού αντικειμένου 50%: έως € 13.850.000,00 μη περιλαμβανομένου ΦΠΑ 24%. (Προϋπολογισμός με ΦΠΑ: € 17.174.000,00, ΦΠΑ € 3.324.000,00).</w:t>
            </w:r>
          </w:p>
        </w:tc>
      </w:tr>
      <w:tr w:rsidR="00726807" w:rsidRPr="009660C7" w14:paraId="46D046E7" w14:textId="77777777" w:rsidTr="00BF4414">
        <w:tc>
          <w:tcPr>
            <w:tcW w:w="3708" w:type="dxa"/>
            <w:vAlign w:val="center"/>
          </w:tcPr>
          <w:p w14:paraId="1175A818" w14:textId="77777777" w:rsidR="00726807" w:rsidRPr="00BF4414" w:rsidRDefault="00726807" w:rsidP="00726807">
            <w:pPr>
              <w:pStyle w:val="TabletextChar"/>
              <w:rPr>
                <w:rFonts w:cs="Tahoma"/>
                <w:b/>
                <w:sz w:val="22"/>
                <w:szCs w:val="22"/>
              </w:rPr>
            </w:pPr>
            <w:r w:rsidRPr="00BF4414">
              <w:rPr>
                <w:rFonts w:cs="Tahoma"/>
                <w:b/>
                <w:sz w:val="22"/>
                <w:szCs w:val="22"/>
              </w:rPr>
              <w:t>ΧΡΗΜΑΤΟΔΟΤΗΣΗ ΕΡΓΟΥ</w:t>
            </w:r>
          </w:p>
        </w:tc>
        <w:tc>
          <w:tcPr>
            <w:tcW w:w="6147" w:type="dxa"/>
            <w:vAlign w:val="center"/>
          </w:tcPr>
          <w:p w14:paraId="69BE5BAF" w14:textId="1962F886" w:rsidR="00726807" w:rsidRPr="00C82F83" w:rsidRDefault="00726807" w:rsidP="00864A9C">
            <w:pPr>
              <w:pStyle w:val="TabletextChar"/>
              <w:jc w:val="both"/>
              <w:rPr>
                <w:rFonts w:cs="Tahoma"/>
                <w:sz w:val="22"/>
                <w:szCs w:val="22"/>
              </w:rPr>
            </w:pPr>
            <w:r w:rsidRPr="00BF4414">
              <w:rPr>
                <w:rFonts w:cs="Tahoma"/>
                <w:sz w:val="22"/>
                <w:szCs w:val="22"/>
              </w:rPr>
              <w:t xml:space="preserve">Το Έργο χρηματοδοτείται από το Πρόγραμμα Δημοσίων Επενδύσεων από Εθνικούς Πόρους. Οι δαπάνες του Έργου θα βαρύνουν το Πρόγραμμα Δημοσίων Επενδύσεων (ΠΔΕ), και συγκεκριμένα τη </w:t>
            </w:r>
            <w:r w:rsidRPr="00B53E95">
              <w:rPr>
                <w:rFonts w:cs="Tahoma"/>
                <w:sz w:val="22"/>
                <w:szCs w:val="22"/>
              </w:rPr>
              <w:t>ΣΑ</w:t>
            </w:r>
            <w:r w:rsidR="008857F7" w:rsidRPr="00B53E95">
              <w:rPr>
                <w:rFonts w:cs="Tahoma"/>
                <w:sz w:val="22"/>
                <w:szCs w:val="22"/>
              </w:rPr>
              <w:t>ΤΑ</w:t>
            </w:r>
            <w:r w:rsidRPr="00B53E95">
              <w:rPr>
                <w:rFonts w:cs="Tahoma"/>
                <w:sz w:val="22"/>
                <w:szCs w:val="22"/>
              </w:rPr>
              <w:t xml:space="preserve">063 με ενάριθμο κωδικό </w:t>
            </w:r>
            <w:r w:rsidRPr="00B53E95">
              <w:rPr>
                <w:rFonts w:ascii="ArialMT" w:hAnsi="ArialMT" w:cs="ArialMT"/>
                <w:lang w:eastAsia="el-GR"/>
              </w:rPr>
              <w:t xml:space="preserve"> </w:t>
            </w:r>
            <w:r w:rsidR="008857F7" w:rsidRPr="00B53E95">
              <w:rPr>
                <w:rFonts w:cs="Tahoma"/>
                <w:sz w:val="22"/>
                <w:szCs w:val="22"/>
              </w:rPr>
              <w:t>2021ΤΑ06300002</w:t>
            </w:r>
            <w:r w:rsidRPr="00B53E95">
              <w:rPr>
                <w:rFonts w:cs="Tahoma"/>
                <w:sz w:val="22"/>
                <w:szCs w:val="22"/>
              </w:rPr>
              <w:t>.</w:t>
            </w:r>
          </w:p>
        </w:tc>
      </w:tr>
      <w:tr w:rsidR="00726807" w:rsidRPr="00BF4414" w14:paraId="6EAB4A6A" w14:textId="77777777" w:rsidTr="00B92AC2">
        <w:tc>
          <w:tcPr>
            <w:tcW w:w="3708" w:type="dxa"/>
            <w:vAlign w:val="center"/>
          </w:tcPr>
          <w:p w14:paraId="3F3CEF33" w14:textId="77777777" w:rsidR="00726807" w:rsidRPr="00BF4414" w:rsidDel="00CD2F0B" w:rsidRDefault="00726807" w:rsidP="00726807">
            <w:pPr>
              <w:pStyle w:val="TabletextChar"/>
              <w:rPr>
                <w:rFonts w:cs="Tahoma"/>
                <w:b/>
                <w:sz w:val="22"/>
                <w:szCs w:val="22"/>
              </w:rPr>
            </w:pPr>
            <w:r w:rsidRPr="00BF4414">
              <w:rPr>
                <w:rFonts w:cs="Tahoma"/>
                <w:b/>
                <w:sz w:val="22"/>
                <w:szCs w:val="22"/>
              </w:rPr>
              <w:t xml:space="preserve">ΔΙΑΡΚΕΙΑ ΣΥΜΒΑΣΗΣ </w:t>
            </w:r>
          </w:p>
        </w:tc>
        <w:tc>
          <w:tcPr>
            <w:tcW w:w="6147" w:type="dxa"/>
            <w:shd w:val="clear" w:color="auto" w:fill="auto"/>
            <w:vAlign w:val="center"/>
          </w:tcPr>
          <w:p w14:paraId="1FB144DB" w14:textId="6BF999A5" w:rsidR="00726807" w:rsidRPr="00BF4414" w:rsidRDefault="00726807" w:rsidP="00726807">
            <w:pPr>
              <w:rPr>
                <w:rFonts w:ascii="Tahoma" w:hAnsi="Tahoma" w:cs="Tahoma"/>
                <w:szCs w:val="22"/>
                <w:lang w:val="el-GR"/>
              </w:rPr>
            </w:pPr>
            <w:r w:rsidRPr="00BF4414">
              <w:rPr>
                <w:rFonts w:ascii="Tahoma" w:hAnsi="Tahoma" w:cs="Tahoma"/>
                <w:szCs w:val="22"/>
                <w:lang w:val="el-GR"/>
              </w:rPr>
              <w:t>Τέσσερα (4) έτη</w:t>
            </w:r>
          </w:p>
        </w:tc>
      </w:tr>
      <w:tr w:rsidR="00726807" w:rsidRPr="00BF4414" w14:paraId="2FADCF8F" w14:textId="77777777" w:rsidTr="00B92AC2">
        <w:trPr>
          <w:trHeight w:val="551"/>
        </w:trPr>
        <w:tc>
          <w:tcPr>
            <w:tcW w:w="3708" w:type="dxa"/>
            <w:shd w:val="clear" w:color="auto" w:fill="auto"/>
            <w:vAlign w:val="center"/>
          </w:tcPr>
          <w:p w14:paraId="3C52C1F0" w14:textId="77777777" w:rsidR="00726807" w:rsidRPr="00BF4414" w:rsidRDefault="00726807" w:rsidP="00726807">
            <w:pPr>
              <w:pStyle w:val="TabletextChar"/>
              <w:rPr>
                <w:rFonts w:cs="Tahoma"/>
                <w:b/>
                <w:sz w:val="22"/>
                <w:szCs w:val="22"/>
              </w:rPr>
            </w:pPr>
            <w:r w:rsidRPr="00BF4414">
              <w:rPr>
                <w:rFonts w:cs="Tahoma"/>
                <w:b/>
                <w:sz w:val="22"/>
                <w:szCs w:val="22"/>
              </w:rPr>
              <w:t>ΗΜΕΡΟΜΗΝΙΑ ΔΙΑΚΗΡΥΞΗΣ</w:t>
            </w:r>
          </w:p>
        </w:tc>
        <w:tc>
          <w:tcPr>
            <w:tcW w:w="6147" w:type="dxa"/>
            <w:shd w:val="clear" w:color="auto" w:fill="auto"/>
            <w:vAlign w:val="center"/>
          </w:tcPr>
          <w:p w14:paraId="4DE6F0B9" w14:textId="20ED5481" w:rsidR="00726807" w:rsidRPr="00BF4414" w:rsidRDefault="00B92AC2" w:rsidP="00726807">
            <w:pPr>
              <w:pStyle w:val="TabletextChar"/>
              <w:rPr>
                <w:rFonts w:cs="Tahoma"/>
                <w:b/>
                <w:sz w:val="22"/>
                <w:szCs w:val="22"/>
              </w:rPr>
            </w:pPr>
            <w:r w:rsidRPr="00B92AC2">
              <w:rPr>
                <w:rFonts w:cs="Tahoma"/>
                <w:b/>
                <w:color w:val="000000"/>
                <w:sz w:val="22"/>
                <w:szCs w:val="22"/>
              </w:rPr>
              <w:t>28</w:t>
            </w:r>
            <w:r w:rsidR="00726807" w:rsidRPr="00B92AC2">
              <w:rPr>
                <w:rFonts w:cs="Tahoma"/>
                <w:b/>
                <w:color w:val="000000"/>
                <w:sz w:val="22"/>
                <w:szCs w:val="22"/>
              </w:rPr>
              <w:t>/</w:t>
            </w:r>
            <w:r w:rsidRPr="00B92AC2">
              <w:rPr>
                <w:rFonts w:cs="Tahoma"/>
                <w:b/>
                <w:color w:val="000000"/>
                <w:sz w:val="22"/>
                <w:szCs w:val="22"/>
                <w:lang w:val="en-US"/>
              </w:rPr>
              <w:t>05</w:t>
            </w:r>
            <w:r w:rsidR="00726807" w:rsidRPr="00B92AC2">
              <w:rPr>
                <w:rFonts w:cs="Tahoma"/>
                <w:b/>
                <w:color w:val="000000"/>
                <w:sz w:val="22"/>
                <w:szCs w:val="22"/>
              </w:rPr>
              <w:t>/202</w:t>
            </w:r>
            <w:r w:rsidR="00FA6DEE" w:rsidRPr="00B92AC2">
              <w:rPr>
                <w:rFonts w:cs="Tahoma"/>
                <w:b/>
                <w:color w:val="000000"/>
                <w:sz w:val="22"/>
                <w:szCs w:val="22"/>
              </w:rPr>
              <w:t>1</w:t>
            </w:r>
          </w:p>
        </w:tc>
      </w:tr>
      <w:tr w:rsidR="00726807" w:rsidRPr="00BF4414" w14:paraId="7E9FBCB1" w14:textId="77777777" w:rsidTr="00BF4414">
        <w:tc>
          <w:tcPr>
            <w:tcW w:w="3708" w:type="dxa"/>
            <w:vAlign w:val="center"/>
          </w:tcPr>
          <w:p w14:paraId="3A007F6F" w14:textId="77777777" w:rsidR="00726807" w:rsidRPr="00B92AC2" w:rsidRDefault="00726807" w:rsidP="00726807">
            <w:pPr>
              <w:pStyle w:val="TabletextChar"/>
              <w:rPr>
                <w:rFonts w:cs="Tahoma"/>
                <w:b/>
                <w:sz w:val="22"/>
                <w:szCs w:val="22"/>
              </w:rPr>
            </w:pPr>
            <w:r w:rsidRPr="00B92AC2">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4025A109" w14:textId="4300CB24" w:rsidR="00726807" w:rsidRPr="00B92AC2" w:rsidRDefault="00B92AC2" w:rsidP="00726807">
            <w:pPr>
              <w:pStyle w:val="TabletextChar"/>
              <w:rPr>
                <w:rFonts w:cs="Tahoma"/>
                <w:b/>
                <w:sz w:val="22"/>
                <w:szCs w:val="22"/>
              </w:rPr>
            </w:pPr>
            <w:r w:rsidRPr="00B92AC2">
              <w:rPr>
                <w:rFonts w:cs="Tahoma"/>
                <w:b/>
                <w:color w:val="000000"/>
                <w:sz w:val="22"/>
                <w:szCs w:val="22"/>
              </w:rPr>
              <w:t>18</w:t>
            </w:r>
            <w:r w:rsidR="00726807" w:rsidRPr="00B92AC2">
              <w:rPr>
                <w:rFonts w:cs="Tahoma"/>
                <w:b/>
                <w:color w:val="000000"/>
                <w:sz w:val="22"/>
                <w:szCs w:val="22"/>
              </w:rPr>
              <w:t>/</w:t>
            </w:r>
            <w:r w:rsidRPr="00B92AC2">
              <w:rPr>
                <w:rFonts w:cs="Tahoma"/>
                <w:b/>
                <w:color w:val="000000"/>
                <w:sz w:val="22"/>
                <w:szCs w:val="22"/>
                <w:lang w:val="en-US"/>
              </w:rPr>
              <w:t>06</w:t>
            </w:r>
            <w:r w:rsidR="00726807" w:rsidRPr="00B92AC2">
              <w:rPr>
                <w:rFonts w:cs="Tahoma"/>
                <w:b/>
                <w:color w:val="000000"/>
                <w:sz w:val="22"/>
                <w:szCs w:val="22"/>
              </w:rPr>
              <w:t>/202</w:t>
            </w:r>
            <w:r w:rsidR="00FA6DEE" w:rsidRPr="00B92AC2">
              <w:rPr>
                <w:rFonts w:cs="Tahoma"/>
                <w:b/>
                <w:color w:val="000000"/>
                <w:sz w:val="22"/>
                <w:szCs w:val="22"/>
              </w:rPr>
              <w:t>1</w:t>
            </w:r>
          </w:p>
        </w:tc>
      </w:tr>
      <w:tr w:rsidR="00726807" w:rsidRPr="00AB2C57" w14:paraId="320FEDF4" w14:textId="77777777" w:rsidTr="00BF4414">
        <w:tc>
          <w:tcPr>
            <w:tcW w:w="3708" w:type="dxa"/>
            <w:vAlign w:val="center"/>
          </w:tcPr>
          <w:p w14:paraId="5116DE1E" w14:textId="77777777" w:rsidR="00726807" w:rsidRPr="00B92AC2" w:rsidRDefault="00726807" w:rsidP="00726807">
            <w:pPr>
              <w:pStyle w:val="TabletextChar"/>
              <w:rPr>
                <w:rFonts w:cs="Tahoma"/>
                <w:b/>
                <w:sz w:val="22"/>
                <w:szCs w:val="22"/>
              </w:rPr>
            </w:pPr>
            <w:r w:rsidRPr="00B92AC2">
              <w:rPr>
                <w:rFonts w:cs="Tahoma"/>
                <w:b/>
                <w:sz w:val="22"/>
                <w:szCs w:val="22"/>
              </w:rPr>
              <w:t>ΗΜΕΡΟΜΗΝΙΑ ΈΝΑΡΞΗΣ ΗΛΕΚΤΡΟΝΙΚΗΣ ΥΠΟΒΟΛΗΣ ΠΡΟΣΦΟΡΩΝ</w:t>
            </w:r>
          </w:p>
        </w:tc>
        <w:tc>
          <w:tcPr>
            <w:tcW w:w="6147" w:type="dxa"/>
            <w:vAlign w:val="center"/>
          </w:tcPr>
          <w:p w14:paraId="7553FCA3" w14:textId="54674B1B" w:rsidR="00726807" w:rsidRPr="00B92AC2" w:rsidRDefault="00B92AC2" w:rsidP="00726807">
            <w:pPr>
              <w:pStyle w:val="TabletextChar"/>
              <w:rPr>
                <w:rFonts w:cs="Tahoma"/>
                <w:b/>
                <w:color w:val="000000"/>
                <w:sz w:val="22"/>
                <w:szCs w:val="22"/>
              </w:rPr>
            </w:pPr>
            <w:r w:rsidRPr="00B92AC2">
              <w:rPr>
                <w:rFonts w:cs="Tahoma"/>
                <w:b/>
                <w:color w:val="000000"/>
                <w:sz w:val="22"/>
                <w:szCs w:val="22"/>
              </w:rPr>
              <w:t>31</w:t>
            </w:r>
            <w:r w:rsidR="00726807" w:rsidRPr="00B92AC2">
              <w:rPr>
                <w:rFonts w:cs="Tahoma"/>
                <w:b/>
                <w:color w:val="000000"/>
                <w:sz w:val="22"/>
                <w:szCs w:val="22"/>
              </w:rPr>
              <w:t>/</w:t>
            </w:r>
            <w:r w:rsidRPr="00B92AC2">
              <w:rPr>
                <w:rFonts w:cs="Tahoma"/>
                <w:b/>
                <w:color w:val="000000"/>
                <w:sz w:val="22"/>
                <w:szCs w:val="22"/>
                <w:lang w:val="en-US"/>
              </w:rPr>
              <w:t>05</w:t>
            </w:r>
            <w:r w:rsidR="00726807" w:rsidRPr="00B92AC2">
              <w:rPr>
                <w:rFonts w:cs="Tahoma"/>
                <w:b/>
                <w:color w:val="000000"/>
                <w:sz w:val="22"/>
                <w:szCs w:val="22"/>
              </w:rPr>
              <w:t>/202</w:t>
            </w:r>
            <w:r w:rsidR="00FA6DEE" w:rsidRPr="00B92AC2">
              <w:rPr>
                <w:rFonts w:cs="Tahoma"/>
                <w:b/>
                <w:color w:val="000000"/>
                <w:sz w:val="22"/>
                <w:szCs w:val="22"/>
              </w:rPr>
              <w:t>1</w:t>
            </w:r>
          </w:p>
        </w:tc>
      </w:tr>
      <w:tr w:rsidR="00726807" w:rsidRPr="00AB2C57" w14:paraId="6810E500" w14:textId="77777777" w:rsidTr="00BF4414">
        <w:tc>
          <w:tcPr>
            <w:tcW w:w="3708" w:type="dxa"/>
            <w:vAlign w:val="center"/>
          </w:tcPr>
          <w:p w14:paraId="2828837B" w14:textId="77777777" w:rsidR="00726807" w:rsidRPr="00B92AC2" w:rsidRDefault="00726807" w:rsidP="00726807">
            <w:pPr>
              <w:pStyle w:val="TabletextChar"/>
              <w:rPr>
                <w:rFonts w:cs="Tahoma"/>
                <w:b/>
                <w:sz w:val="22"/>
                <w:szCs w:val="22"/>
              </w:rPr>
            </w:pPr>
            <w:r w:rsidRPr="00B92AC2">
              <w:rPr>
                <w:rFonts w:cs="Tahoma"/>
                <w:b/>
                <w:sz w:val="22"/>
                <w:szCs w:val="22"/>
              </w:rPr>
              <w:t>ΚΑΤΑΛΗΚΤΙΚΗ ΗΜΕΡΟΜΗΝΙΑ ΚΑΙ ΩΡΑ ΥΠΟΒΟΛΗΣ ΠΡΟΣΦΟΡΩΝ</w:t>
            </w:r>
          </w:p>
        </w:tc>
        <w:tc>
          <w:tcPr>
            <w:tcW w:w="6147" w:type="dxa"/>
            <w:vAlign w:val="center"/>
          </w:tcPr>
          <w:p w14:paraId="467A9773" w14:textId="3DE30588" w:rsidR="00726807" w:rsidRPr="00B92AC2" w:rsidRDefault="00726807" w:rsidP="00B92AC2">
            <w:pPr>
              <w:autoSpaceDE w:val="0"/>
              <w:autoSpaceDN w:val="0"/>
              <w:adjustRightInd w:val="0"/>
              <w:spacing w:after="0" w:line="276" w:lineRule="auto"/>
              <w:jc w:val="left"/>
              <w:rPr>
                <w:rFonts w:ascii="Tahoma" w:hAnsi="Tahoma" w:cs="Tahoma"/>
                <w:szCs w:val="22"/>
                <w:lang w:val="el-GR"/>
              </w:rPr>
            </w:pPr>
            <w:r w:rsidRPr="00B92AC2">
              <w:rPr>
                <w:rFonts w:ascii="Tahoma" w:hAnsi="Tahoma" w:cs="Tahoma"/>
                <w:color w:val="000000"/>
                <w:szCs w:val="22"/>
                <w:lang w:val="el-GR"/>
              </w:rPr>
              <w:t xml:space="preserve">Ηλεκτρονική Υποβολή: </w:t>
            </w:r>
            <w:r w:rsidR="00B92AC2" w:rsidRPr="00704C6D">
              <w:rPr>
                <w:rFonts w:ascii="Tahoma" w:hAnsi="Tahoma" w:cs="Tahoma"/>
                <w:b/>
                <w:color w:val="000000"/>
                <w:szCs w:val="22"/>
                <w:lang w:val="el-GR"/>
              </w:rPr>
              <w:t>09</w:t>
            </w:r>
            <w:r w:rsidRPr="00704C6D">
              <w:rPr>
                <w:rFonts w:ascii="Tahoma" w:hAnsi="Tahoma" w:cs="Tahoma"/>
                <w:b/>
                <w:color w:val="000000"/>
                <w:szCs w:val="22"/>
                <w:lang w:val="el-GR"/>
              </w:rPr>
              <w:t>/</w:t>
            </w:r>
            <w:r w:rsidR="00B92AC2" w:rsidRPr="00704C6D">
              <w:rPr>
                <w:rFonts w:ascii="Tahoma" w:hAnsi="Tahoma" w:cs="Tahoma"/>
                <w:b/>
                <w:color w:val="000000"/>
                <w:szCs w:val="22"/>
                <w:lang w:val="en-US"/>
              </w:rPr>
              <w:t>07</w:t>
            </w:r>
            <w:r w:rsidRPr="00704C6D">
              <w:rPr>
                <w:rFonts w:ascii="Tahoma" w:hAnsi="Tahoma" w:cs="Tahoma"/>
                <w:b/>
                <w:color w:val="000000"/>
                <w:szCs w:val="22"/>
                <w:lang w:val="el-GR"/>
              </w:rPr>
              <w:t>/</w:t>
            </w:r>
            <w:r w:rsidRPr="00B92AC2">
              <w:rPr>
                <w:rFonts w:ascii="Tahoma" w:hAnsi="Tahoma" w:cs="Tahoma"/>
                <w:b/>
                <w:color w:val="000000"/>
                <w:szCs w:val="22"/>
                <w:lang w:val="el-GR"/>
              </w:rPr>
              <w:t>202</w:t>
            </w:r>
            <w:r w:rsidR="00FA6DEE" w:rsidRPr="00B92AC2">
              <w:rPr>
                <w:rFonts w:ascii="Tahoma" w:hAnsi="Tahoma" w:cs="Tahoma"/>
                <w:b/>
                <w:color w:val="000000"/>
                <w:szCs w:val="22"/>
                <w:lang w:val="el-GR"/>
              </w:rPr>
              <w:t>1</w:t>
            </w:r>
            <w:r w:rsidRPr="00B92AC2">
              <w:rPr>
                <w:rFonts w:ascii="Tahoma" w:hAnsi="Tahoma" w:cs="Tahoma"/>
                <w:b/>
                <w:color w:val="000000"/>
                <w:szCs w:val="22"/>
                <w:lang w:val="el-GR"/>
              </w:rPr>
              <w:t xml:space="preserve">, </w:t>
            </w:r>
            <w:r w:rsidRPr="00B92AC2">
              <w:rPr>
                <w:rFonts w:ascii="Tahoma" w:hAnsi="Tahoma" w:cs="Tahoma"/>
                <w:color w:val="000000"/>
                <w:szCs w:val="22"/>
                <w:lang w:val="el-GR"/>
              </w:rPr>
              <w:t xml:space="preserve">ώρα </w:t>
            </w:r>
            <w:r w:rsidRPr="00B92AC2">
              <w:rPr>
                <w:rFonts w:ascii="Tahoma" w:hAnsi="Tahoma" w:cs="Tahoma"/>
                <w:b/>
                <w:szCs w:val="22"/>
                <w:lang w:val="el-GR"/>
              </w:rPr>
              <w:t>1</w:t>
            </w:r>
            <w:r w:rsidR="00B92AC2" w:rsidRPr="00B92AC2">
              <w:rPr>
                <w:rFonts w:ascii="Tahoma" w:hAnsi="Tahoma" w:cs="Tahoma"/>
                <w:b/>
                <w:szCs w:val="22"/>
                <w:lang w:val="el-GR"/>
              </w:rPr>
              <w:t>2</w:t>
            </w:r>
            <w:r w:rsidRPr="00B92AC2">
              <w:rPr>
                <w:rFonts w:ascii="Tahoma" w:hAnsi="Tahoma" w:cs="Tahoma"/>
                <w:b/>
                <w:szCs w:val="22"/>
                <w:lang w:val="el-GR"/>
              </w:rPr>
              <w:t>:00</w:t>
            </w:r>
          </w:p>
        </w:tc>
      </w:tr>
      <w:tr w:rsidR="00726807" w:rsidRPr="009660C7" w14:paraId="4532CAF1" w14:textId="77777777" w:rsidTr="00BF4414">
        <w:tc>
          <w:tcPr>
            <w:tcW w:w="3708" w:type="dxa"/>
            <w:vAlign w:val="center"/>
          </w:tcPr>
          <w:p w14:paraId="6B2E231D" w14:textId="77777777" w:rsidR="00726807" w:rsidRPr="00BF4414" w:rsidRDefault="00726807" w:rsidP="00726807">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640601E0"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5582CF68" w14:textId="25D5F334"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r w:rsidRPr="00A00A82">
              <w:rPr>
                <w:rStyle w:val="-"/>
                <w:rFonts w:ascii="Tahoma" w:hAnsi="Tahoma" w:cs="Tahoma"/>
                <w:szCs w:val="22"/>
                <w:lang w:val="en-US"/>
              </w:rPr>
              <w:t>www</w:t>
            </w:r>
            <w:r w:rsidRPr="00A00A82">
              <w:rPr>
                <w:rStyle w:val="-"/>
                <w:rFonts w:ascii="Tahoma" w:hAnsi="Tahoma" w:cs="Tahoma"/>
                <w:szCs w:val="22"/>
                <w:lang w:val="el-GR"/>
              </w:rPr>
              <w:t>.</w:t>
            </w:r>
            <w:r w:rsidRPr="00A00A82">
              <w:rPr>
                <w:rStyle w:val="-"/>
                <w:rFonts w:ascii="Tahoma" w:hAnsi="Tahoma" w:cs="Tahoma"/>
                <w:szCs w:val="22"/>
                <w:lang w:val="en-US"/>
              </w:rPr>
              <w:t>promitheus</w:t>
            </w:r>
            <w:r w:rsidRPr="00A00A82">
              <w:rPr>
                <w:rStyle w:val="-"/>
                <w:rFonts w:ascii="Tahoma" w:hAnsi="Tahoma" w:cs="Tahoma"/>
                <w:szCs w:val="22"/>
                <w:lang w:val="el-GR"/>
              </w:rPr>
              <w:t>.</w:t>
            </w:r>
            <w:r w:rsidRPr="00A00A82">
              <w:rPr>
                <w:rStyle w:val="-"/>
                <w:rFonts w:ascii="Tahoma" w:hAnsi="Tahoma" w:cs="Tahoma"/>
                <w:szCs w:val="22"/>
                <w:lang w:val="en-US"/>
              </w:rPr>
              <w:t>gov</w:t>
            </w:r>
            <w:r w:rsidRPr="00A00A82">
              <w:rPr>
                <w:rStyle w:val="-"/>
                <w:rFonts w:ascii="Tahoma" w:hAnsi="Tahoma" w:cs="Tahoma"/>
                <w:szCs w:val="22"/>
                <w:lang w:val="el-GR"/>
              </w:rPr>
              <w:t>.</w:t>
            </w:r>
            <w:r w:rsidRPr="00A00A82">
              <w:rPr>
                <w:rStyle w:val="-"/>
                <w:rFonts w:ascii="Tahoma" w:hAnsi="Tahoma" w:cs="Tahoma"/>
                <w:szCs w:val="22"/>
                <w:lang w:val="en-US"/>
              </w:rPr>
              <w:t>gr</w:t>
            </w:r>
            <w:r>
              <w:rPr>
                <w:rFonts w:ascii="Tahoma" w:hAnsi="Tahoma" w:cs="Tahoma"/>
                <w:szCs w:val="22"/>
                <w:lang w:val="el-GR"/>
              </w:rPr>
              <w:t xml:space="preserve"> </w:t>
            </w:r>
            <w:r w:rsidRPr="00BF4414">
              <w:rPr>
                <w:rFonts w:ascii="Tahoma" w:hAnsi="Tahoma" w:cs="Tahoma"/>
                <w:color w:val="000000"/>
                <w:szCs w:val="22"/>
                <w:lang w:val="el-GR"/>
              </w:rPr>
              <w:t>του</w:t>
            </w:r>
          </w:p>
          <w:p w14:paraId="165BAB3D"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55C5108F" w14:textId="77777777" w:rsidR="00726807" w:rsidRPr="00BF4414" w:rsidRDefault="00726807" w:rsidP="00726807">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04193025" w14:textId="77777777" w:rsidR="00726807" w:rsidRPr="00BF4414" w:rsidRDefault="00726807" w:rsidP="00726807">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 xml:space="preserve">ποβολή: </w:t>
            </w:r>
          </w:p>
          <w:p w14:paraId="5558A806" w14:textId="3165FFE6" w:rsidR="00726807" w:rsidRPr="00BF4414" w:rsidRDefault="00726807" w:rsidP="00726807">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Στην  έδρα της ΚτΠ </w:t>
            </w:r>
            <w:r w:rsidR="008860F5">
              <w:rPr>
                <w:rFonts w:ascii="Tahoma" w:hAnsi="Tahoma" w:cs="Tahoma"/>
                <w:szCs w:val="22"/>
                <w:lang w:val="el-GR"/>
              </w:rPr>
              <w:t>Μ.</w:t>
            </w:r>
            <w:r w:rsidRPr="00BF4414">
              <w:rPr>
                <w:rFonts w:ascii="Tahoma" w:hAnsi="Tahoma" w:cs="Tahoma"/>
                <w:szCs w:val="22"/>
                <w:lang w:val="el-GR"/>
              </w:rPr>
              <w:t xml:space="preserve">Α.Ε. Τα στοιχεία και δικαιολογητικά </w:t>
            </w:r>
            <w:r>
              <w:rPr>
                <w:rFonts w:ascii="Tahoma" w:hAnsi="Tahoma" w:cs="Tahoma"/>
                <w:szCs w:val="22"/>
                <w:lang w:val="el-GR"/>
              </w:rPr>
              <w:t>της π</w:t>
            </w:r>
            <w:r w:rsidRPr="00BF4414">
              <w:rPr>
                <w:rFonts w:ascii="Tahoma" w:hAnsi="Tahoma" w:cs="Tahoma"/>
                <w:szCs w:val="22"/>
                <w:lang w:val="el-GR"/>
              </w:rPr>
              <w:t>ροσφοράς που υποβάλλονται ηλεκτρονικά</w:t>
            </w:r>
            <w:r>
              <w:rPr>
                <w:rFonts w:ascii="Tahoma" w:hAnsi="Tahoma" w:cs="Tahoma"/>
                <w:szCs w:val="22"/>
                <w:lang w:val="el-GR"/>
              </w:rPr>
              <w:t xml:space="preserve"> </w:t>
            </w:r>
            <w:r w:rsidRPr="00BF4414">
              <w:rPr>
                <w:rFonts w:ascii="Tahoma" w:hAnsi="Tahoma" w:cs="Tahoma"/>
                <w:szCs w:val="22"/>
                <w:lang w:val="el-GR"/>
              </w:rPr>
              <w:t>προσκομίζονται, κατά περίπτωση, σε έντυπη μορφή εντός</w:t>
            </w:r>
            <w:r>
              <w:rPr>
                <w:rFonts w:ascii="Tahoma" w:hAnsi="Tahoma" w:cs="Tahoma"/>
                <w:szCs w:val="22"/>
                <w:lang w:val="el-GR"/>
              </w:rPr>
              <w:t xml:space="preserve"> </w:t>
            </w:r>
            <w:r w:rsidRPr="00BF4414">
              <w:rPr>
                <w:rFonts w:ascii="Tahoma" w:hAnsi="Tahoma" w:cs="Tahoma"/>
                <w:szCs w:val="22"/>
                <w:lang w:val="el-GR"/>
              </w:rPr>
              <w:t>τριών εργάσιμων ημερών από την ηλεκτρονική υποβολή τους.</w:t>
            </w:r>
          </w:p>
        </w:tc>
      </w:tr>
      <w:tr w:rsidR="00726807" w:rsidRPr="00BF4414" w14:paraId="752E439A" w14:textId="77777777" w:rsidTr="00BF4414">
        <w:tc>
          <w:tcPr>
            <w:tcW w:w="3708" w:type="dxa"/>
          </w:tcPr>
          <w:p w14:paraId="48A05472" w14:textId="77777777" w:rsidR="00726807" w:rsidRPr="00BF4414" w:rsidRDefault="00726807" w:rsidP="00726807">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49D46B89" w14:textId="042B7FB7" w:rsidR="00726807" w:rsidRPr="00F469B2" w:rsidRDefault="00F469B2" w:rsidP="00726807">
            <w:pPr>
              <w:pStyle w:val="TabletextChar"/>
              <w:rPr>
                <w:rFonts w:cs="Tahoma"/>
                <w:b/>
                <w:color w:val="000000"/>
                <w:sz w:val="22"/>
                <w:szCs w:val="22"/>
              </w:rPr>
            </w:pPr>
            <w:r w:rsidRPr="00F469B2">
              <w:rPr>
                <w:rFonts w:cs="Tahoma"/>
                <w:b/>
                <w:color w:val="000000"/>
                <w:sz w:val="22"/>
                <w:szCs w:val="22"/>
              </w:rPr>
              <w:t>31</w:t>
            </w:r>
            <w:r w:rsidR="00726807" w:rsidRPr="00F469B2">
              <w:rPr>
                <w:rFonts w:cs="Tahoma"/>
                <w:b/>
                <w:color w:val="000000"/>
                <w:sz w:val="22"/>
                <w:szCs w:val="22"/>
              </w:rPr>
              <w:t>/</w:t>
            </w:r>
            <w:r w:rsidRPr="00F469B2">
              <w:rPr>
                <w:rFonts w:cs="Tahoma"/>
                <w:b/>
                <w:color w:val="000000"/>
                <w:sz w:val="22"/>
                <w:szCs w:val="22"/>
                <w:lang w:val="en-US"/>
              </w:rPr>
              <w:t>05</w:t>
            </w:r>
            <w:r w:rsidR="00726807" w:rsidRPr="00F469B2">
              <w:rPr>
                <w:rFonts w:cs="Tahoma"/>
                <w:b/>
                <w:color w:val="000000"/>
                <w:sz w:val="22"/>
                <w:szCs w:val="22"/>
              </w:rPr>
              <w:t>/202</w:t>
            </w:r>
            <w:r w:rsidR="00FA6DEE" w:rsidRPr="00F469B2">
              <w:rPr>
                <w:rFonts w:cs="Tahoma"/>
                <w:b/>
                <w:color w:val="000000"/>
                <w:sz w:val="22"/>
                <w:szCs w:val="22"/>
              </w:rPr>
              <w:t>1</w:t>
            </w:r>
          </w:p>
        </w:tc>
      </w:tr>
      <w:tr w:rsidR="00726807" w:rsidRPr="00AB2C57" w14:paraId="5714A67F" w14:textId="77777777" w:rsidTr="00BF4414">
        <w:tc>
          <w:tcPr>
            <w:tcW w:w="3708" w:type="dxa"/>
            <w:vAlign w:val="center"/>
          </w:tcPr>
          <w:p w14:paraId="0AE46D2D" w14:textId="77777777" w:rsidR="00726807" w:rsidRPr="00BF4414" w:rsidRDefault="00726807" w:rsidP="00726807">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783CFF22" w14:textId="1042A201" w:rsidR="00726807" w:rsidRPr="00F469B2" w:rsidRDefault="00F469B2" w:rsidP="00726807">
            <w:pPr>
              <w:pStyle w:val="TabletextChar"/>
              <w:rPr>
                <w:rFonts w:cs="Tahoma"/>
                <w:sz w:val="22"/>
                <w:szCs w:val="22"/>
              </w:rPr>
            </w:pPr>
            <w:r w:rsidRPr="00F469B2">
              <w:rPr>
                <w:rFonts w:cs="Tahoma"/>
                <w:b/>
                <w:color w:val="000000"/>
                <w:sz w:val="22"/>
                <w:szCs w:val="22"/>
              </w:rPr>
              <w:t>15</w:t>
            </w:r>
            <w:r w:rsidR="00726807" w:rsidRPr="00F469B2">
              <w:rPr>
                <w:rFonts w:cs="Tahoma"/>
                <w:b/>
                <w:color w:val="000000"/>
                <w:sz w:val="22"/>
                <w:szCs w:val="22"/>
              </w:rPr>
              <w:t>/</w:t>
            </w:r>
            <w:r w:rsidRPr="00F469B2">
              <w:rPr>
                <w:rFonts w:cs="Tahoma"/>
                <w:b/>
                <w:color w:val="000000"/>
                <w:sz w:val="22"/>
                <w:szCs w:val="22"/>
                <w:lang w:val="en-US"/>
              </w:rPr>
              <w:t>07</w:t>
            </w:r>
            <w:r w:rsidR="00726807" w:rsidRPr="00F469B2">
              <w:rPr>
                <w:rFonts w:cs="Tahoma"/>
                <w:b/>
                <w:color w:val="000000"/>
                <w:sz w:val="22"/>
                <w:szCs w:val="22"/>
              </w:rPr>
              <w:t>/202</w:t>
            </w:r>
            <w:r w:rsidR="00FA6DEE" w:rsidRPr="00F469B2">
              <w:rPr>
                <w:rFonts w:cs="Tahoma"/>
                <w:b/>
                <w:color w:val="000000"/>
                <w:sz w:val="22"/>
                <w:szCs w:val="22"/>
              </w:rPr>
              <w:t>1</w:t>
            </w:r>
            <w:r w:rsidR="00726807" w:rsidRPr="00F469B2">
              <w:rPr>
                <w:rFonts w:cs="Tahoma"/>
                <w:b/>
                <w:color w:val="000000"/>
                <w:sz w:val="22"/>
                <w:szCs w:val="22"/>
              </w:rPr>
              <w:t xml:space="preserve"> </w:t>
            </w:r>
            <w:r w:rsidR="00726807" w:rsidRPr="00F469B2">
              <w:rPr>
                <w:rFonts w:cs="Tahoma"/>
                <w:b/>
                <w:sz w:val="22"/>
                <w:szCs w:val="22"/>
              </w:rPr>
              <w:t>και ώρα 12</w:t>
            </w:r>
            <w:r w:rsidR="00726807" w:rsidRPr="00F469B2">
              <w:rPr>
                <w:rFonts w:cs="Tahoma"/>
                <w:b/>
                <w:color w:val="000000"/>
                <w:sz w:val="22"/>
                <w:szCs w:val="22"/>
              </w:rPr>
              <w:t>:00</w:t>
            </w:r>
          </w:p>
        </w:tc>
      </w:tr>
    </w:tbl>
    <w:p w14:paraId="6BCF87DC" w14:textId="71E9485A" w:rsidR="00F27DFB" w:rsidRPr="00BF4414" w:rsidRDefault="00F27DFB">
      <w:pPr>
        <w:rPr>
          <w:rFonts w:ascii="Tahoma" w:hAnsi="Tahoma" w:cs="Tahoma"/>
          <w:lang w:val="el-GR"/>
        </w:rPr>
      </w:pPr>
    </w:p>
    <w:p w14:paraId="3F5FB053" w14:textId="77777777" w:rsidR="00390740" w:rsidRDefault="00390740">
      <w:pPr>
        <w:suppressAutoHyphens w:val="0"/>
        <w:spacing w:after="0"/>
        <w:jc w:val="left"/>
        <w:rPr>
          <w:rFonts w:ascii="Tahoma" w:hAnsi="Tahoma" w:cs="Tahoma"/>
          <w:lang w:val="el-GR"/>
        </w:rPr>
      </w:pPr>
    </w:p>
    <w:p w14:paraId="19598C40" w14:textId="77777777" w:rsidR="002901D8" w:rsidRDefault="002901D8">
      <w:pPr>
        <w:suppressAutoHyphens w:val="0"/>
        <w:spacing w:after="0"/>
        <w:jc w:val="left"/>
        <w:rPr>
          <w:rFonts w:ascii="Tahoma" w:hAnsi="Tahoma" w:cs="Tahoma"/>
          <w:lang w:val="el-GR"/>
        </w:rPr>
      </w:pPr>
    </w:p>
    <w:p w14:paraId="1B66242E" w14:textId="0216D3AD" w:rsidR="002901D8" w:rsidRDefault="002901D8" w:rsidP="002901D8">
      <w:pPr>
        <w:pStyle w:val="3"/>
        <w:numPr>
          <w:ilvl w:val="0"/>
          <w:numId w:val="0"/>
        </w:numPr>
        <w:rPr>
          <w:rFonts w:ascii="Tahoma" w:hAnsi="Tahoma" w:cs="Tahoma"/>
          <w:szCs w:val="22"/>
        </w:rPr>
      </w:pPr>
      <w:bookmarkStart w:id="11" w:name="_Toc64322117"/>
      <w:bookmarkStart w:id="12" w:name="_Toc71627945"/>
      <w:bookmarkStart w:id="13" w:name="_Toc71628460"/>
      <w:bookmarkStart w:id="14" w:name="_Toc72752472"/>
      <w:r w:rsidRPr="002901D8">
        <w:rPr>
          <w:rFonts w:ascii="Tahoma" w:hAnsi="Tahoma" w:cs="Tahoma"/>
          <w:szCs w:val="22"/>
        </w:rPr>
        <w:t>Κατάλογος συντομογραφιών</w:t>
      </w:r>
      <w:bookmarkEnd w:id="11"/>
      <w:bookmarkEnd w:id="12"/>
      <w:bookmarkEnd w:id="13"/>
      <w:bookmarkEnd w:id="14"/>
    </w:p>
    <w:p w14:paraId="40C3581C" w14:textId="77777777" w:rsidR="002901D8" w:rsidRPr="00205280" w:rsidRDefault="002901D8" w:rsidP="002901D8">
      <w:pPr>
        <w:rPr>
          <w:rFonts w:ascii="Tahoma" w:hAnsi="Tahoma" w:cs="Tahoma"/>
        </w:rPr>
      </w:pPr>
    </w:p>
    <w:tbl>
      <w:tblPr>
        <w:tblW w:w="49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7238"/>
      </w:tblGrid>
      <w:tr w:rsidR="002901D8" w:rsidRPr="00205280" w14:paraId="6098A656" w14:textId="77777777" w:rsidTr="001F60A1">
        <w:trPr>
          <w:jc w:val="center"/>
        </w:trPr>
        <w:tc>
          <w:tcPr>
            <w:tcW w:w="1205" w:type="pct"/>
          </w:tcPr>
          <w:p w14:paraId="3886C3A4" w14:textId="77777777" w:rsidR="002901D8" w:rsidRPr="00205280" w:rsidRDefault="002901D8" w:rsidP="001F60A1">
            <w:pPr>
              <w:pStyle w:val="TabletextChar"/>
              <w:rPr>
                <w:rFonts w:cs="Tahoma"/>
                <w:b/>
                <w:sz w:val="22"/>
                <w:szCs w:val="22"/>
              </w:rPr>
            </w:pPr>
            <w:r w:rsidRPr="00205280">
              <w:rPr>
                <w:rFonts w:cs="Tahoma"/>
                <w:b/>
                <w:sz w:val="22"/>
                <w:szCs w:val="22"/>
              </w:rPr>
              <w:t>Συντομογραφία</w:t>
            </w:r>
          </w:p>
        </w:tc>
        <w:tc>
          <w:tcPr>
            <w:tcW w:w="3795" w:type="pct"/>
          </w:tcPr>
          <w:p w14:paraId="250C36A2" w14:textId="77777777" w:rsidR="002901D8" w:rsidRPr="00205280" w:rsidRDefault="002901D8" w:rsidP="001F60A1">
            <w:pPr>
              <w:pStyle w:val="TabletextChar"/>
              <w:rPr>
                <w:rFonts w:cs="Tahoma"/>
                <w:sz w:val="22"/>
              </w:rPr>
            </w:pPr>
            <w:r w:rsidRPr="00205280">
              <w:rPr>
                <w:rFonts w:cs="Tahoma"/>
                <w:b/>
                <w:sz w:val="22"/>
              </w:rPr>
              <w:t>Πλήρης Τίτλος</w:t>
            </w:r>
          </w:p>
        </w:tc>
      </w:tr>
      <w:tr w:rsidR="002901D8" w:rsidRPr="00205280" w14:paraId="56246B28" w14:textId="77777777" w:rsidTr="001F60A1">
        <w:trPr>
          <w:jc w:val="center"/>
        </w:trPr>
        <w:tc>
          <w:tcPr>
            <w:tcW w:w="1205" w:type="pct"/>
          </w:tcPr>
          <w:p w14:paraId="5B322801" w14:textId="77777777" w:rsidR="002901D8" w:rsidRPr="00205280" w:rsidRDefault="002901D8" w:rsidP="001F60A1">
            <w:pPr>
              <w:pStyle w:val="TabletextChar"/>
              <w:rPr>
                <w:rFonts w:cs="Tahoma"/>
                <w:b/>
                <w:sz w:val="22"/>
                <w:szCs w:val="22"/>
              </w:rPr>
            </w:pPr>
            <w:r w:rsidRPr="00205280">
              <w:rPr>
                <w:rFonts w:cs="Tahoma"/>
                <w:b/>
                <w:sz w:val="22"/>
                <w:szCs w:val="22"/>
              </w:rPr>
              <w:t>ΑΑΔΕ</w:t>
            </w:r>
          </w:p>
        </w:tc>
        <w:tc>
          <w:tcPr>
            <w:tcW w:w="3795" w:type="pct"/>
          </w:tcPr>
          <w:p w14:paraId="2E358462" w14:textId="77777777" w:rsidR="002901D8" w:rsidRPr="00205280" w:rsidRDefault="002901D8" w:rsidP="001F60A1">
            <w:pPr>
              <w:pStyle w:val="TabletextChar"/>
              <w:rPr>
                <w:rFonts w:cs="Tahoma"/>
                <w:strike/>
                <w:sz w:val="22"/>
              </w:rPr>
            </w:pPr>
            <w:r w:rsidRPr="00205280">
              <w:rPr>
                <w:rFonts w:cs="Tahoma"/>
                <w:sz w:val="22"/>
              </w:rPr>
              <w:t xml:space="preserve">Ανεξάρτητη Αρχή Δημοσίων Εσόδων </w:t>
            </w:r>
          </w:p>
        </w:tc>
      </w:tr>
      <w:tr w:rsidR="002901D8" w:rsidRPr="00205280" w14:paraId="124A8556" w14:textId="77777777" w:rsidTr="001F60A1">
        <w:trPr>
          <w:jc w:val="center"/>
        </w:trPr>
        <w:tc>
          <w:tcPr>
            <w:tcW w:w="1205" w:type="pct"/>
          </w:tcPr>
          <w:p w14:paraId="4E2FC947" w14:textId="77777777" w:rsidR="002901D8" w:rsidRPr="00205280" w:rsidRDefault="002901D8" w:rsidP="001F60A1">
            <w:pPr>
              <w:pStyle w:val="TabletextChar"/>
              <w:rPr>
                <w:rFonts w:cs="Tahoma"/>
                <w:b/>
                <w:sz w:val="22"/>
                <w:szCs w:val="22"/>
              </w:rPr>
            </w:pPr>
            <w:r w:rsidRPr="00205280">
              <w:rPr>
                <w:rFonts w:cs="Tahoma"/>
                <w:b/>
                <w:sz w:val="22"/>
                <w:szCs w:val="22"/>
              </w:rPr>
              <w:t>ΑΛΕ</w:t>
            </w:r>
          </w:p>
        </w:tc>
        <w:tc>
          <w:tcPr>
            <w:tcW w:w="3795" w:type="pct"/>
          </w:tcPr>
          <w:p w14:paraId="1A498A47" w14:textId="77777777" w:rsidR="002901D8" w:rsidRPr="00205280" w:rsidRDefault="002901D8" w:rsidP="001F60A1">
            <w:pPr>
              <w:pStyle w:val="TabletextChar"/>
              <w:rPr>
                <w:rFonts w:cs="Tahoma"/>
                <w:sz w:val="22"/>
              </w:rPr>
            </w:pPr>
            <w:r w:rsidRPr="00205280">
              <w:rPr>
                <w:rFonts w:cs="Tahoma"/>
                <w:sz w:val="22"/>
              </w:rPr>
              <w:t>Αναλυτικός Λογαριασμός Εξόδου/Εσόδου</w:t>
            </w:r>
          </w:p>
        </w:tc>
      </w:tr>
      <w:tr w:rsidR="002901D8" w:rsidRPr="009660C7" w14:paraId="233CF298" w14:textId="77777777" w:rsidTr="001F60A1">
        <w:trPr>
          <w:jc w:val="center"/>
        </w:trPr>
        <w:tc>
          <w:tcPr>
            <w:tcW w:w="1205" w:type="pct"/>
          </w:tcPr>
          <w:p w14:paraId="4FE9E8EB" w14:textId="77777777" w:rsidR="002901D8" w:rsidRPr="00205280" w:rsidRDefault="002901D8" w:rsidP="001F60A1">
            <w:pPr>
              <w:pStyle w:val="TabletextChar"/>
              <w:rPr>
                <w:rFonts w:cs="Tahoma"/>
                <w:b/>
                <w:sz w:val="22"/>
                <w:szCs w:val="22"/>
              </w:rPr>
            </w:pPr>
            <w:r w:rsidRPr="00205280">
              <w:rPr>
                <w:rFonts w:cs="Tahoma"/>
                <w:b/>
                <w:sz w:val="22"/>
                <w:szCs w:val="22"/>
              </w:rPr>
              <w:t>Αναθέτουσα Αρχή</w:t>
            </w:r>
          </w:p>
        </w:tc>
        <w:tc>
          <w:tcPr>
            <w:tcW w:w="3795" w:type="pct"/>
          </w:tcPr>
          <w:p w14:paraId="5B994D72" w14:textId="77777777" w:rsidR="002901D8" w:rsidRPr="00205280" w:rsidRDefault="002901D8" w:rsidP="001F60A1">
            <w:pPr>
              <w:pStyle w:val="TabletextChar"/>
              <w:rPr>
                <w:rFonts w:cs="Tahoma"/>
                <w:sz w:val="22"/>
              </w:rPr>
            </w:pPr>
            <w:r w:rsidRPr="00205280">
              <w:rPr>
                <w:rFonts w:cs="Tahoma"/>
                <w:sz w:val="22"/>
              </w:rPr>
              <w:t>Η Κοινωνία της Πληροφορίας Α.Ε.</w:t>
            </w:r>
          </w:p>
        </w:tc>
      </w:tr>
      <w:tr w:rsidR="002901D8" w:rsidRPr="00205280" w14:paraId="5C86C8ED" w14:textId="77777777" w:rsidTr="001F60A1">
        <w:trPr>
          <w:jc w:val="center"/>
        </w:trPr>
        <w:tc>
          <w:tcPr>
            <w:tcW w:w="1205" w:type="pct"/>
          </w:tcPr>
          <w:p w14:paraId="7433856F" w14:textId="77777777" w:rsidR="002901D8" w:rsidRPr="00205280" w:rsidRDefault="002901D8" w:rsidP="001F60A1">
            <w:pPr>
              <w:pStyle w:val="TabletextChar"/>
              <w:rPr>
                <w:rFonts w:cs="Tahoma"/>
                <w:b/>
                <w:sz w:val="22"/>
                <w:szCs w:val="22"/>
              </w:rPr>
            </w:pPr>
            <w:r w:rsidRPr="00205280">
              <w:rPr>
                <w:rFonts w:cs="Tahoma"/>
                <w:b/>
                <w:sz w:val="22"/>
                <w:szCs w:val="22"/>
              </w:rPr>
              <w:t>ΓΓΔΠ</w:t>
            </w:r>
          </w:p>
        </w:tc>
        <w:tc>
          <w:tcPr>
            <w:tcW w:w="3795" w:type="pct"/>
          </w:tcPr>
          <w:p w14:paraId="7792F9D1" w14:textId="77777777" w:rsidR="002901D8" w:rsidRPr="00205280" w:rsidRDefault="002901D8" w:rsidP="001F60A1">
            <w:pPr>
              <w:pStyle w:val="TabletextChar"/>
              <w:rPr>
                <w:rFonts w:cs="Tahoma"/>
                <w:strike/>
                <w:sz w:val="22"/>
              </w:rPr>
            </w:pPr>
            <w:r w:rsidRPr="00205280">
              <w:rPr>
                <w:rFonts w:cs="Tahoma"/>
                <w:sz w:val="22"/>
              </w:rPr>
              <w:t xml:space="preserve">Γενική Γραμματεία Δημοσιονομικής Πολιτικής </w:t>
            </w:r>
          </w:p>
        </w:tc>
      </w:tr>
      <w:tr w:rsidR="002901D8" w:rsidRPr="009660C7" w14:paraId="5A01D600" w14:textId="77777777" w:rsidTr="001F60A1">
        <w:trPr>
          <w:jc w:val="center"/>
        </w:trPr>
        <w:tc>
          <w:tcPr>
            <w:tcW w:w="1205" w:type="pct"/>
          </w:tcPr>
          <w:p w14:paraId="39D70BA2" w14:textId="77777777" w:rsidR="002901D8" w:rsidRPr="00205280" w:rsidRDefault="002901D8" w:rsidP="001F60A1">
            <w:pPr>
              <w:pStyle w:val="TabletextChar"/>
              <w:rPr>
                <w:rFonts w:cs="Tahoma"/>
                <w:b/>
                <w:sz w:val="22"/>
                <w:szCs w:val="22"/>
              </w:rPr>
            </w:pPr>
            <w:r w:rsidRPr="00205280">
              <w:rPr>
                <w:rFonts w:cs="Tahoma"/>
                <w:b/>
                <w:sz w:val="22"/>
                <w:szCs w:val="22"/>
              </w:rPr>
              <w:t>ΓΓΠΣΔΔ</w:t>
            </w:r>
          </w:p>
        </w:tc>
        <w:tc>
          <w:tcPr>
            <w:tcW w:w="3795" w:type="pct"/>
          </w:tcPr>
          <w:p w14:paraId="09E61009" w14:textId="77777777" w:rsidR="002901D8" w:rsidRPr="00205280" w:rsidRDefault="002901D8" w:rsidP="001F60A1">
            <w:pPr>
              <w:pStyle w:val="TabletextChar"/>
              <w:rPr>
                <w:rFonts w:cs="Tahoma"/>
                <w:sz w:val="22"/>
              </w:rPr>
            </w:pPr>
            <w:r w:rsidRPr="00205280">
              <w:rPr>
                <w:rFonts w:cs="Tahoma"/>
                <w:sz w:val="22"/>
              </w:rPr>
              <w:t>Γενική Γραμματεία Πληροφοριακών Συστημάτων Δημόσιας Διοίκησης</w:t>
            </w:r>
          </w:p>
        </w:tc>
      </w:tr>
      <w:tr w:rsidR="002901D8" w:rsidRPr="00205280" w14:paraId="49449115" w14:textId="77777777" w:rsidTr="001F60A1">
        <w:trPr>
          <w:jc w:val="center"/>
        </w:trPr>
        <w:tc>
          <w:tcPr>
            <w:tcW w:w="1205" w:type="pct"/>
          </w:tcPr>
          <w:p w14:paraId="137BA8B3" w14:textId="77777777" w:rsidR="002901D8" w:rsidRPr="00205280" w:rsidRDefault="002901D8" w:rsidP="001F60A1">
            <w:pPr>
              <w:pStyle w:val="TabletextChar"/>
              <w:rPr>
                <w:rFonts w:cs="Tahoma"/>
                <w:b/>
                <w:sz w:val="22"/>
                <w:szCs w:val="22"/>
              </w:rPr>
            </w:pPr>
            <w:r w:rsidRPr="00205280">
              <w:rPr>
                <w:rFonts w:cs="Tahoma"/>
                <w:b/>
                <w:sz w:val="22"/>
                <w:szCs w:val="22"/>
              </w:rPr>
              <w:t>ΓΔ</w:t>
            </w:r>
            <w:r w:rsidRPr="00205280">
              <w:rPr>
                <w:rFonts w:cs="Tahoma"/>
                <w:b/>
                <w:sz w:val="22"/>
                <w:szCs w:val="22"/>
                <w:lang w:val="en-US"/>
              </w:rPr>
              <w:t>OY</w:t>
            </w:r>
          </w:p>
        </w:tc>
        <w:tc>
          <w:tcPr>
            <w:tcW w:w="3795" w:type="pct"/>
          </w:tcPr>
          <w:p w14:paraId="0A03A7AF" w14:textId="77777777" w:rsidR="002901D8" w:rsidRPr="00205280" w:rsidRDefault="002901D8" w:rsidP="001F60A1">
            <w:pPr>
              <w:pStyle w:val="TabletextChar"/>
              <w:rPr>
                <w:rFonts w:cs="Tahoma"/>
                <w:strike/>
                <w:sz w:val="22"/>
              </w:rPr>
            </w:pPr>
            <w:r w:rsidRPr="00205280">
              <w:rPr>
                <w:rFonts w:cs="Tahoma"/>
                <w:sz w:val="22"/>
              </w:rPr>
              <w:t xml:space="preserve">Γενική Διεύθυνση Οικονομικών Υπηρεσιών </w:t>
            </w:r>
          </w:p>
        </w:tc>
      </w:tr>
      <w:tr w:rsidR="002901D8" w:rsidRPr="00205280" w14:paraId="174C3900" w14:textId="77777777" w:rsidTr="001F60A1">
        <w:trPr>
          <w:jc w:val="center"/>
        </w:trPr>
        <w:tc>
          <w:tcPr>
            <w:tcW w:w="1205" w:type="pct"/>
          </w:tcPr>
          <w:p w14:paraId="667EA86B" w14:textId="77777777" w:rsidR="002901D8" w:rsidRPr="00205280" w:rsidRDefault="002901D8" w:rsidP="001F60A1">
            <w:pPr>
              <w:pStyle w:val="TabletextChar"/>
              <w:rPr>
                <w:rFonts w:cs="Tahoma"/>
                <w:b/>
                <w:sz w:val="22"/>
                <w:szCs w:val="22"/>
              </w:rPr>
            </w:pPr>
            <w:r w:rsidRPr="00205280">
              <w:rPr>
                <w:rFonts w:cs="Tahoma"/>
                <w:b/>
                <w:sz w:val="22"/>
                <w:szCs w:val="22"/>
              </w:rPr>
              <w:t>ΓΚ</w:t>
            </w:r>
          </w:p>
        </w:tc>
        <w:tc>
          <w:tcPr>
            <w:tcW w:w="3795" w:type="pct"/>
          </w:tcPr>
          <w:p w14:paraId="24101040" w14:textId="77777777" w:rsidR="002901D8" w:rsidRPr="00205280" w:rsidRDefault="002901D8" w:rsidP="001F60A1">
            <w:pPr>
              <w:pStyle w:val="TabletextChar"/>
              <w:rPr>
                <w:rFonts w:cs="Tahoma"/>
                <w:sz w:val="22"/>
              </w:rPr>
            </w:pPr>
            <w:r w:rsidRPr="00205280">
              <w:rPr>
                <w:rFonts w:cs="Tahoma"/>
                <w:sz w:val="22"/>
              </w:rPr>
              <w:t>Γενική Κυβέρνηση</w:t>
            </w:r>
          </w:p>
        </w:tc>
      </w:tr>
      <w:tr w:rsidR="002901D8" w:rsidRPr="00205280" w14:paraId="3347A327" w14:textId="77777777" w:rsidTr="001F60A1">
        <w:trPr>
          <w:jc w:val="center"/>
        </w:trPr>
        <w:tc>
          <w:tcPr>
            <w:tcW w:w="1205" w:type="pct"/>
          </w:tcPr>
          <w:p w14:paraId="62336EFE" w14:textId="77777777" w:rsidR="002901D8" w:rsidRPr="00205280" w:rsidRDefault="002901D8" w:rsidP="001F60A1">
            <w:pPr>
              <w:pStyle w:val="TabletextChar"/>
              <w:rPr>
                <w:rFonts w:cs="Tahoma"/>
                <w:b/>
                <w:sz w:val="22"/>
                <w:szCs w:val="22"/>
              </w:rPr>
            </w:pPr>
            <w:r w:rsidRPr="00205280">
              <w:rPr>
                <w:rFonts w:cs="Tahoma"/>
                <w:b/>
                <w:sz w:val="22"/>
                <w:szCs w:val="22"/>
              </w:rPr>
              <w:lastRenderedPageBreak/>
              <w:t>ΓΛΚ</w:t>
            </w:r>
          </w:p>
        </w:tc>
        <w:tc>
          <w:tcPr>
            <w:tcW w:w="3795" w:type="pct"/>
          </w:tcPr>
          <w:p w14:paraId="6A35F6BD" w14:textId="77777777" w:rsidR="002901D8" w:rsidRPr="00205280" w:rsidRDefault="002901D8" w:rsidP="001F60A1">
            <w:pPr>
              <w:pStyle w:val="TabletextChar"/>
              <w:rPr>
                <w:rFonts w:cs="Tahoma"/>
                <w:sz w:val="22"/>
              </w:rPr>
            </w:pPr>
            <w:r w:rsidRPr="00205280">
              <w:rPr>
                <w:rFonts w:cs="Tahoma"/>
                <w:sz w:val="22"/>
              </w:rPr>
              <w:t xml:space="preserve">Γενικό Λογιστήριο του Κράτους </w:t>
            </w:r>
          </w:p>
        </w:tc>
      </w:tr>
      <w:tr w:rsidR="002901D8" w:rsidRPr="00205280" w14:paraId="1F5A02D0" w14:textId="77777777" w:rsidTr="001F60A1">
        <w:trPr>
          <w:jc w:val="center"/>
        </w:trPr>
        <w:tc>
          <w:tcPr>
            <w:tcW w:w="1205" w:type="pct"/>
          </w:tcPr>
          <w:p w14:paraId="5E4AD79F"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ΔΔ</w:t>
            </w:r>
          </w:p>
        </w:tc>
        <w:tc>
          <w:tcPr>
            <w:tcW w:w="3795" w:type="pct"/>
          </w:tcPr>
          <w:p w14:paraId="783EE166" w14:textId="77777777" w:rsidR="002901D8" w:rsidRPr="00205280" w:rsidRDefault="002901D8" w:rsidP="001F60A1">
            <w:pPr>
              <w:pStyle w:val="TabletextChar"/>
              <w:rPr>
                <w:rFonts w:cs="Tahoma"/>
                <w:sz w:val="22"/>
              </w:rPr>
            </w:pPr>
            <w:r w:rsidRPr="00205280">
              <w:rPr>
                <w:rFonts w:cs="Tahoma"/>
                <w:sz w:val="22"/>
              </w:rPr>
              <w:t>Δευτερεύων Διατάκτης</w:t>
            </w:r>
          </w:p>
        </w:tc>
      </w:tr>
      <w:tr w:rsidR="002901D8" w:rsidRPr="009660C7" w14:paraId="5EC8EB73" w14:textId="77777777" w:rsidTr="001F60A1">
        <w:trPr>
          <w:jc w:val="center"/>
        </w:trPr>
        <w:tc>
          <w:tcPr>
            <w:tcW w:w="1205" w:type="pct"/>
          </w:tcPr>
          <w:p w14:paraId="5B2AA9AC"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ΔΥΕΕ</w:t>
            </w:r>
          </w:p>
        </w:tc>
        <w:tc>
          <w:tcPr>
            <w:tcW w:w="3795" w:type="pct"/>
          </w:tcPr>
          <w:p w14:paraId="0EBC0999" w14:textId="77777777" w:rsidR="002901D8" w:rsidRPr="00205280" w:rsidRDefault="002901D8" w:rsidP="001F60A1">
            <w:pPr>
              <w:pStyle w:val="TabletextChar"/>
              <w:rPr>
                <w:rFonts w:cs="Tahoma"/>
                <w:sz w:val="22"/>
              </w:rPr>
            </w:pPr>
            <w:r w:rsidRPr="00205280">
              <w:rPr>
                <w:rFonts w:cs="Tahoma"/>
                <w:sz w:val="22"/>
              </w:rPr>
              <w:t>Δημοσιονομική Υπηρεσία Εποπτείας και Ελέγχου</w:t>
            </w:r>
          </w:p>
        </w:tc>
      </w:tr>
      <w:tr w:rsidR="002901D8" w:rsidRPr="00205280" w14:paraId="63A9007E" w14:textId="77777777" w:rsidTr="001F60A1">
        <w:trPr>
          <w:jc w:val="center"/>
        </w:trPr>
        <w:tc>
          <w:tcPr>
            <w:tcW w:w="1205" w:type="pct"/>
          </w:tcPr>
          <w:p w14:paraId="5CFD95CF"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ΕΑΠ</w:t>
            </w:r>
          </w:p>
        </w:tc>
        <w:tc>
          <w:tcPr>
            <w:tcW w:w="3795" w:type="pct"/>
          </w:tcPr>
          <w:p w14:paraId="076909C8" w14:textId="77777777" w:rsidR="002901D8" w:rsidRPr="00205280" w:rsidRDefault="002901D8" w:rsidP="001F60A1">
            <w:pPr>
              <w:pStyle w:val="TabletextChar"/>
              <w:rPr>
                <w:rFonts w:cs="Tahoma"/>
                <w:sz w:val="22"/>
              </w:rPr>
            </w:pPr>
            <w:r w:rsidRPr="00205280">
              <w:rPr>
                <w:rFonts w:cs="Tahoma"/>
                <w:sz w:val="22"/>
              </w:rPr>
              <w:t>Ενιαία Αρχή Πληρωμών</w:t>
            </w:r>
          </w:p>
        </w:tc>
      </w:tr>
      <w:tr w:rsidR="002901D8" w:rsidRPr="00205280" w14:paraId="3FFEBAD5" w14:textId="77777777" w:rsidTr="001F60A1">
        <w:trPr>
          <w:jc w:val="center"/>
        </w:trPr>
        <w:tc>
          <w:tcPr>
            <w:tcW w:w="1205" w:type="pct"/>
          </w:tcPr>
          <w:p w14:paraId="6584BC82"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ΕΠΕ</w:t>
            </w:r>
          </w:p>
        </w:tc>
        <w:tc>
          <w:tcPr>
            <w:tcW w:w="3795" w:type="pct"/>
          </w:tcPr>
          <w:p w14:paraId="3040C628" w14:textId="77777777" w:rsidR="002901D8" w:rsidRPr="00205280" w:rsidRDefault="002901D8" w:rsidP="001F60A1">
            <w:pPr>
              <w:pStyle w:val="TabletextChar"/>
              <w:rPr>
                <w:rFonts w:cs="Tahoma"/>
                <w:sz w:val="22"/>
              </w:rPr>
            </w:pPr>
            <w:r w:rsidRPr="00205280">
              <w:rPr>
                <w:rFonts w:cs="Tahoma"/>
                <w:sz w:val="22"/>
              </w:rPr>
              <w:t>Επιτροπή Παραλαβής Έργου</w:t>
            </w:r>
          </w:p>
        </w:tc>
      </w:tr>
      <w:tr w:rsidR="002901D8" w:rsidRPr="00205280" w14:paraId="1986143B" w14:textId="77777777" w:rsidTr="001F60A1">
        <w:trPr>
          <w:jc w:val="center"/>
        </w:trPr>
        <w:tc>
          <w:tcPr>
            <w:tcW w:w="1205" w:type="pct"/>
          </w:tcPr>
          <w:p w14:paraId="2A52501A" w14:textId="77777777" w:rsidR="002901D8" w:rsidRPr="00205280" w:rsidRDefault="002901D8" w:rsidP="001F60A1">
            <w:pPr>
              <w:pStyle w:val="TabletextChar"/>
              <w:rPr>
                <w:rFonts w:cs="Tahoma"/>
                <w:b/>
                <w:sz w:val="22"/>
                <w:szCs w:val="22"/>
              </w:rPr>
            </w:pPr>
            <w:r w:rsidRPr="00205280">
              <w:rPr>
                <w:rFonts w:eastAsia="Calibri" w:cs="Tahoma"/>
                <w:b/>
                <w:sz w:val="22"/>
                <w:szCs w:val="22"/>
              </w:rPr>
              <w:t>ΕΣ</w:t>
            </w:r>
          </w:p>
        </w:tc>
        <w:tc>
          <w:tcPr>
            <w:tcW w:w="3795" w:type="pct"/>
          </w:tcPr>
          <w:p w14:paraId="32D7BD4D" w14:textId="77777777" w:rsidR="002901D8" w:rsidRPr="00205280" w:rsidRDefault="002901D8" w:rsidP="001F60A1">
            <w:pPr>
              <w:pStyle w:val="TabletextChar"/>
              <w:rPr>
                <w:rFonts w:cs="Tahoma"/>
                <w:sz w:val="22"/>
              </w:rPr>
            </w:pPr>
            <w:r w:rsidRPr="00205280">
              <w:rPr>
                <w:rFonts w:cs="Tahoma"/>
                <w:sz w:val="22"/>
              </w:rPr>
              <w:t>Ελεγκτικό Συνέδριο</w:t>
            </w:r>
          </w:p>
        </w:tc>
      </w:tr>
      <w:tr w:rsidR="002901D8" w:rsidRPr="00205280" w14:paraId="25C0FFBD" w14:textId="77777777" w:rsidTr="001F60A1">
        <w:trPr>
          <w:jc w:val="center"/>
        </w:trPr>
        <w:tc>
          <w:tcPr>
            <w:tcW w:w="1205" w:type="pct"/>
          </w:tcPr>
          <w:p w14:paraId="47C2EC6E" w14:textId="77777777" w:rsidR="002901D8" w:rsidRPr="00205280" w:rsidRDefault="002901D8" w:rsidP="001F60A1">
            <w:pPr>
              <w:pStyle w:val="TabletextChar"/>
              <w:rPr>
                <w:rFonts w:eastAsia="Calibri" w:cs="Tahoma"/>
                <w:b/>
                <w:sz w:val="22"/>
                <w:szCs w:val="22"/>
                <w:lang w:val="en-US"/>
              </w:rPr>
            </w:pPr>
            <w:r w:rsidRPr="00205280">
              <w:rPr>
                <w:rFonts w:eastAsia="Calibri" w:cs="Tahoma"/>
                <w:b/>
                <w:sz w:val="22"/>
                <w:szCs w:val="22"/>
              </w:rPr>
              <w:t>ΕΣΛ</w:t>
            </w:r>
          </w:p>
        </w:tc>
        <w:tc>
          <w:tcPr>
            <w:tcW w:w="3795" w:type="pct"/>
          </w:tcPr>
          <w:p w14:paraId="1BF51F5D" w14:textId="77777777" w:rsidR="002901D8" w:rsidRPr="00205280" w:rsidRDefault="002901D8" w:rsidP="001F60A1">
            <w:pPr>
              <w:pStyle w:val="TabletextChar"/>
              <w:rPr>
                <w:rFonts w:cs="Tahoma"/>
                <w:sz w:val="22"/>
                <w:lang w:val="en-US"/>
              </w:rPr>
            </w:pPr>
            <w:r w:rsidRPr="00205280">
              <w:rPr>
                <w:rFonts w:cs="Tahoma"/>
                <w:sz w:val="22"/>
              </w:rPr>
              <w:t>Ευρωπαϊκό Σύστημα Λογαριασμών (</w:t>
            </w:r>
            <w:r w:rsidRPr="00205280">
              <w:rPr>
                <w:rFonts w:cs="Tahoma"/>
                <w:sz w:val="22"/>
                <w:lang w:val="en-US"/>
              </w:rPr>
              <w:t>ESA)</w:t>
            </w:r>
          </w:p>
        </w:tc>
      </w:tr>
      <w:tr w:rsidR="002901D8" w:rsidRPr="00205280" w14:paraId="156997ED" w14:textId="77777777" w:rsidTr="001F60A1">
        <w:trPr>
          <w:jc w:val="center"/>
        </w:trPr>
        <w:tc>
          <w:tcPr>
            <w:tcW w:w="1205" w:type="pct"/>
          </w:tcPr>
          <w:p w14:paraId="781FBE0A"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ΕΣΠ</w:t>
            </w:r>
          </w:p>
        </w:tc>
        <w:tc>
          <w:tcPr>
            <w:tcW w:w="3795" w:type="pct"/>
          </w:tcPr>
          <w:p w14:paraId="74CA714D" w14:textId="77777777" w:rsidR="002901D8" w:rsidRPr="00205280" w:rsidRDefault="002901D8" w:rsidP="001F60A1">
            <w:pPr>
              <w:pStyle w:val="TabletextChar"/>
              <w:rPr>
                <w:rFonts w:cs="Tahoma"/>
                <w:sz w:val="22"/>
              </w:rPr>
            </w:pPr>
            <w:r w:rsidRPr="00205280">
              <w:rPr>
                <w:rFonts w:cs="Tahoma"/>
                <w:sz w:val="22"/>
              </w:rPr>
              <w:t>Εθνικό Σχέδιο Προγραμμάτων</w:t>
            </w:r>
          </w:p>
        </w:tc>
      </w:tr>
      <w:tr w:rsidR="002901D8" w:rsidRPr="009660C7" w14:paraId="04B0E367" w14:textId="77777777" w:rsidTr="001F60A1">
        <w:trPr>
          <w:jc w:val="center"/>
        </w:trPr>
        <w:tc>
          <w:tcPr>
            <w:tcW w:w="1205" w:type="pct"/>
          </w:tcPr>
          <w:p w14:paraId="0EF629CE"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ΕΣΗΔΗΣ</w:t>
            </w:r>
          </w:p>
        </w:tc>
        <w:tc>
          <w:tcPr>
            <w:tcW w:w="3795" w:type="pct"/>
          </w:tcPr>
          <w:p w14:paraId="14AE7AFC" w14:textId="77777777" w:rsidR="002901D8" w:rsidRPr="00205280" w:rsidRDefault="002901D8" w:rsidP="001F60A1">
            <w:pPr>
              <w:pStyle w:val="TabletextChar"/>
              <w:rPr>
                <w:rFonts w:cs="Tahoma"/>
                <w:sz w:val="22"/>
              </w:rPr>
            </w:pPr>
            <w:r w:rsidRPr="00205280">
              <w:rPr>
                <w:rFonts w:cs="Tahoma"/>
                <w:sz w:val="22"/>
              </w:rPr>
              <w:t>Εθνικό Σύστημα Ηλεκτρονικών Δημοσίων Συμβάσεων</w:t>
            </w:r>
          </w:p>
        </w:tc>
      </w:tr>
      <w:tr w:rsidR="002901D8" w:rsidRPr="00205280" w14:paraId="0B8E2018" w14:textId="77777777" w:rsidTr="001F60A1">
        <w:trPr>
          <w:jc w:val="center"/>
        </w:trPr>
        <w:tc>
          <w:tcPr>
            <w:tcW w:w="1205" w:type="pct"/>
          </w:tcPr>
          <w:p w14:paraId="11108F55"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ΚΔ</w:t>
            </w:r>
          </w:p>
        </w:tc>
        <w:tc>
          <w:tcPr>
            <w:tcW w:w="3795" w:type="pct"/>
          </w:tcPr>
          <w:p w14:paraId="43576A19" w14:textId="77777777" w:rsidR="002901D8" w:rsidRPr="00205280" w:rsidRDefault="002901D8" w:rsidP="001F60A1">
            <w:pPr>
              <w:pStyle w:val="TabletextChar"/>
              <w:rPr>
                <w:rFonts w:cs="Tahoma"/>
                <w:sz w:val="22"/>
              </w:rPr>
            </w:pPr>
            <w:r w:rsidRPr="00205280">
              <w:rPr>
                <w:rFonts w:cs="Tahoma"/>
                <w:sz w:val="22"/>
              </w:rPr>
              <w:t>Κεντρική Διοίκηση</w:t>
            </w:r>
          </w:p>
        </w:tc>
      </w:tr>
      <w:tr w:rsidR="002901D8" w:rsidRPr="009660C7" w14:paraId="3911C033" w14:textId="77777777" w:rsidTr="001F60A1">
        <w:trPr>
          <w:jc w:val="center"/>
        </w:trPr>
        <w:tc>
          <w:tcPr>
            <w:tcW w:w="1205" w:type="pct"/>
          </w:tcPr>
          <w:p w14:paraId="6671F87B" w14:textId="77777777" w:rsidR="002901D8" w:rsidRPr="00205280" w:rsidRDefault="002901D8" w:rsidP="001F60A1">
            <w:pPr>
              <w:pStyle w:val="26"/>
              <w:rPr>
                <w:rFonts w:ascii="Tahoma" w:eastAsia="Calibri" w:hAnsi="Tahoma" w:cs="Tahoma"/>
                <w:b/>
                <w:szCs w:val="22"/>
              </w:rPr>
            </w:pPr>
            <w:r w:rsidRPr="00205280">
              <w:rPr>
                <w:rFonts w:ascii="Tahoma" w:hAnsi="Tahoma" w:cs="Tahoma"/>
                <w:b/>
                <w:szCs w:val="22"/>
              </w:rPr>
              <w:t>ΚτΠ Α.Ε.</w:t>
            </w:r>
          </w:p>
        </w:tc>
        <w:tc>
          <w:tcPr>
            <w:tcW w:w="3795" w:type="pct"/>
          </w:tcPr>
          <w:p w14:paraId="3D5676A0" w14:textId="77777777" w:rsidR="002901D8" w:rsidRPr="00205280" w:rsidRDefault="002901D8" w:rsidP="001F60A1">
            <w:pPr>
              <w:pStyle w:val="TabletextChar"/>
              <w:rPr>
                <w:rFonts w:cs="Tahoma"/>
                <w:sz w:val="22"/>
              </w:rPr>
            </w:pPr>
            <w:r w:rsidRPr="00205280">
              <w:rPr>
                <w:rFonts w:cs="Tahoma"/>
              </w:rPr>
              <w:t>Κοινωνία της Πληροφορίας Α.Ε.</w:t>
            </w:r>
          </w:p>
        </w:tc>
      </w:tr>
      <w:tr w:rsidR="002901D8" w:rsidRPr="00205280" w14:paraId="7BC73406" w14:textId="77777777" w:rsidTr="001F60A1">
        <w:trPr>
          <w:jc w:val="center"/>
        </w:trPr>
        <w:tc>
          <w:tcPr>
            <w:tcW w:w="1205" w:type="pct"/>
          </w:tcPr>
          <w:p w14:paraId="790749D4"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ΛΓΚ</w:t>
            </w:r>
          </w:p>
        </w:tc>
        <w:tc>
          <w:tcPr>
            <w:tcW w:w="3795" w:type="pct"/>
          </w:tcPr>
          <w:p w14:paraId="27A83A09" w14:textId="77777777" w:rsidR="002901D8" w:rsidRPr="00205280" w:rsidRDefault="002901D8" w:rsidP="001F60A1">
            <w:pPr>
              <w:pStyle w:val="TabletextChar"/>
              <w:rPr>
                <w:rFonts w:cs="Tahoma"/>
                <w:sz w:val="22"/>
              </w:rPr>
            </w:pPr>
            <w:r w:rsidRPr="00205280">
              <w:rPr>
                <w:rFonts w:cs="Tahoma"/>
                <w:sz w:val="22"/>
              </w:rPr>
              <w:t>Λοιπή Γενική Κυβέρνηση</w:t>
            </w:r>
          </w:p>
        </w:tc>
      </w:tr>
      <w:tr w:rsidR="002901D8" w:rsidRPr="00205280" w14:paraId="4531C6A8" w14:textId="77777777" w:rsidTr="001F60A1">
        <w:trPr>
          <w:jc w:val="center"/>
        </w:trPr>
        <w:tc>
          <w:tcPr>
            <w:tcW w:w="1205" w:type="pct"/>
          </w:tcPr>
          <w:p w14:paraId="2423B255"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ΛΠΓΚ</w:t>
            </w:r>
          </w:p>
        </w:tc>
        <w:tc>
          <w:tcPr>
            <w:tcW w:w="3795" w:type="pct"/>
          </w:tcPr>
          <w:p w14:paraId="087D2CF1" w14:textId="77777777" w:rsidR="002901D8" w:rsidRPr="00205280" w:rsidRDefault="002901D8" w:rsidP="001F60A1">
            <w:pPr>
              <w:pStyle w:val="TabletextChar"/>
              <w:rPr>
                <w:rFonts w:cs="Tahoma"/>
                <w:sz w:val="22"/>
              </w:rPr>
            </w:pPr>
            <w:r w:rsidRPr="00205280">
              <w:rPr>
                <w:rFonts w:cs="Tahoma"/>
                <w:sz w:val="22"/>
              </w:rPr>
              <w:t>Λογιστικό Πλαίσιο Γενικής Κυβέρνησης</w:t>
            </w:r>
          </w:p>
        </w:tc>
      </w:tr>
      <w:tr w:rsidR="002901D8" w:rsidRPr="00205280" w14:paraId="50C21380" w14:textId="77777777" w:rsidTr="001F60A1">
        <w:trPr>
          <w:jc w:val="center"/>
        </w:trPr>
        <w:tc>
          <w:tcPr>
            <w:tcW w:w="1205" w:type="pct"/>
          </w:tcPr>
          <w:p w14:paraId="219F0236"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ΜΔ</w:t>
            </w:r>
          </w:p>
        </w:tc>
        <w:tc>
          <w:tcPr>
            <w:tcW w:w="3795" w:type="pct"/>
          </w:tcPr>
          <w:p w14:paraId="6C2489A9" w14:textId="77777777" w:rsidR="002901D8" w:rsidRPr="00205280" w:rsidRDefault="002901D8" w:rsidP="001F60A1">
            <w:pPr>
              <w:pStyle w:val="TabletextChar"/>
              <w:rPr>
                <w:rFonts w:cs="Tahoma"/>
                <w:sz w:val="22"/>
              </w:rPr>
            </w:pPr>
            <w:r w:rsidRPr="00205280">
              <w:rPr>
                <w:rFonts w:cs="Tahoma"/>
                <w:sz w:val="22"/>
              </w:rPr>
              <w:t>Μητρώο Δεσμεύσεων</w:t>
            </w:r>
          </w:p>
        </w:tc>
      </w:tr>
      <w:tr w:rsidR="002901D8" w:rsidRPr="00205280" w14:paraId="0D4B5AB2" w14:textId="77777777" w:rsidTr="001F60A1">
        <w:trPr>
          <w:jc w:val="center"/>
        </w:trPr>
        <w:tc>
          <w:tcPr>
            <w:tcW w:w="1205" w:type="pct"/>
          </w:tcPr>
          <w:p w14:paraId="40730020"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ΜΠΔΣ</w:t>
            </w:r>
          </w:p>
        </w:tc>
        <w:tc>
          <w:tcPr>
            <w:tcW w:w="3795" w:type="pct"/>
          </w:tcPr>
          <w:p w14:paraId="16D89150" w14:textId="77777777" w:rsidR="002901D8" w:rsidRPr="00205280" w:rsidRDefault="002901D8" w:rsidP="001F60A1">
            <w:pPr>
              <w:pStyle w:val="TabletextChar"/>
              <w:rPr>
                <w:rFonts w:cs="Tahoma"/>
                <w:sz w:val="22"/>
              </w:rPr>
            </w:pPr>
            <w:r w:rsidRPr="00205280">
              <w:rPr>
                <w:rFonts w:cs="Tahoma"/>
                <w:sz w:val="22"/>
              </w:rPr>
              <w:t>Μεσοπρόθεσμο Πλαίσιο Δημοσιονομικής Στρατηγικής</w:t>
            </w:r>
          </w:p>
        </w:tc>
      </w:tr>
      <w:tr w:rsidR="002901D8" w:rsidRPr="00205280" w14:paraId="0D23F798" w14:textId="77777777" w:rsidTr="001F60A1">
        <w:trPr>
          <w:jc w:val="center"/>
        </w:trPr>
        <w:tc>
          <w:tcPr>
            <w:tcW w:w="1205" w:type="pct"/>
          </w:tcPr>
          <w:p w14:paraId="1EE30DB9"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ΟΔΕ</w:t>
            </w:r>
          </w:p>
        </w:tc>
        <w:tc>
          <w:tcPr>
            <w:tcW w:w="3795" w:type="pct"/>
          </w:tcPr>
          <w:p w14:paraId="07922862" w14:textId="77777777" w:rsidR="002901D8" w:rsidRPr="00205280" w:rsidRDefault="002901D8" w:rsidP="001F60A1">
            <w:pPr>
              <w:pStyle w:val="TabletextChar"/>
              <w:rPr>
                <w:rFonts w:cs="Tahoma"/>
                <w:sz w:val="22"/>
              </w:rPr>
            </w:pPr>
            <w:r w:rsidRPr="00205280">
              <w:rPr>
                <w:rFonts w:cs="Tahoma"/>
                <w:sz w:val="22"/>
              </w:rPr>
              <w:t>Ομάδα Διαχείρισης Έργου</w:t>
            </w:r>
          </w:p>
        </w:tc>
      </w:tr>
      <w:tr w:rsidR="002901D8" w:rsidRPr="009660C7" w14:paraId="7FCCC4D9" w14:textId="77777777" w:rsidTr="001F60A1">
        <w:trPr>
          <w:jc w:val="center"/>
        </w:trPr>
        <w:tc>
          <w:tcPr>
            <w:tcW w:w="1205" w:type="pct"/>
          </w:tcPr>
          <w:p w14:paraId="37DE3A57" w14:textId="77777777" w:rsidR="002901D8" w:rsidRPr="00205280" w:rsidRDefault="002901D8" w:rsidP="001F60A1">
            <w:pPr>
              <w:pStyle w:val="TabletextChar"/>
              <w:rPr>
                <w:rFonts w:eastAsia="Calibri" w:cs="Tahoma"/>
                <w:b/>
                <w:sz w:val="22"/>
                <w:szCs w:val="22"/>
              </w:rPr>
            </w:pPr>
            <w:r w:rsidRPr="00205280">
              <w:rPr>
                <w:rFonts w:eastAsia="Calibri" w:cs="Tahoma"/>
                <w:b/>
                <w:sz w:val="22"/>
                <w:szCs w:val="22"/>
              </w:rPr>
              <w:t>ΟΠΣΔΠ</w:t>
            </w:r>
          </w:p>
        </w:tc>
        <w:tc>
          <w:tcPr>
            <w:tcW w:w="3795" w:type="pct"/>
          </w:tcPr>
          <w:p w14:paraId="6370F751" w14:textId="77777777" w:rsidR="002901D8" w:rsidRPr="00205280" w:rsidRDefault="002901D8" w:rsidP="001F60A1">
            <w:pPr>
              <w:pStyle w:val="TabletextChar"/>
              <w:rPr>
                <w:rFonts w:cs="Tahoma"/>
                <w:sz w:val="22"/>
              </w:rPr>
            </w:pPr>
            <w:r w:rsidRPr="00205280">
              <w:rPr>
                <w:rFonts w:cs="Tahoma"/>
                <w:sz w:val="22"/>
              </w:rPr>
              <w:t>Ολοκληρωμένο Πληροφοριακό Σύστημα Δημοσιονομικής Πολιτικής</w:t>
            </w:r>
          </w:p>
        </w:tc>
      </w:tr>
      <w:tr w:rsidR="002901D8" w:rsidRPr="009660C7" w14:paraId="7F4856CE" w14:textId="77777777" w:rsidTr="001F60A1">
        <w:trPr>
          <w:jc w:val="center"/>
        </w:trPr>
        <w:tc>
          <w:tcPr>
            <w:tcW w:w="1205" w:type="pct"/>
          </w:tcPr>
          <w:p w14:paraId="6DA8C4A5" w14:textId="77777777" w:rsidR="002901D8" w:rsidRPr="00205280" w:rsidRDefault="002901D8" w:rsidP="001F60A1">
            <w:pPr>
              <w:pStyle w:val="TabletextChar"/>
              <w:rPr>
                <w:rFonts w:cs="Tahoma"/>
                <w:b/>
                <w:sz w:val="22"/>
                <w:szCs w:val="22"/>
                <w:lang w:val="en-US"/>
              </w:rPr>
            </w:pPr>
            <w:r w:rsidRPr="00205280">
              <w:rPr>
                <w:rFonts w:cs="Tahoma"/>
                <w:b/>
                <w:sz w:val="22"/>
                <w:szCs w:val="22"/>
              </w:rPr>
              <w:t xml:space="preserve">ΟΠΣΥΔΔ / </w:t>
            </w:r>
            <w:r w:rsidRPr="00205280">
              <w:rPr>
                <w:rFonts w:cs="Tahoma"/>
                <w:b/>
                <w:sz w:val="22"/>
                <w:szCs w:val="22"/>
                <w:lang w:val="en-US"/>
              </w:rPr>
              <w:t>Gov ERP</w:t>
            </w:r>
          </w:p>
        </w:tc>
        <w:tc>
          <w:tcPr>
            <w:tcW w:w="3795" w:type="pct"/>
          </w:tcPr>
          <w:p w14:paraId="7E8CEC0B" w14:textId="77777777" w:rsidR="002901D8" w:rsidRPr="00205280" w:rsidRDefault="002901D8" w:rsidP="001F60A1">
            <w:pPr>
              <w:pStyle w:val="TabletextChar"/>
              <w:rPr>
                <w:rFonts w:cs="Tahoma"/>
                <w:sz w:val="22"/>
              </w:rPr>
            </w:pPr>
            <w:r w:rsidRPr="00205280">
              <w:rPr>
                <w:rFonts w:cs="Tahoma"/>
                <w:sz w:val="22"/>
              </w:rPr>
              <w:t>Ολοκληρωμένο Πληροφοριακό Σύστημα Δημοσιονομικής Διαχείρισης (</w:t>
            </w:r>
            <w:r w:rsidRPr="00205280">
              <w:rPr>
                <w:rFonts w:cs="Tahoma"/>
                <w:b/>
                <w:sz w:val="22"/>
                <w:lang w:val="en-US"/>
              </w:rPr>
              <w:t>Gov</w:t>
            </w:r>
            <w:r w:rsidRPr="00205280">
              <w:rPr>
                <w:rFonts w:cs="Tahoma"/>
                <w:sz w:val="22"/>
              </w:rPr>
              <w:t xml:space="preserve"> </w:t>
            </w:r>
            <w:r w:rsidRPr="00205280">
              <w:rPr>
                <w:rFonts w:cs="Tahoma"/>
                <w:b/>
                <w:sz w:val="22"/>
                <w:lang w:val="en-US"/>
              </w:rPr>
              <w:t>ERP</w:t>
            </w:r>
            <w:r w:rsidRPr="00205280">
              <w:rPr>
                <w:rFonts w:cs="Tahoma"/>
                <w:sz w:val="22"/>
              </w:rPr>
              <w:t>)</w:t>
            </w:r>
          </w:p>
        </w:tc>
      </w:tr>
      <w:tr w:rsidR="002901D8" w:rsidRPr="00205280" w14:paraId="2C51A98A" w14:textId="77777777" w:rsidTr="001F60A1">
        <w:trPr>
          <w:jc w:val="center"/>
        </w:trPr>
        <w:tc>
          <w:tcPr>
            <w:tcW w:w="1205" w:type="pct"/>
          </w:tcPr>
          <w:p w14:paraId="153723EF" w14:textId="77777777" w:rsidR="002901D8" w:rsidRPr="00205280" w:rsidRDefault="002901D8" w:rsidP="001F60A1">
            <w:pPr>
              <w:pStyle w:val="TabletextChar"/>
              <w:rPr>
                <w:rFonts w:cs="Tahoma"/>
                <w:b/>
                <w:sz w:val="22"/>
                <w:szCs w:val="22"/>
              </w:rPr>
            </w:pPr>
            <w:r w:rsidRPr="00205280">
              <w:rPr>
                <w:rFonts w:cs="Tahoma"/>
                <w:b/>
                <w:sz w:val="22"/>
                <w:szCs w:val="22"/>
              </w:rPr>
              <w:t>ΠΔΕ</w:t>
            </w:r>
          </w:p>
        </w:tc>
        <w:tc>
          <w:tcPr>
            <w:tcW w:w="3795" w:type="pct"/>
          </w:tcPr>
          <w:p w14:paraId="7F6A4E7A" w14:textId="77777777" w:rsidR="002901D8" w:rsidRPr="00205280" w:rsidRDefault="002901D8" w:rsidP="001F60A1">
            <w:pPr>
              <w:pStyle w:val="TabletextChar"/>
              <w:rPr>
                <w:rFonts w:cs="Tahoma"/>
                <w:sz w:val="22"/>
              </w:rPr>
            </w:pPr>
            <w:r w:rsidRPr="00205280">
              <w:rPr>
                <w:rFonts w:cs="Tahoma"/>
                <w:sz w:val="22"/>
              </w:rPr>
              <w:t>Πρόγραμμα Δημοσίων Επενδύσεων</w:t>
            </w:r>
          </w:p>
        </w:tc>
      </w:tr>
      <w:tr w:rsidR="002901D8" w:rsidRPr="00205280" w14:paraId="296EE5CF" w14:textId="77777777" w:rsidTr="001F60A1">
        <w:trPr>
          <w:jc w:val="center"/>
        </w:trPr>
        <w:tc>
          <w:tcPr>
            <w:tcW w:w="1205" w:type="pct"/>
          </w:tcPr>
          <w:p w14:paraId="53E1D97D" w14:textId="77777777" w:rsidR="002901D8" w:rsidRPr="00205280" w:rsidRDefault="002901D8" w:rsidP="001F60A1">
            <w:pPr>
              <w:pStyle w:val="TabletextChar"/>
              <w:rPr>
                <w:rFonts w:cs="Tahoma"/>
                <w:b/>
                <w:sz w:val="22"/>
                <w:szCs w:val="22"/>
              </w:rPr>
            </w:pPr>
            <w:r w:rsidRPr="00205280">
              <w:rPr>
                <w:rFonts w:cs="Tahoma"/>
                <w:b/>
                <w:sz w:val="22"/>
                <w:szCs w:val="22"/>
              </w:rPr>
              <w:t>ΠΔΗΔ</w:t>
            </w:r>
          </w:p>
        </w:tc>
        <w:tc>
          <w:tcPr>
            <w:tcW w:w="3795" w:type="pct"/>
          </w:tcPr>
          <w:p w14:paraId="1A617FC2" w14:textId="77777777" w:rsidR="002901D8" w:rsidRPr="00205280" w:rsidRDefault="002901D8" w:rsidP="001F60A1">
            <w:pPr>
              <w:pStyle w:val="TabletextChar"/>
              <w:rPr>
                <w:rFonts w:cs="Tahoma"/>
                <w:sz w:val="22"/>
              </w:rPr>
            </w:pPr>
            <w:r w:rsidRPr="00205280">
              <w:rPr>
                <w:rFonts w:cs="Tahoma"/>
                <w:sz w:val="22"/>
              </w:rPr>
              <w:t>Πλαίσιο Διαλειτουργικότητας Ηλεκτρονικής Διακυβέρνησης</w:t>
            </w:r>
          </w:p>
        </w:tc>
      </w:tr>
      <w:tr w:rsidR="002901D8" w:rsidRPr="00205280" w14:paraId="31ED3FDA" w14:textId="77777777" w:rsidTr="001F60A1">
        <w:trPr>
          <w:jc w:val="center"/>
        </w:trPr>
        <w:tc>
          <w:tcPr>
            <w:tcW w:w="1205" w:type="pct"/>
          </w:tcPr>
          <w:p w14:paraId="1E72EFBF" w14:textId="77777777" w:rsidR="002901D8" w:rsidRPr="00205280" w:rsidRDefault="002901D8" w:rsidP="001F60A1">
            <w:pPr>
              <w:pStyle w:val="TabletextChar"/>
              <w:rPr>
                <w:rFonts w:cs="Tahoma"/>
                <w:b/>
                <w:sz w:val="22"/>
                <w:szCs w:val="22"/>
              </w:rPr>
            </w:pPr>
            <w:r w:rsidRPr="00205280">
              <w:rPr>
                <w:rFonts w:cs="Tahoma"/>
                <w:b/>
                <w:sz w:val="22"/>
                <w:szCs w:val="22"/>
              </w:rPr>
              <w:t>ΠΕ</w:t>
            </w:r>
          </w:p>
        </w:tc>
        <w:tc>
          <w:tcPr>
            <w:tcW w:w="3795" w:type="pct"/>
          </w:tcPr>
          <w:p w14:paraId="3A64390B" w14:textId="77777777" w:rsidR="002901D8" w:rsidRPr="00205280" w:rsidRDefault="002901D8" w:rsidP="001F60A1">
            <w:pPr>
              <w:pStyle w:val="TabletextChar"/>
              <w:rPr>
                <w:rFonts w:cs="Tahoma"/>
                <w:sz w:val="22"/>
              </w:rPr>
            </w:pPr>
            <w:r w:rsidRPr="00205280">
              <w:rPr>
                <w:rFonts w:cs="Tahoma"/>
                <w:sz w:val="22"/>
              </w:rPr>
              <w:t>Περίοδος Εγγύησης</w:t>
            </w:r>
          </w:p>
        </w:tc>
      </w:tr>
      <w:tr w:rsidR="002901D8" w:rsidRPr="00205280" w14:paraId="1A4A8197" w14:textId="77777777" w:rsidTr="001F60A1">
        <w:trPr>
          <w:jc w:val="center"/>
        </w:trPr>
        <w:tc>
          <w:tcPr>
            <w:tcW w:w="1205" w:type="pct"/>
          </w:tcPr>
          <w:p w14:paraId="75B75466" w14:textId="77777777" w:rsidR="002901D8" w:rsidRPr="00205280" w:rsidRDefault="002901D8" w:rsidP="001F60A1">
            <w:pPr>
              <w:pStyle w:val="TabletextChar"/>
              <w:rPr>
                <w:rFonts w:cs="Tahoma"/>
                <w:b/>
                <w:sz w:val="22"/>
                <w:szCs w:val="22"/>
              </w:rPr>
            </w:pPr>
            <w:r w:rsidRPr="00205280">
              <w:rPr>
                <w:rFonts w:cs="Tahoma"/>
                <w:b/>
                <w:sz w:val="22"/>
                <w:szCs w:val="22"/>
              </w:rPr>
              <w:t>ΠΕΣ</w:t>
            </w:r>
          </w:p>
        </w:tc>
        <w:tc>
          <w:tcPr>
            <w:tcW w:w="3795" w:type="pct"/>
          </w:tcPr>
          <w:p w14:paraId="152DD4D4" w14:textId="77777777" w:rsidR="002901D8" w:rsidRPr="00205280" w:rsidRDefault="002901D8" w:rsidP="001F60A1">
            <w:pPr>
              <w:pStyle w:val="TabletextChar"/>
              <w:rPr>
                <w:rFonts w:cs="Tahoma"/>
                <w:sz w:val="22"/>
              </w:rPr>
            </w:pPr>
            <w:r w:rsidRPr="00205280">
              <w:rPr>
                <w:rFonts w:cs="Tahoma"/>
                <w:sz w:val="22"/>
              </w:rPr>
              <w:t>Περίοδος Εγγύησης -Συντήρησης</w:t>
            </w:r>
          </w:p>
        </w:tc>
      </w:tr>
      <w:tr w:rsidR="002901D8" w:rsidRPr="00205280" w14:paraId="6F0367D9" w14:textId="77777777" w:rsidTr="001F60A1">
        <w:trPr>
          <w:jc w:val="center"/>
        </w:trPr>
        <w:tc>
          <w:tcPr>
            <w:tcW w:w="1205" w:type="pct"/>
          </w:tcPr>
          <w:p w14:paraId="375A36A7" w14:textId="77777777" w:rsidR="002901D8" w:rsidRPr="00205280" w:rsidRDefault="002901D8" w:rsidP="001F60A1">
            <w:pPr>
              <w:pStyle w:val="TabletextChar"/>
              <w:rPr>
                <w:rFonts w:cs="Tahoma"/>
                <w:b/>
                <w:sz w:val="22"/>
                <w:szCs w:val="22"/>
              </w:rPr>
            </w:pPr>
            <w:r w:rsidRPr="00205280">
              <w:rPr>
                <w:rFonts w:cs="Tahoma"/>
                <w:b/>
                <w:sz w:val="22"/>
                <w:szCs w:val="22"/>
              </w:rPr>
              <w:t>ΤτΕ</w:t>
            </w:r>
          </w:p>
        </w:tc>
        <w:tc>
          <w:tcPr>
            <w:tcW w:w="3795" w:type="pct"/>
          </w:tcPr>
          <w:p w14:paraId="1AEF725F" w14:textId="77777777" w:rsidR="002901D8" w:rsidRPr="00205280" w:rsidRDefault="002901D8" w:rsidP="001F60A1">
            <w:pPr>
              <w:pStyle w:val="TabletextChar"/>
              <w:rPr>
                <w:rFonts w:cs="Tahoma"/>
                <w:sz w:val="22"/>
              </w:rPr>
            </w:pPr>
            <w:r w:rsidRPr="00205280">
              <w:rPr>
                <w:rFonts w:cs="Tahoma"/>
                <w:sz w:val="22"/>
              </w:rPr>
              <w:t xml:space="preserve">Τράπεζα της Ελλάδας </w:t>
            </w:r>
          </w:p>
        </w:tc>
      </w:tr>
      <w:tr w:rsidR="002901D8" w:rsidRPr="00205280" w14:paraId="093B7B01" w14:textId="77777777" w:rsidTr="001F60A1">
        <w:trPr>
          <w:jc w:val="center"/>
        </w:trPr>
        <w:tc>
          <w:tcPr>
            <w:tcW w:w="1205" w:type="pct"/>
          </w:tcPr>
          <w:p w14:paraId="70B3D8A7" w14:textId="77777777" w:rsidR="002901D8" w:rsidRPr="00205280" w:rsidRDefault="002901D8" w:rsidP="001F60A1">
            <w:pPr>
              <w:pStyle w:val="TabletextChar"/>
              <w:rPr>
                <w:rFonts w:cs="Tahoma"/>
                <w:b/>
                <w:sz w:val="22"/>
                <w:szCs w:val="22"/>
              </w:rPr>
            </w:pPr>
            <w:r w:rsidRPr="00205280">
              <w:rPr>
                <w:rFonts w:cs="Tahoma"/>
                <w:b/>
                <w:sz w:val="22"/>
                <w:szCs w:val="22"/>
              </w:rPr>
              <w:t>ΥΠΟΙΚ</w:t>
            </w:r>
          </w:p>
        </w:tc>
        <w:tc>
          <w:tcPr>
            <w:tcW w:w="3795" w:type="pct"/>
          </w:tcPr>
          <w:p w14:paraId="3E8B835E" w14:textId="77777777" w:rsidR="002901D8" w:rsidRPr="00205280" w:rsidRDefault="002901D8" w:rsidP="001F60A1">
            <w:pPr>
              <w:pStyle w:val="TabletextChar"/>
              <w:rPr>
                <w:rFonts w:cs="Tahoma"/>
                <w:sz w:val="22"/>
              </w:rPr>
            </w:pPr>
            <w:r w:rsidRPr="00205280">
              <w:rPr>
                <w:rFonts w:cs="Tahoma"/>
                <w:sz w:val="22"/>
              </w:rPr>
              <w:t xml:space="preserve">Υπουργείο Οικονομικών </w:t>
            </w:r>
          </w:p>
        </w:tc>
      </w:tr>
      <w:tr w:rsidR="002901D8" w:rsidRPr="00205280" w14:paraId="14A1661A" w14:textId="77777777" w:rsidTr="001F60A1">
        <w:trPr>
          <w:jc w:val="center"/>
        </w:trPr>
        <w:tc>
          <w:tcPr>
            <w:tcW w:w="1205" w:type="pct"/>
          </w:tcPr>
          <w:p w14:paraId="49EA7E46" w14:textId="77777777" w:rsidR="002901D8" w:rsidRPr="00205280" w:rsidRDefault="002901D8" w:rsidP="001F60A1">
            <w:pPr>
              <w:pStyle w:val="TabletextChar"/>
              <w:rPr>
                <w:rFonts w:cs="Tahoma"/>
                <w:b/>
                <w:sz w:val="22"/>
                <w:szCs w:val="22"/>
              </w:rPr>
            </w:pPr>
            <w:r w:rsidRPr="00205280">
              <w:rPr>
                <w:rFonts w:cs="Tahoma"/>
                <w:b/>
                <w:sz w:val="22"/>
                <w:szCs w:val="22"/>
              </w:rPr>
              <w:t>ΦΓΚ</w:t>
            </w:r>
          </w:p>
        </w:tc>
        <w:tc>
          <w:tcPr>
            <w:tcW w:w="3795" w:type="pct"/>
          </w:tcPr>
          <w:p w14:paraId="43FB2403" w14:textId="77777777" w:rsidR="002901D8" w:rsidRPr="00205280" w:rsidRDefault="002901D8" w:rsidP="001F60A1">
            <w:pPr>
              <w:pStyle w:val="TabletextChar"/>
              <w:rPr>
                <w:rFonts w:cs="Tahoma"/>
                <w:sz w:val="22"/>
              </w:rPr>
            </w:pPr>
            <w:r w:rsidRPr="00205280">
              <w:rPr>
                <w:rFonts w:cs="Tahoma"/>
                <w:sz w:val="22"/>
              </w:rPr>
              <w:t>Φορέας Γενικής Κυβέρνησης</w:t>
            </w:r>
          </w:p>
        </w:tc>
      </w:tr>
      <w:tr w:rsidR="002901D8" w:rsidRPr="00205280" w14:paraId="40C9AE3D" w14:textId="77777777" w:rsidTr="001F60A1">
        <w:trPr>
          <w:jc w:val="center"/>
        </w:trPr>
        <w:tc>
          <w:tcPr>
            <w:tcW w:w="1205" w:type="pct"/>
          </w:tcPr>
          <w:p w14:paraId="0ED6B336" w14:textId="77777777" w:rsidR="002901D8" w:rsidRPr="00205280" w:rsidRDefault="002901D8" w:rsidP="001F60A1">
            <w:pPr>
              <w:pStyle w:val="TabletextChar"/>
              <w:rPr>
                <w:rFonts w:cs="Tahoma"/>
                <w:b/>
                <w:sz w:val="22"/>
                <w:szCs w:val="22"/>
              </w:rPr>
            </w:pPr>
            <w:r w:rsidRPr="00205280">
              <w:rPr>
                <w:rFonts w:cs="Tahoma"/>
                <w:b/>
                <w:sz w:val="22"/>
                <w:szCs w:val="22"/>
              </w:rPr>
              <w:t>ΦΛΓΚ</w:t>
            </w:r>
          </w:p>
        </w:tc>
        <w:tc>
          <w:tcPr>
            <w:tcW w:w="3795" w:type="pct"/>
          </w:tcPr>
          <w:p w14:paraId="5DA5E832" w14:textId="77777777" w:rsidR="002901D8" w:rsidRPr="00205280" w:rsidRDefault="002901D8" w:rsidP="001F60A1">
            <w:pPr>
              <w:pStyle w:val="TabletextChar"/>
              <w:rPr>
                <w:rFonts w:cs="Tahoma"/>
                <w:sz w:val="22"/>
              </w:rPr>
            </w:pPr>
            <w:r w:rsidRPr="00205280">
              <w:rPr>
                <w:rFonts w:cs="Tahoma"/>
                <w:sz w:val="22"/>
              </w:rPr>
              <w:t>Φορέας Λοιπής Γενικής Κυβέρνησης</w:t>
            </w:r>
          </w:p>
        </w:tc>
      </w:tr>
      <w:tr w:rsidR="002901D8" w:rsidRPr="00205280" w14:paraId="7E94AA24" w14:textId="77777777" w:rsidTr="001F60A1">
        <w:trPr>
          <w:jc w:val="center"/>
        </w:trPr>
        <w:tc>
          <w:tcPr>
            <w:tcW w:w="1205" w:type="pct"/>
          </w:tcPr>
          <w:p w14:paraId="142E3F77" w14:textId="77777777" w:rsidR="002901D8" w:rsidRPr="00205280" w:rsidRDefault="002901D8" w:rsidP="001F60A1">
            <w:pPr>
              <w:pStyle w:val="TabletextChar"/>
              <w:rPr>
                <w:rFonts w:cs="Tahoma"/>
                <w:b/>
                <w:sz w:val="22"/>
                <w:szCs w:val="22"/>
              </w:rPr>
            </w:pPr>
            <w:r w:rsidRPr="00205280">
              <w:rPr>
                <w:rFonts w:cs="Tahoma"/>
                <w:b/>
                <w:sz w:val="22"/>
                <w:szCs w:val="22"/>
              </w:rPr>
              <w:t>Φορέας / Κύριος του Έργου</w:t>
            </w:r>
          </w:p>
        </w:tc>
        <w:tc>
          <w:tcPr>
            <w:tcW w:w="3795" w:type="pct"/>
          </w:tcPr>
          <w:p w14:paraId="4D4581E2" w14:textId="77777777" w:rsidR="002901D8" w:rsidRPr="00205280" w:rsidRDefault="002901D8" w:rsidP="001F60A1">
            <w:pPr>
              <w:pStyle w:val="TabletextChar"/>
              <w:rPr>
                <w:rFonts w:cs="Tahoma"/>
                <w:sz w:val="22"/>
              </w:rPr>
            </w:pPr>
            <w:r w:rsidRPr="00205280">
              <w:rPr>
                <w:rFonts w:cs="Tahoma"/>
                <w:sz w:val="22"/>
              </w:rPr>
              <w:t>Υπουργείο Οικονομικών / ΓΛΚ</w:t>
            </w:r>
          </w:p>
        </w:tc>
      </w:tr>
    </w:tbl>
    <w:p w14:paraId="28502EA0" w14:textId="77777777" w:rsidR="002901D8" w:rsidRPr="00205280" w:rsidRDefault="002901D8" w:rsidP="002901D8">
      <w:pPr>
        <w:spacing w:after="160" w:line="259" w:lineRule="auto"/>
        <w:rPr>
          <w:rFonts w:ascii="Tahoma" w:hAnsi="Tahoma" w:cs="Tahoma"/>
          <w:b/>
        </w:rPr>
      </w:pPr>
    </w:p>
    <w:p w14:paraId="7E0DD893" w14:textId="681C1B8B" w:rsidR="002901D8" w:rsidRPr="00BF4414" w:rsidRDefault="002901D8">
      <w:pPr>
        <w:suppressAutoHyphens w:val="0"/>
        <w:spacing w:after="0"/>
        <w:jc w:val="left"/>
        <w:rPr>
          <w:rFonts w:ascii="Tahoma" w:hAnsi="Tahoma" w:cs="Tahoma"/>
          <w:lang w:val="el-GR"/>
        </w:rPr>
        <w:sectPr w:rsidR="002901D8" w:rsidRPr="00BF4414">
          <w:pgSz w:w="11906" w:h="16838"/>
          <w:pgMar w:top="1134" w:right="1134" w:bottom="1134" w:left="1134" w:header="720" w:footer="709" w:gutter="0"/>
          <w:cols w:space="720"/>
          <w:titlePg/>
          <w:docGrid w:linePitch="360"/>
        </w:sectPr>
      </w:pPr>
    </w:p>
    <w:p w14:paraId="452C7AA2" w14:textId="77777777" w:rsidR="00180C9E" w:rsidRPr="00BF4414" w:rsidRDefault="00180C9E" w:rsidP="009F292C">
      <w:pPr>
        <w:pStyle w:val="1"/>
        <w:numPr>
          <w:ilvl w:val="0"/>
          <w:numId w:val="6"/>
        </w:numPr>
        <w:rPr>
          <w:rFonts w:ascii="Tahoma" w:hAnsi="Tahoma" w:cs="Tahoma"/>
        </w:rPr>
      </w:pPr>
      <w:bookmarkStart w:id="15" w:name="_Ref479081431"/>
      <w:bookmarkStart w:id="16" w:name="_Toc71628461"/>
      <w:bookmarkStart w:id="17" w:name="_Toc72752473"/>
      <w:r w:rsidRPr="00BF4414">
        <w:rPr>
          <w:rFonts w:ascii="Tahoma" w:hAnsi="Tahoma" w:cs="Tahoma"/>
        </w:rPr>
        <w:lastRenderedPageBreak/>
        <w:t>ΑΝΑΘΕΤΟΥΣΑ ΑΡΧΗ ΚΑΙ ΑΝΤΙΚΕΙΜΕΝΟ ΣΥΜΒΑΣΗΣ</w:t>
      </w:r>
      <w:bookmarkEnd w:id="15"/>
      <w:bookmarkEnd w:id="16"/>
      <w:bookmarkEnd w:id="17"/>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18" w:name="_Toc71627946"/>
      <w:bookmarkStart w:id="19" w:name="_Toc71628462"/>
      <w:bookmarkStart w:id="20" w:name="_Toc72752474"/>
      <w:r w:rsidRPr="00BF4414">
        <w:rPr>
          <w:rFonts w:ascii="Tahoma" w:hAnsi="Tahoma" w:cs="Tahoma"/>
        </w:rPr>
        <w:t>Στοιχεία Αναθέτουσας Αρχής</w:t>
      </w:r>
      <w:bookmarkEnd w:id="18"/>
      <w:bookmarkEnd w:id="19"/>
      <w:bookmarkEnd w:id="20"/>
      <w:r w:rsidRPr="00BF4414">
        <w:rPr>
          <w:rFonts w:ascii="Tahoma" w:hAnsi="Tahoma" w:cs="Tahoma"/>
        </w:rPr>
        <w:t xml:space="preserve"> </w:t>
      </w:r>
    </w:p>
    <w:p w14:paraId="281C6E0F" w14:textId="77777777" w:rsidR="00180C9E" w:rsidRPr="00BF4414"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180C9E" w:rsidRPr="009660C7"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32B8A624"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864A9C">
              <w:rPr>
                <w:rFonts w:ascii="Tahoma" w:hAnsi="Tahoma" w:cs="Tahoma"/>
                <w:szCs w:val="22"/>
              </w:rPr>
              <w:t>Μ.</w:t>
            </w:r>
            <w:r w:rsidRPr="00BF4414">
              <w:rPr>
                <w:rFonts w:ascii="Tahoma" w:hAnsi="Tahoma" w:cs="Tahoma"/>
                <w:szCs w:val="22"/>
              </w:rPr>
              <w:t>Α.Ε.</w:t>
            </w:r>
          </w:p>
        </w:tc>
      </w:tr>
      <w:tr w:rsidR="00AA49D9" w:rsidRPr="00BF4414"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56C1682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Χανδρή 3 &amp; Κύπρου</w:t>
            </w:r>
          </w:p>
        </w:tc>
      </w:tr>
      <w:tr w:rsidR="00AA49D9" w:rsidRPr="00BF4414"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AA49D9" w:rsidRPr="00BF4414" w:rsidRDefault="00AA49D9" w:rsidP="00AA49D9">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F468081"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Μοσχάτο</w:t>
            </w:r>
          </w:p>
        </w:tc>
      </w:tr>
      <w:tr w:rsidR="00AA49D9" w:rsidRPr="00BF4414"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AA49D9" w:rsidRPr="00BF4414" w:rsidRDefault="00AA49D9" w:rsidP="00AA49D9">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51CD030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rPr>
              <w:t>183 46</w:t>
            </w:r>
          </w:p>
        </w:tc>
      </w:tr>
      <w:tr w:rsidR="00AA49D9" w:rsidRPr="00BF4414"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AA49D9" w:rsidRPr="00BF4414" w:rsidRDefault="00AA49D9" w:rsidP="00AA49D9">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AA49D9" w:rsidRPr="00BF4414" w:rsidRDefault="00AA49D9" w:rsidP="00AA49D9">
            <w:pPr>
              <w:pStyle w:val="normalwithoutspacing"/>
              <w:snapToGrid w:val="0"/>
              <w:rPr>
                <w:rFonts w:ascii="Tahoma" w:hAnsi="Tahoma" w:cs="Tahoma"/>
                <w:szCs w:val="22"/>
              </w:rPr>
            </w:pPr>
            <w:r w:rsidRPr="00BF4414">
              <w:rPr>
                <w:rFonts w:ascii="Tahoma" w:hAnsi="Tahoma" w:cs="Tahoma"/>
                <w:szCs w:val="22"/>
              </w:rPr>
              <w:t>ΕΛΛΑΔΑ</w:t>
            </w:r>
          </w:p>
        </w:tc>
      </w:tr>
      <w:tr w:rsidR="00AA49D9" w:rsidRPr="00BF4414"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77777777" w:rsidR="00AA49D9" w:rsidRPr="00BF4414" w:rsidRDefault="00AA49D9" w:rsidP="00017F8C">
            <w:pPr>
              <w:pStyle w:val="normalwithoutspacing"/>
              <w:rPr>
                <w:rFonts w:ascii="Tahoma" w:hAnsi="Tahoma" w:cs="Tahoma"/>
                <w:szCs w:val="22"/>
              </w:rPr>
            </w:pPr>
            <w:r w:rsidRPr="00BF4414">
              <w:rPr>
                <w:rFonts w:ascii="Tahoma" w:hAnsi="Tahoma" w:cs="Tahoma"/>
                <w:szCs w:val="22"/>
              </w:rPr>
              <w:t>Κωδικός ΝUTS</w:t>
            </w:r>
            <w:r w:rsidRPr="00BF4414">
              <w:rPr>
                <w:rStyle w:val="WW-FootnoteReference"/>
                <w:rFonts w:ascii="Tahoma" w:hAnsi="Tahoma" w:cs="Tahoma"/>
                <w:szCs w:val="22"/>
              </w:rPr>
              <w:footnoteReference w:id="1"/>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77777777" w:rsidR="00AA49D9" w:rsidRPr="00BF4414" w:rsidRDefault="00AA49D9" w:rsidP="00017F8C">
            <w:pPr>
              <w:pStyle w:val="normalwithoutspacing"/>
              <w:snapToGrid w:val="0"/>
              <w:rPr>
                <w:rFonts w:ascii="Tahoma" w:hAnsi="Tahoma" w:cs="Tahoma"/>
                <w:szCs w:val="22"/>
                <w:lang w:val="de-DE"/>
              </w:rPr>
            </w:pPr>
            <w:r w:rsidRPr="00BF4414">
              <w:rPr>
                <w:rFonts w:ascii="Tahoma" w:hAnsi="Tahoma" w:cs="Tahoma"/>
                <w:szCs w:val="22"/>
                <w:lang w:val="de-DE"/>
              </w:rPr>
              <w:t>EL304</w:t>
            </w:r>
          </w:p>
        </w:tc>
      </w:tr>
      <w:tr w:rsidR="00AA49D9" w:rsidRPr="00BF4414"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AA49D9" w:rsidRPr="00BF4414" w:rsidRDefault="00AA49D9" w:rsidP="00AA49D9">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213 1300700</w:t>
            </w:r>
          </w:p>
        </w:tc>
      </w:tr>
      <w:tr w:rsidR="00AA49D9" w:rsidRPr="00BF4414"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77777777" w:rsidR="00AA49D9" w:rsidRPr="00BF4414" w:rsidRDefault="00AA49D9" w:rsidP="00AA49D9">
            <w:pPr>
              <w:pStyle w:val="normalwithoutspacing"/>
              <w:rPr>
                <w:rFonts w:ascii="Tahoma" w:hAnsi="Tahoma" w:cs="Tahoma"/>
              </w:rPr>
            </w:pPr>
            <w:r w:rsidRPr="00BF4414">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4FF40643"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213 1300801</w:t>
            </w:r>
          </w:p>
        </w:tc>
      </w:tr>
      <w:tr w:rsidR="00AA49D9"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77777777" w:rsidR="00AA49D9" w:rsidRPr="00BF4414" w:rsidRDefault="00AA49D9" w:rsidP="00AA49D9">
            <w:pPr>
              <w:pStyle w:val="normalwithoutspacing"/>
              <w:rPr>
                <w:rFonts w:ascii="Tahoma" w:hAnsi="Tahoma" w:cs="Tahoma"/>
              </w:rPr>
            </w:pPr>
            <w:r w:rsidRPr="00BF4414">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44F7D5B5" w:rsidR="00AA49D9" w:rsidRPr="00BF4414" w:rsidRDefault="00AA49D9" w:rsidP="00AA49D9">
            <w:pPr>
              <w:pStyle w:val="normalwithoutspacing"/>
              <w:snapToGrid w:val="0"/>
              <w:rPr>
                <w:rFonts w:ascii="Tahoma" w:hAnsi="Tahoma" w:cs="Tahoma"/>
                <w:highlight w:val="cyan"/>
              </w:rPr>
            </w:pPr>
            <w:r w:rsidRPr="00BF4414">
              <w:rPr>
                <w:rFonts w:ascii="Tahoma" w:hAnsi="Tahoma" w:cs="Tahoma"/>
                <w:szCs w:val="22"/>
                <w:lang w:val="en-US"/>
              </w:rPr>
              <w:t>info@ktpae.gr</w:t>
            </w:r>
          </w:p>
        </w:tc>
      </w:tr>
      <w:tr w:rsidR="00AA49D9"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66618170" w:rsidR="00AA49D9" w:rsidRPr="00BF4414" w:rsidRDefault="00AA49D9" w:rsidP="00AA49D9">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279B981C" w:rsidR="00AA49D9" w:rsidRPr="00BF4414" w:rsidRDefault="001620A6" w:rsidP="00AA49D9">
            <w:pPr>
              <w:pStyle w:val="normalwithoutspacing"/>
              <w:snapToGrid w:val="0"/>
              <w:rPr>
                <w:rFonts w:ascii="Tahoma" w:hAnsi="Tahoma" w:cs="Tahoma"/>
                <w:highlight w:val="cyan"/>
              </w:rPr>
            </w:pPr>
            <w:r w:rsidRPr="001620A6">
              <w:rPr>
                <w:rFonts w:ascii="Tahoma" w:hAnsi="Tahoma" w:cs="Tahoma"/>
              </w:rPr>
              <w:t>ΑΛΜΠΑΝΗΣ ΠΑΝΤΕΛΗΣ</w:t>
            </w:r>
          </w:p>
        </w:tc>
      </w:tr>
      <w:tr w:rsidR="00AA49D9"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5DF0F8B6" w:rsidR="00AA49D9" w:rsidRPr="00BF4414" w:rsidRDefault="00AA49D9" w:rsidP="00AA49D9">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393A482C" w:rsidR="00AA49D9" w:rsidRPr="00BF4414" w:rsidRDefault="00AA49D9" w:rsidP="00AA49D9">
            <w:pPr>
              <w:pStyle w:val="normalwithoutspacing"/>
              <w:snapToGrid w:val="0"/>
              <w:rPr>
                <w:rFonts w:ascii="Tahoma" w:hAnsi="Tahoma" w:cs="Tahoma"/>
                <w:highlight w:val="cyan"/>
                <w:lang w:val="en-US"/>
              </w:rPr>
            </w:pPr>
            <w:r w:rsidRPr="00BF4414">
              <w:rPr>
                <w:rFonts w:ascii="Tahoma" w:hAnsi="Tahoma" w:cs="Tahoma"/>
                <w:szCs w:val="22"/>
              </w:rPr>
              <w:t>http://www.ktpae.gr</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266B356C" w:rsidR="00180C9E" w:rsidRPr="00BF4414" w:rsidRDefault="00AA49D9">
      <w:pPr>
        <w:pStyle w:val="normalwithoutspacing"/>
        <w:rPr>
          <w:rFonts w:ascii="Tahoma" w:eastAsia="Calibri" w:hAnsi="Tahoma" w:cs="Tahoma"/>
        </w:rPr>
      </w:pPr>
      <w:r w:rsidRPr="00BF4414">
        <w:rPr>
          <w:rFonts w:ascii="Tahoma" w:hAnsi="Tahoma" w:cs="Tahoma"/>
        </w:rPr>
        <w:t>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BF4414">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635839A" w:rsidR="00AA49D9" w:rsidRPr="00BF4414"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002B27AF" w:rsidRPr="002B27AF">
        <w:rPr>
          <w:rFonts w:ascii="Tahoma" w:hAnsi="Tahoma" w:cs="Tahoma"/>
        </w:rPr>
        <w:t>.</w:t>
      </w:r>
      <w:r w:rsidRPr="00BF4414">
        <w:rPr>
          <w:rFonts w:ascii="Tahoma" w:hAnsi="Tahoma" w:cs="Tahoma"/>
        </w:rPr>
        <w:t xml:space="preserve"> </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55B33D4A" w:rsidR="00AA49D9" w:rsidRPr="00BF4414"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5ED0E1E7" w:rsidR="0057585A" w:rsidRPr="005A3EEA" w:rsidRDefault="00AA49D9" w:rsidP="00AA49D9">
      <w:pPr>
        <w:pStyle w:val="normalwithoutspacing"/>
        <w:ind w:left="567" w:hanging="567"/>
        <w:rPr>
          <w:rFonts w:ascii="Tahoma" w:hAnsi="Tahoma" w:cs="Tahoma"/>
        </w:rPr>
      </w:pPr>
      <w:r w:rsidRPr="00BF4414">
        <w:rPr>
          <w:rFonts w:ascii="Tahoma" w:hAnsi="Tahoma" w:cs="Tahoma"/>
        </w:rPr>
        <w:t>β)</w:t>
      </w:r>
      <w:r w:rsidRPr="00BF4414">
        <w:rPr>
          <w:rFonts w:ascii="Tahoma" w:hAnsi="Tahoma" w:cs="Tahoma"/>
        </w:rPr>
        <w:tab/>
        <w:t xml:space="preserve">Οι προσφορές πρέπει να υποβάλλονται ηλεκτρονικά στην διεύθυνση : </w:t>
      </w:r>
      <w:r w:rsidR="005A3EEA" w:rsidRPr="005A3EEA">
        <w:t xml:space="preserve"> </w:t>
      </w:r>
      <w:r w:rsidR="005A3EEA" w:rsidRPr="005A3EEA">
        <w:rPr>
          <w:rStyle w:val="-"/>
          <w:rFonts w:ascii="Tahoma" w:hAnsi="Tahoma" w:cs="Tahoma"/>
          <w:lang w:val="en-GB"/>
        </w:rPr>
        <w:t>http</w:t>
      </w:r>
      <w:r w:rsidR="005A3EEA" w:rsidRPr="005A3EEA">
        <w:rPr>
          <w:rStyle w:val="-"/>
          <w:rFonts w:ascii="Tahoma" w:hAnsi="Tahoma" w:cs="Tahoma"/>
        </w:rPr>
        <w:t>://</w:t>
      </w:r>
      <w:r w:rsidR="005A3EEA" w:rsidRPr="005A3EEA">
        <w:rPr>
          <w:rStyle w:val="-"/>
          <w:rFonts w:ascii="Tahoma" w:hAnsi="Tahoma" w:cs="Tahoma"/>
          <w:lang w:val="en-GB"/>
        </w:rPr>
        <w:t>www</w:t>
      </w:r>
      <w:r w:rsidR="005A3EEA" w:rsidRPr="005A3EEA">
        <w:rPr>
          <w:rStyle w:val="-"/>
          <w:rFonts w:ascii="Tahoma" w:hAnsi="Tahoma" w:cs="Tahoma"/>
        </w:rPr>
        <w:t>.</w:t>
      </w:r>
      <w:r w:rsidR="005A3EEA" w:rsidRPr="005A3EEA">
        <w:rPr>
          <w:rStyle w:val="-"/>
          <w:rFonts w:ascii="Tahoma" w:hAnsi="Tahoma" w:cs="Tahoma"/>
          <w:lang w:val="en-GB"/>
        </w:rPr>
        <w:t>promitheus</w:t>
      </w:r>
      <w:r w:rsidR="005A3EEA" w:rsidRPr="005A3EEA">
        <w:rPr>
          <w:rStyle w:val="-"/>
          <w:rFonts w:ascii="Tahoma" w:hAnsi="Tahoma" w:cs="Tahoma"/>
        </w:rPr>
        <w:t>.</w:t>
      </w:r>
      <w:r w:rsidR="005A3EEA" w:rsidRPr="005A3EEA">
        <w:rPr>
          <w:rStyle w:val="-"/>
          <w:rFonts w:ascii="Tahoma" w:hAnsi="Tahoma" w:cs="Tahoma"/>
          <w:lang w:val="en-GB"/>
        </w:rPr>
        <w:t>gov</w:t>
      </w:r>
      <w:r w:rsidR="005A3EEA" w:rsidRPr="005A3EEA">
        <w:rPr>
          <w:rStyle w:val="-"/>
          <w:rFonts w:ascii="Tahoma" w:hAnsi="Tahoma" w:cs="Tahoma"/>
        </w:rPr>
        <w:t>.</w:t>
      </w:r>
      <w:r w:rsidR="005A3EEA" w:rsidRPr="005A3EEA">
        <w:rPr>
          <w:rStyle w:val="-"/>
          <w:rFonts w:ascii="Tahoma" w:hAnsi="Tahoma" w:cs="Tahoma"/>
          <w:lang w:val="en-GB"/>
        </w:rPr>
        <w:t>gr</w:t>
      </w:r>
      <w:r w:rsidR="005A3EEA" w:rsidRPr="005A3EEA">
        <w:rPr>
          <w:rStyle w:val="-"/>
          <w:rFonts w:ascii="Tahoma" w:hAnsi="Tahoma" w:cs="Tahoma"/>
        </w:rPr>
        <w:t>/</w:t>
      </w:r>
    </w:p>
    <w:p w14:paraId="3DB4C0BB" w14:textId="77777777" w:rsidR="00AA49D9" w:rsidRPr="00BF4414" w:rsidRDefault="00AA49D9">
      <w:pPr>
        <w:pStyle w:val="normalwithoutspacing"/>
        <w:ind w:left="567" w:hanging="567"/>
        <w:rPr>
          <w:rFonts w:ascii="Tahoma" w:hAnsi="Tahoma" w:cs="Tahoma"/>
        </w:rPr>
      </w:pPr>
    </w:p>
    <w:p w14:paraId="0ED2D867" w14:textId="77777777" w:rsidR="00180C9E" w:rsidRPr="00BF4414" w:rsidRDefault="00180C9E" w:rsidP="00715BCA">
      <w:pPr>
        <w:pStyle w:val="20"/>
        <w:rPr>
          <w:rFonts w:ascii="Tahoma" w:hAnsi="Tahoma" w:cs="Tahoma"/>
        </w:rPr>
      </w:pPr>
      <w:bookmarkStart w:id="21" w:name="_Toc71627947"/>
      <w:bookmarkStart w:id="22" w:name="_Toc71628463"/>
      <w:bookmarkStart w:id="23" w:name="_Toc72752475"/>
      <w:r w:rsidRPr="00BF4414">
        <w:rPr>
          <w:rFonts w:ascii="Tahoma" w:hAnsi="Tahoma" w:cs="Tahoma"/>
        </w:rPr>
        <w:t>Στοιχεία Διαδικασίας - Χρηματοδότηση</w:t>
      </w:r>
      <w:bookmarkEnd w:id="21"/>
      <w:bookmarkEnd w:id="22"/>
      <w:bookmarkEnd w:id="23"/>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77777777" w:rsidR="00180C9E" w:rsidRPr="00BF4414" w:rsidRDefault="00180C9E">
      <w:pPr>
        <w:pStyle w:val="normalwithoutspacing"/>
        <w:rPr>
          <w:rFonts w:ascii="Tahoma" w:hAnsi="Tahoma" w:cs="Tahoma"/>
          <w:lang w:eastAsia="el-GR"/>
        </w:rPr>
      </w:pPr>
      <w:r w:rsidRPr="00BF4414">
        <w:rPr>
          <w:rFonts w:ascii="Tahoma" w:hAnsi="Tahoma" w:cs="Tahoma"/>
        </w:rPr>
        <w:t xml:space="preserve">Ο διαγωνισμός 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77ACB4E" w:rsidR="00180C9E" w:rsidRPr="00BF4414" w:rsidRDefault="00180C9E">
      <w:pPr>
        <w:pStyle w:val="normalwithoutspacing"/>
        <w:rPr>
          <w:rFonts w:ascii="Tahoma" w:hAnsi="Tahoma" w:cs="Tahoma"/>
        </w:rPr>
      </w:pPr>
      <w:r w:rsidRPr="00BF4414">
        <w:rPr>
          <w:rFonts w:ascii="Tahoma" w:hAnsi="Tahoma" w:cs="Tahoma"/>
          <w:b/>
        </w:rPr>
        <w:t xml:space="preserve">Χρηματοδότηση της </w:t>
      </w:r>
      <w:r w:rsidR="00ED2D42" w:rsidRPr="00BF4414">
        <w:rPr>
          <w:rFonts w:ascii="Tahoma" w:hAnsi="Tahoma" w:cs="Tahoma"/>
          <w:b/>
        </w:rPr>
        <w:t>συμφωνίας - πλαίσιο</w:t>
      </w:r>
    </w:p>
    <w:p w14:paraId="62B54CB9" w14:textId="32609576" w:rsidR="00B031E0" w:rsidRPr="00BF4414" w:rsidRDefault="00B031E0" w:rsidP="00B031E0">
      <w:pPr>
        <w:pStyle w:val="normalwithoutspacing"/>
        <w:rPr>
          <w:rFonts w:ascii="Tahoma" w:hAnsi="Tahoma" w:cs="Tahoma"/>
        </w:rPr>
      </w:pPr>
      <w:r w:rsidRPr="00BF4414">
        <w:rPr>
          <w:rFonts w:ascii="Tahoma" w:hAnsi="Tahoma" w:cs="Tahoma"/>
        </w:rPr>
        <w:t xml:space="preserve">Φορέας χρηματοδότησης της παρούσας </w:t>
      </w:r>
      <w:r w:rsidR="00681398">
        <w:rPr>
          <w:rFonts w:ascii="Tahoma" w:hAnsi="Tahoma" w:cs="Tahoma"/>
        </w:rPr>
        <w:t>Συμφωνίας Πλαίσιο</w:t>
      </w:r>
      <w:r w:rsidR="00681398" w:rsidRPr="00BF4414">
        <w:rPr>
          <w:rFonts w:ascii="Tahoma" w:hAnsi="Tahoma" w:cs="Tahoma"/>
        </w:rPr>
        <w:t xml:space="preserve"> </w:t>
      </w:r>
      <w:r w:rsidRPr="00BF4414">
        <w:rPr>
          <w:rFonts w:ascii="Tahoma" w:hAnsi="Tahoma" w:cs="Tahoma"/>
        </w:rPr>
        <w:t xml:space="preserve">είναι το Υπουργείο Ψηφιακής Διακυβέρνησης. </w:t>
      </w:r>
    </w:p>
    <w:p w14:paraId="1159F9E6" w14:textId="7E49DFAA" w:rsidR="00B031E0" w:rsidRPr="00BF4414" w:rsidRDefault="00B031E0" w:rsidP="00B031E0">
      <w:pPr>
        <w:pStyle w:val="normalwithoutspacing"/>
        <w:rPr>
          <w:rFonts w:ascii="Tahoma" w:hAnsi="Tahoma" w:cs="Tahoma"/>
        </w:rPr>
      </w:pPr>
      <w:r w:rsidRPr="00BF4414">
        <w:rPr>
          <w:rFonts w:ascii="Tahoma" w:hAnsi="Tahoma" w:cs="Tahoma"/>
        </w:rPr>
        <w:lastRenderedPageBreak/>
        <w:t xml:space="preserve">Η παρούσα </w:t>
      </w:r>
      <w:r w:rsidR="00681398">
        <w:rPr>
          <w:rFonts w:ascii="Tahoma" w:hAnsi="Tahoma" w:cs="Tahoma"/>
        </w:rPr>
        <w:t>Συμφωνία Πλαίσιο</w:t>
      </w:r>
      <w:r w:rsidR="00681398" w:rsidRPr="00BF4414">
        <w:rPr>
          <w:rFonts w:ascii="Tahoma" w:hAnsi="Tahoma" w:cs="Tahoma"/>
        </w:rPr>
        <w:t xml:space="preserve"> </w:t>
      </w:r>
      <w:r w:rsidRPr="00BF4414">
        <w:rPr>
          <w:rFonts w:ascii="Tahoma" w:hAnsi="Tahoma" w:cs="Tahoma"/>
        </w:rPr>
        <w:t>χρηματοδοτείται από Πιστώσεις του Προγράμματος Δημοσίων Επενδύσεων (</w:t>
      </w:r>
      <w:r w:rsidRPr="00B53E95">
        <w:rPr>
          <w:rFonts w:ascii="Tahoma" w:hAnsi="Tahoma" w:cs="Tahoma"/>
        </w:rPr>
        <w:t>αριθ. ΣΑ</w:t>
      </w:r>
      <w:r w:rsidR="008857F7" w:rsidRPr="00B53E95">
        <w:rPr>
          <w:rFonts w:ascii="Tahoma" w:hAnsi="Tahoma" w:cs="Tahoma"/>
        </w:rPr>
        <w:t xml:space="preserve">ΤΑ </w:t>
      </w:r>
      <w:r w:rsidRPr="00B53E95">
        <w:rPr>
          <w:rFonts w:ascii="Tahoma" w:hAnsi="Tahoma" w:cs="Tahoma"/>
        </w:rPr>
        <w:t xml:space="preserve">063 ενάριθ. έργου </w:t>
      </w:r>
      <w:r w:rsidR="008857F7" w:rsidRPr="008857F7">
        <w:rPr>
          <w:rFonts w:ascii="Tahoma" w:hAnsi="Tahoma" w:cs="Tahoma"/>
        </w:rPr>
        <w:t>2021ΤΑ06300002</w:t>
      </w:r>
      <w:r w:rsidRPr="00BF4414">
        <w:rPr>
          <w:rFonts w:ascii="Tahoma" w:hAnsi="Tahoma" w:cs="Tahoma"/>
        </w:rPr>
        <w:t>)</w:t>
      </w:r>
      <w:r w:rsidR="00681398">
        <w:rPr>
          <w:rFonts w:ascii="Tahoma" w:hAnsi="Tahoma" w:cs="Tahoma"/>
        </w:rPr>
        <w:t xml:space="preserve"> και αφορά </w:t>
      </w:r>
      <w:r w:rsidRPr="00BF4414">
        <w:rPr>
          <w:rFonts w:ascii="Tahoma" w:hAnsi="Tahoma" w:cs="Tahoma"/>
        </w:rPr>
        <w:t xml:space="preserve">στο Υποέργο </w:t>
      </w:r>
      <w:r w:rsidR="00A0433B">
        <w:rPr>
          <w:rFonts w:ascii="Tahoma" w:hAnsi="Tahoma" w:cs="Tahoma"/>
        </w:rPr>
        <w:t>1</w:t>
      </w:r>
      <w:r w:rsidRPr="00BF4414">
        <w:rPr>
          <w:rFonts w:ascii="Tahoma" w:hAnsi="Tahoma" w:cs="Tahoma"/>
        </w:rPr>
        <w:t xml:space="preserve"> του Τεχνικού Δελτίου Έργου: </w:t>
      </w:r>
      <w:r w:rsidR="00280DD1">
        <w:rPr>
          <w:rFonts w:ascii="Tahoma" w:hAnsi="Tahoma" w:cs="Tahoma"/>
        </w:rPr>
        <w:t>«</w:t>
      </w:r>
      <w:r w:rsidR="00280DD1" w:rsidRPr="00280DD1">
        <w:rPr>
          <w:rFonts w:ascii="Tahoma" w:hAnsi="Tahoma" w:cs="Tahoma"/>
        </w:rPr>
        <w:t>Επιχορήγηση της Κοινωνίας τ</w:t>
      </w:r>
      <w:r w:rsidR="00280DD1">
        <w:rPr>
          <w:rFonts w:ascii="Tahoma" w:hAnsi="Tahoma" w:cs="Tahoma"/>
        </w:rPr>
        <w:t xml:space="preserve">ης Πληροφορίας ΑΕ για το έργο: </w:t>
      </w:r>
      <w:r w:rsidR="00280DD1" w:rsidRPr="00280DD1">
        <w:rPr>
          <w:rFonts w:ascii="Tahoma" w:hAnsi="Tahoma" w:cs="Tahoma"/>
        </w:rPr>
        <w:t>“Μεταρρύθμιση του Δημοσιονομικού Συστήματος στην Κεντρική Διοίκηση και τη λοιπή Γενική Κυβέρνηση (gov-ERP)”»</w:t>
      </w:r>
      <w:r w:rsidRPr="00BF4414">
        <w:rPr>
          <w:rFonts w:ascii="Tahoma" w:hAnsi="Tahoma" w:cs="Tahoma"/>
        </w:rPr>
        <w:t>.</w:t>
      </w:r>
    </w:p>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24" w:name="_Toc71627948"/>
      <w:bookmarkStart w:id="25" w:name="_Toc71628464"/>
      <w:bookmarkStart w:id="26" w:name="_Toc72752476"/>
      <w:r w:rsidRPr="00BF4414">
        <w:rPr>
          <w:rFonts w:ascii="Tahoma" w:hAnsi="Tahoma" w:cs="Tahoma"/>
        </w:rPr>
        <w:t xml:space="preserve">Συνοπτική </w:t>
      </w:r>
      <w:r w:rsidR="0057585A" w:rsidRPr="00BF4414">
        <w:rPr>
          <w:rFonts w:ascii="Tahoma" w:hAnsi="Tahoma" w:cs="Tahoma"/>
        </w:rPr>
        <w:t>π</w:t>
      </w:r>
      <w:r w:rsidRPr="00BF4414">
        <w:rPr>
          <w:rFonts w:ascii="Tahoma" w:hAnsi="Tahoma" w:cs="Tahoma"/>
        </w:rPr>
        <w:t xml:space="preserve">εριγραφή φυσικού και οικονομικού αντικειμένου της </w:t>
      </w:r>
      <w:r w:rsidR="00ED2D42" w:rsidRPr="00BF4414">
        <w:rPr>
          <w:rFonts w:ascii="Tahoma" w:hAnsi="Tahoma" w:cs="Tahoma"/>
        </w:rPr>
        <w:t>συμφωνίας - πλαίσιο</w:t>
      </w:r>
      <w:bookmarkEnd w:id="24"/>
      <w:bookmarkEnd w:id="25"/>
      <w:bookmarkEnd w:id="26"/>
      <w:r w:rsidRPr="00BF4414">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27" w:name="_Toc491951207"/>
      <w:bookmarkStart w:id="28" w:name="_Toc71627949"/>
      <w:bookmarkStart w:id="29" w:name="_Toc71628465"/>
      <w:bookmarkStart w:id="30" w:name="_Toc72752477"/>
      <w:r w:rsidRPr="00BF4414">
        <w:rPr>
          <w:rFonts w:ascii="Tahoma" w:hAnsi="Tahoma" w:cs="Tahoma"/>
          <w:lang w:val="el-GR"/>
        </w:rPr>
        <w:t>Αντικείμενο της συμφωνίας-πλαίσιο</w:t>
      </w:r>
      <w:bookmarkEnd w:id="27"/>
      <w:bookmarkEnd w:id="28"/>
      <w:bookmarkEnd w:id="29"/>
      <w:bookmarkEnd w:id="30"/>
      <w:r w:rsidRPr="00BF4414">
        <w:rPr>
          <w:rFonts w:ascii="Tahoma" w:hAnsi="Tahoma" w:cs="Tahoma"/>
          <w:lang w:val="el-GR"/>
        </w:rPr>
        <w:t xml:space="preserve">  </w:t>
      </w:r>
    </w:p>
    <w:p w14:paraId="4F835019" w14:textId="77777777" w:rsidR="00B07ABD" w:rsidRPr="00B07ABD" w:rsidRDefault="00B07ABD" w:rsidP="00B07ABD">
      <w:pPr>
        <w:rPr>
          <w:rFonts w:ascii="Tahoma" w:hAnsi="Tahoma" w:cs="Tahoma"/>
          <w:lang w:val="el-GR"/>
        </w:rPr>
      </w:pPr>
      <w:bookmarkStart w:id="31" w:name="_Hlk25850595"/>
      <w:r w:rsidRPr="00B07ABD">
        <w:rPr>
          <w:rFonts w:ascii="Tahoma" w:hAnsi="Tahoma" w:cs="Tahoma"/>
          <w:lang w:val="el-GR"/>
        </w:rPr>
        <w:t>Αντικείμενο της συμφωνίας-πλαίσιο αποτελεί η παροχή όλων των απαραίτητων υπηρεσιών για:</w:t>
      </w:r>
    </w:p>
    <w:p w14:paraId="7BA4BD00" w14:textId="3A0B1D93"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 xml:space="preserve">Τη μελέτη για τη βελτιστοποίηση των διαδικασιών στο πλαίσιο εφαρμογής της δημοσιονομικής πολιτικής, με τη χρήση Πληροφοριακού Συστήματος Δημοσιονομικής Διαχείρισης </w:t>
      </w:r>
    </w:p>
    <w:p w14:paraId="79F394BE" w14:textId="577A6BAA"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Την αναβάθμιση των εφαρμογών πληροφορικής που σχετίζονται με τις διαδικασίες δημοσιονομικής πολιτικής, με την εγκατάσταση και λειτουργία του νέου Ολοκληρωμένου Πληροφοριακού Συστήματος Δημοσιονομικής Διαχείρισης (ΟΠΣΥΔΔ), το οποίο θα αποτελέσει την μετεξέλιξη-επέκταση : α) του υφιστάμενου ΟΠΣΔΠ που λειτουργεί σήμερα στο ΓΛΚ, τόσο ως προς το αντικείμενο όσο και ως προς το πλήθος των χρηστών, προκειμένου να καλύψει  το σύνολο των Φορέων της Κεντρικής Διοίκησης και των σχετικών λειτουργιών τους και β) του υφιστάμενου Συστήματος Ενοποίησης Χρηματοοικονομικών Αναφορών Γενικής Κυβέρνησης, τόσο ως προς το αντικείμενο, τον τρόπο συλλογής των στοιχείων, το πλήθος των χρηστών και το πλήθος των Φορέων οι οποίοι αποστέλλουν  στοιχεία στο ΓΛΚ.</w:t>
      </w:r>
    </w:p>
    <w:p w14:paraId="109E4506" w14:textId="0E813BBE"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Την υποστήριξη των  αναγκών  του νέου Λογιστικού Πλαισίου για τη Γενική Κυβέρνηση (ΛΠΓΚ), όπως διαμορφώνεται μετά τη δημοσίευση  του π.δ.54/2018, τόσο σε καθημερινό παραγωγικό επίπεδο για τους φορείς την Κεντρικής Διοίκησης όσο και σε επίπεδο συγκέντρωσης όλων των αναγκαίων στοιχείων για τη σύνταξη ενοποιημένων χρηματοοικονομικών καταστάσεων και λοιπών χρηματοοικονομικών και δημοσιονομικών αναφορών  Γενικής Κυβέρνησης</w:t>
      </w:r>
    </w:p>
    <w:p w14:paraId="22CA9E5F" w14:textId="0EDD997B"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 xml:space="preserve">Τη συγκέντρωση οικονομικών στοιχείων και λοιπών πληροφοριακών στοιχείων από το σύνολο των Φορέων της Γενικής Κυβέρνησης με σκοπό τη βελτίωση της πληροφόρησης για τη χάραξη της οικονομικής πολιτικής της χώρας, μέσω  του συστήματος προϋπολογισμού επιδόσεων, της επισκόπησης δαπανών και δραστηριοτήτων, της παρακολούθησης της εκτέλεσης του Προϋπολογισμού, της χρηματοοικονομικής κατάστασης καθώς και της χρηματοοικονομικής επίδοσής των φορέων,  λαμβάνοντας υπόψη και όποιες άλλες εφαρμογές υπάρχουν για το σκοπό αυτό (Μητρώο Δεσμεύσεων κ.λπ. ) </w:t>
      </w:r>
    </w:p>
    <w:p w14:paraId="522A55E9" w14:textId="6655B2A9"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Την υποστήριξη της ταξινόμησης βάσει προγραμμάτων του Π/Υ και τη διασύνδεσή της με τα λοιπά είδη ταξινομήσεων  (οικονομική, διοικητική, λειτουργική κ.λπ.)</w:t>
      </w:r>
    </w:p>
    <w:p w14:paraId="3D2EBCB6" w14:textId="00B3F955"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t xml:space="preserve">Την υποστήριξη των  καθημερινών εργασιών του ΓΛΚ καθώς και  των φορέων της Κεντρικής Διοίκησης, κατά λόγο αρμοδιότητας,  για την κατάρτιση και  εκτέλεση του προϋπολογισμού επιδόσεων και της περιβαλλοντικής διάστασης του προϋπολογισμού/green budgeting </w:t>
      </w:r>
    </w:p>
    <w:p w14:paraId="7EB3504D" w14:textId="77777777" w:rsidR="001C45F7" w:rsidRPr="001C45F7" w:rsidRDefault="00B07ABD" w:rsidP="001C45F7">
      <w:pPr>
        <w:pStyle w:val="afd"/>
        <w:numPr>
          <w:ilvl w:val="0"/>
          <w:numId w:val="22"/>
        </w:numPr>
        <w:spacing w:after="120" w:line="264" w:lineRule="auto"/>
        <w:textAlignment w:val="baseline"/>
        <w:rPr>
          <w:rFonts w:ascii="Segoe UI" w:hAnsi="Segoe UI" w:cs="Segoe UI"/>
          <w:sz w:val="18"/>
          <w:szCs w:val="18"/>
          <w:lang w:val="el-GR"/>
        </w:rPr>
      </w:pPr>
      <w:r w:rsidRPr="001C45F7">
        <w:rPr>
          <w:rFonts w:ascii="Tahoma" w:hAnsi="Tahoma" w:cs="Tahoma"/>
          <w:lang w:val="en-US"/>
        </w:rPr>
        <w:t>T</w:t>
      </w:r>
      <w:r w:rsidRPr="001C45F7">
        <w:rPr>
          <w:rFonts w:ascii="Tahoma" w:hAnsi="Tahoma" w:cs="Tahoma"/>
          <w:lang w:val="el-GR"/>
        </w:rPr>
        <w:t>ην παρακολούθηση της ρευστότητας της Κεντρικής Διοίκησης και των λοιπών Φορέων της Γενικής Κυβέρνησης στο πλαίσιο λειτουργίας του συστήματος Λογαριασμών Θησαυροφυλακίου.</w:t>
      </w:r>
    </w:p>
    <w:p w14:paraId="737A06C3" w14:textId="58AB45AA" w:rsidR="001C45F7" w:rsidRPr="001C45F7" w:rsidRDefault="001C45F7" w:rsidP="001C45F7">
      <w:pPr>
        <w:pStyle w:val="afd"/>
        <w:numPr>
          <w:ilvl w:val="0"/>
          <w:numId w:val="22"/>
        </w:numPr>
        <w:spacing w:after="120" w:line="264" w:lineRule="auto"/>
        <w:textAlignment w:val="baseline"/>
        <w:rPr>
          <w:rFonts w:ascii="Segoe UI" w:hAnsi="Segoe UI" w:cs="Segoe UI"/>
          <w:sz w:val="18"/>
          <w:szCs w:val="18"/>
          <w:lang w:val="el-GR"/>
        </w:rPr>
      </w:pPr>
      <w:r>
        <w:rPr>
          <w:rFonts w:ascii="Tahoma" w:hAnsi="Tahoma" w:cs="Tahoma"/>
          <w:lang w:val="el-GR"/>
        </w:rPr>
        <w:t xml:space="preserve">Την παροχή υπό μορφήν υπηρεσίας της </w:t>
      </w:r>
      <w:r w:rsidRPr="001C45F7">
        <w:rPr>
          <w:rStyle w:val="normaltextrun"/>
          <w:rFonts w:ascii="Tahoma" w:hAnsi="Tahoma" w:cs="Tahoma"/>
          <w:szCs w:val="22"/>
          <w:lang w:val="el-GR"/>
        </w:rPr>
        <w:t>απαιτούμενη</w:t>
      </w:r>
      <w:r>
        <w:rPr>
          <w:rStyle w:val="normaltextrun"/>
          <w:rFonts w:ascii="Tahoma" w:hAnsi="Tahoma" w:cs="Tahoma"/>
          <w:szCs w:val="22"/>
          <w:lang w:val="el-GR"/>
        </w:rPr>
        <w:t>ς</w:t>
      </w:r>
      <w:r w:rsidRPr="001C45F7">
        <w:rPr>
          <w:rStyle w:val="normaltextrun"/>
          <w:rFonts w:ascii="Tahoma" w:hAnsi="Tahoma" w:cs="Tahoma"/>
          <w:szCs w:val="22"/>
          <w:lang w:val="el-GR"/>
        </w:rPr>
        <w:t xml:space="preserve"> υποδομή</w:t>
      </w:r>
      <w:r>
        <w:rPr>
          <w:rStyle w:val="normaltextrun"/>
          <w:rFonts w:ascii="Tahoma" w:hAnsi="Tahoma" w:cs="Tahoma"/>
          <w:szCs w:val="22"/>
          <w:lang w:val="el-GR"/>
        </w:rPr>
        <w:t>ς</w:t>
      </w:r>
      <w:r w:rsidRPr="001C45F7">
        <w:rPr>
          <w:rStyle w:val="normaltextrun"/>
          <w:rFonts w:ascii="Tahoma" w:hAnsi="Tahoma" w:cs="Tahoma"/>
          <w:szCs w:val="22"/>
          <w:lang w:val="el-GR"/>
        </w:rPr>
        <w:t xml:space="preserve"> (εξοπλισμός, λογισμικό συστήματος, λοιπό υποστηρικτικό λογισμικό) που θα χρησιμοποιηθεί για την ανάπτυξη </w:t>
      </w:r>
      <w:r w:rsidR="00AB722D">
        <w:rPr>
          <w:rStyle w:val="normaltextrun"/>
          <w:rFonts w:ascii="Tahoma" w:hAnsi="Tahoma" w:cs="Tahoma"/>
          <w:szCs w:val="22"/>
          <w:lang w:val="el-GR"/>
        </w:rPr>
        <w:t xml:space="preserve">και τον </w:t>
      </w:r>
      <w:r w:rsidRPr="001C45F7">
        <w:rPr>
          <w:rStyle w:val="normaltextrun"/>
          <w:rFonts w:ascii="Tahoma" w:hAnsi="Tahoma" w:cs="Tahoma"/>
          <w:szCs w:val="22"/>
          <w:lang w:val="el-GR"/>
        </w:rPr>
        <w:t>έλεγχο</w:t>
      </w:r>
      <w:r w:rsidR="00B16E8F" w:rsidRPr="00CA2D36">
        <w:rPr>
          <w:rStyle w:val="normaltextrun"/>
          <w:rFonts w:ascii="Tahoma" w:hAnsi="Tahoma" w:cs="Tahoma"/>
          <w:szCs w:val="22"/>
          <w:lang w:val="el-GR"/>
        </w:rPr>
        <w:t xml:space="preserve"> </w:t>
      </w:r>
      <w:r w:rsidRPr="001C45F7">
        <w:rPr>
          <w:rStyle w:val="normaltextrun"/>
          <w:rFonts w:ascii="Tahoma" w:hAnsi="Tahoma" w:cs="Tahoma"/>
          <w:szCs w:val="22"/>
          <w:lang w:val="el-GR"/>
        </w:rPr>
        <w:t>του ΟΠΣΥΔΔ.</w:t>
      </w:r>
      <w:r w:rsidRPr="001C45F7">
        <w:rPr>
          <w:rStyle w:val="eop"/>
          <w:rFonts w:ascii="Tahoma" w:hAnsi="Tahoma" w:cs="Tahoma"/>
          <w:szCs w:val="22"/>
        </w:rPr>
        <w:t> </w:t>
      </w:r>
    </w:p>
    <w:p w14:paraId="5AFB3DAD" w14:textId="77777777" w:rsidR="001C45F7" w:rsidRPr="00B07ABD" w:rsidRDefault="001C45F7" w:rsidP="00BD55C5">
      <w:pPr>
        <w:pStyle w:val="afd"/>
        <w:rPr>
          <w:rFonts w:ascii="Tahoma" w:hAnsi="Tahoma" w:cs="Tahoma"/>
          <w:lang w:val="el-GR"/>
        </w:rPr>
      </w:pPr>
    </w:p>
    <w:p w14:paraId="3C694157" w14:textId="440E42D7" w:rsidR="00B07ABD" w:rsidRPr="00B07ABD" w:rsidRDefault="00B07ABD" w:rsidP="009F292C">
      <w:pPr>
        <w:pStyle w:val="afd"/>
        <w:numPr>
          <w:ilvl w:val="0"/>
          <w:numId w:val="22"/>
        </w:numPr>
        <w:rPr>
          <w:rFonts w:ascii="Tahoma" w:hAnsi="Tahoma" w:cs="Tahoma"/>
          <w:lang w:val="el-GR"/>
        </w:rPr>
      </w:pPr>
      <w:r w:rsidRPr="00B07ABD">
        <w:rPr>
          <w:rFonts w:ascii="Tahoma" w:hAnsi="Tahoma" w:cs="Tahoma"/>
          <w:lang w:val="el-GR"/>
        </w:rPr>
        <w:lastRenderedPageBreak/>
        <w:t>Την παροχή των αναγκαίων αδειών χρήσης για την υλοποίηση και πλήρη λειτουργία του ΟΠΣΥΔΔ (συμπεριλαμβανομέν</w:t>
      </w:r>
      <w:r w:rsidR="00DA7025">
        <w:rPr>
          <w:rFonts w:ascii="Tahoma" w:hAnsi="Tahoma" w:cs="Tahoma"/>
          <w:lang w:val="el-GR"/>
        </w:rPr>
        <w:t xml:space="preserve">ης της </w:t>
      </w:r>
      <w:r w:rsidRPr="00B07ABD">
        <w:rPr>
          <w:rFonts w:ascii="Tahoma" w:hAnsi="Tahoma" w:cs="Tahoma"/>
          <w:lang w:val="el-GR"/>
        </w:rPr>
        <w:t>Βάση</w:t>
      </w:r>
      <w:r w:rsidR="00DA7025">
        <w:rPr>
          <w:rFonts w:ascii="Tahoma" w:hAnsi="Tahoma" w:cs="Tahoma"/>
          <w:lang w:val="el-GR"/>
        </w:rPr>
        <w:t>ς</w:t>
      </w:r>
      <w:r w:rsidRPr="00B07ABD">
        <w:rPr>
          <w:rFonts w:ascii="Tahoma" w:hAnsi="Tahoma" w:cs="Tahoma"/>
          <w:lang w:val="el-GR"/>
        </w:rPr>
        <w:t xml:space="preserve"> Δεδομένων) </w:t>
      </w:r>
    </w:p>
    <w:p w14:paraId="2CFC75E2" w14:textId="77777777" w:rsidR="00B07ABD" w:rsidRPr="00B07ABD" w:rsidRDefault="00B07ABD" w:rsidP="00B07ABD">
      <w:pPr>
        <w:rPr>
          <w:rFonts w:ascii="Tahoma" w:hAnsi="Tahoma" w:cs="Tahoma"/>
          <w:lang w:val="el-GR"/>
        </w:rPr>
      </w:pPr>
      <w:r w:rsidRPr="00B07ABD">
        <w:rPr>
          <w:rFonts w:ascii="Tahoma" w:hAnsi="Tahoma" w:cs="Tahoma"/>
          <w:lang w:val="el-GR"/>
        </w:rPr>
        <w:t xml:space="preserve">Πιο συγκεκριμένα, στο αντικείμενο της σύμβασης περιλαμβάνεται η παροχή των ακόλουθων υπηρεσιών: </w:t>
      </w:r>
    </w:p>
    <w:p w14:paraId="6C431952" w14:textId="45000782"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Επιχειρησιακές Μελέτες</w:t>
      </w:r>
    </w:p>
    <w:p w14:paraId="652F3DCC" w14:textId="7C955F9A"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Μελέτη Υλοποίησης - Ανάλυσης Απαιτήσεων</w:t>
      </w:r>
      <w:r w:rsidRPr="00B07ABD">
        <w:rPr>
          <w:rFonts w:ascii="Tahoma" w:hAnsi="Tahoma" w:cs="Tahoma"/>
          <w:lang w:val="el-GR"/>
        </w:rPr>
        <w:tab/>
      </w:r>
    </w:p>
    <w:p w14:paraId="72ECF0BA" w14:textId="13251704" w:rsidR="009D49AC" w:rsidRPr="00B07ABD" w:rsidRDefault="009D49AC" w:rsidP="009D49AC">
      <w:pPr>
        <w:pStyle w:val="afd"/>
        <w:numPr>
          <w:ilvl w:val="0"/>
          <w:numId w:val="23"/>
        </w:numPr>
        <w:rPr>
          <w:rFonts w:ascii="Tahoma" w:hAnsi="Tahoma" w:cs="Tahoma"/>
          <w:lang w:val="el-GR"/>
        </w:rPr>
      </w:pPr>
      <w:r>
        <w:rPr>
          <w:rFonts w:ascii="Tahoma" w:hAnsi="Tahoma" w:cs="Tahoma"/>
          <w:lang w:val="el-GR"/>
        </w:rPr>
        <w:t xml:space="preserve">Υπηρεσίες υλοποίησης των </w:t>
      </w:r>
      <w:r w:rsidRPr="00B07ABD">
        <w:rPr>
          <w:rFonts w:ascii="Tahoma" w:hAnsi="Tahoma" w:cs="Tahoma"/>
          <w:lang w:val="el-GR"/>
        </w:rPr>
        <w:t>εφαρμογών</w:t>
      </w:r>
      <w:r>
        <w:rPr>
          <w:rFonts w:ascii="Tahoma" w:hAnsi="Tahoma" w:cs="Tahoma"/>
          <w:lang w:val="el-GR"/>
        </w:rPr>
        <w:t xml:space="preserve"> του ΟΠΣΥΔΔ, με αναβάθμιση και αξιοποίηση της υφιστάμενης λειτουργικότητας και των δεδομένων του </w:t>
      </w:r>
      <w:r w:rsidRPr="00B07ABD">
        <w:rPr>
          <w:rFonts w:ascii="Tahoma" w:hAnsi="Tahoma" w:cs="Tahoma"/>
          <w:lang w:val="el-GR"/>
        </w:rPr>
        <w:t>ΟΠΣΔΠ</w:t>
      </w:r>
      <w:r>
        <w:rPr>
          <w:rFonts w:ascii="Tahoma" w:hAnsi="Tahoma" w:cs="Tahoma"/>
          <w:lang w:val="el-GR"/>
        </w:rPr>
        <w:t>,</w:t>
      </w:r>
      <w:r w:rsidRPr="00B07ABD">
        <w:rPr>
          <w:rFonts w:ascii="Tahoma" w:hAnsi="Tahoma" w:cs="Tahoma"/>
          <w:lang w:val="el-GR"/>
        </w:rPr>
        <w:t xml:space="preserve"> </w:t>
      </w:r>
      <w:r>
        <w:rPr>
          <w:rFonts w:ascii="Tahoma" w:hAnsi="Tahoma" w:cs="Tahoma"/>
          <w:lang w:val="el-GR"/>
        </w:rPr>
        <w:t xml:space="preserve">καθώς και της λειτουργικότητας του </w:t>
      </w:r>
      <w:r w:rsidRPr="00B07ABD">
        <w:rPr>
          <w:rFonts w:ascii="Tahoma" w:hAnsi="Tahoma" w:cs="Tahoma"/>
          <w:lang w:val="el-GR"/>
        </w:rPr>
        <w:t>Συστήματος Ενοποίησης Χρηματοοικονομικών Αναφορών Γενικής Κυβέρνησης</w:t>
      </w:r>
      <w:r>
        <w:rPr>
          <w:rFonts w:ascii="Tahoma" w:hAnsi="Tahoma" w:cs="Tahoma"/>
          <w:lang w:val="el-GR"/>
        </w:rPr>
        <w:t xml:space="preserve">. </w:t>
      </w:r>
      <w:r w:rsidRPr="00B07ABD">
        <w:rPr>
          <w:rFonts w:ascii="Tahoma" w:hAnsi="Tahoma" w:cs="Tahoma"/>
          <w:lang w:val="el-GR"/>
        </w:rPr>
        <w:t xml:space="preserve">Το </w:t>
      </w:r>
      <w:r>
        <w:rPr>
          <w:rFonts w:ascii="Tahoma" w:hAnsi="Tahoma" w:cs="Tahoma"/>
          <w:lang w:val="el-GR"/>
        </w:rPr>
        <w:t xml:space="preserve">ΟΠΣΥΔΔ </w:t>
      </w:r>
      <w:r w:rsidRPr="00B07ABD">
        <w:rPr>
          <w:rFonts w:ascii="Tahoma" w:hAnsi="Tahoma" w:cs="Tahoma"/>
          <w:lang w:val="el-GR"/>
        </w:rPr>
        <w:t>θα συμπεριλάβει</w:t>
      </w:r>
      <w:r>
        <w:rPr>
          <w:rFonts w:ascii="Tahoma" w:hAnsi="Tahoma" w:cs="Tahoma"/>
          <w:lang w:val="el-GR"/>
        </w:rPr>
        <w:t xml:space="preserve"> </w:t>
      </w:r>
      <w:r w:rsidRPr="00B07ABD">
        <w:rPr>
          <w:rFonts w:ascii="Tahoma" w:hAnsi="Tahoma" w:cs="Tahoma"/>
          <w:lang w:val="el-GR"/>
        </w:rPr>
        <w:t xml:space="preserve">/ ενοποιήσει και </w:t>
      </w:r>
      <w:r>
        <w:rPr>
          <w:rFonts w:ascii="Tahoma" w:hAnsi="Tahoma" w:cs="Tahoma"/>
          <w:lang w:val="el-GR"/>
        </w:rPr>
        <w:t xml:space="preserve">τη λειτουργικότητα όποιου </w:t>
      </w:r>
      <w:r w:rsidRPr="00B07ABD">
        <w:rPr>
          <w:rFonts w:ascii="Tahoma" w:hAnsi="Tahoma" w:cs="Tahoma"/>
          <w:lang w:val="el-GR"/>
        </w:rPr>
        <w:t>άλλο</w:t>
      </w:r>
      <w:r>
        <w:rPr>
          <w:rFonts w:ascii="Tahoma" w:hAnsi="Tahoma" w:cs="Tahoma"/>
          <w:lang w:val="el-GR"/>
        </w:rPr>
        <w:t>υ</w:t>
      </w:r>
      <w:r w:rsidRPr="00B07ABD">
        <w:rPr>
          <w:rFonts w:ascii="Tahoma" w:hAnsi="Tahoma" w:cs="Tahoma"/>
          <w:lang w:val="el-GR"/>
        </w:rPr>
        <w:t xml:space="preserve"> </w:t>
      </w:r>
      <w:r>
        <w:rPr>
          <w:rFonts w:ascii="Tahoma" w:hAnsi="Tahoma" w:cs="Tahoma"/>
          <w:lang w:val="el-GR"/>
        </w:rPr>
        <w:t xml:space="preserve">συστήματος </w:t>
      </w:r>
      <w:r w:rsidRPr="00B07ABD">
        <w:rPr>
          <w:rFonts w:ascii="Tahoma" w:hAnsi="Tahoma" w:cs="Tahoma"/>
          <w:lang w:val="el-GR"/>
        </w:rPr>
        <w:t>χρησιμοποιείται στο ΓΛΚ για τις ανάγκες που αφορούν το έργο. (π</w:t>
      </w:r>
      <w:r w:rsidR="00A717CB">
        <w:rPr>
          <w:rFonts w:ascii="Tahoma" w:hAnsi="Tahoma" w:cs="Tahoma"/>
          <w:lang w:val="el-GR"/>
        </w:rPr>
        <w:t>.</w:t>
      </w:r>
      <w:r w:rsidRPr="00B07ABD">
        <w:rPr>
          <w:rFonts w:ascii="Tahoma" w:hAnsi="Tahoma" w:cs="Tahoma"/>
          <w:lang w:val="el-GR"/>
        </w:rPr>
        <w:t>χ</w:t>
      </w:r>
      <w:r w:rsidR="00A717CB">
        <w:rPr>
          <w:rFonts w:ascii="Tahoma" w:hAnsi="Tahoma" w:cs="Tahoma"/>
          <w:lang w:val="el-GR"/>
        </w:rPr>
        <w:t>.</w:t>
      </w:r>
      <w:r w:rsidRPr="00B07ABD">
        <w:rPr>
          <w:rFonts w:ascii="Tahoma" w:hAnsi="Tahoma" w:cs="Tahoma"/>
          <w:lang w:val="el-GR"/>
        </w:rPr>
        <w:t xml:space="preserve"> ΜΔ, ΔΕΚΟ)</w:t>
      </w:r>
    </w:p>
    <w:p w14:paraId="01A45D9B" w14:textId="33B73DF9"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n-US"/>
        </w:rPr>
        <w:t>Y</w:t>
      </w:r>
      <w:r w:rsidRPr="00B07ABD">
        <w:rPr>
          <w:rFonts w:ascii="Tahoma" w:hAnsi="Tahoma" w:cs="Tahoma"/>
          <w:lang w:val="el-GR"/>
        </w:rPr>
        <w:t>πηρεσίες Εκπαίδευσης και Τεκμηρίωσης</w:t>
      </w:r>
      <w:r w:rsidRPr="00B07ABD">
        <w:rPr>
          <w:rFonts w:ascii="Tahoma" w:hAnsi="Tahoma" w:cs="Tahoma"/>
          <w:lang w:val="el-GR"/>
        </w:rPr>
        <w:tab/>
      </w:r>
    </w:p>
    <w:p w14:paraId="19A7A69A" w14:textId="4572FBCE"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Υπηρεσίες Μετάπτωσης Δεδομένων (Data Migration)</w:t>
      </w:r>
      <w:r w:rsidRPr="00B07ABD">
        <w:rPr>
          <w:rFonts w:ascii="Tahoma" w:hAnsi="Tahoma" w:cs="Tahoma"/>
          <w:lang w:val="el-GR"/>
        </w:rPr>
        <w:tab/>
      </w:r>
    </w:p>
    <w:p w14:paraId="4FAF2AA0" w14:textId="52443CFD"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Υπηρεσίες Υποστήριξης Πιλοτικής Λειτουργίας</w:t>
      </w:r>
      <w:r w:rsidRPr="00B07ABD">
        <w:rPr>
          <w:rFonts w:ascii="Tahoma" w:hAnsi="Tahoma" w:cs="Tahoma"/>
          <w:lang w:val="el-GR"/>
        </w:rPr>
        <w:tab/>
      </w:r>
    </w:p>
    <w:p w14:paraId="0E0328D0" w14:textId="4BCA5EFC"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Υπηρεσίες Υποστήριξης Δοκιμαστικής Λειτουργίας</w:t>
      </w:r>
      <w:r w:rsidRPr="00B07ABD">
        <w:rPr>
          <w:rFonts w:ascii="Tahoma" w:hAnsi="Tahoma" w:cs="Tahoma"/>
          <w:lang w:val="el-GR"/>
        </w:rPr>
        <w:tab/>
      </w:r>
    </w:p>
    <w:p w14:paraId="2A4165EA" w14:textId="49E85450"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Υπηρεσίες Help Desk</w:t>
      </w:r>
    </w:p>
    <w:p w14:paraId="29EF9E3F" w14:textId="214B93FC" w:rsidR="00B07ABD" w:rsidRPr="00B07ABD" w:rsidRDefault="00B07ABD" w:rsidP="009F292C">
      <w:pPr>
        <w:pStyle w:val="afd"/>
        <w:numPr>
          <w:ilvl w:val="0"/>
          <w:numId w:val="23"/>
        </w:numPr>
        <w:rPr>
          <w:rFonts w:ascii="Tahoma" w:hAnsi="Tahoma" w:cs="Tahoma"/>
          <w:lang w:val="el-GR"/>
        </w:rPr>
      </w:pPr>
      <w:r w:rsidRPr="00B07ABD">
        <w:rPr>
          <w:rFonts w:ascii="Tahoma" w:hAnsi="Tahoma" w:cs="Tahoma"/>
          <w:lang w:val="el-GR"/>
        </w:rPr>
        <w:t>Υπηρεσίες Εγγύησης και Συντήρησης</w:t>
      </w:r>
    </w:p>
    <w:p w14:paraId="2BA07D54" w14:textId="77777777" w:rsidR="00CA2D36" w:rsidRDefault="00B07ABD" w:rsidP="009F292C">
      <w:pPr>
        <w:pStyle w:val="afd"/>
        <w:numPr>
          <w:ilvl w:val="0"/>
          <w:numId w:val="23"/>
        </w:numPr>
        <w:rPr>
          <w:rFonts w:ascii="Tahoma" w:hAnsi="Tahoma" w:cs="Tahoma"/>
          <w:lang w:val="el-GR"/>
        </w:rPr>
      </w:pPr>
      <w:r w:rsidRPr="00B07ABD">
        <w:rPr>
          <w:rFonts w:ascii="Tahoma" w:hAnsi="Tahoma" w:cs="Tahoma"/>
          <w:lang w:val="el-GR"/>
        </w:rPr>
        <w:t>Παροχή αδειών λογισμικού</w:t>
      </w:r>
    </w:p>
    <w:p w14:paraId="1F0B5915" w14:textId="05B36F10" w:rsidR="00CA2D36" w:rsidRPr="00E95B80" w:rsidRDefault="00CA2D36" w:rsidP="00CA2D36">
      <w:pPr>
        <w:pStyle w:val="afd"/>
        <w:numPr>
          <w:ilvl w:val="0"/>
          <w:numId w:val="23"/>
        </w:numPr>
        <w:rPr>
          <w:rFonts w:ascii="Tahoma" w:hAnsi="Tahoma" w:cs="Tahoma"/>
          <w:lang w:val="el-GR"/>
        </w:rPr>
      </w:pPr>
      <w:r w:rsidRPr="00E95B80">
        <w:rPr>
          <w:rFonts w:ascii="Tahoma" w:hAnsi="Tahoma" w:cs="Tahoma"/>
          <w:lang w:val="el-GR"/>
        </w:rPr>
        <w:t>Παροχή υπό μορφήν υπηρεσί</w:t>
      </w:r>
      <w:r w:rsidR="00D333B4" w:rsidRPr="00E95B80">
        <w:rPr>
          <w:rFonts w:ascii="Tahoma" w:hAnsi="Tahoma" w:cs="Tahoma"/>
          <w:lang w:val="el-GR"/>
        </w:rPr>
        <w:t>ας</w:t>
      </w:r>
      <w:r w:rsidRPr="00E95B80">
        <w:rPr>
          <w:rFonts w:ascii="Tahoma" w:hAnsi="Tahoma" w:cs="Tahoma"/>
          <w:lang w:val="el-GR"/>
        </w:rPr>
        <w:t xml:space="preserve"> της απαιτούμενης υποδομής για την ανάπτυξη</w:t>
      </w:r>
      <w:r w:rsidR="00AB722D" w:rsidRPr="00E95B80">
        <w:rPr>
          <w:rFonts w:ascii="Tahoma" w:hAnsi="Tahoma" w:cs="Tahoma"/>
          <w:lang w:val="el-GR"/>
        </w:rPr>
        <w:t xml:space="preserve"> και </w:t>
      </w:r>
      <w:r w:rsidR="00E95B80" w:rsidRPr="00E95B80">
        <w:rPr>
          <w:rFonts w:ascii="Tahoma" w:hAnsi="Tahoma" w:cs="Tahoma"/>
          <w:lang w:val="el-GR"/>
        </w:rPr>
        <w:t xml:space="preserve">τον </w:t>
      </w:r>
      <w:r w:rsidRPr="00E95B80">
        <w:rPr>
          <w:rFonts w:ascii="Tahoma" w:hAnsi="Tahoma" w:cs="Tahoma"/>
          <w:lang w:val="el-GR"/>
        </w:rPr>
        <w:t>έλεγχο του ΟΠΣΥΔΔ</w:t>
      </w:r>
      <w:r w:rsidRPr="00E95B80">
        <w:rPr>
          <w:lang w:val="el-GR"/>
        </w:rPr>
        <w:t> </w:t>
      </w:r>
    </w:p>
    <w:p w14:paraId="116532D4" w14:textId="77777777" w:rsidR="00CA2D36" w:rsidRPr="00B07ABD" w:rsidRDefault="00CA2D36" w:rsidP="00CA2D36">
      <w:pPr>
        <w:pStyle w:val="afd"/>
        <w:rPr>
          <w:rFonts w:ascii="Tahoma" w:hAnsi="Tahoma" w:cs="Tahoma"/>
          <w:lang w:val="el-GR"/>
        </w:rPr>
      </w:pPr>
    </w:p>
    <w:p w14:paraId="0BFD78C5" w14:textId="725BAB55" w:rsidR="00CA2D36" w:rsidRPr="00B07ABD" w:rsidRDefault="00CA2D36" w:rsidP="00CA2D36">
      <w:pPr>
        <w:pStyle w:val="afd"/>
        <w:rPr>
          <w:rFonts w:ascii="Tahoma" w:hAnsi="Tahoma" w:cs="Tahoma"/>
          <w:lang w:val="el-GR"/>
        </w:rPr>
      </w:pPr>
    </w:p>
    <w:p w14:paraId="7E19712E" w14:textId="4D87A94B" w:rsidR="00B07ABD" w:rsidRPr="008E66D5" w:rsidRDefault="00B07ABD" w:rsidP="00B07ABD">
      <w:pPr>
        <w:rPr>
          <w:rFonts w:ascii="Tahoma" w:hAnsi="Tahoma" w:cs="Tahoma"/>
          <w:b/>
          <w:lang w:val="el-GR"/>
        </w:rPr>
      </w:pPr>
      <w:r w:rsidRPr="00B07ABD">
        <w:rPr>
          <w:rFonts w:ascii="Tahoma" w:hAnsi="Tahoma" w:cs="Tahoma"/>
          <w:lang w:val="el-GR"/>
        </w:rPr>
        <w:t>Το αντικείμενο του έργου κατατάσσεται στους ακόλουθους κωδικούς του Κοινού Λεξιλογίου δημοσίων συμβάσεων (CPV) :</w:t>
      </w:r>
    </w:p>
    <w:p w14:paraId="3117E8EC" w14:textId="77777777" w:rsidR="00B07ABD" w:rsidRPr="00B07ABD" w:rsidRDefault="00B07ABD" w:rsidP="00B07ABD">
      <w:pPr>
        <w:rPr>
          <w:rFonts w:ascii="Tahoma" w:hAnsi="Tahoma" w:cs="Tahoma"/>
          <w:lang w:val="el-GR"/>
        </w:rPr>
      </w:pPr>
      <w:r w:rsidRPr="00B07ABD">
        <w:rPr>
          <w:rFonts w:ascii="Tahoma" w:hAnsi="Tahoma" w:cs="Tahoma"/>
          <w:lang w:val="el-GR"/>
        </w:rPr>
        <w:t>72000000-5</w:t>
      </w:r>
      <w:r w:rsidRPr="00B07ABD">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7D4F7F45" w14:textId="77777777" w:rsidR="00B07ABD" w:rsidRPr="00B07ABD" w:rsidRDefault="00B07ABD" w:rsidP="00B07ABD">
      <w:pPr>
        <w:rPr>
          <w:rFonts w:ascii="Tahoma" w:hAnsi="Tahoma" w:cs="Tahoma"/>
          <w:lang w:val="el-GR"/>
        </w:rPr>
      </w:pPr>
      <w:r w:rsidRPr="00B07ABD">
        <w:rPr>
          <w:rFonts w:ascii="Tahoma" w:hAnsi="Tahoma" w:cs="Tahoma"/>
          <w:lang w:val="el-GR"/>
        </w:rPr>
        <w:t>72222300-0</w:t>
      </w:r>
      <w:r w:rsidRPr="00B07ABD">
        <w:rPr>
          <w:rFonts w:ascii="Tahoma" w:hAnsi="Tahoma" w:cs="Tahoma"/>
          <w:lang w:val="el-GR"/>
        </w:rPr>
        <w:tab/>
        <w:t>Υπηρεσίες τεχνολογίας των πληροφοριών</w:t>
      </w:r>
    </w:p>
    <w:p w14:paraId="6DD27C97" w14:textId="77777777" w:rsidR="00B07ABD" w:rsidRPr="00B07ABD" w:rsidRDefault="00B07ABD" w:rsidP="00B07ABD">
      <w:pPr>
        <w:rPr>
          <w:rFonts w:ascii="Tahoma" w:hAnsi="Tahoma" w:cs="Tahoma"/>
          <w:lang w:val="el-GR"/>
        </w:rPr>
      </w:pPr>
      <w:r w:rsidRPr="00B07ABD">
        <w:rPr>
          <w:rFonts w:ascii="Tahoma" w:hAnsi="Tahoma" w:cs="Tahoma"/>
          <w:lang w:val="el-GR"/>
        </w:rPr>
        <w:t>72262000-9</w:t>
      </w:r>
      <w:r w:rsidRPr="00B07ABD">
        <w:rPr>
          <w:rFonts w:ascii="Tahoma" w:hAnsi="Tahoma" w:cs="Tahoma"/>
          <w:lang w:val="el-GR"/>
        </w:rPr>
        <w:tab/>
        <w:t>Υπηρεσίες ανάπτυξης λογισμικού (κύριο CPV)</w:t>
      </w:r>
    </w:p>
    <w:p w14:paraId="3F0296E1" w14:textId="57E39D2E" w:rsidR="00B07ABD" w:rsidRPr="00B07ABD" w:rsidRDefault="00B07ABD" w:rsidP="00B07ABD">
      <w:pPr>
        <w:rPr>
          <w:rFonts w:ascii="Tahoma" w:hAnsi="Tahoma" w:cs="Tahoma"/>
          <w:lang w:val="el-GR"/>
        </w:rPr>
      </w:pPr>
      <w:r w:rsidRPr="00B07ABD">
        <w:rPr>
          <w:rFonts w:ascii="Tahoma" w:hAnsi="Tahoma" w:cs="Tahoma"/>
          <w:lang w:val="el-GR"/>
        </w:rPr>
        <w:t>80533100-0</w:t>
      </w:r>
      <w:r w:rsidRPr="00B07ABD">
        <w:rPr>
          <w:rFonts w:ascii="Tahoma" w:hAnsi="Tahoma" w:cs="Tahoma"/>
          <w:lang w:val="el-GR"/>
        </w:rPr>
        <w:tab/>
        <w:t xml:space="preserve">Υπηρεσίες εκπαίδευσης στον τομέα </w:t>
      </w:r>
      <w:r w:rsidR="008E66D5">
        <w:rPr>
          <w:rFonts w:ascii="Tahoma" w:hAnsi="Tahoma" w:cs="Tahoma"/>
          <w:lang w:val="el-GR"/>
        </w:rPr>
        <w:t>της</w:t>
      </w:r>
      <w:r w:rsidRPr="00B07ABD">
        <w:rPr>
          <w:rFonts w:ascii="Tahoma" w:hAnsi="Tahoma" w:cs="Tahoma"/>
          <w:lang w:val="el-GR"/>
        </w:rPr>
        <w:t xml:space="preserve"> πληροφορικής</w:t>
      </w:r>
    </w:p>
    <w:p w14:paraId="6163107A" w14:textId="77777777" w:rsidR="00B07ABD" w:rsidRPr="00B07ABD" w:rsidRDefault="00B07ABD" w:rsidP="00B07ABD">
      <w:pPr>
        <w:rPr>
          <w:rFonts w:ascii="Tahoma" w:hAnsi="Tahoma" w:cs="Tahoma"/>
          <w:lang w:val="el-GR"/>
        </w:rPr>
      </w:pPr>
      <w:r w:rsidRPr="00B07ABD">
        <w:rPr>
          <w:rFonts w:ascii="Tahoma" w:hAnsi="Tahoma" w:cs="Tahoma"/>
          <w:lang w:val="el-GR"/>
        </w:rPr>
        <w:t>48000000-8</w:t>
      </w:r>
      <w:r w:rsidRPr="00B07ABD">
        <w:rPr>
          <w:rFonts w:ascii="Tahoma" w:hAnsi="Tahoma" w:cs="Tahoma"/>
          <w:lang w:val="el-GR"/>
        </w:rPr>
        <w:tab/>
        <w:t>Πακέτα λογισμικού και συστήματα πληροφορικής</w:t>
      </w:r>
    </w:p>
    <w:p w14:paraId="65EE60F8" w14:textId="77777777" w:rsidR="003F03F7" w:rsidRDefault="003F03F7" w:rsidP="00B07ABD">
      <w:pPr>
        <w:rPr>
          <w:rFonts w:ascii="Tahoma" w:hAnsi="Tahoma" w:cs="Tahoma"/>
          <w:lang w:val="el-GR"/>
        </w:rPr>
      </w:pPr>
    </w:p>
    <w:p w14:paraId="0FD7EBED" w14:textId="6719DADE" w:rsidR="00B07ABD" w:rsidRPr="00B07ABD" w:rsidRDefault="00B07ABD" w:rsidP="00B07ABD">
      <w:pPr>
        <w:rPr>
          <w:rFonts w:ascii="Tahoma" w:hAnsi="Tahoma" w:cs="Tahoma"/>
          <w:lang w:val="el-GR"/>
        </w:rPr>
      </w:pPr>
      <w:r w:rsidRPr="00B07ABD">
        <w:rPr>
          <w:rFonts w:ascii="Tahoma" w:hAnsi="Tahoma" w:cs="Tahoma"/>
          <w:lang w:val="el-GR"/>
        </w:rPr>
        <w:t xml:space="preserve">Η διάρκεια της συμφωνίας πλαίσιο ορίζεται σε </w:t>
      </w:r>
      <w:r w:rsidRPr="008E66D5">
        <w:rPr>
          <w:rFonts w:ascii="Tahoma" w:hAnsi="Tahoma" w:cs="Tahoma"/>
          <w:b/>
          <w:lang w:val="el-GR"/>
        </w:rPr>
        <w:t>τέσσερα (4) έτη</w:t>
      </w:r>
      <w:r w:rsidRPr="00B07ABD">
        <w:rPr>
          <w:rFonts w:ascii="Tahoma" w:hAnsi="Tahoma" w:cs="Tahoma"/>
          <w:lang w:val="el-GR"/>
        </w:rPr>
        <w:t xml:space="preserve">. Ημερομηνία έναρξης ορίζεται η ημερομηνία υπογραφής της Συμφωνίας Πλαίσιο. </w:t>
      </w:r>
    </w:p>
    <w:p w14:paraId="186A5134" w14:textId="1E012C56" w:rsidR="00B07ABD" w:rsidRPr="00B07ABD" w:rsidRDefault="00B07ABD" w:rsidP="00B07ABD">
      <w:pPr>
        <w:rPr>
          <w:rFonts w:ascii="Tahoma" w:hAnsi="Tahoma" w:cs="Tahoma"/>
          <w:lang w:val="el-GR"/>
        </w:rPr>
      </w:pPr>
      <w:r w:rsidRPr="00B07ABD">
        <w:rPr>
          <w:rFonts w:ascii="Tahoma" w:hAnsi="Tahoma" w:cs="Tahoma"/>
          <w:lang w:val="el-GR"/>
        </w:rPr>
        <w:t xml:space="preserve">Αναλυτική περιγραφή του φυσικού και οικονομικού αντικειμένου της σύμβασης δίδεται στο </w:t>
      </w:r>
      <w:r w:rsidR="00A95F73" w:rsidRPr="00A95F73">
        <w:rPr>
          <w:rFonts w:ascii="Tahoma" w:hAnsi="Tahoma" w:cs="Tahoma"/>
          <w:color w:val="3333FF"/>
          <w:lang w:val="el-GR"/>
        </w:rPr>
        <w:fldChar w:fldCharType="begin"/>
      </w:r>
      <w:r w:rsidR="00A95F73" w:rsidRPr="00A95F73">
        <w:rPr>
          <w:rFonts w:ascii="Tahoma" w:hAnsi="Tahoma" w:cs="Tahoma"/>
          <w:color w:val="3333FF"/>
          <w:lang w:val="el-GR"/>
        </w:rPr>
        <w:instrText xml:space="preserve"> REF _Ref479335837 \h </w:instrText>
      </w:r>
      <w:r w:rsidR="00A95F73">
        <w:rPr>
          <w:rFonts w:ascii="Tahoma" w:hAnsi="Tahoma" w:cs="Tahoma"/>
          <w:color w:val="3333FF"/>
          <w:lang w:val="el-GR"/>
        </w:rPr>
        <w:instrText xml:space="preserve"> \* MERGEFORMAT </w:instrText>
      </w:r>
      <w:r w:rsidR="00A95F73" w:rsidRPr="00A95F73">
        <w:rPr>
          <w:rFonts w:ascii="Tahoma" w:hAnsi="Tahoma" w:cs="Tahoma"/>
          <w:color w:val="3333FF"/>
          <w:lang w:val="el-GR"/>
        </w:rPr>
      </w:r>
      <w:r w:rsidR="00A95F73" w:rsidRPr="00A95F73">
        <w:rPr>
          <w:rFonts w:ascii="Tahoma" w:hAnsi="Tahoma" w:cs="Tahoma"/>
          <w:color w:val="3333FF"/>
          <w:lang w:val="el-GR"/>
        </w:rPr>
        <w:fldChar w:fldCharType="separate"/>
      </w:r>
      <w:r w:rsidR="00160D2E" w:rsidRPr="00160D2E">
        <w:rPr>
          <w:rFonts w:ascii="Tahoma" w:hAnsi="Tahoma" w:cs="Tahoma"/>
          <w:color w:val="3333FF"/>
          <w:lang w:val="el-GR"/>
        </w:rPr>
        <w:t>ΠΑΡΑΡΤΗΜΑ Ι – ΑΝΑΛΥΤΙΚΗ ΠΕΡΙΓΡΑΦΗ ΦΥΣΙΚΟΥ ΚΑΙ ΟΙΚΟΝΟΜΙΚΟΥ ΑΝΤΙΚΕΙΜΕΝΟΥ ΤΗΣ ΣΥΜΦΩΝΙΑΣ – ΠΛΑΙΣΙΟ</w:t>
      </w:r>
      <w:r w:rsidR="00A95F73" w:rsidRPr="00A95F73">
        <w:rPr>
          <w:rFonts w:ascii="Tahoma" w:hAnsi="Tahoma" w:cs="Tahoma"/>
          <w:color w:val="3333FF"/>
          <w:lang w:val="el-GR"/>
        </w:rPr>
        <w:fldChar w:fldCharType="end"/>
      </w:r>
      <w:r w:rsidRPr="00B07ABD">
        <w:rPr>
          <w:rFonts w:ascii="Tahoma" w:hAnsi="Tahoma" w:cs="Tahoma"/>
          <w:lang w:val="el-GR"/>
        </w:rPr>
        <w:t xml:space="preserve"> της παρούσας διακήρυξης. </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008908E8">
      <w:pPr>
        <w:pStyle w:val="3"/>
        <w:rPr>
          <w:rFonts w:ascii="Tahoma" w:hAnsi="Tahoma" w:cs="Tahoma"/>
          <w:i/>
          <w:iCs/>
          <w:color w:val="729FCF"/>
          <w:lang w:val="el-GR"/>
        </w:rPr>
      </w:pPr>
      <w:bookmarkStart w:id="32" w:name="_Toc491951209"/>
      <w:bookmarkStart w:id="33" w:name="_Toc71627950"/>
      <w:bookmarkStart w:id="34" w:name="_Toc71628466"/>
      <w:bookmarkStart w:id="35" w:name="_Toc72752478"/>
      <w:bookmarkEnd w:id="31"/>
      <w:r w:rsidRPr="00BF4414">
        <w:rPr>
          <w:rFonts w:ascii="Tahoma" w:hAnsi="Tahoma" w:cs="Tahoma"/>
          <w:lang w:val="el-GR"/>
        </w:rPr>
        <w:t>Αριθμός συμβαλλομένων οικονομικών φορέων</w:t>
      </w:r>
      <w:bookmarkEnd w:id="32"/>
      <w:bookmarkEnd w:id="33"/>
      <w:bookmarkEnd w:id="34"/>
      <w:bookmarkEnd w:id="35"/>
    </w:p>
    <w:p w14:paraId="266987A4" w14:textId="43444EC2" w:rsidR="00C9097F" w:rsidRDefault="00C9097F" w:rsidP="00C9097F">
      <w:pPr>
        <w:rPr>
          <w:rFonts w:ascii="Tahoma" w:hAnsi="Tahoma" w:cs="Tahoma"/>
          <w:lang w:val="el-GR"/>
        </w:rPr>
      </w:pPr>
      <w:r w:rsidRPr="00B07ABD">
        <w:rPr>
          <w:rFonts w:ascii="Tahoma" w:hAnsi="Tahoma" w:cs="Tahoma"/>
          <w:lang w:val="el-GR"/>
        </w:rPr>
        <w:t xml:space="preserve">Η ολοκλήρωση αυτής της διαγωνιστικής διαδικασίας θα οδηγήσει στη σύναψη συμφωνίας – πλαίσιο με έναν </w:t>
      </w:r>
      <w:r w:rsidR="008860F5">
        <w:rPr>
          <w:rFonts w:ascii="Tahoma" w:hAnsi="Tahoma" w:cs="Tahoma"/>
          <w:lang w:val="el-GR"/>
        </w:rPr>
        <w:t>(1) οικονομικό φορέα</w:t>
      </w:r>
      <w:r w:rsidRPr="00B07ABD">
        <w:rPr>
          <w:rFonts w:ascii="Tahoma" w:hAnsi="Tahoma" w:cs="Tahoma"/>
          <w:lang w:val="el-GR"/>
        </w:rPr>
        <w:t xml:space="preserve">, εφόσον πληρούνται τα κριτήρια ποιοτικής επιλογής και υποβληθούν αποδεκτές προσφορές, για το σύνολο του αντικειμένου </w:t>
      </w:r>
      <w:r w:rsidR="00DF796F">
        <w:rPr>
          <w:rFonts w:ascii="Tahoma" w:hAnsi="Tahoma" w:cs="Tahoma"/>
          <w:lang w:val="el-GR"/>
        </w:rPr>
        <w:t>του έργου</w:t>
      </w:r>
      <w:r w:rsidRPr="00B07ABD">
        <w:rPr>
          <w:rFonts w:ascii="Tahoma" w:hAnsi="Tahoma" w:cs="Tahoma"/>
          <w:lang w:val="el-GR"/>
        </w:rPr>
        <w:t>.</w:t>
      </w:r>
    </w:p>
    <w:p w14:paraId="39856204" w14:textId="77777777" w:rsidR="00C9097F" w:rsidRPr="00BF4414" w:rsidRDefault="00C9097F" w:rsidP="00C9097F">
      <w:pPr>
        <w:rPr>
          <w:rFonts w:ascii="Tahoma" w:hAnsi="Tahoma" w:cs="Tahoma"/>
          <w:lang w:val="el-GR"/>
        </w:rPr>
      </w:pPr>
    </w:p>
    <w:p w14:paraId="7CF978EE" w14:textId="5D886D21" w:rsidR="00841085" w:rsidRPr="00BF4414" w:rsidRDefault="00841085" w:rsidP="00841085">
      <w:pPr>
        <w:pStyle w:val="3"/>
        <w:rPr>
          <w:rFonts w:ascii="Tahoma" w:hAnsi="Tahoma" w:cs="Tahoma"/>
          <w:i/>
          <w:iCs/>
          <w:color w:val="729FCF"/>
          <w:lang w:val="el-GR"/>
        </w:rPr>
      </w:pPr>
      <w:bookmarkStart w:id="36" w:name="_Toc71627951"/>
      <w:bookmarkStart w:id="37" w:name="_Toc71628467"/>
      <w:bookmarkStart w:id="38" w:name="_Toc72752479"/>
      <w:r w:rsidRPr="00BF4414">
        <w:rPr>
          <w:rFonts w:ascii="Tahoma" w:hAnsi="Tahoma" w:cs="Tahoma"/>
          <w:iCs/>
          <w:lang w:val="el-GR"/>
        </w:rPr>
        <w:lastRenderedPageBreak/>
        <w:t>Υποδιαίρεση συμφωνίας-πλαίσιο σε τμήματα</w:t>
      </w:r>
      <w:bookmarkEnd w:id="36"/>
      <w:bookmarkEnd w:id="37"/>
      <w:bookmarkEnd w:id="38"/>
    </w:p>
    <w:p w14:paraId="60B56236" w14:textId="4B30935B" w:rsidR="00DF796F" w:rsidRPr="00DF796F" w:rsidRDefault="00DF796F" w:rsidP="00DF796F">
      <w:pPr>
        <w:rPr>
          <w:rFonts w:ascii="Tahoma" w:hAnsi="Tahoma" w:cs="Tahoma"/>
          <w:lang w:val="el-GR"/>
        </w:rPr>
      </w:pPr>
      <w:bookmarkStart w:id="39" w:name="_Hlk41047737"/>
      <w:r w:rsidRPr="00DF796F">
        <w:rPr>
          <w:rFonts w:ascii="Tahoma" w:hAnsi="Tahoma" w:cs="Tahoma"/>
          <w:lang w:val="el-GR"/>
        </w:rPr>
        <w:t xml:space="preserve">Η Συμφωνία Πλαίσιο δεν υποδιαιρείται σε τμήματα, </w:t>
      </w:r>
      <w:r w:rsidR="00E773FD">
        <w:rPr>
          <w:rFonts w:ascii="Tahoma" w:hAnsi="Tahoma" w:cs="Tahoma"/>
          <w:lang w:val="el-GR"/>
        </w:rPr>
        <w:t xml:space="preserve">διότι αφορά </w:t>
      </w:r>
      <w:r w:rsidR="00E773FD">
        <w:rPr>
          <w:rFonts w:ascii="Tahoma" w:hAnsi="Tahoma" w:cs="Tahoma"/>
          <w:szCs w:val="22"/>
          <w:lang w:val="el-GR"/>
        </w:rPr>
        <w:t>σε παροχή υπηρεσιών λειτουργίας ενιαίου συστήματος</w:t>
      </w:r>
      <w:r w:rsidR="00E773FD" w:rsidRPr="002E6654">
        <w:rPr>
          <w:rFonts w:ascii="Tahoma" w:hAnsi="Tahoma" w:cs="Tahoma"/>
          <w:szCs w:val="22"/>
          <w:lang w:val="el-GR"/>
        </w:rPr>
        <w:t>, λόγω της αρχιτεκτονικής του έργου και της συμπληρωματικότητας και των αλληλεξαρτήσεων, ήτο</w:t>
      </w:r>
      <w:r w:rsidR="00E773FD">
        <w:rPr>
          <w:rFonts w:ascii="Tahoma" w:hAnsi="Tahoma" w:cs="Tahoma"/>
          <w:szCs w:val="22"/>
          <w:lang w:val="el-GR"/>
        </w:rPr>
        <w:t>ι</w:t>
      </w:r>
      <w:r w:rsidR="00E773FD" w:rsidRPr="002E6654">
        <w:rPr>
          <w:rFonts w:ascii="Tahoma" w:hAnsi="Tahoma" w:cs="Tahoma"/>
          <w:szCs w:val="22"/>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w:t>
      </w:r>
      <w:r w:rsidR="00BD174E">
        <w:rPr>
          <w:rFonts w:ascii="Tahoma" w:hAnsi="Tahoma" w:cs="Tahoma"/>
          <w:szCs w:val="22"/>
          <w:lang w:val="el-GR"/>
        </w:rPr>
        <w:t xml:space="preserve">’ </w:t>
      </w:r>
      <w:r w:rsidR="00E773FD" w:rsidRPr="002E6654">
        <w:rPr>
          <w:rFonts w:ascii="Tahoma" w:hAnsi="Tahoma" w:cs="Tahoma"/>
          <w:szCs w:val="22"/>
          <w:lang w:val="el-GR"/>
        </w:rPr>
        <w:t>ετέρου  με τρίτα συστήματα άλλων φορέων (βλ. Παράρτημα Ι</w:t>
      </w:r>
      <w:r w:rsidR="004D7D80">
        <w:rPr>
          <w:rFonts w:ascii="Tahoma" w:hAnsi="Tahoma" w:cs="Tahoma"/>
          <w:szCs w:val="22"/>
          <w:lang w:val="el-GR"/>
        </w:rPr>
        <w:t>,</w:t>
      </w:r>
      <w:r w:rsidR="00E773FD" w:rsidRPr="002E6654">
        <w:rPr>
          <w:rFonts w:ascii="Tahoma" w:hAnsi="Tahoma" w:cs="Tahoma"/>
          <w:szCs w:val="22"/>
          <w:lang w:val="el-GR"/>
        </w:rPr>
        <w:t xml:space="preserve"> παρ.</w:t>
      </w:r>
      <w:r w:rsidR="00E773FD">
        <w:rPr>
          <w:rFonts w:ascii="Tahoma" w:hAnsi="Tahoma" w:cs="Tahoma"/>
          <w:szCs w:val="22"/>
          <w:lang w:val="el-GR"/>
        </w:rPr>
        <w:t xml:space="preserve"> </w:t>
      </w:r>
      <w:r w:rsidR="00E773FD">
        <w:rPr>
          <w:rFonts w:ascii="Tahoma" w:hAnsi="Tahoma" w:cs="Tahoma"/>
          <w:szCs w:val="22"/>
          <w:lang w:val="el-GR"/>
        </w:rPr>
        <w:fldChar w:fldCharType="begin"/>
      </w:r>
      <w:r w:rsidR="00E773FD">
        <w:rPr>
          <w:rFonts w:ascii="Tahoma" w:hAnsi="Tahoma" w:cs="Tahoma"/>
          <w:szCs w:val="22"/>
          <w:lang w:val="el-GR"/>
        </w:rPr>
        <w:instrText xml:space="preserve"> REF _Ref64226633 \r \h </w:instrText>
      </w:r>
      <w:r w:rsidR="00E773FD">
        <w:rPr>
          <w:rFonts w:ascii="Tahoma" w:hAnsi="Tahoma" w:cs="Tahoma"/>
          <w:szCs w:val="22"/>
          <w:lang w:val="el-GR"/>
        </w:rPr>
      </w:r>
      <w:r w:rsidR="00E773FD">
        <w:rPr>
          <w:rFonts w:ascii="Tahoma" w:hAnsi="Tahoma" w:cs="Tahoma"/>
          <w:szCs w:val="22"/>
          <w:lang w:val="el-GR"/>
        </w:rPr>
        <w:fldChar w:fldCharType="separate"/>
      </w:r>
      <w:r w:rsidR="00160D2E">
        <w:rPr>
          <w:rFonts w:ascii="Tahoma" w:hAnsi="Tahoma" w:cs="Tahoma"/>
          <w:szCs w:val="22"/>
          <w:lang w:val="el-GR"/>
        </w:rPr>
        <w:t>7.1.2.2</w:t>
      </w:r>
      <w:r w:rsidR="00E773FD">
        <w:rPr>
          <w:rFonts w:ascii="Tahoma" w:hAnsi="Tahoma" w:cs="Tahoma"/>
          <w:szCs w:val="22"/>
          <w:lang w:val="el-GR"/>
        </w:rPr>
        <w:fldChar w:fldCharType="end"/>
      </w:r>
      <w:r w:rsidR="00E773FD">
        <w:rPr>
          <w:rFonts w:ascii="Tahoma" w:hAnsi="Tahoma" w:cs="Tahoma"/>
          <w:szCs w:val="22"/>
          <w:lang w:val="el-GR"/>
        </w:rPr>
        <w:t xml:space="preserve"> </w:t>
      </w:r>
      <w:r w:rsidR="00E773FD" w:rsidRPr="002E6654">
        <w:rPr>
          <w:rFonts w:ascii="Tahoma" w:hAnsi="Tahoma" w:cs="Tahoma"/>
          <w:szCs w:val="22"/>
          <w:lang w:val="el-GR"/>
        </w:rPr>
        <w:t>τεύχους διακήρυξης).</w:t>
      </w:r>
      <w:r w:rsidRPr="00DF796F">
        <w:rPr>
          <w:rFonts w:ascii="Tahoma" w:hAnsi="Tahoma" w:cs="Tahoma"/>
          <w:lang w:val="el-GR"/>
        </w:rPr>
        <w:t xml:space="preserve"> Προσφορές γίνονται αποδεκτές για το σύνολο των υπηρεσιών που περιγράφονται.</w:t>
      </w:r>
    </w:p>
    <w:bookmarkEnd w:id="39"/>
    <w:p w14:paraId="06A56AE9" w14:textId="77777777" w:rsidR="00A95F73" w:rsidRPr="00BF4414" w:rsidRDefault="00A95F73" w:rsidP="00B07ABD">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40" w:name="_Toc491951211"/>
      <w:bookmarkStart w:id="41" w:name="_Toc71627952"/>
      <w:bookmarkStart w:id="42" w:name="_Toc71628468"/>
      <w:bookmarkStart w:id="43" w:name="_Toc72752480"/>
      <w:r w:rsidRPr="00BF4414">
        <w:rPr>
          <w:rFonts w:ascii="Tahoma" w:hAnsi="Tahoma" w:cs="Tahoma"/>
          <w:lang w:val="el-GR"/>
        </w:rPr>
        <w:t>Εκτιμώμενη αξία της συμφωνίας-πλαίσιο</w:t>
      </w:r>
      <w:bookmarkEnd w:id="40"/>
      <w:bookmarkEnd w:id="41"/>
      <w:bookmarkEnd w:id="42"/>
      <w:bookmarkEnd w:id="43"/>
      <w:r w:rsidRPr="00BF4414">
        <w:rPr>
          <w:rFonts w:ascii="Tahoma" w:hAnsi="Tahoma" w:cs="Tahoma"/>
          <w:lang w:val="el-GR"/>
        </w:rPr>
        <w:t xml:space="preserve"> </w:t>
      </w:r>
    </w:p>
    <w:p w14:paraId="68892EBA" w14:textId="61765301" w:rsidR="00C9097F" w:rsidRPr="00B07ABD" w:rsidRDefault="00C9097F" w:rsidP="00C9097F">
      <w:pPr>
        <w:rPr>
          <w:rFonts w:ascii="Tahoma" w:hAnsi="Tahoma" w:cs="Tahoma"/>
          <w:lang w:val="el-GR"/>
        </w:rPr>
      </w:pPr>
      <w:r w:rsidRPr="00B07ABD">
        <w:rPr>
          <w:rFonts w:ascii="Tahoma" w:hAnsi="Tahoma" w:cs="Tahoma"/>
          <w:lang w:val="el-GR"/>
        </w:rPr>
        <w:t xml:space="preserve">Η συνολική εκτιμώμενη αξία σύμβασης περιλαμβανομένων των δικαιωμάτων προαίρεσης  ανέρχεται στο ποσό των € 41.550.000,00 </w:t>
      </w:r>
      <w:r>
        <w:rPr>
          <w:rFonts w:ascii="Tahoma" w:hAnsi="Tahoma" w:cs="Tahoma"/>
          <w:lang w:val="el-GR"/>
        </w:rPr>
        <w:t>μη περιλαμβανομένου ΦΠΑ 24% (</w:t>
      </w:r>
      <w:r w:rsidRPr="00B07ABD">
        <w:rPr>
          <w:rFonts w:ascii="Tahoma" w:hAnsi="Tahoma" w:cs="Tahoma"/>
          <w:lang w:val="el-GR"/>
        </w:rPr>
        <w:t>προϋπολογισμός με ΦΠΑ: €  51.522.000,00, ΦΠΑ € 9.972.000,00)</w:t>
      </w:r>
      <w:r>
        <w:rPr>
          <w:rFonts w:ascii="Tahoma" w:hAnsi="Tahoma" w:cs="Tahoma"/>
          <w:lang w:val="el-GR"/>
        </w:rPr>
        <w:t>, που αναλύεται ως εξής:</w:t>
      </w:r>
    </w:p>
    <w:p w14:paraId="399FC019" w14:textId="36D61D0C" w:rsidR="00C9097F" w:rsidRPr="008E66D5" w:rsidRDefault="00C9097F" w:rsidP="00F3435D">
      <w:pPr>
        <w:pStyle w:val="afd"/>
        <w:numPr>
          <w:ilvl w:val="0"/>
          <w:numId w:val="24"/>
        </w:numPr>
        <w:rPr>
          <w:rFonts w:ascii="Tahoma" w:hAnsi="Tahoma" w:cs="Tahoma"/>
          <w:lang w:val="el-GR"/>
        </w:rPr>
      </w:pPr>
      <w:r w:rsidRPr="008E66D5">
        <w:rPr>
          <w:rFonts w:ascii="Tahoma" w:hAnsi="Tahoma" w:cs="Tahoma"/>
          <w:lang w:val="el-GR"/>
        </w:rPr>
        <w:t xml:space="preserve">Προϋπολογισμός αρχικού Έργου - εκτιμώμενη αξία σύμβασης € 27.700.000,00, Μη περιλαμβανομένου ΦΠΑ 24%, προϋπολογισμός με ΦΠΑ: € 34.348.000,00, ΦΠΑ €   6.648.000,00) </w:t>
      </w:r>
    </w:p>
    <w:p w14:paraId="40995EC4" w14:textId="787C92DE" w:rsidR="00C9097F" w:rsidRDefault="00C9097F" w:rsidP="00F3435D">
      <w:pPr>
        <w:pStyle w:val="afd"/>
        <w:numPr>
          <w:ilvl w:val="0"/>
          <w:numId w:val="24"/>
        </w:numPr>
        <w:rPr>
          <w:rFonts w:ascii="Tahoma" w:hAnsi="Tahoma" w:cs="Tahoma"/>
          <w:lang w:val="el-GR"/>
        </w:rPr>
      </w:pPr>
      <w:r w:rsidRPr="008E66D5">
        <w:rPr>
          <w:rFonts w:ascii="Tahoma" w:hAnsi="Tahoma" w:cs="Tahoma"/>
          <w:lang w:val="el-GR"/>
        </w:rPr>
        <w:t xml:space="preserve">Μετά τη σύναψη της αρχικής σύμβασης, κατά την υλοποίηση του έργου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πενήντα τοις εκατό (50%) του συμβατικού τιμήματος, με βάση την Οικονομική Προσφορά του Υποψηφίου Αναδόχου, σύμφωνα με τα αναφερόμενα στην Παρ. 4.5.1 Δικαιώματα προαίρεσης της παρούσας). </w:t>
      </w:r>
    </w:p>
    <w:p w14:paraId="56D55D51" w14:textId="26ADF0B5" w:rsidR="00C9097F" w:rsidRDefault="00C9097F" w:rsidP="00C9097F">
      <w:pPr>
        <w:pStyle w:val="afd"/>
        <w:ind w:left="792"/>
        <w:rPr>
          <w:rFonts w:ascii="Tahoma" w:hAnsi="Tahoma" w:cs="Tahoma"/>
          <w:lang w:val="el-GR"/>
        </w:rPr>
      </w:pPr>
      <w:r w:rsidRPr="008E66D5">
        <w:rPr>
          <w:rFonts w:ascii="Tahoma" w:hAnsi="Tahoma" w:cs="Tahoma"/>
          <w:lang w:val="el-GR"/>
        </w:rPr>
        <w:t>Ο Προϋπολογισμός δικαιώματος προαίρεσης φυσικού αντικειμένου 50%</w:t>
      </w:r>
      <w:r w:rsidR="001408EB">
        <w:rPr>
          <w:rFonts w:ascii="Tahoma" w:hAnsi="Tahoma" w:cs="Tahoma"/>
          <w:lang w:val="el-GR"/>
        </w:rPr>
        <w:t xml:space="preserve"> </w:t>
      </w:r>
      <w:r w:rsidRPr="008E66D5">
        <w:rPr>
          <w:rFonts w:ascii="Tahoma" w:hAnsi="Tahoma" w:cs="Tahoma"/>
          <w:lang w:val="el-GR"/>
        </w:rPr>
        <w:t>: έως € 13.850.000,00 μη περιλαμβανομένου ΦΠΑ 24%. (Προϋπολογισμός με ΦΠΑ: € 17.174.000,00, ΦΠΑ € 3.324.000,00) ως εξής :</w:t>
      </w:r>
    </w:p>
    <w:tbl>
      <w:tblPr>
        <w:tblW w:w="6983" w:type="dxa"/>
        <w:tblInd w:w="851" w:type="dxa"/>
        <w:tblLook w:val="04A0" w:firstRow="1" w:lastRow="0" w:firstColumn="1" w:lastColumn="0" w:noHBand="0" w:noVBand="1"/>
      </w:tblPr>
      <w:tblGrid>
        <w:gridCol w:w="2631"/>
        <w:gridCol w:w="2302"/>
        <w:gridCol w:w="2050"/>
      </w:tblGrid>
      <w:tr w:rsidR="001E53DB" w:rsidRPr="008E66D5" w14:paraId="55FB0357" w14:textId="77777777" w:rsidTr="001E53DB">
        <w:trPr>
          <w:trHeight w:val="408"/>
        </w:trPr>
        <w:tc>
          <w:tcPr>
            <w:tcW w:w="2631" w:type="dxa"/>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4268C807" w14:textId="77777777" w:rsidR="001E53DB" w:rsidRPr="008E66D5" w:rsidRDefault="001E53DB" w:rsidP="003C50D4">
            <w:pPr>
              <w:jc w:val="center"/>
              <w:rPr>
                <w:rFonts w:ascii="Tahoma" w:hAnsi="Tahoma" w:cs="Tahoma"/>
                <w:b/>
                <w:bCs/>
                <w:lang w:val="en-US"/>
              </w:rPr>
            </w:pPr>
            <w:r w:rsidRPr="008E66D5">
              <w:rPr>
                <w:rFonts w:ascii="Tahoma" w:hAnsi="Tahoma" w:cs="Tahoma"/>
                <w:b/>
                <w:bCs/>
                <w:lang w:val="en-US"/>
              </w:rPr>
              <w:t>Π/Υ Δικα</w:t>
            </w:r>
            <w:r w:rsidRPr="008E66D5">
              <w:rPr>
                <w:rFonts w:ascii="Tahoma" w:hAnsi="Tahoma" w:cs="Tahoma"/>
                <w:b/>
                <w:bCs/>
              </w:rPr>
              <w:t>ιώ</w:t>
            </w:r>
            <w:r w:rsidRPr="008E66D5">
              <w:rPr>
                <w:rFonts w:ascii="Tahoma" w:hAnsi="Tahoma" w:cs="Tahoma"/>
                <w:b/>
                <w:bCs/>
                <w:lang w:val="en-US"/>
              </w:rPr>
              <w:t>ματος  Προαίρεσης</w:t>
            </w:r>
          </w:p>
        </w:tc>
        <w:tc>
          <w:tcPr>
            <w:tcW w:w="2302"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48CE7A27" w14:textId="77777777" w:rsidR="001E53DB" w:rsidRPr="008E66D5" w:rsidRDefault="001E53DB" w:rsidP="003C50D4">
            <w:pPr>
              <w:jc w:val="center"/>
              <w:rPr>
                <w:rFonts w:ascii="Tahoma" w:hAnsi="Tahoma" w:cs="Tahoma"/>
                <w:b/>
                <w:bCs/>
                <w:lang w:val="en-US"/>
              </w:rPr>
            </w:pPr>
            <w:r w:rsidRPr="008E66D5">
              <w:rPr>
                <w:rFonts w:ascii="Tahoma" w:hAnsi="Tahoma" w:cs="Tahoma"/>
                <w:b/>
                <w:bCs/>
                <w:lang w:val="en-US"/>
              </w:rPr>
              <w:t>ΦΠΑ</w:t>
            </w:r>
          </w:p>
        </w:tc>
        <w:tc>
          <w:tcPr>
            <w:tcW w:w="205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3430FA31" w14:textId="77777777" w:rsidR="001E53DB" w:rsidRPr="008E66D5" w:rsidRDefault="001E53DB" w:rsidP="003C50D4">
            <w:pPr>
              <w:jc w:val="center"/>
              <w:rPr>
                <w:rFonts w:ascii="Tahoma" w:hAnsi="Tahoma" w:cs="Tahoma"/>
                <w:b/>
                <w:bCs/>
                <w:lang w:val="en-US"/>
              </w:rPr>
            </w:pPr>
            <w:r w:rsidRPr="008E66D5">
              <w:rPr>
                <w:rFonts w:ascii="Tahoma" w:hAnsi="Tahoma" w:cs="Tahoma"/>
                <w:b/>
                <w:bCs/>
                <w:lang w:val="en-US"/>
              </w:rPr>
              <w:t>Σύνολο</w:t>
            </w:r>
          </w:p>
        </w:tc>
      </w:tr>
      <w:tr w:rsidR="001E53DB" w:rsidRPr="008E66D5" w14:paraId="15A16C8C" w14:textId="77777777" w:rsidTr="001E53DB">
        <w:trPr>
          <w:trHeight w:val="204"/>
        </w:trPr>
        <w:tc>
          <w:tcPr>
            <w:tcW w:w="26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DF4AA" w14:textId="77777777" w:rsidR="001E53DB" w:rsidRPr="008E66D5" w:rsidRDefault="001E53DB" w:rsidP="003C50D4">
            <w:pPr>
              <w:jc w:val="right"/>
              <w:rPr>
                <w:rFonts w:ascii="Tahoma" w:hAnsi="Tahoma" w:cs="Tahoma"/>
                <w:lang w:val="en-US"/>
              </w:rPr>
            </w:pPr>
            <w:r w:rsidRPr="008E66D5">
              <w:rPr>
                <w:rFonts w:ascii="Tahoma" w:hAnsi="Tahoma" w:cs="Tahoma"/>
                <w:lang w:val="en-US"/>
              </w:rPr>
              <w:t> </w:t>
            </w:r>
            <w:r w:rsidRPr="008E66D5">
              <w:rPr>
                <w:rFonts w:ascii="Tahoma" w:hAnsi="Tahoma" w:cs="Tahoma"/>
              </w:rPr>
              <w:t>13.850.000,00</w:t>
            </w:r>
          </w:p>
        </w:tc>
        <w:tc>
          <w:tcPr>
            <w:tcW w:w="2302" w:type="dxa"/>
            <w:tcBorders>
              <w:top w:val="nil"/>
              <w:left w:val="nil"/>
              <w:bottom w:val="single" w:sz="4" w:space="0" w:color="auto"/>
              <w:right w:val="single" w:sz="4" w:space="0" w:color="auto"/>
            </w:tcBorders>
            <w:shd w:val="clear" w:color="auto" w:fill="auto"/>
            <w:noWrap/>
            <w:vAlign w:val="bottom"/>
            <w:hideMark/>
          </w:tcPr>
          <w:p w14:paraId="618FE8D6" w14:textId="77777777" w:rsidR="001E53DB" w:rsidRPr="008E66D5" w:rsidRDefault="001E53DB" w:rsidP="003C50D4">
            <w:pPr>
              <w:jc w:val="right"/>
              <w:rPr>
                <w:rFonts w:ascii="Tahoma" w:hAnsi="Tahoma" w:cs="Tahoma"/>
                <w:lang w:val="en-US"/>
              </w:rPr>
            </w:pPr>
            <w:r w:rsidRPr="008E66D5">
              <w:rPr>
                <w:rFonts w:ascii="Tahoma" w:hAnsi="Tahoma" w:cs="Tahoma"/>
                <w:lang w:val="en-US"/>
              </w:rPr>
              <w:t> </w:t>
            </w:r>
            <w:r w:rsidRPr="008E66D5">
              <w:rPr>
                <w:rFonts w:ascii="Tahoma" w:hAnsi="Tahoma" w:cs="Tahoma"/>
              </w:rPr>
              <w:t>3.324.000,00</w:t>
            </w:r>
          </w:p>
        </w:tc>
        <w:tc>
          <w:tcPr>
            <w:tcW w:w="2050" w:type="dxa"/>
            <w:tcBorders>
              <w:top w:val="nil"/>
              <w:left w:val="nil"/>
              <w:bottom w:val="single" w:sz="4" w:space="0" w:color="auto"/>
              <w:right w:val="single" w:sz="4" w:space="0" w:color="auto"/>
            </w:tcBorders>
            <w:shd w:val="clear" w:color="auto" w:fill="auto"/>
            <w:noWrap/>
            <w:vAlign w:val="bottom"/>
            <w:hideMark/>
          </w:tcPr>
          <w:p w14:paraId="68E433BB" w14:textId="77777777" w:rsidR="001E53DB" w:rsidRPr="008E66D5" w:rsidRDefault="001E53DB" w:rsidP="003C50D4">
            <w:pPr>
              <w:jc w:val="right"/>
              <w:rPr>
                <w:rFonts w:ascii="Tahoma" w:hAnsi="Tahoma" w:cs="Tahoma"/>
                <w:lang w:val="en-US"/>
              </w:rPr>
            </w:pPr>
            <w:r w:rsidRPr="008E66D5">
              <w:rPr>
                <w:rFonts w:ascii="Tahoma" w:hAnsi="Tahoma" w:cs="Tahoma"/>
                <w:lang w:val="en-US"/>
              </w:rPr>
              <w:t>17,174,000.00</w:t>
            </w:r>
          </w:p>
        </w:tc>
      </w:tr>
    </w:tbl>
    <w:p w14:paraId="6CCDE1A4" w14:textId="77777777" w:rsidR="00C9097F" w:rsidRPr="008E66D5" w:rsidRDefault="00C9097F" w:rsidP="00C9097F">
      <w:pPr>
        <w:pStyle w:val="afd"/>
        <w:ind w:left="792"/>
        <w:rPr>
          <w:rFonts w:ascii="Tahoma" w:hAnsi="Tahoma" w:cs="Tahoma"/>
          <w:lang w:val="el-GR"/>
        </w:rPr>
      </w:pPr>
    </w:p>
    <w:p w14:paraId="47BABD7D" w14:textId="2508B042" w:rsidR="00180C9E" w:rsidRPr="00BF4414" w:rsidRDefault="00E22F14">
      <w:pPr>
        <w:pStyle w:val="normalwithoutspacing"/>
        <w:rPr>
          <w:rFonts w:ascii="Tahoma" w:hAnsi="Tahoma" w:cs="Tahoma"/>
        </w:rPr>
      </w:pPr>
      <w:r w:rsidRPr="00BF4414">
        <w:rPr>
          <w:rFonts w:ascii="Tahoma" w:hAnsi="Tahoma" w:cs="Tahoma"/>
        </w:rPr>
        <w:t xml:space="preserve">Ο προϋπολογισμός αφορά </w:t>
      </w:r>
      <w:r w:rsidR="00AE5F7A">
        <w:rPr>
          <w:rFonts w:ascii="Tahoma" w:hAnsi="Tahoma" w:cs="Tahoma"/>
        </w:rPr>
        <w:t>σ</w:t>
      </w:r>
      <w:r w:rsidRPr="00BF4414">
        <w:rPr>
          <w:rFonts w:ascii="Tahoma" w:hAnsi="Tahoma" w:cs="Tahoma"/>
        </w:rPr>
        <w:t>το σύνολο των υπηρεσιών που</w:t>
      </w:r>
      <w:r w:rsidR="00ED1AF4" w:rsidRPr="00BF4414">
        <w:rPr>
          <w:rFonts w:ascii="Tahoma" w:hAnsi="Tahoma" w:cs="Tahoma"/>
        </w:rPr>
        <w:t xml:space="preserve"> μπορούν να ανατεθούν μέσω της </w:t>
      </w:r>
      <w:r w:rsidR="00ED2D42" w:rsidRPr="00BF4414">
        <w:rPr>
          <w:rFonts w:ascii="Tahoma" w:hAnsi="Tahoma" w:cs="Tahoma"/>
        </w:rPr>
        <w:t>σ</w:t>
      </w:r>
      <w:r w:rsidR="00ED1AF4" w:rsidRPr="00BF4414">
        <w:rPr>
          <w:rFonts w:ascii="Tahoma" w:hAnsi="Tahoma" w:cs="Tahoma"/>
        </w:rPr>
        <w:t>υμφωνίας –</w:t>
      </w:r>
      <w:r w:rsidR="00ED2D42" w:rsidRPr="00BF4414">
        <w:rPr>
          <w:rFonts w:ascii="Tahoma" w:hAnsi="Tahoma" w:cs="Tahoma"/>
        </w:rPr>
        <w:t>π</w:t>
      </w:r>
      <w:r w:rsidR="00ED1AF4" w:rsidRPr="00BF4414">
        <w:rPr>
          <w:rFonts w:ascii="Tahoma" w:hAnsi="Tahoma" w:cs="Tahoma"/>
        </w:rPr>
        <w:t>λαίσιο.</w:t>
      </w:r>
    </w:p>
    <w:p w14:paraId="1DA145CD" w14:textId="5ECDB509" w:rsidR="0043695D" w:rsidRPr="00BF4414" w:rsidRDefault="0043695D" w:rsidP="00ED1AF4">
      <w:pPr>
        <w:pStyle w:val="normalwithoutspacing"/>
        <w:rPr>
          <w:rFonts w:ascii="Tahoma" w:hAnsi="Tahoma" w:cs="Tahoma"/>
        </w:rPr>
      </w:pPr>
      <w:r w:rsidRPr="00BF4414">
        <w:rPr>
          <w:rFonts w:ascii="Tahoma" w:hAnsi="Tahoma" w:cs="Tahoma"/>
        </w:rPr>
        <w:t xml:space="preserve">Οι εκτελεστικές συμβάσεις ανατίθενται, σύμφωνα με τους όρους της </w:t>
      </w:r>
      <w:r w:rsidR="00CA4FD2" w:rsidRPr="00BF4414">
        <w:rPr>
          <w:rFonts w:ascii="Tahoma" w:hAnsi="Tahoma" w:cs="Tahoma"/>
        </w:rPr>
        <w:t xml:space="preserve">παρούσας </w:t>
      </w:r>
      <w:r w:rsidRPr="00BF4414">
        <w:rPr>
          <w:rFonts w:ascii="Tahoma" w:hAnsi="Tahoma" w:cs="Tahoma"/>
        </w:rPr>
        <w:t xml:space="preserve">συμφωνίας-πλαίσιο. </w:t>
      </w:r>
    </w:p>
    <w:p w14:paraId="64C52301" w14:textId="01660063" w:rsidR="00B83337" w:rsidRDefault="00B83337" w:rsidP="00B83337">
      <w:pPr>
        <w:pStyle w:val="normalwithoutspacing"/>
        <w:rPr>
          <w:rFonts w:ascii="Tahoma" w:hAnsi="Tahoma" w:cs="Tahoma"/>
          <w:i/>
          <w:iCs/>
        </w:rPr>
      </w:pPr>
      <w:r w:rsidRPr="00BF4414">
        <w:rPr>
          <w:rFonts w:ascii="Tahoma" w:hAnsi="Tahoma" w:cs="Tahoma"/>
        </w:rPr>
        <w:t xml:space="preserve">Η αξία των επιμέρους συμβάσεων που θα κληθεί  να υπογράψει ο οικονομικός φορέας στο πλαίσιο της συμφωνίας-πλαίσιο με την αναθέτουσα αρχή («εκτελεστικές συμβάσεις») θα ορίζεται ρητώς, στην πρόσκληση </w:t>
      </w:r>
      <w:r w:rsidR="00FC1FFE">
        <w:rPr>
          <w:rFonts w:ascii="Tahoma" w:hAnsi="Tahoma" w:cs="Tahoma"/>
        </w:rPr>
        <w:t>για την υπογραφή της εκτελεστικής σύμβασης</w:t>
      </w:r>
      <w:r w:rsidR="00CA4FD2" w:rsidRPr="00BF4414">
        <w:rPr>
          <w:rFonts w:ascii="Tahoma" w:hAnsi="Tahoma" w:cs="Tahoma"/>
        </w:rPr>
        <w:t xml:space="preserve"> που θα απευθύνεται σ</w:t>
      </w:r>
      <w:r w:rsidRPr="00BF4414">
        <w:rPr>
          <w:rFonts w:ascii="Tahoma" w:hAnsi="Tahoma" w:cs="Tahoma"/>
        </w:rPr>
        <w:t>το</w:t>
      </w:r>
      <w:r w:rsidR="00AE5F7A">
        <w:rPr>
          <w:rFonts w:ascii="Tahoma" w:hAnsi="Tahoma" w:cs="Tahoma"/>
        </w:rPr>
        <w:t>ν</w:t>
      </w:r>
      <w:r w:rsidRPr="00BF4414">
        <w:rPr>
          <w:rFonts w:ascii="Tahoma" w:hAnsi="Tahoma" w:cs="Tahoma"/>
        </w:rPr>
        <w:t xml:space="preserve"> οικονομικ</w:t>
      </w:r>
      <w:r w:rsidR="00AE5F7A">
        <w:rPr>
          <w:rFonts w:ascii="Tahoma" w:hAnsi="Tahoma" w:cs="Tahoma"/>
        </w:rPr>
        <w:t xml:space="preserve">ό </w:t>
      </w:r>
      <w:r w:rsidRPr="00BF4414">
        <w:rPr>
          <w:rFonts w:ascii="Tahoma" w:hAnsi="Tahoma" w:cs="Tahoma"/>
        </w:rPr>
        <w:t xml:space="preserve"> φορ</w:t>
      </w:r>
      <w:r w:rsidR="001E53DB">
        <w:rPr>
          <w:rFonts w:ascii="Tahoma" w:hAnsi="Tahoma" w:cs="Tahoma"/>
        </w:rPr>
        <w:t>έα</w:t>
      </w:r>
      <w:r w:rsidRPr="00BF4414">
        <w:rPr>
          <w:rFonts w:ascii="Tahoma" w:hAnsi="Tahoma" w:cs="Tahoma"/>
        </w:rPr>
        <w:t xml:space="preserve"> που </w:t>
      </w:r>
      <w:r w:rsidR="00CA4FD2" w:rsidRPr="00BF4414">
        <w:rPr>
          <w:rFonts w:ascii="Tahoma" w:hAnsi="Tahoma" w:cs="Tahoma"/>
        </w:rPr>
        <w:t>θα συμβληθ</w:t>
      </w:r>
      <w:r w:rsidR="001E53DB">
        <w:rPr>
          <w:rFonts w:ascii="Tahoma" w:hAnsi="Tahoma" w:cs="Tahoma"/>
        </w:rPr>
        <w:t>εί</w:t>
      </w:r>
      <w:r w:rsidR="00CA4FD2" w:rsidRPr="00BF4414">
        <w:rPr>
          <w:rFonts w:ascii="Tahoma" w:hAnsi="Tahoma" w:cs="Tahoma"/>
        </w:rPr>
        <w:t xml:space="preserve"> στην παρούσα σ</w:t>
      </w:r>
      <w:r w:rsidRPr="00BF4414">
        <w:rPr>
          <w:rFonts w:ascii="Tahoma" w:hAnsi="Tahoma" w:cs="Tahoma"/>
        </w:rPr>
        <w:t xml:space="preserve">υμφωνία-πλαίσιο. </w:t>
      </w:r>
      <w:r w:rsidRPr="00BF4414">
        <w:rPr>
          <w:rFonts w:ascii="Tahoma" w:hAnsi="Tahoma" w:cs="Tahoma"/>
          <w:i/>
          <w:iCs/>
        </w:rPr>
        <w:t xml:space="preserve"> </w:t>
      </w:r>
    </w:p>
    <w:p w14:paraId="067E05D5" w14:textId="2F5968CD" w:rsidR="0057585A" w:rsidRPr="00BF4414" w:rsidRDefault="0025282F" w:rsidP="00ED1AF4">
      <w:pPr>
        <w:pStyle w:val="normalwithoutspacing"/>
        <w:rPr>
          <w:rFonts w:ascii="Tahoma" w:hAnsi="Tahoma" w:cs="Tahoma"/>
        </w:rPr>
      </w:pPr>
      <w:r w:rsidRPr="00BF4414">
        <w:rPr>
          <w:rFonts w:ascii="Tahoma" w:hAnsi="Tahoma" w:cs="Tahoma"/>
        </w:rPr>
        <w:t xml:space="preserve">Επίσης, είναι δυνατή η τροποποίηση της συμφωνίας – πλαίσιο και των </w:t>
      </w:r>
      <w:r w:rsidR="00CA1E85" w:rsidRPr="00BF4414">
        <w:rPr>
          <w:rFonts w:ascii="Tahoma" w:hAnsi="Tahoma" w:cs="Tahoma"/>
        </w:rPr>
        <w:t>εκτελεστικών συμβάσεων</w:t>
      </w:r>
      <w:r w:rsidRPr="00BF4414">
        <w:rPr>
          <w:rFonts w:ascii="Tahoma" w:hAnsi="Tahoma" w:cs="Tahoma"/>
        </w:rPr>
        <w:t xml:space="preserve"> με αύξηση του φυσικού και οικονομικού αντικειμένου με βάση τα προβλεπόμεν</w:t>
      </w:r>
      <w:r w:rsidR="00A309A6" w:rsidRPr="00BF4414">
        <w:rPr>
          <w:rFonts w:ascii="Tahoma" w:hAnsi="Tahoma" w:cs="Tahoma"/>
        </w:rPr>
        <w:t>α</w:t>
      </w:r>
      <w:r w:rsidRPr="00BF4414">
        <w:rPr>
          <w:rFonts w:ascii="Tahoma" w:hAnsi="Tahoma" w:cs="Tahoma"/>
        </w:rPr>
        <w:t xml:space="preserve"> </w:t>
      </w:r>
      <w:r w:rsidR="00A309A6" w:rsidRPr="00BF4414">
        <w:rPr>
          <w:rFonts w:ascii="Tahoma" w:hAnsi="Tahoma" w:cs="Tahoma"/>
        </w:rPr>
        <w:t xml:space="preserve">στην παράγραφο </w:t>
      </w:r>
      <w:r w:rsidR="00A309A6" w:rsidRPr="00C6215D">
        <w:rPr>
          <w:rFonts w:ascii="Tahoma" w:hAnsi="Tahoma" w:cs="Tahoma"/>
          <w:color w:val="0000FF"/>
        </w:rPr>
        <w:fldChar w:fldCharType="begin"/>
      </w:r>
      <w:r w:rsidR="00A309A6" w:rsidRPr="00C6215D">
        <w:rPr>
          <w:rFonts w:ascii="Tahoma" w:hAnsi="Tahoma" w:cs="Tahoma"/>
          <w:color w:val="0000FF"/>
        </w:rPr>
        <w:instrText xml:space="preserve"> REF _Ref479334848 \r \h </w:instrText>
      </w:r>
      <w:r w:rsidR="001A5B2F" w:rsidRPr="00C6215D">
        <w:rPr>
          <w:rFonts w:ascii="Tahoma" w:hAnsi="Tahoma" w:cs="Tahoma"/>
          <w:color w:val="0000FF"/>
        </w:rPr>
        <w:instrText xml:space="preserve"> \* MERGEFORMAT </w:instrText>
      </w:r>
      <w:r w:rsidR="00A309A6" w:rsidRPr="00C6215D">
        <w:rPr>
          <w:rFonts w:ascii="Tahoma" w:hAnsi="Tahoma" w:cs="Tahoma"/>
          <w:color w:val="0000FF"/>
        </w:rPr>
      </w:r>
      <w:r w:rsidR="00A309A6" w:rsidRPr="00C6215D">
        <w:rPr>
          <w:rFonts w:ascii="Tahoma" w:hAnsi="Tahoma" w:cs="Tahoma"/>
          <w:color w:val="0000FF"/>
        </w:rPr>
        <w:fldChar w:fldCharType="separate"/>
      </w:r>
      <w:r w:rsidR="00160D2E">
        <w:rPr>
          <w:rFonts w:ascii="Tahoma" w:hAnsi="Tahoma" w:cs="Tahoma"/>
          <w:color w:val="0000FF"/>
        </w:rPr>
        <w:t>4.5</w:t>
      </w:r>
      <w:r w:rsidR="00A309A6" w:rsidRPr="00C6215D">
        <w:rPr>
          <w:rFonts w:ascii="Tahoma" w:hAnsi="Tahoma" w:cs="Tahoma"/>
          <w:color w:val="0000FF"/>
        </w:rPr>
        <w:fldChar w:fldCharType="end"/>
      </w:r>
      <w:r w:rsidR="00A309A6" w:rsidRPr="00C6215D">
        <w:rPr>
          <w:rFonts w:ascii="Tahoma" w:hAnsi="Tahoma" w:cs="Tahoma"/>
          <w:color w:val="0000FF"/>
        </w:rPr>
        <w:t xml:space="preserve"> </w:t>
      </w:r>
      <w:r w:rsidRPr="00BF4414">
        <w:rPr>
          <w:rFonts w:ascii="Tahoma" w:hAnsi="Tahoma" w:cs="Tahoma"/>
        </w:rPr>
        <w:t xml:space="preserve">της </w:t>
      </w:r>
      <w:r w:rsidR="006B46E2" w:rsidRPr="00BF4414">
        <w:rPr>
          <w:rFonts w:ascii="Tahoma" w:hAnsi="Tahoma" w:cs="Tahoma"/>
        </w:rPr>
        <w:t>παρούσας</w:t>
      </w:r>
      <w:r w:rsidR="003B21D7" w:rsidRPr="00BF4414">
        <w:rPr>
          <w:rFonts w:ascii="Tahoma" w:hAnsi="Tahoma" w:cs="Tahoma"/>
        </w:rPr>
        <w:t>.</w:t>
      </w:r>
    </w:p>
    <w:p w14:paraId="016AE27A" w14:textId="1650F043" w:rsidR="0025282F" w:rsidRPr="00BF4414" w:rsidRDefault="0025282F">
      <w:pPr>
        <w:rPr>
          <w:rFonts w:ascii="Tahoma" w:hAnsi="Tahoma" w:cs="Tahoma"/>
          <w:lang w:val="el-GR"/>
        </w:rPr>
      </w:pPr>
    </w:p>
    <w:p w14:paraId="70C92BFF" w14:textId="172F9667" w:rsidR="001A5B2F" w:rsidRPr="00BF4414" w:rsidRDefault="001A5B2F" w:rsidP="001A5B2F">
      <w:pPr>
        <w:pStyle w:val="3"/>
        <w:rPr>
          <w:rFonts w:ascii="Tahoma" w:hAnsi="Tahoma" w:cs="Tahoma"/>
          <w:lang w:val="el-GR"/>
        </w:rPr>
      </w:pPr>
      <w:bookmarkStart w:id="44" w:name="_Toc491951212"/>
      <w:bookmarkStart w:id="45" w:name="_Toc71627953"/>
      <w:bookmarkStart w:id="46" w:name="_Toc71628469"/>
      <w:bookmarkStart w:id="47" w:name="_Toc72752481"/>
      <w:r w:rsidRPr="00BF4414">
        <w:rPr>
          <w:rFonts w:ascii="Tahoma" w:hAnsi="Tahoma" w:cs="Tahoma"/>
          <w:lang w:val="el-GR"/>
        </w:rPr>
        <w:t>Διάρκεια συμφωνίας-πλαίσιο</w:t>
      </w:r>
      <w:bookmarkEnd w:id="44"/>
      <w:bookmarkEnd w:id="45"/>
      <w:bookmarkEnd w:id="46"/>
      <w:bookmarkEnd w:id="47"/>
      <w:r w:rsidRPr="00BF4414">
        <w:rPr>
          <w:rFonts w:ascii="Tahoma" w:hAnsi="Tahoma" w:cs="Tahoma"/>
          <w:lang w:val="el-GR"/>
        </w:rPr>
        <w:t xml:space="preserve"> </w:t>
      </w:r>
    </w:p>
    <w:p w14:paraId="66DE58E2" w14:textId="28E0E612" w:rsidR="001A5B2F" w:rsidRPr="00BF4414" w:rsidRDefault="00180C9E">
      <w:pPr>
        <w:rPr>
          <w:rFonts w:ascii="Tahoma" w:hAnsi="Tahoma" w:cs="Tahoma"/>
          <w:lang w:val="el-GR"/>
        </w:rPr>
      </w:pPr>
      <w:r w:rsidRPr="00BF4414">
        <w:rPr>
          <w:rFonts w:ascii="Tahoma" w:hAnsi="Tahoma" w:cs="Tahoma"/>
          <w:lang w:val="el-GR"/>
        </w:rPr>
        <w:t xml:space="preserve">Η </w:t>
      </w:r>
      <w:r w:rsidR="00E22F14" w:rsidRPr="00BF4414">
        <w:rPr>
          <w:rFonts w:ascii="Tahoma" w:hAnsi="Tahoma" w:cs="Tahoma"/>
          <w:b/>
          <w:lang w:val="el-GR"/>
        </w:rPr>
        <w:t xml:space="preserve">διάρκεια της </w:t>
      </w:r>
      <w:r w:rsidR="00F87DA0" w:rsidRPr="00BF4414">
        <w:rPr>
          <w:rFonts w:ascii="Tahoma" w:hAnsi="Tahoma" w:cs="Tahoma"/>
          <w:b/>
          <w:lang w:val="el-GR"/>
        </w:rPr>
        <w:t>συμφωνίας - πλαίσιο</w:t>
      </w:r>
      <w:r w:rsidR="00E22F14" w:rsidRPr="00BF4414">
        <w:rPr>
          <w:rFonts w:ascii="Tahoma" w:hAnsi="Tahoma" w:cs="Tahoma"/>
          <w:lang w:val="el-GR"/>
        </w:rPr>
        <w:t xml:space="preserve"> ορίζεται </w:t>
      </w:r>
      <w:r w:rsidRPr="00BF4414">
        <w:rPr>
          <w:rFonts w:ascii="Tahoma" w:hAnsi="Tahoma" w:cs="Tahoma"/>
          <w:lang w:val="el-GR"/>
        </w:rPr>
        <w:t xml:space="preserve">σε </w:t>
      </w:r>
      <w:r w:rsidR="00D957C1" w:rsidRPr="00BF4414">
        <w:rPr>
          <w:rFonts w:ascii="Tahoma" w:hAnsi="Tahoma" w:cs="Tahoma"/>
          <w:lang w:val="el-GR"/>
        </w:rPr>
        <w:t>τέσσερα</w:t>
      </w:r>
      <w:r w:rsidR="00B83337" w:rsidRPr="00BF4414">
        <w:rPr>
          <w:rFonts w:ascii="Tahoma" w:hAnsi="Tahoma" w:cs="Tahoma"/>
          <w:lang w:val="el-GR"/>
        </w:rPr>
        <w:t xml:space="preserve"> (</w:t>
      </w:r>
      <w:r w:rsidR="00D957C1" w:rsidRPr="00BF4414">
        <w:rPr>
          <w:rFonts w:ascii="Tahoma" w:hAnsi="Tahoma" w:cs="Tahoma"/>
          <w:lang w:val="el-GR"/>
        </w:rPr>
        <w:t>4</w:t>
      </w:r>
      <w:r w:rsidR="00B83337" w:rsidRPr="00BF4414">
        <w:rPr>
          <w:rFonts w:ascii="Tahoma" w:hAnsi="Tahoma" w:cs="Tahoma"/>
          <w:lang w:val="el-GR"/>
        </w:rPr>
        <w:t>)</w:t>
      </w:r>
      <w:r w:rsidR="00ED1AF4" w:rsidRPr="00BF4414">
        <w:rPr>
          <w:rFonts w:ascii="Tahoma" w:hAnsi="Tahoma" w:cs="Tahoma"/>
          <w:lang w:val="el-GR"/>
        </w:rPr>
        <w:t xml:space="preserve"> έτη από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lastRenderedPageBreak/>
        <w:t xml:space="preserve">Οι </w:t>
      </w:r>
      <w:r w:rsidR="00CA1E85" w:rsidRPr="00BF4414">
        <w:rPr>
          <w:rFonts w:ascii="Tahoma" w:hAnsi="Tahoma" w:cs="Tahoma"/>
          <w:lang w:val="el-GR"/>
        </w:rPr>
        <w:t>εκτελεστικές συμβάσεις</w:t>
      </w:r>
      <w:r w:rsidRPr="00BF4414">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BF4414">
        <w:rPr>
          <w:rFonts w:ascii="Tahoma" w:hAnsi="Tahoma" w:cs="Tahoma"/>
          <w:lang w:val="el-GR"/>
        </w:rPr>
        <w:t>εκτελεστικών συμβάσεων</w:t>
      </w:r>
      <w:r w:rsidRPr="00BF4414">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48" w:name="_Toc491951213"/>
      <w:bookmarkStart w:id="49" w:name="_Toc71627954"/>
      <w:bookmarkStart w:id="50" w:name="_Toc71628470"/>
      <w:bookmarkStart w:id="51" w:name="_Toc72752482"/>
      <w:r w:rsidRPr="00BF4414">
        <w:rPr>
          <w:rFonts w:ascii="Tahoma" w:hAnsi="Tahoma" w:cs="Tahoma"/>
          <w:lang w:val="el-GR"/>
        </w:rPr>
        <w:t>Κριτήριο Ανάθεσης</w:t>
      </w:r>
      <w:bookmarkEnd w:id="48"/>
      <w:bookmarkEnd w:id="49"/>
      <w:bookmarkEnd w:id="50"/>
      <w:bookmarkEnd w:id="51"/>
    </w:p>
    <w:p w14:paraId="673B1445" w14:textId="74FA2161" w:rsidR="00C9097F" w:rsidRPr="00A95F73" w:rsidRDefault="00C9097F" w:rsidP="001408EB">
      <w:pPr>
        <w:rPr>
          <w:rFonts w:ascii="Tahoma" w:hAnsi="Tahoma" w:cs="Tahoma"/>
          <w:lang w:val="el-GR"/>
        </w:rPr>
      </w:pPr>
      <w:r w:rsidRPr="00B07ABD">
        <w:rPr>
          <w:rFonts w:ascii="Tahoma" w:hAnsi="Tahoma" w:cs="Tahoma"/>
          <w:lang w:val="el-GR"/>
        </w:rPr>
        <w:t xml:space="preserve">Η συμφωνία-πλαίσιο θα ανατεθεί </w:t>
      </w:r>
      <w:r w:rsidRPr="00A95F73">
        <w:rPr>
          <w:rFonts w:ascii="Tahoma" w:hAnsi="Tahoma" w:cs="Tahoma"/>
          <w:lang w:val="el-GR"/>
        </w:rPr>
        <w:t xml:space="preserve">κριτήριο της πλέον συμφέρουσας από οικονομική άποψη προσφοράς, βάσει της βέλτιστης σχέσης ποιότητας - τιμής. </w:t>
      </w:r>
    </w:p>
    <w:p w14:paraId="23FA4FE2" w14:textId="65CE18A9" w:rsidR="00812AC0" w:rsidRPr="009B6C76" w:rsidRDefault="00812AC0">
      <w:pPr>
        <w:pStyle w:val="normalwithoutspacing"/>
        <w:rPr>
          <w:rFonts w:ascii="Tahoma" w:hAnsi="Tahoma" w:cs="Tahoma"/>
        </w:rPr>
      </w:pPr>
    </w:p>
    <w:p w14:paraId="54D74B05" w14:textId="77777777" w:rsidR="00180C9E" w:rsidRPr="00BF4414" w:rsidRDefault="00180C9E" w:rsidP="00715BCA">
      <w:pPr>
        <w:pStyle w:val="20"/>
        <w:rPr>
          <w:rFonts w:ascii="Tahoma" w:hAnsi="Tahoma" w:cs="Tahoma"/>
        </w:rPr>
      </w:pPr>
      <w:bookmarkStart w:id="52" w:name="_Toc71627955"/>
      <w:bookmarkStart w:id="53" w:name="_Toc71628471"/>
      <w:bookmarkStart w:id="54" w:name="_Toc72752483"/>
      <w:r w:rsidRPr="00BF4414">
        <w:rPr>
          <w:rFonts w:ascii="Tahoma" w:hAnsi="Tahoma" w:cs="Tahoma"/>
        </w:rPr>
        <w:t>Θεσμικό πλαίσιο</w:t>
      </w:r>
      <w:bookmarkEnd w:id="52"/>
      <w:bookmarkEnd w:id="53"/>
      <w:bookmarkEnd w:id="54"/>
      <w:r w:rsidRPr="00BF4414">
        <w:rPr>
          <w:rFonts w:ascii="Tahoma" w:hAnsi="Tahoma" w:cs="Tahoma"/>
        </w:rPr>
        <w:t xml:space="preserve"> </w:t>
      </w:r>
    </w:p>
    <w:p w14:paraId="6265E850" w14:textId="2CEA3A9D" w:rsidR="00180C9E" w:rsidRPr="00BF4414" w:rsidRDefault="00180C9E">
      <w:pPr>
        <w:rPr>
          <w:rFonts w:ascii="Tahoma" w:hAnsi="Tahoma" w:cs="Tahoma"/>
          <w:lang w:val="el-GR"/>
        </w:rPr>
      </w:pPr>
      <w:r w:rsidRPr="00BF4414">
        <w:rPr>
          <w:rFonts w:ascii="Tahoma" w:hAnsi="Tahoma" w:cs="Tahoma"/>
          <w:lang w:val="el-GR"/>
        </w:rPr>
        <w:t xml:space="preserve">Η ανάθεση και εκτέλεση της </w:t>
      </w:r>
      <w:r w:rsidR="00ED2D42" w:rsidRPr="00BF4414">
        <w:rPr>
          <w:rFonts w:ascii="Tahoma" w:hAnsi="Tahoma" w:cs="Tahoma"/>
          <w:lang w:val="el-GR"/>
        </w:rPr>
        <w:t>συμφωνίας - πλαίσιο</w:t>
      </w:r>
      <w:r w:rsidRPr="00BF4414">
        <w:rPr>
          <w:rFonts w:ascii="Tahoma" w:hAnsi="Tahoma" w:cs="Tahoma"/>
          <w:lang w:val="el-GR"/>
        </w:rPr>
        <w:t xml:space="preserve"> </w:t>
      </w:r>
      <w:r w:rsidR="000B7E13" w:rsidRPr="00BF4414">
        <w:rPr>
          <w:rFonts w:ascii="Tahoma" w:hAnsi="Tahoma" w:cs="Tahoma"/>
          <w:lang w:val="el-GR"/>
        </w:rPr>
        <w:t>και των συμβάσεων που βασίζονται σε αυτήν (“</w:t>
      </w:r>
      <w:r w:rsidR="00CA1E85" w:rsidRPr="00BF4414">
        <w:rPr>
          <w:rFonts w:ascii="Tahoma" w:hAnsi="Tahoma" w:cs="Tahoma"/>
          <w:lang w:val="el-GR"/>
        </w:rPr>
        <w:t>εκτελεστικές συμβάσεις</w:t>
      </w:r>
      <w:r w:rsidR="000B7E13" w:rsidRPr="00BF4414">
        <w:rPr>
          <w:rFonts w:ascii="Tahoma" w:hAnsi="Tahoma" w:cs="Tahoma"/>
          <w:lang w:val="el-GR"/>
        </w:rPr>
        <w:t xml:space="preserve">”) </w:t>
      </w:r>
      <w:r w:rsidRPr="00BF4414">
        <w:rPr>
          <w:rFonts w:ascii="Tahoma" w:hAnsi="Tahoma" w:cs="Tahoma"/>
          <w:lang w:val="el-GR"/>
        </w:rPr>
        <w:t>διέπεται από</w:t>
      </w:r>
      <w:r w:rsidR="003E492A" w:rsidRPr="00BF4414">
        <w:rPr>
          <w:rFonts w:ascii="Tahoma" w:hAnsi="Tahoma" w:cs="Tahoma"/>
          <w:lang w:val="el-GR"/>
        </w:rPr>
        <w:t xml:space="preserve"> την κείμενη νομοθεσία και τις </w:t>
      </w:r>
      <w:r w:rsidRPr="00BF4414">
        <w:rPr>
          <w:rFonts w:ascii="Tahoma" w:hAnsi="Tahoma" w:cs="Tahoma"/>
          <w:lang w:val="el-GR"/>
        </w:rPr>
        <w:t>κατ΄ εξουσιοδότηση αυτής εκδοθείσες κανονιστικές πράξεις, όπως ισχύουν και ιδίως:</w:t>
      </w:r>
    </w:p>
    <w:p w14:paraId="6D1B5CF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4DCAF9E0"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7EE0E767"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151A633D"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05DE8B6"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 xml:space="preserve">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w:t>
      </w:r>
      <w:r w:rsidRPr="0029555E">
        <w:rPr>
          <w:rFonts w:ascii="Tahoma" w:hAnsi="Tahoma" w:cs="Tahoma"/>
          <w:szCs w:val="22"/>
          <w:lang w:val="el-GR"/>
        </w:rPr>
        <w:lastRenderedPageBreak/>
        <w:t>Κοινοβουλίου και του Συμβουλίου 2004/17/ΕΚ και 2004/18/ΕΚ περί των διαδικασιών σύναψης δημοσίων συμβάσεων, όσον αφορά την αναθεώρηση του CPV.</w:t>
      </w:r>
    </w:p>
    <w:p w14:paraId="1DB567E2"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35F13CE"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0187A35A"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4B925B2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48C0E959"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4412/2016 «Δημόσιες Συμβάσεις Έργων, Προμηθειών και Υπηρεσιών (προσαρμογή στις Οδηγίες 2014/24/ΕΕ και 2014/25/ΕΕ)» (Α’ 147) όπως έχει τροποποιηθεί και ισχύει.</w:t>
      </w:r>
    </w:p>
    <w:p w14:paraId="2BC4E761"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3BED4B3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196BEBD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To Π.Δ. 39 «Κανονισμός εξέτασης Προδικαστικών Προσφυγών ενώπιον της Αρχής Εξέτασης Προδικαστικών Προσφυγών» (ΦΕΚ 64/Α/04-05-2017).</w:t>
      </w:r>
    </w:p>
    <w:p w14:paraId="5C43E6B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33F77A49"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381B2101"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4635/2019 «Επενδύω στην Ελλάδα και άλλες διατάξεις» (Α’ 167).</w:t>
      </w:r>
    </w:p>
    <w:p w14:paraId="03CDFF14"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διατάξεις.”»(Α’ 143) και ειδικότερα το υποκεφάλαιο 3 - Προϋπολογισμός Δημοσίων Επενδύσεων - Ανακατανομές πιστώσεων έργων, Ανάληψη υποχρεώσεων, Εκτέλεση προϋπολογισμού.</w:t>
      </w:r>
    </w:p>
    <w:p w14:paraId="10BF6255"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4152/2013 «Επείγοντα μέτρα εφαρμογής των νόμων 4046/2012, 4093/2012 και 4127/2013» (Α’ 107).</w:t>
      </w:r>
    </w:p>
    <w:p w14:paraId="192C15F9"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(Α’ 204), </w:t>
      </w:r>
    </w:p>
    <w:p w14:paraId="4B53A2A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 xml:space="preserve">Τον N. 3429/2005 «Δημόσιες Επιχειρήσεις και Οργανισμοί (Δ.Ε.Κ.Ο.).» (Α’ 314). </w:t>
      </w:r>
    </w:p>
    <w:p w14:paraId="6294FA60"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(/Α’ 30)σε συνδυασμό με την υπ’αριθ. 1108437/2565/ΔΟΣ/15.11.2005 απόφαση του Υφυπουργού Οικονομίας και Οικονομικών «Καθορισμός χωρών στις οποίες λειτουργούν εξωχώριες εταιρίες» (Β’ 1590) και την υπ’ αριθ. 20977/23.08.2007 κοινή απόφαση των Υπουργών Ανάπτυξης και Επικρατείας «Δικαιολογητικά για την τήρηση των μητρώων του ν.3310/2005, όπως τροποποιήθηκε με το ν. 3414/2005» (Β’ 1673).</w:t>
      </w:r>
    </w:p>
    <w:p w14:paraId="085616C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lastRenderedPageBreak/>
        <w:t>Τον Ν. 2121/1993  «Πνευματική ιδιοκτησία, συγγενικά δικαιώματα και πολιτιστικά θέματα» (Α’ 25).</w:t>
      </w:r>
    </w:p>
    <w:p w14:paraId="69B5C62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άρθρο 88 του Ν. 1892/1990 «Για τον εκσυγχρονισμό και την ανάπτυξη και άλλες διατάξεις» (Α’ 101).</w:t>
      </w:r>
    </w:p>
    <w:p w14:paraId="7D80E1B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αριθ. 130433/16.12.2019 κοινή απόφαση των Υφυπουργών Οικονομικών, Ανάπτυξης και Επενδύσεων «Τακτοποίηση πληρωμών Δημοσίων Επενδύσεων με τη λήξη του οικονομικού έτους 2019, χρηματοδότηση του Προγράμματος Δημοσίων Επενδύσεων έτους 2020 και ρύθμιση σχετικών θεμάτων» (Β’ 4749).</w:t>
      </w:r>
    </w:p>
    <w:p w14:paraId="54615312"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αριθ.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(Β’ 1367).</w:t>
      </w:r>
    </w:p>
    <w:p w14:paraId="34BCCEF4"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αριθ.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(Β’ 2595).</w:t>
      </w:r>
    </w:p>
    <w:p w14:paraId="4A5C3251"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αριθ. 25853/28-02-2019 εγκύκλιο του Υπουργείου Οικονομίας και Ανάπτυξης, «Οδηγίες για την έγκριση και χρηματοδότηση του ΠΔΕ 2019 και τον προγραμματισμό δαπανών ΠΔΕ 2020-2022».</w:t>
      </w:r>
    </w:p>
    <w:p w14:paraId="4E0338CC"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Τις εγκύκλιες για την έγκριση και χρηματοδότηση του ΠΔΕ 2020 και τον προγραμματισμό δαπανών ΠΔΕ 2021-2023 (ΑΔΑ: ΨΟ7Ε46ΜΤΛΡ-0ΒΛ).</w:t>
      </w:r>
    </w:p>
    <w:p w14:paraId="6CA6CF1C"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Εγχειρίδιο λειτουργιών e-ΠΔΕ.</w:t>
      </w:r>
    </w:p>
    <w:p w14:paraId="56645FAE"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63B76F73"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 137).</w:t>
      </w:r>
    </w:p>
    <w:p w14:paraId="0F3B756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7714D0F4"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74A1123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245495B"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Α.39 του Ν. 4578/2018 «Μείωση ασφαλιστικών εισφορών και άλλες διατάξεις» (ΦΕΚ 200/Α/03-12-2018).</w:t>
      </w:r>
    </w:p>
    <w:p w14:paraId="171C25DE"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lastRenderedPageBreak/>
        <w:t>Τη με αριθμό πρωτ.: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p>
    <w:p w14:paraId="2DE56827"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Καταστατικό της Μονοπρόσωπης Ανώνυμης Εταιρείας ’’Κοινωνία της Πληροφορίας Μ.Α.Ε.’’,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54D963FA"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32DD566C"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70493696"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Η από 10.09.2010 Προγραμματική Συμφωνία μεταξύ της Γενικής Γραμματείας Δημοσιονομικής Πολιτικής και της Κοινωνίας της Πληροφορίας Α.Ε. (ΚτΠ ΜΑ.Ε.), για το Έργο «Μεταρρύθμιση του Δημοσιονομικού Συστήματος» και η 16.12.2016 από και 23.12.2019  α και β τροποποίηση αυτής</w:t>
      </w:r>
    </w:p>
    <w:p w14:paraId="43C01207"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Η δημόσια διαβούλευση η οποία διενεργήθηκε από την ΚτΠ Α.Ε. ηλεκτρονικά μέσω της Πύλης ΕΣΗΔΗΣ κατά το χρονικό διάστημα 18.02.2021 έως 05.03.2021.</w:t>
      </w:r>
    </w:p>
    <w:p w14:paraId="3A8061FF"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υπ’ αριθ. 15410 ΕΞ 2021/21-05-2021 (Α.Π. ΚτΠ Μ.Α.Ε: 6895/21-05-2021) έγγραφο του Υπουργείου Ψηφιακής Διακυβέρνησης με Θέμα: “Ολοκλήρωση Φάσης Α’ Προγραμματικής Συμφωνίας, έγκριση του Τεύχους και έναρξη Φάσης Β’ Προγραμματικής Συμφωνίας Υποέργου 1: «Μεταρρύθμιση του Δημοσιονομικού Συστήματος στην Κεντρική Διοίκηση και την λοιπή Γενική Κυβέρνηση (gov-ERP) του Έργου: «Μεταρρύθμιση του Δημοσιονομικού Συστήματος στην Κεντρική Διοίκηση και την λοιπή Γενική Κυβέρνηση (gov-ERP».</w:t>
      </w:r>
    </w:p>
    <w:p w14:paraId="6A3C4A1A"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Το υπ’ αριθ. 35/20-05-2021 (Α.Π. ΚτΠ Μ.Α.Ε: 6859/21-05-2021) έγγραφο του Υπουργείου Οικονομικών/Γενικό Λογιστήριο του Κράτους/Γενική Γραμματεία Δημοσιονομικής Πολιτικής με θέμα : «Έγκριση τεύχους διακήρυξης του Υποέργου 1 : «Μεταρρύθμιση του Δημοσιονομικού Συστήματος στην Κεντρική Διοίκηση και την λοιπή Γενική Κυβέρνηση (gov-ERP) του Έργου: «Μεταρρύθμιση του Δημοσιονομικού Συστήματος στην Κεντρική Διοίκηση και την λοιπή Γενική Κυβέρνηση (gov-ERP)»</w:t>
      </w:r>
    </w:p>
    <w:p w14:paraId="25F3B8D0"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υπ’ αριθμ.  55778/19-05-2021 (Α.Π. ΚτΠ Μ.Α.Ε: 6756/19-05-2021) απόφαση του Υπουργείου Ανάπτυξης &amp; Επενδύσεων περί έγκρισης της ένταξης στο Πρόγραμμα Δημοσίων Επενδύσεων (Π.Δ.Ε.) 2021 από εθνικούς πόρους, του Έργου στη ΣΑΤΑ 063 και με κωδικό ενάριθμο έργου: 2021ΤΑ06300002 –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(gov-ERP)».</w:t>
      </w:r>
    </w:p>
    <w:p w14:paraId="1205D696" w14:textId="77777777" w:rsidR="0029555E" w:rsidRP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Απόφαση του ΔΣ της ΚτΠ Α.Ε. κατά την υπ’ αρ. 688/30-07-2019 Συνεδρίασή του, με θέμα Εκλογή Διευθύνοντος Συμβούλου (Θέμα 1).</w:t>
      </w:r>
    </w:p>
    <w:p w14:paraId="22163008" w14:textId="0505F5DD" w:rsidR="0029555E" w:rsidRDefault="0029555E" w:rsidP="0029555E">
      <w:pPr>
        <w:pStyle w:val="afd"/>
        <w:numPr>
          <w:ilvl w:val="0"/>
          <w:numId w:val="18"/>
        </w:numPr>
        <w:tabs>
          <w:tab w:val="left" w:pos="426"/>
        </w:tabs>
        <w:suppressAutoHyphens w:val="0"/>
        <w:autoSpaceDE w:val="0"/>
        <w:autoSpaceDN w:val="0"/>
        <w:spacing w:before="120" w:after="0"/>
        <w:ind w:left="284" w:hanging="284"/>
        <w:rPr>
          <w:rFonts w:ascii="Tahoma" w:hAnsi="Tahoma" w:cs="Tahoma"/>
          <w:szCs w:val="22"/>
          <w:lang w:val="el-GR"/>
        </w:rPr>
      </w:pPr>
      <w:r w:rsidRPr="0029555E">
        <w:rPr>
          <w:rFonts w:ascii="Tahoma" w:hAnsi="Tahoma" w:cs="Tahoma"/>
          <w:szCs w:val="22"/>
          <w:lang w:val="el-GR"/>
        </w:rPr>
        <w:t>Την Απόφαση του ΔΣ της ΚτΠ Α.Ε. κατά την υπ’ αρ. 782/26.05.2021 Συνεδρίασή (Θέμα 8.2).</w:t>
      </w:r>
    </w:p>
    <w:p w14:paraId="435D08C7" w14:textId="77777777" w:rsidR="0029555E" w:rsidRPr="0029555E" w:rsidRDefault="0029555E" w:rsidP="0029555E">
      <w:pPr>
        <w:pStyle w:val="afd"/>
        <w:tabs>
          <w:tab w:val="left" w:pos="426"/>
        </w:tabs>
        <w:suppressAutoHyphens w:val="0"/>
        <w:autoSpaceDE w:val="0"/>
        <w:autoSpaceDN w:val="0"/>
        <w:spacing w:before="120" w:after="0"/>
        <w:ind w:left="284"/>
        <w:rPr>
          <w:rFonts w:ascii="Tahoma" w:hAnsi="Tahoma" w:cs="Tahoma"/>
          <w:szCs w:val="22"/>
          <w:lang w:val="el-GR"/>
        </w:rPr>
      </w:pPr>
    </w:p>
    <w:p w14:paraId="69FCCB75" w14:textId="77777777" w:rsidR="0029555E" w:rsidRPr="0029555E" w:rsidRDefault="0029555E" w:rsidP="0029555E">
      <w:pPr>
        <w:tabs>
          <w:tab w:val="left" w:pos="426"/>
        </w:tabs>
        <w:suppressAutoHyphens w:val="0"/>
        <w:autoSpaceDE w:val="0"/>
        <w:autoSpaceDN w:val="0"/>
        <w:spacing w:before="120" w:after="0"/>
        <w:rPr>
          <w:rFonts w:ascii="Tahoma" w:hAnsi="Tahoma" w:cs="Tahoma"/>
          <w:szCs w:val="22"/>
          <w:lang w:val="el-GR"/>
        </w:rPr>
      </w:pPr>
    </w:p>
    <w:p w14:paraId="48B88865" w14:textId="599B3E41" w:rsidR="00681398" w:rsidRDefault="00681398" w:rsidP="00E42060">
      <w:pPr>
        <w:tabs>
          <w:tab w:val="left" w:pos="284"/>
        </w:tabs>
        <w:ind w:left="284"/>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55" w:name="_Toc71627956"/>
      <w:bookmarkStart w:id="56" w:name="_Toc71628472"/>
      <w:bookmarkStart w:id="57" w:name="_Toc72752484"/>
      <w:r w:rsidRPr="00BF4414">
        <w:rPr>
          <w:rFonts w:ascii="Tahoma" w:hAnsi="Tahoma" w:cs="Tahoma"/>
        </w:rPr>
        <w:lastRenderedPageBreak/>
        <w:t>Προθεσμία παραλαβής προσφορών και διενέργεια διαγωνισμού</w:t>
      </w:r>
      <w:bookmarkEnd w:id="55"/>
      <w:bookmarkEnd w:id="56"/>
      <w:bookmarkEnd w:id="57"/>
      <w:r w:rsidRPr="00BF4414">
        <w:rPr>
          <w:rFonts w:ascii="Tahoma" w:hAnsi="Tahoma" w:cs="Tahoma"/>
        </w:rPr>
        <w:t xml:space="preserve"> </w:t>
      </w:r>
    </w:p>
    <w:p w14:paraId="494FF42B" w14:textId="1C591BC6" w:rsidR="00180C9E" w:rsidRPr="00BF4414" w:rsidRDefault="00180C9E">
      <w:pPr>
        <w:rPr>
          <w:rFonts w:ascii="Tahoma" w:hAnsi="Tahoma" w:cs="Tahoma"/>
          <w:lang w:val="el-GR" w:eastAsia="el-GR"/>
        </w:rPr>
      </w:pPr>
      <w:r w:rsidRPr="00BF4414">
        <w:rPr>
          <w:rFonts w:ascii="Tahoma" w:hAnsi="Tahoma" w:cs="Tahoma"/>
          <w:lang w:val="el-GR" w:eastAsia="el-GR"/>
        </w:rPr>
        <w:t xml:space="preserve">Η καταληκτική ημερομηνία παραλαβής των προσφορών είναι η </w:t>
      </w:r>
      <w:r w:rsidR="00C50E02" w:rsidRPr="00C50E02">
        <w:rPr>
          <w:rFonts w:ascii="Tahoma" w:hAnsi="Tahoma" w:cs="Tahoma"/>
          <w:b/>
          <w:lang w:val="el-GR" w:eastAsia="el-GR"/>
        </w:rPr>
        <w:t>09</w:t>
      </w:r>
      <w:r w:rsidR="00E627FB" w:rsidRPr="00C50E02">
        <w:rPr>
          <w:rFonts w:ascii="Tahoma" w:hAnsi="Tahoma" w:cs="Tahoma"/>
          <w:b/>
          <w:bCs/>
          <w:lang w:val="el-GR" w:eastAsia="el-GR"/>
        </w:rPr>
        <w:t>/</w:t>
      </w:r>
      <w:r w:rsidR="00C50E02" w:rsidRPr="00C50E02">
        <w:rPr>
          <w:rFonts w:ascii="Tahoma" w:hAnsi="Tahoma" w:cs="Tahoma"/>
          <w:b/>
          <w:bCs/>
          <w:lang w:val="el-GR" w:eastAsia="el-GR"/>
        </w:rPr>
        <w:t>07</w:t>
      </w:r>
      <w:r w:rsidR="00E627FB" w:rsidRPr="00C50E02">
        <w:rPr>
          <w:rFonts w:ascii="Tahoma" w:hAnsi="Tahoma" w:cs="Tahoma"/>
          <w:b/>
          <w:bCs/>
          <w:lang w:val="el-GR" w:eastAsia="el-GR"/>
        </w:rPr>
        <w:t>/202</w:t>
      </w:r>
      <w:r w:rsidR="00E773FD" w:rsidRPr="00C50E02">
        <w:rPr>
          <w:rFonts w:ascii="Tahoma" w:hAnsi="Tahoma" w:cs="Tahoma"/>
          <w:b/>
          <w:bCs/>
          <w:lang w:val="el-GR" w:eastAsia="el-GR"/>
        </w:rPr>
        <w:t>1</w:t>
      </w:r>
      <w:r w:rsidR="00E627FB" w:rsidRPr="00C50E02">
        <w:rPr>
          <w:rFonts w:ascii="Tahoma" w:hAnsi="Tahoma" w:cs="Tahoma"/>
          <w:lang w:val="el-GR" w:eastAsia="el-GR"/>
        </w:rPr>
        <w:t xml:space="preserve"> </w:t>
      </w:r>
      <w:r w:rsidRPr="00C50E02">
        <w:rPr>
          <w:rFonts w:ascii="Tahoma" w:hAnsi="Tahoma" w:cs="Tahoma"/>
          <w:lang w:val="el-GR" w:eastAsia="el-GR"/>
        </w:rPr>
        <w:t xml:space="preserve">και ώρα </w:t>
      </w:r>
      <w:r w:rsidR="00C50E02" w:rsidRPr="00C50E02">
        <w:rPr>
          <w:rFonts w:ascii="Tahoma" w:hAnsi="Tahoma" w:cs="Tahoma"/>
          <w:b/>
          <w:bCs/>
          <w:lang w:val="el-GR" w:eastAsia="el-GR"/>
        </w:rPr>
        <w:t>12</w:t>
      </w:r>
      <w:r w:rsidR="00E627FB" w:rsidRPr="00C50E02">
        <w:rPr>
          <w:rFonts w:ascii="Tahoma" w:hAnsi="Tahoma" w:cs="Tahoma"/>
          <w:b/>
          <w:bCs/>
          <w:lang w:val="el-GR" w:eastAsia="el-GR"/>
        </w:rPr>
        <w:t>:00</w:t>
      </w:r>
      <w:r w:rsidRPr="00BF4414">
        <w:rPr>
          <w:rFonts w:ascii="Tahoma" w:hAnsi="Tahoma" w:cs="Tahoma"/>
          <w:lang w:val="el-GR" w:eastAsia="el-GR"/>
        </w:rPr>
        <w:t>.</w:t>
      </w:r>
    </w:p>
    <w:p w14:paraId="6C44AA67" w14:textId="1DD2CA5B" w:rsidR="00970F8E" w:rsidRPr="00BF4414" w:rsidRDefault="00970F8E">
      <w:pPr>
        <w:rPr>
          <w:rFonts w:ascii="Tahoma" w:hAnsi="Tahoma" w:cs="Tahoma"/>
          <w:lang w:val="el-GR" w:eastAsia="el-GR"/>
        </w:rPr>
      </w:pPr>
      <w:r w:rsidRPr="00BF4414">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τέσσερις </w:t>
      </w:r>
      <w:r w:rsidRPr="00F956C7">
        <w:rPr>
          <w:rFonts w:ascii="Tahoma" w:hAnsi="Tahoma" w:cs="Tahoma"/>
          <w:b/>
          <w:lang w:val="el-GR" w:eastAsia="el-GR"/>
        </w:rPr>
        <w:t>(4) εργάσιμες ημέρες</w:t>
      </w:r>
      <w:r w:rsidRPr="00BF4414">
        <w:rPr>
          <w:rFonts w:ascii="Tahoma" w:hAnsi="Tahoma" w:cs="Tahoma"/>
          <w:lang w:val="el-GR" w:eastAsia="el-GR"/>
        </w:rPr>
        <w:t xml:space="preserve"> μετά την καταληκτική ημερομηνία υποβολής των προσφορών ήτοι </w:t>
      </w:r>
      <w:r w:rsidR="00F956C7" w:rsidRPr="00F956C7">
        <w:rPr>
          <w:rFonts w:ascii="Tahoma" w:hAnsi="Tahoma" w:cs="Tahoma"/>
          <w:b/>
          <w:lang w:val="el-GR" w:eastAsia="el-GR"/>
        </w:rPr>
        <w:t>15</w:t>
      </w:r>
      <w:r w:rsidR="00E653BF" w:rsidRPr="00F956C7">
        <w:rPr>
          <w:rFonts w:ascii="Tahoma" w:hAnsi="Tahoma" w:cs="Tahoma"/>
          <w:b/>
          <w:bCs/>
          <w:lang w:val="el-GR" w:eastAsia="el-GR"/>
        </w:rPr>
        <w:t>/</w:t>
      </w:r>
      <w:r w:rsidR="00F956C7" w:rsidRPr="00F956C7">
        <w:rPr>
          <w:rFonts w:ascii="Tahoma" w:hAnsi="Tahoma" w:cs="Tahoma"/>
          <w:b/>
          <w:bCs/>
          <w:lang w:val="el-GR" w:eastAsia="el-GR"/>
        </w:rPr>
        <w:t>06</w:t>
      </w:r>
      <w:r w:rsidR="00E653BF" w:rsidRPr="00F956C7">
        <w:rPr>
          <w:rFonts w:ascii="Tahoma" w:hAnsi="Tahoma" w:cs="Tahoma"/>
          <w:b/>
          <w:bCs/>
          <w:lang w:val="el-GR" w:eastAsia="el-GR"/>
        </w:rPr>
        <w:t>/202</w:t>
      </w:r>
      <w:r w:rsidR="00E773FD" w:rsidRPr="00F956C7">
        <w:rPr>
          <w:rFonts w:ascii="Tahoma" w:hAnsi="Tahoma" w:cs="Tahoma"/>
          <w:b/>
          <w:bCs/>
          <w:lang w:val="el-GR" w:eastAsia="el-GR"/>
        </w:rPr>
        <w:t>1</w:t>
      </w:r>
      <w:r w:rsidR="00E653BF" w:rsidRPr="00F956C7">
        <w:rPr>
          <w:rFonts w:ascii="Tahoma" w:hAnsi="Tahoma" w:cs="Tahoma"/>
          <w:lang w:val="el-GR" w:eastAsia="el-GR"/>
        </w:rPr>
        <w:t xml:space="preserve"> </w:t>
      </w:r>
      <w:r w:rsidRPr="00F956C7">
        <w:rPr>
          <w:rFonts w:ascii="Tahoma" w:hAnsi="Tahoma" w:cs="Tahoma"/>
          <w:lang w:val="el-GR" w:eastAsia="el-GR"/>
        </w:rPr>
        <w:t xml:space="preserve">και ώρα </w:t>
      </w:r>
      <w:r w:rsidR="00E627FB" w:rsidRPr="00F956C7">
        <w:rPr>
          <w:rFonts w:ascii="Tahoma" w:hAnsi="Tahoma" w:cs="Tahoma"/>
          <w:b/>
          <w:bCs/>
          <w:lang w:val="el-GR" w:eastAsia="el-GR"/>
        </w:rPr>
        <w:t>12</w:t>
      </w:r>
      <w:r w:rsidRPr="00F956C7">
        <w:rPr>
          <w:rFonts w:ascii="Tahoma" w:hAnsi="Tahoma" w:cs="Tahoma"/>
          <w:b/>
          <w:bCs/>
          <w:lang w:val="el-GR" w:eastAsia="el-GR"/>
        </w:rPr>
        <w:t>:</w:t>
      </w:r>
      <w:r w:rsidR="00E627FB" w:rsidRPr="00F956C7">
        <w:rPr>
          <w:rFonts w:ascii="Tahoma" w:hAnsi="Tahoma" w:cs="Tahoma"/>
          <w:b/>
          <w:bCs/>
          <w:lang w:val="el-GR" w:eastAsia="el-GR"/>
        </w:rPr>
        <w:t>00</w:t>
      </w:r>
      <w:r w:rsidRPr="00F956C7">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8" w:name="_Toc71627957"/>
      <w:bookmarkStart w:id="59" w:name="_Toc71628473"/>
      <w:bookmarkStart w:id="60" w:name="_Toc72752485"/>
      <w:r w:rsidRPr="00BF4414">
        <w:rPr>
          <w:rFonts w:ascii="Tahoma" w:hAnsi="Tahoma" w:cs="Tahoma"/>
        </w:rPr>
        <w:t>Δημοσιότητα</w:t>
      </w:r>
      <w:bookmarkEnd w:id="58"/>
      <w:bookmarkEnd w:id="59"/>
      <w:bookmarkEnd w:id="60"/>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58C8566F" w:rsidR="00FE2088" w:rsidRPr="00BF4414" w:rsidRDefault="00FE2088" w:rsidP="00FE2088">
      <w:pPr>
        <w:rPr>
          <w:rFonts w:ascii="Tahoma" w:hAnsi="Tahoma" w:cs="Tahoma"/>
          <w:lang w:val="el-GR"/>
        </w:rPr>
      </w:pPr>
      <w:r w:rsidRPr="00BF4414">
        <w:rPr>
          <w:rFonts w:ascii="Tahoma" w:hAnsi="Tahoma" w:cs="Tahoma"/>
          <w:lang w:val="el-GR"/>
        </w:rPr>
        <w:t xml:space="preserve">Προκήρυξη της παρούσας σύμβασης απεστάλη με ηλεκτρονικά μέσα για δημοσίευση στις </w:t>
      </w:r>
      <w:r w:rsidR="0091634A" w:rsidRPr="0091634A">
        <w:rPr>
          <w:rFonts w:ascii="Tahoma" w:hAnsi="Tahoma" w:cs="Tahoma"/>
          <w:b/>
          <w:lang w:val="el-GR"/>
        </w:rPr>
        <w:t>28</w:t>
      </w:r>
      <w:r w:rsidR="00E653BF" w:rsidRPr="0091634A">
        <w:rPr>
          <w:rFonts w:ascii="Tahoma" w:hAnsi="Tahoma" w:cs="Tahoma"/>
          <w:b/>
          <w:bCs/>
          <w:lang w:val="el-GR" w:eastAsia="el-GR"/>
        </w:rPr>
        <w:t>/</w:t>
      </w:r>
      <w:r w:rsidR="0091634A" w:rsidRPr="0091634A">
        <w:rPr>
          <w:rFonts w:ascii="Tahoma" w:hAnsi="Tahoma" w:cs="Tahoma"/>
          <w:b/>
          <w:bCs/>
          <w:lang w:val="el-GR" w:eastAsia="el-GR"/>
        </w:rPr>
        <w:t>05</w:t>
      </w:r>
      <w:r w:rsidR="00E653BF" w:rsidRPr="0091634A">
        <w:rPr>
          <w:rFonts w:ascii="Tahoma" w:hAnsi="Tahoma" w:cs="Tahoma"/>
          <w:b/>
          <w:bCs/>
          <w:lang w:val="el-GR" w:eastAsia="el-GR"/>
        </w:rPr>
        <w:t>/202</w:t>
      </w:r>
      <w:r w:rsidR="00AE5F7A" w:rsidRPr="0091634A">
        <w:rPr>
          <w:rFonts w:ascii="Tahoma" w:hAnsi="Tahoma" w:cs="Tahoma"/>
          <w:b/>
          <w:bCs/>
          <w:lang w:val="el-GR" w:eastAsia="el-GR"/>
        </w:rPr>
        <w:t>1</w:t>
      </w:r>
      <w:r w:rsidR="00E653BF" w:rsidRPr="0091634A">
        <w:rPr>
          <w:rFonts w:ascii="Tahoma" w:hAnsi="Tahoma" w:cs="Tahoma"/>
          <w:lang w:val="el-GR" w:eastAsia="el-GR"/>
        </w:rPr>
        <w:t xml:space="preserve"> </w:t>
      </w:r>
      <w:r w:rsidRPr="00BF4414">
        <w:rPr>
          <w:rFonts w:ascii="Tahoma" w:hAnsi="Tahoma" w:cs="Tahoma"/>
          <w:lang w:val="el-GR"/>
        </w:rPr>
        <w:t xml:space="preserve">στην Υπηρεσία Εκδόσεων της Ευρωπαϊκής Ένωσης.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01ABCC36" w:rsidR="00180C9E" w:rsidRPr="00BF4414" w:rsidRDefault="00117EE4">
      <w:pPr>
        <w:rPr>
          <w:rFonts w:ascii="Tahoma" w:hAnsi="Tahoma" w:cs="Tahoma"/>
          <w:lang w:val="el-GR"/>
        </w:rPr>
      </w:pPr>
      <w:r w:rsidRPr="00BF4414">
        <w:rPr>
          <w:rFonts w:ascii="Tahoma" w:hAnsi="Tahoma" w:cs="Tahoma"/>
          <w:lang w:val="el-GR"/>
        </w:rPr>
        <w:t xml:space="preserve">Η προκήρυξη και το πλήρες κείμενο της παρούσας Διακήρυξης καταχωρήθηκε στο </w:t>
      </w:r>
      <w:r w:rsidR="00180C9E" w:rsidRPr="00BF4414">
        <w:rPr>
          <w:rFonts w:ascii="Tahoma" w:hAnsi="Tahoma" w:cs="Tahoma"/>
          <w:lang w:val="el-GR"/>
        </w:rPr>
        <w:t>Κεντρικό Ηλεκτρονικό Μητρώο Δημοσίων Συμβάσεων (ΚΗΜΔΗΣ)</w:t>
      </w:r>
      <w:r w:rsidR="008664C0">
        <w:rPr>
          <w:rFonts w:ascii="Tahoma" w:hAnsi="Tahoma" w:cs="Tahoma"/>
          <w:lang w:val="el-GR"/>
        </w:rPr>
        <w:t xml:space="preserve"> </w:t>
      </w:r>
      <w:r w:rsidR="008664C0" w:rsidRPr="00603221">
        <w:rPr>
          <w:rFonts w:ascii="Tahoma" w:hAnsi="Tahoma" w:cs="Tahoma"/>
          <w:szCs w:val="22"/>
          <w:lang w:val="el-GR"/>
        </w:rPr>
        <w:t xml:space="preserve">στις </w:t>
      </w:r>
      <w:r w:rsidR="001338B7" w:rsidRPr="001338B7">
        <w:rPr>
          <w:rFonts w:ascii="Tahoma" w:hAnsi="Tahoma" w:cs="Tahoma"/>
          <w:b/>
          <w:szCs w:val="22"/>
          <w:lang w:val="el-GR"/>
        </w:rPr>
        <w:t>31</w:t>
      </w:r>
      <w:r w:rsidR="00E653BF" w:rsidRPr="001338B7">
        <w:rPr>
          <w:rFonts w:ascii="Tahoma" w:hAnsi="Tahoma" w:cs="Tahoma"/>
          <w:b/>
          <w:bCs/>
          <w:lang w:val="el-GR" w:eastAsia="el-GR"/>
        </w:rPr>
        <w:t>/</w:t>
      </w:r>
      <w:r w:rsidR="001338B7" w:rsidRPr="001338B7">
        <w:rPr>
          <w:rFonts w:ascii="Tahoma" w:hAnsi="Tahoma" w:cs="Tahoma"/>
          <w:b/>
          <w:bCs/>
          <w:lang w:val="el-GR" w:eastAsia="el-GR"/>
        </w:rPr>
        <w:t>05</w:t>
      </w:r>
      <w:r w:rsidR="00E653BF" w:rsidRPr="001338B7">
        <w:rPr>
          <w:rFonts w:ascii="Tahoma" w:hAnsi="Tahoma" w:cs="Tahoma"/>
          <w:b/>
          <w:bCs/>
          <w:lang w:val="el-GR" w:eastAsia="el-GR"/>
        </w:rPr>
        <w:t>/202</w:t>
      </w:r>
      <w:r w:rsidR="00AE5F7A" w:rsidRPr="001338B7">
        <w:rPr>
          <w:rFonts w:ascii="Tahoma" w:hAnsi="Tahoma" w:cs="Tahoma"/>
          <w:b/>
          <w:bCs/>
          <w:lang w:val="el-GR" w:eastAsia="el-GR"/>
        </w:rPr>
        <w:t>1</w:t>
      </w:r>
      <w:r w:rsidR="00180C9E" w:rsidRPr="001338B7">
        <w:rPr>
          <w:rFonts w:ascii="Tahoma" w:hAnsi="Tahoma" w:cs="Tahoma"/>
          <w:b/>
          <w:lang w:val="el-GR"/>
        </w:rPr>
        <w:t>.</w:t>
      </w:r>
      <w:r w:rsidR="00180C9E" w:rsidRPr="00BF4414">
        <w:rPr>
          <w:rFonts w:ascii="Tahoma" w:hAnsi="Tahoma" w:cs="Tahoma"/>
          <w:lang w:val="el-GR"/>
        </w:rPr>
        <w:t xml:space="preserve"> </w:t>
      </w:r>
    </w:p>
    <w:p w14:paraId="4166A182" w14:textId="080C8528" w:rsidR="00180C9E" w:rsidRPr="00BF4414" w:rsidRDefault="00180C9E">
      <w:pPr>
        <w:rPr>
          <w:rFonts w:ascii="Tahoma" w:hAnsi="Tahoma" w:cs="Tahoma"/>
          <w:lang w:val="el-GR"/>
        </w:rPr>
      </w:pPr>
      <w:r w:rsidRPr="00BF4414">
        <w:rPr>
          <w:rFonts w:ascii="Tahoma" w:hAnsi="Tahoma" w:cs="Tahoma"/>
          <w:lang w:val="el-GR"/>
        </w:rPr>
        <w:t xml:space="preserve">Το πλήρες κείμενο της παρούσας Διακήρυξης καταχωρήθηκε ακόμη και στη διαδικτυακή πύλη του Ε.Σ.Η.ΔΗ.Σ. </w:t>
      </w:r>
      <w:r w:rsidR="005A3EEA" w:rsidRPr="005A3EEA">
        <w:rPr>
          <w:rStyle w:val="-"/>
          <w:rFonts w:ascii="Tahoma" w:hAnsi="Tahoma" w:cs="Tahoma"/>
          <w:szCs w:val="22"/>
        </w:rPr>
        <w:t>http</w:t>
      </w:r>
      <w:r w:rsidR="005A3EEA" w:rsidRPr="00E17B6B">
        <w:rPr>
          <w:rStyle w:val="-"/>
          <w:rFonts w:ascii="Tahoma" w:hAnsi="Tahoma" w:cs="Tahoma"/>
          <w:szCs w:val="22"/>
          <w:lang w:val="el-GR"/>
        </w:rPr>
        <w:t>://</w:t>
      </w:r>
      <w:r w:rsidR="005A3EEA" w:rsidRPr="005A3EEA">
        <w:rPr>
          <w:rStyle w:val="-"/>
          <w:rFonts w:ascii="Tahoma" w:hAnsi="Tahoma" w:cs="Tahoma"/>
          <w:szCs w:val="22"/>
        </w:rPr>
        <w:t>www</w:t>
      </w:r>
      <w:r w:rsidR="005A3EEA" w:rsidRPr="00E17B6B">
        <w:rPr>
          <w:rStyle w:val="-"/>
          <w:rFonts w:ascii="Tahoma" w:hAnsi="Tahoma" w:cs="Tahoma"/>
          <w:szCs w:val="22"/>
          <w:lang w:val="el-GR"/>
        </w:rPr>
        <w:t>.</w:t>
      </w:r>
      <w:r w:rsidR="005A3EEA" w:rsidRPr="005A3EEA">
        <w:rPr>
          <w:rStyle w:val="-"/>
          <w:rFonts w:ascii="Tahoma" w:hAnsi="Tahoma" w:cs="Tahoma"/>
          <w:szCs w:val="22"/>
        </w:rPr>
        <w:t>promitheus</w:t>
      </w:r>
      <w:r w:rsidR="005A3EEA" w:rsidRPr="00E17B6B">
        <w:rPr>
          <w:rStyle w:val="-"/>
          <w:rFonts w:ascii="Tahoma" w:hAnsi="Tahoma" w:cs="Tahoma"/>
          <w:szCs w:val="22"/>
          <w:lang w:val="el-GR"/>
        </w:rPr>
        <w:t>.</w:t>
      </w:r>
      <w:r w:rsidR="005A3EEA" w:rsidRPr="005A3EEA">
        <w:rPr>
          <w:rStyle w:val="-"/>
          <w:rFonts w:ascii="Tahoma" w:hAnsi="Tahoma" w:cs="Tahoma"/>
          <w:szCs w:val="22"/>
        </w:rPr>
        <w:t>gov</w:t>
      </w:r>
      <w:r w:rsidR="005A3EEA" w:rsidRPr="00E17B6B">
        <w:rPr>
          <w:rStyle w:val="-"/>
          <w:rFonts w:ascii="Tahoma" w:hAnsi="Tahoma" w:cs="Tahoma"/>
          <w:szCs w:val="22"/>
          <w:lang w:val="el-GR"/>
        </w:rPr>
        <w:t>.</w:t>
      </w:r>
      <w:r w:rsidR="005A3EEA" w:rsidRPr="005A3EEA">
        <w:rPr>
          <w:rStyle w:val="-"/>
          <w:rFonts w:ascii="Tahoma" w:hAnsi="Tahoma" w:cs="Tahoma"/>
          <w:szCs w:val="22"/>
        </w:rPr>
        <w:t>gr</w:t>
      </w:r>
      <w:r w:rsidR="005A3EEA" w:rsidRPr="00E17B6B">
        <w:rPr>
          <w:rStyle w:val="-"/>
          <w:rFonts w:ascii="Tahoma" w:hAnsi="Tahoma" w:cs="Tahoma"/>
          <w:szCs w:val="22"/>
          <w:lang w:val="el-GR"/>
        </w:rPr>
        <w:t>/</w:t>
      </w:r>
      <w:r w:rsidRPr="00BF4414">
        <w:rPr>
          <w:rFonts w:ascii="Tahoma" w:hAnsi="Tahoma" w:cs="Tahoma"/>
          <w:lang w:val="el-GR"/>
        </w:rPr>
        <w:t xml:space="preserve">, </w:t>
      </w:r>
      <w:r w:rsidR="001338B7">
        <w:rPr>
          <w:rFonts w:ascii="Tahoma" w:hAnsi="Tahoma" w:cs="Tahoma"/>
          <w:lang w:val="el-GR"/>
        </w:rPr>
        <w:t xml:space="preserve">στις </w:t>
      </w:r>
      <w:r w:rsidR="001338B7" w:rsidRPr="001338B7">
        <w:rPr>
          <w:rFonts w:ascii="Tahoma" w:hAnsi="Tahoma" w:cs="Tahoma"/>
          <w:b/>
          <w:lang w:val="el-GR"/>
        </w:rPr>
        <w:t>31/05/2021</w:t>
      </w:r>
      <w:r w:rsidR="001338B7">
        <w:rPr>
          <w:rFonts w:ascii="Tahoma" w:hAnsi="Tahoma" w:cs="Tahoma"/>
          <w:lang w:val="el-GR"/>
        </w:rPr>
        <w:t xml:space="preserve"> </w:t>
      </w:r>
      <w:r w:rsidRPr="00BF4414">
        <w:rPr>
          <w:rFonts w:ascii="Tahoma" w:hAnsi="Tahoma" w:cs="Tahoma"/>
          <w:lang w:val="el-GR"/>
        </w:rPr>
        <w:t xml:space="preserve">όπου έλαβε Συστημικό Αριθμό : </w:t>
      </w:r>
      <w:r w:rsidR="005330E6" w:rsidRPr="005330E6">
        <w:rPr>
          <w:rFonts w:ascii="Tahoma" w:hAnsi="Tahoma" w:cs="Tahoma"/>
          <w:b/>
          <w:bCs/>
          <w:lang w:val="el-GR"/>
        </w:rPr>
        <w:t>133614</w:t>
      </w:r>
    </w:p>
    <w:p w14:paraId="6183233E" w14:textId="38BEC9AE" w:rsidR="00180C9E" w:rsidRPr="00BF4414" w:rsidRDefault="00180C9E">
      <w:pPr>
        <w:rPr>
          <w:rFonts w:ascii="Tahoma" w:hAnsi="Tahoma" w:cs="Tahoma"/>
          <w:lang w:val="el-GR"/>
        </w:rPr>
      </w:pPr>
      <w:r w:rsidRPr="00BF4414">
        <w:rPr>
          <w:rFonts w:ascii="Tahoma" w:hAnsi="Tahoma" w:cs="Tahoma"/>
          <w:lang w:val="el-GR"/>
        </w:rPr>
        <w:t xml:space="preserve">Η προκήρυξη </w:t>
      </w:r>
      <w:r w:rsidRPr="00BF4414">
        <w:rPr>
          <w:rFonts w:ascii="Tahoma" w:hAnsi="Tahoma" w:cs="Tahoma"/>
          <w:bCs/>
          <w:lang w:val="el-GR"/>
        </w:rPr>
        <w:t>(</w:t>
      </w:r>
      <w:r w:rsidRPr="00BF4414">
        <w:rPr>
          <w:rFonts w:ascii="Tahoma" w:hAnsi="Tahoma" w:cs="Tahoma"/>
          <w:lang w:val="el-GR"/>
        </w:rPr>
        <w:t xml:space="preserve">περίληψη της παρούσας Διακήρυξης) </w:t>
      </w:r>
      <w:r w:rsidRPr="00BF4414">
        <w:rPr>
          <w:rFonts w:ascii="Tahoma" w:hAnsi="Tahoma" w:cs="Tahoma"/>
          <w:lang w:val="el-GR" w:eastAsia="el-GR"/>
        </w:rPr>
        <w:t xml:space="preserve">όπως προβλέπεται </w:t>
      </w:r>
      <w:r w:rsidR="006871ED">
        <w:rPr>
          <w:rFonts w:ascii="Tahoma" w:hAnsi="Tahoma" w:cs="Tahoma"/>
          <w:lang w:val="el-GR" w:eastAsia="el-GR"/>
        </w:rPr>
        <w:t xml:space="preserve">στο </w:t>
      </w:r>
      <w:r w:rsidRPr="00BF4414">
        <w:rPr>
          <w:rFonts w:ascii="Tahoma" w:hAnsi="Tahoma" w:cs="Tahoma"/>
          <w:lang w:val="el-GR" w:eastAsia="el-GR"/>
        </w:rPr>
        <w:t xml:space="preserve">Ν. </w:t>
      </w:r>
      <w:r w:rsidR="006871ED">
        <w:rPr>
          <w:rFonts w:ascii="Tahoma" w:hAnsi="Tahoma" w:cs="Tahoma"/>
          <w:lang w:val="el-GR" w:eastAsia="el-GR"/>
        </w:rPr>
        <w:t>4727/2020</w:t>
      </w:r>
      <w:r w:rsidRPr="00BF4414">
        <w:rPr>
          <w:rFonts w:ascii="Tahoma" w:hAnsi="Tahoma" w:cs="Tahoma"/>
          <w:lang w:val="el-GR" w:eastAsia="el-GR"/>
        </w:rPr>
        <w:t xml:space="preserve">, αναρτήθηκε στο διαδίκτυο, στον ιστότοπο </w:t>
      </w:r>
      <w:hyperlink r:id="rId14" w:history="1">
        <w:r w:rsidRPr="00F73752">
          <w:rPr>
            <w:rStyle w:val="-"/>
            <w:rFonts w:ascii="Tahoma" w:hAnsi="Tahoma" w:cs="Tahoma"/>
            <w:szCs w:val="22"/>
          </w:rPr>
          <w:t>http</w:t>
        </w:r>
        <w:r w:rsidRPr="00F73752">
          <w:rPr>
            <w:rStyle w:val="-"/>
            <w:rFonts w:ascii="Tahoma" w:hAnsi="Tahoma" w:cs="Tahoma"/>
            <w:szCs w:val="22"/>
            <w:lang w:val="el-GR"/>
          </w:rPr>
          <w:t>://</w:t>
        </w:r>
        <w:r w:rsidRPr="00F73752">
          <w:rPr>
            <w:rStyle w:val="-"/>
            <w:rFonts w:ascii="Tahoma" w:hAnsi="Tahoma" w:cs="Tahoma"/>
            <w:szCs w:val="22"/>
          </w:rPr>
          <w:t>et</w:t>
        </w:r>
        <w:r w:rsidRPr="00F73752">
          <w:rPr>
            <w:rStyle w:val="-"/>
            <w:rFonts w:ascii="Tahoma" w:hAnsi="Tahoma" w:cs="Tahoma"/>
            <w:szCs w:val="22"/>
            <w:lang w:val="el-GR"/>
          </w:rPr>
          <w:t>.</w:t>
        </w:r>
        <w:r w:rsidRPr="00F73752">
          <w:rPr>
            <w:rStyle w:val="-"/>
            <w:rFonts w:ascii="Tahoma" w:hAnsi="Tahoma" w:cs="Tahoma"/>
            <w:szCs w:val="22"/>
          </w:rPr>
          <w:t>diavgeia</w:t>
        </w:r>
        <w:r w:rsidRPr="00F73752">
          <w:rPr>
            <w:rStyle w:val="-"/>
            <w:rFonts w:ascii="Tahoma" w:hAnsi="Tahoma" w:cs="Tahoma"/>
            <w:szCs w:val="22"/>
            <w:lang w:val="el-GR"/>
          </w:rPr>
          <w:t>.</w:t>
        </w:r>
        <w:r w:rsidRPr="00F73752">
          <w:rPr>
            <w:rStyle w:val="-"/>
            <w:rFonts w:ascii="Tahoma" w:hAnsi="Tahoma" w:cs="Tahoma"/>
            <w:szCs w:val="22"/>
          </w:rPr>
          <w:t>gov</w:t>
        </w:r>
        <w:r w:rsidRPr="00F73752">
          <w:rPr>
            <w:rStyle w:val="-"/>
            <w:rFonts w:ascii="Tahoma" w:hAnsi="Tahoma" w:cs="Tahoma"/>
            <w:szCs w:val="22"/>
            <w:lang w:val="el-GR"/>
          </w:rPr>
          <w:t>.</w:t>
        </w:r>
        <w:r w:rsidRPr="00F73752">
          <w:rPr>
            <w:rStyle w:val="-"/>
            <w:rFonts w:ascii="Tahoma" w:hAnsi="Tahoma" w:cs="Tahoma"/>
            <w:szCs w:val="22"/>
          </w:rPr>
          <w:t>gr</w:t>
        </w:r>
        <w:r w:rsidRPr="00F73752">
          <w:rPr>
            <w:rStyle w:val="-"/>
            <w:rFonts w:ascii="Tahoma" w:hAnsi="Tahoma" w:cs="Tahoma"/>
            <w:szCs w:val="22"/>
            <w:lang w:val="el-GR"/>
          </w:rPr>
          <w:t>/</w:t>
        </w:r>
      </w:hyperlink>
      <w:r w:rsidRPr="00BF4414">
        <w:rPr>
          <w:rFonts w:ascii="Tahoma" w:hAnsi="Tahoma" w:cs="Tahoma"/>
          <w:lang w:val="el-GR" w:eastAsia="el-GR"/>
        </w:rPr>
        <w:t xml:space="preserve"> (ΠΡΟΓΡΑΜΜΑ ΔΙΑΥΓΕΙΑ)</w:t>
      </w:r>
      <w:r w:rsidR="008664C0">
        <w:rPr>
          <w:rFonts w:ascii="Tahoma" w:hAnsi="Tahoma" w:cs="Tahoma"/>
          <w:lang w:val="el-GR" w:eastAsia="el-GR"/>
        </w:rPr>
        <w:t xml:space="preserve">, </w:t>
      </w:r>
      <w:r w:rsidR="006871ED" w:rsidRPr="001338B7">
        <w:rPr>
          <w:rFonts w:ascii="Tahoma" w:hAnsi="Tahoma" w:cs="Tahoma"/>
          <w:b/>
          <w:lang w:val="el-GR"/>
        </w:rPr>
        <w:t>31/05/2021</w:t>
      </w:r>
      <w:r w:rsidR="008664C0">
        <w:rPr>
          <w:rFonts w:ascii="Tahoma" w:hAnsi="Tahoma" w:cs="Tahoma"/>
          <w:lang w:val="el-GR" w:eastAsia="el-GR"/>
        </w:rPr>
        <w:t>.</w:t>
      </w:r>
      <w:r w:rsidRPr="00BF4414">
        <w:rPr>
          <w:rFonts w:ascii="Tahoma" w:hAnsi="Tahoma" w:cs="Tahoma"/>
          <w:lang w:val="el-GR" w:eastAsia="el-GR"/>
        </w:rPr>
        <w:t xml:space="preserve"> </w:t>
      </w:r>
    </w:p>
    <w:p w14:paraId="205E8D6C" w14:textId="31D6023E" w:rsidR="008664C0" w:rsidRPr="0034010A" w:rsidRDefault="008664C0" w:rsidP="008664C0">
      <w:pPr>
        <w:rPr>
          <w:rFonts w:ascii="Tahoma" w:hAnsi="Tahoma" w:cs="Tahoma"/>
          <w:i/>
          <w:iCs/>
          <w:color w:val="5B9BD5"/>
          <w:kern w:val="1"/>
          <w:szCs w:val="22"/>
          <w:lang w:val="el-GR"/>
        </w:rPr>
      </w:pPr>
      <w:r w:rsidRPr="0034010A">
        <w:rPr>
          <w:rFonts w:ascii="Tahoma" w:hAnsi="Tahoma" w:cs="Tahoma"/>
          <w:szCs w:val="22"/>
          <w:lang w:val="el-GR"/>
        </w:rPr>
        <w:t>Η Διακήρυξη θα αναρτηθεί</w:t>
      </w:r>
      <w:r w:rsidRPr="0034010A">
        <w:rPr>
          <w:rFonts w:cs="Tahoma"/>
          <w:szCs w:val="22"/>
          <w:lang w:val="el-GR"/>
        </w:rPr>
        <w:t xml:space="preserve"> </w:t>
      </w:r>
      <w:r w:rsidRPr="0034010A">
        <w:rPr>
          <w:rFonts w:ascii="Tahoma" w:hAnsi="Tahoma" w:cs="Tahoma"/>
          <w:szCs w:val="22"/>
          <w:lang w:val="el-GR"/>
        </w:rPr>
        <w:t>στο διαδίκτυο, στην ιστοσελίδα της αναθέτουσας αρχής, στη διεύθυνση (</w:t>
      </w:r>
      <w:r w:rsidRPr="00603221">
        <w:rPr>
          <w:rFonts w:ascii="Tahoma" w:hAnsi="Tahoma" w:cs="Tahoma"/>
          <w:szCs w:val="22"/>
        </w:rPr>
        <w:t>URL</w:t>
      </w:r>
      <w:r w:rsidRPr="0034010A">
        <w:rPr>
          <w:rFonts w:ascii="Tahoma" w:hAnsi="Tahoma" w:cs="Tahoma"/>
          <w:szCs w:val="22"/>
          <w:lang w:val="el-GR"/>
        </w:rPr>
        <w:t xml:space="preserve">):  </w:t>
      </w:r>
      <w:hyperlink r:id="rId15" w:history="1">
        <w:r w:rsidRPr="00603221">
          <w:rPr>
            <w:rStyle w:val="-"/>
            <w:rFonts w:ascii="Tahoma" w:hAnsi="Tahoma" w:cs="Tahoma"/>
            <w:szCs w:val="22"/>
          </w:rPr>
          <w:t>http</w:t>
        </w:r>
        <w:r w:rsidRPr="0034010A">
          <w:rPr>
            <w:rStyle w:val="-"/>
            <w:rFonts w:ascii="Tahoma" w:hAnsi="Tahoma" w:cs="Tahoma"/>
            <w:szCs w:val="22"/>
            <w:lang w:val="el-GR"/>
          </w:rPr>
          <w:t>://</w:t>
        </w:r>
        <w:r w:rsidRPr="00603221">
          <w:rPr>
            <w:rStyle w:val="-"/>
            <w:rFonts w:ascii="Tahoma" w:hAnsi="Tahoma" w:cs="Tahoma"/>
            <w:szCs w:val="22"/>
          </w:rPr>
          <w:t>www</w:t>
        </w:r>
        <w:r w:rsidRPr="0034010A">
          <w:rPr>
            <w:rStyle w:val="-"/>
            <w:rFonts w:ascii="Tahoma" w:hAnsi="Tahoma" w:cs="Tahoma"/>
            <w:szCs w:val="22"/>
            <w:lang w:val="el-GR"/>
          </w:rPr>
          <w:t>.</w:t>
        </w:r>
        <w:r w:rsidRPr="00603221">
          <w:rPr>
            <w:rStyle w:val="-"/>
            <w:rFonts w:ascii="Tahoma" w:hAnsi="Tahoma" w:cs="Tahoma"/>
            <w:szCs w:val="22"/>
          </w:rPr>
          <w:t>ktpae</w:t>
        </w:r>
        <w:r w:rsidRPr="0034010A">
          <w:rPr>
            <w:rStyle w:val="-"/>
            <w:rFonts w:ascii="Tahoma" w:hAnsi="Tahoma" w:cs="Tahoma"/>
            <w:szCs w:val="22"/>
            <w:lang w:val="el-GR"/>
          </w:rPr>
          <w:t>.</w:t>
        </w:r>
        <w:r w:rsidRPr="00603221">
          <w:rPr>
            <w:rStyle w:val="-"/>
            <w:rFonts w:ascii="Tahoma" w:hAnsi="Tahoma" w:cs="Tahoma"/>
            <w:szCs w:val="22"/>
          </w:rPr>
          <w:t>gr</w:t>
        </w:r>
      </w:hyperlink>
      <w:r w:rsidRPr="0034010A">
        <w:rPr>
          <w:rFonts w:ascii="Tahoma" w:hAnsi="Tahoma" w:cs="Tahoma"/>
          <w:szCs w:val="22"/>
          <w:lang w:val="el-GR"/>
        </w:rPr>
        <w:t xml:space="preserve"> στη θέση Διαγωνισμοί στις </w:t>
      </w:r>
      <w:r w:rsidR="006871ED" w:rsidRPr="001338B7">
        <w:rPr>
          <w:rFonts w:ascii="Tahoma" w:hAnsi="Tahoma" w:cs="Tahoma"/>
          <w:b/>
          <w:lang w:val="el-GR"/>
        </w:rPr>
        <w:t>31/05/2021</w:t>
      </w:r>
      <w:r w:rsidRPr="008664C0">
        <w:rPr>
          <w:rFonts w:ascii="Tahoma" w:hAnsi="Tahoma" w:cs="Tahoma"/>
          <w:b/>
          <w:bCs/>
          <w:szCs w:val="22"/>
          <w:lang w:val="el-GR"/>
        </w:rPr>
        <w:t>.</w:t>
      </w:r>
    </w:p>
    <w:p w14:paraId="09970FA8" w14:textId="77777777" w:rsidR="0058142A" w:rsidRPr="00BF4414" w:rsidRDefault="0058142A">
      <w:pPr>
        <w:rPr>
          <w:rFonts w:ascii="Tahoma" w:hAnsi="Tahoma" w:cs="Tahoma"/>
          <w:lang w:val="el-GR"/>
        </w:rPr>
      </w:pPr>
    </w:p>
    <w:p w14:paraId="03404E7E" w14:textId="7C2036DA" w:rsidR="00180C9E" w:rsidRPr="00BF4414" w:rsidRDefault="00180C9E" w:rsidP="00715BCA">
      <w:pPr>
        <w:pStyle w:val="20"/>
        <w:rPr>
          <w:rFonts w:ascii="Tahoma" w:hAnsi="Tahoma" w:cs="Tahoma"/>
        </w:rPr>
      </w:pPr>
      <w:bookmarkStart w:id="61" w:name="_Toc71627958"/>
      <w:bookmarkStart w:id="62" w:name="_Toc71628474"/>
      <w:bookmarkStart w:id="63" w:name="_Toc72752486"/>
      <w:r w:rsidRPr="00BF4414">
        <w:rPr>
          <w:rFonts w:ascii="Tahoma" w:hAnsi="Tahoma" w:cs="Tahoma"/>
        </w:rPr>
        <w:t>Αρχές εφαρμοζόμενες στη διαδικασία σύναψης</w:t>
      </w:r>
      <w:bookmarkEnd w:id="61"/>
      <w:bookmarkEnd w:id="62"/>
      <w:bookmarkEnd w:id="63"/>
      <w:r w:rsidRPr="00BF4414">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BF4414" w:rsidRDefault="00180C9E">
      <w:pPr>
        <w:rPr>
          <w:rFonts w:ascii="Tahoma" w:hAnsi="Tahoma" w:cs="Tahoma"/>
          <w:lang w:val="el-GR"/>
        </w:rPr>
      </w:pPr>
      <w:r w:rsidRPr="00BF4414">
        <w:rPr>
          <w:rFonts w:ascii="Tahoma" w:hAnsi="Tahoma" w:cs="Tahoma"/>
          <w:lang w:val="el-GR"/>
        </w:rPr>
        <w:t xml:space="preserve">β) δεν θα ενεργήσουν αθέμιτα, παράνομα ή καταχρηστικά καθ΄όλη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64" w:name="_Toc71628475"/>
      <w:bookmarkStart w:id="65" w:name="_Toc72752487"/>
      <w:r w:rsidRPr="00BF4414">
        <w:rPr>
          <w:rFonts w:ascii="Tahoma" w:hAnsi="Tahoma" w:cs="Tahoma"/>
        </w:rPr>
        <w:lastRenderedPageBreak/>
        <w:t>ΓΕΝΙΚΟΙ ΚΑΙ ΕΙΔΙΚΟΙ ΟΡΟΙ ΣΥΜΜΕΤΟΧΗΣ</w:t>
      </w:r>
      <w:bookmarkEnd w:id="64"/>
      <w:bookmarkEnd w:id="65"/>
    </w:p>
    <w:p w14:paraId="58C42981" w14:textId="77777777" w:rsidR="00180C9E" w:rsidRPr="00BF4414" w:rsidRDefault="00180C9E" w:rsidP="00715BCA">
      <w:pPr>
        <w:pStyle w:val="20"/>
        <w:rPr>
          <w:rFonts w:ascii="Tahoma" w:hAnsi="Tahoma" w:cs="Tahoma"/>
        </w:rPr>
      </w:pPr>
      <w:bookmarkStart w:id="66" w:name="_Toc71627959"/>
      <w:bookmarkStart w:id="67" w:name="_Toc71628476"/>
      <w:bookmarkStart w:id="68" w:name="_Toc72752488"/>
      <w:r w:rsidRPr="00BF4414">
        <w:rPr>
          <w:rFonts w:ascii="Tahoma" w:hAnsi="Tahoma" w:cs="Tahoma"/>
        </w:rPr>
        <w:t>Γενικές Πληροφορίες</w:t>
      </w:r>
      <w:bookmarkEnd w:id="66"/>
      <w:bookmarkEnd w:id="67"/>
      <w:bookmarkEnd w:id="68"/>
    </w:p>
    <w:p w14:paraId="78791100" w14:textId="77777777" w:rsidR="00180C9E" w:rsidRPr="00BF4414" w:rsidRDefault="00180C9E">
      <w:pPr>
        <w:pStyle w:val="3"/>
        <w:rPr>
          <w:rFonts w:ascii="Tahoma" w:hAnsi="Tahoma" w:cs="Tahoma"/>
          <w:lang w:val="el-GR"/>
        </w:rPr>
      </w:pPr>
      <w:bookmarkStart w:id="69" w:name="_Toc71627960"/>
      <w:bookmarkStart w:id="70" w:name="_Toc71628477"/>
      <w:bookmarkStart w:id="71" w:name="_Toc72752489"/>
      <w:r w:rsidRPr="00BF4414">
        <w:rPr>
          <w:rFonts w:ascii="Tahoma" w:hAnsi="Tahoma" w:cs="Tahoma"/>
          <w:lang w:val="el-GR"/>
        </w:rPr>
        <w:t>Έγγραφα της σύμβασης</w:t>
      </w:r>
      <w:bookmarkEnd w:id="69"/>
      <w:bookmarkEnd w:id="70"/>
      <w:bookmarkEnd w:id="71"/>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2EEAF038" w:rsidR="00FE2088" w:rsidRPr="00BF4414" w:rsidRDefault="009F2BE0" w:rsidP="00FE2088">
      <w:pPr>
        <w:numPr>
          <w:ilvl w:val="0"/>
          <w:numId w:val="3"/>
        </w:numPr>
        <w:tabs>
          <w:tab w:val="clear" w:pos="397"/>
          <w:tab w:val="num" w:pos="0"/>
        </w:tabs>
        <w:spacing w:after="40"/>
        <w:rPr>
          <w:rFonts w:ascii="Tahoma" w:hAnsi="Tahoma" w:cs="Tahoma"/>
          <w:lang w:val="el-GR"/>
        </w:rPr>
      </w:pPr>
      <w:r w:rsidRPr="002B7BB0">
        <w:rPr>
          <w:rFonts w:ascii="Tahoma" w:hAnsi="Tahoma" w:cs="Tahoma"/>
          <w:szCs w:val="22"/>
          <w:lang w:val="el-GR"/>
        </w:rPr>
        <w:t>η από</w:t>
      </w:r>
      <w:r>
        <w:rPr>
          <w:rFonts w:ascii="Tahoma" w:hAnsi="Tahoma" w:cs="Tahoma"/>
          <w:szCs w:val="22"/>
          <w:lang w:val="el-GR"/>
        </w:rPr>
        <w:t xml:space="preserve"> </w:t>
      </w:r>
      <w:r w:rsidR="00686C20" w:rsidRPr="00686C20">
        <w:rPr>
          <w:rFonts w:ascii="Tahoma" w:hAnsi="Tahoma" w:cs="Tahoma"/>
          <w:b/>
          <w:szCs w:val="22"/>
          <w:lang w:val="el-GR"/>
        </w:rPr>
        <w:t>28</w:t>
      </w:r>
      <w:r w:rsidR="00E653BF" w:rsidRPr="00686C20">
        <w:rPr>
          <w:rFonts w:ascii="Tahoma" w:hAnsi="Tahoma" w:cs="Tahoma"/>
          <w:b/>
          <w:bCs/>
          <w:lang w:val="el-GR" w:eastAsia="el-GR"/>
        </w:rPr>
        <w:t>/</w:t>
      </w:r>
      <w:r w:rsidR="00686C20" w:rsidRPr="00686C20">
        <w:rPr>
          <w:rFonts w:ascii="Tahoma" w:hAnsi="Tahoma" w:cs="Tahoma"/>
          <w:b/>
          <w:bCs/>
          <w:lang w:val="el-GR" w:eastAsia="el-GR"/>
        </w:rPr>
        <w:t>05</w:t>
      </w:r>
      <w:r w:rsidR="00E653BF" w:rsidRPr="00686C20">
        <w:rPr>
          <w:rFonts w:ascii="Tahoma" w:hAnsi="Tahoma" w:cs="Tahoma"/>
          <w:b/>
          <w:bCs/>
          <w:lang w:val="el-GR" w:eastAsia="el-GR"/>
        </w:rPr>
        <w:t>/202</w:t>
      </w:r>
      <w:r w:rsidR="00AE5F7A" w:rsidRPr="00686C20">
        <w:rPr>
          <w:rFonts w:ascii="Tahoma" w:hAnsi="Tahoma" w:cs="Tahoma"/>
          <w:b/>
          <w:bCs/>
          <w:lang w:val="el-GR" w:eastAsia="el-GR"/>
        </w:rPr>
        <w:t>1</w:t>
      </w:r>
      <w:r w:rsidR="00E653BF" w:rsidRPr="00686C20">
        <w:rPr>
          <w:rFonts w:ascii="Tahoma" w:hAnsi="Tahoma" w:cs="Tahoma"/>
          <w:lang w:val="el-GR" w:eastAsia="el-GR"/>
        </w:rPr>
        <w:t xml:space="preserve"> </w:t>
      </w:r>
      <w:r w:rsidR="00FE2088" w:rsidRPr="00BF4414">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BF4414">
        <w:rPr>
          <w:rFonts w:ascii="Tahoma" w:hAnsi="Tahoma" w:cs="Tahoma"/>
          <w:i/>
          <w:iCs/>
          <w:lang w:val="el-GR"/>
        </w:rPr>
        <w:t xml:space="preserve">, </w:t>
      </w:r>
    </w:p>
    <w:p w14:paraId="6242BB12"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BF4414" w:rsidRDefault="00FE2088" w:rsidP="00FE2088">
      <w:pPr>
        <w:numPr>
          <w:ilvl w:val="0"/>
          <w:numId w:val="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72" w:name="_Toc71627961"/>
      <w:bookmarkStart w:id="73" w:name="_Toc71628478"/>
      <w:bookmarkStart w:id="74" w:name="_Toc72752490"/>
      <w:r w:rsidRPr="00BF4414">
        <w:rPr>
          <w:rFonts w:ascii="Tahoma" w:hAnsi="Tahoma" w:cs="Tahoma"/>
          <w:lang w:val="el-GR"/>
        </w:rPr>
        <w:t>Επικοινωνία - Πρόσβαση στα έγγραφα της Σύμβασης</w:t>
      </w:r>
      <w:bookmarkEnd w:id="72"/>
      <w:bookmarkEnd w:id="73"/>
      <w:bookmarkEnd w:id="74"/>
    </w:p>
    <w:p w14:paraId="487848AA" w14:textId="61B9C6DE" w:rsidR="00FF7EE9" w:rsidRPr="00BF4414" w:rsidRDefault="00FF7EE9">
      <w:pPr>
        <w:rPr>
          <w:rFonts w:ascii="Tahoma" w:hAnsi="Tahoma" w:cs="Tahoma"/>
          <w:lang w:val="el-GR"/>
        </w:rPr>
      </w:pPr>
      <w:r w:rsidRPr="00BF4414">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hyperlink r:id="rId16" w:history="1">
        <w:r w:rsidR="00794720" w:rsidRPr="001B62E7">
          <w:rPr>
            <w:rStyle w:val="-"/>
            <w:rFonts w:ascii="Tahoma" w:hAnsi="Tahoma" w:cs="Tahoma"/>
            <w:lang w:val="en-US"/>
          </w:rPr>
          <w:t>www</w:t>
        </w:r>
        <w:r w:rsidR="00794720" w:rsidRPr="00C6215D">
          <w:rPr>
            <w:rStyle w:val="-"/>
            <w:lang w:val="el-GR"/>
          </w:rPr>
          <w:t>.</w:t>
        </w:r>
        <w:r w:rsidR="00794720" w:rsidRPr="001B62E7">
          <w:rPr>
            <w:rStyle w:val="-"/>
            <w:rFonts w:ascii="Tahoma" w:hAnsi="Tahoma" w:cs="Tahoma"/>
            <w:lang w:val="en-US"/>
          </w:rPr>
          <w:t>promitheus</w:t>
        </w:r>
        <w:r w:rsidR="00794720" w:rsidRPr="00C6215D">
          <w:rPr>
            <w:rStyle w:val="-"/>
            <w:rFonts w:ascii="Tahoma" w:hAnsi="Tahoma" w:cs="Tahoma"/>
            <w:lang w:val="el-GR"/>
          </w:rPr>
          <w:t>.</w:t>
        </w:r>
        <w:r w:rsidR="00794720" w:rsidRPr="001B62E7">
          <w:rPr>
            <w:rStyle w:val="-"/>
            <w:rFonts w:ascii="Tahoma" w:hAnsi="Tahoma" w:cs="Tahoma"/>
            <w:lang w:val="en-US"/>
          </w:rPr>
          <w:t>gov</w:t>
        </w:r>
        <w:r w:rsidR="00794720" w:rsidRPr="00C6215D">
          <w:rPr>
            <w:rStyle w:val="-"/>
            <w:rFonts w:ascii="Tahoma" w:hAnsi="Tahoma" w:cs="Tahoma"/>
            <w:lang w:val="el-GR"/>
          </w:rPr>
          <w:t>.</w:t>
        </w:r>
        <w:r w:rsidR="00794720" w:rsidRPr="001B62E7">
          <w:rPr>
            <w:rStyle w:val="-"/>
            <w:rFonts w:ascii="Tahoma" w:hAnsi="Tahoma" w:cs="Tahoma"/>
            <w:lang w:val="en-US"/>
          </w:rPr>
          <w:t>gr</w:t>
        </w:r>
      </w:hyperlink>
      <w:r w:rsidR="00794720" w:rsidRPr="00C6215D">
        <w:rPr>
          <w:rFonts w:ascii="Tahoma" w:hAnsi="Tahoma" w:cs="Tahoma"/>
          <w:lang w:val="el-GR"/>
        </w:rPr>
        <w:t xml:space="preserve"> </w:t>
      </w:r>
      <w:r w:rsidRPr="00BF4414">
        <w:rPr>
          <w:rFonts w:ascii="Tahoma" w:hAnsi="Tahoma" w:cs="Tahoma"/>
          <w:lang w:val="el-GR"/>
        </w:rPr>
        <w:t>του ως άνω συστήματος.</w:t>
      </w:r>
    </w:p>
    <w:p w14:paraId="0BF2F609" w14:textId="77777777" w:rsidR="00180C9E" w:rsidRPr="00BF4414" w:rsidRDefault="00180C9E">
      <w:pPr>
        <w:pStyle w:val="3"/>
        <w:rPr>
          <w:rFonts w:ascii="Tahoma" w:hAnsi="Tahoma" w:cs="Tahoma"/>
          <w:lang w:val="el-GR"/>
        </w:rPr>
      </w:pPr>
      <w:bookmarkStart w:id="75" w:name="_Toc71627962"/>
      <w:bookmarkStart w:id="76" w:name="_Toc71628479"/>
      <w:bookmarkStart w:id="77" w:name="_Toc72752491"/>
      <w:r w:rsidRPr="00BF4414">
        <w:rPr>
          <w:rFonts w:ascii="Tahoma" w:hAnsi="Tahoma" w:cs="Tahoma"/>
          <w:lang w:val="el-GR"/>
        </w:rPr>
        <w:t>Παροχή Διευκρινίσεων</w:t>
      </w:r>
      <w:bookmarkEnd w:id="75"/>
      <w:bookmarkEnd w:id="76"/>
      <w:bookmarkEnd w:id="77"/>
    </w:p>
    <w:p w14:paraId="2D266C88" w14:textId="4D7B07DD" w:rsidR="00FE2088" w:rsidRPr="00BF4414" w:rsidRDefault="00FE2088" w:rsidP="00FE2088">
      <w:pPr>
        <w:rPr>
          <w:rFonts w:ascii="Tahoma" w:hAnsi="Tahoma" w:cs="Tahoma"/>
          <w:lang w:val="el-GR"/>
        </w:rPr>
      </w:pPr>
      <w:r w:rsidRPr="00BF4414">
        <w:rPr>
          <w:rFonts w:ascii="Tahoma" w:hAnsi="Tahoma" w:cs="Tahoma"/>
          <w:lang w:val="el-GR"/>
        </w:rPr>
        <w:t xml:space="preserve">Τα σχετικά αιτήματα παροχής διευκρινίσεων υποβάλλονται ηλεκτρονικά, </w:t>
      </w:r>
      <w:r w:rsidR="009F2BE0" w:rsidRPr="00603221">
        <w:rPr>
          <w:rFonts w:ascii="Tahoma" w:hAnsi="Tahoma" w:cs="Tahoma"/>
          <w:szCs w:val="22"/>
          <w:lang w:val="el-GR"/>
        </w:rPr>
        <w:t>έως</w:t>
      </w:r>
      <w:r w:rsidR="009F2BE0">
        <w:rPr>
          <w:rFonts w:ascii="Tahoma" w:hAnsi="Tahoma" w:cs="Tahoma"/>
          <w:szCs w:val="22"/>
          <w:lang w:val="el-GR"/>
        </w:rPr>
        <w:t xml:space="preserve"> την</w:t>
      </w:r>
      <w:r w:rsidR="009F2BE0" w:rsidRPr="00603221">
        <w:rPr>
          <w:rFonts w:ascii="Tahoma" w:hAnsi="Tahoma" w:cs="Tahoma"/>
          <w:szCs w:val="22"/>
          <w:lang w:val="el-GR"/>
        </w:rPr>
        <w:t xml:space="preserve"> </w:t>
      </w:r>
      <w:r w:rsidR="005D51BD" w:rsidRPr="005D51BD">
        <w:rPr>
          <w:rFonts w:ascii="Tahoma" w:hAnsi="Tahoma" w:cs="Tahoma"/>
          <w:b/>
          <w:szCs w:val="22"/>
          <w:lang w:val="el-GR"/>
        </w:rPr>
        <w:t>18</w:t>
      </w:r>
      <w:r w:rsidR="00E653BF" w:rsidRPr="005D51BD">
        <w:rPr>
          <w:rFonts w:ascii="Tahoma" w:hAnsi="Tahoma" w:cs="Tahoma"/>
          <w:b/>
          <w:bCs/>
          <w:lang w:val="el-GR" w:eastAsia="el-GR"/>
        </w:rPr>
        <w:t>/</w:t>
      </w:r>
      <w:r w:rsidR="005D51BD" w:rsidRPr="005D51BD">
        <w:rPr>
          <w:rFonts w:ascii="Tahoma" w:hAnsi="Tahoma" w:cs="Tahoma"/>
          <w:b/>
          <w:bCs/>
          <w:lang w:val="el-GR" w:eastAsia="el-GR"/>
        </w:rPr>
        <w:t>06</w:t>
      </w:r>
      <w:r w:rsidR="00E653BF" w:rsidRPr="005D51BD">
        <w:rPr>
          <w:rFonts w:ascii="Tahoma" w:hAnsi="Tahoma" w:cs="Tahoma"/>
          <w:b/>
          <w:bCs/>
          <w:lang w:val="el-GR" w:eastAsia="el-GR"/>
        </w:rPr>
        <w:t>/202</w:t>
      </w:r>
      <w:r w:rsidR="00AE5F7A" w:rsidRPr="005D51BD">
        <w:rPr>
          <w:rFonts w:ascii="Tahoma" w:hAnsi="Tahoma" w:cs="Tahoma"/>
          <w:b/>
          <w:bCs/>
          <w:lang w:val="el-GR" w:eastAsia="el-GR"/>
        </w:rPr>
        <w:t>1</w:t>
      </w:r>
      <w:r w:rsidR="00E653BF" w:rsidRPr="005D51BD">
        <w:rPr>
          <w:rFonts w:ascii="Tahoma" w:hAnsi="Tahoma" w:cs="Tahoma"/>
          <w:lang w:val="el-GR" w:eastAsia="el-GR"/>
        </w:rPr>
        <w:t xml:space="preserve"> </w:t>
      </w:r>
      <w:r w:rsidRPr="00BF4414">
        <w:rPr>
          <w:rFonts w:ascii="Tahoma" w:hAnsi="Tahoma" w:cs="Tahoma"/>
          <w:lang w:val="el-GR"/>
        </w:rPr>
        <w:t xml:space="preserve">και απαντώνται αντίστοιχα στο δικτυακό τόπο του διαγωνισμού μέσω της Διαδικτυακής πύλης </w:t>
      </w:r>
      <w:hyperlink r:id="rId17" w:history="1">
        <w:r w:rsidRPr="00BD174E">
          <w:rPr>
            <w:rStyle w:val="-"/>
            <w:rFonts w:ascii="Tahoma" w:hAnsi="Tahoma" w:cs="Tahoma"/>
            <w:lang w:val="en-US"/>
          </w:rPr>
          <w:t>www</w:t>
        </w:r>
        <w:r w:rsidRPr="00BD174E">
          <w:rPr>
            <w:rStyle w:val="-"/>
            <w:rFonts w:ascii="Tahoma" w:hAnsi="Tahoma" w:cs="Tahoma"/>
            <w:lang w:val="el-GR"/>
          </w:rPr>
          <w:t>.</w:t>
        </w:r>
        <w:r w:rsidRPr="00BD174E">
          <w:rPr>
            <w:rStyle w:val="-"/>
            <w:rFonts w:ascii="Tahoma" w:hAnsi="Tahoma" w:cs="Tahoma"/>
            <w:lang w:val="en-US"/>
          </w:rPr>
          <w:t>promitheus</w:t>
        </w:r>
        <w:r w:rsidRPr="00BD174E">
          <w:rPr>
            <w:rStyle w:val="-"/>
            <w:rFonts w:ascii="Tahoma" w:hAnsi="Tahoma" w:cs="Tahoma"/>
            <w:lang w:val="el-GR"/>
          </w:rPr>
          <w:t>.</w:t>
        </w:r>
        <w:r w:rsidRPr="00BD174E">
          <w:rPr>
            <w:rStyle w:val="-"/>
            <w:rFonts w:ascii="Tahoma" w:hAnsi="Tahoma" w:cs="Tahoma"/>
            <w:lang w:val="en-US"/>
          </w:rPr>
          <w:t>gov</w:t>
        </w:r>
        <w:r w:rsidRPr="00BD174E">
          <w:rPr>
            <w:rStyle w:val="-"/>
            <w:rFonts w:ascii="Tahoma" w:hAnsi="Tahoma" w:cs="Tahoma"/>
            <w:lang w:val="el-GR"/>
          </w:rPr>
          <w:t>.</w:t>
        </w:r>
        <w:r w:rsidRPr="00BD174E">
          <w:rPr>
            <w:rStyle w:val="-"/>
            <w:rFonts w:ascii="Tahoma" w:hAnsi="Tahoma" w:cs="Tahoma"/>
            <w:lang w:val="en-US"/>
          </w:rPr>
          <w:t>gr</w:t>
        </w:r>
      </w:hyperlink>
      <w:r w:rsidRPr="00BF4414">
        <w:rPr>
          <w:rFonts w:ascii="Tahoma" w:hAnsi="Tahoma" w:cs="Tahoma"/>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1DB41E70"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261B14" w:rsidRPr="00BF4414">
        <w:rPr>
          <w:rFonts w:ascii="Tahoma" w:hAnsi="Tahoma" w:cs="Tahoma"/>
          <w:lang w:val="el-GR"/>
        </w:rPr>
        <w:t>.</w:t>
      </w:r>
    </w:p>
    <w:p w14:paraId="5369E101" w14:textId="6687BDF6" w:rsidR="005E41AA" w:rsidRDefault="005E41AA">
      <w:pPr>
        <w:rPr>
          <w:rFonts w:ascii="Tahoma" w:hAnsi="Tahoma" w:cs="Tahoma"/>
          <w:lang w:val="el-GR"/>
        </w:rPr>
      </w:pPr>
    </w:p>
    <w:p w14:paraId="008F715E" w14:textId="66B998E8" w:rsidR="00681398" w:rsidRDefault="00681398">
      <w:pPr>
        <w:rPr>
          <w:rFonts w:ascii="Tahoma" w:hAnsi="Tahoma" w:cs="Tahoma"/>
          <w:lang w:val="el-GR"/>
        </w:rPr>
      </w:pP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8" w:name="_Toc71627963"/>
      <w:bookmarkStart w:id="79" w:name="_Toc71628480"/>
      <w:bookmarkStart w:id="80" w:name="_Toc72752492"/>
      <w:r w:rsidRPr="00BF4414">
        <w:rPr>
          <w:rFonts w:ascii="Tahoma" w:hAnsi="Tahoma" w:cs="Tahoma"/>
          <w:lang w:val="el-GR"/>
        </w:rPr>
        <w:lastRenderedPageBreak/>
        <w:t>Γλώσσα</w:t>
      </w:r>
      <w:bookmarkEnd w:id="78"/>
      <w:bookmarkEnd w:id="79"/>
      <w:bookmarkEnd w:id="80"/>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77777777" w:rsidR="00180C9E" w:rsidRPr="00BF4414" w:rsidRDefault="00180C9E">
      <w:pPr>
        <w:rPr>
          <w:rFonts w:ascii="Tahoma" w:hAnsi="Tahoma" w:cs="Tahoma"/>
          <w:color w:val="000000"/>
          <w:lang w:val="el-GR"/>
        </w:rPr>
      </w:pPr>
      <w:r w:rsidRPr="00BF4414">
        <w:rPr>
          <w:rFonts w:ascii="Tahoma" w:hAnsi="Tahoma" w:cs="Tahoma"/>
          <w:lang w:val="el-GR"/>
        </w:rPr>
        <w:t>Τυχόν ενστάσεις ή προδικαστικές προσφυγές υποβάλλονται στην ελληνική γλώσσα.</w:t>
      </w:r>
    </w:p>
    <w:p w14:paraId="0FF638FA" w14:textId="09AA2248" w:rsidR="00546DAB" w:rsidRPr="00BF4414" w:rsidRDefault="00180C9E" w:rsidP="00546DAB">
      <w:pPr>
        <w:rPr>
          <w:rFonts w:ascii="Tahoma" w:hAnsi="Tahoma" w:cs="Tahoma"/>
          <w:color w:val="000000"/>
          <w:lang w:val="el-GR"/>
        </w:rPr>
      </w:pPr>
      <w:r w:rsidRPr="00BF4414">
        <w:rPr>
          <w:rFonts w:ascii="Tahoma" w:hAnsi="Tahoma" w:cs="Tahoma"/>
          <w:color w:val="000000"/>
          <w:lang w:val="el-GR"/>
        </w:rPr>
        <w:t xml:space="preserve">Οι </w:t>
      </w:r>
      <w:r w:rsidRPr="00BF4414">
        <w:rPr>
          <w:rFonts w:ascii="Tahoma" w:hAnsi="Tahoma" w:cs="Tahoma"/>
          <w:b/>
          <w:bCs/>
          <w:color w:val="000000"/>
          <w:lang w:val="el-GR"/>
        </w:rPr>
        <w:t>προσφορές</w:t>
      </w:r>
      <w:r w:rsidRPr="00BF4414">
        <w:rPr>
          <w:rFonts w:ascii="Tahoma" w:hAnsi="Tahoma" w:cs="Tahoma"/>
          <w:color w:val="000000"/>
          <w:lang w:val="el-GR"/>
        </w:rPr>
        <w:t xml:space="preserve"> </w:t>
      </w:r>
      <w:r w:rsidR="00546DAB" w:rsidRPr="00BF4414">
        <w:rPr>
          <w:rFonts w:ascii="Tahoma" w:hAnsi="Tahoma" w:cs="Tahoma"/>
          <w:color w:val="000000"/>
          <w:lang w:val="el-GR"/>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73F47D46"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576D7F3" w14:textId="77777777" w:rsidR="00546DAB" w:rsidRPr="00BF4414" w:rsidRDefault="00546DAB" w:rsidP="00546DAB">
      <w:pPr>
        <w:rPr>
          <w:rFonts w:ascii="Tahoma" w:hAnsi="Tahoma" w:cs="Tahoma"/>
          <w:color w:val="000000"/>
          <w:lang w:val="el-GR"/>
        </w:rPr>
      </w:pPr>
      <w:r w:rsidRPr="00BF4414">
        <w:rPr>
          <w:rFonts w:ascii="Tahoma" w:hAnsi="Tahoma" w:cs="Tahoma"/>
          <w:color w:val="000000"/>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6B671AF7" w14:textId="73CE475C" w:rsidR="00180C9E" w:rsidRPr="00BF4414" w:rsidRDefault="00546DAB" w:rsidP="00546DAB">
      <w:pPr>
        <w:rPr>
          <w:rFonts w:ascii="Tahoma" w:hAnsi="Tahoma" w:cs="Tahoma"/>
          <w:color w:val="000000"/>
          <w:lang w:val="el-GR"/>
        </w:rPr>
      </w:pPr>
      <w:r w:rsidRPr="00BF4414">
        <w:rPr>
          <w:rFonts w:ascii="Tahoma" w:hAnsi="Tahoma"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81" w:name="_Ref479336633"/>
      <w:bookmarkStart w:id="82" w:name="_Toc71627964"/>
      <w:bookmarkStart w:id="83" w:name="_Toc71628481"/>
      <w:bookmarkStart w:id="84" w:name="_Toc72752493"/>
      <w:r w:rsidRPr="00BF4414">
        <w:rPr>
          <w:rFonts w:ascii="Tahoma" w:hAnsi="Tahoma" w:cs="Tahoma"/>
          <w:lang w:val="el-GR"/>
        </w:rPr>
        <w:t>Εγγυήσεις</w:t>
      </w:r>
      <w:bookmarkEnd w:id="81"/>
      <w:bookmarkEnd w:id="82"/>
      <w:bookmarkEnd w:id="83"/>
      <w:bookmarkEnd w:id="84"/>
    </w:p>
    <w:p w14:paraId="34124F1A" w14:textId="383A64BF"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τ</w:t>
      </w:r>
      <w:r w:rsidR="00D56837">
        <w:rPr>
          <w:rFonts w:ascii="Tahoma" w:hAnsi="Tahoma" w:cs="Tahoma"/>
          <w:color w:val="000000"/>
          <w:lang w:val="el-GR"/>
        </w:rPr>
        <w:t>ης παραγράφου</w:t>
      </w:r>
      <w:r w:rsidRPr="00BF4414">
        <w:rPr>
          <w:rFonts w:ascii="Tahoma" w:hAnsi="Tahoma" w:cs="Tahoma"/>
          <w:color w:val="000000"/>
          <w:lang w:val="el-GR"/>
        </w:rPr>
        <w:t xml:space="preserve"> </w:t>
      </w:r>
      <w:r w:rsidR="00803841" w:rsidRPr="00BF4414">
        <w:rPr>
          <w:rFonts w:ascii="Tahoma" w:hAnsi="Tahoma" w:cs="Tahoma"/>
          <w:color w:val="0000CC"/>
          <w:lang w:val="el-GR"/>
        </w:rPr>
        <w:fldChar w:fldCharType="begin"/>
      </w:r>
      <w:r w:rsidR="00803841" w:rsidRPr="00BF4414">
        <w:rPr>
          <w:rFonts w:ascii="Tahoma" w:hAnsi="Tahoma" w:cs="Tahoma"/>
          <w:color w:val="0000CC"/>
          <w:lang w:val="el-GR"/>
        </w:rPr>
        <w:instrText xml:space="preserve"> REF _Ref479335105 \r \h </w:instrText>
      </w:r>
      <w:r w:rsidR="00BF4414">
        <w:rPr>
          <w:rFonts w:ascii="Tahoma" w:hAnsi="Tahoma" w:cs="Tahoma"/>
          <w:color w:val="0000CC"/>
          <w:lang w:val="el-GR"/>
        </w:rPr>
        <w:instrText xml:space="preserve"> \* MERGEFORMAT </w:instrText>
      </w:r>
      <w:r w:rsidR="00803841" w:rsidRPr="00BF4414">
        <w:rPr>
          <w:rFonts w:ascii="Tahoma" w:hAnsi="Tahoma" w:cs="Tahoma"/>
          <w:color w:val="0000CC"/>
          <w:lang w:val="el-GR"/>
        </w:rPr>
      </w:r>
      <w:r w:rsidR="00803841" w:rsidRPr="00BF4414">
        <w:rPr>
          <w:rFonts w:ascii="Tahoma" w:hAnsi="Tahoma" w:cs="Tahoma"/>
          <w:color w:val="0000CC"/>
          <w:lang w:val="el-GR"/>
        </w:rPr>
        <w:fldChar w:fldCharType="separate"/>
      </w:r>
      <w:r w:rsidR="00160D2E">
        <w:rPr>
          <w:rFonts w:ascii="Tahoma" w:hAnsi="Tahoma" w:cs="Tahoma"/>
          <w:color w:val="0000CC"/>
          <w:lang w:val="el-GR"/>
        </w:rPr>
        <w:t>4.1</w:t>
      </w:r>
      <w:r w:rsidR="00803841" w:rsidRPr="00BF4414">
        <w:rPr>
          <w:rFonts w:ascii="Tahoma" w:hAnsi="Tahoma" w:cs="Tahoma"/>
          <w:color w:val="0000CC"/>
          <w:lang w:val="el-GR"/>
        </w:rPr>
        <w:fldChar w:fldCharType="end"/>
      </w:r>
      <w:r w:rsidRPr="00BF4414">
        <w:rPr>
          <w:rFonts w:ascii="Tahoma" w:hAnsi="Tahoma" w:cs="Tahoma"/>
          <w:color w:val="000000"/>
          <w:lang w:val="el-GR"/>
        </w:rPr>
        <w:t xml:space="preserve">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77777777"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77777777" w:rsidR="00283BEE" w:rsidRPr="00BF4414" w:rsidRDefault="00283BEE" w:rsidP="00283BEE">
      <w:pPr>
        <w:rPr>
          <w:rFonts w:ascii="Tahoma" w:hAnsi="Tahoma" w:cs="Tahoma"/>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w:t>
      </w:r>
      <w:r w:rsidRPr="00BF4414">
        <w:rPr>
          <w:rFonts w:ascii="Tahoma" w:hAnsi="Tahoma" w:cs="Tahoma"/>
          <w:color w:val="000000"/>
          <w:lang w:val="el-GR"/>
        </w:rPr>
        <w:lastRenderedPageBreak/>
        <w:t xml:space="preserve">απευθύνεται και ια) στην περίπτωση των εγγυήσεων καλής εκτέλεσης και προκαταβολής και καλής λειτουργίας, τον αριθμό και τον τίτλο της σχετικής σύμβασης. </w:t>
      </w:r>
    </w:p>
    <w:p w14:paraId="5AAB2F02" w14:textId="01729B1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322BD6A5" w14:textId="29702593" w:rsidR="00283BEE" w:rsidRPr="0048022C" w:rsidRDefault="00283BEE" w:rsidP="00283BEE">
      <w:pPr>
        <w:rPr>
          <w:rFonts w:ascii="Tahoma" w:hAnsi="Tahoma" w:cs="Tahoma"/>
          <w:color w:val="0000CC"/>
          <w:lang w:val="el-GR"/>
        </w:rPr>
      </w:pPr>
      <w:r w:rsidRPr="00BF4414">
        <w:rPr>
          <w:rFonts w:ascii="Tahoma" w:hAnsi="Tahoma" w:cs="Tahoma"/>
          <w:color w:val="000000"/>
          <w:lang w:val="el-GR"/>
        </w:rPr>
        <w:t xml:space="preserve">Σχετικά υποδείγματα παρουσιάζονται στο </w:t>
      </w:r>
      <w:r w:rsidR="003A7F16" w:rsidRPr="003A7F16">
        <w:rPr>
          <w:rFonts w:ascii="Tahoma" w:hAnsi="Tahoma" w:cs="Tahoma"/>
          <w:color w:val="3333FF"/>
          <w:lang w:val="el-GR"/>
        </w:rPr>
        <w:fldChar w:fldCharType="begin"/>
      </w:r>
      <w:r w:rsidR="003A7F16" w:rsidRPr="003A7F16">
        <w:rPr>
          <w:rFonts w:ascii="Tahoma" w:hAnsi="Tahoma" w:cs="Tahoma"/>
          <w:color w:val="3333FF"/>
          <w:lang w:val="el-GR"/>
        </w:rPr>
        <w:instrText xml:space="preserve"> REF _Ref53391216 \h </w:instrText>
      </w:r>
      <w:r w:rsidR="003A7F16" w:rsidRPr="003A7F16">
        <w:rPr>
          <w:rFonts w:ascii="Tahoma" w:hAnsi="Tahoma" w:cs="Tahoma"/>
          <w:color w:val="3333FF"/>
          <w:lang w:val="el-GR"/>
        </w:rPr>
      </w:r>
      <w:r w:rsidR="003A7F16" w:rsidRPr="003A7F16">
        <w:rPr>
          <w:rFonts w:ascii="Tahoma" w:hAnsi="Tahoma" w:cs="Tahoma"/>
          <w:color w:val="3333FF"/>
          <w:lang w:val="el-GR"/>
        </w:rPr>
        <w:fldChar w:fldCharType="separate"/>
      </w:r>
      <w:r w:rsidR="00160D2E" w:rsidRPr="00160D2E">
        <w:rPr>
          <w:rFonts w:ascii="Tahoma" w:hAnsi="Tahoma" w:cs="Tahoma"/>
          <w:lang w:val="el-GR"/>
        </w:rPr>
        <w:t>ΠΑΡΑΡΤΗΜΑ Ι</w:t>
      </w:r>
      <w:r w:rsidR="00160D2E">
        <w:rPr>
          <w:rFonts w:ascii="Tahoma" w:hAnsi="Tahoma" w:cs="Tahoma"/>
          <w:lang w:val="en-US"/>
        </w:rPr>
        <w:t>X</w:t>
      </w:r>
      <w:r w:rsidR="00160D2E" w:rsidRPr="00160D2E">
        <w:rPr>
          <w:rFonts w:ascii="Tahoma" w:hAnsi="Tahoma" w:cs="Tahoma"/>
          <w:lang w:val="el-GR"/>
        </w:rPr>
        <w:t xml:space="preserve"> – ΥΠΟΔΕΙΓΜΑΤΑ ΕΓΓΥΗΤΙΚΩΝ ΕΠΙΣΤΟΛΩΝ</w:t>
      </w:r>
      <w:r w:rsidR="003A7F16" w:rsidRPr="003A7F16">
        <w:rPr>
          <w:rFonts w:ascii="Tahoma" w:hAnsi="Tahoma" w:cs="Tahoma"/>
          <w:color w:val="3333FF"/>
          <w:lang w:val="el-GR"/>
        </w:rPr>
        <w:fldChar w:fldCharType="end"/>
      </w:r>
      <w:r w:rsidR="00A7711A">
        <w:rPr>
          <w:rFonts w:ascii="Tahoma" w:hAnsi="Tahoma" w:cs="Tahoma"/>
          <w:color w:val="3333FF"/>
          <w:lang w:val="el-GR"/>
        </w:rPr>
        <w:t>.</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5" w:name="_Toc71627965"/>
      <w:bookmarkStart w:id="86" w:name="_Toc71628482"/>
      <w:bookmarkStart w:id="87" w:name="_Toc72752494"/>
      <w:r w:rsidRPr="00BF4414">
        <w:rPr>
          <w:rFonts w:ascii="Tahoma" w:hAnsi="Tahoma" w:cs="Tahoma"/>
        </w:rPr>
        <w:t>Δικαίωμα Συμμετοχής - Κριτήρια Ποιοτικής Επιλογής</w:t>
      </w:r>
      <w:bookmarkEnd w:id="85"/>
      <w:bookmarkEnd w:id="86"/>
      <w:bookmarkEnd w:id="87"/>
    </w:p>
    <w:p w14:paraId="068BBC56" w14:textId="77777777" w:rsidR="00180C9E" w:rsidRPr="00BF4414" w:rsidRDefault="00180C9E">
      <w:pPr>
        <w:pStyle w:val="3"/>
        <w:rPr>
          <w:rFonts w:ascii="Tahoma" w:hAnsi="Tahoma" w:cs="Tahoma"/>
          <w:lang w:val="el-GR"/>
        </w:rPr>
      </w:pPr>
      <w:bookmarkStart w:id="88" w:name="_Ref479335449"/>
      <w:bookmarkStart w:id="89" w:name="_Toc71627966"/>
      <w:bookmarkStart w:id="90" w:name="_Toc71628483"/>
      <w:bookmarkStart w:id="91" w:name="_Toc72752495"/>
      <w:r w:rsidRPr="00BF4414">
        <w:rPr>
          <w:rFonts w:ascii="Tahoma" w:hAnsi="Tahoma" w:cs="Tahoma"/>
          <w:lang w:val="el-GR"/>
        </w:rPr>
        <w:t>Δικαιούμενοι συμμετοχής</w:t>
      </w:r>
      <w:bookmarkEnd w:id="88"/>
      <w:bookmarkEnd w:id="89"/>
      <w:bookmarkEnd w:id="90"/>
      <w:bookmarkEnd w:id="91"/>
      <w:r w:rsidRPr="00BF4414">
        <w:rPr>
          <w:rFonts w:ascii="Tahoma" w:hAnsi="Tahoma" w:cs="Tahoma"/>
          <w:lang w:val="el-GR"/>
        </w:rPr>
        <w:t xml:space="preserve"> </w:t>
      </w:r>
    </w:p>
    <w:p w14:paraId="39C4D5C2" w14:textId="0905DE0E" w:rsidR="00180C9E" w:rsidRPr="00BF4414" w:rsidRDefault="00B06ADF">
      <w:pPr>
        <w:rPr>
          <w:rFonts w:ascii="Tahoma" w:hAnsi="Tahoma" w:cs="Tahoma"/>
          <w:lang w:val="el-GR"/>
        </w:rPr>
      </w:pPr>
      <w:r w:rsidRPr="00BF4414">
        <w:rPr>
          <w:rFonts w:ascii="Tahoma" w:hAnsi="Tahoma" w:cs="Tahoma"/>
          <w:b/>
          <w:bCs/>
          <w:lang w:val="el-GR"/>
        </w:rPr>
        <w:t>2.2.1.1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77777777" w:rsidR="00180C9E" w:rsidRPr="00BF4414" w:rsidRDefault="00180C9E">
      <w:pPr>
        <w:rPr>
          <w:rFonts w:ascii="Tahoma" w:hAnsi="Tahoma" w:cs="Tahoma"/>
          <w:lang w:val="el-GR"/>
        </w:rPr>
      </w:pPr>
      <w:r w:rsidRPr="00BF4414">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2AA604FF" w:rsidR="00180C9E" w:rsidRPr="00BF4414" w:rsidRDefault="00180C9E">
      <w:pPr>
        <w:rPr>
          <w:rFonts w:ascii="Tahoma" w:hAnsi="Tahoma" w:cs="Tahoma"/>
          <w:b/>
          <w:bCs/>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18B1F32F" w14:textId="551E54FD" w:rsidR="00B06ADF"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2.</w:t>
      </w:r>
      <w:r w:rsidR="00180C9E" w:rsidRPr="00BF4414">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BF4414">
        <w:rPr>
          <w:rFonts w:ascii="Tahoma" w:hAnsi="Tahoma" w:cs="Tahoma"/>
          <w:lang w:val="el-GR"/>
        </w:rPr>
        <w:t xml:space="preserve">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BF4414">
        <w:rPr>
          <w:rFonts w:ascii="Tahoma" w:hAnsi="Tahoma" w:cs="Tahoma"/>
          <w:lang w:val="el-GR"/>
        </w:rPr>
        <w:t>σ</w:t>
      </w:r>
      <w:r w:rsidR="00080B01" w:rsidRPr="00BF4414">
        <w:rPr>
          <w:rFonts w:ascii="Tahoma" w:hAnsi="Tahoma"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BF4414">
        <w:rPr>
          <w:rFonts w:ascii="Tahoma" w:hAnsi="Tahoma" w:cs="Tahoma"/>
          <w:lang w:val="el-GR"/>
        </w:rPr>
        <w:t xml:space="preserve"> </w:t>
      </w:r>
    </w:p>
    <w:p w14:paraId="04D4D192" w14:textId="68812244" w:rsidR="00180C9E" w:rsidRPr="00BF4414" w:rsidRDefault="00B06ADF">
      <w:pPr>
        <w:rPr>
          <w:rFonts w:ascii="Tahoma" w:hAnsi="Tahoma" w:cs="Tahoma"/>
          <w:lang w:val="el-GR"/>
        </w:rPr>
      </w:pPr>
      <w:r w:rsidRPr="00BF4414">
        <w:rPr>
          <w:rFonts w:ascii="Tahoma" w:hAnsi="Tahoma" w:cs="Tahoma"/>
          <w:b/>
          <w:bCs/>
          <w:lang w:val="el-GR"/>
        </w:rPr>
        <w:t>2.2.1.</w:t>
      </w:r>
      <w:r w:rsidR="00180C9E" w:rsidRPr="00BF4414">
        <w:rPr>
          <w:rFonts w:ascii="Tahoma" w:hAnsi="Tahoma" w:cs="Tahoma"/>
          <w:b/>
          <w:bCs/>
          <w:lang w:val="el-GR"/>
        </w:rPr>
        <w:t>3.</w:t>
      </w:r>
      <w:r w:rsidR="00180C9E" w:rsidRPr="00BF4414">
        <w:rPr>
          <w:rFonts w:ascii="Tahoma" w:hAnsi="Tahoma" w:cs="Tahoma"/>
          <w:lang w:val="el-GR"/>
        </w:rPr>
        <w:t xml:space="preserve"> </w:t>
      </w:r>
      <w:r w:rsidR="00283BEE" w:rsidRPr="00BF4414">
        <w:rPr>
          <w:rFonts w:ascii="Tahoma" w:hAnsi="Tahoma" w:cs="Tahoma"/>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 για την εκπλήρωση όλων των απορρεουσών, από τα έγγραφα της, Σύμβασης,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Σύμβασης</w:t>
      </w:r>
      <w:r w:rsidR="00180C9E" w:rsidRPr="00BF4414">
        <w:rPr>
          <w:rFonts w:ascii="Tahoma" w:hAnsi="Tahoma" w:cs="Tahoma"/>
          <w:lang w:val="el-GR"/>
        </w:rPr>
        <w:t>.</w:t>
      </w:r>
    </w:p>
    <w:p w14:paraId="3D0C76FA" w14:textId="55BE314E" w:rsidR="00283BEE" w:rsidRPr="00BF4414" w:rsidRDefault="00283BEE">
      <w:pPr>
        <w:rPr>
          <w:rFonts w:ascii="Tahoma" w:hAnsi="Tahoma" w:cs="Tahoma"/>
          <w:lang w:val="el-GR"/>
        </w:rPr>
      </w:pPr>
      <w:r w:rsidRPr="00BF4414">
        <w:rPr>
          <w:rFonts w:ascii="Tahoma" w:hAnsi="Tahoma" w:cs="Tahoma"/>
          <w:b/>
          <w:bCs/>
          <w:lang w:val="el-GR"/>
        </w:rPr>
        <w:t>2.2.1.4.</w:t>
      </w:r>
      <w:r w:rsidRPr="00BF4414">
        <w:rPr>
          <w:rFonts w:ascii="Tahoma" w:hAnsi="Tahoma" w:cs="Tahoma"/>
          <w:lang w:val="el-GR"/>
        </w:rPr>
        <w:t xml:space="preserve"> </w:t>
      </w:r>
      <w:r w:rsidRPr="00BF4414">
        <w:rPr>
          <w:rFonts w:ascii="Tahoma" w:hAnsi="Tahoma" w:cs="Tahoma"/>
          <w:iCs/>
          <w:lang w:val="el-GR"/>
        </w:rPr>
        <w:t>Σε περίπτωση που ο ανάδοχος είναι ένωση και κατά τη διάρκεια της εκτέλεσης της Σύμβασης,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Η κρίση για τη δυνατότητα εκπλήρωσης ή μη των όρων της σύμβασης εναπόκειται στη διακριτική ευχέρεια της αναθέτουσας αρχής. Σε αρνητική περίπτωση, ο αναθέτουσα αρχή δύναται να καταγγείλει τη Σύμβαση.</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2" w:name="_Ref33542395"/>
      <w:bookmarkStart w:id="93" w:name="_Toc71627967"/>
      <w:bookmarkStart w:id="94" w:name="_Toc71628484"/>
      <w:bookmarkStart w:id="95" w:name="_Toc72752496"/>
      <w:r w:rsidRPr="00BF4414">
        <w:rPr>
          <w:rFonts w:ascii="Tahoma" w:hAnsi="Tahoma" w:cs="Tahoma"/>
          <w:lang w:val="el-GR"/>
        </w:rPr>
        <w:t>Εγγύηση συμμετοχής</w:t>
      </w:r>
      <w:bookmarkEnd w:id="92"/>
      <w:bookmarkEnd w:id="93"/>
      <w:bookmarkEnd w:id="94"/>
      <w:bookmarkEnd w:id="95"/>
    </w:p>
    <w:p w14:paraId="51896A8D" w14:textId="6136348A" w:rsidR="00180C9E" w:rsidRPr="00BF4414" w:rsidRDefault="00485C94">
      <w:pPr>
        <w:pStyle w:val="aff0"/>
        <w:rPr>
          <w:rFonts w:ascii="Tahoma" w:hAnsi="Tahoma" w:cs="Tahoma"/>
          <w:lang w:val="el-GR"/>
        </w:rPr>
      </w:pPr>
      <w:r w:rsidRPr="00BF4414">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F4414">
        <w:rPr>
          <w:rFonts w:ascii="Tahoma" w:hAnsi="Tahoma" w:cs="Tahoma"/>
          <w:lang w:val="el-GR"/>
        </w:rPr>
        <w:t>.</w:t>
      </w:r>
    </w:p>
    <w:p w14:paraId="1FC9818F" w14:textId="77777777" w:rsidR="00A138A0" w:rsidRPr="00BF4414" w:rsidRDefault="00A138A0">
      <w:pPr>
        <w:pStyle w:val="aff0"/>
        <w:rPr>
          <w:rFonts w:ascii="Tahoma" w:hAnsi="Tahoma" w:cs="Tahoma"/>
          <w:lang w:val="el-GR"/>
        </w:rPr>
      </w:pPr>
    </w:p>
    <w:p w14:paraId="107C18BA" w14:textId="21ED3AC4" w:rsidR="00180C9E" w:rsidRPr="00BF4414" w:rsidRDefault="00180C9E">
      <w:pPr>
        <w:pStyle w:val="3"/>
        <w:rPr>
          <w:rFonts w:ascii="Tahoma" w:hAnsi="Tahoma" w:cs="Tahoma"/>
          <w:lang w:val="el-GR"/>
        </w:rPr>
      </w:pPr>
      <w:bookmarkStart w:id="96" w:name="_Ref479335541"/>
      <w:bookmarkStart w:id="97" w:name="_Ref479336430"/>
      <w:bookmarkStart w:id="98" w:name="_Ref479336477"/>
      <w:bookmarkStart w:id="99" w:name="_Ref479336774"/>
      <w:bookmarkStart w:id="100" w:name="_Toc71627968"/>
      <w:bookmarkStart w:id="101" w:name="_Toc71628485"/>
      <w:bookmarkStart w:id="102" w:name="_Toc72752497"/>
      <w:r w:rsidRPr="00BF4414">
        <w:rPr>
          <w:rFonts w:ascii="Tahoma" w:hAnsi="Tahoma" w:cs="Tahoma"/>
          <w:lang w:val="el-GR"/>
        </w:rPr>
        <w:t>Λόγοι αποκλεισμού</w:t>
      </w:r>
      <w:bookmarkEnd w:id="96"/>
      <w:bookmarkEnd w:id="97"/>
      <w:bookmarkEnd w:id="98"/>
      <w:bookmarkEnd w:id="99"/>
      <w:bookmarkEnd w:id="100"/>
      <w:bookmarkEnd w:id="101"/>
      <w:bookmarkEnd w:id="102"/>
      <w:r w:rsidRPr="00BF4414">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7B2EFCDD" w:rsidR="00180C9E" w:rsidRPr="00FB4EA1" w:rsidRDefault="00180C9E" w:rsidP="00FB4EA1">
      <w:pPr>
        <w:pStyle w:val="afd"/>
        <w:numPr>
          <w:ilvl w:val="3"/>
          <w:numId w:val="2"/>
        </w:numPr>
        <w:tabs>
          <w:tab w:val="left" w:pos="0"/>
          <w:tab w:val="left" w:pos="709"/>
          <w:tab w:val="left" w:pos="1134"/>
        </w:tabs>
        <w:spacing w:before="240" w:after="120"/>
        <w:ind w:left="0" w:firstLine="0"/>
        <w:rPr>
          <w:lang w:val="el-GR"/>
        </w:rPr>
      </w:pPr>
      <w:bookmarkStart w:id="103" w:name="_Ref68075518"/>
      <w:r w:rsidRPr="00FB4EA1">
        <w:rPr>
          <w:rFonts w:ascii="Tahoma" w:hAnsi="Tahoma" w:cs="Tahoma"/>
          <w:lang w:val="el-GR"/>
        </w:rPr>
        <w:t>Όταν υπάρχει σε βάρος του τελεσίδικη καταδικαστική απόφαση για έναν από τους ακόλουθους λόγους:</w:t>
      </w:r>
      <w:bookmarkEnd w:id="103"/>
      <w:r w:rsidRPr="00FB4EA1">
        <w:rPr>
          <w:rFonts w:ascii="Tahoma" w:hAnsi="Tahoma" w:cs="Tahoma"/>
          <w:lang w:val="el-GR"/>
        </w:rPr>
        <w:t xml:space="preserve"> </w:t>
      </w:r>
    </w:p>
    <w:p w14:paraId="5CD752E6" w14:textId="402AEA5F"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F4414">
        <w:rPr>
          <w:rFonts w:ascii="Tahoma" w:hAnsi="Tahoma" w:cs="Tahoma"/>
        </w:rPr>
        <w:t>L</w:t>
      </w:r>
      <w:r w:rsidRPr="00BF4414">
        <w:rPr>
          <w:rFonts w:ascii="Tahoma" w:hAnsi="Tahoma" w:cs="Tahoma"/>
          <w:lang w:val="el-GR"/>
        </w:rPr>
        <w:t xml:space="preserve"> 300 της 11.11.2008 σ.42), </w:t>
      </w:r>
    </w:p>
    <w:p w14:paraId="4B942B47" w14:textId="496E0B3D"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F4414">
        <w:rPr>
          <w:rFonts w:ascii="Tahoma" w:hAnsi="Tahoma" w:cs="Tahoma"/>
        </w:rPr>
        <w:t>C</w:t>
      </w:r>
      <w:r w:rsidRPr="00BF4414">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F4414">
        <w:rPr>
          <w:rFonts w:ascii="Tahoma" w:hAnsi="Tahoma" w:cs="Tahoma"/>
        </w:rPr>
        <w:t>L</w:t>
      </w:r>
      <w:r w:rsidRPr="00BF4414">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p>
    <w:p w14:paraId="0E4D27F3" w14:textId="1DB1FD00"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απάτη, κατά την έννοια του άρθρου 1 της σύμβασης σχετικά με την προστασία των οικονομικών συμφερόντων των Ευρωπαϊκών Κοινοτήτων (ΕΕ </w:t>
      </w:r>
      <w:r w:rsidRPr="00BF4414">
        <w:rPr>
          <w:rFonts w:ascii="Tahoma" w:hAnsi="Tahoma" w:cs="Tahoma"/>
        </w:rPr>
        <w:t>C</w:t>
      </w:r>
      <w:r w:rsidRPr="00BF4414">
        <w:rPr>
          <w:rFonts w:ascii="Tahoma" w:hAnsi="Tahoma" w:cs="Tahoma"/>
          <w:lang w:val="el-GR"/>
        </w:rPr>
        <w:t xml:space="preserve"> 316 της 27.11.1995, σ. 48), η οποία κυρώθηκε με το ν. 2803/2000 (Α΄ 48), </w:t>
      </w:r>
    </w:p>
    <w:p w14:paraId="410250FF" w14:textId="5043BAAC"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BF4414">
        <w:rPr>
          <w:rFonts w:ascii="Tahoma" w:hAnsi="Tahoma" w:cs="Tahoma"/>
        </w:rPr>
        <w:t>L</w:t>
      </w:r>
      <w:r w:rsidRPr="00BF4414">
        <w:rPr>
          <w:rFonts w:ascii="Tahoma" w:hAnsi="Tahoma" w:cs="Tahoma"/>
          <w:lang w:val="el-GR"/>
        </w:rPr>
        <w:t xml:space="preserve"> 164 της 22.6.2002, σ. 3) ή ηθική αυτουργία ή συνέργεια ή απόπειρα διάπραξης εγκλήματος, όπως ορίζονται στο άρθρο 4 αυτής, </w:t>
      </w:r>
    </w:p>
    <w:p w14:paraId="10EA1790" w14:textId="515D31E0"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BF4414">
        <w:rPr>
          <w:rFonts w:ascii="Tahoma" w:hAnsi="Tahoma" w:cs="Tahoma"/>
        </w:rPr>
        <w:t>L</w:t>
      </w:r>
      <w:r w:rsidRPr="00BF4414">
        <w:rPr>
          <w:rFonts w:ascii="Tahoma" w:hAnsi="Tahoma" w:cs="Tahoma"/>
          <w:lang w:val="el-GR"/>
        </w:rPr>
        <w:t xml:space="preserve"> 309 της 25.11.2005, σ. 15), η οποία ενσωματώθηκε στην εθνική νομοθεσία με το ν. 3691/2008 (Α΄ 166),</w:t>
      </w:r>
    </w:p>
    <w:p w14:paraId="7F96A961" w14:textId="7E276764" w:rsidR="00180C9E" w:rsidRPr="00BF4414" w:rsidRDefault="00180C9E" w:rsidP="009F292C">
      <w:pPr>
        <w:pStyle w:val="afd"/>
        <w:numPr>
          <w:ilvl w:val="0"/>
          <w:numId w:val="7"/>
        </w:numPr>
        <w:rPr>
          <w:rFonts w:ascii="Tahoma" w:hAnsi="Tahoma" w:cs="Tahoma"/>
          <w:lang w:val="el-GR"/>
        </w:rPr>
      </w:pPr>
      <w:r w:rsidRPr="00BF4414">
        <w:rPr>
          <w:rFonts w:ascii="Tahoma" w:hAnsi="Tahoma" w:cs="Tahoma"/>
          <w:lang w:val="el-GR"/>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F4414">
        <w:rPr>
          <w:rFonts w:ascii="Tahoma" w:hAnsi="Tahoma" w:cs="Tahoma"/>
        </w:rPr>
        <w:t>L</w:t>
      </w:r>
      <w:r w:rsidRPr="00BF4414">
        <w:rPr>
          <w:rFonts w:ascii="Tahoma" w:hAnsi="Tahoma" w:cs="Tahoma"/>
          <w:lang w:val="el-GR"/>
        </w:rPr>
        <w:t xml:space="preserve"> 101 της 15.4.2011, σ. 1), η οποία ενσωματώθηκε στην εθνική νομοθεσία με το ν. 4198/2013 (Α΄ 215).</w:t>
      </w:r>
    </w:p>
    <w:p w14:paraId="51ECE5AC" w14:textId="77777777" w:rsidR="00180C9E" w:rsidRPr="00BF4414" w:rsidRDefault="00180C9E">
      <w:pPr>
        <w:rPr>
          <w:rFonts w:ascii="Tahoma" w:hAnsi="Tahoma" w:cs="Tahoma"/>
          <w:lang w:val="el-GR"/>
        </w:rPr>
      </w:pPr>
      <w:r w:rsidRPr="00BF4414">
        <w:rPr>
          <w:rFonts w:ascii="Tahoma" w:hAnsi="Tahoma"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33E602" w14:textId="413F9791" w:rsidR="00180C9E" w:rsidRPr="00BF4414" w:rsidRDefault="00180C9E">
      <w:pPr>
        <w:rPr>
          <w:rFonts w:ascii="Tahoma" w:hAnsi="Tahoma" w:cs="Tahoma"/>
          <w:lang w:val="el-GR"/>
        </w:rPr>
      </w:pPr>
      <w:r w:rsidRPr="00BF4414">
        <w:rPr>
          <w:rFonts w:ascii="Tahoma" w:hAnsi="Tahoma" w:cs="Tahoma"/>
          <w:lang w:val="el-GR"/>
        </w:rPr>
        <w:t>Στις περιπτώσεις εταιρειών περιορισμένης ευθύνης (Ε.Π.Ε.) και προσωπικών εταιρειών (Ο.Ε. και Ε.Ε.)</w:t>
      </w:r>
      <w:r w:rsidR="00D06EE3" w:rsidRPr="00BF4414">
        <w:rPr>
          <w:rFonts w:ascii="Tahoma" w:hAnsi="Tahoma" w:cs="Tahoma"/>
          <w:lang w:val="el-GR"/>
        </w:rPr>
        <w:t xml:space="preserve"> </w:t>
      </w:r>
      <w:r w:rsidRPr="00BF4414">
        <w:rPr>
          <w:rFonts w:ascii="Tahoma" w:hAnsi="Tahoma" w:cs="Tahoma"/>
          <w:lang w:val="el-GR"/>
        </w:rPr>
        <w:t>και ιδιωτικών κεφαλαιουχικών εταιρειών</w:t>
      </w:r>
      <w:r w:rsidR="00CD5A7C" w:rsidRPr="00BF4414">
        <w:rPr>
          <w:rFonts w:ascii="Tahoma" w:hAnsi="Tahoma" w:cs="Tahoma"/>
          <w:lang w:val="el-GR"/>
        </w:rPr>
        <w:t xml:space="preserve"> (IKE)</w:t>
      </w:r>
      <w:r w:rsidRPr="00BF4414">
        <w:rPr>
          <w:rFonts w:ascii="Tahoma" w:hAnsi="Tahoma" w:cs="Tahoma"/>
          <w:lang w:val="el-GR"/>
        </w:rPr>
        <w:t>, η υποχρέωση του προηγούμενου εδαφίου αφορά κατ’ ελάχιστον στους διαχειριστές.</w:t>
      </w:r>
    </w:p>
    <w:p w14:paraId="4A0B8B21" w14:textId="1859049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1237D3" w14:textId="5476E428" w:rsidR="00CD5A7C" w:rsidRPr="00BF4414" w:rsidRDefault="00CD5A7C">
      <w:pPr>
        <w:suppressAutoHyphens w:val="0"/>
        <w:spacing w:after="160" w:line="252" w:lineRule="auto"/>
        <w:rPr>
          <w:rFonts w:ascii="Tahoma" w:hAnsi="Tahoma" w:cs="Tahoma"/>
          <w:lang w:val="el-GR"/>
        </w:rPr>
      </w:pPr>
      <w:r w:rsidRPr="00BF4414">
        <w:rPr>
          <w:rFonts w:ascii="Tahoma" w:hAnsi="Tahoma" w:cs="Tahoma"/>
          <w:lang w:val="el-GR"/>
        </w:rPr>
        <w:t>Στις περιπτώσεις Συνεταιρισμών, η υποχρέωση του προηγούμενου εδαφίου αφορά στα μέλη του Διοικητικού Συμβουλίου.</w:t>
      </w:r>
    </w:p>
    <w:p w14:paraId="37E557DE" w14:textId="701BBC7A" w:rsidR="00180C9E" w:rsidRPr="00BF4414" w:rsidRDefault="00180C9E">
      <w:pPr>
        <w:suppressAutoHyphens w:val="0"/>
        <w:spacing w:after="160" w:line="252" w:lineRule="auto"/>
        <w:rPr>
          <w:rFonts w:ascii="Tahoma" w:hAnsi="Tahoma" w:cs="Tahoma"/>
          <w:lang w:val="el-GR"/>
        </w:rPr>
      </w:pPr>
      <w:r w:rsidRPr="00BF4414">
        <w:rPr>
          <w:rFonts w:ascii="Tahoma" w:hAnsi="Tahoma" w:cs="Tahoma"/>
          <w:lang w:val="el-GR"/>
        </w:rPr>
        <w:lastRenderedPageBreak/>
        <w:t>Σε όλες τις υπόλοιπες περιπτώσεις νομικών προσώπων, η υποχρέωση των προηγούμενων εδαφίων αφορά στους νόμιμους εκπροσώπους τους.</w:t>
      </w:r>
    </w:p>
    <w:p w14:paraId="009737F0" w14:textId="77777777" w:rsidR="00CD5A7C" w:rsidRPr="00BF4414" w:rsidRDefault="00CD5A7C" w:rsidP="00CD5A7C">
      <w:pPr>
        <w:suppressAutoHyphens w:val="0"/>
        <w:spacing w:after="160" w:line="252" w:lineRule="auto"/>
        <w:rPr>
          <w:rFonts w:ascii="Tahoma" w:hAnsi="Tahoma" w:cs="Tahoma"/>
          <w:b/>
          <w:bCs/>
          <w:lang w:val="el-GR"/>
        </w:rPr>
      </w:pPr>
      <w:r w:rsidRPr="00BF4414">
        <w:rPr>
          <w:rFonts w:ascii="Tahoma" w:hAnsi="Tahoma" w:cs="Tahoma"/>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BF4414">
        <w:rPr>
          <w:rFonts w:ascii="Tahoma" w:hAnsi="Tahoma" w:cs="Tahoma"/>
          <w:lang w:val="el-GR"/>
        </w:rPr>
        <w:t xml:space="preserve">. </w:t>
      </w:r>
    </w:p>
    <w:p w14:paraId="4900756D" w14:textId="78019EF6" w:rsidR="00E60E3A" w:rsidRPr="00FB4EA1" w:rsidRDefault="00E60E3A" w:rsidP="00BF1E98">
      <w:pPr>
        <w:pStyle w:val="afd"/>
        <w:numPr>
          <w:ilvl w:val="3"/>
          <w:numId w:val="2"/>
        </w:numPr>
        <w:tabs>
          <w:tab w:val="left" w:pos="0"/>
          <w:tab w:val="left" w:pos="709"/>
          <w:tab w:val="left" w:pos="1134"/>
        </w:tabs>
        <w:spacing w:before="240" w:after="120"/>
        <w:ind w:left="0" w:firstLine="0"/>
        <w:rPr>
          <w:rFonts w:ascii="Tahoma" w:hAnsi="Tahoma" w:cs="Tahoma"/>
        </w:rPr>
      </w:pPr>
      <w:bookmarkStart w:id="104" w:name="_Ref68075530"/>
      <w:r w:rsidRPr="00FB4EA1">
        <w:rPr>
          <w:rFonts w:ascii="Tahoma" w:hAnsi="Tahoma" w:cs="Tahoma"/>
        </w:rPr>
        <w:t xml:space="preserve">Στις </w:t>
      </w:r>
      <w:r w:rsidRPr="001F60A1">
        <w:rPr>
          <w:rFonts w:ascii="Tahoma" w:hAnsi="Tahoma" w:cs="Tahoma"/>
          <w:lang w:val="el-GR"/>
        </w:rPr>
        <w:t>ακόλουθες περιπτώσεις :</w:t>
      </w:r>
      <w:bookmarkEnd w:id="104"/>
    </w:p>
    <w:p w14:paraId="2B39F803" w14:textId="77777777" w:rsidR="002548EC" w:rsidRPr="00044280" w:rsidRDefault="002548EC" w:rsidP="002548EC">
      <w:pPr>
        <w:ind w:left="426" w:hanging="426"/>
        <w:rPr>
          <w:rFonts w:ascii="Tahoma" w:hAnsi="Tahoma" w:cs="Tahoma"/>
          <w:lang w:val="el-GR"/>
        </w:rPr>
      </w:pPr>
      <w:r w:rsidRPr="00044280">
        <w:rPr>
          <w:rFonts w:ascii="Tahoma" w:hAnsi="Tahoma" w:cs="Tahoma"/>
          <w:lang w:val="el-GR"/>
        </w:rPr>
        <w:t>α)</w:t>
      </w:r>
      <w:bookmarkStart w:id="105" w:name="_Ref496540642"/>
      <w:r w:rsidRPr="00044280">
        <w:rPr>
          <w:rFonts w:ascii="Tahoma" w:hAnsi="Tahoma" w:cs="Tahoma"/>
          <w:lang w:val="el-GR"/>
        </w:rPr>
        <w:tab/>
        <w:t>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69EC52F2" w14:textId="77777777" w:rsidR="002548EC" w:rsidRPr="00044280" w:rsidRDefault="002548EC" w:rsidP="002548EC">
      <w:pPr>
        <w:ind w:left="426" w:hanging="426"/>
        <w:rPr>
          <w:rFonts w:ascii="Tahoma" w:hAnsi="Tahoma" w:cs="Tahoma"/>
          <w:lang w:val="el-GR"/>
        </w:rPr>
      </w:pPr>
      <w:r w:rsidRPr="00044280">
        <w:rPr>
          <w:rFonts w:ascii="Tahoma" w:hAnsi="Tahoma" w:cs="Tahoma"/>
          <w:lang w:val="el-GR"/>
        </w:rPr>
        <w:t xml:space="preserve">β) </w:t>
      </w:r>
      <w:r w:rsidRPr="00044280">
        <w:rPr>
          <w:rFonts w:ascii="Tahoma" w:hAnsi="Tahoma" w:cs="Tahoma"/>
          <w:lang w:val="el-GR"/>
        </w:rPr>
        <w:tab/>
        <w:t>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105"/>
      <w:r w:rsidRPr="00044280">
        <w:rPr>
          <w:rFonts w:ascii="Tahoma" w:hAnsi="Tahoma" w:cs="Tahoma"/>
          <w:lang w:val="el-GR"/>
        </w:rPr>
        <w:t>.</w:t>
      </w:r>
    </w:p>
    <w:p w14:paraId="2A36EF2C" w14:textId="77777777" w:rsidR="002548EC" w:rsidRPr="00044280" w:rsidRDefault="002548EC" w:rsidP="002548EC">
      <w:pPr>
        <w:pStyle w:val="aff0"/>
        <w:rPr>
          <w:rFonts w:ascii="Tahoma" w:hAnsi="Tahoma" w:cs="Tahoma"/>
          <w:lang w:val="el-GR"/>
        </w:rPr>
      </w:pPr>
      <w:r w:rsidRPr="00044280">
        <w:rPr>
          <w:rFonts w:ascii="Tahoma" w:hAnsi="Tahoma" w:cs="Tahoma"/>
          <w:lang w:val="el-GR"/>
        </w:rPr>
        <w:t>ή/και</w:t>
      </w:r>
    </w:p>
    <w:p w14:paraId="18823BFC" w14:textId="77777777" w:rsidR="002548EC" w:rsidRPr="00044280" w:rsidRDefault="002548EC" w:rsidP="002548EC">
      <w:pPr>
        <w:ind w:left="426" w:hanging="426"/>
        <w:rPr>
          <w:rFonts w:ascii="Tahoma" w:hAnsi="Tahoma" w:cs="Tahoma"/>
          <w:lang w:val="el-GR"/>
        </w:rPr>
      </w:pPr>
      <w:r w:rsidRPr="00044280">
        <w:rPr>
          <w:rFonts w:ascii="Tahoma" w:hAnsi="Tahoma" w:cs="Tahoma"/>
          <w:lang w:val="el-GR"/>
        </w:rPr>
        <w:t xml:space="preserve">γ) </w:t>
      </w:r>
      <w:r w:rsidRPr="00044280">
        <w:rPr>
          <w:rFonts w:ascii="Tahoma" w:hAnsi="Tahoma" w:cs="Tahoma"/>
          <w:lang w:val="el-GR"/>
        </w:rPr>
        <w:tab/>
        <w:t xml:space="preserve">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Pr="00044280">
        <w:rPr>
          <w:rFonts w:ascii="Tahoma" w:hAnsi="Tahoma"/>
        </w:rPr>
        <w:footnoteReference w:id="2"/>
      </w:r>
    </w:p>
    <w:p w14:paraId="5743F395" w14:textId="77777777" w:rsidR="002548EC" w:rsidRPr="00044280" w:rsidRDefault="002548EC" w:rsidP="002548EC">
      <w:pPr>
        <w:rPr>
          <w:rFonts w:ascii="Tahoma" w:hAnsi="Tahoma" w:cs="Tahoma"/>
          <w:lang w:val="el-GR"/>
        </w:rPr>
      </w:pPr>
      <w:r w:rsidRPr="00044280">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4E48E71" w14:textId="77777777" w:rsidR="002548EC" w:rsidRPr="00044280" w:rsidRDefault="002548EC" w:rsidP="002548EC">
      <w:pPr>
        <w:rPr>
          <w:rFonts w:ascii="Tahoma" w:hAnsi="Tahoma" w:cs="Tahoma"/>
          <w:lang w:val="el-GR"/>
        </w:rPr>
      </w:pPr>
      <w:r w:rsidRPr="00044280">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2F3973CC" w14:textId="00137596" w:rsidR="002548EC" w:rsidRPr="00044280" w:rsidRDefault="002548EC" w:rsidP="002548EC">
      <w:pPr>
        <w:rPr>
          <w:rFonts w:ascii="Tahoma" w:hAnsi="Tahoma" w:cs="Tahoma"/>
          <w:lang w:val="el-GR"/>
        </w:rPr>
      </w:pPr>
      <w:r w:rsidRPr="00044280">
        <w:rPr>
          <w:rFonts w:ascii="Tahoma" w:hAnsi="Tahoma" w:cs="Tahoma"/>
          <w:lang w:val="el-GR"/>
        </w:rPr>
        <w:t>Δεν αποκλείεται ο οικονομικός φορέας όταν οι παραπάνω υποχρεώσεις των περ. α’ και β’ της παρ. 2.2.3.2 δεν έχουν καταστεί ληξιπρόθεσμες ή εφόσον αυτές έχουν υπαχθεί σε δεσμευτικό διακανονισμό που τηρείται. Στην περίπτωση αυτή, ο οικονομικός φορέας δεν υποχρεούται να απαντήσει καταφατικά στο σχετικό ερώτημα του Ευρωπαϊκού Ενιαίου Εγγράφου Σύμβασης (ΕΕΕΣ), του άρθρου 79, ή άλλου αντίστοιχου εντύπου ή δήλωσης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w:t>
      </w:r>
    </w:p>
    <w:p w14:paraId="03ABF41F" w14:textId="155A82B3" w:rsidR="002548EC" w:rsidRDefault="002548EC" w:rsidP="002860A8">
      <w:pPr>
        <w:shd w:val="clear" w:color="auto" w:fill="FFFFFF" w:themeFill="background1"/>
        <w:tabs>
          <w:tab w:val="left" w:pos="0"/>
          <w:tab w:val="left" w:pos="709"/>
          <w:tab w:val="left" w:pos="1134"/>
        </w:tabs>
        <w:spacing w:before="240"/>
        <w:rPr>
          <w:rFonts w:ascii="Tahoma" w:hAnsi="Tahoma" w:cs="Tahoma"/>
          <w:szCs w:val="22"/>
          <w:lang w:val="el-GR"/>
        </w:rPr>
      </w:pPr>
    </w:p>
    <w:p w14:paraId="63DAD9C5" w14:textId="77777777" w:rsidR="002548EC" w:rsidRDefault="002548EC" w:rsidP="002860A8">
      <w:pPr>
        <w:shd w:val="clear" w:color="auto" w:fill="FFFFFF" w:themeFill="background1"/>
        <w:tabs>
          <w:tab w:val="left" w:pos="0"/>
          <w:tab w:val="left" w:pos="709"/>
          <w:tab w:val="left" w:pos="1134"/>
        </w:tabs>
        <w:spacing w:before="240"/>
        <w:rPr>
          <w:rFonts w:ascii="Tahoma" w:hAnsi="Tahoma" w:cs="Tahoma"/>
          <w:szCs w:val="22"/>
          <w:lang w:val="el-GR"/>
        </w:rPr>
      </w:pPr>
    </w:p>
    <w:p w14:paraId="286CD45D" w14:textId="77777777" w:rsidR="002548EC" w:rsidRDefault="002548EC" w:rsidP="002860A8">
      <w:pPr>
        <w:shd w:val="clear" w:color="auto" w:fill="FFFFFF" w:themeFill="background1"/>
        <w:tabs>
          <w:tab w:val="left" w:pos="0"/>
          <w:tab w:val="left" w:pos="709"/>
          <w:tab w:val="left" w:pos="1134"/>
        </w:tabs>
        <w:spacing w:before="240"/>
        <w:rPr>
          <w:rFonts w:ascii="Tahoma" w:hAnsi="Tahoma" w:cs="Tahoma"/>
          <w:szCs w:val="22"/>
          <w:lang w:val="el-GR"/>
        </w:rPr>
      </w:pPr>
    </w:p>
    <w:p w14:paraId="78642C3A" w14:textId="49EB870F" w:rsidR="00D06EE3" w:rsidRPr="00FB4EA1" w:rsidRDefault="00D06EE3" w:rsidP="009C795E">
      <w:pPr>
        <w:pStyle w:val="afd"/>
        <w:numPr>
          <w:ilvl w:val="3"/>
          <w:numId w:val="2"/>
        </w:numPr>
        <w:tabs>
          <w:tab w:val="left" w:pos="0"/>
          <w:tab w:val="left" w:pos="709"/>
          <w:tab w:val="left" w:pos="1134"/>
        </w:tabs>
        <w:spacing w:before="240" w:after="120"/>
        <w:ind w:left="0" w:firstLine="0"/>
        <w:rPr>
          <w:rFonts w:ascii="Tahoma" w:hAnsi="Tahoma" w:cs="Tahoma"/>
          <w:bCs/>
          <w:szCs w:val="22"/>
          <w:lang w:val="el-GR"/>
        </w:rPr>
      </w:pPr>
      <w:bookmarkStart w:id="106" w:name="_Ref68076128"/>
      <w:r w:rsidRPr="00FB4EA1">
        <w:rPr>
          <w:rFonts w:ascii="Tahoma" w:hAnsi="Tahoma" w:cs="Tahoma"/>
          <w:lang w:val="el-GR"/>
        </w:rPr>
        <w:t>Δεν έχει εφαρμογή στην παρούσα</w:t>
      </w:r>
      <w:bookmarkEnd w:id="106"/>
    </w:p>
    <w:p w14:paraId="1E6B6CFE" w14:textId="3ABCB6AA" w:rsidR="00180C9E" w:rsidRPr="00FB4EA1" w:rsidRDefault="00180C9E" w:rsidP="00FB4EA1">
      <w:pPr>
        <w:pStyle w:val="afd"/>
        <w:numPr>
          <w:ilvl w:val="3"/>
          <w:numId w:val="2"/>
        </w:numPr>
        <w:tabs>
          <w:tab w:val="left" w:pos="0"/>
          <w:tab w:val="left" w:pos="709"/>
          <w:tab w:val="left" w:pos="1134"/>
        </w:tabs>
        <w:spacing w:before="240" w:after="120"/>
        <w:ind w:left="0" w:firstLine="0"/>
        <w:rPr>
          <w:rFonts w:ascii="Tahoma" w:hAnsi="Tahoma" w:cs="Tahoma"/>
          <w:lang w:val="el-GR"/>
        </w:rPr>
      </w:pPr>
      <w:bookmarkStart w:id="107" w:name="_Ref68075538"/>
      <w:r w:rsidRPr="00FB4EA1">
        <w:rPr>
          <w:rFonts w:ascii="Tahoma" w:hAnsi="Tahoma" w:cs="Tahoma"/>
          <w:lang w:val="el-GR"/>
        </w:rPr>
        <w:t xml:space="preserve">Αποκλείεται από τη συμμετοχή στη διαδικασία σύναψης της παρούσας </w:t>
      </w:r>
      <w:r w:rsidR="00ED2D42" w:rsidRPr="00FB4EA1">
        <w:rPr>
          <w:rFonts w:ascii="Tahoma" w:hAnsi="Tahoma" w:cs="Tahoma"/>
          <w:lang w:val="el-GR"/>
        </w:rPr>
        <w:t>συμφωνίας - πλαίσιο</w:t>
      </w:r>
      <w:r w:rsidRPr="00FB4EA1">
        <w:rPr>
          <w:rFonts w:ascii="Tahoma" w:hAnsi="Tahoma" w:cs="Tahoma"/>
          <w:lang w:val="el-GR"/>
        </w:rPr>
        <w:t>, οικονομικός φορέας σε οποιαδήποτε από τις ακόλουθες καταστάσεις:</w:t>
      </w:r>
      <w:bookmarkEnd w:id="107"/>
      <w:r w:rsidRPr="00FB4EA1">
        <w:rPr>
          <w:rFonts w:ascii="Tahoma" w:hAnsi="Tahoma" w:cs="Tahoma"/>
          <w:lang w:val="el-GR"/>
        </w:rPr>
        <w:t xml:space="preserve"> </w:t>
      </w:r>
    </w:p>
    <w:p w14:paraId="1A40FEDA" w14:textId="260FAAAE"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έχει αθετήσει τις υποχρεώσεις που προβλέπονται στην παρ. 2 του άρθρου 18 του ν. 4412/2016, </w:t>
      </w:r>
    </w:p>
    <w:p w14:paraId="4A7DBBF9" w14:textId="26B21CAE"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εάν τελεί υπό πτώχευση</w:t>
      </w:r>
      <w:r w:rsidRPr="00BF4414">
        <w:rPr>
          <w:rFonts w:ascii="Tahoma" w:hAnsi="Tahoma" w:cs="Tahoma"/>
          <w:b/>
          <w:lang w:val="el-GR"/>
        </w:rPr>
        <w:t xml:space="preserve"> </w:t>
      </w:r>
      <w:r w:rsidRPr="00BF4414">
        <w:rPr>
          <w:rFonts w:ascii="Tahoma" w:hAnsi="Tahoma" w:cs="Tahoma"/>
          <w:lang w:val="el-GR"/>
        </w:rPr>
        <w:t xml:space="preserve">ή έχει υπαχθεί σε διαδικασία εξυγίανσης ή ειδικής </w:t>
      </w:r>
      <w:r w:rsidRPr="00BF4414">
        <w:rPr>
          <w:rFonts w:ascii="Tahoma" w:hAnsi="Tahoma" w:cs="Tahoma"/>
          <w:b/>
          <w:lang w:val="el-GR"/>
        </w:rPr>
        <w:t xml:space="preserve">εκκαθάρισης </w:t>
      </w:r>
      <w:r w:rsidRPr="00BF4414">
        <w:rPr>
          <w:rFonts w:ascii="Tahoma" w:hAnsi="Tahoma" w:cs="Tahoma"/>
          <w:lang w:val="el-GR"/>
        </w:rPr>
        <w:t>ή τελεί υπό αναγκαστική διαχείριση</w:t>
      </w:r>
      <w:r w:rsidRPr="00BF4414">
        <w:rPr>
          <w:rFonts w:ascii="Tahoma" w:hAnsi="Tahoma" w:cs="Tahoma"/>
          <w:b/>
          <w:lang w:val="el-GR"/>
        </w:rPr>
        <w:t xml:space="preserve"> </w:t>
      </w:r>
      <w:r w:rsidRPr="00BF4414">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w:t>
      </w:r>
      <w:r w:rsidR="00F10377" w:rsidRPr="00BF4414">
        <w:rPr>
          <w:rFonts w:ascii="Tahoma" w:hAnsi="Tahoma" w:cs="Tahoma"/>
          <w:lang w:val="el-GR"/>
        </w:rPr>
        <w:t xml:space="preserve">Αναθέτουσα Αρχή </w:t>
      </w:r>
      <w:r w:rsidRPr="00BF4414">
        <w:rPr>
          <w:rFonts w:ascii="Tahoma" w:hAnsi="Tahoma" w:cs="Tahoma"/>
          <w:lang w:val="el-GR"/>
        </w:rPr>
        <w:t xml:space="preserve">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xml:space="preserve">, λαμβάνοντας υπόψη τις ισχύουσες διατάξεις και τα μέτρα για τη συνέχιση της επιχειρηματικής του λειτουργίας, </w:t>
      </w:r>
    </w:p>
    <w:p w14:paraId="54A123EF" w14:textId="07EA5A81"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4EC77EB" w14:textId="449EA9B4"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3EC14205" w14:textId="15E149FE"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170E96E1" w14:textId="7EE04274"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25BF0025" w14:textId="7C624A48"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14:paraId="2B754D15" w14:textId="6977BCC4"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επιχείρησε να επηρεάσει με αθέμιτο τρόπο τη διαδικασία λήψης αποφάσεων της </w:t>
      </w:r>
      <w:r w:rsidR="00F10377" w:rsidRPr="00BF4414">
        <w:rPr>
          <w:rFonts w:ascii="Tahoma" w:hAnsi="Tahoma" w:cs="Tahoma"/>
          <w:lang w:val="el-GR"/>
        </w:rPr>
        <w:t>Αναθέτουσας Αρχής</w:t>
      </w:r>
      <w:r w:rsidRPr="00BF4414">
        <w:rPr>
          <w:rFonts w:ascii="Tahoma" w:hAnsi="Tahoma" w:cs="Tahoma"/>
          <w:lang w:val="el-GR"/>
        </w:rPr>
        <w:t xml:space="preserve">,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E1AD69A" w14:textId="74784F23" w:rsidR="00180C9E" w:rsidRPr="00BF4414" w:rsidRDefault="00180C9E" w:rsidP="009F292C">
      <w:pPr>
        <w:pStyle w:val="afd"/>
        <w:numPr>
          <w:ilvl w:val="0"/>
          <w:numId w:val="8"/>
        </w:numPr>
        <w:rPr>
          <w:rFonts w:ascii="Tahoma" w:hAnsi="Tahoma" w:cs="Tahoma"/>
          <w:lang w:val="el-GR"/>
        </w:rPr>
      </w:pPr>
      <w:r w:rsidRPr="00BF4414">
        <w:rPr>
          <w:rFonts w:ascii="Tahoma" w:hAnsi="Tahoma" w:cs="Tahoma"/>
          <w:lang w:val="el-GR"/>
        </w:rPr>
        <w:t xml:space="preserve">εάν </w:t>
      </w:r>
      <w:r w:rsidR="00184352" w:rsidRPr="00BF4414">
        <w:rPr>
          <w:rFonts w:ascii="Tahoma" w:hAnsi="Tahoma" w:cs="Tahoma"/>
          <w:lang w:val="el-GR"/>
        </w:rPr>
        <w:t xml:space="preserve">η </w:t>
      </w:r>
      <w:r w:rsidR="00663CBF" w:rsidRPr="00BF4414">
        <w:rPr>
          <w:rFonts w:ascii="Tahoma" w:hAnsi="Tahoma" w:cs="Tahoma"/>
          <w:lang w:val="el-GR"/>
        </w:rPr>
        <w:t xml:space="preserve">Αναθέτουσα Αρχή </w:t>
      </w:r>
      <w:r w:rsidR="00184352" w:rsidRPr="00BF4414">
        <w:rPr>
          <w:rFonts w:ascii="Tahoma" w:hAnsi="Tahoma" w:cs="Tahoma"/>
          <w:lang w:val="el-GR"/>
        </w:rPr>
        <w:t xml:space="preserve">μπορεί να αποδείξει, με κατάλληλα μέσα ότι </w:t>
      </w:r>
      <w:r w:rsidRPr="00BF4414">
        <w:rPr>
          <w:rFonts w:ascii="Tahoma" w:hAnsi="Tahoma" w:cs="Tahoma"/>
          <w:lang w:val="el-GR"/>
        </w:rPr>
        <w:t xml:space="preserve">έχει διαπράξει σοβαρό επαγγελματικό παράπτωμα, το οποίο θέτει εν αμφιβόλω την ακεραιότητά του. </w:t>
      </w:r>
    </w:p>
    <w:p w14:paraId="33A20151" w14:textId="3C4C4DEF" w:rsidR="00184352" w:rsidRPr="00BF4414" w:rsidRDefault="00184352">
      <w:pPr>
        <w:rPr>
          <w:rFonts w:ascii="Tahoma" w:hAnsi="Tahoma" w:cs="Tahoma"/>
          <w:lang w:val="el-GR"/>
        </w:rPr>
      </w:pPr>
      <w:r w:rsidRPr="00BF4414">
        <w:rPr>
          <w:rFonts w:ascii="Tahoma" w:hAnsi="Tahoma" w:cs="Tahoma"/>
          <w:b/>
          <w:color w:val="000000"/>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BF4414">
        <w:rPr>
          <w:rFonts w:ascii="Tahoma" w:hAnsi="Tahoma" w:cs="Tahoma"/>
          <w:color w:val="000000"/>
          <w:lang w:val="el-GR"/>
        </w:rPr>
        <w:t>.</w:t>
      </w:r>
    </w:p>
    <w:p w14:paraId="76A79FB8" w14:textId="09190D54" w:rsidR="00180C9E" w:rsidRPr="00BF4414" w:rsidRDefault="00180C9E">
      <w:pPr>
        <w:rPr>
          <w:rFonts w:ascii="Tahoma" w:hAnsi="Tahoma" w:cs="Tahoma"/>
          <w:color w:val="5B9BD5"/>
          <w:lang w:val="el-GR"/>
        </w:rPr>
      </w:pPr>
      <w:r w:rsidRPr="00BF4414">
        <w:rPr>
          <w:rFonts w:ascii="Tahoma" w:hAnsi="Tahoma" w:cs="Tahoma"/>
          <w:lang w:val="el-GR"/>
        </w:rPr>
        <w:t xml:space="preserve">Η </w:t>
      </w:r>
      <w:r w:rsidR="00F10377" w:rsidRPr="00BF4414">
        <w:rPr>
          <w:rFonts w:ascii="Tahoma" w:hAnsi="Tahoma" w:cs="Tahoma"/>
          <w:lang w:val="el-GR"/>
        </w:rPr>
        <w:t xml:space="preserve">Αναθέτουσα Αρχή </w:t>
      </w:r>
      <w:r w:rsidRPr="00BF4414">
        <w:rPr>
          <w:rFonts w:ascii="Tahoma" w:hAnsi="Tahoma" w:cs="Tahoma"/>
          <w:lang w:val="el-GR"/>
        </w:rPr>
        <w:t>μπορεί να μην αποκλείει έναν οικονομικό φορέα, ο οποίος βρίσκεται σε μια εκ των καταστάσεων που αναφέρονται στην περίπτωση β</w:t>
      </w:r>
      <w:r w:rsidR="00184352" w:rsidRPr="00BF4414">
        <w:rPr>
          <w:rFonts w:ascii="Tahoma" w:hAnsi="Tahoma" w:cs="Tahoma"/>
          <w:lang w:val="el-GR"/>
        </w:rPr>
        <w:t xml:space="preserve"> της παρούσας παραγράφου,</w:t>
      </w:r>
      <w:r w:rsidRPr="00BF4414">
        <w:rPr>
          <w:rFonts w:ascii="Tahoma" w:hAnsi="Tahoma" w:cs="Tahoma"/>
          <w:lang w:val="el-GR"/>
        </w:rPr>
        <w:t xml:space="preserve"> υπό την προϋπόθεση ότι αποδεδειγμένα ο εν λόγω φορέας είναι σε θέση να εκτελέσει τη </w:t>
      </w:r>
      <w:r w:rsidR="00ED2D42" w:rsidRPr="00BF4414">
        <w:rPr>
          <w:rFonts w:ascii="Tahoma" w:hAnsi="Tahoma" w:cs="Tahoma"/>
          <w:lang w:val="el-GR"/>
        </w:rPr>
        <w:t>συμφωνία - πλαίσιο</w:t>
      </w:r>
      <w:r w:rsidRPr="00BF4414">
        <w:rPr>
          <w:rFonts w:ascii="Tahoma" w:hAnsi="Tahoma" w:cs="Tahoma"/>
          <w:lang w:val="el-GR"/>
        </w:rPr>
        <w:t>, λαμβάνοντας υπόψη τις ισχύουσες διατάξεις και τα μέτρα για τη συνέχιση της επιχειρηματικής του λειτουργίας</w:t>
      </w:r>
      <w:r w:rsidR="00B06ADF" w:rsidRPr="00BF4414">
        <w:rPr>
          <w:rFonts w:ascii="Tahoma" w:hAnsi="Tahoma" w:cs="Tahoma"/>
          <w:color w:val="5B9BD5"/>
          <w:lang w:val="el-GR"/>
        </w:rPr>
        <w:t>.</w:t>
      </w:r>
    </w:p>
    <w:p w14:paraId="21210A1D" w14:textId="0ED4CC10" w:rsidR="00D06EE3" w:rsidRPr="00FB4EA1" w:rsidRDefault="00D06EE3" w:rsidP="00FB4EA1">
      <w:pPr>
        <w:pStyle w:val="afd"/>
        <w:numPr>
          <w:ilvl w:val="3"/>
          <w:numId w:val="2"/>
        </w:numPr>
        <w:tabs>
          <w:tab w:val="left" w:pos="0"/>
          <w:tab w:val="left" w:pos="709"/>
          <w:tab w:val="left" w:pos="1134"/>
        </w:tabs>
        <w:spacing w:before="240" w:after="120"/>
        <w:ind w:left="0" w:firstLine="0"/>
        <w:rPr>
          <w:rFonts w:ascii="Tahoma" w:hAnsi="Tahoma" w:cs="Tahoma"/>
          <w:b/>
          <w:bCs/>
          <w:lang w:val="el-GR"/>
        </w:rPr>
      </w:pPr>
      <w:r w:rsidRPr="00BF4414">
        <w:rPr>
          <w:rFonts w:ascii="Tahoma" w:hAnsi="Tahoma" w:cs="Tahoma"/>
          <w:b/>
          <w:bCs/>
          <w:lang w:val="el-GR"/>
        </w:rPr>
        <w:lastRenderedPageBreak/>
        <w:t xml:space="preserve"> </w:t>
      </w:r>
      <w:r w:rsidRPr="00FB4EA1">
        <w:rPr>
          <w:rFonts w:ascii="Tahoma" w:hAnsi="Tahoma"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w:t>
      </w:r>
      <w:r w:rsidR="00E51AF8" w:rsidRPr="00FB4EA1">
        <w:rPr>
          <w:rFonts w:ascii="Tahoma" w:hAnsi="Tahoma" w:cs="Tahoma"/>
          <w:lang w:val="el-GR"/>
        </w:rPr>
        <w:t>, ήτοι όταν δεν τηρείται η υποχρέωση ονομαστικοποίησης μέχρι φυσικού προσώπου μετοχών ανώνυμης εταιρείας που συμμετέχει σε δημόσια σύμβασης και όταν στη μετοχική σύνθεση της ανώνυμης εταιρείας συμμετέχει εξωχώρια εταιρεία</w:t>
      </w:r>
      <w:r w:rsidRPr="00FB4EA1">
        <w:rPr>
          <w:rFonts w:ascii="Tahoma" w:hAnsi="Tahoma" w:cs="Tahoma"/>
          <w:lang w:val="el-GR"/>
        </w:rPr>
        <w:t>.</w:t>
      </w:r>
    </w:p>
    <w:p w14:paraId="06FC3A5F" w14:textId="3C57538A" w:rsidR="00180C9E" w:rsidRPr="00FB4EA1" w:rsidRDefault="00180C9E" w:rsidP="00FB4EA1">
      <w:pPr>
        <w:pStyle w:val="afd"/>
        <w:numPr>
          <w:ilvl w:val="3"/>
          <w:numId w:val="2"/>
        </w:numPr>
        <w:tabs>
          <w:tab w:val="left" w:pos="0"/>
          <w:tab w:val="left" w:pos="709"/>
          <w:tab w:val="left" w:pos="1134"/>
        </w:tabs>
        <w:spacing w:before="240" w:after="120"/>
        <w:ind w:left="0" w:firstLine="0"/>
        <w:rPr>
          <w:rFonts w:ascii="Tahoma" w:hAnsi="Tahoma" w:cs="Tahoma"/>
          <w:b/>
          <w:bCs/>
          <w:lang w:val="el-GR"/>
        </w:rPr>
      </w:pPr>
      <w:r w:rsidRPr="00FB4EA1">
        <w:rPr>
          <w:rFonts w:ascii="Tahoma" w:hAnsi="Tahoma" w:cs="Tahoma"/>
          <w:lang w:val="el-GR"/>
        </w:rPr>
        <w:t xml:space="preserve">Ο </w:t>
      </w:r>
      <w:r w:rsidR="00184352" w:rsidRPr="00FB4EA1">
        <w:rPr>
          <w:rFonts w:ascii="Tahoma" w:hAnsi="Tahoma" w:cs="Tahoma"/>
          <w:lang w:val="el-GR"/>
        </w:rPr>
        <w:t>οικονομικός φορέας</w:t>
      </w:r>
      <w:r w:rsidRPr="00FB4EA1">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FB4EA1">
        <w:rPr>
          <w:rFonts w:ascii="Tahoma" w:hAnsi="Tahoma" w:cs="Tahoma"/>
          <w:lang w:val="el-GR"/>
        </w:rPr>
        <w:t>συμφωνίας - πλαίσιο</w:t>
      </w:r>
      <w:r w:rsidRPr="00FB4EA1">
        <w:rPr>
          <w:rFonts w:ascii="Tahoma" w:hAnsi="Tahoma" w:cs="Tahoma"/>
          <w:lang w:val="el-GR"/>
        </w:rPr>
        <w:t xml:space="preserve">, όταν αποδεικνύεται ότι βρίσκεται, λόγω πράξεων ή παραλείψεών του, είτε πριν είτε κατά τη διαδικασία, σε μία από τις ως άνω περιπτώσεις </w:t>
      </w:r>
    </w:p>
    <w:p w14:paraId="15580DC1" w14:textId="61D07E75" w:rsidR="00180C9E" w:rsidRPr="00FB4EA1" w:rsidRDefault="00184352" w:rsidP="00FB4EA1">
      <w:pPr>
        <w:pStyle w:val="afd"/>
        <w:numPr>
          <w:ilvl w:val="3"/>
          <w:numId w:val="2"/>
        </w:numPr>
        <w:tabs>
          <w:tab w:val="left" w:pos="0"/>
          <w:tab w:val="left" w:pos="709"/>
          <w:tab w:val="left" w:pos="1134"/>
        </w:tabs>
        <w:spacing w:before="240" w:after="120"/>
        <w:ind w:left="0" w:firstLine="0"/>
        <w:rPr>
          <w:rFonts w:ascii="Tahoma" w:hAnsi="Tahoma" w:cs="Tahoma"/>
          <w:lang w:val="el-GR"/>
        </w:rPr>
      </w:pPr>
      <w:r w:rsidRPr="00FB4EA1">
        <w:rPr>
          <w:rFonts w:ascii="Tahoma" w:hAnsi="Tahoma" w:cs="Tahoma"/>
          <w:lang w:val="el-GR"/>
        </w:rPr>
        <w:t>Ο</w:t>
      </w:r>
      <w:r w:rsidR="00180C9E" w:rsidRPr="00FB4EA1">
        <w:rPr>
          <w:rFonts w:ascii="Tahoma" w:hAnsi="Tahoma" w:cs="Tahoma"/>
          <w:lang w:val="el-GR"/>
        </w:rPr>
        <w:t xml:space="preserve">ικονομικός φορέας που εμπίπτει σε μια από τις καταστάσεις που αναφέρονται στις παραγράφους </w:t>
      </w:r>
      <w:r w:rsidR="007F266C" w:rsidRPr="007F266C">
        <w:rPr>
          <w:rFonts w:ascii="Tahoma" w:hAnsi="Tahoma" w:cs="Tahoma"/>
          <w:color w:val="3333FF"/>
          <w:lang w:val="el-GR"/>
        </w:rPr>
        <w:fldChar w:fldCharType="begin"/>
      </w:r>
      <w:r w:rsidR="007F266C" w:rsidRPr="007F266C">
        <w:rPr>
          <w:rFonts w:ascii="Tahoma" w:hAnsi="Tahoma" w:cs="Tahoma"/>
          <w:color w:val="3333FF"/>
          <w:lang w:val="el-GR"/>
        </w:rPr>
        <w:instrText xml:space="preserve"> REF _Ref68075518 \r \h </w:instrText>
      </w:r>
      <w:r w:rsidR="007F266C" w:rsidRPr="007F266C">
        <w:rPr>
          <w:rFonts w:ascii="Tahoma" w:hAnsi="Tahoma" w:cs="Tahoma"/>
          <w:color w:val="3333FF"/>
          <w:lang w:val="el-GR"/>
        </w:rPr>
      </w:r>
      <w:r w:rsidR="007F266C" w:rsidRPr="007F266C">
        <w:rPr>
          <w:rFonts w:ascii="Tahoma" w:hAnsi="Tahoma" w:cs="Tahoma"/>
          <w:color w:val="3333FF"/>
          <w:lang w:val="el-GR"/>
        </w:rPr>
        <w:fldChar w:fldCharType="separate"/>
      </w:r>
      <w:r w:rsidR="00160D2E">
        <w:rPr>
          <w:rFonts w:ascii="Tahoma" w:hAnsi="Tahoma" w:cs="Tahoma"/>
          <w:color w:val="3333FF"/>
          <w:lang w:val="el-GR"/>
        </w:rPr>
        <w:t>2.2.3.1</w:t>
      </w:r>
      <w:r w:rsidR="007F266C" w:rsidRPr="007F266C">
        <w:rPr>
          <w:rFonts w:ascii="Tahoma" w:hAnsi="Tahoma" w:cs="Tahoma"/>
          <w:color w:val="3333FF"/>
          <w:lang w:val="el-GR"/>
        </w:rPr>
        <w:fldChar w:fldCharType="end"/>
      </w:r>
      <w:r w:rsidRPr="00FB4EA1">
        <w:rPr>
          <w:rFonts w:ascii="Tahoma" w:hAnsi="Tahoma" w:cs="Tahoma"/>
          <w:lang w:val="el-GR"/>
        </w:rPr>
        <w:t xml:space="preserve">, </w:t>
      </w:r>
      <w:r w:rsidR="007F266C" w:rsidRPr="007F266C">
        <w:rPr>
          <w:rFonts w:ascii="Tahoma" w:hAnsi="Tahoma" w:cs="Tahoma"/>
          <w:color w:val="3333FF"/>
          <w:lang w:val="el-GR"/>
        </w:rPr>
        <w:fldChar w:fldCharType="begin"/>
      </w:r>
      <w:r w:rsidR="007F266C" w:rsidRPr="007F266C">
        <w:rPr>
          <w:rFonts w:ascii="Tahoma" w:hAnsi="Tahoma" w:cs="Tahoma"/>
          <w:color w:val="3333FF"/>
          <w:lang w:val="el-GR"/>
        </w:rPr>
        <w:instrText xml:space="preserve"> REF _Ref68075530 \r \h </w:instrText>
      </w:r>
      <w:r w:rsidR="007F266C" w:rsidRPr="007F266C">
        <w:rPr>
          <w:rFonts w:ascii="Tahoma" w:hAnsi="Tahoma" w:cs="Tahoma"/>
          <w:color w:val="3333FF"/>
          <w:lang w:val="el-GR"/>
        </w:rPr>
      </w:r>
      <w:r w:rsidR="007F266C" w:rsidRPr="007F266C">
        <w:rPr>
          <w:rFonts w:ascii="Tahoma" w:hAnsi="Tahoma" w:cs="Tahoma"/>
          <w:color w:val="3333FF"/>
          <w:lang w:val="el-GR"/>
        </w:rPr>
        <w:fldChar w:fldCharType="separate"/>
      </w:r>
      <w:r w:rsidR="00160D2E">
        <w:rPr>
          <w:rFonts w:ascii="Tahoma" w:hAnsi="Tahoma" w:cs="Tahoma"/>
          <w:color w:val="3333FF"/>
          <w:lang w:val="el-GR"/>
        </w:rPr>
        <w:t>2.2.3.2</w:t>
      </w:r>
      <w:r w:rsidR="007F266C" w:rsidRPr="007F266C">
        <w:rPr>
          <w:rFonts w:ascii="Tahoma" w:hAnsi="Tahoma" w:cs="Tahoma"/>
          <w:color w:val="3333FF"/>
          <w:lang w:val="el-GR"/>
        </w:rPr>
        <w:fldChar w:fldCharType="end"/>
      </w:r>
      <w:r w:rsidRPr="00FB4EA1">
        <w:rPr>
          <w:rFonts w:ascii="Tahoma" w:hAnsi="Tahoma" w:cs="Tahoma"/>
          <w:lang w:val="el-GR"/>
        </w:rPr>
        <w:t xml:space="preserve"> γ)</w:t>
      </w:r>
      <w:r w:rsidR="00180C9E" w:rsidRPr="00FB4EA1">
        <w:rPr>
          <w:rFonts w:ascii="Tahoma" w:hAnsi="Tahoma" w:cs="Tahoma"/>
          <w:lang w:val="el-GR"/>
        </w:rPr>
        <w:t xml:space="preserve"> και </w:t>
      </w:r>
      <w:r w:rsidR="007F266C" w:rsidRPr="007F266C">
        <w:rPr>
          <w:rFonts w:ascii="Tahoma" w:hAnsi="Tahoma" w:cs="Tahoma"/>
          <w:color w:val="3333FF"/>
          <w:lang w:val="el-GR"/>
        </w:rPr>
        <w:fldChar w:fldCharType="begin"/>
      </w:r>
      <w:r w:rsidR="007F266C" w:rsidRPr="007F266C">
        <w:rPr>
          <w:rFonts w:ascii="Tahoma" w:hAnsi="Tahoma" w:cs="Tahoma"/>
          <w:color w:val="3333FF"/>
          <w:lang w:val="el-GR"/>
        </w:rPr>
        <w:instrText xml:space="preserve"> REF _Ref68075538 \r \h </w:instrText>
      </w:r>
      <w:r w:rsidR="007F266C" w:rsidRPr="007F266C">
        <w:rPr>
          <w:rFonts w:ascii="Tahoma" w:hAnsi="Tahoma" w:cs="Tahoma"/>
          <w:color w:val="3333FF"/>
          <w:lang w:val="el-GR"/>
        </w:rPr>
      </w:r>
      <w:r w:rsidR="007F266C" w:rsidRPr="007F266C">
        <w:rPr>
          <w:rFonts w:ascii="Tahoma" w:hAnsi="Tahoma" w:cs="Tahoma"/>
          <w:color w:val="3333FF"/>
          <w:lang w:val="el-GR"/>
        </w:rPr>
        <w:fldChar w:fldCharType="separate"/>
      </w:r>
      <w:r w:rsidR="00160D2E">
        <w:rPr>
          <w:rFonts w:ascii="Tahoma" w:hAnsi="Tahoma" w:cs="Tahoma"/>
          <w:color w:val="3333FF"/>
          <w:lang w:val="el-GR"/>
        </w:rPr>
        <w:t>2.2.3.4</w:t>
      </w:r>
      <w:r w:rsidR="007F266C" w:rsidRPr="007F266C">
        <w:rPr>
          <w:rFonts w:ascii="Tahoma" w:hAnsi="Tahoma" w:cs="Tahoma"/>
          <w:color w:val="3333FF"/>
          <w:lang w:val="el-GR"/>
        </w:rPr>
        <w:fldChar w:fldCharType="end"/>
      </w:r>
      <w:r w:rsidR="00B47EDD" w:rsidRPr="00FB4EA1">
        <w:rPr>
          <w:rFonts w:ascii="Tahoma" w:hAnsi="Tahoma" w:cs="Tahoma"/>
          <w:color w:val="0000CC"/>
          <w:lang w:val="el-GR"/>
        </w:rPr>
        <w:t xml:space="preserve"> </w:t>
      </w:r>
      <w:r w:rsidR="00180C9E" w:rsidRPr="00FB4EA1">
        <w:rPr>
          <w:rFonts w:ascii="Tahoma" w:hAnsi="Tahoma" w:cs="Tahoma"/>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180C9E" w:rsidRPr="00FB4EA1">
        <w:rPr>
          <w:rFonts w:ascii="Tahoma" w:hAnsi="Tahoma" w:cs="Tahoma"/>
        </w:rPr>
        <w:t>o</w:t>
      </w:r>
      <w:r w:rsidR="00180C9E" w:rsidRPr="00FB4EA1">
        <w:rPr>
          <w:rFonts w:ascii="Tahoma" w:hAnsi="Tahoma" w:cs="Tahoma"/>
          <w:lang w:val="el-GR"/>
        </w:rPr>
        <w:t xml:space="preserve">κάθαρση). Εάν τα στοιχεία κριθούν επαρκή, ο εν λόγω οικονομικός φορέας δεν αποκλείεται από τη διαδικασία σύναψης </w:t>
      </w:r>
      <w:r w:rsidR="00ED2D42" w:rsidRPr="00FB4EA1">
        <w:rPr>
          <w:rFonts w:ascii="Tahoma" w:hAnsi="Tahoma" w:cs="Tahoma"/>
          <w:lang w:val="el-GR"/>
        </w:rPr>
        <w:t>της συμφωνίας - πλαίσιο</w:t>
      </w:r>
      <w:r w:rsidR="00180C9E" w:rsidRPr="00FB4EA1">
        <w:rPr>
          <w:rFonts w:ascii="Tahoma" w:hAnsi="Tahoma" w:cs="Tahoma"/>
          <w:lang w:val="el-GR"/>
        </w:rPr>
        <w:t>.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6E146446" w14:textId="6D034EF0" w:rsidR="00180C9E" w:rsidRPr="00FB4EA1" w:rsidRDefault="00180C9E" w:rsidP="00FB4EA1">
      <w:pPr>
        <w:pStyle w:val="afd"/>
        <w:numPr>
          <w:ilvl w:val="3"/>
          <w:numId w:val="2"/>
        </w:numPr>
        <w:tabs>
          <w:tab w:val="left" w:pos="0"/>
          <w:tab w:val="left" w:pos="709"/>
          <w:tab w:val="left" w:pos="1134"/>
        </w:tabs>
        <w:spacing w:before="240" w:after="120"/>
        <w:ind w:left="0" w:firstLine="0"/>
        <w:rPr>
          <w:rFonts w:ascii="Tahoma" w:hAnsi="Tahoma" w:cs="Tahoma"/>
          <w:lang w:val="el-GR"/>
        </w:rPr>
      </w:pPr>
      <w:bookmarkStart w:id="108" w:name="_Ref68076202"/>
      <w:r w:rsidRPr="00FB4EA1">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08"/>
    </w:p>
    <w:p w14:paraId="1F57D65B" w14:textId="7ADA85C7" w:rsidR="00180C9E" w:rsidRPr="00FB4EA1" w:rsidRDefault="00180C9E" w:rsidP="00FB4EA1">
      <w:pPr>
        <w:pStyle w:val="afd"/>
        <w:numPr>
          <w:ilvl w:val="3"/>
          <w:numId w:val="2"/>
        </w:numPr>
        <w:tabs>
          <w:tab w:val="left" w:pos="0"/>
          <w:tab w:val="left" w:pos="709"/>
          <w:tab w:val="left" w:pos="1134"/>
        </w:tabs>
        <w:spacing w:before="240" w:after="120"/>
        <w:ind w:left="0" w:firstLine="0"/>
        <w:rPr>
          <w:rFonts w:ascii="Tahoma" w:hAnsi="Tahoma" w:cs="Tahoma"/>
          <w:b/>
          <w:bCs/>
          <w:color w:val="000000"/>
          <w:lang w:val="el-GR"/>
        </w:rPr>
      </w:pPr>
      <w:r w:rsidRPr="00FB4EA1">
        <w:rPr>
          <w:rFonts w:ascii="Tahoma" w:hAnsi="Tahoma" w:cs="Tahoma"/>
          <w:color w:val="000000"/>
          <w:lang w:val="el-GR"/>
        </w:rPr>
        <w:t xml:space="preserve">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w:t>
      </w:r>
      <w:r w:rsidR="00ED2D42" w:rsidRPr="00FB4EA1">
        <w:rPr>
          <w:rFonts w:ascii="Tahoma" w:hAnsi="Tahoma" w:cs="Tahoma"/>
          <w:color w:val="000000"/>
          <w:lang w:val="el-GR"/>
        </w:rPr>
        <w:t>συμφωνίας - πλαίσιο</w:t>
      </w:r>
      <w:r w:rsidRPr="00FB4EA1">
        <w:rPr>
          <w:rFonts w:ascii="Tahoma" w:hAnsi="Tahoma" w:cs="Tahoma"/>
          <w:lang w:val="el-GR"/>
        </w:rPr>
        <w:t>.</w:t>
      </w:r>
    </w:p>
    <w:p w14:paraId="618EE5E8" w14:textId="77777777" w:rsidR="003435C3" w:rsidRPr="00BF4414" w:rsidRDefault="003435C3">
      <w:pPr>
        <w:rPr>
          <w:rFonts w:ascii="Tahoma" w:hAnsi="Tahoma" w:cs="Tahoma"/>
          <w:b/>
          <w:bCs/>
          <w:color w:val="000000"/>
          <w:sz w:val="26"/>
          <w:szCs w:val="26"/>
          <w:lang w:val="el-GR"/>
        </w:rPr>
      </w:pPr>
    </w:p>
    <w:p w14:paraId="419B0841" w14:textId="3AB0C7A7"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Κριτήρια Επιλογής</w:t>
      </w:r>
    </w:p>
    <w:p w14:paraId="218EF603" w14:textId="128E0FC1" w:rsidR="0027712A" w:rsidRPr="00BF4414" w:rsidRDefault="0027712A" w:rsidP="0027712A">
      <w:pPr>
        <w:pStyle w:val="3"/>
        <w:rPr>
          <w:rFonts w:ascii="Tahoma" w:hAnsi="Tahoma" w:cs="Tahoma"/>
          <w:szCs w:val="22"/>
          <w:lang w:val="el-GR"/>
        </w:rPr>
      </w:pPr>
      <w:bookmarkStart w:id="109" w:name="_Ref33435737"/>
      <w:bookmarkStart w:id="110" w:name="_Toc71627969"/>
      <w:bookmarkStart w:id="111" w:name="_Toc71628486"/>
      <w:bookmarkStart w:id="112" w:name="_Toc72752498"/>
      <w:r w:rsidRPr="00BF4414">
        <w:rPr>
          <w:rFonts w:ascii="Tahoma" w:hAnsi="Tahoma" w:cs="Tahoma"/>
          <w:lang w:val="el-GR"/>
        </w:rPr>
        <w:t>Καταλληλότητα άσκησης επαγγελματικής δραστηριότητας</w:t>
      </w:r>
      <w:bookmarkEnd w:id="109"/>
      <w:bookmarkEnd w:id="110"/>
      <w:bookmarkEnd w:id="111"/>
      <w:bookmarkEnd w:id="112"/>
      <w:r w:rsidRPr="00BF4414">
        <w:rPr>
          <w:rFonts w:ascii="Tahoma" w:hAnsi="Tahoma" w:cs="Tahoma"/>
          <w:lang w:val="el-GR"/>
        </w:rPr>
        <w:t xml:space="preserve"> </w:t>
      </w:r>
    </w:p>
    <w:p w14:paraId="0984EC88" w14:textId="77777777" w:rsidR="00C8592E" w:rsidRPr="00C8592E" w:rsidRDefault="00C8592E" w:rsidP="00C8592E">
      <w:pPr>
        <w:spacing w:line="264" w:lineRule="auto"/>
        <w:rPr>
          <w:rFonts w:ascii="Tahoma" w:hAnsi="Tahoma" w:cs="Tahoma"/>
          <w:lang w:val="el-GR"/>
        </w:rPr>
      </w:pPr>
      <w:r w:rsidRPr="00C8592E">
        <w:rPr>
          <w:rFonts w:ascii="Tahoma" w:hAnsi="Tahoma" w:cs="Tahoma"/>
          <w:lang w:val="el-GR"/>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παροχή υπηρεσιών, ήτοι </w:t>
      </w:r>
      <w:r w:rsidRPr="00C8592E">
        <w:rPr>
          <w:rFonts w:ascii="Tahoma" w:hAnsi="Tahoma" w:cs="Tahoma"/>
          <w:b/>
          <w:lang w:val="el-GR"/>
        </w:rPr>
        <w:t>ανάπτυξη πληροφοριακών συστημάτων και προμήθεια αδειών λογισμικού</w:t>
      </w:r>
      <w:r w:rsidRPr="00C8592E">
        <w:rPr>
          <w:rFonts w:ascii="Tahoma" w:hAnsi="Tahoma" w:cs="Tahoma"/>
          <w:lang w:val="el-GR"/>
        </w:rPr>
        <w:t xml:space="preserve">. </w:t>
      </w:r>
    </w:p>
    <w:p w14:paraId="322BDFE9" w14:textId="4B72D680" w:rsidR="0027712A" w:rsidRPr="00BF4414" w:rsidRDefault="00C8592E" w:rsidP="00C8592E">
      <w:pPr>
        <w:spacing w:line="264" w:lineRule="auto"/>
        <w:rPr>
          <w:rFonts w:ascii="Tahoma" w:hAnsi="Tahoma" w:cs="Tahoma"/>
          <w:lang w:val="el-GR"/>
        </w:rPr>
      </w:pPr>
      <w:r w:rsidRPr="00C8592E">
        <w:rPr>
          <w:rFonts w:ascii="Tahoma" w:hAnsi="Tahoma" w:cs="Tahoma"/>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p>
    <w:p w14:paraId="69CC42AE" w14:textId="26E5D7CC" w:rsidR="00180C9E" w:rsidRPr="00BF4414" w:rsidRDefault="00180C9E">
      <w:pPr>
        <w:pStyle w:val="3"/>
        <w:rPr>
          <w:rFonts w:ascii="Tahoma" w:hAnsi="Tahoma" w:cs="Tahoma"/>
          <w:szCs w:val="22"/>
          <w:lang w:val="el-GR"/>
        </w:rPr>
      </w:pPr>
      <w:bookmarkStart w:id="113" w:name="_Ref479335661"/>
      <w:bookmarkStart w:id="114" w:name="_Ref479336436"/>
      <w:bookmarkStart w:id="115" w:name="_Ref479336482"/>
      <w:bookmarkStart w:id="116" w:name="_Ref479336522"/>
      <w:bookmarkStart w:id="117" w:name="_Toc71627970"/>
      <w:bookmarkStart w:id="118" w:name="_Toc71628487"/>
      <w:bookmarkStart w:id="119" w:name="_Toc72752499"/>
      <w:r w:rsidRPr="00BF4414">
        <w:rPr>
          <w:rFonts w:ascii="Tahoma" w:hAnsi="Tahoma" w:cs="Tahoma"/>
          <w:lang w:val="el-GR"/>
        </w:rPr>
        <w:t>Οικονομική και χρηματοοικονομική επάρκεια</w:t>
      </w:r>
      <w:bookmarkEnd w:id="113"/>
      <w:bookmarkEnd w:id="114"/>
      <w:bookmarkEnd w:id="115"/>
      <w:bookmarkEnd w:id="116"/>
      <w:bookmarkEnd w:id="117"/>
      <w:bookmarkEnd w:id="118"/>
      <w:bookmarkEnd w:id="119"/>
      <w:r w:rsidRPr="00BF4414">
        <w:rPr>
          <w:rFonts w:ascii="Tahoma" w:hAnsi="Tahoma" w:cs="Tahoma"/>
          <w:lang w:val="el-GR"/>
        </w:rPr>
        <w:t xml:space="preserve"> </w:t>
      </w:r>
    </w:p>
    <w:p w14:paraId="7EAA27DC" w14:textId="487FB13E" w:rsidR="00C658D2" w:rsidRDefault="00C658D2" w:rsidP="002E06EB">
      <w:pPr>
        <w:pStyle w:val="Normal2"/>
        <w:rPr>
          <w:rFonts w:ascii="Tahoma" w:hAnsi="Tahoma" w:cs="Tahoma"/>
        </w:rPr>
      </w:pPr>
      <w:r w:rsidRPr="00C658D2">
        <w:rPr>
          <w:rFonts w:ascii="Tahoma" w:hAnsi="Tahoma" w:cs="Tahoma"/>
        </w:rPr>
        <w:t xml:space="preserve">Οι οικονομικοί φορείς που συμμετέχουν στη διαδικασία σύναψης της παρούσας σύμβασης απαιτείται να έχουν γενικό ετήσιο κύκλο εργασιών για τις τρεις (3) κλεισμένες τελευταίες οικονομικές χρήσεις </w:t>
      </w:r>
      <w:r w:rsidRPr="00C658D2">
        <w:rPr>
          <w:rFonts w:ascii="Tahoma" w:hAnsi="Tahoma" w:cs="Tahoma"/>
        </w:rPr>
        <w:lastRenderedPageBreak/>
        <w:t xml:space="preserve">(2017-2018-2019) ή, τις οικονομικές χρήσεις κατά τις οποίες ο οικονομικός φορέας δραστηριοποιείται, αν είναι λιγότερες από τρεις συνολικά, κατ’ ελάχιστον ίσο με το 200% του προϋπολογισμού του υπό ανάθεση Έργου μη περιλαμβανομένου του </w:t>
      </w:r>
      <w:r w:rsidR="00E773FD">
        <w:rPr>
          <w:rFonts w:ascii="Tahoma" w:hAnsi="Tahoma" w:cs="Tahoma"/>
        </w:rPr>
        <w:t xml:space="preserve">ΦΠΑ και του </w:t>
      </w:r>
      <w:r w:rsidRPr="00C658D2">
        <w:rPr>
          <w:rFonts w:ascii="Tahoma" w:hAnsi="Tahoma" w:cs="Tahoma"/>
        </w:rPr>
        <w:t>δικαιώματος προαίρεσης.</w:t>
      </w:r>
    </w:p>
    <w:p w14:paraId="4382272F" w14:textId="77777777" w:rsidR="00C658D2" w:rsidRPr="00542915" w:rsidRDefault="00C658D2" w:rsidP="00C658D2">
      <w:pPr>
        <w:pStyle w:val="Normal2"/>
        <w:rPr>
          <w:rFonts w:ascii="Tahoma" w:hAnsi="Tahoma" w:cs="Tahoma"/>
        </w:rPr>
      </w:pPr>
      <w:r w:rsidRPr="00542915">
        <w:rPr>
          <w:rFonts w:ascii="Tahoma" w:hAnsi="Tahoma" w:cs="Tahoma"/>
        </w:rPr>
        <w:t>Διευκρινίζεται ότι σε περίπτωση που ο υποψήφιος ανάδοχος είναι ένωση ή κοινοπραξία,  μπορεί να στηρίζεται στις ικανότητες των συμμετεχόντων στην ένωση ή άλλων φορέων σύμφωνα με τα αναφερόμενα στην παρ. 1 του άρθρου 78 του Ν. 4412/16.</w:t>
      </w:r>
    </w:p>
    <w:p w14:paraId="3B26BC5D" w14:textId="5D4EE699" w:rsidR="00180C9E" w:rsidRPr="00BF4414" w:rsidRDefault="00180C9E">
      <w:pPr>
        <w:pStyle w:val="3"/>
        <w:rPr>
          <w:rFonts w:ascii="Tahoma" w:hAnsi="Tahoma" w:cs="Tahoma"/>
          <w:lang w:val="el-GR"/>
        </w:rPr>
      </w:pPr>
      <w:bookmarkStart w:id="120" w:name="_Ref479335667"/>
      <w:bookmarkStart w:id="121" w:name="_Toc71627971"/>
      <w:bookmarkStart w:id="122" w:name="_Toc71628488"/>
      <w:bookmarkStart w:id="123" w:name="_Toc72752500"/>
      <w:r w:rsidRPr="00BF4414">
        <w:rPr>
          <w:rFonts w:ascii="Tahoma" w:hAnsi="Tahoma" w:cs="Tahoma"/>
          <w:lang w:val="el-GR"/>
        </w:rPr>
        <w:t>Τεχνική και επαγγελματική ικανότητα</w:t>
      </w:r>
      <w:bookmarkEnd w:id="120"/>
      <w:bookmarkEnd w:id="121"/>
      <w:bookmarkEnd w:id="122"/>
      <w:bookmarkEnd w:id="123"/>
      <w:r w:rsidRPr="00BF4414">
        <w:rPr>
          <w:rFonts w:ascii="Tahoma" w:hAnsi="Tahoma" w:cs="Tahoma"/>
          <w:lang w:val="el-GR"/>
        </w:rPr>
        <w:t xml:space="preserve"> </w:t>
      </w:r>
    </w:p>
    <w:p w14:paraId="34E17EB9" w14:textId="2AA3F443" w:rsidR="00C658D2" w:rsidRPr="00C658D2" w:rsidRDefault="00C658D2" w:rsidP="00C658D2">
      <w:pPr>
        <w:pStyle w:val="Normal2"/>
        <w:rPr>
          <w:rFonts w:ascii="Tahoma" w:hAnsi="Tahoma" w:cs="Tahoma"/>
        </w:rPr>
      </w:pPr>
      <w:r w:rsidRPr="00C658D2">
        <w:rPr>
          <w:rFonts w:ascii="Tahoma" w:hAnsi="Tahoma" w:cs="Tahoma"/>
        </w:rPr>
        <w:t>Οι οικονομικοί φορείς που συμμετέχουν στη διαδικασία σύναψης της παρούσας συμφωνίας-πλαίσιο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4ECD63A3" w14:textId="637EA75D" w:rsidR="00B256B4" w:rsidRPr="00CF755C" w:rsidRDefault="00CF755C" w:rsidP="00CF755C">
      <w:pPr>
        <w:pStyle w:val="4"/>
        <w:ind w:left="1134" w:hanging="1134"/>
        <w:rPr>
          <w:rFonts w:ascii="Tahoma" w:hAnsi="Tahoma" w:cs="Tahoma"/>
        </w:rPr>
      </w:pPr>
      <w:bookmarkStart w:id="124" w:name="_Ref68077154"/>
      <w:bookmarkStart w:id="125" w:name="_Toc71627972"/>
      <w:bookmarkStart w:id="126" w:name="_Hlk41048846"/>
      <w:bookmarkStart w:id="127" w:name="_Ref479335705"/>
      <w:bookmarkStart w:id="128" w:name="_Hlk41048718"/>
      <w:r w:rsidRPr="00CF755C">
        <w:rPr>
          <w:rFonts w:ascii="Tahoma" w:hAnsi="Tahoma" w:cs="Tahoma"/>
        </w:rPr>
        <w:t>Επαγγελματική Ικανότητα</w:t>
      </w:r>
      <w:bookmarkEnd w:id="124"/>
      <w:r w:rsidRPr="00CF755C">
        <w:rPr>
          <w:rFonts w:ascii="Tahoma" w:hAnsi="Tahoma" w:cs="Tahoma"/>
        </w:rPr>
        <w:t xml:space="preserve"> </w:t>
      </w:r>
      <w:bookmarkEnd w:id="125"/>
    </w:p>
    <w:p w14:paraId="597782C3"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Όσον αφορά στην τεχνική και επαγγελματική ικανότητα για την παρούσα διαδικασία σύναψης της συμφωνίας - πλαίσιο, οι οικονομικοί φορείς (ή σε περίπτωση ένωσης/κοινοπραξίας εταιρειών σωρευτικά τα μέλη της ένωσης/ κοινοπραξίας) απαιτείται:</w:t>
      </w:r>
    </w:p>
    <w:p w14:paraId="58E05A64"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Κατά τα τελευταία πέντε (5) έτη από την ημερομηνία διενέργειας του παρόντος διαγωνισμού να έχουν ολοκληρώσει μεμονωμένα ή ως μέλη ένωσης /κοινοπραξίας έργα ως ακολούθως :</w:t>
      </w:r>
    </w:p>
    <w:p w14:paraId="31F88938"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1. Έως Τρία (3) έργα τα οποία να καλύπτουν αθροιστικά:</w:t>
      </w:r>
    </w:p>
    <w:p w14:paraId="26B4E97C" w14:textId="77777777" w:rsidR="00607412" w:rsidRPr="00607412" w:rsidRDefault="00607412" w:rsidP="00F10397">
      <w:pPr>
        <w:suppressAutoHyphens w:val="0"/>
        <w:spacing w:line="264" w:lineRule="auto"/>
        <w:rPr>
          <w:rFonts w:ascii="Tahoma" w:hAnsi="Tahoma" w:cs="Tahoma"/>
          <w:lang w:val="el-GR"/>
        </w:rPr>
      </w:pPr>
      <w:r w:rsidRPr="00607412">
        <w:rPr>
          <w:rFonts w:ascii="Tahoma" w:hAnsi="Tahoma" w:cs="Tahoma"/>
          <w:lang w:val="el-GR"/>
        </w:rPr>
        <w:t>Την υλοποίηση και την παροχή υπηρεσιών εγγύησης ή να παρέχουν υπηρεσίες συντήρησης πληροφοριακών συστημάτων δημοσιονομικής διαχείρισης, προϋπολογισμού κατ’ ελάχιστον ίσου με €10.000.000,00 χωρίς ΦΠΑ, με ποσοστό συμμετοχής του υποψήφιου οικονομικού φορέα στον συνολικό προϋπολογισμό τουλάχιστον 50% και να περιλαμβάνεται στο αντικείμενο αυτών :</w:t>
      </w:r>
    </w:p>
    <w:p w14:paraId="056E001C" w14:textId="17906864" w:rsidR="00607412" w:rsidRPr="00C24AB8" w:rsidRDefault="00607412" w:rsidP="00C24AB8">
      <w:pPr>
        <w:pStyle w:val="afd"/>
        <w:numPr>
          <w:ilvl w:val="0"/>
          <w:numId w:val="87"/>
        </w:numPr>
        <w:suppressAutoHyphens w:val="0"/>
        <w:spacing w:line="264" w:lineRule="auto"/>
        <w:jc w:val="left"/>
        <w:rPr>
          <w:rFonts w:ascii="Tahoma" w:hAnsi="Tahoma" w:cs="Tahoma"/>
          <w:lang w:val="el-GR"/>
        </w:rPr>
      </w:pPr>
      <w:r w:rsidRPr="00C24AB8">
        <w:rPr>
          <w:rFonts w:ascii="Tahoma" w:hAnsi="Tahoma" w:cs="Tahoma"/>
          <w:lang w:val="el-GR"/>
        </w:rPr>
        <w:t>ανάλυση και μοντελοποίηση διαδικασιών για την ενσωμάτωση τους στα πληροφοριακά συστήματα</w:t>
      </w:r>
    </w:p>
    <w:p w14:paraId="6806DF47" w14:textId="6DE88C7F" w:rsidR="00607412" w:rsidRPr="00C24AB8" w:rsidRDefault="00607412" w:rsidP="00C24AB8">
      <w:pPr>
        <w:pStyle w:val="afd"/>
        <w:numPr>
          <w:ilvl w:val="0"/>
          <w:numId w:val="87"/>
        </w:numPr>
        <w:suppressAutoHyphens w:val="0"/>
        <w:spacing w:line="264" w:lineRule="auto"/>
        <w:jc w:val="left"/>
        <w:rPr>
          <w:rFonts w:ascii="Tahoma" w:hAnsi="Tahoma" w:cs="Tahoma"/>
          <w:lang w:val="el-GR"/>
        </w:rPr>
      </w:pPr>
      <w:r w:rsidRPr="00C24AB8">
        <w:rPr>
          <w:rFonts w:ascii="Tahoma" w:hAnsi="Tahoma" w:cs="Tahoma"/>
          <w:lang w:val="el-GR"/>
        </w:rPr>
        <w:t>ανάπτυξη, παραμετροποίηση, εγκατάσταση, υπηρεσίες εγγύησης και συντήρησης λογισμικού δημοσιονομικής διαχείρισης φορέων Κεντρικής Κυβέρνησης</w:t>
      </w:r>
    </w:p>
    <w:p w14:paraId="6AB08DF8" w14:textId="2D9C0987" w:rsidR="00607412" w:rsidRPr="00C24AB8" w:rsidRDefault="00607412" w:rsidP="00C24AB8">
      <w:pPr>
        <w:pStyle w:val="afd"/>
        <w:numPr>
          <w:ilvl w:val="0"/>
          <w:numId w:val="87"/>
        </w:numPr>
        <w:suppressAutoHyphens w:val="0"/>
        <w:spacing w:line="264" w:lineRule="auto"/>
        <w:jc w:val="left"/>
        <w:rPr>
          <w:rFonts w:ascii="Tahoma" w:hAnsi="Tahoma" w:cs="Tahoma"/>
          <w:lang w:val="el-GR"/>
        </w:rPr>
      </w:pPr>
      <w:r w:rsidRPr="00C24AB8">
        <w:rPr>
          <w:rFonts w:ascii="Tahoma" w:hAnsi="Tahoma" w:cs="Tahoma"/>
          <w:lang w:val="el-GR"/>
        </w:rPr>
        <w:t>ανάπτυξη, παραμετροποίηση, εγκατάσταση, υπηρεσίες εγγύησης και συντήρησης ηλεκτρονικών υπηρεσιών και υπηρεσιών διαλειτουργικότητας</w:t>
      </w:r>
    </w:p>
    <w:p w14:paraId="12434182"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2. Έως Τρία (3) έργα τα οποία να καλύπτουν αθροιστικά:</w:t>
      </w:r>
    </w:p>
    <w:p w14:paraId="3934C69C" w14:textId="77777777" w:rsidR="00607412" w:rsidRPr="00607412" w:rsidRDefault="00607412" w:rsidP="00F10397">
      <w:pPr>
        <w:suppressAutoHyphens w:val="0"/>
        <w:spacing w:line="264" w:lineRule="auto"/>
        <w:rPr>
          <w:rFonts w:ascii="Tahoma" w:hAnsi="Tahoma" w:cs="Tahoma"/>
          <w:lang w:val="el-GR"/>
        </w:rPr>
      </w:pPr>
      <w:r w:rsidRPr="00607412">
        <w:rPr>
          <w:rFonts w:ascii="Tahoma" w:hAnsi="Tahoma" w:cs="Tahoma"/>
          <w:lang w:val="el-GR"/>
        </w:rPr>
        <w:t>Την υλοποίηση και την παροχή υπηρεσιών εγγύησης ή να παρέχουν υπηρεσίες συντήρησης, προϋπολογισμού κατ’ ελάχιστον ίσου με €5.000.000,00 χωρίς ΦΠΑ, με ποσοστό συμμετοχής του υποψήφιου οικονομικού φορέα στον συνολικό προϋπολογισμό τουλάχιστον 50% και να περιλαμβάνεται στο αντικείμενο αυτών :</w:t>
      </w:r>
    </w:p>
    <w:p w14:paraId="38B412DB" w14:textId="6704F47E" w:rsidR="00607412" w:rsidRPr="00C24AB8" w:rsidRDefault="00607412" w:rsidP="00C24AB8">
      <w:pPr>
        <w:pStyle w:val="afd"/>
        <w:numPr>
          <w:ilvl w:val="0"/>
          <w:numId w:val="88"/>
        </w:numPr>
        <w:suppressAutoHyphens w:val="0"/>
        <w:spacing w:line="264" w:lineRule="auto"/>
        <w:jc w:val="left"/>
        <w:rPr>
          <w:rFonts w:ascii="Tahoma" w:hAnsi="Tahoma" w:cs="Tahoma"/>
          <w:lang w:val="el-GR"/>
        </w:rPr>
      </w:pPr>
      <w:r w:rsidRPr="00C24AB8">
        <w:rPr>
          <w:rFonts w:ascii="Tahoma" w:hAnsi="Tahoma" w:cs="Tahoma"/>
          <w:lang w:val="el-GR"/>
        </w:rPr>
        <w:t>Διαχείριση Κρατικού Προϋπολογισμού, λογιστική, δημοσιονομικός έλεγχος και πολιτική, δαπάνες, δείκτες καθώς και αναφορές</w:t>
      </w:r>
    </w:p>
    <w:p w14:paraId="6F4440A2" w14:textId="6D5FBD24" w:rsidR="00607412" w:rsidRPr="00C24AB8" w:rsidRDefault="00607412" w:rsidP="00C24AB8">
      <w:pPr>
        <w:pStyle w:val="afd"/>
        <w:numPr>
          <w:ilvl w:val="0"/>
          <w:numId w:val="88"/>
        </w:numPr>
        <w:suppressAutoHyphens w:val="0"/>
        <w:spacing w:line="264" w:lineRule="auto"/>
        <w:jc w:val="left"/>
        <w:rPr>
          <w:rFonts w:ascii="Tahoma" w:hAnsi="Tahoma" w:cs="Tahoma"/>
          <w:lang w:val="el-GR"/>
        </w:rPr>
      </w:pPr>
      <w:r w:rsidRPr="00C24AB8">
        <w:rPr>
          <w:rFonts w:ascii="Tahoma" w:hAnsi="Tahoma" w:cs="Tahoma"/>
          <w:lang w:val="el-GR"/>
        </w:rPr>
        <w:t>Υπηρεσίες διαλειτουργικότητας</w:t>
      </w:r>
    </w:p>
    <w:p w14:paraId="28708854" w14:textId="3C05DC43"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 xml:space="preserve">Τα παραπάνω έργα </w:t>
      </w:r>
      <w:r w:rsidR="002548EC">
        <w:rPr>
          <w:rFonts w:ascii="Tahoma" w:hAnsi="Tahoma" w:cs="Tahoma"/>
          <w:lang w:val="el-GR"/>
        </w:rPr>
        <w:t xml:space="preserve">απαιτείται </w:t>
      </w:r>
      <w:r w:rsidRPr="00607412">
        <w:rPr>
          <w:rFonts w:ascii="Tahoma" w:hAnsi="Tahoma" w:cs="Tahoma"/>
          <w:lang w:val="el-GR"/>
        </w:rPr>
        <w:t>να έχουν αναπτυχθεί στην προτεινόμενη πλατφόρμα υλοποίησης του παρόντος Έργου, και ένα εξ’ αυτών να έχει τουλάχιστον 1.000 χρήστες</w:t>
      </w:r>
    </w:p>
    <w:p w14:paraId="002AD390"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t>3. Έως δύο (2) έργα προμήθειας αδειών λογισμικού, του ίδιου κατασκευαστή με το προσφερόμενο στην παρούσα λογισμικό.</w:t>
      </w:r>
    </w:p>
    <w:p w14:paraId="0602F503" w14:textId="77777777" w:rsidR="00607412" w:rsidRPr="00607412" w:rsidRDefault="00607412" w:rsidP="00607412">
      <w:pPr>
        <w:suppressAutoHyphens w:val="0"/>
        <w:spacing w:line="264" w:lineRule="auto"/>
        <w:jc w:val="left"/>
        <w:rPr>
          <w:rFonts w:ascii="Tahoma" w:hAnsi="Tahoma" w:cs="Tahoma"/>
          <w:lang w:val="el-GR"/>
        </w:rPr>
      </w:pPr>
      <w:r w:rsidRPr="00607412">
        <w:rPr>
          <w:rFonts w:ascii="Tahoma" w:hAnsi="Tahoma" w:cs="Tahoma"/>
          <w:lang w:val="el-GR"/>
        </w:rPr>
        <w:lastRenderedPageBreak/>
        <w:t>4. Τουλάχιστον ένα (1) έργο που να αφορά σε Μελέτη εισαγωγής Λογιστικής Δεδουλευμένης Βάσης σε Δημόσιο Οργανισμό.</w:t>
      </w:r>
    </w:p>
    <w:p w14:paraId="6A886DCA" w14:textId="5A2644D1" w:rsidR="008B4DE4" w:rsidRDefault="008B4DE4" w:rsidP="008B4DE4">
      <w:pPr>
        <w:pStyle w:val="4"/>
        <w:ind w:left="1134" w:hanging="1134"/>
        <w:rPr>
          <w:rFonts w:ascii="Tahoma" w:hAnsi="Tahoma" w:cs="Tahoma"/>
        </w:rPr>
      </w:pPr>
      <w:bookmarkStart w:id="129" w:name="_Ref68077248"/>
      <w:bookmarkStart w:id="130" w:name="_Toc71627973"/>
      <w:r>
        <w:rPr>
          <w:rFonts w:ascii="Tahoma" w:hAnsi="Tahoma" w:cs="Tahoma"/>
        </w:rPr>
        <w:t>Ομάδα Έργου</w:t>
      </w:r>
      <w:bookmarkEnd w:id="129"/>
      <w:bookmarkEnd w:id="130"/>
    </w:p>
    <w:p w14:paraId="77203474" w14:textId="69857AD0" w:rsidR="00D556D0" w:rsidRPr="00D556D0" w:rsidRDefault="00D556D0" w:rsidP="00D556D0">
      <w:pPr>
        <w:spacing w:line="264" w:lineRule="auto"/>
        <w:rPr>
          <w:rFonts w:ascii="Tahoma" w:eastAsia="Calibri" w:hAnsi="Tahoma" w:cs="Tahoma"/>
          <w:bCs/>
          <w:szCs w:val="22"/>
          <w:lang w:val="el-GR" w:eastAsia="en-US"/>
        </w:rPr>
      </w:pPr>
      <w:r w:rsidRPr="00D556D0">
        <w:rPr>
          <w:rFonts w:ascii="Tahoma" w:eastAsia="Calibri" w:hAnsi="Tahoma" w:cs="Tahoma"/>
          <w:bCs/>
          <w:szCs w:val="22"/>
          <w:lang w:val="el-GR" w:eastAsia="en-US"/>
        </w:rPr>
        <w:t xml:space="preserve">Οι οικονομικοί φορείς που συμμετέχουν στη διαδικασία σύναψης της παρούσας συμφωνίας–πλαίσιο,  απαιτείται  να διαθέτουν Ομάδα Έργου με στελέχη επαρκή σε πλήθος και δεξιότητες για την ανάληψη του Έργου. </w:t>
      </w:r>
    </w:p>
    <w:p w14:paraId="298940A6" w14:textId="77777777" w:rsidR="00D556D0" w:rsidRPr="00D556D0" w:rsidRDefault="00D556D0" w:rsidP="00D556D0">
      <w:pPr>
        <w:suppressAutoHyphens w:val="0"/>
        <w:spacing w:line="264" w:lineRule="auto"/>
        <w:rPr>
          <w:rFonts w:ascii="Tahoma" w:eastAsia="Calibri" w:hAnsi="Tahoma" w:cs="Tahoma"/>
          <w:szCs w:val="22"/>
          <w:lang w:val="el-GR" w:eastAsia="en-US"/>
        </w:rPr>
      </w:pPr>
      <w:r w:rsidRPr="00D556D0">
        <w:rPr>
          <w:rFonts w:ascii="Tahoma" w:eastAsia="Calibri" w:hAnsi="Tahoma" w:cs="Tahoma"/>
          <w:szCs w:val="22"/>
          <w:lang w:val="el-GR" w:eastAsia="en-US"/>
        </w:rPr>
        <w:t>Τα μέλη της Ομάδας Έργου διακρίνονται σε τρεις (3) κατηγορίες. Επισημαίνεται ότι κάθε στέλεχος θα συμμετέχει στην Ομάδα Έργου με έναν και μόνο διακριτό ρόλο.</w:t>
      </w:r>
      <w:r w:rsidRPr="00D556D0">
        <w:rPr>
          <w:rFonts w:ascii="Tahoma" w:eastAsia="Calibri" w:hAnsi="Tahoma" w:cs="Tahoma"/>
          <w:bCs/>
          <w:szCs w:val="22"/>
          <w:lang w:val="el-GR" w:eastAsia="en-US"/>
        </w:rPr>
        <w:t xml:space="preserve"> Συγκεκριμένα απαιτείται </w:t>
      </w:r>
      <w:r w:rsidRPr="00D556D0">
        <w:rPr>
          <w:rFonts w:ascii="Tahoma" w:eastAsia="Calibri" w:hAnsi="Tahoma" w:cs="Tahoma"/>
          <w:szCs w:val="22"/>
          <w:lang w:val="el-GR" w:eastAsia="en-US"/>
        </w:rPr>
        <w:t>να διατεθούν στην Ομάδα Έργου κατ’ ελάχιστο στελέχη με τις κάτωθι ειδικότητες:</w:t>
      </w:r>
    </w:p>
    <w:p w14:paraId="1181F98C" w14:textId="77777777" w:rsidR="00D556D0" w:rsidRPr="00D556D0" w:rsidRDefault="00D556D0" w:rsidP="00D556D0">
      <w:pPr>
        <w:keepNext/>
        <w:suppressAutoHyphens w:val="0"/>
        <w:spacing w:line="264" w:lineRule="auto"/>
        <w:jc w:val="left"/>
        <w:rPr>
          <w:rFonts w:ascii="Tahoma" w:eastAsia="Calibri" w:hAnsi="Tahoma" w:cs="Tahoma"/>
          <w:b/>
          <w:szCs w:val="22"/>
          <w:u w:val="single"/>
          <w:lang w:val="el-GR" w:eastAsia="en-US"/>
        </w:rPr>
      </w:pPr>
      <w:r w:rsidRPr="00D556D0">
        <w:rPr>
          <w:rFonts w:ascii="Tahoma" w:eastAsia="Calibri" w:hAnsi="Tahoma" w:cs="Tahoma"/>
          <w:b/>
          <w:szCs w:val="22"/>
          <w:u w:val="single"/>
          <w:lang w:val="el-GR" w:eastAsia="en-US"/>
        </w:rPr>
        <w:t>Κατηγορία 1: Διοίκηση Έργου</w:t>
      </w:r>
    </w:p>
    <w:p w14:paraId="424F3026"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Ένας (1) Υπεύθυνος Έργου</w:t>
      </w:r>
      <w:r w:rsidRPr="00D556D0">
        <w:rPr>
          <w:rFonts w:ascii="Tahoma" w:hAnsi="Tahoma" w:cs="Tahoma"/>
          <w:szCs w:val="22"/>
          <w:lang w:val="el-GR" w:eastAsia="en-US"/>
        </w:rPr>
        <w:t xml:space="preserve">, ο οποίος να διαθέτει πανεπιστημιακό δίπλωμα από αναγνωρισμένο ΑΕΙ του εσωτερικού ή του εξωτερικού στο γνωστικό αντικείμενο που έχει άμεση συνάφεια με τον τύπο των παρεχόμενων υπηρεσιών, στο πλαίσιο του Έργου και σχετική πιστοποίηση Διοίκησης Έργων. Τουλάχιστον </w:t>
      </w:r>
      <w:r w:rsidRPr="00D556D0">
        <w:rPr>
          <w:rFonts w:ascii="Tahoma" w:hAnsi="Tahoma" w:cs="Tahoma"/>
          <w:b/>
          <w:szCs w:val="22"/>
          <w:lang w:val="el-GR" w:eastAsia="en-US"/>
        </w:rPr>
        <w:t>15ετή</w:t>
      </w:r>
      <w:r w:rsidRPr="00D556D0">
        <w:rPr>
          <w:rFonts w:ascii="Tahoma" w:hAnsi="Tahoma" w:cs="Tahoma"/>
          <w:szCs w:val="22"/>
          <w:lang w:val="el-GR" w:eastAsia="en-US"/>
        </w:rPr>
        <w:t xml:space="preserve"> επαγγελματική εμπειρία σε Διοίκηση Έργων Πληροφορικής στο Δημόσιο Τομέα καθώς  και σε ένα (1) τουλάχιστον έργο συναφούς αντικειμένου (μελέτη, υλοποίηση, υποστήριξη συστήματος) ως Υπεύθυνος/Αναπληρωτής Υπεύθυνος Έργου με συμβατική αξία τουλάχιστον € 5.000.000 πλέον ΦΠΑ </w:t>
      </w:r>
    </w:p>
    <w:p w14:paraId="72F6F5CC" w14:textId="075235BF"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 xml:space="preserve">Ένας (1) </w:t>
      </w:r>
      <w:r w:rsidR="00AF3BCB">
        <w:rPr>
          <w:rFonts w:ascii="Tahoma" w:hAnsi="Tahoma" w:cs="Tahoma"/>
          <w:b/>
          <w:szCs w:val="22"/>
          <w:lang w:val="el-GR" w:eastAsia="en-US"/>
        </w:rPr>
        <w:t>Α</w:t>
      </w:r>
      <w:r w:rsidRPr="00D556D0">
        <w:rPr>
          <w:rFonts w:ascii="Tahoma" w:hAnsi="Tahoma" w:cs="Tahoma"/>
          <w:b/>
          <w:szCs w:val="22"/>
          <w:lang w:val="el-GR" w:eastAsia="en-US"/>
        </w:rPr>
        <w:t>ναπληρωτής Υπεύθυνος Έργου</w:t>
      </w:r>
      <w:r w:rsidRPr="00D556D0">
        <w:rPr>
          <w:rFonts w:ascii="Tahoma" w:hAnsi="Tahoma" w:cs="Tahoma"/>
          <w:szCs w:val="22"/>
          <w:lang w:val="el-GR" w:eastAsia="en-US"/>
        </w:rPr>
        <w:t xml:space="preserve">, ο οποίος να διαθέτει πανεπιστημιακό δίπλωμα από αναγνωρισμένο ΑΕΙ του εσωτερικού ή του εξωτερικού στο γνωστικό αντικείμενο που έχει άμεση συνάφεια με τον τύπο των παρεχόμενων υπηρεσιών, στο πλαίσιο του Έργου καθώς και σχετική πιστοποίηση Διοίκησης Έργων. Τουλάχιστον 10ετή επαγγελματική εμπειρία σε Διοίκηση Έργων Πληροφορικής στο Δημόσιο Τομέα καθώς και εμπειρία σε ένα (1) τουλάχιστον έργο συναφούς αντικειμένου (μελέτη, υλοποίηση, υποστήριξη συστήματος) ως Υπεύθυνος/ Αναπληρωτής Υπεύθυνος  Έργου με συμβατική αξία τουλάχιστον € 2.000.000 πλέον ΦΠΑ.  </w:t>
      </w:r>
    </w:p>
    <w:p w14:paraId="074084B4" w14:textId="77777777" w:rsidR="00D556D0" w:rsidRPr="00D556D0" w:rsidRDefault="00D556D0" w:rsidP="00D556D0">
      <w:pPr>
        <w:suppressAutoHyphens w:val="0"/>
        <w:spacing w:line="264" w:lineRule="auto"/>
        <w:jc w:val="left"/>
        <w:rPr>
          <w:rFonts w:ascii="Tahoma" w:eastAsia="Calibri" w:hAnsi="Tahoma" w:cs="Tahoma"/>
          <w:b/>
          <w:szCs w:val="22"/>
          <w:u w:val="single"/>
          <w:lang w:val="el-GR" w:eastAsia="en-US"/>
        </w:rPr>
      </w:pPr>
      <w:r w:rsidRPr="00D556D0">
        <w:rPr>
          <w:rFonts w:ascii="Tahoma" w:eastAsia="Calibri" w:hAnsi="Tahoma" w:cs="Tahoma"/>
          <w:b/>
          <w:szCs w:val="22"/>
          <w:u w:val="single"/>
          <w:lang w:val="el-GR" w:eastAsia="en-US"/>
        </w:rPr>
        <w:t xml:space="preserve">Κατηγορία 2: Εξειδικευμένοι επιχειρησιακοί εμπειρογνώμονες </w:t>
      </w:r>
    </w:p>
    <w:p w14:paraId="512FAEF4" w14:textId="77777777" w:rsidR="00D556D0" w:rsidRPr="00D556D0" w:rsidRDefault="00D556D0" w:rsidP="00D556D0">
      <w:pPr>
        <w:suppressAutoHyphens w:val="0"/>
        <w:spacing w:line="264" w:lineRule="auto"/>
        <w:rPr>
          <w:rFonts w:ascii="Tahoma" w:eastAsia="Calibri" w:hAnsi="Tahoma" w:cs="Tahoma"/>
          <w:szCs w:val="22"/>
          <w:lang w:val="el-GR" w:eastAsia="en-US"/>
        </w:rPr>
      </w:pPr>
      <w:r w:rsidRPr="00D556D0">
        <w:rPr>
          <w:rFonts w:ascii="Tahoma" w:eastAsia="Calibri" w:hAnsi="Tahoma" w:cs="Tahoma"/>
          <w:szCs w:val="22"/>
          <w:lang w:val="el-GR" w:eastAsia="en-US"/>
        </w:rPr>
        <w:t xml:space="preserve">Όλοι οι Εξειδικευμένοι επιχειρησιακοί Εμπειρογνώμονες θα πρέπει να διαθέτουν πτυχίο ανώτατης εκπαίδευσης </w:t>
      </w:r>
      <w:r w:rsidRPr="00D556D0">
        <w:rPr>
          <w:rFonts w:ascii="Tahoma" w:eastAsia="Calibri" w:hAnsi="Tahoma" w:cs="Tahoma"/>
          <w:bCs/>
          <w:szCs w:val="22"/>
          <w:lang w:val="el-GR" w:eastAsia="en-US"/>
        </w:rPr>
        <w:t>από αναγνωρισμένο ΑΕΙ του εσωτερικού ή του εξωτερικού</w:t>
      </w:r>
      <w:r w:rsidRPr="00D556D0">
        <w:rPr>
          <w:rFonts w:ascii="Tahoma" w:eastAsia="Calibri" w:hAnsi="Tahoma" w:cs="Tahoma"/>
          <w:szCs w:val="22"/>
          <w:lang w:val="el-GR" w:eastAsia="en-US"/>
        </w:rPr>
        <w:t xml:space="preserve"> στο γνωστικό αντικείμενο που έχει άμεση συνάφεια με τον τύπο των παρεχόμενων υπηρεσιών, σύμφωνα με τα παρακάτω:</w:t>
      </w:r>
    </w:p>
    <w:p w14:paraId="2D579E02"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Δύο (2) έμπειροι Επιχειρησιακοί Σύμβουλοι</w:t>
      </w:r>
      <w:r w:rsidRPr="00D556D0">
        <w:rPr>
          <w:rFonts w:ascii="Tahoma" w:hAnsi="Tahoma" w:cs="Tahoma"/>
          <w:szCs w:val="22"/>
          <w:lang w:val="el-GR" w:eastAsia="en-US"/>
        </w:rPr>
        <w:t xml:space="preserve">, καθένας εκ των οποίων να διαθέτει τουλάχιστον </w:t>
      </w:r>
      <w:r w:rsidRPr="00D556D0">
        <w:rPr>
          <w:rFonts w:ascii="Tahoma" w:hAnsi="Tahoma" w:cs="Tahoma"/>
          <w:b/>
          <w:szCs w:val="22"/>
          <w:lang w:val="el-GR" w:eastAsia="en-US"/>
        </w:rPr>
        <w:t>8ετή</w:t>
      </w:r>
      <w:r w:rsidRPr="00D556D0">
        <w:rPr>
          <w:rFonts w:ascii="Tahoma" w:hAnsi="Tahoma" w:cs="Tahoma"/>
          <w:szCs w:val="22"/>
          <w:lang w:val="el-GR" w:eastAsia="en-US"/>
        </w:rPr>
        <w:t xml:space="preserve"> επαγγελματική εμπειρία σε θέματα Λογιστικής, Χρηματοοικονομικής Ανάλυσης, Κατάρτισης/Διαχείρισης Προϋπολογισμού και Επιχειρησιακού Σχεδιασμού και σε έργα που άπτονται της Οικονομικής Διεύθυνσης</w:t>
      </w:r>
    </w:p>
    <w:p w14:paraId="155584A0"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Δύο (2) Επιχειρησιακοί Σύμβουλοι</w:t>
      </w:r>
      <w:r w:rsidRPr="00D556D0">
        <w:rPr>
          <w:rFonts w:ascii="Tahoma" w:hAnsi="Tahoma" w:cs="Tahoma"/>
          <w:szCs w:val="22"/>
          <w:lang w:val="el-GR" w:eastAsia="en-US"/>
        </w:rPr>
        <w:t xml:space="preserve">, καθένας εκ των οποίων να διαθέτει τουλάχιστον </w:t>
      </w:r>
      <w:r w:rsidRPr="00D556D0">
        <w:rPr>
          <w:rFonts w:ascii="Tahoma" w:hAnsi="Tahoma" w:cs="Tahoma"/>
          <w:b/>
          <w:szCs w:val="22"/>
          <w:lang w:val="el-GR" w:eastAsia="en-US"/>
        </w:rPr>
        <w:t>3ετή</w:t>
      </w:r>
      <w:r w:rsidRPr="00D556D0">
        <w:rPr>
          <w:rFonts w:ascii="Tahoma" w:hAnsi="Tahoma" w:cs="Tahoma"/>
          <w:szCs w:val="22"/>
          <w:lang w:val="el-GR" w:eastAsia="en-US"/>
        </w:rPr>
        <w:t xml:space="preserve"> επαγγελματική εμπειρία σε θέματα Λογιστικής, Χρηματοοικονομικής Ανάλυσης,  Κατάρτισης/Διαχείρισης Προϋπολογισμού και Επιχειρησιακού Σχεδιασμού και σε έργα που άπτονται της Οικονομικής Διεύθυνσης</w:t>
      </w:r>
    </w:p>
    <w:p w14:paraId="0CCDB60F" w14:textId="13B9E159" w:rsidR="00D556D0" w:rsidRDefault="00D556D0" w:rsidP="00D556D0">
      <w:pPr>
        <w:tabs>
          <w:tab w:val="left" w:pos="709"/>
        </w:tabs>
        <w:suppressAutoHyphens w:val="0"/>
        <w:spacing w:line="264" w:lineRule="auto"/>
        <w:ind w:left="720" w:hanging="360"/>
        <w:jc w:val="left"/>
        <w:rPr>
          <w:rFonts w:ascii="Tahoma" w:hAnsi="Tahoma" w:cs="Tahoma"/>
          <w:bCs/>
          <w:szCs w:val="22"/>
          <w:lang w:val="el-GR" w:eastAsia="en-US"/>
        </w:rPr>
      </w:pPr>
      <w:r w:rsidRPr="00D556D0">
        <w:rPr>
          <w:rFonts w:ascii="Tahoma" w:hAnsi="Tahoma" w:cs="Tahoma"/>
          <w:b/>
          <w:szCs w:val="22"/>
          <w:lang w:val="el-GR" w:eastAsia="en-US"/>
        </w:rPr>
        <w:t xml:space="preserve">Δύο (2) Ειδικοί Σύμβουλοι Εμπειρογνώμονες σε θέματα Δημόσιας Διοίκησης, </w:t>
      </w:r>
      <w:r w:rsidRPr="00D556D0">
        <w:rPr>
          <w:rFonts w:ascii="Tahoma" w:hAnsi="Tahoma" w:cs="Tahoma"/>
          <w:szCs w:val="22"/>
          <w:lang w:val="el-GR" w:eastAsia="en-US"/>
        </w:rPr>
        <w:t>μ</w:t>
      </w:r>
      <w:r w:rsidRPr="00D556D0">
        <w:rPr>
          <w:rFonts w:ascii="Tahoma" w:hAnsi="Tahoma" w:cs="Tahoma"/>
          <w:bCs/>
          <w:szCs w:val="22"/>
          <w:lang w:val="el-GR" w:eastAsia="en-US"/>
        </w:rPr>
        <w:t xml:space="preserve">ε τουλάχιστον </w:t>
      </w:r>
      <w:r w:rsidRPr="00D556D0">
        <w:rPr>
          <w:rFonts w:ascii="Tahoma" w:hAnsi="Tahoma" w:cs="Tahoma"/>
          <w:b/>
          <w:szCs w:val="22"/>
          <w:lang w:val="el-GR" w:eastAsia="en-US"/>
        </w:rPr>
        <w:t>5ετή</w:t>
      </w:r>
      <w:r w:rsidRPr="00D556D0">
        <w:rPr>
          <w:rFonts w:ascii="Tahoma" w:hAnsi="Tahoma" w:cs="Tahoma"/>
          <w:bCs/>
          <w:szCs w:val="22"/>
          <w:lang w:val="el-GR" w:eastAsia="en-US"/>
        </w:rPr>
        <w:t xml:space="preserve"> </w:t>
      </w:r>
      <w:r w:rsidRPr="00D556D0">
        <w:rPr>
          <w:rFonts w:ascii="Tahoma" w:hAnsi="Tahoma" w:cs="Tahoma"/>
          <w:szCs w:val="22"/>
          <w:lang w:val="el-GR" w:eastAsia="en-US"/>
        </w:rPr>
        <w:t xml:space="preserve">επαγγελματική </w:t>
      </w:r>
      <w:r w:rsidRPr="00D556D0">
        <w:rPr>
          <w:rFonts w:ascii="Tahoma" w:hAnsi="Tahoma" w:cs="Tahoma"/>
          <w:bCs/>
          <w:szCs w:val="22"/>
          <w:lang w:val="el-GR" w:eastAsia="en-US"/>
        </w:rPr>
        <w:t>εμπειρία  σε έργα που αφορούν σχεδιασμό και εφαρμογή μεταρρυθμίσεων στο Δημόσιο Τομέα</w:t>
      </w:r>
    </w:p>
    <w:p w14:paraId="5D06DA36" w14:textId="77777777" w:rsidR="007154BD" w:rsidRPr="00D556D0" w:rsidRDefault="007154BD" w:rsidP="00D556D0">
      <w:pPr>
        <w:tabs>
          <w:tab w:val="left" w:pos="709"/>
        </w:tabs>
        <w:suppressAutoHyphens w:val="0"/>
        <w:spacing w:line="264" w:lineRule="auto"/>
        <w:ind w:left="720" w:hanging="360"/>
        <w:jc w:val="left"/>
        <w:rPr>
          <w:rFonts w:ascii="Tahoma" w:hAnsi="Tahoma" w:cs="Tahoma"/>
          <w:bCs/>
          <w:szCs w:val="22"/>
          <w:lang w:val="el-GR" w:eastAsia="en-US"/>
        </w:rPr>
      </w:pPr>
    </w:p>
    <w:p w14:paraId="4ACE1F50" w14:textId="77777777" w:rsidR="00D556D0" w:rsidRPr="00D556D0" w:rsidRDefault="00D556D0" w:rsidP="00D556D0">
      <w:pPr>
        <w:suppressAutoHyphens w:val="0"/>
        <w:spacing w:line="264" w:lineRule="auto"/>
        <w:jc w:val="left"/>
        <w:rPr>
          <w:rFonts w:ascii="Tahoma" w:eastAsia="Calibri" w:hAnsi="Tahoma" w:cs="Tahoma"/>
          <w:b/>
          <w:szCs w:val="22"/>
          <w:u w:val="single"/>
          <w:lang w:val="el-GR" w:eastAsia="en-US"/>
        </w:rPr>
      </w:pPr>
      <w:r w:rsidRPr="00D556D0">
        <w:rPr>
          <w:rFonts w:ascii="Tahoma" w:eastAsia="Calibri" w:hAnsi="Tahoma" w:cs="Tahoma"/>
          <w:b/>
          <w:szCs w:val="22"/>
          <w:u w:val="single"/>
          <w:lang w:val="el-GR" w:eastAsia="en-US"/>
        </w:rPr>
        <w:lastRenderedPageBreak/>
        <w:t>Κατηγορία 3: Εξειδικευμένοι τεχνικοί εμπειρογνώμονες</w:t>
      </w:r>
    </w:p>
    <w:p w14:paraId="60940CF0" w14:textId="77777777" w:rsidR="00D556D0" w:rsidRPr="00D556D0" w:rsidRDefault="00D556D0" w:rsidP="00D556D0">
      <w:pPr>
        <w:suppressAutoHyphens w:val="0"/>
        <w:spacing w:line="264" w:lineRule="auto"/>
        <w:rPr>
          <w:rFonts w:ascii="Tahoma" w:eastAsia="Calibri" w:hAnsi="Tahoma" w:cs="Tahoma"/>
          <w:szCs w:val="22"/>
          <w:lang w:val="el-GR" w:eastAsia="en-US"/>
        </w:rPr>
      </w:pPr>
      <w:r w:rsidRPr="00D556D0">
        <w:rPr>
          <w:rFonts w:ascii="Tahoma" w:eastAsia="Calibri" w:hAnsi="Tahoma" w:cs="Tahoma"/>
          <w:szCs w:val="22"/>
          <w:lang w:val="el-GR" w:eastAsia="en-US"/>
        </w:rPr>
        <w:t xml:space="preserve">Όλοι οι Εξειδικευμένοι τεχνικοί εμπειρογνώμονες θα πρέπει να διαθέτουν πτυχίο ανώτατης εκπαίδευσης </w:t>
      </w:r>
      <w:r w:rsidRPr="00D556D0">
        <w:rPr>
          <w:rFonts w:ascii="Tahoma" w:eastAsia="Calibri" w:hAnsi="Tahoma" w:cs="Tahoma"/>
          <w:bCs/>
          <w:szCs w:val="22"/>
          <w:lang w:val="el-GR" w:eastAsia="en-US"/>
        </w:rPr>
        <w:t>από αναγνωρισμένο ΑΕΙ του εσωτερικού ή του εξωτερικού</w:t>
      </w:r>
      <w:r w:rsidRPr="00D556D0">
        <w:rPr>
          <w:rFonts w:ascii="Tahoma" w:eastAsia="Calibri" w:hAnsi="Tahoma" w:cs="Tahoma"/>
          <w:szCs w:val="22"/>
          <w:lang w:val="el-GR" w:eastAsia="en-US"/>
        </w:rPr>
        <w:t xml:space="preserve"> σε τεχνολογίες πληροφορικής και επικοινωνιών ή θετικής / τεχνολογικής κατεύθυνσης, σύμφωνα με τα παρακάτω:</w:t>
      </w:r>
    </w:p>
    <w:p w14:paraId="2AC13AF7"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Ένας (1) Υπεύθυνος Μηχανικός Πληροφορικής (</w:t>
      </w:r>
      <w:r w:rsidRPr="00D556D0">
        <w:rPr>
          <w:rFonts w:ascii="Tahoma" w:hAnsi="Tahoma" w:cs="Tahoma"/>
          <w:b/>
          <w:szCs w:val="22"/>
          <w:lang w:val="en-US" w:eastAsia="en-US"/>
        </w:rPr>
        <w:t>Senior</w:t>
      </w:r>
      <w:r w:rsidRPr="00D556D0">
        <w:rPr>
          <w:rFonts w:ascii="Tahoma" w:hAnsi="Tahoma" w:cs="Tahoma"/>
          <w:b/>
          <w:szCs w:val="22"/>
          <w:lang w:val="el-GR" w:eastAsia="en-US"/>
        </w:rPr>
        <w:t xml:space="preserve"> </w:t>
      </w:r>
      <w:r w:rsidRPr="00D556D0">
        <w:rPr>
          <w:rFonts w:ascii="Tahoma" w:hAnsi="Tahoma" w:cs="Tahoma"/>
          <w:b/>
          <w:szCs w:val="22"/>
          <w:lang w:val="en-US" w:eastAsia="en-US"/>
        </w:rPr>
        <w:t>Software</w:t>
      </w:r>
      <w:r w:rsidRPr="00D556D0">
        <w:rPr>
          <w:rFonts w:ascii="Tahoma" w:hAnsi="Tahoma" w:cs="Tahoma"/>
          <w:b/>
          <w:szCs w:val="22"/>
          <w:lang w:val="el-GR" w:eastAsia="en-US"/>
        </w:rPr>
        <w:t xml:space="preserve"> </w:t>
      </w:r>
      <w:r w:rsidRPr="00D556D0">
        <w:rPr>
          <w:rFonts w:ascii="Tahoma" w:hAnsi="Tahoma" w:cs="Tahoma"/>
          <w:b/>
          <w:szCs w:val="22"/>
          <w:lang w:val="en-US" w:eastAsia="en-US"/>
        </w:rPr>
        <w:t>Engineer</w:t>
      </w:r>
      <w:r w:rsidRPr="00D556D0">
        <w:rPr>
          <w:rFonts w:ascii="Tahoma" w:hAnsi="Tahoma" w:cs="Tahoma"/>
          <w:b/>
          <w:szCs w:val="22"/>
          <w:lang w:val="el-GR" w:eastAsia="en-US"/>
        </w:rPr>
        <w:t>)</w:t>
      </w:r>
      <w:r w:rsidRPr="00D556D0">
        <w:rPr>
          <w:rFonts w:ascii="Tahoma" w:hAnsi="Tahoma" w:cs="Tahoma"/>
          <w:szCs w:val="22"/>
          <w:lang w:val="el-GR" w:eastAsia="en-US"/>
        </w:rPr>
        <w:t xml:space="preserve">, ο οποίος να διαθέτει τουλάχιστον </w:t>
      </w:r>
      <w:r w:rsidRPr="00D556D0">
        <w:rPr>
          <w:rFonts w:ascii="Tahoma" w:hAnsi="Tahoma" w:cs="Tahoma"/>
          <w:b/>
          <w:szCs w:val="22"/>
          <w:lang w:val="el-GR" w:eastAsia="en-US"/>
        </w:rPr>
        <w:t xml:space="preserve">10ετή </w:t>
      </w:r>
      <w:r w:rsidRPr="00D556D0">
        <w:rPr>
          <w:rFonts w:ascii="Tahoma" w:hAnsi="Tahoma" w:cs="Tahoma"/>
          <w:szCs w:val="22"/>
          <w:lang w:val="el-GR" w:eastAsia="en-US"/>
        </w:rPr>
        <w:t>επαγγελματική εμπειρία σε αρχιτεκτονικό σχεδιασμό, οργάνωση και παρακολούθηση της υλοποίησης πληροφοριακών συστημάτων στην προτεινόμενη πλατφόρμα υλοποίησης του Έργου</w:t>
      </w:r>
    </w:p>
    <w:p w14:paraId="51FFDF29" w14:textId="41696454"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Έμπειρο</w:t>
      </w:r>
      <w:r w:rsidR="001D0DB4">
        <w:rPr>
          <w:rFonts w:ascii="Tahoma" w:hAnsi="Tahoma" w:cs="Tahoma"/>
          <w:b/>
          <w:szCs w:val="22"/>
          <w:lang w:val="el-GR" w:eastAsia="en-US"/>
        </w:rPr>
        <w:t>ι</w:t>
      </w:r>
      <w:r w:rsidRPr="00D556D0">
        <w:rPr>
          <w:rFonts w:ascii="Tahoma" w:hAnsi="Tahoma" w:cs="Tahoma"/>
          <w:b/>
          <w:szCs w:val="22"/>
          <w:lang w:val="el-GR" w:eastAsia="en-US"/>
        </w:rPr>
        <w:t xml:space="preserve"> Σύμβουλο</w:t>
      </w:r>
      <w:r w:rsidR="001D0DB4">
        <w:rPr>
          <w:rFonts w:ascii="Tahoma" w:hAnsi="Tahoma" w:cs="Tahoma"/>
          <w:b/>
          <w:szCs w:val="22"/>
          <w:lang w:val="el-GR" w:eastAsia="en-US"/>
        </w:rPr>
        <w:t>ι</w:t>
      </w:r>
      <w:r w:rsidRPr="00D556D0">
        <w:rPr>
          <w:rFonts w:ascii="Tahoma" w:hAnsi="Tahoma" w:cs="Tahoma"/>
          <w:b/>
          <w:szCs w:val="22"/>
          <w:lang w:val="el-GR" w:eastAsia="en-US"/>
        </w:rPr>
        <w:t xml:space="preserve"> Λογισμικού Εφαρμογών για </w:t>
      </w:r>
      <w:r w:rsidRPr="00D556D0">
        <w:rPr>
          <w:rFonts w:ascii="Tahoma" w:hAnsi="Tahoma" w:cs="Tahoma"/>
          <w:b/>
          <w:szCs w:val="22"/>
          <w:u w:val="single"/>
          <w:lang w:val="el-GR" w:eastAsia="en-US"/>
        </w:rPr>
        <w:t>καθεμία</w:t>
      </w:r>
      <w:r w:rsidRPr="00D556D0">
        <w:rPr>
          <w:rFonts w:ascii="Tahoma" w:hAnsi="Tahoma" w:cs="Tahoma"/>
          <w:b/>
          <w:szCs w:val="22"/>
          <w:lang w:val="el-GR" w:eastAsia="en-US"/>
        </w:rPr>
        <w:t xml:space="preserve"> από τις λειτουργικές ενότητες του έργου</w:t>
      </w:r>
      <w:r w:rsidRPr="00D556D0">
        <w:rPr>
          <w:rFonts w:ascii="Tahoma" w:hAnsi="Tahoma" w:cs="Tahoma"/>
          <w:szCs w:val="22"/>
          <w:lang w:val="el-GR" w:eastAsia="en-US"/>
        </w:rPr>
        <w:t xml:space="preserve">, ήτοι Λογιστική, Προϋπολογισμός, Προμήθειες, Διαλειτουργικότητα, Αναφορές </w:t>
      </w:r>
      <w:r w:rsidRPr="00D556D0">
        <w:rPr>
          <w:rFonts w:ascii="Tahoma" w:hAnsi="Tahoma" w:cs="Tahoma"/>
          <w:szCs w:val="22"/>
          <w:lang w:val="en-US" w:eastAsia="en-US"/>
        </w:rPr>
        <w:t>BI</w:t>
      </w:r>
      <w:r w:rsidRPr="00D556D0">
        <w:rPr>
          <w:rFonts w:ascii="Tahoma" w:hAnsi="Tahoma" w:cs="Tahoma"/>
          <w:szCs w:val="22"/>
          <w:lang w:val="el-GR" w:eastAsia="en-US"/>
        </w:rPr>
        <w:t xml:space="preserve">, καθένας εκ των οποίων να διαθέτει </w:t>
      </w:r>
      <w:r w:rsidRPr="00D556D0">
        <w:rPr>
          <w:rFonts w:ascii="Tahoma" w:hAnsi="Tahoma" w:cs="Tahoma"/>
          <w:b/>
          <w:szCs w:val="22"/>
          <w:lang w:val="el-GR" w:eastAsia="en-US"/>
        </w:rPr>
        <w:t>10ετή</w:t>
      </w:r>
      <w:r w:rsidRPr="00D556D0">
        <w:rPr>
          <w:rFonts w:ascii="Tahoma" w:hAnsi="Tahoma" w:cs="Tahoma"/>
          <w:szCs w:val="22"/>
          <w:lang w:val="el-GR" w:eastAsia="en-US"/>
        </w:rPr>
        <w:t xml:space="preserve"> τουλάχιστον επαγγελματική εμπειρία σε μοντελοποίηση διαδικασιών και ανάλυση απαιτήσεων / παραμετροποίηση / υποστήριξη πληροφοριακών συστημάτων οικονομικής και λογιστικής διαχείρισης στον δημόσιο / ευρύτερο δημόσιο ή τον ιδιωτικό τομέα, για τη συγκεκριμένη λειτουργική ενότητα, στην προτεινόμενη πλατφόρμα υλοποίησης του Έργου. </w:t>
      </w:r>
      <w:r w:rsidRPr="00D556D0">
        <w:rPr>
          <w:rFonts w:ascii="Tahoma" w:hAnsi="Tahoma" w:cs="Tahoma"/>
          <w:b/>
          <w:szCs w:val="22"/>
          <w:lang w:val="el-GR" w:eastAsia="en-US"/>
        </w:rPr>
        <w:t>Σύνολο ατόμων ≥ 5</w:t>
      </w:r>
    </w:p>
    <w:p w14:paraId="60210208" w14:textId="7FCDF143"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Σύμβουλο</w:t>
      </w:r>
      <w:r w:rsidR="001D0DB4">
        <w:rPr>
          <w:rFonts w:ascii="Tahoma" w:hAnsi="Tahoma" w:cs="Tahoma"/>
          <w:b/>
          <w:szCs w:val="22"/>
          <w:lang w:val="el-GR" w:eastAsia="en-US"/>
        </w:rPr>
        <w:t>ι</w:t>
      </w:r>
      <w:r w:rsidRPr="00D556D0">
        <w:rPr>
          <w:rFonts w:ascii="Tahoma" w:hAnsi="Tahoma" w:cs="Tahoma"/>
          <w:b/>
          <w:szCs w:val="22"/>
          <w:lang w:val="el-GR" w:eastAsia="en-US"/>
        </w:rPr>
        <w:t xml:space="preserve"> Λογισμικού Εφαρμογών για </w:t>
      </w:r>
      <w:r w:rsidRPr="00D556D0">
        <w:rPr>
          <w:rFonts w:ascii="Tahoma" w:hAnsi="Tahoma" w:cs="Tahoma"/>
          <w:b/>
          <w:szCs w:val="22"/>
          <w:u w:val="single"/>
          <w:lang w:val="el-GR" w:eastAsia="en-US"/>
        </w:rPr>
        <w:t>καθεμία</w:t>
      </w:r>
      <w:r w:rsidRPr="00D556D0">
        <w:rPr>
          <w:rFonts w:ascii="Tahoma" w:hAnsi="Tahoma" w:cs="Tahoma"/>
          <w:b/>
          <w:szCs w:val="22"/>
          <w:lang w:val="el-GR" w:eastAsia="en-US"/>
        </w:rPr>
        <w:t xml:space="preserve"> από τις λειτουργικές ενότητες του έργου</w:t>
      </w:r>
      <w:r w:rsidRPr="00D556D0">
        <w:rPr>
          <w:rFonts w:ascii="Tahoma" w:hAnsi="Tahoma" w:cs="Tahoma"/>
          <w:szCs w:val="22"/>
          <w:lang w:val="el-GR" w:eastAsia="en-US"/>
        </w:rPr>
        <w:t xml:space="preserve">, ήτοι Λογιστική, Προϋπολογισμός, Προμήθειες, Διαλειτουργικότητα, Αναφορές </w:t>
      </w:r>
      <w:r w:rsidRPr="00D556D0">
        <w:rPr>
          <w:rFonts w:ascii="Tahoma" w:hAnsi="Tahoma" w:cs="Tahoma"/>
          <w:szCs w:val="22"/>
          <w:lang w:val="en-US" w:eastAsia="en-US"/>
        </w:rPr>
        <w:t>BI</w:t>
      </w:r>
      <w:r w:rsidRPr="00D556D0">
        <w:rPr>
          <w:rFonts w:ascii="Tahoma" w:hAnsi="Tahoma" w:cs="Tahoma"/>
          <w:szCs w:val="22"/>
          <w:lang w:val="el-GR" w:eastAsia="en-US"/>
        </w:rPr>
        <w:t xml:space="preserve">, καθένας εκ των οποίων να διαθέτει </w:t>
      </w:r>
      <w:r w:rsidRPr="00D556D0">
        <w:rPr>
          <w:rFonts w:ascii="Tahoma" w:hAnsi="Tahoma" w:cs="Tahoma"/>
          <w:b/>
          <w:szCs w:val="22"/>
          <w:lang w:val="el-GR" w:eastAsia="en-US"/>
        </w:rPr>
        <w:t>5ετή</w:t>
      </w:r>
      <w:r w:rsidRPr="00D556D0">
        <w:rPr>
          <w:rFonts w:ascii="Tahoma" w:hAnsi="Tahoma" w:cs="Tahoma"/>
          <w:szCs w:val="22"/>
          <w:lang w:val="el-GR" w:eastAsia="en-US"/>
        </w:rPr>
        <w:t xml:space="preserve"> τουλάχιστον επαγγελματική εμπειρία σε μοντελοποίηση διαδικασιών και ανάλυση απαιτήσεων / παραμετροποίηση / υποστήριξη πληροφοριακών συστημάτων οικονομικής και λογιστικής διαχείρισης στον δημόσιο / ευρύτερο δημόσιο ή τον ιδιωτικό τομέα, για τη συγκεκριμένη λειτουργική ενότητα, στην προτεινόμενη πλατφόρμα υλοποίησης του Έργου. </w:t>
      </w:r>
      <w:r w:rsidRPr="00D556D0">
        <w:rPr>
          <w:rFonts w:ascii="Tahoma" w:hAnsi="Tahoma" w:cs="Tahoma"/>
          <w:b/>
          <w:szCs w:val="22"/>
          <w:lang w:val="el-GR" w:eastAsia="en-US"/>
        </w:rPr>
        <w:t>Σύνολο ατόμων ≥ 5</w:t>
      </w:r>
    </w:p>
    <w:p w14:paraId="6D57DA73"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Δύο (2) Έμπειροι προγραμματιστές</w:t>
      </w:r>
      <w:r w:rsidRPr="00D556D0">
        <w:rPr>
          <w:rFonts w:ascii="Tahoma" w:hAnsi="Tahoma" w:cs="Tahoma"/>
          <w:szCs w:val="22"/>
          <w:lang w:val="el-GR" w:eastAsia="en-US"/>
        </w:rPr>
        <w:t xml:space="preserve">, οι οποίοι αθροιστικά να διαθέτουν τουλάχιστον </w:t>
      </w:r>
      <w:r w:rsidRPr="00D556D0">
        <w:rPr>
          <w:rFonts w:ascii="Tahoma" w:hAnsi="Tahoma" w:cs="Tahoma"/>
          <w:b/>
          <w:szCs w:val="22"/>
          <w:lang w:val="el-GR" w:eastAsia="en-US"/>
        </w:rPr>
        <w:t>10ετή</w:t>
      </w:r>
      <w:r w:rsidRPr="00D556D0">
        <w:rPr>
          <w:rFonts w:ascii="Tahoma" w:hAnsi="Tahoma" w:cs="Tahoma"/>
          <w:szCs w:val="22"/>
          <w:lang w:val="el-GR" w:eastAsia="en-US"/>
        </w:rPr>
        <w:t xml:space="preserve"> επαγγελματική εμπειρία στην προτεινόμενη πλατφόρμα υλοποίησης του Έργου, με εξειδίκευση στα εξής: </w:t>
      </w:r>
    </w:p>
    <w:p w14:paraId="5E645D0B"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 xml:space="preserve">υλοποίηση / υποστήριξη εφαρμογών οικονομικής/λογιστικής διαχείρισης, </w:t>
      </w:r>
    </w:p>
    <w:p w14:paraId="4B526528"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υλοποίηση / υποστήριξη ηλεκτρονικών υπηρεσιών και υπηρεσιών διαλειτουργικότητας,</w:t>
      </w:r>
    </w:p>
    <w:p w14:paraId="32FF9A88"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Δύο (2) Προγραμματιστές</w:t>
      </w:r>
      <w:r w:rsidRPr="00D556D0">
        <w:rPr>
          <w:rFonts w:ascii="Tahoma" w:hAnsi="Tahoma" w:cs="Tahoma"/>
          <w:szCs w:val="22"/>
          <w:lang w:val="el-GR" w:eastAsia="en-US"/>
        </w:rPr>
        <w:t xml:space="preserve">, οι οποίοι αθροιστικά να διαθέτουν τουλάχιστον </w:t>
      </w:r>
      <w:r w:rsidRPr="00D556D0">
        <w:rPr>
          <w:rFonts w:ascii="Tahoma" w:hAnsi="Tahoma" w:cs="Tahoma"/>
          <w:b/>
          <w:szCs w:val="22"/>
          <w:lang w:val="el-GR" w:eastAsia="en-US"/>
        </w:rPr>
        <w:t>5ετή</w:t>
      </w:r>
      <w:r w:rsidRPr="00D556D0">
        <w:rPr>
          <w:rFonts w:ascii="Tahoma" w:hAnsi="Tahoma" w:cs="Tahoma"/>
          <w:szCs w:val="22"/>
          <w:lang w:val="el-GR" w:eastAsia="en-US"/>
        </w:rPr>
        <w:t xml:space="preserve"> επαγγελματική εμπειρία, στην προτεινόμενη πλατφόρμα υλοποίησης του Έργου,  με εξειδίκευση στα εξής: </w:t>
      </w:r>
    </w:p>
    <w:p w14:paraId="12D81592"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 xml:space="preserve">υλοποίηση / υποστήριξη εφαρμογών οικονομικής/λογιστικής διαχείρισης, </w:t>
      </w:r>
    </w:p>
    <w:p w14:paraId="06C0446E"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υλοποίηση / υποστήριξη ηλεκτρονικών υπηρεσιών και υπηρεσιών διαλειτουργικότητας,</w:t>
      </w:r>
    </w:p>
    <w:p w14:paraId="190DE0E4"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 xml:space="preserve">Ένας (1) Έμπειρος Τεχνικός Σύμβουλος, </w:t>
      </w:r>
      <w:r w:rsidRPr="00D556D0">
        <w:rPr>
          <w:rFonts w:ascii="Tahoma" w:hAnsi="Tahoma" w:cs="Tahoma"/>
          <w:szCs w:val="22"/>
          <w:lang w:val="el-GR" w:eastAsia="en-US"/>
        </w:rPr>
        <w:t xml:space="preserve">ο οποίος να διαθέτει τουλάχιστον </w:t>
      </w:r>
      <w:r w:rsidRPr="00D556D0">
        <w:rPr>
          <w:rFonts w:ascii="Tahoma" w:hAnsi="Tahoma" w:cs="Tahoma"/>
          <w:b/>
          <w:szCs w:val="22"/>
          <w:lang w:val="el-GR" w:eastAsia="en-US"/>
        </w:rPr>
        <w:t>10ετή</w:t>
      </w:r>
      <w:r w:rsidRPr="00D556D0">
        <w:rPr>
          <w:rFonts w:ascii="Tahoma" w:hAnsi="Tahoma" w:cs="Tahoma"/>
          <w:szCs w:val="22"/>
          <w:lang w:val="el-GR" w:eastAsia="en-US"/>
        </w:rPr>
        <w:t xml:space="preserve"> επαγγελματική εμπειρία στην εγκατάσταση / διαχείριση / υποστήριξη της προτεινόμενης πλατφόρμας υλοποίησης του Έργου, </w:t>
      </w:r>
    </w:p>
    <w:p w14:paraId="447955C2"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Ένας (1) Έμπειρος Μηχανικός Βάσεων Δεδομένων (Database Expert),</w:t>
      </w:r>
      <w:r w:rsidRPr="00D556D0">
        <w:rPr>
          <w:rFonts w:ascii="Tahoma" w:hAnsi="Tahoma" w:cs="Tahoma"/>
          <w:szCs w:val="22"/>
          <w:lang w:val="el-GR" w:eastAsia="en-US"/>
        </w:rPr>
        <w:t xml:space="preserve"> ο οποίος να διαθέτει τουλάχιστον </w:t>
      </w:r>
      <w:r w:rsidRPr="00D556D0">
        <w:rPr>
          <w:rFonts w:ascii="Tahoma" w:hAnsi="Tahoma" w:cs="Tahoma"/>
          <w:b/>
          <w:szCs w:val="22"/>
          <w:lang w:val="el-GR" w:eastAsia="en-US"/>
        </w:rPr>
        <w:t>5ετή</w:t>
      </w:r>
      <w:r w:rsidRPr="00D556D0">
        <w:rPr>
          <w:rFonts w:ascii="Tahoma" w:hAnsi="Tahoma" w:cs="Tahoma"/>
          <w:szCs w:val="22"/>
          <w:lang w:val="el-GR" w:eastAsia="en-US"/>
        </w:rPr>
        <w:t xml:space="preserve"> επαγγελματική εμπειρία στο προτεινόμενο ΣΔΒΔ του Έργου, με σχετικές Πιστοποιήσεις και εξειδίκευση στα εξής θέματα:</w:t>
      </w:r>
    </w:p>
    <w:p w14:paraId="7DDBBF86"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 xml:space="preserve">Σχεδιασμό και υλοποίηση Βάσεων Δεδομένων, </w:t>
      </w:r>
    </w:p>
    <w:p w14:paraId="724F85E4"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 xml:space="preserve">Διαχείριση και Υποστήριξη Βάσεων Δεδομένων, </w:t>
      </w:r>
    </w:p>
    <w:p w14:paraId="6FD072BD"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lastRenderedPageBreak/>
        <w:t>Ένας (1) Έμπειρος Μηχανικός (</w:t>
      </w:r>
      <w:r w:rsidRPr="00D556D0">
        <w:rPr>
          <w:rFonts w:ascii="Tahoma" w:hAnsi="Tahoma" w:cs="Tahoma"/>
          <w:b/>
          <w:szCs w:val="22"/>
          <w:lang w:val="en-US" w:eastAsia="en-US"/>
        </w:rPr>
        <w:t>Senior</w:t>
      </w:r>
      <w:r w:rsidRPr="00D556D0">
        <w:rPr>
          <w:rFonts w:ascii="Tahoma" w:hAnsi="Tahoma" w:cs="Tahoma"/>
          <w:b/>
          <w:szCs w:val="22"/>
          <w:lang w:val="el-GR" w:eastAsia="en-US"/>
        </w:rPr>
        <w:t xml:space="preserve"> </w:t>
      </w:r>
      <w:r w:rsidRPr="00D556D0">
        <w:rPr>
          <w:rFonts w:ascii="Tahoma" w:hAnsi="Tahoma" w:cs="Tahoma"/>
          <w:b/>
          <w:szCs w:val="22"/>
          <w:lang w:val="en-US" w:eastAsia="en-US"/>
        </w:rPr>
        <w:t>Engineer</w:t>
      </w:r>
      <w:r w:rsidRPr="00D556D0">
        <w:rPr>
          <w:rFonts w:ascii="Tahoma" w:hAnsi="Tahoma" w:cs="Tahoma"/>
          <w:b/>
          <w:szCs w:val="22"/>
          <w:lang w:val="el-GR" w:eastAsia="en-US"/>
        </w:rPr>
        <w:t>),</w:t>
      </w:r>
      <w:r w:rsidRPr="00D556D0">
        <w:rPr>
          <w:rFonts w:ascii="Tahoma" w:hAnsi="Tahoma" w:cs="Tahoma"/>
          <w:szCs w:val="22"/>
          <w:lang w:val="el-GR" w:eastAsia="en-US"/>
        </w:rPr>
        <w:t xml:space="preserve"> ο οποίος να διαθέτει τουλάχιστον </w:t>
      </w:r>
      <w:r w:rsidRPr="00D556D0">
        <w:rPr>
          <w:rFonts w:ascii="Tahoma" w:hAnsi="Tahoma" w:cs="Tahoma"/>
          <w:b/>
          <w:szCs w:val="22"/>
          <w:lang w:val="el-GR" w:eastAsia="en-US"/>
        </w:rPr>
        <w:t>7ετή</w:t>
      </w:r>
      <w:r w:rsidRPr="00D556D0">
        <w:rPr>
          <w:rFonts w:ascii="Tahoma" w:hAnsi="Tahoma" w:cs="Tahoma"/>
          <w:szCs w:val="22"/>
          <w:lang w:val="el-GR" w:eastAsia="en-US"/>
        </w:rPr>
        <w:t xml:space="preserve"> επαγγελματική εμπειρία στο προτεινόμενο Λειτουργικό Σύστημα του Έργου, με σχετικές Πιστοποιήσεις και εξειδίκευση στα εξής θέματα:</w:t>
      </w:r>
    </w:p>
    <w:p w14:paraId="2ACEA0B1"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 xml:space="preserve">Σχεδιασμό και εγκατάσταση Λειτουργικού Συστήματος </w:t>
      </w:r>
    </w:p>
    <w:p w14:paraId="53F76CA8" w14:textId="77777777" w:rsidR="00D556D0" w:rsidRPr="00D556D0" w:rsidRDefault="00D556D0" w:rsidP="00D556D0">
      <w:pPr>
        <w:numPr>
          <w:ilvl w:val="1"/>
          <w:numId w:val="0"/>
        </w:numPr>
        <w:tabs>
          <w:tab w:val="num" w:pos="1440"/>
        </w:tabs>
        <w:suppressAutoHyphens w:val="0"/>
        <w:spacing w:line="264" w:lineRule="auto"/>
        <w:ind w:left="1440" w:hanging="360"/>
        <w:rPr>
          <w:rFonts w:ascii="Tahoma" w:hAnsi="Tahoma" w:cs="Tahoma"/>
          <w:szCs w:val="22"/>
          <w:lang w:val="el-GR" w:eastAsia="en-US"/>
        </w:rPr>
      </w:pPr>
      <w:r w:rsidRPr="00D556D0">
        <w:rPr>
          <w:rFonts w:ascii="Tahoma" w:hAnsi="Tahoma" w:cs="Tahoma"/>
          <w:szCs w:val="22"/>
          <w:lang w:val="el-GR" w:eastAsia="en-US"/>
        </w:rPr>
        <w:t>Διαχείριση και Υποστήριξη Λειτουργικού Συστήματος</w:t>
      </w:r>
    </w:p>
    <w:p w14:paraId="56105860" w14:textId="77777777" w:rsidR="00D556D0" w:rsidRPr="00D556D0" w:rsidRDefault="00D556D0" w:rsidP="00D556D0">
      <w:pPr>
        <w:tabs>
          <w:tab w:val="left" w:pos="709"/>
        </w:tabs>
        <w:suppressAutoHyphens w:val="0"/>
        <w:spacing w:line="264" w:lineRule="auto"/>
        <w:ind w:left="720" w:hanging="360"/>
        <w:rPr>
          <w:rFonts w:ascii="Tahoma" w:hAnsi="Tahoma" w:cs="Tahoma"/>
          <w:szCs w:val="22"/>
          <w:lang w:val="el-GR" w:eastAsia="en-US"/>
        </w:rPr>
      </w:pPr>
      <w:r w:rsidRPr="00D556D0">
        <w:rPr>
          <w:rFonts w:ascii="Tahoma" w:hAnsi="Tahoma" w:cs="Tahoma"/>
          <w:b/>
          <w:szCs w:val="22"/>
          <w:lang w:val="el-GR" w:eastAsia="en-US"/>
        </w:rPr>
        <w:t>Ένας (1) Ειδικός Ασφαλείας Πληροφοριακών Συστημάτων</w:t>
      </w:r>
      <w:r w:rsidRPr="00D556D0">
        <w:rPr>
          <w:rFonts w:ascii="Tahoma" w:hAnsi="Tahoma" w:cs="Tahoma"/>
          <w:szCs w:val="22"/>
          <w:lang w:val="el-GR" w:eastAsia="en-US"/>
        </w:rPr>
        <w:t xml:space="preserve">, ο οποίος να διαθέτει τουλάχιστον </w:t>
      </w:r>
      <w:r w:rsidRPr="00D556D0">
        <w:rPr>
          <w:rFonts w:ascii="Tahoma" w:hAnsi="Tahoma" w:cs="Tahoma"/>
          <w:b/>
          <w:szCs w:val="22"/>
          <w:lang w:val="el-GR" w:eastAsia="en-US"/>
        </w:rPr>
        <w:t>5ετή</w:t>
      </w:r>
      <w:r w:rsidRPr="00D556D0">
        <w:rPr>
          <w:rFonts w:ascii="Tahoma" w:hAnsi="Tahoma" w:cs="Tahoma"/>
          <w:szCs w:val="22"/>
          <w:lang w:val="el-GR" w:eastAsia="en-US"/>
        </w:rPr>
        <w:t xml:space="preserve"> επαγγελματική εμπειρία σε θέματα σχεδιασμού και διαχείρισης Ασφάλειας Πληροφοριακών Συστημάτων,  με τουλάχιστον δύο (2) από τις παρακάτω</w:t>
      </w:r>
      <w:r w:rsidRPr="00D556D0" w:rsidDel="000A1F5C">
        <w:rPr>
          <w:rFonts w:ascii="Tahoma" w:hAnsi="Tahoma" w:cs="Tahoma"/>
          <w:szCs w:val="22"/>
          <w:lang w:val="el-GR" w:eastAsia="en-US"/>
        </w:rPr>
        <w:t xml:space="preserve"> </w:t>
      </w:r>
      <w:r w:rsidRPr="00D556D0">
        <w:rPr>
          <w:rFonts w:ascii="Tahoma" w:hAnsi="Tahoma" w:cs="Tahoma"/>
          <w:szCs w:val="22"/>
          <w:lang w:val="el-GR" w:eastAsia="en-US"/>
        </w:rPr>
        <w:t>Πιστοποιήσεις:</w:t>
      </w:r>
    </w:p>
    <w:p w14:paraId="4C1B3191" w14:textId="77777777" w:rsidR="00D556D0" w:rsidRPr="00D556D0" w:rsidRDefault="00D556D0" w:rsidP="00F3435D">
      <w:pPr>
        <w:numPr>
          <w:ilvl w:val="1"/>
          <w:numId w:val="28"/>
        </w:numPr>
        <w:tabs>
          <w:tab w:val="left" w:pos="709"/>
        </w:tabs>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 xml:space="preserve">Certified Information Privacy Manager </w:t>
      </w:r>
      <w:r w:rsidRPr="00D556D0">
        <w:rPr>
          <w:rFonts w:ascii="Tahoma" w:hAnsi="Tahoma" w:cs="Tahoma"/>
          <w:b/>
          <w:bCs/>
          <w:szCs w:val="22"/>
          <w:lang w:val="en-US" w:eastAsia="en-US"/>
        </w:rPr>
        <w:t>CIPM</w:t>
      </w:r>
      <w:r w:rsidRPr="00D556D0">
        <w:rPr>
          <w:rFonts w:ascii="Tahoma" w:hAnsi="Tahoma" w:cs="Tahoma"/>
          <w:szCs w:val="22"/>
          <w:lang w:val="en-US" w:eastAsia="en-US"/>
        </w:rPr>
        <w:t xml:space="preserve">, </w:t>
      </w:r>
    </w:p>
    <w:p w14:paraId="4A496795" w14:textId="77777777" w:rsidR="00D556D0" w:rsidRPr="00D556D0" w:rsidRDefault="00D556D0" w:rsidP="00F3435D">
      <w:pPr>
        <w:numPr>
          <w:ilvl w:val="1"/>
          <w:numId w:val="28"/>
        </w:numPr>
        <w:tabs>
          <w:tab w:val="left" w:pos="709"/>
        </w:tabs>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Certified Information Privacy Technologist</w:t>
      </w:r>
      <w:r w:rsidRPr="00D556D0">
        <w:rPr>
          <w:rFonts w:ascii="Tahoma" w:hAnsi="Tahoma" w:cs="Tahoma"/>
          <w:color w:val="222222"/>
          <w:szCs w:val="22"/>
          <w:shd w:val="clear" w:color="auto" w:fill="FFFFFF"/>
          <w:lang w:val="en-US" w:eastAsia="en-US"/>
        </w:rPr>
        <w:t> </w:t>
      </w:r>
      <w:r w:rsidRPr="00D556D0">
        <w:rPr>
          <w:rFonts w:ascii="Tahoma" w:hAnsi="Tahoma" w:cs="Tahoma"/>
          <w:szCs w:val="22"/>
          <w:lang w:val="en-US" w:eastAsia="en-US"/>
        </w:rPr>
        <w:t xml:space="preserve"> </w:t>
      </w:r>
      <w:r w:rsidRPr="00D556D0">
        <w:rPr>
          <w:rFonts w:ascii="Tahoma" w:hAnsi="Tahoma" w:cs="Tahoma"/>
          <w:b/>
          <w:bCs/>
          <w:szCs w:val="22"/>
          <w:lang w:val="en-US" w:eastAsia="en-US"/>
        </w:rPr>
        <w:t>CIPT</w:t>
      </w:r>
    </w:p>
    <w:p w14:paraId="7D17AC25" w14:textId="6C27727D" w:rsidR="00D556D0" w:rsidRPr="00D556D0" w:rsidRDefault="00D556D0" w:rsidP="00F3435D">
      <w:pPr>
        <w:numPr>
          <w:ilvl w:val="1"/>
          <w:numId w:val="28"/>
        </w:numPr>
        <w:tabs>
          <w:tab w:val="left" w:pos="709"/>
        </w:tabs>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 xml:space="preserve">Certified Information Security Manager </w:t>
      </w:r>
      <w:r w:rsidRPr="00D556D0">
        <w:rPr>
          <w:rFonts w:ascii="Tahoma" w:hAnsi="Tahoma" w:cs="Tahoma"/>
          <w:b/>
          <w:bCs/>
          <w:szCs w:val="22"/>
          <w:lang w:val="en-US" w:eastAsia="en-US"/>
        </w:rPr>
        <w:t>CISM</w:t>
      </w:r>
      <w:r w:rsidRPr="00D556D0">
        <w:rPr>
          <w:rFonts w:ascii="Tahoma" w:hAnsi="Tahoma" w:cs="Tahoma"/>
          <w:szCs w:val="22"/>
          <w:lang w:val="en-US" w:eastAsia="en-US"/>
        </w:rPr>
        <w:t xml:space="preserve">, </w:t>
      </w:r>
    </w:p>
    <w:p w14:paraId="103412A9" w14:textId="77777777" w:rsidR="00D556D0" w:rsidRPr="00D556D0" w:rsidRDefault="00D556D0" w:rsidP="00F3435D">
      <w:pPr>
        <w:numPr>
          <w:ilvl w:val="1"/>
          <w:numId w:val="28"/>
        </w:numPr>
        <w:tabs>
          <w:tab w:val="left" w:pos="709"/>
        </w:tabs>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 xml:space="preserve">Certified Information Systems Security Professional </w:t>
      </w:r>
      <w:r w:rsidRPr="00D556D0">
        <w:rPr>
          <w:rFonts w:ascii="Tahoma" w:hAnsi="Tahoma" w:cs="Tahoma"/>
          <w:b/>
          <w:bCs/>
          <w:szCs w:val="22"/>
          <w:lang w:val="en-US" w:eastAsia="en-US"/>
        </w:rPr>
        <w:t>CISSP</w:t>
      </w:r>
      <w:r w:rsidRPr="00D556D0">
        <w:rPr>
          <w:rFonts w:ascii="Tahoma" w:hAnsi="Tahoma" w:cs="Tahoma"/>
          <w:szCs w:val="22"/>
          <w:lang w:val="en-US" w:eastAsia="en-US"/>
        </w:rPr>
        <w:t xml:space="preserve">, </w:t>
      </w:r>
    </w:p>
    <w:p w14:paraId="38BCA3C1" w14:textId="77777777" w:rsidR="00D556D0" w:rsidRPr="00D556D0" w:rsidRDefault="00D556D0" w:rsidP="00F3435D">
      <w:pPr>
        <w:numPr>
          <w:ilvl w:val="1"/>
          <w:numId w:val="28"/>
        </w:numPr>
        <w:tabs>
          <w:tab w:val="left" w:pos="709"/>
        </w:tabs>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 xml:space="preserve">Certified Information Systems Auditor </w:t>
      </w:r>
      <w:r w:rsidRPr="00D556D0">
        <w:rPr>
          <w:rFonts w:ascii="Tahoma" w:hAnsi="Tahoma" w:cs="Tahoma"/>
          <w:b/>
          <w:bCs/>
          <w:szCs w:val="22"/>
          <w:lang w:val="en-US" w:eastAsia="en-US"/>
        </w:rPr>
        <w:t>CISA.</w:t>
      </w:r>
      <w:r w:rsidRPr="00D556D0">
        <w:rPr>
          <w:rFonts w:ascii="Tahoma" w:hAnsi="Tahoma" w:cs="Tahoma"/>
          <w:szCs w:val="22"/>
          <w:lang w:val="en-US" w:eastAsia="en-US"/>
        </w:rPr>
        <w:t xml:space="preserve"> </w:t>
      </w:r>
    </w:p>
    <w:p w14:paraId="37E2EC18" w14:textId="77777777" w:rsidR="00D556D0" w:rsidRPr="00D556D0" w:rsidRDefault="00D556D0" w:rsidP="00D556D0">
      <w:pPr>
        <w:suppressAutoHyphens w:val="0"/>
        <w:spacing w:line="264" w:lineRule="auto"/>
        <w:jc w:val="left"/>
        <w:rPr>
          <w:rFonts w:ascii="Tahoma" w:eastAsia="Calibri" w:hAnsi="Tahoma" w:cs="Tahoma"/>
          <w:szCs w:val="22"/>
          <w:lang w:val="el-GR" w:eastAsia="en-US"/>
        </w:rPr>
      </w:pPr>
      <w:r w:rsidRPr="00D556D0">
        <w:rPr>
          <w:rFonts w:ascii="Tahoma" w:eastAsia="Calibri" w:hAnsi="Tahoma" w:cs="Tahoma"/>
          <w:szCs w:val="22"/>
          <w:lang w:val="el-GR" w:eastAsia="en-US"/>
        </w:rPr>
        <w:t xml:space="preserve">Σύμφωνα με τα παραπάνω, το ελάχιστο συνολικό πλήθος των στελεχών που υποδεικνύονται για την Ομάδα έργου πρέπει να είναι </w:t>
      </w:r>
      <w:r w:rsidRPr="00D556D0">
        <w:rPr>
          <w:rFonts w:ascii="Tahoma" w:eastAsia="Calibri" w:hAnsi="Tahoma" w:cs="Tahoma"/>
          <w:b/>
          <w:szCs w:val="22"/>
          <w:lang w:val="el-GR" w:eastAsia="en-US"/>
        </w:rPr>
        <w:t>είκοσι επτά (27) άτομα</w:t>
      </w:r>
      <w:r w:rsidRPr="00D556D0">
        <w:rPr>
          <w:rFonts w:ascii="Tahoma" w:eastAsia="Calibri" w:hAnsi="Tahoma" w:cs="Tahoma"/>
          <w:szCs w:val="22"/>
          <w:lang w:val="el-GR" w:eastAsia="en-US"/>
        </w:rPr>
        <w:t>.</w:t>
      </w:r>
    </w:p>
    <w:p w14:paraId="17882B6A" w14:textId="77777777" w:rsidR="00D556D0" w:rsidRPr="00D556D0" w:rsidRDefault="00D556D0" w:rsidP="00D556D0">
      <w:pPr>
        <w:suppressAutoHyphens w:val="0"/>
        <w:spacing w:line="264" w:lineRule="auto"/>
        <w:jc w:val="left"/>
        <w:rPr>
          <w:rFonts w:ascii="Tahoma" w:eastAsia="Calibri" w:hAnsi="Tahoma" w:cs="Tahoma"/>
          <w:szCs w:val="22"/>
          <w:lang w:val="el-GR" w:eastAsia="en-US"/>
        </w:rPr>
      </w:pPr>
      <w:r w:rsidRPr="00D556D0">
        <w:rPr>
          <w:rFonts w:ascii="Tahoma" w:eastAsia="Calibri" w:hAnsi="Tahoma" w:cs="Tahoma"/>
          <w:szCs w:val="22"/>
          <w:lang w:val="el-GR" w:eastAsia="en-US"/>
        </w:rPr>
        <w:t>Ισχύουν οι ακόλουθοι περιορισμοί σχετικά με τα ποσοστά συμμετοχής υπαλλήλων του Αναδόχου στην προτεινόμενη Ομάδα Έργου:</w:t>
      </w:r>
    </w:p>
    <w:p w14:paraId="5DF63B0D" w14:textId="77777777" w:rsidR="00D556D0" w:rsidRPr="00D556D0" w:rsidRDefault="00D556D0" w:rsidP="00F3435D">
      <w:pPr>
        <w:numPr>
          <w:ilvl w:val="0"/>
          <w:numId w:val="27"/>
        </w:numPr>
        <w:tabs>
          <w:tab w:val="clear" w:pos="360"/>
          <w:tab w:val="left" w:pos="709"/>
        </w:tabs>
        <w:suppressAutoHyphens w:val="0"/>
        <w:spacing w:line="264" w:lineRule="auto"/>
        <w:ind w:left="700"/>
        <w:jc w:val="left"/>
        <w:rPr>
          <w:rFonts w:ascii="Tahoma" w:eastAsia="Calibri" w:hAnsi="Tahoma" w:cs="Tahoma"/>
          <w:szCs w:val="22"/>
          <w:lang w:val="el-GR" w:eastAsia="en-US"/>
        </w:rPr>
      </w:pPr>
      <w:r w:rsidRPr="00D556D0">
        <w:rPr>
          <w:rFonts w:ascii="Tahoma" w:eastAsia="Calibri" w:hAnsi="Tahoma" w:cs="Tahoma"/>
          <w:szCs w:val="22"/>
          <w:lang w:val="el-GR" w:eastAsia="en-US"/>
        </w:rPr>
        <w:t>Οι Ρόλοι του «Υπεύθυνου Έργου» και του «Αναπληρωτή Υπεύθυνου Έργου» πρέπει να καλύπτονται από υπαλλήλους του υποψήφιου Αναδόχου.</w:t>
      </w:r>
    </w:p>
    <w:p w14:paraId="4A444EBE" w14:textId="0BE3DC8B" w:rsidR="00D556D0" w:rsidRPr="00D556D0" w:rsidRDefault="00D556D0" w:rsidP="00F3435D">
      <w:pPr>
        <w:numPr>
          <w:ilvl w:val="0"/>
          <w:numId w:val="27"/>
        </w:numPr>
        <w:tabs>
          <w:tab w:val="clear" w:pos="360"/>
          <w:tab w:val="left" w:pos="709"/>
        </w:tabs>
        <w:suppressAutoHyphens w:val="0"/>
        <w:spacing w:line="264" w:lineRule="auto"/>
        <w:ind w:left="700"/>
        <w:jc w:val="left"/>
        <w:rPr>
          <w:rFonts w:ascii="Tahoma" w:hAnsi="Tahoma" w:cs="Tahoma"/>
          <w:szCs w:val="22"/>
          <w:lang w:val="el-GR" w:eastAsia="en-US"/>
        </w:rPr>
      </w:pPr>
      <w:r w:rsidRPr="00D556D0">
        <w:rPr>
          <w:rFonts w:ascii="Tahoma" w:eastAsia="Calibri" w:hAnsi="Tahoma" w:cs="Tahoma"/>
          <w:szCs w:val="22"/>
          <w:lang w:val="el-GR" w:eastAsia="en-US"/>
        </w:rPr>
        <w:t xml:space="preserve">Κατ’ ελάχιστον </w:t>
      </w:r>
      <w:r w:rsidR="0014435F">
        <w:rPr>
          <w:rFonts w:ascii="Tahoma" w:eastAsia="Calibri" w:hAnsi="Tahoma" w:cs="Tahoma"/>
          <w:szCs w:val="22"/>
          <w:lang w:val="el-GR" w:eastAsia="en-US"/>
        </w:rPr>
        <w:t xml:space="preserve">ποσοστό </w:t>
      </w:r>
      <w:r w:rsidRPr="00D556D0">
        <w:rPr>
          <w:rFonts w:ascii="Tahoma" w:eastAsia="Calibri" w:hAnsi="Tahoma" w:cs="Tahoma"/>
          <w:szCs w:val="22"/>
          <w:lang w:val="el-GR" w:eastAsia="en-US"/>
        </w:rPr>
        <w:t xml:space="preserve">50% του συνολικού πλήθους των στελεχών για τους υπόλοιπους </w:t>
      </w:r>
      <w:r w:rsidRPr="00D556D0">
        <w:rPr>
          <w:rFonts w:ascii="Tahoma" w:eastAsia="Calibri" w:hAnsi="Tahoma" w:cs="Tahoma"/>
          <w:bCs/>
          <w:szCs w:val="22"/>
          <w:lang w:val="el-GR" w:eastAsia="en-US"/>
        </w:rPr>
        <w:t>ρ</w:t>
      </w:r>
      <w:r w:rsidRPr="00D556D0">
        <w:rPr>
          <w:rFonts w:ascii="Tahoma" w:eastAsia="Calibri" w:hAnsi="Tahoma" w:cs="Tahoma"/>
          <w:szCs w:val="22"/>
          <w:lang w:val="el-GR" w:eastAsia="en-US"/>
        </w:rPr>
        <w:t xml:space="preserve">όλους </w:t>
      </w:r>
      <w:r w:rsidR="00A71FB1">
        <w:rPr>
          <w:rFonts w:ascii="Tahoma" w:eastAsia="Calibri" w:hAnsi="Tahoma" w:cs="Tahoma"/>
          <w:szCs w:val="22"/>
          <w:lang w:val="el-GR" w:eastAsia="en-US"/>
        </w:rPr>
        <w:t xml:space="preserve">εκτός του </w:t>
      </w:r>
      <w:r w:rsidR="00A71FB1" w:rsidRPr="00D556D0">
        <w:rPr>
          <w:rFonts w:ascii="Tahoma" w:eastAsia="Calibri" w:hAnsi="Tahoma" w:cs="Tahoma"/>
          <w:szCs w:val="22"/>
          <w:lang w:val="el-GR" w:eastAsia="en-US"/>
        </w:rPr>
        <w:t xml:space="preserve">«Υπεύθυνου Έργου» και του «Αναπληρωτή Υπεύθυνου Έργου» </w:t>
      </w:r>
      <w:r w:rsidRPr="00D556D0">
        <w:rPr>
          <w:rFonts w:ascii="Tahoma" w:eastAsia="Calibri" w:hAnsi="Tahoma" w:cs="Tahoma"/>
          <w:szCs w:val="22"/>
          <w:lang w:val="el-GR" w:eastAsia="en-US"/>
        </w:rPr>
        <w:t>πρέπει να καλύπτεται από</w:t>
      </w:r>
      <w:r w:rsidRPr="00D556D0">
        <w:rPr>
          <w:rFonts w:ascii="Tahoma" w:eastAsia="Calibri" w:hAnsi="Tahoma" w:cs="Tahoma"/>
          <w:bCs/>
          <w:szCs w:val="22"/>
          <w:lang w:val="el-GR" w:eastAsia="en-US"/>
        </w:rPr>
        <w:t xml:space="preserve"> </w:t>
      </w:r>
      <w:r w:rsidRPr="00D556D0">
        <w:rPr>
          <w:rFonts w:ascii="Tahoma" w:eastAsia="Calibri" w:hAnsi="Tahoma" w:cs="Tahoma"/>
          <w:szCs w:val="22"/>
          <w:lang w:val="el-GR" w:eastAsia="en-US"/>
        </w:rPr>
        <w:t>υπαλλήλους του υποψήφιου Αναδόχου.</w:t>
      </w:r>
    </w:p>
    <w:p w14:paraId="398DB3E1" w14:textId="77777777" w:rsidR="00D556D0" w:rsidRPr="00D556D0" w:rsidRDefault="00D556D0" w:rsidP="00D556D0">
      <w:pPr>
        <w:suppressAutoHyphens w:val="0"/>
        <w:spacing w:line="264" w:lineRule="auto"/>
        <w:rPr>
          <w:rFonts w:ascii="Tahoma" w:eastAsia="Calibri" w:hAnsi="Tahoma" w:cs="Tahoma"/>
          <w:szCs w:val="22"/>
          <w:lang w:val="el-GR" w:eastAsia="en-US"/>
        </w:rPr>
      </w:pPr>
      <w:r w:rsidRPr="00D556D0">
        <w:rPr>
          <w:rFonts w:ascii="Tahoma" w:eastAsia="Calibri" w:hAnsi="Tahoma" w:cs="Tahoma"/>
          <w:szCs w:val="22"/>
          <w:lang w:val="el-GR" w:eastAsia="en-US"/>
        </w:rPr>
        <w:t>Επιπλέον, δεδομένου του σύνθετου τεχνολογικού περιβάλλοντος ανάπτυξης του έργου, είναι αναγκαία η συγκρότηση της Ομάδας Έργου με στελέχη που θα φέρουν κατάλληλες πιστοποιήσεις στην προτεινόμενη πλατφόρμα υλοποίησης του Έργου. Για το σκοπό αυτό απαιτούνται συγκεκριμένες πιστοποιήσεις για τα τμήματα (</w:t>
      </w:r>
      <w:r w:rsidRPr="00D556D0">
        <w:rPr>
          <w:rFonts w:ascii="Tahoma" w:eastAsia="Calibri" w:hAnsi="Tahoma" w:cs="Tahoma"/>
          <w:szCs w:val="22"/>
          <w:lang w:val="en-US" w:eastAsia="en-US"/>
        </w:rPr>
        <w:t>modules</w:t>
      </w:r>
      <w:r w:rsidRPr="00D556D0">
        <w:rPr>
          <w:rFonts w:ascii="Tahoma" w:eastAsia="Calibri" w:hAnsi="Tahoma" w:cs="Tahoma"/>
          <w:szCs w:val="22"/>
          <w:lang w:val="el-GR" w:eastAsia="en-US"/>
        </w:rPr>
        <w:t xml:space="preserve">) της προτεινόμενης πλατφόρμας που θα αξιοποιηθούν στην υλοποίηση του Έργου. </w:t>
      </w:r>
    </w:p>
    <w:p w14:paraId="0C3A84F3" w14:textId="793BD317" w:rsidR="00D556D0" w:rsidRPr="00D556D0" w:rsidRDefault="00D556D0" w:rsidP="00D556D0">
      <w:pPr>
        <w:suppressAutoHyphens w:val="0"/>
        <w:spacing w:line="264" w:lineRule="auto"/>
        <w:rPr>
          <w:rFonts w:ascii="Tahoma" w:eastAsia="Calibri" w:hAnsi="Tahoma" w:cs="Tahoma"/>
          <w:szCs w:val="22"/>
          <w:lang w:val="el-GR" w:eastAsia="en-US"/>
        </w:rPr>
      </w:pPr>
      <w:r w:rsidRPr="00D556D0">
        <w:rPr>
          <w:rFonts w:ascii="Tahoma" w:eastAsia="Calibri" w:hAnsi="Tahoma" w:cs="Tahoma"/>
          <w:szCs w:val="22"/>
          <w:lang w:val="el-GR" w:eastAsia="en-US"/>
        </w:rPr>
        <w:t xml:space="preserve">Σημειώνεται ότι οι πιστοποιήσεις αθροίζονται ανά </w:t>
      </w:r>
      <w:r w:rsidRPr="00D556D0">
        <w:rPr>
          <w:rFonts w:ascii="Tahoma" w:eastAsia="Calibri" w:hAnsi="Tahoma" w:cs="Tahoma"/>
          <w:szCs w:val="22"/>
          <w:lang w:val="en-US" w:eastAsia="en-US"/>
        </w:rPr>
        <w:t>module</w:t>
      </w:r>
      <w:r w:rsidRPr="00D556D0">
        <w:rPr>
          <w:rFonts w:ascii="Tahoma" w:eastAsia="Calibri" w:hAnsi="Tahoma" w:cs="Tahoma"/>
          <w:szCs w:val="22"/>
          <w:lang w:val="el-GR" w:eastAsia="en-US"/>
        </w:rPr>
        <w:t>, ανεξαρτήτως των προσώπων που τις κατέχουν, ενώ μέλη της Ομάδας Έργου είναι δυνατό να κατέχουν περισσότερες από μ</w:t>
      </w:r>
      <w:r w:rsidR="00AF3BCB">
        <w:rPr>
          <w:rFonts w:ascii="Tahoma" w:eastAsia="Calibri" w:hAnsi="Tahoma" w:cs="Tahoma"/>
          <w:szCs w:val="22"/>
          <w:lang w:val="el-GR" w:eastAsia="en-US"/>
        </w:rPr>
        <w:t>ί</w:t>
      </w:r>
      <w:r w:rsidRPr="00D556D0">
        <w:rPr>
          <w:rFonts w:ascii="Tahoma" w:eastAsia="Calibri" w:hAnsi="Tahoma" w:cs="Tahoma"/>
          <w:szCs w:val="22"/>
          <w:lang w:val="el-GR" w:eastAsia="en-US"/>
        </w:rPr>
        <w:t xml:space="preserve">α πιστοποιήσεις στο ίδιο ή διαφορετικό </w:t>
      </w:r>
      <w:r w:rsidRPr="00D556D0">
        <w:rPr>
          <w:rFonts w:ascii="Tahoma" w:eastAsia="Calibri" w:hAnsi="Tahoma" w:cs="Tahoma"/>
          <w:szCs w:val="22"/>
          <w:lang w:val="en-US" w:eastAsia="en-US"/>
        </w:rPr>
        <w:t>module</w:t>
      </w:r>
      <w:r w:rsidRPr="00D556D0">
        <w:rPr>
          <w:rFonts w:ascii="Tahoma" w:eastAsia="Calibri" w:hAnsi="Tahoma" w:cs="Tahoma"/>
          <w:szCs w:val="22"/>
          <w:lang w:val="el-GR" w:eastAsia="en-US"/>
        </w:rPr>
        <w:t xml:space="preserve">. </w:t>
      </w:r>
    </w:p>
    <w:p w14:paraId="3C0B1952" w14:textId="77777777" w:rsidR="00D556D0" w:rsidRPr="00D556D0" w:rsidRDefault="00D556D0" w:rsidP="00D556D0">
      <w:pPr>
        <w:suppressAutoHyphens w:val="0"/>
        <w:spacing w:line="264" w:lineRule="auto"/>
        <w:jc w:val="left"/>
        <w:rPr>
          <w:rFonts w:ascii="Tahoma" w:eastAsia="Calibri" w:hAnsi="Tahoma" w:cs="Tahoma"/>
          <w:szCs w:val="22"/>
          <w:lang w:val="el-GR" w:eastAsia="en-US"/>
        </w:rPr>
      </w:pPr>
      <w:r w:rsidRPr="00D556D0">
        <w:rPr>
          <w:rFonts w:ascii="Tahoma" w:eastAsia="Calibri" w:hAnsi="Tahoma" w:cs="Tahoma"/>
          <w:szCs w:val="22"/>
          <w:lang w:val="el-GR" w:eastAsia="en-US"/>
        </w:rPr>
        <w:t>Για τις πιστοποιήσεις ισχύουν οι ακόλουθες ελάχιστες απαιτήσεις:</w:t>
      </w:r>
    </w:p>
    <w:tbl>
      <w:tblPr>
        <w:tblStyle w:val="1d"/>
        <w:tblW w:w="0" w:type="auto"/>
        <w:jc w:val="center"/>
        <w:tblLook w:val="04A0" w:firstRow="1" w:lastRow="0" w:firstColumn="1" w:lastColumn="0" w:noHBand="0" w:noVBand="1"/>
      </w:tblPr>
      <w:tblGrid>
        <w:gridCol w:w="4148"/>
        <w:gridCol w:w="3360"/>
      </w:tblGrid>
      <w:tr w:rsidR="00D556D0" w:rsidRPr="009660C7" w14:paraId="237200DA" w14:textId="77777777" w:rsidTr="003C50D4">
        <w:trPr>
          <w:jc w:val="center"/>
        </w:trPr>
        <w:tc>
          <w:tcPr>
            <w:tcW w:w="4148" w:type="dxa"/>
            <w:vAlign w:val="center"/>
          </w:tcPr>
          <w:p w14:paraId="10D73DBA" w14:textId="77777777" w:rsidR="00D556D0" w:rsidRPr="00D556D0" w:rsidRDefault="00D556D0" w:rsidP="00D556D0">
            <w:pPr>
              <w:suppressAutoHyphens w:val="0"/>
              <w:spacing w:line="264" w:lineRule="auto"/>
              <w:jc w:val="left"/>
              <w:rPr>
                <w:rFonts w:ascii="Tahoma" w:hAnsi="Tahoma" w:cs="Tahoma"/>
                <w:b/>
                <w:szCs w:val="22"/>
                <w:lang w:val="en-US" w:eastAsia="en-US"/>
              </w:rPr>
            </w:pPr>
            <w:r w:rsidRPr="00D556D0">
              <w:rPr>
                <w:rFonts w:ascii="Tahoma" w:hAnsi="Tahoma" w:cs="Tahoma"/>
                <w:b/>
                <w:szCs w:val="22"/>
                <w:lang w:val="en-US" w:eastAsia="en-US"/>
              </w:rPr>
              <w:t>Module</w:t>
            </w:r>
          </w:p>
        </w:tc>
        <w:tc>
          <w:tcPr>
            <w:tcW w:w="3360" w:type="dxa"/>
            <w:vAlign w:val="center"/>
          </w:tcPr>
          <w:p w14:paraId="2C67C15E" w14:textId="77777777" w:rsidR="00D556D0" w:rsidRPr="00D556D0" w:rsidRDefault="00D556D0" w:rsidP="00D556D0">
            <w:pPr>
              <w:suppressAutoHyphens w:val="0"/>
              <w:spacing w:line="264" w:lineRule="auto"/>
              <w:jc w:val="center"/>
              <w:rPr>
                <w:rFonts w:ascii="Tahoma" w:hAnsi="Tahoma" w:cs="Tahoma"/>
                <w:b/>
                <w:szCs w:val="22"/>
                <w:lang w:val="el-GR" w:eastAsia="en-US"/>
              </w:rPr>
            </w:pPr>
            <w:r w:rsidRPr="00D556D0">
              <w:rPr>
                <w:rFonts w:ascii="Tahoma" w:hAnsi="Tahoma" w:cs="Tahoma"/>
                <w:b/>
                <w:szCs w:val="22"/>
                <w:lang w:val="el-GR" w:eastAsia="en-US"/>
              </w:rPr>
              <w:t>Ελάχιστο πλήθος πιστοποιήσεων της Ομάδας Έργου</w:t>
            </w:r>
          </w:p>
        </w:tc>
      </w:tr>
      <w:tr w:rsidR="00D556D0" w:rsidRPr="00D556D0" w14:paraId="1BC963B2" w14:textId="77777777" w:rsidTr="003C50D4">
        <w:trPr>
          <w:jc w:val="center"/>
        </w:trPr>
        <w:tc>
          <w:tcPr>
            <w:tcW w:w="4148" w:type="dxa"/>
            <w:vAlign w:val="center"/>
          </w:tcPr>
          <w:p w14:paraId="67976C88" w14:textId="77777777" w:rsidR="00D556D0" w:rsidRPr="00D556D0" w:rsidRDefault="00D556D0" w:rsidP="00D556D0">
            <w:pPr>
              <w:suppressAutoHyphens w:val="0"/>
              <w:spacing w:line="264" w:lineRule="auto"/>
              <w:jc w:val="left"/>
              <w:rPr>
                <w:rFonts w:ascii="Tahoma" w:hAnsi="Tahoma" w:cs="Tahoma"/>
                <w:szCs w:val="22"/>
                <w:lang w:val="el-GR" w:eastAsia="en-US"/>
              </w:rPr>
            </w:pPr>
            <w:r w:rsidRPr="00D556D0">
              <w:rPr>
                <w:rFonts w:ascii="Tahoma" w:hAnsi="Tahoma" w:cs="Tahoma"/>
                <w:szCs w:val="22"/>
                <w:lang w:val="el-GR" w:eastAsia="en-US"/>
              </w:rPr>
              <w:t>Λογιστική / Οικονομική Διαχείριση</w:t>
            </w:r>
          </w:p>
        </w:tc>
        <w:tc>
          <w:tcPr>
            <w:tcW w:w="3360" w:type="dxa"/>
            <w:vAlign w:val="center"/>
          </w:tcPr>
          <w:p w14:paraId="372B863B"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n-US" w:eastAsia="en-US"/>
              </w:rPr>
              <w:t>3</w:t>
            </w:r>
          </w:p>
        </w:tc>
      </w:tr>
      <w:tr w:rsidR="00D556D0" w:rsidRPr="00D556D0" w14:paraId="44D343EE" w14:textId="77777777" w:rsidTr="003C50D4">
        <w:trPr>
          <w:jc w:val="center"/>
        </w:trPr>
        <w:tc>
          <w:tcPr>
            <w:tcW w:w="4148" w:type="dxa"/>
            <w:vAlign w:val="center"/>
          </w:tcPr>
          <w:p w14:paraId="18026A79" w14:textId="77777777" w:rsidR="00D556D0" w:rsidRPr="00D556D0" w:rsidRDefault="00D556D0" w:rsidP="00D556D0">
            <w:pPr>
              <w:suppressAutoHyphens w:val="0"/>
              <w:spacing w:line="264" w:lineRule="auto"/>
              <w:jc w:val="left"/>
              <w:rPr>
                <w:rFonts w:ascii="Tahoma" w:hAnsi="Tahoma" w:cs="Tahoma"/>
                <w:szCs w:val="22"/>
                <w:lang w:val="el-GR" w:eastAsia="en-US"/>
              </w:rPr>
            </w:pPr>
            <w:r w:rsidRPr="00D556D0">
              <w:rPr>
                <w:rFonts w:ascii="Tahoma" w:hAnsi="Tahoma" w:cs="Tahoma"/>
                <w:szCs w:val="22"/>
                <w:lang w:val="el-GR" w:eastAsia="en-US"/>
              </w:rPr>
              <w:t>Κατάρτιση Προϋπολογισμού</w:t>
            </w:r>
          </w:p>
        </w:tc>
        <w:tc>
          <w:tcPr>
            <w:tcW w:w="3360" w:type="dxa"/>
            <w:vAlign w:val="center"/>
          </w:tcPr>
          <w:p w14:paraId="2FBB7063"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l-GR" w:eastAsia="en-US"/>
              </w:rPr>
              <w:t>2</w:t>
            </w:r>
          </w:p>
        </w:tc>
      </w:tr>
      <w:tr w:rsidR="00D556D0" w:rsidRPr="00D556D0" w14:paraId="250C7F45" w14:textId="77777777" w:rsidTr="003C50D4">
        <w:trPr>
          <w:jc w:val="center"/>
        </w:trPr>
        <w:tc>
          <w:tcPr>
            <w:tcW w:w="4148" w:type="dxa"/>
            <w:vAlign w:val="center"/>
          </w:tcPr>
          <w:p w14:paraId="77E1E39D" w14:textId="77777777" w:rsidR="00D556D0" w:rsidRPr="00D556D0" w:rsidRDefault="00D556D0" w:rsidP="00D556D0">
            <w:pPr>
              <w:suppressAutoHyphens w:val="0"/>
              <w:spacing w:line="264" w:lineRule="auto"/>
              <w:jc w:val="left"/>
              <w:rPr>
                <w:rFonts w:ascii="Tahoma" w:hAnsi="Tahoma" w:cs="Tahoma"/>
                <w:szCs w:val="22"/>
                <w:lang w:val="el-GR" w:eastAsia="en-US"/>
              </w:rPr>
            </w:pPr>
            <w:r w:rsidRPr="00D556D0">
              <w:rPr>
                <w:rFonts w:ascii="Tahoma" w:hAnsi="Tahoma" w:cs="Tahoma"/>
                <w:szCs w:val="22"/>
                <w:lang w:val="el-GR" w:eastAsia="en-US"/>
              </w:rPr>
              <w:t>Προμήθειες</w:t>
            </w:r>
          </w:p>
        </w:tc>
        <w:tc>
          <w:tcPr>
            <w:tcW w:w="3360" w:type="dxa"/>
            <w:vAlign w:val="center"/>
          </w:tcPr>
          <w:p w14:paraId="2FE5FC4A"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l-GR" w:eastAsia="en-US"/>
              </w:rPr>
              <w:t>2</w:t>
            </w:r>
          </w:p>
        </w:tc>
      </w:tr>
      <w:tr w:rsidR="00D556D0" w:rsidRPr="00D556D0" w14:paraId="3979DA2F" w14:textId="77777777" w:rsidTr="003C50D4">
        <w:trPr>
          <w:jc w:val="center"/>
        </w:trPr>
        <w:tc>
          <w:tcPr>
            <w:tcW w:w="4148" w:type="dxa"/>
            <w:vAlign w:val="center"/>
          </w:tcPr>
          <w:p w14:paraId="6B7B527B" w14:textId="77777777" w:rsidR="00D556D0" w:rsidRPr="00D556D0" w:rsidRDefault="00D556D0" w:rsidP="00D556D0">
            <w:pPr>
              <w:suppressAutoHyphens w:val="0"/>
              <w:spacing w:line="264" w:lineRule="auto"/>
              <w:jc w:val="left"/>
              <w:rPr>
                <w:rFonts w:ascii="Tahoma" w:hAnsi="Tahoma" w:cs="Tahoma"/>
                <w:szCs w:val="22"/>
                <w:lang w:val="en-US" w:eastAsia="en-US"/>
              </w:rPr>
            </w:pPr>
            <w:r w:rsidRPr="00D556D0">
              <w:rPr>
                <w:rFonts w:ascii="Tahoma" w:hAnsi="Tahoma" w:cs="Tahoma"/>
                <w:szCs w:val="22"/>
                <w:lang w:val="en-US" w:eastAsia="en-US"/>
              </w:rPr>
              <w:t>BI</w:t>
            </w:r>
          </w:p>
        </w:tc>
        <w:tc>
          <w:tcPr>
            <w:tcW w:w="3360" w:type="dxa"/>
            <w:vAlign w:val="center"/>
          </w:tcPr>
          <w:p w14:paraId="75181F68"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l-GR" w:eastAsia="en-US"/>
              </w:rPr>
              <w:t>2</w:t>
            </w:r>
          </w:p>
        </w:tc>
      </w:tr>
      <w:tr w:rsidR="00D556D0" w:rsidRPr="00D556D0" w14:paraId="71D2C5A7" w14:textId="77777777" w:rsidTr="003C50D4">
        <w:trPr>
          <w:jc w:val="center"/>
        </w:trPr>
        <w:tc>
          <w:tcPr>
            <w:tcW w:w="4148" w:type="dxa"/>
            <w:vAlign w:val="center"/>
          </w:tcPr>
          <w:p w14:paraId="12B40B3A" w14:textId="77777777" w:rsidR="00D556D0" w:rsidRPr="00D556D0" w:rsidRDefault="00D556D0" w:rsidP="00D556D0">
            <w:pPr>
              <w:suppressAutoHyphens w:val="0"/>
              <w:spacing w:line="264" w:lineRule="auto"/>
              <w:jc w:val="left"/>
              <w:rPr>
                <w:rFonts w:ascii="Tahoma" w:hAnsi="Tahoma" w:cs="Tahoma"/>
                <w:szCs w:val="22"/>
                <w:lang w:val="el-GR" w:eastAsia="en-US"/>
              </w:rPr>
            </w:pPr>
            <w:r w:rsidRPr="00D556D0">
              <w:rPr>
                <w:rFonts w:ascii="Tahoma" w:hAnsi="Tahoma" w:cs="Tahoma"/>
                <w:szCs w:val="22"/>
                <w:lang w:val="el-GR" w:eastAsia="en-US"/>
              </w:rPr>
              <w:lastRenderedPageBreak/>
              <w:t>Ανάπτυξη Προγραμμάτων</w:t>
            </w:r>
          </w:p>
        </w:tc>
        <w:tc>
          <w:tcPr>
            <w:tcW w:w="3360" w:type="dxa"/>
            <w:vAlign w:val="center"/>
          </w:tcPr>
          <w:p w14:paraId="201F74DB"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l-GR" w:eastAsia="en-US"/>
              </w:rPr>
              <w:t>2</w:t>
            </w:r>
          </w:p>
        </w:tc>
      </w:tr>
      <w:tr w:rsidR="00D556D0" w:rsidRPr="00D556D0" w14:paraId="4DA43E3B" w14:textId="77777777" w:rsidTr="003C50D4">
        <w:trPr>
          <w:jc w:val="center"/>
        </w:trPr>
        <w:tc>
          <w:tcPr>
            <w:tcW w:w="4148" w:type="dxa"/>
            <w:vAlign w:val="center"/>
          </w:tcPr>
          <w:p w14:paraId="3DF59E8A" w14:textId="77777777" w:rsidR="00D556D0" w:rsidRPr="00D556D0" w:rsidRDefault="00D556D0" w:rsidP="00D556D0">
            <w:pPr>
              <w:suppressAutoHyphens w:val="0"/>
              <w:spacing w:line="264" w:lineRule="auto"/>
              <w:jc w:val="left"/>
              <w:rPr>
                <w:rFonts w:ascii="Tahoma" w:hAnsi="Tahoma" w:cs="Tahoma"/>
                <w:b/>
                <w:szCs w:val="22"/>
                <w:lang w:val="el-GR" w:eastAsia="en-US"/>
              </w:rPr>
            </w:pPr>
            <w:r w:rsidRPr="00D556D0">
              <w:rPr>
                <w:rFonts w:ascii="Tahoma" w:hAnsi="Tahoma" w:cs="Tahoma"/>
                <w:szCs w:val="22"/>
                <w:lang w:val="el-GR" w:eastAsia="en-US"/>
              </w:rPr>
              <w:t>Εγκατάσταση και διαχείριση συστήματος</w:t>
            </w:r>
          </w:p>
        </w:tc>
        <w:tc>
          <w:tcPr>
            <w:tcW w:w="3360" w:type="dxa"/>
            <w:vAlign w:val="center"/>
          </w:tcPr>
          <w:p w14:paraId="12CFEC2D" w14:textId="77777777" w:rsidR="00D556D0" w:rsidRPr="00D556D0" w:rsidRDefault="00D556D0" w:rsidP="00D556D0">
            <w:pPr>
              <w:suppressAutoHyphens w:val="0"/>
              <w:spacing w:line="264" w:lineRule="auto"/>
              <w:jc w:val="center"/>
              <w:rPr>
                <w:rFonts w:ascii="Tahoma" w:hAnsi="Tahoma" w:cs="Tahoma"/>
                <w:szCs w:val="22"/>
                <w:lang w:val="el-GR" w:eastAsia="en-US"/>
              </w:rPr>
            </w:pPr>
            <w:r w:rsidRPr="00D556D0">
              <w:rPr>
                <w:rFonts w:ascii="Tahoma" w:hAnsi="Tahoma" w:cs="Tahoma"/>
                <w:szCs w:val="22"/>
                <w:lang w:val="el-GR" w:eastAsia="en-US"/>
              </w:rPr>
              <w:t>1</w:t>
            </w:r>
          </w:p>
        </w:tc>
      </w:tr>
      <w:tr w:rsidR="00D556D0" w:rsidRPr="00D556D0" w14:paraId="19609521" w14:textId="77777777" w:rsidTr="003C50D4">
        <w:trPr>
          <w:jc w:val="center"/>
        </w:trPr>
        <w:tc>
          <w:tcPr>
            <w:tcW w:w="4148" w:type="dxa"/>
            <w:vAlign w:val="center"/>
          </w:tcPr>
          <w:p w14:paraId="30F44D01" w14:textId="77777777" w:rsidR="00D556D0" w:rsidRPr="00D556D0" w:rsidRDefault="00D556D0" w:rsidP="00D556D0">
            <w:pPr>
              <w:suppressAutoHyphens w:val="0"/>
              <w:spacing w:line="264" w:lineRule="auto"/>
              <w:jc w:val="left"/>
              <w:rPr>
                <w:rFonts w:ascii="Tahoma" w:hAnsi="Tahoma" w:cs="Tahoma"/>
                <w:b/>
                <w:szCs w:val="22"/>
                <w:lang w:val="el-GR" w:eastAsia="en-US"/>
              </w:rPr>
            </w:pPr>
            <w:r w:rsidRPr="00D556D0">
              <w:rPr>
                <w:rFonts w:ascii="Tahoma" w:hAnsi="Tahoma" w:cs="Tahoma"/>
                <w:b/>
                <w:szCs w:val="22"/>
                <w:lang w:val="el-GR" w:eastAsia="en-US"/>
              </w:rPr>
              <w:t>ΣΥΝΟΛΟ</w:t>
            </w:r>
          </w:p>
        </w:tc>
        <w:tc>
          <w:tcPr>
            <w:tcW w:w="3360" w:type="dxa"/>
            <w:vAlign w:val="center"/>
          </w:tcPr>
          <w:p w14:paraId="273AE499" w14:textId="77777777" w:rsidR="00D556D0" w:rsidRPr="00D556D0" w:rsidRDefault="00D556D0" w:rsidP="00D556D0">
            <w:pPr>
              <w:suppressAutoHyphens w:val="0"/>
              <w:spacing w:line="264" w:lineRule="auto"/>
              <w:jc w:val="center"/>
              <w:rPr>
                <w:rFonts w:ascii="Tahoma" w:hAnsi="Tahoma" w:cs="Tahoma"/>
                <w:b/>
                <w:szCs w:val="22"/>
                <w:lang w:val="el-GR" w:eastAsia="en-US"/>
              </w:rPr>
            </w:pPr>
            <w:r w:rsidRPr="00D556D0">
              <w:rPr>
                <w:rFonts w:ascii="Tahoma" w:hAnsi="Tahoma" w:cs="Tahoma"/>
                <w:b/>
                <w:szCs w:val="22"/>
                <w:lang w:val="el-GR" w:eastAsia="en-US"/>
              </w:rPr>
              <w:t>12</w:t>
            </w:r>
          </w:p>
        </w:tc>
      </w:tr>
    </w:tbl>
    <w:p w14:paraId="45E357DF" w14:textId="6262C608" w:rsidR="0096455C" w:rsidRPr="00D556D0" w:rsidRDefault="0096455C" w:rsidP="00D556D0">
      <w:pPr>
        <w:pStyle w:val="Normal2"/>
        <w:rPr>
          <w:rFonts w:ascii="Tahoma" w:hAnsi="Tahoma" w:cs="Tahoma"/>
          <w:bCs/>
          <w:szCs w:val="22"/>
        </w:rPr>
      </w:pPr>
    </w:p>
    <w:p w14:paraId="25CBBBC3" w14:textId="4ECAB081" w:rsidR="00180C9E" w:rsidRPr="00BF4414" w:rsidRDefault="00180C9E">
      <w:pPr>
        <w:pStyle w:val="3"/>
        <w:rPr>
          <w:rFonts w:ascii="Tahoma" w:hAnsi="Tahoma" w:cs="Tahoma"/>
          <w:i/>
          <w:lang w:val="el-GR"/>
        </w:rPr>
      </w:pPr>
      <w:bookmarkStart w:id="131" w:name="_Πρότυπα_διασφάλισης_ποιότητας"/>
      <w:bookmarkStart w:id="132" w:name="_Ref68077507"/>
      <w:bookmarkStart w:id="133" w:name="_Ref68078048"/>
      <w:bookmarkStart w:id="134" w:name="_Ref68078058"/>
      <w:bookmarkStart w:id="135" w:name="_Toc71627974"/>
      <w:bookmarkStart w:id="136" w:name="_Toc71628489"/>
      <w:bookmarkStart w:id="137" w:name="_Toc72752501"/>
      <w:bookmarkEnd w:id="126"/>
      <w:bookmarkEnd w:id="131"/>
      <w:r w:rsidRPr="00BF4414">
        <w:rPr>
          <w:rFonts w:ascii="Tahoma" w:hAnsi="Tahoma" w:cs="Tahoma"/>
          <w:lang w:val="el-GR"/>
        </w:rPr>
        <w:t>Πρότυπα διασφάλισης ποιότητας</w:t>
      </w:r>
      <w:bookmarkEnd w:id="127"/>
      <w:bookmarkEnd w:id="132"/>
      <w:bookmarkEnd w:id="133"/>
      <w:bookmarkEnd w:id="134"/>
      <w:bookmarkEnd w:id="135"/>
      <w:bookmarkEnd w:id="136"/>
      <w:bookmarkEnd w:id="137"/>
    </w:p>
    <w:bookmarkEnd w:id="128"/>
    <w:p w14:paraId="4D97B996" w14:textId="233BA0F6" w:rsidR="00DE4AD1" w:rsidRPr="00DE4AD1" w:rsidRDefault="00DE4AD1" w:rsidP="00DE4AD1">
      <w:pPr>
        <w:spacing w:after="60"/>
        <w:rPr>
          <w:rFonts w:ascii="Tahoma" w:hAnsi="Tahoma" w:cs="Tahoma"/>
          <w:iCs/>
          <w:lang w:val="el-GR"/>
        </w:rPr>
      </w:pPr>
      <w:r w:rsidRPr="00DE4AD1">
        <w:rPr>
          <w:rFonts w:ascii="Tahoma" w:hAnsi="Tahoma" w:cs="Tahoma"/>
          <w:iCs/>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(σε περίπτωση ένωσης </w:t>
      </w:r>
      <w:r w:rsidR="00CB62A4">
        <w:rPr>
          <w:rFonts w:ascii="Tahoma" w:hAnsi="Tahoma" w:cs="Tahoma"/>
          <w:iCs/>
          <w:lang w:val="el-GR"/>
        </w:rPr>
        <w:t xml:space="preserve">εταιρειών </w:t>
      </w:r>
      <w:r w:rsidR="008118EB">
        <w:rPr>
          <w:rFonts w:ascii="Tahoma" w:hAnsi="Tahoma" w:cs="Tahoma"/>
          <w:iCs/>
          <w:lang w:val="el-GR"/>
        </w:rPr>
        <w:t>να καλύπτεται το εν λόγω κριτήριο αθροιστικά</w:t>
      </w:r>
      <w:r w:rsidRPr="00DE4AD1">
        <w:rPr>
          <w:rFonts w:ascii="Tahoma" w:hAnsi="Tahoma" w:cs="Tahoma"/>
          <w:iCs/>
          <w:lang w:val="el-GR"/>
        </w:rPr>
        <w:t>) τα παρακάτω Πρότυπα Διασφάλισης ποιότητας:</w:t>
      </w:r>
    </w:p>
    <w:p w14:paraId="2F7D8CA0" w14:textId="3BF1608D" w:rsidR="00DE4AD1" w:rsidRPr="00DE4AD1" w:rsidRDefault="00DE4AD1" w:rsidP="009F292C">
      <w:pPr>
        <w:pStyle w:val="afd"/>
        <w:numPr>
          <w:ilvl w:val="0"/>
          <w:numId w:val="16"/>
        </w:numPr>
        <w:spacing w:after="60"/>
        <w:rPr>
          <w:rFonts w:ascii="Tahoma" w:hAnsi="Tahoma" w:cs="Tahoma"/>
          <w:iCs/>
          <w:lang w:val="el-GR"/>
        </w:rPr>
      </w:pPr>
      <w:r w:rsidRPr="00DE4AD1">
        <w:rPr>
          <w:rFonts w:ascii="Tahoma" w:hAnsi="Tahoma" w:cs="Tahoma"/>
          <w:iCs/>
          <w:lang w:val="el-GR"/>
        </w:rPr>
        <w:t>ISO 9001</w:t>
      </w:r>
      <w:r w:rsidR="004552C9">
        <w:rPr>
          <w:rFonts w:ascii="Tahoma" w:hAnsi="Tahoma" w:cs="Tahoma"/>
          <w:iCs/>
          <w:lang w:val="el-GR"/>
        </w:rPr>
        <w:t xml:space="preserve"> </w:t>
      </w:r>
      <w:r w:rsidRPr="00DE4AD1">
        <w:rPr>
          <w:rFonts w:ascii="Tahoma" w:hAnsi="Tahoma" w:cs="Tahoma"/>
          <w:iCs/>
          <w:lang w:val="el-GR"/>
        </w:rPr>
        <w:t>για τη Διαχείριση της Ποιότητας, ή ισοδύναμο, εν ισχύ, από διαπιστευμένο οργανισμό, στο πεδίο εφαρμογής της ανάπτυξης και εγκατάστασης ολοκληρωμένων πληροφοριακών συστημάτων</w:t>
      </w:r>
    </w:p>
    <w:p w14:paraId="7E88A2B3" w14:textId="676996D5" w:rsidR="00DE4AD1" w:rsidRPr="00DE4AD1" w:rsidRDefault="00DE4AD1" w:rsidP="009F292C">
      <w:pPr>
        <w:pStyle w:val="afd"/>
        <w:numPr>
          <w:ilvl w:val="0"/>
          <w:numId w:val="16"/>
        </w:numPr>
        <w:spacing w:after="60"/>
        <w:rPr>
          <w:rFonts w:ascii="Tahoma" w:hAnsi="Tahoma" w:cs="Tahoma"/>
          <w:iCs/>
          <w:lang w:val="el-GR"/>
        </w:rPr>
      </w:pPr>
      <w:r w:rsidRPr="00DE4AD1">
        <w:rPr>
          <w:rFonts w:ascii="Tahoma" w:hAnsi="Tahoma" w:cs="Tahoma"/>
          <w:iCs/>
          <w:lang w:val="el-GR"/>
        </w:rPr>
        <w:t>ISO 27001</w:t>
      </w:r>
      <w:r w:rsidR="004552C9">
        <w:rPr>
          <w:rFonts w:ascii="Tahoma" w:hAnsi="Tahoma" w:cs="Tahoma"/>
          <w:iCs/>
          <w:lang w:val="el-GR"/>
        </w:rPr>
        <w:t xml:space="preserve"> </w:t>
      </w:r>
      <w:r w:rsidRPr="00DE4AD1">
        <w:rPr>
          <w:rFonts w:ascii="Tahoma" w:hAnsi="Tahoma" w:cs="Tahoma"/>
          <w:iCs/>
          <w:lang w:val="el-GR"/>
        </w:rPr>
        <w:t xml:space="preserve">για την Ασφάλεια των Πληροφοριών ή ισοδύναμο, εν ισχύ, από διαπιστευμένο οργανισμό, για τη μελέτη, υλοποίηση και διοίκηση έργων πληροφορικής </w:t>
      </w:r>
    </w:p>
    <w:p w14:paraId="5AD69F4B" w14:textId="58CC6935" w:rsidR="00DE4AD1" w:rsidRPr="00DE4AD1" w:rsidRDefault="00DE4AD1" w:rsidP="009F292C">
      <w:pPr>
        <w:pStyle w:val="afd"/>
        <w:numPr>
          <w:ilvl w:val="0"/>
          <w:numId w:val="16"/>
        </w:numPr>
        <w:spacing w:after="60"/>
        <w:rPr>
          <w:rFonts w:ascii="Tahoma" w:hAnsi="Tahoma" w:cs="Tahoma"/>
          <w:iCs/>
          <w:lang w:val="el-GR"/>
        </w:rPr>
      </w:pPr>
      <w:r w:rsidRPr="00DE4AD1">
        <w:rPr>
          <w:rFonts w:ascii="Tahoma" w:hAnsi="Tahoma" w:cs="Tahoma"/>
          <w:iCs/>
          <w:lang w:val="el-GR"/>
        </w:rPr>
        <w:t>ISO 14001 για την περιβαλλοντική διαχείριση</w:t>
      </w:r>
    </w:p>
    <w:p w14:paraId="76A9DA3B" w14:textId="0011626A" w:rsidR="00DE4AD1" w:rsidRPr="00DE4AD1" w:rsidRDefault="00DE4AD1" w:rsidP="009F292C">
      <w:pPr>
        <w:pStyle w:val="afd"/>
        <w:numPr>
          <w:ilvl w:val="0"/>
          <w:numId w:val="16"/>
        </w:numPr>
        <w:spacing w:after="60"/>
        <w:rPr>
          <w:rFonts w:ascii="Tahoma" w:hAnsi="Tahoma" w:cs="Tahoma"/>
          <w:iCs/>
          <w:lang w:val="el-GR"/>
        </w:rPr>
      </w:pPr>
      <w:r w:rsidRPr="00DE4AD1">
        <w:rPr>
          <w:rFonts w:ascii="Tahoma" w:hAnsi="Tahoma" w:cs="Tahoma"/>
          <w:iCs/>
          <w:lang w:val="el-GR"/>
        </w:rPr>
        <w:t>ISO 20000-1</w:t>
      </w:r>
      <w:r w:rsidR="004552C9">
        <w:rPr>
          <w:rFonts w:ascii="Tahoma" w:hAnsi="Tahoma" w:cs="Tahoma"/>
          <w:iCs/>
          <w:lang w:val="el-GR"/>
        </w:rPr>
        <w:t xml:space="preserve"> </w:t>
      </w:r>
      <w:r w:rsidRPr="00DE4AD1">
        <w:rPr>
          <w:rFonts w:ascii="Tahoma" w:hAnsi="Tahoma" w:cs="Tahoma"/>
          <w:iCs/>
          <w:lang w:val="el-GR"/>
        </w:rPr>
        <w:t>για τη Διαχείριση Υπηρεσιών Πληροφορικής</w:t>
      </w:r>
    </w:p>
    <w:p w14:paraId="6D260F67" w14:textId="77777777" w:rsidR="00DE4AD1" w:rsidRPr="00DE4AD1" w:rsidRDefault="00DE4AD1" w:rsidP="00DE4AD1">
      <w:pPr>
        <w:spacing w:after="60"/>
        <w:rPr>
          <w:rFonts w:ascii="Tahoma" w:hAnsi="Tahoma" w:cs="Tahoma"/>
          <w:iCs/>
          <w:lang w:val="el-GR"/>
        </w:rPr>
      </w:pPr>
      <w:r w:rsidRPr="00DE4AD1">
        <w:rPr>
          <w:rFonts w:ascii="Tahoma" w:hAnsi="Tahoma" w:cs="Tahoma"/>
          <w:iCs/>
          <w:lang w:val="el-GR"/>
        </w:rPr>
        <w:t>Για τα ανωτέρω, είναι αποδεκτά και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3DEB205" w14:textId="77777777" w:rsidR="00F9761D" w:rsidRPr="00BF4414" w:rsidRDefault="00F9761D">
      <w:pPr>
        <w:spacing w:after="60"/>
        <w:rPr>
          <w:rFonts w:ascii="Tahoma" w:hAnsi="Tahoma" w:cs="Tahoma"/>
          <w:lang w:val="el-GR"/>
        </w:rPr>
      </w:pPr>
    </w:p>
    <w:p w14:paraId="11601222" w14:textId="77777777" w:rsidR="00180C9E" w:rsidRPr="00BF4414" w:rsidRDefault="00180C9E">
      <w:pPr>
        <w:pStyle w:val="3"/>
        <w:rPr>
          <w:rFonts w:ascii="Tahoma" w:hAnsi="Tahoma" w:cs="Tahoma"/>
          <w:lang w:val="el-GR"/>
        </w:rPr>
      </w:pPr>
      <w:bookmarkStart w:id="138" w:name="_Ref479335455"/>
      <w:bookmarkStart w:id="139" w:name="_Ref479335483"/>
      <w:bookmarkStart w:id="140" w:name="_Ref479335509"/>
      <w:bookmarkStart w:id="141" w:name="_Ref479335722"/>
      <w:bookmarkStart w:id="142" w:name="_Ref479336444"/>
      <w:bookmarkStart w:id="143" w:name="_Ref479336495"/>
      <w:bookmarkStart w:id="144" w:name="_Ref479336530"/>
      <w:bookmarkStart w:id="145" w:name="_Toc71627975"/>
      <w:bookmarkStart w:id="146" w:name="_Toc71628490"/>
      <w:bookmarkStart w:id="147" w:name="_Toc72752502"/>
      <w:r w:rsidRPr="00BF4414">
        <w:rPr>
          <w:rFonts w:ascii="Tahoma" w:hAnsi="Tahoma" w:cs="Tahoma"/>
          <w:lang w:val="el-GR"/>
        </w:rPr>
        <w:t>Στήριξη στην ικανότητα τρίτων</w:t>
      </w:r>
      <w:bookmarkEnd w:id="138"/>
      <w:bookmarkEnd w:id="139"/>
      <w:bookmarkEnd w:id="140"/>
      <w:bookmarkEnd w:id="141"/>
      <w:bookmarkEnd w:id="142"/>
      <w:bookmarkEnd w:id="143"/>
      <w:bookmarkEnd w:id="144"/>
      <w:bookmarkEnd w:id="145"/>
      <w:bookmarkEnd w:id="146"/>
      <w:bookmarkEnd w:id="147"/>
      <w:r w:rsidRPr="00BF4414">
        <w:rPr>
          <w:rFonts w:ascii="Tahoma" w:hAnsi="Tahoma" w:cs="Tahoma"/>
          <w:lang w:val="el-GR"/>
        </w:rPr>
        <w:t xml:space="preserve"> </w:t>
      </w:r>
    </w:p>
    <w:p w14:paraId="2DA44B30" w14:textId="29E55BC6"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Pr="00BF4414">
        <w:rPr>
          <w:rFonts w:ascii="Tahoma" w:hAnsi="Tahoma" w:cs="Tahoma"/>
          <w:color w:val="0000CC"/>
        </w:rPr>
        <w:t>2.2.</w:t>
      </w:r>
      <w:r w:rsidR="000F6046" w:rsidRPr="00BF4414">
        <w:rPr>
          <w:rFonts w:ascii="Tahoma" w:hAnsi="Tahoma" w:cs="Tahoma"/>
          <w:color w:val="0000CC"/>
        </w:rPr>
        <w:t>5</w:t>
      </w:r>
      <w:r w:rsidRPr="00BF4414">
        <w:rPr>
          <w:rFonts w:ascii="Tahoma" w:hAnsi="Tahoma" w:cs="Tahoma"/>
        </w:rPr>
        <w:t xml:space="preserve">) και τα σχετικά με την τεχνική και επαγγελματική ικανότητα (της παραγράφου </w:t>
      </w:r>
      <w:r w:rsidRPr="00BF4414">
        <w:rPr>
          <w:rFonts w:ascii="Tahoma" w:hAnsi="Tahoma" w:cs="Tahoma"/>
          <w:color w:val="0000CC"/>
        </w:rPr>
        <w:t>2.2.</w:t>
      </w:r>
      <w:r w:rsidR="000F6046" w:rsidRPr="00BF4414">
        <w:rPr>
          <w:rFonts w:ascii="Tahoma" w:hAnsi="Tahoma" w:cs="Tahoma"/>
          <w:color w:val="0000CC"/>
        </w:rPr>
        <w:t>6</w:t>
      </w:r>
      <w:r w:rsidRPr="00BF4414">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BF4414" w:rsidRDefault="000F6046" w:rsidP="000A29C2">
      <w:pPr>
        <w:pStyle w:val="Normal2"/>
        <w:rPr>
          <w:rFonts w:ascii="Tahoma" w:hAnsi="Tahoma" w:cs="Tahoma"/>
        </w:rPr>
      </w:pPr>
      <w:r w:rsidRPr="00BF4414">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08F876A" w14:textId="347FD076" w:rsidR="00CC0537"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 και επιτρέπεται η μερική κάλυψη των προϋποθέσεων από τα Μέλη της (πλην των περιπτώσεων που ορίζεται διαφορετικά στα κριτήρια ποιοτικής επιλογής), αρκεί όμως συνολικά-αθροιστικά να καλύπτονται όλες.</w:t>
      </w:r>
    </w:p>
    <w:p w14:paraId="09015F7E" w14:textId="77777777" w:rsidR="00913533" w:rsidRPr="00822FAE" w:rsidRDefault="00913533" w:rsidP="00913533">
      <w:pPr>
        <w:pStyle w:val="Normal2"/>
        <w:rPr>
          <w:rFonts w:ascii="Tahoma" w:hAnsi="Tahoma"/>
        </w:rPr>
      </w:pPr>
      <w:r w:rsidRPr="00822FAE">
        <w:rPr>
          <w:rFonts w:ascii="Tahoma" w:hAnsi="Tahoma"/>
        </w:rPr>
        <w:lastRenderedPageBreak/>
        <w:t>Επισημαίνεται ότι σε περίπτωση που ο υποψήφιος Ανάδοχος αποτελεί Ένωση / Κοινοπραξία:</w:t>
      </w:r>
    </w:p>
    <w:p w14:paraId="14B925AA" w14:textId="77777777" w:rsidR="00913533" w:rsidRPr="00822FAE" w:rsidRDefault="00913533" w:rsidP="009F292C">
      <w:pPr>
        <w:pStyle w:val="Normal2"/>
        <w:numPr>
          <w:ilvl w:val="0"/>
          <w:numId w:val="20"/>
        </w:numPr>
        <w:rPr>
          <w:rFonts w:ascii="Tahoma" w:hAnsi="Tahoma"/>
        </w:rPr>
      </w:pPr>
      <w:r w:rsidRPr="00822FAE">
        <w:rPr>
          <w:rFonts w:ascii="Tahoma" w:hAnsi="Tahoma"/>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1DE6A9C6" w14:textId="77777777" w:rsidR="00913533" w:rsidRPr="00822FAE" w:rsidRDefault="00913533" w:rsidP="009F292C">
      <w:pPr>
        <w:pStyle w:val="Normal2"/>
        <w:numPr>
          <w:ilvl w:val="0"/>
          <w:numId w:val="20"/>
        </w:numPr>
        <w:spacing w:line="240" w:lineRule="auto"/>
        <w:rPr>
          <w:rFonts w:ascii="Tahoma" w:hAnsi="Tahoma"/>
        </w:rPr>
      </w:pPr>
      <w:r w:rsidRPr="00822FAE">
        <w:rPr>
          <w:rFonts w:ascii="Tahoma" w:hAnsi="Tahoma"/>
        </w:rPr>
        <w:t>επιτρέπεται η μερική κάλυψη των προϋποθέσεων από τα Μέλη της, αρκεί όμως συνολικά-αθροιστικά να καλύπτονται όλες.</w:t>
      </w:r>
    </w:p>
    <w:p w14:paraId="594F3661" w14:textId="77777777" w:rsidR="00EA177F" w:rsidRPr="00BF4414" w:rsidRDefault="00EA177F">
      <w:pPr>
        <w:rPr>
          <w:rFonts w:ascii="Tahoma" w:hAnsi="Tahoma" w:cs="Tahoma"/>
          <w:lang w:val="el-GR"/>
        </w:rPr>
      </w:pPr>
    </w:p>
    <w:p w14:paraId="4EE6092B" w14:textId="77777777" w:rsidR="00180C9E" w:rsidRPr="00BF4414" w:rsidRDefault="00180C9E">
      <w:pPr>
        <w:pStyle w:val="3"/>
        <w:rPr>
          <w:rFonts w:ascii="Tahoma" w:hAnsi="Tahoma" w:cs="Tahoma"/>
          <w:lang w:val="el-GR"/>
        </w:rPr>
      </w:pPr>
      <w:bookmarkStart w:id="148" w:name="_Toc71627976"/>
      <w:bookmarkStart w:id="149" w:name="_Toc71628491"/>
      <w:bookmarkStart w:id="150" w:name="_Toc72752503"/>
      <w:r w:rsidRPr="00BF4414">
        <w:rPr>
          <w:rFonts w:ascii="Tahoma" w:hAnsi="Tahoma" w:cs="Tahoma"/>
          <w:lang w:val="el-GR"/>
        </w:rPr>
        <w:t>Κανόνες απόδειξης ποιοτικής επιλογής</w:t>
      </w:r>
      <w:bookmarkEnd w:id="148"/>
      <w:bookmarkEnd w:id="149"/>
      <w:bookmarkEnd w:id="150"/>
    </w:p>
    <w:p w14:paraId="69FA9FF8" w14:textId="77777777" w:rsidR="00180C9E" w:rsidRPr="00BF4414" w:rsidRDefault="00180C9E" w:rsidP="00C6215D">
      <w:pPr>
        <w:pStyle w:val="4"/>
        <w:ind w:left="1620"/>
        <w:rPr>
          <w:rFonts w:ascii="Tahoma" w:hAnsi="Tahoma" w:cs="Tahoma"/>
          <w:i/>
        </w:rPr>
      </w:pPr>
      <w:bookmarkStart w:id="151" w:name="_Toc71627977"/>
      <w:r w:rsidRPr="00BF4414">
        <w:rPr>
          <w:rFonts w:ascii="Tahoma" w:hAnsi="Tahoma" w:cs="Tahoma"/>
        </w:rPr>
        <w:t>Προκαταρκτική απόδειξη κατά την υποβολή προσφορών</w:t>
      </w:r>
      <w:bookmarkEnd w:id="151"/>
      <w:r w:rsidRPr="00BF4414">
        <w:rPr>
          <w:rFonts w:ascii="Tahoma" w:hAnsi="Tahoma" w:cs="Tahoma"/>
        </w:rPr>
        <w:t xml:space="preserve"> </w:t>
      </w:r>
    </w:p>
    <w:p w14:paraId="449AC882" w14:textId="6F7C51A5"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160D2E">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και β) πληρούν τα σχετικά κριτήρια επιλογής των παραγράφων</w:t>
      </w:r>
      <w:r w:rsidR="006F6DA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_Ref33435737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160D2E">
        <w:rPr>
          <w:rFonts w:ascii="Tahoma" w:hAnsi="Tahoma" w:cs="Tahoma"/>
          <w:color w:val="0000CC"/>
        </w:rPr>
        <w:t>2.2.4</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160D2E">
        <w:rPr>
          <w:rFonts w:ascii="Tahoma" w:hAnsi="Tahoma" w:cs="Tahoma"/>
          <w:color w:val="0000CC"/>
        </w:rPr>
        <w:t>2.2.5</w:t>
      </w:r>
      <w:r w:rsidR="006F6DA6" w:rsidRPr="00BF4414">
        <w:rPr>
          <w:rFonts w:ascii="Tahoma" w:hAnsi="Tahoma" w:cs="Tahoma"/>
          <w:color w:val="0000CC"/>
        </w:rPr>
        <w:fldChar w:fldCharType="end"/>
      </w:r>
      <w:r w:rsidR="000F6046" w:rsidRPr="00BF4414">
        <w:rPr>
          <w:rFonts w:ascii="Tahoma" w:hAnsi="Tahoma" w:cs="Tahoma"/>
        </w:rPr>
        <w:t xml:space="preserve">,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_Ref479335667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160D2E">
        <w:rPr>
          <w:rFonts w:ascii="Tahoma" w:hAnsi="Tahoma" w:cs="Tahoma"/>
          <w:color w:val="0000CC"/>
        </w:rPr>
        <w:t>2.2.6</w:t>
      </w:r>
      <w:r w:rsidR="006F6DA6" w:rsidRPr="00BF4414">
        <w:rPr>
          <w:rFonts w:ascii="Tahoma" w:hAnsi="Tahoma" w:cs="Tahoma"/>
          <w:color w:val="0000CC"/>
        </w:rPr>
        <w:fldChar w:fldCharType="end"/>
      </w:r>
      <w:r w:rsidR="006F6DA6" w:rsidRPr="00BF4414">
        <w:rPr>
          <w:rFonts w:ascii="Tahoma" w:hAnsi="Tahoma" w:cs="Tahoma"/>
          <w:color w:val="0000CC"/>
        </w:rPr>
        <w:t xml:space="preserve"> </w:t>
      </w:r>
      <w:r w:rsidR="000F6046" w:rsidRPr="00BF4414">
        <w:rPr>
          <w:rFonts w:ascii="Tahoma" w:hAnsi="Tahoma" w:cs="Tahoma"/>
        </w:rPr>
        <w:t xml:space="preserve">και </w:t>
      </w:r>
      <w:hyperlink w:anchor="_Πρότυπα_διασφάλισης_ποιότητας" w:history="1">
        <w:r w:rsidR="000D707F" w:rsidRPr="00B1197D">
          <w:rPr>
            <w:rStyle w:val="-"/>
            <w:rFonts w:ascii="Tahoma" w:hAnsi="Tahoma" w:cs="Tahoma"/>
            <w:u w:val="none"/>
          </w:rPr>
          <w:t>2.2.7</w:t>
        </w:r>
      </w:hyperlink>
      <w:r w:rsidR="000F6046" w:rsidRPr="00BF4414">
        <w:rPr>
          <w:rFonts w:ascii="Tahoma" w:hAnsi="Tahoma" w:cs="Tahoma"/>
        </w:rPr>
        <w:t xml:space="preserve"> της παρούσης</w:t>
      </w:r>
      <w:r w:rsidRPr="00BF4414">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BF4414">
        <w:rPr>
          <w:rFonts w:ascii="Tahoma" w:hAnsi="Tahoma" w:cs="Tahoma"/>
        </w:rPr>
        <w:t>παρ. 1 και 3 του ν. 4412/2016 Ευρωπαϊκό Ενιαίο Έγγραφο Σύμβασης (ΕΕΕΣ), σύμφωνα με το επισυναπτόμενο στην παρούσα</w:t>
      </w:r>
      <w:r w:rsidRPr="00BF4414">
        <w:rPr>
          <w:rFonts w:ascii="Tahoma" w:hAnsi="Tahoma" w:cs="Tahoma"/>
        </w:rPr>
        <w:t xml:space="preserve">, </w:t>
      </w:r>
      <w:r w:rsidR="00EB433E" w:rsidRPr="008D648D">
        <w:rPr>
          <w:rFonts w:ascii="Tahoma" w:hAnsi="Tahoma" w:cs="Tahoma"/>
          <w:color w:val="3333FF"/>
          <w:szCs w:val="22"/>
        </w:rPr>
        <w:fldChar w:fldCharType="begin"/>
      </w:r>
      <w:r w:rsidR="00EB433E" w:rsidRPr="008D648D">
        <w:rPr>
          <w:rFonts w:ascii="Tahoma" w:hAnsi="Tahoma" w:cs="Tahoma"/>
          <w:color w:val="3333FF"/>
          <w:szCs w:val="22"/>
        </w:rPr>
        <w:instrText xml:space="preserve"> REF _Ref58965234 \h </w:instrText>
      </w:r>
      <w:r w:rsidR="008D648D">
        <w:rPr>
          <w:rFonts w:ascii="Tahoma" w:hAnsi="Tahoma" w:cs="Tahoma"/>
          <w:color w:val="3333FF"/>
          <w:szCs w:val="22"/>
        </w:rPr>
        <w:instrText xml:space="preserve"> \* MERGEFORMAT </w:instrText>
      </w:r>
      <w:r w:rsidR="00EB433E" w:rsidRPr="008D648D">
        <w:rPr>
          <w:rFonts w:ascii="Tahoma" w:hAnsi="Tahoma" w:cs="Tahoma"/>
          <w:color w:val="3333FF"/>
          <w:szCs w:val="22"/>
        </w:rPr>
      </w:r>
      <w:r w:rsidR="00EB433E" w:rsidRPr="008D648D">
        <w:rPr>
          <w:rFonts w:ascii="Tahoma" w:hAnsi="Tahoma" w:cs="Tahoma"/>
          <w:color w:val="3333FF"/>
          <w:szCs w:val="22"/>
        </w:rPr>
        <w:fldChar w:fldCharType="separate"/>
      </w:r>
      <w:r w:rsidR="00160D2E" w:rsidRPr="00160D2E">
        <w:rPr>
          <w:rFonts w:ascii="Tahoma" w:hAnsi="Tahoma" w:cs="Tahoma"/>
          <w:color w:val="3333FF"/>
          <w:szCs w:val="22"/>
        </w:rPr>
        <w:t>ΠΑΡΑΡΤΗΜΑ IV – ΕΥΡΩΠΑΪΚΟ ΕΝΙΑΙΟ ΕΓΓΡΑΦΟ ΣΥΜΒΑΣΗΣ (ΕΕΕΣ)</w:t>
      </w:r>
      <w:r w:rsidR="00EB433E" w:rsidRPr="008D648D">
        <w:rPr>
          <w:rFonts w:ascii="Tahoma" w:hAnsi="Tahoma" w:cs="Tahoma"/>
          <w:color w:val="3333FF"/>
          <w:szCs w:val="22"/>
        </w:rPr>
        <w:fldChar w:fldCharType="end"/>
      </w:r>
      <w:r w:rsidRPr="00BF4414">
        <w:rPr>
          <w:rFonts w:ascii="Tahoma" w:hAnsi="Tahoma" w:cs="Tahoma"/>
        </w:rPr>
        <w:t>, το οποίο αποτελεί ενημερωμένη υπεύθυνη δήλωση, με τις συνέπειες του ν. 1599/1986.</w:t>
      </w:r>
    </w:p>
    <w:p w14:paraId="0EFA88C2" w14:textId="514A1A54" w:rsidR="000F6046" w:rsidRPr="00BF4414" w:rsidRDefault="000F6046" w:rsidP="000A29C2">
      <w:pPr>
        <w:pStyle w:val="Normal2"/>
        <w:rPr>
          <w:rFonts w:ascii="Tahoma" w:hAnsi="Tahoma" w:cs="Tahoma"/>
        </w:rPr>
      </w:pPr>
      <w:r w:rsidRPr="00BF4414">
        <w:rPr>
          <w:rFonts w:ascii="Tahoma" w:hAnsi="Tahoma" w:cs="Tahoma"/>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w:t>
      </w:r>
      <w:r w:rsidR="008D648D">
        <w:rPr>
          <w:rFonts w:ascii="Tahoma" w:hAnsi="Tahoma" w:cs="Tahoma"/>
        </w:rPr>
        <w:t xml:space="preserve">στο </w:t>
      </w:r>
      <w:r w:rsidR="008D648D" w:rsidRPr="008D648D">
        <w:rPr>
          <w:rFonts w:ascii="Tahoma" w:hAnsi="Tahoma" w:cs="Tahoma"/>
          <w:color w:val="3333FF"/>
          <w:szCs w:val="22"/>
        </w:rPr>
        <w:fldChar w:fldCharType="begin"/>
      </w:r>
      <w:r w:rsidR="008D648D" w:rsidRPr="008D648D">
        <w:rPr>
          <w:rFonts w:ascii="Tahoma" w:hAnsi="Tahoma" w:cs="Tahoma"/>
          <w:color w:val="3333FF"/>
          <w:szCs w:val="22"/>
        </w:rPr>
        <w:instrText xml:space="preserve"> REF _Ref58965234 \h </w:instrText>
      </w:r>
      <w:r w:rsidR="008D648D">
        <w:rPr>
          <w:rFonts w:ascii="Tahoma" w:hAnsi="Tahoma" w:cs="Tahoma"/>
          <w:color w:val="3333FF"/>
          <w:szCs w:val="22"/>
        </w:rPr>
        <w:instrText xml:space="preserve"> \* MERGEFORMAT </w:instrText>
      </w:r>
      <w:r w:rsidR="008D648D" w:rsidRPr="008D648D">
        <w:rPr>
          <w:rFonts w:ascii="Tahoma" w:hAnsi="Tahoma" w:cs="Tahoma"/>
          <w:color w:val="3333FF"/>
          <w:szCs w:val="22"/>
        </w:rPr>
      </w:r>
      <w:r w:rsidR="008D648D" w:rsidRPr="008D648D">
        <w:rPr>
          <w:rFonts w:ascii="Tahoma" w:hAnsi="Tahoma" w:cs="Tahoma"/>
          <w:color w:val="3333FF"/>
          <w:szCs w:val="22"/>
        </w:rPr>
        <w:fldChar w:fldCharType="separate"/>
      </w:r>
      <w:r w:rsidR="00160D2E" w:rsidRPr="00160D2E">
        <w:rPr>
          <w:rFonts w:ascii="Tahoma" w:hAnsi="Tahoma" w:cs="Tahoma"/>
          <w:color w:val="3333FF"/>
          <w:szCs w:val="22"/>
        </w:rPr>
        <w:t>ΠΑΡΑΡΤΗΜΑ IV – ΕΥΡΩΠΑΪΚΟ ΕΝΙΑΙΟ ΕΓΓΡΑΦΟ ΣΥΜΒΑΣΗΣ (ΕΕΕΣ)</w:t>
      </w:r>
      <w:r w:rsidR="008D648D" w:rsidRPr="008D648D">
        <w:rPr>
          <w:rFonts w:ascii="Tahoma" w:hAnsi="Tahoma" w:cs="Tahoma"/>
          <w:color w:val="3333FF"/>
          <w:szCs w:val="22"/>
        </w:rPr>
        <w:fldChar w:fldCharType="end"/>
      </w:r>
      <w:r w:rsidR="008D648D">
        <w:rPr>
          <w:rFonts w:ascii="Tahoma" w:hAnsi="Tahoma" w:cs="Tahoma"/>
          <w:color w:val="3333FF"/>
          <w:szCs w:val="22"/>
        </w:rPr>
        <w:t xml:space="preserve"> </w:t>
      </w:r>
      <w:r w:rsidR="00565699">
        <w:rPr>
          <w:rFonts w:ascii="Tahoma" w:hAnsi="Tahoma" w:cs="Tahoma"/>
          <w:color w:val="0000FF"/>
        </w:rPr>
        <w:t xml:space="preserve"> </w:t>
      </w:r>
      <w:r w:rsidRPr="00BF4414">
        <w:rPr>
          <w:rFonts w:ascii="Tahoma" w:hAnsi="Tahoma" w:cs="Tahoma"/>
        </w:rPr>
        <w:t xml:space="preserve">και τις οδηγίες και συμβουλές που είναι αναρτημένες στην ηλεκτρονική διεύθυνση: </w:t>
      </w:r>
      <w:hyperlink r:id="rId18" w:history="1">
        <w:r w:rsidRPr="00BF4414">
          <w:rPr>
            <w:rStyle w:val="-"/>
            <w:rFonts w:ascii="Tahoma" w:hAnsi="Tahoma" w:cs="Tahoma"/>
          </w:rPr>
          <w:t>http://www.eprocurement.gov.gr/webcenter/files/anakinoseis/eees_odigies.pdf</w:t>
        </w:r>
      </w:hyperlink>
      <w:r w:rsidRPr="00BF4414">
        <w:rPr>
          <w:rFonts w:ascii="Tahoma" w:hAnsi="Tahoma" w:cs="Tahoma"/>
        </w:rPr>
        <w:t>.</w:t>
      </w:r>
      <w:r w:rsidRPr="00BF4414">
        <w:rPr>
          <w:rFonts w:ascii="Tahoma" w:hAnsi="Tahoma" w:cs="Tahoma"/>
          <w:vertAlign w:val="superscript"/>
        </w:rPr>
        <w:t xml:space="preserve"> </w:t>
      </w:r>
    </w:p>
    <w:p w14:paraId="77C54DD7" w14:textId="02D6DEA7" w:rsidR="003435C3" w:rsidRDefault="003435C3" w:rsidP="00784166">
      <w:pPr>
        <w:rPr>
          <w:rFonts w:ascii="Tahoma" w:hAnsi="Tahoma" w:cs="Tahoma"/>
          <w:lang w:val="el-GR"/>
        </w:rPr>
      </w:pPr>
      <w:r w:rsidRPr="00BF4414">
        <w:rPr>
          <w:rFonts w:ascii="Tahoma" w:hAnsi="Tahoma" w:cs="Tahoma"/>
          <w:lang w:val="el-GR"/>
        </w:rPr>
        <w:t xml:space="preserve">Το </w:t>
      </w:r>
      <w:r w:rsidR="000F6046" w:rsidRPr="00BF4414">
        <w:rPr>
          <w:rFonts w:ascii="Tahoma" w:hAnsi="Tahoma" w:cs="Tahoma"/>
          <w:lang w:val="el-GR"/>
        </w:rPr>
        <w:t>ΕΕΕΣ</w:t>
      </w:r>
      <w:r w:rsidRPr="00BF4414">
        <w:rPr>
          <w:rFonts w:ascii="Tahoma" w:hAnsi="Tahoma" w:cs="Tahoma"/>
          <w:lang w:val="el-GR"/>
        </w:rPr>
        <w:t xml:space="preserve"> μπορεί να υπογράφεται έως </w:t>
      </w:r>
      <w:r w:rsidRPr="00BF4414">
        <w:rPr>
          <w:rFonts w:ascii="Tahoma" w:hAnsi="Tahoma" w:cs="Tahoma"/>
          <w:b/>
          <w:bCs/>
          <w:lang w:val="el-GR"/>
        </w:rPr>
        <w:t xml:space="preserve">δέκα (10) </w:t>
      </w:r>
      <w:r w:rsidRPr="00BF4414">
        <w:rPr>
          <w:rFonts w:ascii="Tahoma" w:hAnsi="Tahoma" w:cs="Tahoma"/>
          <w:lang w:val="el-GR"/>
        </w:rPr>
        <w:t>ημέρες πριν την καταληκτική ημερομηνία υποβολής των προσφορών.</w:t>
      </w:r>
    </w:p>
    <w:p w14:paraId="49C9DD74" w14:textId="28E20368" w:rsidR="001D7919" w:rsidRPr="001D7919" w:rsidRDefault="001D7919" w:rsidP="00784166">
      <w:pPr>
        <w:rPr>
          <w:rFonts w:ascii="Tahoma" w:hAnsi="Tahoma" w:cs="Tahoma"/>
          <w:u w:val="single"/>
          <w:lang w:val="el-GR"/>
        </w:rPr>
      </w:pPr>
      <w:r w:rsidRPr="001D7919">
        <w:rPr>
          <w:rFonts w:ascii="Tahoma" w:hAnsi="Tahoma" w:cs="Tahoma"/>
          <w:u w:val="single"/>
          <w:lang w:val="el-GR"/>
        </w:rPr>
        <w:t xml:space="preserve">Επισημαίνεται ότι οι προσφέροντες για το μέρος IV Κριτήρια επιλογής του ΕΕΕΣ συμπληρώνουν μόνο την ενότητα α </w:t>
      </w:r>
      <w:r w:rsidRPr="001D7919">
        <w:rPr>
          <w:rFonts w:ascii="Tahoma" w:hAnsi="Tahoma" w:cs="Tahoma"/>
          <w:b/>
          <w:u w:val="single"/>
          <w:lang w:val="el-GR"/>
        </w:rPr>
        <w:t>«Γενική ένδειξη για όλα τα κριτήρια επιλογής».</w:t>
      </w:r>
    </w:p>
    <w:p w14:paraId="0E9223DA" w14:textId="26F6FEA4" w:rsidR="007F25CB" w:rsidRPr="00BF4414" w:rsidRDefault="007F25CB" w:rsidP="000A29C2">
      <w:pPr>
        <w:pStyle w:val="Normal2"/>
        <w:rPr>
          <w:rFonts w:ascii="Tahoma" w:hAnsi="Tahoma" w:cs="Tahoma"/>
        </w:rPr>
      </w:pPr>
      <w:r w:rsidRPr="00BF4414">
        <w:rPr>
          <w:rFonts w:ascii="Tahoma" w:hAnsi="Tahoma" w:cs="Tahoma"/>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w:t>
      </w:r>
      <w:r w:rsidR="009B16DA">
        <w:rPr>
          <w:rFonts w:ascii="Tahoma" w:hAnsi="Tahoma" w:cs="Tahoma"/>
        </w:rPr>
        <w:t xml:space="preserve"> </w:t>
      </w:r>
      <w:r w:rsidR="009B16DA" w:rsidRPr="009B16DA">
        <w:rPr>
          <w:rFonts w:ascii="Tahoma" w:hAnsi="Tahoma" w:cs="Tahoma"/>
          <w:color w:val="3333FF"/>
        </w:rPr>
        <w:fldChar w:fldCharType="begin"/>
      </w:r>
      <w:r w:rsidR="009B16DA" w:rsidRPr="009B16DA">
        <w:rPr>
          <w:rFonts w:ascii="Tahoma" w:hAnsi="Tahoma" w:cs="Tahoma"/>
          <w:color w:val="3333FF"/>
        </w:rPr>
        <w:instrText xml:space="preserve"> REF _Ref68075518 \r \h </w:instrText>
      </w:r>
      <w:r w:rsidR="009B16DA" w:rsidRPr="009B16DA">
        <w:rPr>
          <w:rFonts w:ascii="Tahoma" w:hAnsi="Tahoma" w:cs="Tahoma"/>
          <w:color w:val="3333FF"/>
        </w:rPr>
      </w:r>
      <w:r w:rsidR="009B16DA" w:rsidRPr="009B16DA">
        <w:rPr>
          <w:rFonts w:ascii="Tahoma" w:hAnsi="Tahoma" w:cs="Tahoma"/>
          <w:color w:val="3333FF"/>
        </w:rPr>
        <w:fldChar w:fldCharType="separate"/>
      </w:r>
      <w:r w:rsidR="00160D2E">
        <w:rPr>
          <w:rFonts w:ascii="Tahoma" w:hAnsi="Tahoma" w:cs="Tahoma"/>
          <w:color w:val="3333FF"/>
        </w:rPr>
        <w:t>2.2.3.1</w:t>
      </w:r>
      <w:r w:rsidR="009B16DA" w:rsidRPr="009B16DA">
        <w:rPr>
          <w:rFonts w:ascii="Tahoma" w:hAnsi="Tahoma" w:cs="Tahoma"/>
          <w:color w:val="3333FF"/>
        </w:rPr>
        <w:fldChar w:fldCharType="end"/>
      </w:r>
      <w:r w:rsidRPr="00BF4414">
        <w:rPr>
          <w:rFonts w:ascii="Tahoma" w:hAnsi="Tahoma" w:cs="Tahoma"/>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558FAC3" w14:textId="77777777" w:rsidR="007F25CB" w:rsidRPr="00BF4414" w:rsidRDefault="007F25CB" w:rsidP="000A29C2">
      <w:pPr>
        <w:pStyle w:val="Normal2"/>
        <w:rPr>
          <w:rFonts w:ascii="Tahoma" w:hAnsi="Tahoma" w:cs="Tahoma"/>
        </w:rPr>
      </w:pPr>
      <w:r w:rsidRPr="00BF4414">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1990100" w14:textId="77777777" w:rsidR="007F25CB" w:rsidRPr="00BF4414" w:rsidRDefault="007F25CB" w:rsidP="000A29C2">
      <w:pPr>
        <w:pStyle w:val="Normal2"/>
        <w:rPr>
          <w:rFonts w:ascii="Tahoma" w:hAnsi="Tahoma" w:cs="Tahoma"/>
        </w:rPr>
      </w:pPr>
      <w:r w:rsidRPr="00BF4414">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5C847FF" w14:textId="77777777" w:rsidR="007F25CB" w:rsidRPr="00BF4414" w:rsidRDefault="007F25CB" w:rsidP="000A29C2">
      <w:pPr>
        <w:pStyle w:val="Normal2"/>
        <w:rPr>
          <w:rFonts w:ascii="Tahoma" w:hAnsi="Tahoma" w:cs="Tahoma"/>
        </w:rPr>
      </w:pPr>
      <w:r w:rsidRPr="00BF4414">
        <w:rPr>
          <w:rFonts w:ascii="Tahoma" w:hAnsi="Tahoma" w:cs="Tahoma"/>
        </w:rPr>
        <w:t xml:space="preserve">Στην περίπτωση που γίνεται επίκληση των δυνατοτήτων τρίτων για την κάλυψη κριτηρίων οικονομικής και χρηματοοικονομικής επάρκειας ή κριτηρίων σχετικά με την τεχνική και επαγγελματική ικανότητα, ο τρίτος οικονομικός φορέας υποχρεούται να υποβάλει δικό του διακριτό ΕΕΕΣ κατά το στάδιο υποβολής της προσφοράς. </w:t>
      </w:r>
    </w:p>
    <w:p w14:paraId="295AEB73" w14:textId="74BF366F" w:rsidR="007F25CB" w:rsidRDefault="007F25CB" w:rsidP="000A29C2">
      <w:pPr>
        <w:pStyle w:val="Normal2"/>
        <w:rPr>
          <w:rFonts w:ascii="Tahoma" w:hAnsi="Tahoma" w:cs="Tahoma"/>
        </w:rPr>
      </w:pPr>
      <w:r w:rsidRPr="00BF4414">
        <w:rPr>
          <w:rFonts w:ascii="Tahoma" w:hAnsi="Tahoma" w:cs="Tahoma"/>
        </w:rPr>
        <w:lastRenderedPageBreak/>
        <w:t>Εφ</w:t>
      </w:r>
      <w:r w:rsidR="004D104F">
        <w:rPr>
          <w:rFonts w:ascii="Tahoma" w:hAnsi="Tahoma" w:cs="Tahoma"/>
        </w:rPr>
        <w:t xml:space="preserve">’ </w:t>
      </w:r>
      <w:r w:rsidRPr="00BF4414">
        <w:rPr>
          <w:rFonts w:ascii="Tahoma" w:hAnsi="Tahoma" w:cs="Tahoma"/>
        </w:rPr>
        <w:t xml:space="preserve">όσον το τμήμα της σύμβασης που προτίθεται ο υποψήφιος να αναθέσει υπό μορφή υπεργολαβίας σε τρίτο ή τρίτους υπερβαίνει αθροιστικά το 30% της συνολικής αξίας της σύμβασης, η αναθέτουσα αρχή επαληθεύει υποχρεωτικά τη συνδρομή των λόγων αποκλεισμού σύμφωνα με την παράγραφο </w:t>
      </w:r>
      <w:r w:rsidR="006F6DA6" w:rsidRPr="00BF4414">
        <w:rPr>
          <w:rFonts w:ascii="Tahoma" w:hAnsi="Tahoma" w:cs="Tahoma"/>
          <w:color w:val="0000CC"/>
        </w:rPr>
        <w:fldChar w:fldCharType="begin"/>
      </w:r>
      <w:r w:rsidR="006F6DA6"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6F6DA6" w:rsidRPr="00BF4414">
        <w:rPr>
          <w:rFonts w:ascii="Tahoma" w:hAnsi="Tahoma" w:cs="Tahoma"/>
          <w:color w:val="0000CC"/>
        </w:rPr>
      </w:r>
      <w:r w:rsidR="006F6DA6" w:rsidRPr="00BF4414">
        <w:rPr>
          <w:rFonts w:ascii="Tahoma" w:hAnsi="Tahoma" w:cs="Tahoma"/>
          <w:color w:val="0000CC"/>
        </w:rPr>
        <w:fldChar w:fldCharType="separate"/>
      </w:r>
      <w:r w:rsidR="00160D2E">
        <w:rPr>
          <w:rFonts w:ascii="Tahoma" w:hAnsi="Tahoma" w:cs="Tahoma"/>
          <w:color w:val="0000CC"/>
        </w:rPr>
        <w:t>2.2.3</w:t>
      </w:r>
      <w:r w:rsidR="006F6DA6" w:rsidRPr="00BF4414">
        <w:rPr>
          <w:rFonts w:ascii="Tahoma" w:hAnsi="Tahoma" w:cs="Tahoma"/>
          <w:color w:val="0000CC"/>
        </w:rPr>
        <w:fldChar w:fldCharType="end"/>
      </w:r>
      <w:r w:rsidRPr="00BF4414">
        <w:rPr>
          <w:rFonts w:ascii="Tahoma" w:hAnsi="Tahoma" w:cs="Tahoma"/>
          <w:color w:val="0000CC"/>
        </w:rPr>
        <w:t xml:space="preserve"> </w:t>
      </w:r>
      <w:r w:rsidRPr="00BF4414">
        <w:rPr>
          <w:rFonts w:ascii="Tahoma" w:hAnsi="Tahoma" w:cs="Tahoma"/>
        </w:rPr>
        <w:t>της παρούσας και για όλους τους υπεργολάβους, οι οποίοι υποχρεούνται να υποβάλουν διακριτό ΕΕΕΣ κατά το στάδιο υποβολής της προσφοράς.</w:t>
      </w:r>
    </w:p>
    <w:p w14:paraId="0B50471A" w14:textId="798311B3" w:rsidR="00317962" w:rsidRDefault="00317962" w:rsidP="000A29C2">
      <w:pPr>
        <w:pStyle w:val="Normal2"/>
        <w:rPr>
          <w:rFonts w:ascii="Tahoma" w:hAnsi="Tahoma" w:cs="Tahoma"/>
        </w:rPr>
      </w:pPr>
      <w:r>
        <w:rPr>
          <w:rFonts w:ascii="Tahoma" w:hAnsi="Tahoma" w:cs="Tahoma"/>
        </w:rPr>
        <w:t>Επισημαίνεται ότι στο σχετικό ερώτημα του ΕΕΕΣ για τις περιπτώσεις α’ και β’ της παρ.</w:t>
      </w:r>
      <w:r w:rsidR="00A654D5">
        <w:rPr>
          <w:rFonts w:ascii="Tahoma" w:hAnsi="Tahoma" w:cs="Tahoma"/>
        </w:rPr>
        <w:t xml:space="preserve"> </w:t>
      </w:r>
      <w:r w:rsidR="00A654D5" w:rsidRPr="00A654D5">
        <w:rPr>
          <w:rFonts w:ascii="Tahoma" w:hAnsi="Tahoma" w:cs="Tahoma"/>
          <w:color w:val="3333FF"/>
        </w:rPr>
        <w:fldChar w:fldCharType="begin"/>
      </w:r>
      <w:r w:rsidR="00A654D5" w:rsidRPr="00A654D5">
        <w:rPr>
          <w:rFonts w:ascii="Tahoma" w:hAnsi="Tahoma" w:cs="Tahoma"/>
          <w:color w:val="3333FF"/>
        </w:rPr>
        <w:instrText xml:space="preserve"> REF _Ref68075530 \r \h </w:instrText>
      </w:r>
      <w:r w:rsidR="00A654D5" w:rsidRPr="00A654D5">
        <w:rPr>
          <w:rFonts w:ascii="Tahoma" w:hAnsi="Tahoma" w:cs="Tahoma"/>
          <w:color w:val="3333FF"/>
        </w:rPr>
      </w:r>
      <w:r w:rsidR="00A654D5" w:rsidRPr="00A654D5">
        <w:rPr>
          <w:rFonts w:ascii="Tahoma" w:hAnsi="Tahoma" w:cs="Tahoma"/>
          <w:color w:val="3333FF"/>
        </w:rPr>
        <w:fldChar w:fldCharType="separate"/>
      </w:r>
      <w:r w:rsidR="00160D2E">
        <w:rPr>
          <w:rFonts w:ascii="Tahoma" w:hAnsi="Tahoma" w:cs="Tahoma"/>
          <w:color w:val="3333FF"/>
        </w:rPr>
        <w:t>2.2.3.2</w:t>
      </w:r>
      <w:r w:rsidR="00A654D5" w:rsidRPr="00A654D5">
        <w:rPr>
          <w:rFonts w:ascii="Tahoma" w:hAnsi="Tahoma" w:cs="Tahoma"/>
          <w:color w:val="3333FF"/>
        </w:rPr>
        <w:fldChar w:fldCharType="end"/>
      </w:r>
      <w:r>
        <w:rPr>
          <w:rFonts w:ascii="Tahoma" w:hAnsi="Tahoma" w:cs="Tahoma"/>
        </w:rPr>
        <w:t xml:space="preserve"> της παρούσας, </w:t>
      </w:r>
      <w:r w:rsidRPr="00C57E10">
        <w:rPr>
          <w:rFonts w:ascii="Tahoma" w:hAnsi="Tahoma" w:cs="Tahoma"/>
          <w:b/>
          <w:bCs/>
          <w:szCs w:val="22"/>
        </w:rPr>
        <w:t>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w:t>
      </w:r>
      <w:r>
        <w:rPr>
          <w:rFonts w:ascii="Tahoma" w:hAnsi="Tahoma" w:cs="Tahoma"/>
          <w:b/>
          <w:bCs/>
          <w:szCs w:val="22"/>
        </w:rPr>
        <w:t xml:space="preserve">, </w:t>
      </w:r>
      <w:r w:rsidRPr="00C57E10">
        <w:rPr>
          <w:rFonts w:ascii="Tahoma" w:hAnsi="Tahoma" w:cs="Tahoma"/>
          <w:b/>
          <w:bCs/>
          <w:szCs w:val="22"/>
        </w:rPr>
        <w:t xml:space="preserve">δεν υποχρεούται να απαντήσει καταφατικά στο σχετικό ερώτημα </w:t>
      </w:r>
      <w:r>
        <w:rPr>
          <w:rFonts w:ascii="Tahoma" w:hAnsi="Tahoma" w:cs="Tahoma"/>
        </w:rPr>
        <w:t>εφ</w:t>
      </w:r>
      <w:r w:rsidR="001C1378">
        <w:rPr>
          <w:rFonts w:ascii="Tahoma" w:hAnsi="Tahoma" w:cs="Tahoma"/>
        </w:rPr>
        <w:t xml:space="preserve">’ </w:t>
      </w:r>
      <w:r>
        <w:rPr>
          <w:rFonts w:ascii="Tahoma" w:hAnsi="Tahoma" w:cs="Tahoma"/>
        </w:rPr>
        <w:t xml:space="preserve">όσον οι υποχρεώσεις αυτές </w:t>
      </w:r>
      <w:r w:rsidRPr="007E1F00">
        <w:rPr>
          <w:rFonts w:ascii="Tahoma" w:hAnsi="Tahoma" w:cs="Tahoma"/>
          <w:szCs w:val="22"/>
        </w:rPr>
        <w:t xml:space="preserve"> δεν έχουν καταστεί ληξιπρόθεσμες ή εφ</w:t>
      </w:r>
      <w:r w:rsidR="001C1378">
        <w:rPr>
          <w:rFonts w:ascii="Tahoma" w:hAnsi="Tahoma" w:cs="Tahoma"/>
          <w:szCs w:val="22"/>
        </w:rPr>
        <w:t xml:space="preserve">’ </w:t>
      </w:r>
      <w:r w:rsidRPr="007E1F00">
        <w:rPr>
          <w:rFonts w:ascii="Tahoma" w:hAnsi="Tahoma" w:cs="Tahoma"/>
          <w:szCs w:val="22"/>
        </w:rPr>
        <w:t>όσον αυτές έχουν υπαχθεί σε δεσμευτικό διακανονισμό που τηρείται</w:t>
      </w:r>
      <w:r>
        <w:rPr>
          <w:rFonts w:ascii="Tahoma" w:hAnsi="Tahoma" w:cs="Tahoma"/>
          <w:szCs w:val="22"/>
        </w:rPr>
        <w:t xml:space="preserve">. </w:t>
      </w:r>
    </w:p>
    <w:p w14:paraId="6CE517E0" w14:textId="77777777" w:rsidR="00180C9E" w:rsidRPr="00BF4414" w:rsidRDefault="00180C9E">
      <w:pPr>
        <w:rPr>
          <w:rFonts w:ascii="Tahoma" w:hAnsi="Tahoma" w:cs="Tahoma"/>
          <w:lang w:val="el-GR"/>
        </w:rPr>
      </w:pPr>
    </w:p>
    <w:p w14:paraId="2BD1DE6B" w14:textId="5644C4FD" w:rsidR="00180C9E" w:rsidRPr="00BF4414" w:rsidRDefault="00180C9E" w:rsidP="00C6215D">
      <w:pPr>
        <w:pStyle w:val="4"/>
        <w:ind w:left="1620"/>
        <w:rPr>
          <w:rFonts w:ascii="Tahoma" w:hAnsi="Tahoma" w:cs="Tahoma"/>
        </w:rPr>
      </w:pPr>
      <w:bookmarkStart w:id="152" w:name="_Toc71627978"/>
      <w:r w:rsidRPr="00BF4414">
        <w:rPr>
          <w:rFonts w:ascii="Tahoma" w:hAnsi="Tahoma" w:cs="Tahoma"/>
        </w:rPr>
        <w:t>Αποδεικτικά μέσα</w:t>
      </w:r>
      <w:bookmarkEnd w:id="152"/>
    </w:p>
    <w:p w14:paraId="2D4E7408" w14:textId="11E7BEEA" w:rsidR="00180C9E" w:rsidRPr="00BF4414" w:rsidRDefault="00180C9E" w:rsidP="000A29C2">
      <w:pPr>
        <w:pStyle w:val="Normal2"/>
        <w:rPr>
          <w:rFonts w:ascii="Tahoma" w:hAnsi="Tahoma" w:cs="Tahoma"/>
        </w:rPr>
      </w:pPr>
      <w:r w:rsidRPr="00BF4414">
        <w:rPr>
          <w:rFonts w:ascii="Tahoma" w:hAnsi="Tahoma" w:cs="Tahoma"/>
          <w:b/>
        </w:rPr>
        <w:t>Α</w:t>
      </w:r>
      <w:r w:rsidRPr="00BF4414">
        <w:rPr>
          <w:rFonts w:ascii="Tahoma" w:hAnsi="Tahoma" w:cs="Tahoma"/>
        </w:rPr>
        <w:t xml:space="preserve">. Το δικαίωμα συμμετοχής των οικονομικών φορέων και οι όροι και προϋποθέσεις συμμετοχής τους, όπως ορίζονται στις παραγράφους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_Ref479335449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160D2E">
        <w:rPr>
          <w:rFonts w:ascii="Tahoma" w:hAnsi="Tahoma" w:cs="Tahoma"/>
          <w:color w:val="0000CC"/>
        </w:rPr>
        <w:t>2.2.1</w:t>
      </w:r>
      <w:r w:rsidR="001A4A46" w:rsidRPr="00BF4414">
        <w:rPr>
          <w:rFonts w:ascii="Tahoma" w:hAnsi="Tahoma" w:cs="Tahoma"/>
          <w:color w:val="0000CC"/>
        </w:rPr>
        <w:fldChar w:fldCharType="end"/>
      </w:r>
      <w:r w:rsidR="001A4A46" w:rsidRPr="00BF4414">
        <w:rPr>
          <w:rFonts w:ascii="Tahoma" w:hAnsi="Tahoma" w:cs="Tahoma"/>
        </w:rPr>
        <w:t xml:space="preserve"> </w:t>
      </w:r>
      <w:r w:rsidRPr="00BF4414">
        <w:rPr>
          <w:rFonts w:ascii="Tahoma" w:hAnsi="Tahoma" w:cs="Tahoma"/>
        </w:rPr>
        <w:t xml:space="preserve">έως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_Ref479335455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160D2E">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κρίνονται κατά την υποβολή της προσφοράς, κατά την υποβολή των δικαιολογητικών της παρούσας </w:t>
      </w:r>
      <w:r w:rsidR="003435C3" w:rsidRPr="00BF4414">
        <w:rPr>
          <w:rFonts w:ascii="Tahoma" w:hAnsi="Tahoma" w:cs="Tahoma"/>
        </w:rPr>
        <w:t xml:space="preserve">παραγράφου </w:t>
      </w:r>
      <w:r w:rsidRPr="00BF4414">
        <w:rPr>
          <w:rFonts w:ascii="Tahoma" w:hAnsi="Tahoma" w:cs="Tahoma"/>
        </w:rPr>
        <w:t xml:space="preserve">και κατά τη σύναψη της </w:t>
      </w:r>
      <w:r w:rsidR="00ED2D42" w:rsidRPr="00BF4414">
        <w:rPr>
          <w:rFonts w:ascii="Tahoma" w:hAnsi="Tahoma" w:cs="Tahoma"/>
        </w:rPr>
        <w:t>συμφωνίας - πλαίσιο</w:t>
      </w:r>
      <w:r w:rsidRPr="00BF4414">
        <w:rPr>
          <w:rFonts w:ascii="Tahoma" w:hAnsi="Tahoma" w:cs="Tahoma"/>
        </w:rPr>
        <w:t xml:space="preserve"> στις περιπτώσεις του άρθρου 105 παρ. 3 περ. γ του ν. 4412/2016.</w:t>
      </w:r>
    </w:p>
    <w:p w14:paraId="35C6237C" w14:textId="5F81E474" w:rsidR="00180C9E" w:rsidRPr="00BF4414" w:rsidRDefault="00180C9E" w:rsidP="000A29C2">
      <w:pPr>
        <w:pStyle w:val="Normal2"/>
        <w:rPr>
          <w:rFonts w:ascii="Tahoma" w:hAnsi="Tahoma" w:cs="Tahoma"/>
        </w:rPr>
      </w:pPr>
      <w:r w:rsidRPr="00BF4414">
        <w:rPr>
          <w:rFonts w:ascii="Tahoma" w:hAnsi="Tahoma" w:cs="Tahoma"/>
        </w:rPr>
        <w:t xml:space="preserve">Στην περίπτωση που προσφέρων οικονομικός φορέας ή ένωση αυτών στηρίζεται στις ικανότητες άλλων φορέων, σύμφωνα με την παράγραφο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_Ref479335483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160D2E">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w:t>
      </w:r>
      <w:r w:rsidR="00B800E9" w:rsidRPr="00BF4414">
        <w:rPr>
          <w:rFonts w:ascii="Tahoma" w:hAnsi="Tahoma" w:cs="Tahoma"/>
          <w:color w:val="0000CC"/>
        </w:rPr>
        <w:fldChar w:fldCharType="begin"/>
      </w:r>
      <w:r w:rsidR="00B800E9" w:rsidRPr="00BF4414">
        <w:rPr>
          <w:rFonts w:ascii="Tahoma" w:hAnsi="Tahoma" w:cs="Tahoma"/>
          <w:color w:val="0000CC"/>
        </w:rPr>
        <w:instrText xml:space="preserve"> REF _Ref479335541 \r \h </w:instrText>
      </w:r>
      <w:r w:rsidR="00BF4414">
        <w:rPr>
          <w:rFonts w:ascii="Tahoma" w:hAnsi="Tahoma" w:cs="Tahoma"/>
          <w:color w:val="0000CC"/>
        </w:rPr>
        <w:instrText xml:space="preserve"> \* MERGEFORMAT </w:instrText>
      </w:r>
      <w:r w:rsidR="00B800E9" w:rsidRPr="00BF4414">
        <w:rPr>
          <w:rFonts w:ascii="Tahoma" w:hAnsi="Tahoma" w:cs="Tahoma"/>
          <w:color w:val="0000CC"/>
        </w:rPr>
      </w:r>
      <w:r w:rsidR="00B800E9" w:rsidRPr="00BF4414">
        <w:rPr>
          <w:rFonts w:ascii="Tahoma" w:hAnsi="Tahoma" w:cs="Tahoma"/>
          <w:color w:val="0000CC"/>
        </w:rPr>
        <w:fldChar w:fldCharType="separate"/>
      </w:r>
      <w:r w:rsidR="00160D2E">
        <w:rPr>
          <w:rFonts w:ascii="Tahoma" w:hAnsi="Tahoma" w:cs="Tahoma"/>
          <w:color w:val="0000CC"/>
        </w:rPr>
        <w:t>2.2.3</w:t>
      </w:r>
      <w:r w:rsidR="00B800E9" w:rsidRPr="00BF4414">
        <w:rPr>
          <w:rFonts w:ascii="Tahoma" w:hAnsi="Tahoma" w:cs="Tahoma"/>
          <w:color w:val="0000CC"/>
        </w:rPr>
        <w:fldChar w:fldCharType="end"/>
      </w:r>
      <w:r w:rsidR="00B800E9" w:rsidRPr="00BF4414">
        <w:rPr>
          <w:rFonts w:ascii="Tahoma" w:hAnsi="Tahoma" w:cs="Tahoma"/>
          <w:color w:val="0000CC"/>
        </w:rPr>
        <w:t xml:space="preserve"> </w:t>
      </w:r>
      <w:r w:rsidRPr="00BF4414">
        <w:rPr>
          <w:rFonts w:ascii="Tahoma" w:hAnsi="Tahoma" w:cs="Tahoma"/>
        </w:rPr>
        <w:t xml:space="preserve">της παρούσας και ότι πληρούν τα σχετικά κριτήρια επιλογής κατά περίπτωση (παράγραφοι </w:t>
      </w:r>
      <w:r w:rsidR="00254C6D" w:rsidRPr="00BF4414">
        <w:rPr>
          <w:rFonts w:ascii="Tahoma" w:hAnsi="Tahoma" w:cs="Tahoma"/>
          <w:color w:val="0000CC"/>
        </w:rPr>
        <w:fldChar w:fldCharType="begin"/>
      </w:r>
      <w:r w:rsidR="00254C6D" w:rsidRPr="00BF4414">
        <w:rPr>
          <w:rFonts w:ascii="Tahoma" w:hAnsi="Tahoma" w:cs="Tahoma"/>
          <w:color w:val="0000CC"/>
        </w:rPr>
        <w:instrText xml:space="preserve"> REF _Ref479335661 \r \h </w:instrText>
      </w:r>
      <w:r w:rsidR="00BF4414">
        <w:rPr>
          <w:rFonts w:ascii="Tahoma" w:hAnsi="Tahoma" w:cs="Tahoma"/>
          <w:color w:val="0000CC"/>
        </w:rPr>
        <w:instrText xml:space="preserve"> \* MERGEFORMAT </w:instrText>
      </w:r>
      <w:r w:rsidR="00254C6D" w:rsidRPr="00BF4414">
        <w:rPr>
          <w:rFonts w:ascii="Tahoma" w:hAnsi="Tahoma" w:cs="Tahoma"/>
          <w:color w:val="0000CC"/>
        </w:rPr>
      </w:r>
      <w:r w:rsidR="00254C6D" w:rsidRPr="00BF4414">
        <w:rPr>
          <w:rFonts w:ascii="Tahoma" w:hAnsi="Tahoma" w:cs="Tahoma"/>
          <w:color w:val="0000CC"/>
        </w:rPr>
        <w:fldChar w:fldCharType="separate"/>
      </w:r>
      <w:r w:rsidR="00160D2E">
        <w:rPr>
          <w:rFonts w:ascii="Tahoma" w:hAnsi="Tahoma" w:cs="Tahoma"/>
          <w:color w:val="0000CC"/>
        </w:rPr>
        <w:t>2.2.5</w:t>
      </w:r>
      <w:r w:rsidR="00254C6D" w:rsidRPr="00BF4414">
        <w:rPr>
          <w:rFonts w:ascii="Tahoma" w:hAnsi="Tahoma" w:cs="Tahoma"/>
          <w:color w:val="0000CC"/>
        </w:rPr>
        <w:fldChar w:fldCharType="end"/>
      </w:r>
      <w:r w:rsidR="00254C6D" w:rsidRPr="00BF4414">
        <w:rPr>
          <w:rFonts w:ascii="Tahoma" w:hAnsi="Tahoma" w:cs="Tahoma"/>
          <w:color w:val="0000CC"/>
        </w:rPr>
        <w:t xml:space="preserve"> </w:t>
      </w:r>
      <w:r w:rsidR="009677C4" w:rsidRPr="00BF4414">
        <w:rPr>
          <w:rFonts w:ascii="Tahoma" w:hAnsi="Tahoma" w:cs="Tahoma"/>
        </w:rPr>
        <w:t>-</w:t>
      </w:r>
      <w:r w:rsidR="003435C3" w:rsidRPr="00BF4414">
        <w:rPr>
          <w:rFonts w:ascii="Tahoma" w:hAnsi="Tahoma" w:cs="Tahoma"/>
        </w:rPr>
        <w:t xml:space="preserve"> </w:t>
      </w:r>
      <w:r w:rsidR="001A4A46" w:rsidRPr="00BF4414">
        <w:rPr>
          <w:rFonts w:ascii="Tahoma" w:hAnsi="Tahoma" w:cs="Tahoma"/>
          <w:color w:val="0000CC"/>
        </w:rPr>
        <w:fldChar w:fldCharType="begin"/>
      </w:r>
      <w:r w:rsidR="001A4A46" w:rsidRPr="00BF4414">
        <w:rPr>
          <w:rFonts w:ascii="Tahoma" w:hAnsi="Tahoma" w:cs="Tahoma"/>
          <w:color w:val="0000CC"/>
        </w:rPr>
        <w:instrText xml:space="preserve"> REF _Ref479335509 \r \h </w:instrText>
      </w:r>
      <w:r w:rsidR="00BF4414">
        <w:rPr>
          <w:rFonts w:ascii="Tahoma" w:hAnsi="Tahoma" w:cs="Tahoma"/>
          <w:color w:val="0000CC"/>
        </w:rPr>
        <w:instrText xml:space="preserve"> \* MERGEFORMAT </w:instrText>
      </w:r>
      <w:r w:rsidR="001A4A46" w:rsidRPr="00BF4414">
        <w:rPr>
          <w:rFonts w:ascii="Tahoma" w:hAnsi="Tahoma" w:cs="Tahoma"/>
          <w:color w:val="0000CC"/>
        </w:rPr>
      </w:r>
      <w:r w:rsidR="001A4A46" w:rsidRPr="00BF4414">
        <w:rPr>
          <w:rFonts w:ascii="Tahoma" w:hAnsi="Tahoma" w:cs="Tahoma"/>
          <w:color w:val="0000CC"/>
        </w:rPr>
        <w:fldChar w:fldCharType="separate"/>
      </w:r>
      <w:r w:rsidR="00160D2E">
        <w:rPr>
          <w:rFonts w:ascii="Tahoma" w:hAnsi="Tahoma" w:cs="Tahoma"/>
          <w:color w:val="0000CC"/>
        </w:rPr>
        <w:t>2.2.8</w:t>
      </w:r>
      <w:r w:rsidR="001A4A46" w:rsidRPr="00BF4414">
        <w:rPr>
          <w:rFonts w:ascii="Tahoma" w:hAnsi="Tahoma" w:cs="Tahoma"/>
          <w:color w:val="0000CC"/>
        </w:rPr>
        <w:fldChar w:fldCharType="end"/>
      </w:r>
      <w:r w:rsidRPr="00BF4414">
        <w:rPr>
          <w:rFonts w:ascii="Tahoma" w:hAnsi="Tahoma" w:cs="Tahoma"/>
        </w:rPr>
        <w:t>).</w:t>
      </w:r>
    </w:p>
    <w:p w14:paraId="0D4C17F4" w14:textId="4811C403" w:rsidR="00180C9E" w:rsidRPr="00BF4414" w:rsidRDefault="00180C9E" w:rsidP="000A29C2">
      <w:pPr>
        <w:pStyle w:val="Normal2"/>
        <w:rPr>
          <w:rFonts w:ascii="Tahoma" w:hAnsi="Tahoma" w:cs="Tahoma"/>
        </w:rPr>
      </w:pPr>
      <w:r w:rsidRPr="00BF4414">
        <w:rPr>
          <w:rFonts w:ascii="Tahoma" w:hAnsi="Tahoma" w:cs="Tahoma"/>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71231C" w:rsidRPr="007F266C">
        <w:rPr>
          <w:rFonts w:ascii="Tahoma" w:hAnsi="Tahoma" w:cs="Tahoma"/>
          <w:color w:val="3333FF"/>
        </w:rPr>
        <w:fldChar w:fldCharType="begin"/>
      </w:r>
      <w:r w:rsidR="0071231C" w:rsidRPr="007F266C">
        <w:rPr>
          <w:rFonts w:ascii="Tahoma" w:hAnsi="Tahoma" w:cs="Tahoma"/>
          <w:color w:val="3333FF"/>
        </w:rPr>
        <w:instrText xml:space="preserve"> REF _Ref68075518 \r \h </w:instrText>
      </w:r>
      <w:r w:rsidR="0071231C" w:rsidRPr="007F266C">
        <w:rPr>
          <w:rFonts w:ascii="Tahoma" w:hAnsi="Tahoma" w:cs="Tahoma"/>
          <w:color w:val="3333FF"/>
        </w:rPr>
      </w:r>
      <w:r w:rsidR="0071231C" w:rsidRPr="007F266C">
        <w:rPr>
          <w:rFonts w:ascii="Tahoma" w:hAnsi="Tahoma" w:cs="Tahoma"/>
          <w:color w:val="3333FF"/>
        </w:rPr>
        <w:fldChar w:fldCharType="separate"/>
      </w:r>
      <w:r w:rsidR="00160D2E">
        <w:rPr>
          <w:rFonts w:ascii="Tahoma" w:hAnsi="Tahoma" w:cs="Tahoma"/>
          <w:color w:val="3333FF"/>
        </w:rPr>
        <w:t>2.2.3.1</w:t>
      </w:r>
      <w:r w:rsidR="0071231C" w:rsidRPr="007F266C">
        <w:rPr>
          <w:rFonts w:ascii="Tahoma" w:hAnsi="Tahoma" w:cs="Tahoma"/>
          <w:color w:val="3333FF"/>
        </w:rPr>
        <w:fldChar w:fldCharType="end"/>
      </w:r>
      <w:r w:rsidR="0071231C" w:rsidRPr="00FB4EA1">
        <w:rPr>
          <w:rFonts w:ascii="Tahoma" w:hAnsi="Tahoma" w:cs="Tahoma"/>
        </w:rPr>
        <w:t xml:space="preserve">, </w:t>
      </w:r>
      <w:r w:rsidR="0071231C" w:rsidRPr="007F266C">
        <w:rPr>
          <w:rFonts w:ascii="Tahoma" w:hAnsi="Tahoma" w:cs="Tahoma"/>
          <w:color w:val="3333FF"/>
        </w:rPr>
        <w:fldChar w:fldCharType="begin"/>
      </w:r>
      <w:r w:rsidR="0071231C" w:rsidRPr="007F266C">
        <w:rPr>
          <w:rFonts w:ascii="Tahoma" w:hAnsi="Tahoma" w:cs="Tahoma"/>
          <w:color w:val="3333FF"/>
        </w:rPr>
        <w:instrText xml:space="preserve"> REF _Ref68075530 \r \h </w:instrText>
      </w:r>
      <w:r w:rsidR="0071231C" w:rsidRPr="007F266C">
        <w:rPr>
          <w:rFonts w:ascii="Tahoma" w:hAnsi="Tahoma" w:cs="Tahoma"/>
          <w:color w:val="3333FF"/>
        </w:rPr>
      </w:r>
      <w:r w:rsidR="0071231C" w:rsidRPr="007F266C">
        <w:rPr>
          <w:rFonts w:ascii="Tahoma" w:hAnsi="Tahoma" w:cs="Tahoma"/>
          <w:color w:val="3333FF"/>
        </w:rPr>
        <w:fldChar w:fldCharType="separate"/>
      </w:r>
      <w:r w:rsidR="00160D2E">
        <w:rPr>
          <w:rFonts w:ascii="Tahoma" w:hAnsi="Tahoma" w:cs="Tahoma"/>
          <w:color w:val="3333FF"/>
        </w:rPr>
        <w:t>2.2.3.2</w:t>
      </w:r>
      <w:r w:rsidR="0071231C" w:rsidRPr="007F266C">
        <w:rPr>
          <w:rFonts w:ascii="Tahoma" w:hAnsi="Tahoma" w:cs="Tahoma"/>
          <w:color w:val="3333FF"/>
        </w:rPr>
        <w:fldChar w:fldCharType="end"/>
      </w:r>
      <w:r w:rsidR="0071231C" w:rsidRPr="00FB4EA1">
        <w:rPr>
          <w:rFonts w:ascii="Tahoma" w:hAnsi="Tahoma" w:cs="Tahoma"/>
        </w:rPr>
        <w:t xml:space="preserve"> και </w:t>
      </w:r>
      <w:r w:rsidR="0071231C" w:rsidRPr="007F266C">
        <w:rPr>
          <w:rFonts w:ascii="Tahoma" w:hAnsi="Tahoma" w:cs="Tahoma"/>
          <w:color w:val="3333FF"/>
        </w:rPr>
        <w:fldChar w:fldCharType="begin"/>
      </w:r>
      <w:r w:rsidR="0071231C" w:rsidRPr="007F266C">
        <w:rPr>
          <w:rFonts w:ascii="Tahoma" w:hAnsi="Tahoma" w:cs="Tahoma"/>
          <w:color w:val="3333FF"/>
        </w:rPr>
        <w:instrText xml:space="preserve"> REF _Ref68075538 \r \h </w:instrText>
      </w:r>
      <w:r w:rsidR="0071231C" w:rsidRPr="007F266C">
        <w:rPr>
          <w:rFonts w:ascii="Tahoma" w:hAnsi="Tahoma" w:cs="Tahoma"/>
          <w:color w:val="3333FF"/>
        </w:rPr>
      </w:r>
      <w:r w:rsidR="0071231C" w:rsidRPr="007F266C">
        <w:rPr>
          <w:rFonts w:ascii="Tahoma" w:hAnsi="Tahoma" w:cs="Tahoma"/>
          <w:color w:val="3333FF"/>
        </w:rPr>
        <w:fldChar w:fldCharType="separate"/>
      </w:r>
      <w:r w:rsidR="00160D2E">
        <w:rPr>
          <w:rFonts w:ascii="Tahoma" w:hAnsi="Tahoma" w:cs="Tahoma"/>
          <w:color w:val="3333FF"/>
        </w:rPr>
        <w:t>2.2.3.4</w:t>
      </w:r>
      <w:r w:rsidR="0071231C" w:rsidRPr="007F266C">
        <w:rPr>
          <w:rFonts w:ascii="Tahoma" w:hAnsi="Tahoma" w:cs="Tahoma"/>
          <w:color w:val="3333FF"/>
        </w:rPr>
        <w:fldChar w:fldCharType="end"/>
      </w:r>
    </w:p>
    <w:p w14:paraId="4B731D8A" w14:textId="3E9D9B76" w:rsidR="00813748"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υποβάλλουν δικαιολογητικά ή άλλα αποδεικτικά στοιχεία, αν και στο μέτρο που η </w:t>
      </w:r>
      <w:r w:rsidR="00F10377" w:rsidRPr="00BF4414">
        <w:rPr>
          <w:rFonts w:ascii="Tahoma" w:hAnsi="Tahoma" w:cs="Tahoma"/>
        </w:rPr>
        <w:t xml:space="preserve">Αναθέτουσα Αρχή </w:t>
      </w:r>
      <w:r w:rsidRPr="00BF4414">
        <w:rPr>
          <w:rFonts w:ascii="Tahoma" w:hAnsi="Tahoma" w:cs="Tahoma"/>
        </w:rPr>
        <w:t xml:space="preserve">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r w:rsidR="00813748" w:rsidRPr="00BF4414">
        <w:rPr>
          <w:rFonts w:ascii="Tahoma" w:hAnsi="Tahoma" w:cs="Tahoma"/>
        </w:rPr>
        <w:t>Ευρωπαϊκό Ενιαίο Έγγραφο Σύμβασης (ΕΕΕΣ).</w:t>
      </w:r>
    </w:p>
    <w:p w14:paraId="12CAF372" w14:textId="5BA2A8AE" w:rsidR="00180C9E" w:rsidRPr="00BF4414" w:rsidRDefault="00180C9E" w:rsidP="000A29C2">
      <w:pPr>
        <w:pStyle w:val="Normal2"/>
        <w:rPr>
          <w:rFonts w:ascii="Tahoma" w:hAnsi="Tahoma" w:cs="Tahoma"/>
        </w:rPr>
      </w:pPr>
      <w:r w:rsidRPr="00BF4414">
        <w:rPr>
          <w:rFonts w:ascii="Tahoma" w:hAnsi="Tahoma" w:cs="Tahoma"/>
        </w:rPr>
        <w:t xml:space="preserve">Οι οικονομικοί φορείς δεν υποχρεούνται να υποβάλουν δικαιολογητικά, όταν η </w:t>
      </w:r>
      <w:r w:rsidR="00F10377" w:rsidRPr="00BF4414">
        <w:rPr>
          <w:rFonts w:ascii="Tahoma" w:hAnsi="Tahoma" w:cs="Tahoma"/>
        </w:rPr>
        <w:t xml:space="preserve">Αναθέτουσα Αρχή </w:t>
      </w:r>
      <w:r w:rsidRPr="00BF4414">
        <w:rPr>
          <w:rFonts w:ascii="Tahoma" w:hAnsi="Tahoma" w:cs="Tahoma"/>
        </w:rPr>
        <w:t>που αναθέ</w:t>
      </w:r>
      <w:r w:rsidR="00172022" w:rsidRPr="00BF4414">
        <w:rPr>
          <w:rFonts w:ascii="Tahoma" w:hAnsi="Tahoma" w:cs="Tahoma"/>
        </w:rPr>
        <w:t>τ</w:t>
      </w:r>
      <w:r w:rsidRPr="00BF4414">
        <w:rPr>
          <w:rFonts w:ascii="Tahoma" w:hAnsi="Tahoma" w:cs="Tahoma"/>
        </w:rPr>
        <w:t xml:space="preserve">ει τη </w:t>
      </w:r>
      <w:r w:rsidR="00172022" w:rsidRPr="00BF4414">
        <w:rPr>
          <w:rFonts w:ascii="Tahoma" w:hAnsi="Tahoma" w:cs="Tahoma"/>
        </w:rPr>
        <w:t>συμφωνία - πλαίσιο</w:t>
      </w:r>
      <w:r w:rsidRPr="00BF4414">
        <w:rPr>
          <w:rFonts w:ascii="Tahoma" w:hAnsi="Tahoma" w:cs="Tahoma"/>
        </w:rPr>
        <w:t xml:space="preserve"> διαθέτει ήδη τα ως άνω δικαιολογητικά και αυτά εξακολουθούν να ισχύουν.</w:t>
      </w:r>
    </w:p>
    <w:p w14:paraId="0A2E010B" w14:textId="77777777" w:rsidR="006A561C" w:rsidRPr="00BF4414" w:rsidRDefault="006A561C" w:rsidP="000A29C2">
      <w:pPr>
        <w:pStyle w:val="Normal2"/>
        <w:rPr>
          <w:rFonts w:ascii="Tahoma" w:hAnsi="Tahoma" w:cs="Tahoma"/>
        </w:rPr>
      </w:pPr>
    </w:p>
    <w:p w14:paraId="67902B8E" w14:textId="77777777" w:rsidR="003435C3" w:rsidRPr="00BF4414" w:rsidRDefault="003435C3" w:rsidP="003435C3">
      <w:pPr>
        <w:rPr>
          <w:rFonts w:ascii="Tahoma" w:hAnsi="Tahoma" w:cs="Tahoma"/>
          <w:b/>
          <w:bCs/>
          <w:lang w:val="el-GR"/>
        </w:rPr>
      </w:pPr>
      <w:r w:rsidRPr="00BF4414">
        <w:rPr>
          <w:rFonts w:ascii="Tahoma" w:hAnsi="Tahoma" w:cs="Tahoma"/>
          <w:b/>
          <w:bCs/>
          <w:lang w:val="el-GR"/>
        </w:rPr>
        <w:t>Επισημαίνεται ότι γίνονται αποδεκτές:</w:t>
      </w:r>
    </w:p>
    <w:p w14:paraId="20E3CD8A" w14:textId="77777777" w:rsidR="003435C3" w:rsidRPr="00BF4414" w:rsidRDefault="003435C3" w:rsidP="009F292C">
      <w:pPr>
        <w:numPr>
          <w:ilvl w:val="0"/>
          <w:numId w:val="13"/>
        </w:numPr>
        <w:rPr>
          <w:rFonts w:ascii="Tahoma" w:hAnsi="Tahoma" w:cs="Tahoma"/>
          <w:b/>
          <w:bCs/>
          <w:lang w:val="el-GR"/>
        </w:rPr>
      </w:pPr>
      <w:r w:rsidRPr="00BF4414">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E50F0A3" w14:textId="5037CEE4" w:rsidR="003435C3" w:rsidRPr="00BF4414" w:rsidRDefault="003435C3" w:rsidP="009F292C">
      <w:pPr>
        <w:numPr>
          <w:ilvl w:val="0"/>
          <w:numId w:val="13"/>
        </w:numPr>
        <w:rPr>
          <w:rFonts w:ascii="Tahoma" w:hAnsi="Tahoma" w:cs="Tahoma"/>
          <w:b/>
          <w:bCs/>
          <w:lang w:val="el-GR"/>
        </w:rPr>
      </w:pPr>
      <w:r w:rsidRPr="00BF4414">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0EEA0B53" w14:textId="5A949DDF" w:rsidR="00180C9E" w:rsidRPr="00BF4414" w:rsidRDefault="00180C9E">
      <w:pPr>
        <w:rPr>
          <w:rFonts w:ascii="Tahoma" w:hAnsi="Tahoma" w:cs="Tahoma"/>
          <w:b/>
          <w:bCs/>
          <w:lang w:val="el-GR"/>
        </w:rPr>
      </w:pPr>
      <w:r w:rsidRPr="00BF4414">
        <w:rPr>
          <w:rFonts w:ascii="Tahoma" w:hAnsi="Tahoma" w:cs="Tahoma"/>
          <w:b/>
          <w:bCs/>
          <w:lang w:val="el-GR"/>
        </w:rPr>
        <w:lastRenderedPageBreak/>
        <w:t>Β.</w:t>
      </w:r>
      <w:r w:rsidRPr="00BF4414">
        <w:rPr>
          <w:rFonts w:ascii="Tahoma" w:hAnsi="Tahoma" w:cs="Tahoma"/>
          <w:lang w:val="el-GR"/>
        </w:rPr>
        <w:t xml:space="preserve"> </w:t>
      </w:r>
      <w:r w:rsidRPr="00BF4414">
        <w:rPr>
          <w:rFonts w:ascii="Tahoma" w:hAnsi="Tahoma" w:cs="Tahoma"/>
          <w:b/>
          <w:lang w:val="el-GR"/>
        </w:rPr>
        <w:t>1.</w:t>
      </w:r>
      <w:r w:rsidRPr="00BF4414">
        <w:rPr>
          <w:rFonts w:ascii="Tahoma" w:hAnsi="Tahoma" w:cs="Tahoma"/>
          <w:lang w:val="el-GR"/>
        </w:rPr>
        <w:t xml:space="preserve"> Για την απόδειξη της μη συνδρομής των λόγων αποκλεισμού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_Ref479335541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160D2E">
        <w:rPr>
          <w:rFonts w:ascii="Tahoma" w:hAnsi="Tahoma" w:cs="Tahoma"/>
          <w:color w:val="0000CC"/>
          <w:lang w:val="el-GR"/>
        </w:rPr>
        <w:t>2.2.3</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προσφέροντες οικονομικοί φορείς προσκομίζουν αντίστοιχα τα παρακάτω δικαιολογητικά:</w:t>
      </w:r>
    </w:p>
    <w:p w14:paraId="717BC968" w14:textId="51D1FFB2" w:rsidR="001D7919" w:rsidRPr="001D7919" w:rsidRDefault="001D7919" w:rsidP="001D7919">
      <w:pPr>
        <w:suppressAutoHyphens w:val="0"/>
        <w:spacing w:line="264" w:lineRule="auto"/>
        <w:jc w:val="left"/>
        <w:rPr>
          <w:rFonts w:ascii="Tahoma" w:eastAsia="Calibri" w:hAnsi="Tahoma" w:cs="Tahoma"/>
          <w:szCs w:val="22"/>
          <w:lang w:val="el-GR" w:eastAsia="en-US"/>
        </w:rPr>
      </w:pPr>
      <w:r w:rsidRPr="00E91CBD">
        <w:rPr>
          <w:rFonts w:ascii="Tahoma" w:eastAsia="Calibri" w:hAnsi="Tahoma" w:cs="Tahoma"/>
          <w:b/>
          <w:bCs/>
          <w:szCs w:val="22"/>
          <w:lang w:val="el-GR" w:eastAsia="en-US"/>
        </w:rPr>
        <w:t>α</w:t>
      </w:r>
      <w:r w:rsidRPr="001D7919">
        <w:rPr>
          <w:rFonts w:ascii="Tahoma" w:eastAsia="Calibri" w:hAnsi="Tahoma" w:cs="Tahoma"/>
          <w:b/>
          <w:bCs/>
          <w:szCs w:val="22"/>
          <w:lang w:val="el-GR" w:eastAsia="en-US"/>
        </w:rPr>
        <w:t>)</w:t>
      </w:r>
      <w:r w:rsidRPr="001D7919">
        <w:rPr>
          <w:rFonts w:ascii="Tahoma" w:eastAsia="Calibri" w:hAnsi="Tahoma" w:cs="Tahoma"/>
          <w:szCs w:val="22"/>
          <w:lang w:val="el-GR" w:eastAsia="en-US"/>
        </w:rPr>
        <w:t xml:space="preserve"> για την παράγραφο </w:t>
      </w:r>
      <w:r w:rsidR="00BA35FA" w:rsidRPr="00BA35FA">
        <w:rPr>
          <w:rFonts w:ascii="Tahoma" w:eastAsia="Calibri" w:hAnsi="Tahoma" w:cs="Tahoma"/>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_Ref68075518 \r \h </w:instrText>
      </w:r>
      <w:r w:rsidR="00BA35FA" w:rsidRPr="00BA35FA">
        <w:rPr>
          <w:rFonts w:ascii="Tahoma" w:eastAsia="Calibri" w:hAnsi="Tahoma" w:cs="Tahoma"/>
          <w:color w:val="3333FF"/>
          <w:szCs w:val="22"/>
          <w:lang w:val="el-GR" w:eastAsia="en-US"/>
        </w:rPr>
      </w:r>
      <w:r w:rsidR="00BA35FA" w:rsidRPr="00BA35FA">
        <w:rPr>
          <w:rFonts w:ascii="Tahoma" w:eastAsia="Calibri" w:hAnsi="Tahoma" w:cs="Tahoma"/>
          <w:color w:val="3333FF"/>
          <w:szCs w:val="22"/>
          <w:lang w:val="el-GR" w:eastAsia="en-US"/>
        </w:rPr>
        <w:fldChar w:fldCharType="separate"/>
      </w:r>
      <w:r w:rsidR="00160D2E">
        <w:rPr>
          <w:rFonts w:ascii="Tahoma" w:eastAsia="Calibri" w:hAnsi="Tahoma" w:cs="Tahoma"/>
          <w:color w:val="3333FF"/>
          <w:szCs w:val="22"/>
          <w:lang w:val="el-GR" w:eastAsia="en-US"/>
        </w:rPr>
        <w:t>2.2.3.1</w:t>
      </w:r>
      <w:r w:rsidR="00BA35FA" w:rsidRPr="00BA35FA">
        <w:rPr>
          <w:rFonts w:ascii="Tahoma" w:eastAsia="Calibri" w:hAnsi="Tahoma" w:cs="Tahoma"/>
          <w:color w:val="3333FF"/>
          <w:szCs w:val="22"/>
          <w:lang w:val="el-GR" w:eastAsia="en-US"/>
        </w:rPr>
        <w:fldChar w:fldCharType="end"/>
      </w:r>
      <w:r w:rsidRPr="001D7919">
        <w:rPr>
          <w:rFonts w:ascii="Tahoma" w:eastAsia="Calibri" w:hAnsi="Tahoma" w:cs="Tahoma"/>
          <w:b/>
          <w:bCs/>
          <w:szCs w:val="22"/>
          <w:lang w:val="el-GR" w:eastAsia="en-US"/>
        </w:rPr>
        <w:t>:</w:t>
      </w:r>
    </w:p>
    <w:p w14:paraId="34EA899A" w14:textId="77777777" w:rsidR="001D7919" w:rsidRPr="001D7919" w:rsidRDefault="001D7919" w:rsidP="001D7919">
      <w:pPr>
        <w:suppressAutoHyphens w:val="0"/>
        <w:spacing w:line="264" w:lineRule="auto"/>
        <w:jc w:val="left"/>
        <w:rPr>
          <w:rFonts w:ascii="Tahoma" w:eastAsia="Calibri" w:hAnsi="Tahoma" w:cs="Tahoma"/>
          <w:b/>
          <w:bCs/>
          <w:szCs w:val="22"/>
          <w:lang w:val="el-GR" w:eastAsia="en-US"/>
        </w:rPr>
      </w:pPr>
      <w:r w:rsidRPr="001D7919">
        <w:rPr>
          <w:rFonts w:ascii="Tahoma" w:eastAsia="Calibri" w:hAnsi="Tahoma" w:cs="Tahoma"/>
          <w:szCs w:val="22"/>
          <w:lang w:val="el-GR" w:eastAsia="en-US"/>
        </w:rPr>
        <w:t>απόσπασμα του σχετικού μητρώου, όπως του ποινικού μητρώου τελευταίου τριμήνου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24ADA54D" w14:textId="5F644172"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b/>
          <w:bCs/>
          <w:szCs w:val="22"/>
          <w:lang w:val="el-GR" w:eastAsia="en-US"/>
        </w:rPr>
        <w:t>β)</w:t>
      </w:r>
      <w:r w:rsidRPr="001D7919">
        <w:rPr>
          <w:rFonts w:ascii="Tahoma" w:eastAsia="Calibri" w:hAnsi="Tahoma" w:cs="Tahoma"/>
          <w:szCs w:val="22"/>
          <w:lang w:val="el-GR" w:eastAsia="en-US"/>
        </w:rPr>
        <w:t xml:space="preserve"> για την παράγραφο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_Ref68075530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2.2.3.2</w:t>
      </w:r>
      <w:r w:rsidR="00BA35FA" w:rsidRPr="00BA35FA">
        <w:rPr>
          <w:rFonts w:ascii="Tahoma" w:eastAsia="Calibri" w:hAnsi="Tahoma" w:cs="Tahoma"/>
          <w:b/>
          <w:color w:val="3333FF"/>
          <w:szCs w:val="22"/>
          <w:lang w:val="el-GR" w:eastAsia="en-US"/>
        </w:rPr>
        <w:fldChar w:fldCharType="end"/>
      </w:r>
      <w:r w:rsidRPr="001D7919">
        <w:rPr>
          <w:rFonts w:ascii="Tahoma" w:eastAsia="Calibri" w:hAnsi="Tahoma" w:cs="Tahoma"/>
          <w:szCs w:val="22"/>
          <w:lang w:val="el-GR" w:eastAsia="en-US"/>
        </w:rPr>
        <w:t>:</w:t>
      </w:r>
    </w:p>
    <w:p w14:paraId="34AB31F9" w14:textId="77777777" w:rsidR="001D7919" w:rsidRPr="001D7919" w:rsidRDefault="001D7919" w:rsidP="001D7919">
      <w:pPr>
        <w:suppressAutoHyphens w:val="0"/>
        <w:spacing w:line="264" w:lineRule="auto"/>
        <w:jc w:val="left"/>
        <w:rPr>
          <w:rFonts w:ascii="Tahoma" w:eastAsia="Calibri" w:hAnsi="Tahoma" w:cs="Tahoma"/>
          <w:b/>
          <w:szCs w:val="22"/>
          <w:lang w:val="el-GR" w:eastAsia="en-US"/>
        </w:rPr>
      </w:pPr>
      <w:r w:rsidRPr="001D7919">
        <w:rPr>
          <w:rFonts w:ascii="Tahoma" w:eastAsia="Calibri" w:hAnsi="Tahoma" w:cs="Tahoma"/>
          <w:b/>
          <w:szCs w:val="22"/>
          <w:lang w:val="el-GR" w:eastAsia="en-US"/>
        </w:rPr>
        <w:t xml:space="preserve">     περίπτωση α’ και β ‘:</w:t>
      </w:r>
    </w:p>
    <w:p w14:paraId="26A8DD5F" w14:textId="77777777" w:rsidR="001D7919" w:rsidRPr="001D7919" w:rsidRDefault="001D7919" w:rsidP="001D7919">
      <w:pPr>
        <w:tabs>
          <w:tab w:val="left" w:pos="709"/>
        </w:tabs>
        <w:suppressAutoHyphens w:val="0"/>
        <w:spacing w:line="264" w:lineRule="auto"/>
        <w:ind w:left="720" w:hanging="360"/>
        <w:jc w:val="left"/>
        <w:rPr>
          <w:rFonts w:ascii="Tahoma" w:hAnsi="Tahoma" w:cs="Tahoma"/>
          <w:szCs w:val="22"/>
          <w:lang w:val="el-GR" w:eastAsia="en-US"/>
        </w:rPr>
      </w:pPr>
      <w:r w:rsidRPr="001D7919">
        <w:rPr>
          <w:rFonts w:ascii="Tahoma" w:hAnsi="Tahoma" w:cs="Tahoma"/>
          <w:szCs w:val="22"/>
          <w:lang w:val="el-GR" w:eastAsia="en-US"/>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37415D07" w14:textId="77777777" w:rsidR="001D7919" w:rsidRPr="001D7919" w:rsidRDefault="001D7919" w:rsidP="001D7919">
      <w:pPr>
        <w:tabs>
          <w:tab w:val="left" w:pos="709"/>
        </w:tabs>
        <w:suppressAutoHyphens w:val="0"/>
        <w:spacing w:line="264" w:lineRule="auto"/>
        <w:ind w:left="720" w:hanging="360"/>
        <w:jc w:val="left"/>
        <w:rPr>
          <w:rFonts w:ascii="Tahoma" w:hAnsi="Tahoma" w:cs="Tahoma"/>
          <w:szCs w:val="22"/>
          <w:lang w:val="el-GR" w:eastAsia="en-US"/>
        </w:rPr>
      </w:pPr>
      <w:r w:rsidRPr="001D7919">
        <w:rPr>
          <w:rFonts w:ascii="Tahoma" w:hAnsi="Tahoma" w:cs="Tahoma"/>
          <w:szCs w:val="22"/>
          <w:lang w:val="el-GR" w:eastAsia="en-US"/>
        </w:rPr>
        <w:t xml:space="preserve">Πιστοποιητικό ή πιστοποιητικά αρμόδιας/ων αρχής/ών, από το/α οποίο/α να προκύπτει ότι ο υποψήφιος Οικονομικός Φορέας είναι ενήμερος ως προς τις εισφορές κοινωνικής ασφάλισης καθώς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οφείλει να καταβάλει εισφορές. </w:t>
      </w:r>
    </w:p>
    <w:p w14:paraId="619AB560" w14:textId="77777777" w:rsidR="001D7919" w:rsidRPr="001D7919" w:rsidRDefault="001D7919" w:rsidP="001D7919">
      <w:pPr>
        <w:suppressAutoHyphens w:val="0"/>
        <w:spacing w:line="264" w:lineRule="auto"/>
        <w:ind w:left="340"/>
        <w:jc w:val="left"/>
        <w:rPr>
          <w:rFonts w:ascii="Tahoma" w:eastAsia="Calibri" w:hAnsi="Tahoma" w:cs="Tahoma"/>
          <w:szCs w:val="22"/>
          <w:lang w:val="el-GR" w:eastAsia="en-US"/>
        </w:rPr>
      </w:pPr>
      <w:r w:rsidRPr="001D7919">
        <w:rPr>
          <w:rFonts w:ascii="Tahoma" w:eastAsia="Calibri" w:hAnsi="Tahoma" w:cs="Tahoma"/>
          <w:szCs w:val="22"/>
          <w:lang w:val="el-GR" w:eastAsia="en-US"/>
        </w:rPr>
        <w:t xml:space="preserve">Τα ανωτέρω πιστοποιητικά πρέπει να βρίσκονται σε ισχύ κατά τον χρόνο της υποβολής τους. 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τριάντα (30) ημέρες πριν την υποβολή τους. </w:t>
      </w:r>
    </w:p>
    <w:p w14:paraId="072D09EE" w14:textId="77777777" w:rsidR="001D7919" w:rsidRPr="001D7919" w:rsidRDefault="001D7919" w:rsidP="001D7919">
      <w:pPr>
        <w:suppressAutoHyphens w:val="0"/>
        <w:spacing w:line="264" w:lineRule="auto"/>
        <w:jc w:val="left"/>
        <w:rPr>
          <w:rFonts w:ascii="Tahoma" w:eastAsia="Calibri" w:hAnsi="Tahoma" w:cs="Tahoma"/>
          <w:b/>
          <w:szCs w:val="22"/>
          <w:lang w:val="el-GR" w:eastAsia="en-US"/>
        </w:rPr>
      </w:pPr>
      <w:r w:rsidRPr="001D7919">
        <w:rPr>
          <w:rFonts w:ascii="Tahoma" w:eastAsia="Calibri" w:hAnsi="Tahoma" w:cs="Tahoma"/>
          <w:b/>
          <w:szCs w:val="22"/>
          <w:lang w:val="el-GR" w:eastAsia="en-US"/>
        </w:rPr>
        <w:t xml:space="preserve">  περίπτωση γ ‘:</w:t>
      </w:r>
    </w:p>
    <w:p w14:paraId="65E2B212" w14:textId="77777777" w:rsidR="001D7919" w:rsidRPr="001D7919" w:rsidRDefault="001D7919" w:rsidP="001D7919">
      <w:pPr>
        <w:tabs>
          <w:tab w:val="left" w:pos="709"/>
        </w:tabs>
        <w:suppressAutoHyphens w:val="0"/>
        <w:spacing w:line="264" w:lineRule="auto"/>
        <w:ind w:left="720" w:hanging="360"/>
        <w:jc w:val="left"/>
        <w:rPr>
          <w:rFonts w:ascii="Tahoma" w:hAnsi="Tahoma" w:cs="Tahoma"/>
          <w:szCs w:val="22"/>
          <w:lang w:val="el-GR" w:eastAsia="en-US"/>
        </w:rPr>
      </w:pPr>
      <w:r w:rsidRPr="001D7919">
        <w:rPr>
          <w:rFonts w:ascii="Tahoma" w:hAnsi="Tahoma" w:cs="Tahoma"/>
          <w:szCs w:val="22"/>
          <w:lang w:val="el-GR" w:eastAsia="en-US"/>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44D648BC" w14:textId="52A55152"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b/>
          <w:bCs/>
          <w:szCs w:val="22"/>
          <w:lang w:val="el-GR" w:eastAsia="en-US"/>
        </w:rPr>
        <w:t>γ)</w:t>
      </w:r>
      <w:r w:rsidRPr="001D7919">
        <w:rPr>
          <w:rFonts w:ascii="Tahoma" w:eastAsia="Calibri" w:hAnsi="Tahoma" w:cs="Tahoma"/>
          <w:szCs w:val="22"/>
          <w:lang w:val="el-GR" w:eastAsia="en-US"/>
        </w:rPr>
        <w:t xml:space="preserve"> για την παράγραφο </w:t>
      </w:r>
      <w:r w:rsidR="00BA35FA" w:rsidRPr="00BA35FA">
        <w:rPr>
          <w:rFonts w:ascii="Tahoma" w:eastAsia="Calibri" w:hAnsi="Tahoma" w:cs="Tahoma"/>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_Ref68076128 \r \h </w:instrText>
      </w:r>
      <w:r w:rsidR="00BA35FA" w:rsidRPr="00BA35FA">
        <w:rPr>
          <w:rFonts w:ascii="Tahoma" w:eastAsia="Calibri" w:hAnsi="Tahoma" w:cs="Tahoma"/>
          <w:color w:val="3333FF"/>
          <w:szCs w:val="22"/>
          <w:lang w:val="el-GR" w:eastAsia="en-US"/>
        </w:rPr>
      </w:r>
      <w:r w:rsidR="00BA35FA" w:rsidRPr="00BA35FA">
        <w:rPr>
          <w:rFonts w:ascii="Tahoma" w:eastAsia="Calibri" w:hAnsi="Tahoma" w:cs="Tahoma"/>
          <w:color w:val="3333FF"/>
          <w:szCs w:val="22"/>
          <w:lang w:val="el-GR" w:eastAsia="en-US"/>
        </w:rPr>
        <w:fldChar w:fldCharType="separate"/>
      </w:r>
      <w:r w:rsidR="00160D2E">
        <w:rPr>
          <w:rFonts w:ascii="Tahoma" w:eastAsia="Calibri" w:hAnsi="Tahoma" w:cs="Tahoma"/>
          <w:color w:val="3333FF"/>
          <w:szCs w:val="22"/>
          <w:lang w:val="el-GR" w:eastAsia="en-US"/>
        </w:rPr>
        <w:t>2.2.3.3</w:t>
      </w:r>
      <w:r w:rsidR="00BA35FA" w:rsidRPr="00BA35FA">
        <w:rPr>
          <w:rFonts w:ascii="Tahoma" w:eastAsia="Calibri" w:hAnsi="Tahoma" w:cs="Tahoma"/>
          <w:color w:val="3333FF"/>
          <w:szCs w:val="22"/>
          <w:lang w:val="el-GR" w:eastAsia="en-US"/>
        </w:rPr>
        <w:fldChar w:fldCharType="end"/>
      </w:r>
      <w:r w:rsidRPr="001D7919">
        <w:rPr>
          <w:rFonts w:ascii="Tahoma" w:eastAsia="Calibri" w:hAnsi="Tahoma" w:cs="Tahoma"/>
          <w:szCs w:val="22"/>
          <w:lang w:val="el-GR" w:eastAsia="en-US"/>
        </w:rPr>
        <w:t xml:space="preserve"> </w:t>
      </w:r>
      <w:r w:rsidRPr="001D7919">
        <w:rPr>
          <w:rFonts w:ascii="Tahoma" w:eastAsia="Calibri" w:hAnsi="Tahoma" w:cs="Tahoma"/>
          <w:b/>
          <w:szCs w:val="22"/>
          <w:lang w:val="el-GR" w:eastAsia="en-US"/>
        </w:rPr>
        <w:t>περίπτωση β</w:t>
      </w:r>
      <w:r w:rsidRPr="001D7919">
        <w:rPr>
          <w:rFonts w:ascii="Tahoma" w:eastAsia="Calibri" w:hAnsi="Tahoma" w:cs="Tahoma"/>
          <w:szCs w:val="22"/>
          <w:lang w:val="el-GR" w:eastAsia="en-US"/>
        </w:rPr>
        <w:t>΄ :</w:t>
      </w:r>
    </w:p>
    <w:p w14:paraId="6BB13939"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 xml:space="preserve">πιστοποιητικό/ά που εκδίδονται από την αρμόδια αρχή του οικείου κράτους, από το οποίο/α να προκύπτει ότι ο υποψήφιος Οικονομικός Φορέας: </w:t>
      </w:r>
    </w:p>
    <w:p w14:paraId="08ED3340"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 xml:space="preserve">δεν τελεί υπό πτώχευση </w:t>
      </w:r>
    </w:p>
    <w:p w14:paraId="0ED3D553"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δεν έχει υπαχθεί σε διαδικασία εξυγίανσης</w:t>
      </w:r>
    </w:p>
    <w:p w14:paraId="6FAB9808"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δεν έχει υπαχθεί σε διαδικασία ειδικής εκκαθάρισης</w:t>
      </w:r>
    </w:p>
    <w:p w14:paraId="24F464AB"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 xml:space="preserve">δεν τελεί υπό αναγκαστική διαχείριση από εκκαθαριστή ή από το δικαστήριο </w:t>
      </w:r>
    </w:p>
    <w:p w14:paraId="4EC6AE0A"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 xml:space="preserve">δεν έχει υπαχθεί σε διαδικασία πτωχευτικού συμβιβασμού </w:t>
      </w:r>
    </w:p>
    <w:p w14:paraId="370F9F22" w14:textId="77777777" w:rsidR="001D7919" w:rsidRPr="001D7919" w:rsidRDefault="001D7919" w:rsidP="00F3435D">
      <w:pPr>
        <w:numPr>
          <w:ilvl w:val="0"/>
          <w:numId w:val="30"/>
        </w:numPr>
        <w:tabs>
          <w:tab w:val="left" w:pos="709"/>
        </w:tabs>
        <w:suppressAutoHyphens w:val="0"/>
        <w:spacing w:line="264" w:lineRule="auto"/>
        <w:jc w:val="left"/>
        <w:rPr>
          <w:rFonts w:ascii="Tahoma" w:eastAsia="Calibri" w:hAnsi="Tahoma" w:cs="Tahoma"/>
          <w:szCs w:val="20"/>
          <w:lang w:val="el-GR" w:eastAsia="en-US"/>
        </w:rPr>
      </w:pPr>
      <w:r w:rsidRPr="001D7919">
        <w:rPr>
          <w:rFonts w:ascii="Tahoma" w:eastAsia="Calibri" w:hAnsi="Tahoma" w:cs="Tahoma"/>
          <w:szCs w:val="20"/>
          <w:lang w:val="el-GR" w:eastAsia="en-US"/>
        </w:rPr>
        <w:t xml:space="preserve">δεν έχει αναστείλει τις επιχειρηματικές του δραστηριότητες </w:t>
      </w:r>
    </w:p>
    <w:p w14:paraId="6D58AB99" w14:textId="77777777"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szCs w:val="22"/>
          <w:lang w:val="el-GR" w:eastAsia="en-US"/>
        </w:rPr>
        <w:t>Τα πιστοποιητικά αυτά πρέπει να έχουν εκδοθεί το πολύ έξι (6) μήνες πριν την υποβολή τους.</w:t>
      </w:r>
    </w:p>
    <w:p w14:paraId="7DBBFB06" w14:textId="77777777"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bCs/>
          <w:szCs w:val="22"/>
          <w:lang w:val="el-GR" w:eastAsia="en-US"/>
        </w:rPr>
        <w:lastRenderedPageBreak/>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sidRPr="001D7919">
        <w:rPr>
          <w:rFonts w:ascii="Tahoma" w:eastAsia="Calibri" w:hAnsi="Tahoma" w:cs="Tahoma"/>
          <w:szCs w:val="22"/>
          <w:lang w:val="el-GR" w:eastAsia="en-US"/>
        </w:rPr>
        <w:t>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w:t>
      </w:r>
      <w:r w:rsidRPr="001D7919">
        <w:rPr>
          <w:rFonts w:ascii="Tahoma" w:eastAsia="Calibri" w:hAnsi="Tahoma" w:cs="Tahoma"/>
          <w:bCs/>
          <w:szCs w:val="22"/>
          <w:lang w:val="el-GR" w:eastAsia="en-US"/>
        </w:rPr>
        <w:t xml:space="preserve"> Τα φυσικά πρόσωπα (ατομικές επιχειρήσεις) δεν</w:t>
      </w:r>
      <w:r w:rsidRPr="001D7919">
        <w:rPr>
          <w:rFonts w:ascii="Tahoma" w:eastAsia="Calibri" w:hAnsi="Tahoma" w:cs="Tahoma"/>
          <w:b/>
          <w:bCs/>
          <w:szCs w:val="22"/>
          <w:lang w:val="el-GR" w:eastAsia="en-US"/>
        </w:rPr>
        <w:t xml:space="preserve"> </w:t>
      </w:r>
      <w:r w:rsidRPr="001D7919">
        <w:rPr>
          <w:rFonts w:ascii="Tahoma" w:eastAsia="Calibri" w:hAnsi="Tahoma" w:cs="Tahoma"/>
          <w:bCs/>
          <w:szCs w:val="22"/>
          <w:lang w:val="el-GR" w:eastAsia="en-US"/>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14:paraId="2F9A0B7E" w14:textId="52499B67"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szCs w:val="22"/>
          <w:lang w:val="el-GR" w:eastAsia="en-US"/>
        </w:rPr>
        <w:t xml:space="preserve">Αν το κράτος-μέλος ή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_Ref68075518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2.2.3.1</w:t>
      </w:r>
      <w:r w:rsidR="00BA35FA" w:rsidRPr="00BA35FA">
        <w:rPr>
          <w:rFonts w:ascii="Tahoma" w:eastAsia="Calibri" w:hAnsi="Tahoma" w:cs="Tahoma"/>
          <w:b/>
          <w:color w:val="3333FF"/>
          <w:szCs w:val="22"/>
          <w:lang w:val="el-GR" w:eastAsia="en-US"/>
        </w:rPr>
        <w:fldChar w:fldCharType="end"/>
      </w:r>
      <w:r w:rsidR="00BA35FA">
        <w:rPr>
          <w:rFonts w:ascii="Tahoma" w:eastAsia="Calibri" w:hAnsi="Tahoma" w:cs="Tahoma"/>
          <w:b/>
          <w:color w:val="3333FF"/>
          <w:szCs w:val="22"/>
          <w:lang w:val="el-GR" w:eastAsia="en-US"/>
        </w:rPr>
        <w:t xml:space="preserve"> </w:t>
      </w:r>
      <w:r w:rsidRPr="001D7919">
        <w:rPr>
          <w:rFonts w:ascii="Tahoma" w:eastAsia="Calibri" w:hAnsi="Tahoma" w:cs="Tahoma"/>
          <w:szCs w:val="22"/>
          <w:lang w:val="el-GR" w:eastAsia="en-US"/>
        </w:rPr>
        <w:t xml:space="preserve">και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_Ref68075530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2.2.3.2</w:t>
      </w:r>
      <w:r w:rsidR="00BA35FA" w:rsidRPr="00BA35FA">
        <w:rPr>
          <w:rFonts w:ascii="Tahoma" w:eastAsia="Calibri" w:hAnsi="Tahoma" w:cs="Tahoma"/>
          <w:b/>
          <w:color w:val="3333FF"/>
          <w:szCs w:val="22"/>
          <w:lang w:val="el-GR" w:eastAsia="en-US"/>
        </w:rPr>
        <w:fldChar w:fldCharType="end"/>
      </w:r>
      <w:r w:rsidR="00BA35FA">
        <w:rPr>
          <w:rFonts w:ascii="Tahoma" w:eastAsia="Calibri" w:hAnsi="Tahoma" w:cs="Tahoma"/>
          <w:b/>
          <w:szCs w:val="22"/>
          <w:lang w:val="el-GR" w:eastAsia="en-US"/>
        </w:rPr>
        <w:t xml:space="preserve"> </w:t>
      </w:r>
      <w:r w:rsidRPr="001D7919">
        <w:rPr>
          <w:rFonts w:ascii="Tahoma" w:eastAsia="Calibri" w:hAnsi="Tahoma" w:cs="Tahoma"/>
          <w:b/>
          <w:szCs w:val="22"/>
          <w:lang w:val="el-GR" w:eastAsia="en-US"/>
        </w:rPr>
        <w:t xml:space="preserve"> περ. α’ και β’, καθώς και στην περ. β΄ </w:t>
      </w:r>
      <w:r w:rsidRPr="001D7919">
        <w:rPr>
          <w:rFonts w:ascii="Tahoma" w:eastAsia="Calibri" w:hAnsi="Tahoma" w:cs="Tahoma"/>
          <w:szCs w:val="22"/>
          <w:lang w:val="el-GR" w:eastAsia="en-US"/>
        </w:rPr>
        <w:t xml:space="preserve">της παραγράφου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_Ref68075538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2.2.3.4</w:t>
      </w:r>
      <w:r w:rsidR="00BA35FA" w:rsidRPr="00BA35FA">
        <w:rPr>
          <w:rFonts w:ascii="Tahoma" w:eastAsia="Calibri" w:hAnsi="Tahoma" w:cs="Tahoma"/>
          <w:b/>
          <w:color w:val="3333FF"/>
          <w:szCs w:val="22"/>
          <w:lang w:val="el-GR" w:eastAsia="en-US"/>
        </w:rPr>
        <w:fldChar w:fldCharType="end"/>
      </w:r>
      <w:r w:rsidRPr="001D7919">
        <w:rPr>
          <w:rFonts w:ascii="Tahoma" w:eastAsia="Calibri" w:hAnsi="Tahoma" w:cs="Tahoma"/>
          <w:color w:val="3333FF"/>
          <w:szCs w:val="22"/>
          <w:lang w:val="el-GR" w:eastAsia="en-US"/>
        </w:rPr>
        <w:t xml:space="preserve">, </w:t>
      </w:r>
      <w:r w:rsidRPr="001D7919">
        <w:rPr>
          <w:rFonts w:ascii="Tahoma" w:eastAsia="Calibri" w:hAnsi="Tahoma" w:cs="Tahoma"/>
          <w:szCs w:val="22"/>
          <w:lang w:val="el-GR" w:eastAsia="en-US"/>
        </w:rPr>
        <w:t>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43B7B36B" w14:textId="145C4881"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szCs w:val="22"/>
          <w:lang w:val="el-GR" w:eastAsia="en-U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_Ref68075518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2.2.3.1</w:t>
      </w:r>
      <w:r w:rsidR="00BA35FA" w:rsidRPr="00BA35FA">
        <w:rPr>
          <w:rFonts w:ascii="Tahoma" w:eastAsia="Calibri" w:hAnsi="Tahoma" w:cs="Tahoma"/>
          <w:b/>
          <w:color w:val="3333FF"/>
          <w:szCs w:val="22"/>
          <w:lang w:val="el-GR" w:eastAsia="en-US"/>
        </w:rPr>
        <w:fldChar w:fldCharType="end"/>
      </w:r>
      <w:r w:rsidR="00BA35FA">
        <w:rPr>
          <w:rFonts w:ascii="Tahoma" w:eastAsia="Calibri" w:hAnsi="Tahoma" w:cs="Tahoma"/>
          <w:b/>
          <w:szCs w:val="22"/>
          <w:lang w:val="el-GR" w:eastAsia="en-US"/>
        </w:rPr>
        <w:t xml:space="preserve"> </w:t>
      </w:r>
      <w:r w:rsidRPr="001D7919">
        <w:rPr>
          <w:rFonts w:ascii="Tahoma" w:eastAsia="Calibri" w:hAnsi="Tahoma" w:cs="Tahoma"/>
          <w:szCs w:val="22"/>
          <w:lang w:val="el-GR" w:eastAsia="en-US"/>
        </w:rPr>
        <w:t xml:space="preserve">και </w:t>
      </w:r>
      <w:r w:rsidR="00BA35FA" w:rsidRPr="00BA35FA">
        <w:rPr>
          <w:rFonts w:ascii="Tahoma" w:eastAsia="Calibri" w:hAnsi="Tahoma" w:cs="Tahoma"/>
          <w:b/>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_Ref68075530 \r \h </w:instrText>
      </w:r>
      <w:r w:rsidR="00BA35FA" w:rsidRPr="00BA35FA">
        <w:rPr>
          <w:rFonts w:ascii="Tahoma" w:eastAsia="Calibri" w:hAnsi="Tahoma" w:cs="Tahoma"/>
          <w:b/>
          <w:color w:val="3333FF"/>
          <w:szCs w:val="22"/>
          <w:lang w:val="el-GR" w:eastAsia="en-US"/>
        </w:rPr>
      </w:r>
      <w:r w:rsidR="00BA35FA" w:rsidRPr="00BA35FA">
        <w:rPr>
          <w:rFonts w:ascii="Tahoma" w:eastAsia="Calibri" w:hAnsi="Tahoma" w:cs="Tahoma"/>
          <w:b/>
          <w:color w:val="3333FF"/>
          <w:szCs w:val="22"/>
          <w:lang w:val="el-GR" w:eastAsia="en-US"/>
        </w:rPr>
        <w:fldChar w:fldCharType="separate"/>
      </w:r>
      <w:r w:rsidR="00160D2E">
        <w:rPr>
          <w:rFonts w:ascii="Tahoma" w:eastAsia="Calibri" w:hAnsi="Tahoma" w:cs="Tahoma"/>
          <w:color w:val="3333FF"/>
          <w:szCs w:val="22"/>
          <w:lang w:val="el-GR" w:eastAsia="en-US"/>
        </w:rPr>
        <w:t>2.2.3.2</w:t>
      </w:r>
      <w:r w:rsidR="00BA35FA" w:rsidRPr="00BA35FA">
        <w:rPr>
          <w:rFonts w:ascii="Tahoma" w:eastAsia="Calibri" w:hAnsi="Tahoma" w:cs="Tahoma"/>
          <w:b/>
          <w:color w:val="3333FF"/>
          <w:szCs w:val="22"/>
          <w:lang w:val="el-GR" w:eastAsia="en-US"/>
        </w:rPr>
        <w:fldChar w:fldCharType="end"/>
      </w:r>
      <w:r w:rsidRPr="001D7919">
        <w:rPr>
          <w:rFonts w:ascii="Tahoma" w:eastAsia="Calibri" w:hAnsi="Tahoma" w:cs="Tahoma"/>
          <w:szCs w:val="22"/>
          <w:lang w:val="el-GR" w:eastAsia="en-US"/>
        </w:rPr>
        <w:t xml:space="preserve"> και στην περίπτωση β΄ της παραγράφου </w:t>
      </w:r>
      <w:r w:rsidR="00BA35FA">
        <w:rPr>
          <w:rFonts w:ascii="Tahoma" w:eastAsia="Calibri" w:hAnsi="Tahoma" w:cs="Tahoma"/>
          <w:b/>
          <w:szCs w:val="22"/>
          <w:lang w:val="el-GR" w:eastAsia="en-US"/>
        </w:rPr>
        <w:fldChar w:fldCharType="begin"/>
      </w:r>
      <w:r w:rsidR="00BA35FA">
        <w:rPr>
          <w:rFonts w:ascii="Tahoma" w:eastAsia="Calibri" w:hAnsi="Tahoma" w:cs="Tahoma"/>
          <w:szCs w:val="22"/>
          <w:lang w:val="el-GR" w:eastAsia="en-US"/>
        </w:rPr>
        <w:instrText xml:space="preserve"> REF _Ref68076128 \r \h </w:instrText>
      </w:r>
      <w:r w:rsidR="00BA35FA">
        <w:rPr>
          <w:rFonts w:ascii="Tahoma" w:eastAsia="Calibri" w:hAnsi="Tahoma" w:cs="Tahoma"/>
          <w:b/>
          <w:szCs w:val="22"/>
          <w:lang w:val="el-GR" w:eastAsia="en-US"/>
        </w:rPr>
        <w:instrText xml:space="preserve"> \* MERGEFORMAT </w:instrText>
      </w:r>
      <w:r w:rsidR="00BA35FA">
        <w:rPr>
          <w:rFonts w:ascii="Tahoma" w:eastAsia="Calibri" w:hAnsi="Tahoma" w:cs="Tahoma"/>
          <w:b/>
          <w:szCs w:val="22"/>
          <w:lang w:val="el-GR" w:eastAsia="en-US"/>
        </w:rPr>
      </w:r>
      <w:r w:rsidR="00BA35FA">
        <w:rPr>
          <w:rFonts w:ascii="Tahoma" w:eastAsia="Calibri" w:hAnsi="Tahoma" w:cs="Tahoma"/>
          <w:b/>
          <w:szCs w:val="22"/>
          <w:lang w:val="el-GR" w:eastAsia="en-US"/>
        </w:rPr>
        <w:fldChar w:fldCharType="separate"/>
      </w:r>
      <w:r w:rsidR="00160D2E" w:rsidRPr="00160D2E">
        <w:rPr>
          <w:rFonts w:ascii="Tahoma" w:eastAsia="Calibri" w:hAnsi="Tahoma" w:cs="Tahoma"/>
          <w:color w:val="3333FF"/>
          <w:szCs w:val="22"/>
          <w:lang w:val="el-GR" w:eastAsia="en-US"/>
        </w:rPr>
        <w:t>2.2.3.3</w:t>
      </w:r>
      <w:r w:rsidR="00BA35FA">
        <w:rPr>
          <w:rFonts w:ascii="Tahoma" w:eastAsia="Calibri" w:hAnsi="Tahoma" w:cs="Tahoma"/>
          <w:b/>
          <w:szCs w:val="22"/>
          <w:lang w:val="el-GR" w:eastAsia="en-US"/>
        </w:rPr>
        <w:fldChar w:fldCharType="end"/>
      </w:r>
      <w:r w:rsidRPr="001D7919">
        <w:rPr>
          <w:rFonts w:ascii="Tahoma" w:eastAsia="Calibri" w:hAnsi="Tahoma" w:cs="Tahoma"/>
          <w:szCs w:val="22"/>
          <w:lang w:val="el-GR" w:eastAsia="en-US"/>
        </w:rPr>
        <w:t>.</w:t>
      </w:r>
    </w:p>
    <w:p w14:paraId="796AF71E" w14:textId="0BD1538F"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b/>
          <w:szCs w:val="22"/>
          <w:lang w:val="el-GR" w:eastAsia="en-US"/>
        </w:rPr>
        <w:t>δ)</w:t>
      </w:r>
      <w:r w:rsidRPr="001D7919">
        <w:rPr>
          <w:rFonts w:ascii="Tahoma" w:eastAsia="Calibri" w:hAnsi="Tahoma" w:cs="Tahoma"/>
          <w:szCs w:val="22"/>
          <w:lang w:val="el-GR" w:eastAsia="en-US"/>
        </w:rPr>
        <w:t xml:space="preserve"> Για τις λοιπές περιπτώσεις της παραγράφου </w:t>
      </w:r>
      <w:r w:rsidR="00BA35FA" w:rsidRPr="00BA35FA">
        <w:rPr>
          <w:rFonts w:ascii="Tahoma" w:eastAsia="Calibri" w:hAnsi="Tahoma" w:cs="Tahoma"/>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_Ref68076128 \r \h </w:instrText>
      </w:r>
      <w:r w:rsidR="00BA35FA">
        <w:rPr>
          <w:rFonts w:ascii="Tahoma" w:eastAsia="Calibri" w:hAnsi="Tahoma" w:cs="Tahoma"/>
          <w:color w:val="3333FF"/>
          <w:szCs w:val="22"/>
          <w:lang w:val="el-GR" w:eastAsia="en-US"/>
        </w:rPr>
        <w:instrText xml:space="preserve"> \* MERGEFORMAT </w:instrText>
      </w:r>
      <w:r w:rsidR="00BA35FA" w:rsidRPr="00BA35FA">
        <w:rPr>
          <w:rFonts w:ascii="Tahoma" w:eastAsia="Calibri" w:hAnsi="Tahoma" w:cs="Tahoma"/>
          <w:color w:val="3333FF"/>
          <w:szCs w:val="22"/>
          <w:lang w:val="el-GR" w:eastAsia="en-US"/>
        </w:rPr>
      </w:r>
      <w:r w:rsidR="00BA35FA" w:rsidRPr="00BA35FA">
        <w:rPr>
          <w:rFonts w:ascii="Tahoma" w:eastAsia="Calibri" w:hAnsi="Tahoma" w:cs="Tahoma"/>
          <w:color w:val="3333FF"/>
          <w:szCs w:val="22"/>
          <w:lang w:val="el-GR" w:eastAsia="en-US"/>
        </w:rPr>
        <w:fldChar w:fldCharType="separate"/>
      </w:r>
      <w:r w:rsidR="00160D2E">
        <w:rPr>
          <w:rFonts w:ascii="Tahoma" w:eastAsia="Calibri" w:hAnsi="Tahoma" w:cs="Tahoma"/>
          <w:color w:val="3333FF"/>
          <w:szCs w:val="22"/>
          <w:lang w:val="el-GR" w:eastAsia="en-US"/>
        </w:rPr>
        <w:t>2.2.3.3</w:t>
      </w:r>
      <w:r w:rsidR="00BA35FA" w:rsidRPr="00BA35FA">
        <w:rPr>
          <w:rFonts w:ascii="Tahoma" w:eastAsia="Calibri" w:hAnsi="Tahoma" w:cs="Tahoma"/>
          <w:color w:val="3333FF"/>
          <w:szCs w:val="22"/>
          <w:lang w:val="el-GR" w:eastAsia="en-US"/>
        </w:rPr>
        <w:fldChar w:fldCharType="end"/>
      </w:r>
      <w:r w:rsidRPr="001D7919">
        <w:rPr>
          <w:rFonts w:ascii="Tahoma" w:eastAsia="Calibri" w:hAnsi="Tahoma" w:cs="Tahoma"/>
          <w:color w:val="3333FF"/>
          <w:szCs w:val="22"/>
          <w:lang w:val="el-GR" w:eastAsia="en-US"/>
        </w:rPr>
        <w:t>:</w:t>
      </w:r>
    </w:p>
    <w:p w14:paraId="179745A4" w14:textId="77777777" w:rsidR="001D7919" w:rsidRPr="001D7919" w:rsidRDefault="001D7919" w:rsidP="001D7919">
      <w:pPr>
        <w:suppressAutoHyphens w:val="0"/>
        <w:spacing w:line="264" w:lineRule="auto"/>
        <w:jc w:val="left"/>
        <w:rPr>
          <w:rFonts w:ascii="Tahoma" w:eastAsia="Calibri" w:hAnsi="Tahoma" w:cs="Tahoma"/>
          <w:b/>
          <w:bCs/>
          <w:szCs w:val="22"/>
          <w:lang w:val="el-GR" w:eastAsia="en-US"/>
        </w:rPr>
      </w:pPr>
      <w:r w:rsidRPr="001D7919">
        <w:rPr>
          <w:rFonts w:ascii="Tahoma" w:eastAsia="Calibri" w:hAnsi="Tahoma" w:cs="Tahoma"/>
          <w:szCs w:val="22"/>
          <w:lang w:val="el-GR" w:eastAsia="en-US"/>
        </w:rPr>
        <w:t>Υπεύθυνη δήλωση του προσφέροντος οικονομικού φορέα ότι δεν συντρέχουν στο πρόσωπό του οι οριζόμενοι στην παραπάνω παράγραφο λόγοι αποκλεισμού.</w:t>
      </w:r>
    </w:p>
    <w:p w14:paraId="21577547" w14:textId="45411853" w:rsidR="001D7919" w:rsidRPr="001D7919" w:rsidRDefault="001D7919" w:rsidP="001D7919">
      <w:pPr>
        <w:suppressAutoHyphens w:val="0"/>
        <w:spacing w:line="264" w:lineRule="auto"/>
        <w:jc w:val="left"/>
        <w:rPr>
          <w:rFonts w:ascii="Tahoma" w:eastAsia="Calibri" w:hAnsi="Tahoma" w:cs="Tahoma"/>
          <w:bCs/>
          <w:i/>
          <w:color w:val="5B9BD5"/>
          <w:szCs w:val="22"/>
          <w:lang w:val="el-GR" w:eastAsia="en-US"/>
        </w:rPr>
      </w:pPr>
      <w:r w:rsidRPr="001D7919">
        <w:rPr>
          <w:rFonts w:ascii="Tahoma" w:eastAsia="Calibri" w:hAnsi="Tahoma" w:cs="Tahoma"/>
          <w:b/>
          <w:bCs/>
          <w:szCs w:val="22"/>
          <w:lang w:val="el-GR" w:eastAsia="en-US"/>
        </w:rPr>
        <w:t>ε)</w:t>
      </w:r>
      <w:r w:rsidRPr="001D7919">
        <w:rPr>
          <w:rFonts w:ascii="Tahoma" w:eastAsia="Calibri" w:hAnsi="Tahoma" w:cs="Tahoma"/>
          <w:szCs w:val="22"/>
          <w:lang w:val="el-GR" w:eastAsia="en-US"/>
        </w:rPr>
        <w:t xml:space="preserve"> για την παράγραφο </w:t>
      </w:r>
      <w:r w:rsidR="00BA35FA">
        <w:rPr>
          <w:rFonts w:ascii="Tahoma" w:eastAsia="Calibri" w:hAnsi="Tahoma" w:cs="Tahoma"/>
          <w:b/>
          <w:szCs w:val="22"/>
          <w:lang w:val="el-GR" w:eastAsia="en-US"/>
        </w:rPr>
        <w:fldChar w:fldCharType="begin"/>
      </w:r>
      <w:r w:rsidR="00BA35FA">
        <w:rPr>
          <w:rFonts w:ascii="Tahoma" w:eastAsia="Calibri" w:hAnsi="Tahoma" w:cs="Tahoma"/>
          <w:szCs w:val="22"/>
          <w:lang w:val="el-GR" w:eastAsia="en-US"/>
        </w:rPr>
        <w:instrText xml:space="preserve"> REF _Ref68075538 \r \h </w:instrText>
      </w:r>
      <w:r w:rsidR="00BA35FA">
        <w:rPr>
          <w:rFonts w:ascii="Tahoma" w:eastAsia="Calibri" w:hAnsi="Tahoma" w:cs="Tahoma"/>
          <w:b/>
          <w:szCs w:val="22"/>
          <w:lang w:val="el-GR" w:eastAsia="en-US"/>
        </w:rPr>
        <w:instrText xml:space="preserve"> \* MERGEFORMAT </w:instrText>
      </w:r>
      <w:r w:rsidR="00BA35FA">
        <w:rPr>
          <w:rFonts w:ascii="Tahoma" w:eastAsia="Calibri" w:hAnsi="Tahoma" w:cs="Tahoma"/>
          <w:b/>
          <w:szCs w:val="22"/>
          <w:lang w:val="el-GR" w:eastAsia="en-US"/>
        </w:rPr>
      </w:r>
      <w:r w:rsidR="00BA35FA">
        <w:rPr>
          <w:rFonts w:ascii="Tahoma" w:eastAsia="Calibri" w:hAnsi="Tahoma" w:cs="Tahoma"/>
          <w:b/>
          <w:szCs w:val="22"/>
          <w:lang w:val="el-GR" w:eastAsia="en-US"/>
        </w:rPr>
        <w:fldChar w:fldCharType="separate"/>
      </w:r>
      <w:r w:rsidR="00160D2E" w:rsidRPr="00160D2E">
        <w:rPr>
          <w:rFonts w:ascii="Tahoma" w:eastAsia="Calibri" w:hAnsi="Tahoma" w:cs="Tahoma"/>
          <w:color w:val="3333FF"/>
          <w:szCs w:val="22"/>
          <w:lang w:val="el-GR" w:eastAsia="en-US"/>
        </w:rPr>
        <w:t>2.2.3.4</w:t>
      </w:r>
      <w:r w:rsidR="00BA35FA">
        <w:rPr>
          <w:rFonts w:ascii="Tahoma" w:eastAsia="Calibri" w:hAnsi="Tahoma" w:cs="Tahoma"/>
          <w:b/>
          <w:szCs w:val="22"/>
          <w:lang w:val="el-GR" w:eastAsia="en-US"/>
        </w:rPr>
        <w:fldChar w:fldCharType="end"/>
      </w:r>
      <w:r w:rsidRPr="001D7919">
        <w:rPr>
          <w:rFonts w:ascii="Tahoma" w:eastAsia="Calibri" w:hAnsi="Tahoma" w:cs="Tahoma"/>
          <w:szCs w:val="22"/>
          <w:lang w:val="el-GR" w:eastAsia="en-US"/>
        </w:rPr>
        <w:t xml:space="preserve">: </w:t>
      </w:r>
    </w:p>
    <w:p w14:paraId="333AF052"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Δικαιολογητικά ονομαστικοποίησης των μετοχών, εφόσον ο προσωρινός ανάδοχος είναι ανώνυμη εταιρία .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77225739"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Ειδικότερα ο προσωρινός ανάδοχος υποβάλλει πιστοποιητικό αρμόδιας αρχής του κράτους της έδρας, από το οποίο να προκύπτει ότι οι μετοχές  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7B7912F3"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Εάν ο προσωρινός ανάδοχος είναι αλλοδαπή ανώνυμη εταιρία, και</w:t>
      </w:r>
      <w:r w:rsidRPr="001D7919">
        <w:rPr>
          <w:rFonts w:ascii="Tahoma" w:eastAsia="Calibri" w:hAnsi="Tahoma" w:cs="Tahoma"/>
          <w:b/>
          <w:szCs w:val="22"/>
          <w:lang w:val="el-GR" w:eastAsia="en-US"/>
        </w:rPr>
        <w:t xml:space="preserve"> </w:t>
      </w:r>
      <w:r w:rsidRPr="001D7919">
        <w:rPr>
          <w:rFonts w:ascii="Tahoma" w:eastAsia="Calibri" w:hAnsi="Tahoma" w:cs="Tahoma"/>
          <w:szCs w:val="22"/>
          <w:lang w:val="el-GR" w:eastAsia="en-US"/>
        </w:rPr>
        <w:t>εφόσον έχει, κατά το δίκαιο της έδρας της, ονομαστικές μετοχές</w:t>
      </w:r>
      <w:r w:rsidRPr="001D7919">
        <w:rPr>
          <w:rFonts w:ascii="Tahoma" w:eastAsia="Calibri" w:hAnsi="Tahoma" w:cs="Tahoma"/>
          <w:b/>
          <w:szCs w:val="22"/>
          <w:lang w:val="el-GR" w:eastAsia="en-US"/>
        </w:rPr>
        <w:t xml:space="preserve"> </w:t>
      </w:r>
      <w:r w:rsidRPr="001D7919">
        <w:rPr>
          <w:rFonts w:ascii="Tahoma" w:eastAsia="Calibri" w:hAnsi="Tahoma" w:cs="Tahoma"/>
          <w:szCs w:val="22"/>
          <w:lang w:val="el-GR" w:eastAsia="en-US"/>
        </w:rPr>
        <w:t xml:space="preserve">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w:t>
      </w:r>
      <w:r w:rsidRPr="001D7919">
        <w:rPr>
          <w:rFonts w:ascii="Tahoma" w:eastAsia="Calibri" w:hAnsi="Tahoma" w:cs="Tahoma"/>
          <w:szCs w:val="22"/>
          <w:lang w:val="el-GR" w:eastAsia="en-US"/>
        </w:rPr>
        <w:lastRenderedPageBreak/>
        <w:t>προσώπου των μετοχών, που έχει συντελεστεί τις τελευταίες 30 (τριάντα) εργάσιμες ημέρες πριν την υποβολή της προσφοράς.</w:t>
      </w:r>
    </w:p>
    <w:p w14:paraId="6ED8EE2F"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Σε διαφορετική περίπτωση, δηλαδή εφόσον κατά το</w:t>
      </w:r>
      <w:r w:rsidRPr="001D7919">
        <w:rPr>
          <w:rFonts w:ascii="Tahoma" w:eastAsia="Calibri" w:hAnsi="Tahoma" w:cs="Tahoma"/>
          <w:b/>
          <w:bCs/>
          <w:szCs w:val="22"/>
          <w:lang w:val="el-GR" w:eastAsia="en-US"/>
        </w:rPr>
        <w:t xml:space="preserve"> </w:t>
      </w:r>
      <w:r w:rsidRPr="001D7919">
        <w:rPr>
          <w:rFonts w:ascii="Tahoma" w:eastAsia="Calibri" w:hAnsi="Tahoma" w:cs="Tahoma"/>
          <w:szCs w:val="22"/>
          <w:lang w:val="el-GR" w:eastAsia="en-US"/>
        </w:rPr>
        <w:t xml:space="preserve"> δίκαιο της χώρας στην οποία έχει την έδρα της  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13366F4C" w14:textId="77777777" w:rsidR="001D7919" w:rsidRPr="001D7919" w:rsidRDefault="001D7919" w:rsidP="001D7919">
      <w:pPr>
        <w:suppressAutoHyphens w:val="0"/>
        <w:spacing w:line="264" w:lineRule="auto"/>
        <w:jc w:val="left"/>
        <w:rPr>
          <w:rFonts w:ascii="Tahoma" w:eastAsia="Calibri" w:hAnsi="Tahoma" w:cs="Tahoma"/>
          <w:szCs w:val="22"/>
          <w:lang w:val="el-GR" w:eastAsia="en-US"/>
        </w:rPr>
      </w:pPr>
      <w:r w:rsidRPr="001D7919">
        <w:rPr>
          <w:rFonts w:ascii="Tahoma" w:eastAsia="Calibri" w:hAnsi="Tahoma" w:cs="Tahoma"/>
          <w:szCs w:val="22"/>
          <w:lang w:val="el-GR" w:eastAsia="en-US"/>
        </w:rPr>
        <w:t>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14:paraId="2A587194" w14:textId="77777777" w:rsidR="001D7919" w:rsidRPr="001D7919" w:rsidRDefault="001D7919" w:rsidP="001D7919">
      <w:pPr>
        <w:suppressAutoHyphens w:val="0"/>
        <w:spacing w:line="264" w:lineRule="auto"/>
        <w:rPr>
          <w:rFonts w:ascii="Tahoma" w:eastAsia="Calibri" w:hAnsi="Tahoma" w:cs="Tahoma"/>
          <w:b/>
          <w:bCs/>
          <w:szCs w:val="22"/>
          <w:u w:val="single"/>
          <w:lang w:val="el-GR" w:eastAsia="en-US"/>
        </w:rPr>
      </w:pPr>
      <w:r w:rsidRPr="001D7919">
        <w:rPr>
          <w:rFonts w:ascii="Tahoma" w:eastAsia="Calibri" w:hAnsi="Tahoma" w:cs="Tahoma"/>
          <w:szCs w:val="22"/>
          <w:u w:val="single"/>
          <w:lang w:val="el-GR" w:eastAsia="en-US"/>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1D7919">
        <w:rPr>
          <w:rFonts w:ascii="Tahoma" w:eastAsia="Calibri" w:hAnsi="Tahoma" w:cs="Tahoma"/>
          <w:i/>
          <w:szCs w:val="22"/>
          <w:u w:val="single"/>
          <w:lang w:val="el-GR" w:eastAsia="en-US"/>
        </w:rPr>
        <w:t>Δικαιολογητικά για την τήρηση των μητρώων του ν. 3310/2005 όπως τροποποιήθηκε με το ν. 3414/2005</w:t>
      </w:r>
      <w:r w:rsidRPr="001D7919">
        <w:rPr>
          <w:rFonts w:ascii="Tahoma" w:eastAsia="Calibri" w:hAnsi="Tahoma" w:cs="Tahoma"/>
          <w:szCs w:val="22"/>
          <w:u w:val="single"/>
          <w:lang w:val="el-GR" w:eastAsia="en-US"/>
        </w:rPr>
        <w:t>» και</w:t>
      </w:r>
    </w:p>
    <w:p w14:paraId="1E0A12BC" w14:textId="0837DF8A"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b/>
          <w:bCs/>
          <w:szCs w:val="22"/>
          <w:lang w:val="el-GR" w:eastAsia="en-US"/>
        </w:rPr>
        <w:t xml:space="preserve">στ) </w:t>
      </w:r>
      <w:r w:rsidRPr="001D7919">
        <w:rPr>
          <w:rFonts w:ascii="Tahoma" w:eastAsia="Calibri" w:hAnsi="Tahoma" w:cs="Tahoma"/>
          <w:szCs w:val="22"/>
          <w:lang w:val="el-GR" w:eastAsia="en-US"/>
        </w:rPr>
        <w:t xml:space="preserve">για την παράγραφο </w:t>
      </w:r>
      <w:r w:rsidR="00BA35FA" w:rsidRPr="00BA35FA">
        <w:rPr>
          <w:rFonts w:ascii="Tahoma" w:eastAsia="Calibri" w:hAnsi="Tahoma" w:cs="Tahoma"/>
          <w:color w:val="3333FF"/>
          <w:szCs w:val="22"/>
          <w:lang w:val="el-GR" w:eastAsia="en-US"/>
        </w:rPr>
        <w:fldChar w:fldCharType="begin"/>
      </w:r>
      <w:r w:rsidR="00BA35FA" w:rsidRPr="00BA35FA">
        <w:rPr>
          <w:rFonts w:ascii="Tahoma" w:eastAsia="Calibri" w:hAnsi="Tahoma" w:cs="Tahoma"/>
          <w:color w:val="3333FF"/>
          <w:szCs w:val="22"/>
          <w:lang w:val="el-GR" w:eastAsia="en-US"/>
        </w:rPr>
        <w:instrText xml:space="preserve"> REF _Ref68076202 \r \h </w:instrText>
      </w:r>
      <w:r w:rsidR="00BA35FA">
        <w:rPr>
          <w:rFonts w:ascii="Tahoma" w:eastAsia="Calibri" w:hAnsi="Tahoma" w:cs="Tahoma"/>
          <w:color w:val="3333FF"/>
          <w:szCs w:val="22"/>
          <w:lang w:val="el-GR" w:eastAsia="en-US"/>
        </w:rPr>
        <w:instrText xml:space="preserve"> \* MERGEFORMAT </w:instrText>
      </w:r>
      <w:r w:rsidR="00BA35FA" w:rsidRPr="00BA35FA">
        <w:rPr>
          <w:rFonts w:ascii="Tahoma" w:eastAsia="Calibri" w:hAnsi="Tahoma" w:cs="Tahoma"/>
          <w:color w:val="3333FF"/>
          <w:szCs w:val="22"/>
          <w:lang w:val="el-GR" w:eastAsia="en-US"/>
        </w:rPr>
      </w:r>
      <w:r w:rsidR="00BA35FA" w:rsidRPr="00BA35FA">
        <w:rPr>
          <w:rFonts w:ascii="Tahoma" w:eastAsia="Calibri" w:hAnsi="Tahoma" w:cs="Tahoma"/>
          <w:color w:val="3333FF"/>
          <w:szCs w:val="22"/>
          <w:lang w:val="el-GR" w:eastAsia="en-US"/>
        </w:rPr>
        <w:fldChar w:fldCharType="separate"/>
      </w:r>
      <w:r w:rsidR="00160D2E">
        <w:rPr>
          <w:rFonts w:ascii="Tahoma" w:eastAsia="Calibri" w:hAnsi="Tahoma" w:cs="Tahoma"/>
          <w:color w:val="3333FF"/>
          <w:szCs w:val="22"/>
          <w:lang w:val="el-GR" w:eastAsia="en-US"/>
        </w:rPr>
        <w:t>2.2.3.8</w:t>
      </w:r>
      <w:r w:rsidR="00BA35FA" w:rsidRPr="00BA35FA">
        <w:rPr>
          <w:rFonts w:ascii="Tahoma" w:eastAsia="Calibri" w:hAnsi="Tahoma" w:cs="Tahoma"/>
          <w:color w:val="3333FF"/>
          <w:szCs w:val="22"/>
          <w:lang w:val="el-GR" w:eastAsia="en-US"/>
        </w:rPr>
        <w:fldChar w:fldCharType="end"/>
      </w:r>
      <w:r w:rsidRPr="001D7919">
        <w:rPr>
          <w:rFonts w:ascii="Tahoma" w:eastAsia="Calibri" w:hAnsi="Tahoma" w:cs="Tahoma"/>
          <w:szCs w:val="22"/>
          <w:lang w:val="el-GR" w:eastAsia="en-US"/>
        </w:rPr>
        <w:t>:</w:t>
      </w:r>
    </w:p>
    <w:p w14:paraId="037D7338" w14:textId="77777777" w:rsidR="001D7919" w:rsidRPr="001D7919" w:rsidRDefault="001D7919" w:rsidP="001D7919">
      <w:pPr>
        <w:suppressAutoHyphens w:val="0"/>
        <w:spacing w:line="264" w:lineRule="auto"/>
        <w:rPr>
          <w:rFonts w:ascii="Tahoma" w:eastAsia="Calibri" w:hAnsi="Tahoma" w:cs="Tahoma"/>
          <w:szCs w:val="22"/>
          <w:lang w:val="el-GR" w:eastAsia="en-US"/>
        </w:rPr>
      </w:pPr>
      <w:r w:rsidRPr="001D7919">
        <w:rPr>
          <w:rFonts w:ascii="Tahoma" w:eastAsia="Calibri" w:hAnsi="Tahoma" w:cs="Tahoma"/>
          <w:szCs w:val="22"/>
          <w:lang w:val="el-GR" w:eastAsia="en-US"/>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7EB9D24E" w14:textId="77777777" w:rsidR="001D7919" w:rsidRPr="001D7919" w:rsidRDefault="001D7919" w:rsidP="001D7919">
      <w:pPr>
        <w:suppressAutoHyphens w:val="0"/>
        <w:spacing w:before="120" w:after="0" w:line="360" w:lineRule="auto"/>
        <w:jc w:val="left"/>
        <w:rPr>
          <w:rFonts w:eastAsia="Calibri" w:cs="Times New Roman"/>
          <w:bCs/>
          <w:szCs w:val="22"/>
          <w:lang w:val="el-GR" w:eastAsia="en-US"/>
        </w:rPr>
      </w:pPr>
    </w:p>
    <w:p w14:paraId="2C29A5FB" w14:textId="7F878234" w:rsidR="0031485D" w:rsidRDefault="00557617" w:rsidP="00557617">
      <w:pPr>
        <w:rPr>
          <w:rFonts w:ascii="Tahoma" w:hAnsi="Tahoma" w:cs="Tahoma"/>
          <w:lang w:val="el-GR"/>
        </w:rPr>
      </w:pPr>
      <w:r w:rsidRPr="00BF4414">
        <w:rPr>
          <w:rFonts w:ascii="Tahoma" w:hAnsi="Tahoma" w:cs="Tahoma"/>
          <w:b/>
          <w:bCs/>
          <w:lang w:val="en-US"/>
        </w:rPr>
        <w:t>B</w:t>
      </w:r>
      <w:r w:rsidRPr="00BF4414">
        <w:rPr>
          <w:rFonts w:ascii="Tahoma" w:hAnsi="Tahoma" w:cs="Tahoma"/>
          <w:b/>
          <w:bCs/>
          <w:lang w:val="el-GR"/>
        </w:rPr>
        <w:t>.2.</w:t>
      </w:r>
      <w:r w:rsidRPr="00BF4414">
        <w:rPr>
          <w:rFonts w:ascii="Tahoma" w:hAnsi="Tahoma" w:cs="Tahoma"/>
          <w:lang w:val="el-GR"/>
        </w:rPr>
        <w:t xml:space="preserve"> Για την απόδειξη της απαίτησης του άρθρου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160D2E">
        <w:rPr>
          <w:rFonts w:ascii="Tahoma" w:hAnsi="Tahoma" w:cs="Tahoma"/>
          <w:color w:val="0000CC"/>
          <w:lang w:val="el-GR"/>
        </w:rPr>
        <w:t>2.2.4</w:t>
      </w:r>
      <w:r w:rsidRPr="00BF4414">
        <w:rPr>
          <w:rFonts w:ascii="Tahoma" w:hAnsi="Tahoma" w:cs="Tahoma"/>
          <w:color w:val="0000CC"/>
          <w:lang w:val="el-GR"/>
        </w:rPr>
        <w:fldChar w:fldCharType="end"/>
      </w:r>
      <w:r w:rsidRPr="00BF4414">
        <w:rPr>
          <w:rFonts w:ascii="Tahoma" w:hAnsi="Tahoma" w:cs="Tahoma"/>
          <w:lang w:val="el-GR"/>
        </w:rPr>
        <w:t xml:space="preserve"> (απόδειξη καταλληλότητας για την άσκηση επαγγελματικής δραστηριότητας) προσκομίζουν</w:t>
      </w:r>
      <w:r w:rsidR="0031485D">
        <w:rPr>
          <w:rFonts w:ascii="Tahoma" w:hAnsi="Tahoma" w:cs="Tahoma"/>
          <w:lang w:val="el-GR"/>
        </w:rPr>
        <w:t xml:space="preserve">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85D" w:rsidRPr="009660C7" w14:paraId="4E3FA291" w14:textId="77777777" w:rsidTr="003C50D4">
        <w:trPr>
          <w:trHeight w:val="711"/>
        </w:trPr>
        <w:tc>
          <w:tcPr>
            <w:tcW w:w="675" w:type="dxa"/>
            <w:shd w:val="clear" w:color="auto" w:fill="D9D9D9"/>
          </w:tcPr>
          <w:p w14:paraId="2FF9D909" w14:textId="77777777" w:rsidR="0031485D" w:rsidRPr="0031485D" w:rsidRDefault="0031485D" w:rsidP="0031485D">
            <w:pPr>
              <w:rPr>
                <w:rFonts w:ascii="Tahoma" w:hAnsi="Tahoma" w:cs="Tahoma"/>
                <w:b/>
                <w:szCs w:val="22"/>
              </w:rPr>
            </w:pPr>
            <w:r w:rsidRPr="0031485D">
              <w:rPr>
                <w:rFonts w:ascii="Tahoma" w:hAnsi="Tahoma" w:cs="Tahoma"/>
                <w:b/>
                <w:szCs w:val="22"/>
                <w:lang w:val="el-GR"/>
              </w:rPr>
              <w:t>1</w:t>
            </w:r>
            <w:r w:rsidRPr="0031485D">
              <w:rPr>
                <w:rFonts w:ascii="Tahoma" w:hAnsi="Tahoma" w:cs="Tahoma"/>
                <w:b/>
                <w:szCs w:val="22"/>
              </w:rPr>
              <w:t>.</w:t>
            </w:r>
          </w:p>
        </w:tc>
        <w:tc>
          <w:tcPr>
            <w:tcW w:w="9180" w:type="dxa"/>
            <w:shd w:val="clear" w:color="auto" w:fill="D9D9D9"/>
          </w:tcPr>
          <w:p w14:paraId="1F07F262" w14:textId="70DD610E" w:rsidR="0031485D" w:rsidRPr="0031485D" w:rsidRDefault="0031485D" w:rsidP="0031485D">
            <w:pPr>
              <w:widowControl w:val="0"/>
              <w:suppressAutoHyphens w:val="0"/>
              <w:rPr>
                <w:rFonts w:ascii="Tahoma" w:hAnsi="Tahoma" w:cs="Tahoma"/>
                <w:b/>
                <w:bCs/>
                <w:szCs w:val="22"/>
                <w:lang w:val="el-GR" w:eastAsia="en-US"/>
              </w:rPr>
            </w:pPr>
            <w:r w:rsidRPr="0031485D">
              <w:rPr>
                <w:rFonts w:ascii="Tahoma" w:hAnsi="Tahoma" w:cs="Tahoma"/>
                <w:b/>
                <w:bCs/>
                <w:szCs w:val="22"/>
                <w:lang w:val="el-GR" w:eastAsia="en-U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w:t>
            </w:r>
            <w:r>
              <w:rPr>
                <w:rFonts w:ascii="Tahoma" w:hAnsi="Tahoma" w:cs="Tahoma"/>
                <w:b/>
                <w:bCs/>
                <w:szCs w:val="22"/>
                <w:lang w:val="el-GR" w:eastAsia="en-US"/>
              </w:rPr>
              <w:t xml:space="preserve">προς παροχή υπηρεσιών, ήτοι </w:t>
            </w:r>
            <w:r w:rsidRPr="00C8592E">
              <w:rPr>
                <w:rFonts w:ascii="Tahoma" w:hAnsi="Tahoma" w:cs="Tahoma"/>
                <w:b/>
                <w:lang w:val="el-GR"/>
              </w:rPr>
              <w:t>ανάπτυξη πληροφοριακών συστημάτων και προμήθεια αδειών λογισμικού</w:t>
            </w:r>
            <w:r w:rsidRPr="00C8592E">
              <w:rPr>
                <w:rFonts w:ascii="Tahoma" w:hAnsi="Tahoma" w:cs="Tahoma"/>
                <w:lang w:val="el-GR"/>
              </w:rPr>
              <w:t>.</w:t>
            </w:r>
          </w:p>
          <w:p w14:paraId="0EEA515A" w14:textId="77777777" w:rsidR="0031485D" w:rsidRPr="0031485D" w:rsidRDefault="0031485D" w:rsidP="0031485D">
            <w:pPr>
              <w:autoSpaceDE w:val="0"/>
              <w:autoSpaceDN w:val="0"/>
              <w:adjustRightInd w:val="0"/>
              <w:rPr>
                <w:rFonts w:ascii="Tahoma" w:hAnsi="Tahoma" w:cs="Tahoma"/>
                <w:szCs w:val="22"/>
                <w:lang w:val="el-GR" w:eastAsia="el-GR"/>
              </w:rPr>
            </w:pPr>
            <w:r w:rsidRPr="0031485D">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1485D" w:rsidRPr="009660C7" w14:paraId="533FC60F" w14:textId="77777777" w:rsidTr="003C50D4">
        <w:trPr>
          <w:trHeight w:val="1480"/>
        </w:trPr>
        <w:tc>
          <w:tcPr>
            <w:tcW w:w="675" w:type="dxa"/>
          </w:tcPr>
          <w:p w14:paraId="7A4C6957" w14:textId="77777777" w:rsidR="0031485D" w:rsidRPr="0031485D" w:rsidRDefault="0031485D" w:rsidP="0031485D">
            <w:pPr>
              <w:rPr>
                <w:rFonts w:ascii="Tahoma" w:hAnsi="Tahoma" w:cs="Tahoma"/>
                <w:szCs w:val="22"/>
                <w:lang w:val="el-GR"/>
              </w:rPr>
            </w:pPr>
            <w:r w:rsidRPr="0031485D">
              <w:rPr>
                <w:rFonts w:ascii="Tahoma" w:hAnsi="Tahoma" w:cs="Tahoma"/>
                <w:szCs w:val="22"/>
                <w:lang w:val="el-GR"/>
              </w:rPr>
              <w:t>1.1</w:t>
            </w:r>
          </w:p>
        </w:tc>
        <w:tc>
          <w:tcPr>
            <w:tcW w:w="9180" w:type="dxa"/>
          </w:tcPr>
          <w:p w14:paraId="6072388C" w14:textId="77777777" w:rsidR="0031485D" w:rsidRPr="0031485D" w:rsidRDefault="0031485D" w:rsidP="0031485D">
            <w:pPr>
              <w:autoSpaceDE w:val="0"/>
              <w:autoSpaceDN w:val="0"/>
              <w:adjustRightInd w:val="0"/>
              <w:spacing w:after="0"/>
              <w:rPr>
                <w:rFonts w:ascii="Tahoma" w:hAnsi="Tahoma" w:cs="Tahoma"/>
                <w:szCs w:val="22"/>
                <w:lang w:val="el-GR"/>
              </w:rPr>
            </w:pPr>
            <w:r w:rsidRPr="0031485D">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18F03C23" w14:textId="77777777" w:rsidR="0031485D" w:rsidRPr="0031485D" w:rsidRDefault="0031485D" w:rsidP="0031485D">
            <w:pPr>
              <w:autoSpaceDE w:val="0"/>
              <w:autoSpaceDN w:val="0"/>
              <w:adjustRightInd w:val="0"/>
              <w:spacing w:after="0"/>
              <w:rPr>
                <w:rFonts w:ascii="Tahoma" w:hAnsi="Tahoma" w:cs="Tahoma"/>
                <w:szCs w:val="22"/>
                <w:lang w:val="el-GR" w:eastAsia="el-GR"/>
              </w:rPr>
            </w:pPr>
            <w:r w:rsidRPr="0031485D">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p>
        </w:tc>
      </w:tr>
    </w:tbl>
    <w:p w14:paraId="7F73ECA7" w14:textId="77777777" w:rsidR="0031485D" w:rsidRDefault="0031485D" w:rsidP="00557617">
      <w:pPr>
        <w:rPr>
          <w:rFonts w:ascii="Tahoma" w:hAnsi="Tahoma" w:cs="Tahoma"/>
          <w:lang w:val="el-GR"/>
        </w:rPr>
      </w:pPr>
    </w:p>
    <w:p w14:paraId="2161E622" w14:textId="2F8A1936" w:rsidR="00557617" w:rsidRPr="00BF4414" w:rsidRDefault="00557617" w:rsidP="000A29C2">
      <w:pPr>
        <w:pStyle w:val="Normal2"/>
        <w:rPr>
          <w:rFonts w:ascii="Tahoma" w:hAnsi="Tahoma" w:cs="Tahoma"/>
          <w:b/>
          <w:bCs/>
        </w:rPr>
      </w:pPr>
      <w:bookmarkStart w:id="153" w:name="_Hlk19115685"/>
      <w:r w:rsidRPr="00BF4414">
        <w:rPr>
          <w:rFonts w:ascii="Tahoma" w:hAnsi="Tahoma" w:cs="Tahoma"/>
          <w:b/>
          <w:bCs/>
        </w:rPr>
        <w:t xml:space="preserve">Επισημαίνεται ότι, τα δικαιολογητικά που αφορούν στην απόδειξη της απαίτησης του άρθρου </w:t>
      </w:r>
      <w:r w:rsidR="00853D8D" w:rsidRPr="00BF4414">
        <w:rPr>
          <w:rFonts w:ascii="Tahoma" w:hAnsi="Tahoma" w:cs="Tahoma"/>
          <w:b/>
          <w:bCs/>
          <w:color w:val="0000CC"/>
        </w:rPr>
        <w:fldChar w:fldCharType="begin"/>
      </w:r>
      <w:r w:rsidR="00853D8D" w:rsidRPr="00BF4414">
        <w:rPr>
          <w:rFonts w:ascii="Tahoma" w:hAnsi="Tahoma" w:cs="Tahoma"/>
          <w:b/>
          <w:bCs/>
          <w:color w:val="0000CC"/>
        </w:rPr>
        <w:instrText xml:space="preserve"> REF _Ref33435737 \r \h </w:instrText>
      </w:r>
      <w:r w:rsidR="000A29C2" w:rsidRPr="00BF4414">
        <w:rPr>
          <w:rFonts w:ascii="Tahoma" w:hAnsi="Tahoma" w:cs="Tahoma"/>
          <w:b/>
          <w:bCs/>
          <w:color w:val="0000CC"/>
        </w:rPr>
        <w:instrText xml:space="preserve"> \* MERGEFORMAT </w:instrText>
      </w:r>
      <w:r w:rsidR="00853D8D" w:rsidRPr="00BF4414">
        <w:rPr>
          <w:rFonts w:ascii="Tahoma" w:hAnsi="Tahoma" w:cs="Tahoma"/>
          <w:b/>
          <w:bCs/>
          <w:color w:val="0000CC"/>
        </w:rPr>
      </w:r>
      <w:r w:rsidR="00853D8D" w:rsidRPr="00BF4414">
        <w:rPr>
          <w:rFonts w:ascii="Tahoma" w:hAnsi="Tahoma" w:cs="Tahoma"/>
          <w:b/>
          <w:bCs/>
          <w:color w:val="0000CC"/>
        </w:rPr>
        <w:fldChar w:fldCharType="separate"/>
      </w:r>
      <w:r w:rsidR="00160D2E">
        <w:rPr>
          <w:rFonts w:ascii="Tahoma" w:hAnsi="Tahoma" w:cs="Tahoma"/>
          <w:b/>
          <w:bCs/>
          <w:color w:val="0000CC"/>
        </w:rPr>
        <w:t>2.2.4</w:t>
      </w:r>
      <w:r w:rsidR="00853D8D" w:rsidRPr="00BF4414">
        <w:rPr>
          <w:rFonts w:ascii="Tahoma" w:hAnsi="Tahoma" w:cs="Tahoma"/>
          <w:b/>
          <w:bCs/>
          <w:color w:val="0000CC"/>
        </w:rPr>
        <w:fldChar w:fldCharType="end"/>
      </w:r>
      <w:r w:rsidR="00853D8D" w:rsidRPr="00BF4414">
        <w:rPr>
          <w:rFonts w:ascii="Tahoma" w:hAnsi="Tahoma" w:cs="Tahoma"/>
          <w:b/>
          <w:bCs/>
        </w:rPr>
        <w:t xml:space="preserve"> </w:t>
      </w:r>
      <w:r w:rsidRPr="00BF4414">
        <w:rPr>
          <w:rFonts w:ascii="Tahoma" w:hAnsi="Tahoma" w:cs="Tahoma"/>
          <w:b/>
          <w:bCs/>
        </w:rPr>
        <w:t>(απόδειξη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53"/>
    </w:p>
    <w:p w14:paraId="0D62560F" w14:textId="060B93D7" w:rsidR="00557617" w:rsidRDefault="00180C9E">
      <w:pPr>
        <w:rPr>
          <w:rFonts w:ascii="Tahoma" w:hAnsi="Tahoma" w:cs="Tahoma"/>
          <w:lang w:val="el-GR"/>
        </w:rPr>
      </w:pPr>
      <w:r w:rsidRPr="00BF4414">
        <w:rPr>
          <w:rFonts w:ascii="Tahoma" w:hAnsi="Tahoma" w:cs="Tahoma"/>
          <w:b/>
          <w:bCs/>
          <w:lang w:val="el-GR"/>
        </w:rPr>
        <w:t>Β.</w:t>
      </w:r>
      <w:r w:rsidR="00557617" w:rsidRPr="00BF4414">
        <w:rPr>
          <w:rFonts w:ascii="Tahoma" w:hAnsi="Tahoma" w:cs="Tahoma"/>
          <w:b/>
          <w:bCs/>
          <w:lang w:val="el-GR"/>
        </w:rPr>
        <w:t>3</w:t>
      </w:r>
      <w:r w:rsidRPr="00BF4414">
        <w:rPr>
          <w:rFonts w:ascii="Tahoma" w:hAnsi="Tahoma" w:cs="Tahoma"/>
          <w:b/>
          <w:bCs/>
          <w:lang w:val="el-GR"/>
        </w:rPr>
        <w:t>.</w:t>
      </w:r>
      <w:r w:rsidRPr="00BF4414">
        <w:rPr>
          <w:rFonts w:ascii="Tahoma" w:hAnsi="Tahoma" w:cs="Tahoma"/>
          <w:lang w:val="el-GR"/>
        </w:rPr>
        <w:t xml:space="preserve"> Για την απόδειξη της οικονομικής και χρηματοοικονομικής επάρκειας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_Ref479335661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160D2E">
        <w:rPr>
          <w:rFonts w:ascii="Tahoma" w:hAnsi="Tahoma" w:cs="Tahoma"/>
          <w:color w:val="0000CC"/>
          <w:lang w:val="el-GR"/>
        </w:rPr>
        <w:t>2.2.5</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 xml:space="preserve">οι οικονομικοί φορείς προσκομίζουν </w:t>
      </w:r>
      <w:r w:rsidR="0031485D">
        <w:rPr>
          <w:rFonts w:ascii="Tahoma" w:hAnsi="Tahoma" w:cs="Tahoma"/>
          <w:lang w:val="el-GR"/>
        </w:rPr>
        <w:t>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1485D" w:rsidRPr="009660C7" w14:paraId="72B4125E" w14:textId="77777777" w:rsidTr="003C50D4">
        <w:trPr>
          <w:trHeight w:val="711"/>
        </w:trPr>
        <w:tc>
          <w:tcPr>
            <w:tcW w:w="675" w:type="dxa"/>
            <w:shd w:val="clear" w:color="auto" w:fill="D9D9D9"/>
          </w:tcPr>
          <w:p w14:paraId="302F6A56" w14:textId="77777777" w:rsidR="0031485D" w:rsidRPr="0031485D" w:rsidRDefault="0031485D" w:rsidP="0031485D">
            <w:pPr>
              <w:rPr>
                <w:rFonts w:ascii="Tahoma" w:hAnsi="Tahoma" w:cs="Tahoma"/>
                <w:b/>
                <w:szCs w:val="22"/>
              </w:rPr>
            </w:pPr>
            <w:r w:rsidRPr="0031485D">
              <w:rPr>
                <w:rFonts w:ascii="Tahoma" w:hAnsi="Tahoma" w:cs="Tahoma"/>
                <w:b/>
                <w:szCs w:val="22"/>
                <w:lang w:val="el-GR"/>
              </w:rPr>
              <w:t>2</w:t>
            </w:r>
            <w:r w:rsidRPr="0031485D">
              <w:rPr>
                <w:rFonts w:ascii="Tahoma" w:hAnsi="Tahoma" w:cs="Tahoma"/>
                <w:b/>
                <w:szCs w:val="22"/>
              </w:rPr>
              <w:t>.</w:t>
            </w:r>
          </w:p>
        </w:tc>
        <w:tc>
          <w:tcPr>
            <w:tcW w:w="9180" w:type="dxa"/>
            <w:shd w:val="clear" w:color="auto" w:fill="D9D9D9"/>
          </w:tcPr>
          <w:p w14:paraId="4828946F" w14:textId="7F0A5E17" w:rsidR="0031485D" w:rsidRDefault="0031485D" w:rsidP="0031485D">
            <w:pPr>
              <w:autoSpaceDE w:val="0"/>
              <w:autoSpaceDN w:val="0"/>
              <w:adjustRightInd w:val="0"/>
              <w:rPr>
                <w:rFonts w:ascii="Tahoma" w:hAnsi="Tahoma" w:cs="Tahoma"/>
                <w:b/>
                <w:szCs w:val="22"/>
                <w:lang w:val="el-GR" w:eastAsia="el-GR"/>
              </w:rPr>
            </w:pPr>
            <w:r w:rsidRPr="0031485D">
              <w:rPr>
                <w:rFonts w:ascii="Tahoma" w:hAnsi="Tahoma" w:cs="Tahoma"/>
                <w:b/>
                <w:szCs w:val="22"/>
                <w:lang w:val="el-GR" w:eastAsia="el-GR"/>
              </w:rPr>
              <w:t>Οι οικονομικοί φορείς που συμμετέχουν στη διαδικασία σύναψης της παρούσας σύμβασης απαιτείται να έχουν γενικό ετήσιο κύκλο εργασιών για τις τρεις (3) κλεισμένες τελευταίες οικονομικές χρήσεις (2017-2018-2019) ή, τις οικονομικές χρήσεις κατά τις οποίες ο οικονομικός φορέας δραστηριοποιείται, αν είναι λιγότερες από τρεις συνολικά, κατ’ ελάχιστον ίσο με το 200% του προϋπολογισμού του υπό ανάθεση Έργου μη περιλαμβανομένου του δικαιώματος προαίρεσης</w:t>
            </w:r>
            <w:r w:rsidR="00EB4C77">
              <w:rPr>
                <w:rFonts w:ascii="Tahoma" w:hAnsi="Tahoma" w:cs="Tahoma"/>
                <w:b/>
                <w:szCs w:val="22"/>
                <w:lang w:val="el-GR" w:eastAsia="el-GR"/>
              </w:rPr>
              <w:t xml:space="preserve"> και του ΦΠΑ</w:t>
            </w:r>
            <w:r w:rsidRPr="0031485D">
              <w:rPr>
                <w:rFonts w:ascii="Tahoma" w:hAnsi="Tahoma" w:cs="Tahoma"/>
                <w:b/>
                <w:szCs w:val="22"/>
                <w:lang w:val="el-GR" w:eastAsia="el-GR"/>
              </w:rPr>
              <w:t>.</w:t>
            </w:r>
          </w:p>
          <w:p w14:paraId="5988DDDB" w14:textId="57D34841" w:rsidR="0031485D" w:rsidRPr="0031485D" w:rsidRDefault="0031485D" w:rsidP="0031485D">
            <w:pPr>
              <w:autoSpaceDE w:val="0"/>
              <w:autoSpaceDN w:val="0"/>
              <w:adjustRightInd w:val="0"/>
              <w:rPr>
                <w:rFonts w:ascii="Tahoma" w:hAnsi="Tahoma" w:cs="Tahoma"/>
                <w:szCs w:val="22"/>
                <w:lang w:val="el-GR" w:eastAsia="el-GR"/>
              </w:rPr>
            </w:pPr>
            <w:r w:rsidRPr="0031485D">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1485D" w:rsidRPr="009660C7" w14:paraId="343142D1" w14:textId="77777777" w:rsidTr="003C50D4">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1318B00" w14:textId="77777777" w:rsidR="0031485D" w:rsidRPr="0031485D" w:rsidRDefault="0031485D" w:rsidP="0031485D">
            <w:pPr>
              <w:rPr>
                <w:rFonts w:ascii="Tahoma" w:hAnsi="Tahoma" w:cs="Tahoma"/>
                <w:b/>
                <w:szCs w:val="22"/>
                <w:lang w:val="el-GR"/>
              </w:rPr>
            </w:pPr>
            <w:r w:rsidRPr="0031485D">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4AE335F" w14:textId="77777777" w:rsidR="0031485D" w:rsidRPr="0031485D" w:rsidRDefault="0031485D" w:rsidP="0031485D">
            <w:pPr>
              <w:autoSpaceDE w:val="0"/>
              <w:autoSpaceDN w:val="0"/>
              <w:adjustRightInd w:val="0"/>
              <w:rPr>
                <w:rFonts w:ascii="Tahoma" w:hAnsi="Tahoma" w:cs="Tahoma"/>
                <w:szCs w:val="22"/>
                <w:lang w:val="el-GR" w:eastAsia="el-GR"/>
              </w:rPr>
            </w:pPr>
            <w:r w:rsidRPr="0031485D">
              <w:rPr>
                <w:rFonts w:ascii="Tahoma" w:hAnsi="Tahoma" w:cs="Tahoma"/>
                <w:szCs w:val="22"/>
                <w:lang w:val="el-GR" w:eastAsia="el-GR"/>
              </w:rPr>
              <w:t xml:space="preserve">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 εγκατεστημένος ο φορέας, ή δήλωση περί του συνολικού κύκλου εργασιών για τις οικονομικές χρήσεις 2017, 2018, 2019,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 </w:t>
            </w:r>
          </w:p>
          <w:p w14:paraId="09F5C272" w14:textId="77777777" w:rsidR="0031485D" w:rsidRPr="0031485D" w:rsidRDefault="0031485D" w:rsidP="0031485D">
            <w:pPr>
              <w:autoSpaceDE w:val="0"/>
              <w:autoSpaceDN w:val="0"/>
              <w:adjustRightInd w:val="0"/>
              <w:rPr>
                <w:rFonts w:ascii="Tahoma" w:hAnsi="Tahoma" w:cs="Tahoma"/>
                <w:b/>
                <w:szCs w:val="22"/>
                <w:lang w:val="el-GR" w:eastAsia="el-GR"/>
              </w:rPr>
            </w:pPr>
            <w:r w:rsidRPr="0031485D">
              <w:rPr>
                <w:rFonts w:ascii="Tahoma" w:hAnsi="Tahoma" w:cs="Tahoma"/>
                <w:szCs w:val="22"/>
                <w:lang w:val="el-GR" w:eastAsia="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5027C160" w14:textId="60B61FCA" w:rsidR="00557617" w:rsidRPr="00BF4414" w:rsidRDefault="00557617" w:rsidP="00557617">
      <w:pPr>
        <w:rPr>
          <w:rFonts w:ascii="Tahoma" w:hAnsi="Tahoma" w:cs="Tahoma"/>
          <w:lang w:val="el-GR"/>
        </w:rPr>
      </w:pPr>
    </w:p>
    <w:p w14:paraId="6B8C2B59" w14:textId="1CE2B094" w:rsidR="00735CEC" w:rsidRDefault="00180C9E">
      <w:pPr>
        <w:rPr>
          <w:rFonts w:ascii="Tahoma" w:hAnsi="Tahoma" w:cs="Tahoma"/>
          <w:lang w:val="el-GR"/>
        </w:rPr>
      </w:pPr>
      <w:r w:rsidRPr="00BF4414">
        <w:rPr>
          <w:rFonts w:ascii="Tahoma" w:hAnsi="Tahoma" w:cs="Tahoma"/>
          <w:b/>
          <w:bCs/>
          <w:lang w:val="el-GR"/>
        </w:rPr>
        <w:t>Β.</w:t>
      </w:r>
      <w:r w:rsidR="000C5143">
        <w:rPr>
          <w:rFonts w:ascii="Tahoma" w:hAnsi="Tahoma" w:cs="Tahoma"/>
          <w:b/>
          <w:bCs/>
          <w:lang w:val="el-GR"/>
        </w:rPr>
        <w:t>4</w:t>
      </w:r>
      <w:r w:rsidRPr="00BF4414">
        <w:rPr>
          <w:rFonts w:ascii="Tahoma" w:hAnsi="Tahoma" w:cs="Tahoma"/>
          <w:b/>
          <w:bCs/>
          <w:lang w:val="el-GR"/>
        </w:rPr>
        <w:t xml:space="preserve">. </w:t>
      </w:r>
      <w:r w:rsidRPr="00BF4414">
        <w:rPr>
          <w:rFonts w:ascii="Tahoma" w:hAnsi="Tahoma" w:cs="Tahoma"/>
          <w:lang w:val="el-GR"/>
        </w:rPr>
        <w:t xml:space="preserve">Για την απόδειξη της τεχνικής ικανότητας της παραγράφου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_Ref479335667 \r \h </w:instrText>
      </w:r>
      <w:r w:rsidR="001E5B20" w:rsidRP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160D2E">
        <w:rPr>
          <w:rFonts w:ascii="Tahoma" w:hAnsi="Tahoma" w:cs="Tahoma"/>
          <w:color w:val="0000CC"/>
          <w:lang w:val="el-GR"/>
        </w:rPr>
        <w:t>2.2.6</w:t>
      </w:r>
      <w:r w:rsidR="001A4A46" w:rsidRPr="00BF4414">
        <w:rPr>
          <w:rFonts w:ascii="Tahoma" w:hAnsi="Tahoma" w:cs="Tahoma"/>
          <w:color w:val="0000CC"/>
          <w:lang w:val="el-GR"/>
        </w:rPr>
        <w:fldChar w:fldCharType="end"/>
      </w:r>
      <w:r w:rsidR="001A4A46" w:rsidRPr="00BF4414">
        <w:rPr>
          <w:rFonts w:ascii="Tahoma" w:hAnsi="Tahoma" w:cs="Tahoma"/>
          <w:lang w:val="el-GR"/>
        </w:rPr>
        <w:t xml:space="preserve"> </w:t>
      </w:r>
      <w:r w:rsidRPr="00BF4414">
        <w:rPr>
          <w:rFonts w:ascii="Tahoma" w:hAnsi="Tahoma" w:cs="Tahoma"/>
          <w:lang w:val="el-GR"/>
        </w:rPr>
        <w:t>οι οικονομικοί φορείς προσκομίζουν</w:t>
      </w:r>
      <w:r w:rsidR="00F9761D" w:rsidRPr="00BF4414">
        <w:rPr>
          <w:rFonts w:ascii="Tahoma" w:hAnsi="Tahoma" w:cs="Tahoma"/>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E06B3" w:rsidRPr="009660C7" w14:paraId="3E45EEBC" w14:textId="77777777" w:rsidTr="003C50D4">
        <w:trPr>
          <w:trHeight w:val="758"/>
        </w:trPr>
        <w:tc>
          <w:tcPr>
            <w:tcW w:w="675" w:type="dxa"/>
            <w:shd w:val="clear" w:color="auto" w:fill="D9D9D9"/>
          </w:tcPr>
          <w:p w14:paraId="3CF6E525" w14:textId="77777777" w:rsidR="008E06B3" w:rsidRPr="003C50D4" w:rsidRDefault="008E06B3" w:rsidP="003C50D4">
            <w:pPr>
              <w:rPr>
                <w:rFonts w:ascii="Tahoma" w:hAnsi="Tahoma" w:cs="Tahoma"/>
                <w:b/>
                <w:szCs w:val="22"/>
                <w:lang w:val="el-GR"/>
              </w:rPr>
            </w:pPr>
            <w:r w:rsidRPr="003C50D4">
              <w:rPr>
                <w:rFonts w:ascii="Tahoma" w:hAnsi="Tahoma" w:cs="Tahoma"/>
                <w:b/>
                <w:szCs w:val="22"/>
                <w:lang w:val="el-GR"/>
              </w:rPr>
              <w:t>3</w:t>
            </w:r>
          </w:p>
        </w:tc>
        <w:tc>
          <w:tcPr>
            <w:tcW w:w="9180" w:type="dxa"/>
            <w:shd w:val="clear" w:color="auto" w:fill="D9D9D9"/>
          </w:tcPr>
          <w:p w14:paraId="66C19AD9" w14:textId="01B75F4C" w:rsidR="008E06B3" w:rsidRPr="003C50D4" w:rsidRDefault="008E06B3" w:rsidP="003C50D4">
            <w:pPr>
              <w:pStyle w:val="Tabletext"/>
              <w:jc w:val="both"/>
              <w:rPr>
                <w:rFonts w:cs="Tahoma"/>
                <w:b/>
                <w:bCs/>
                <w:sz w:val="22"/>
                <w:szCs w:val="22"/>
              </w:rPr>
            </w:pPr>
            <w:r w:rsidRPr="003C50D4">
              <w:rPr>
                <w:rFonts w:cs="Tahoma"/>
                <w:b/>
                <w:bCs/>
                <w:sz w:val="22"/>
                <w:szCs w:val="22"/>
                <w:lang w:eastAsia="el-GR"/>
              </w:rPr>
              <w:t xml:space="preserve">Οι οικονομικοί φορείς που συμμετέχουν στη διαδικασία σύναψης της παρούσας απαιτείται </w:t>
            </w:r>
            <w:r w:rsidRPr="003C50D4">
              <w:rPr>
                <w:rFonts w:cs="Tahoma"/>
                <w:b/>
                <w:sz w:val="22"/>
                <w:szCs w:val="22"/>
                <w:lang w:eastAsia="el-GR"/>
              </w:rPr>
              <w:t>ν</w:t>
            </w:r>
            <w:r w:rsidRPr="003C50D4">
              <w:rPr>
                <w:rFonts w:cs="Tahoma"/>
                <w:b/>
                <w:sz w:val="22"/>
                <w:szCs w:val="22"/>
              </w:rPr>
              <w:t xml:space="preserve">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003C50D4" w:rsidRPr="003C50D4">
              <w:rPr>
                <w:rFonts w:cs="Tahoma"/>
                <w:b/>
                <w:color w:val="3333FF"/>
                <w:sz w:val="22"/>
                <w:szCs w:val="22"/>
              </w:rPr>
              <w:fldChar w:fldCharType="begin"/>
            </w:r>
            <w:r w:rsidR="003C50D4" w:rsidRPr="003C50D4">
              <w:rPr>
                <w:rFonts w:cs="Tahoma"/>
                <w:b/>
                <w:color w:val="3333FF"/>
                <w:sz w:val="22"/>
                <w:szCs w:val="22"/>
              </w:rPr>
              <w:instrText xml:space="preserve"> REF _Ref68077154 \r \h </w:instrText>
            </w:r>
            <w:r w:rsidR="003C50D4" w:rsidRPr="003C50D4">
              <w:rPr>
                <w:rFonts w:cs="Tahoma"/>
                <w:b/>
                <w:color w:val="3333FF"/>
                <w:sz w:val="22"/>
                <w:szCs w:val="22"/>
              </w:rPr>
            </w:r>
            <w:r w:rsidR="003C50D4" w:rsidRPr="003C50D4">
              <w:rPr>
                <w:rFonts w:cs="Tahoma"/>
                <w:b/>
                <w:color w:val="3333FF"/>
                <w:sz w:val="22"/>
                <w:szCs w:val="22"/>
              </w:rPr>
              <w:fldChar w:fldCharType="separate"/>
            </w:r>
            <w:r w:rsidR="00160D2E">
              <w:rPr>
                <w:rFonts w:cs="Tahoma"/>
                <w:b/>
                <w:color w:val="3333FF"/>
                <w:sz w:val="22"/>
                <w:szCs w:val="22"/>
              </w:rPr>
              <w:t>2.2.6.1</w:t>
            </w:r>
            <w:r w:rsidR="003C50D4" w:rsidRPr="003C50D4">
              <w:rPr>
                <w:rFonts w:cs="Tahoma"/>
                <w:b/>
                <w:color w:val="3333FF"/>
                <w:sz w:val="22"/>
                <w:szCs w:val="22"/>
              </w:rPr>
              <w:fldChar w:fldCharType="end"/>
            </w:r>
            <w:r w:rsidRPr="003C50D4">
              <w:rPr>
                <w:rFonts w:cs="Tahoma"/>
                <w:b/>
                <w:sz w:val="22"/>
                <w:szCs w:val="22"/>
              </w:rPr>
              <w:t xml:space="preserve"> επαγγελματική εμπειρία και δραστηριότητα στην παροχή υπηρεσιών. </w:t>
            </w:r>
          </w:p>
          <w:p w14:paraId="2C5E71F1" w14:textId="77777777" w:rsidR="008E06B3" w:rsidRPr="003C50D4" w:rsidRDefault="008E06B3" w:rsidP="003C50D4">
            <w:pPr>
              <w:autoSpaceDE w:val="0"/>
              <w:autoSpaceDN w:val="0"/>
              <w:adjustRightInd w:val="0"/>
              <w:rPr>
                <w:rFonts w:ascii="Tahoma" w:hAnsi="Tahoma" w:cs="Tahoma"/>
                <w:szCs w:val="22"/>
                <w:lang w:val="el-GR"/>
              </w:rPr>
            </w:pPr>
            <w:r w:rsidRPr="003C50D4">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CF755C" w:rsidRPr="009660C7" w14:paraId="00B5947D" w14:textId="77777777" w:rsidTr="003C50D4">
        <w:tc>
          <w:tcPr>
            <w:tcW w:w="675" w:type="dxa"/>
          </w:tcPr>
          <w:p w14:paraId="1BE48761" w14:textId="77777777" w:rsidR="00CF755C" w:rsidRPr="003C50D4" w:rsidRDefault="00CF755C" w:rsidP="00CF755C">
            <w:pPr>
              <w:rPr>
                <w:rFonts w:ascii="Tahoma" w:hAnsi="Tahoma" w:cs="Tahoma"/>
                <w:szCs w:val="22"/>
                <w:lang w:val="el-GR"/>
              </w:rPr>
            </w:pPr>
            <w:r w:rsidRPr="003C50D4">
              <w:rPr>
                <w:rFonts w:ascii="Tahoma" w:hAnsi="Tahoma" w:cs="Tahoma"/>
                <w:szCs w:val="22"/>
                <w:lang w:val="el-GR"/>
              </w:rPr>
              <w:t>3.1</w:t>
            </w:r>
          </w:p>
        </w:tc>
        <w:tc>
          <w:tcPr>
            <w:tcW w:w="9180" w:type="dxa"/>
          </w:tcPr>
          <w:p w14:paraId="1378C86E" w14:textId="22654383" w:rsidR="00CF755C" w:rsidRPr="003C50D4" w:rsidRDefault="00CF755C" w:rsidP="00CF755C">
            <w:pPr>
              <w:rPr>
                <w:rFonts w:ascii="Tahoma" w:hAnsi="Tahoma" w:cs="Tahoma"/>
                <w:lang w:val="el-GR"/>
              </w:rPr>
            </w:pPr>
            <w:r w:rsidRPr="003C50D4">
              <w:rPr>
                <w:rFonts w:ascii="Tahoma" w:hAnsi="Tahoma" w:cs="Tahoma"/>
                <w:lang w:val="el-GR"/>
              </w:rPr>
              <w:t xml:space="preserve">Κατάλογο των κυριότερων συναφών έργων που υλοποίησε επιτυχώς ή συμμετείχε, ως μέλος Ένωσης, ο οικονομικός φορέας κατά τα </w:t>
            </w:r>
            <w:r w:rsidRPr="003C50D4">
              <w:rPr>
                <w:rFonts w:ascii="Tahoma" w:hAnsi="Tahoma" w:cs="Tahoma"/>
                <w:b/>
                <w:lang w:val="el-GR"/>
              </w:rPr>
              <w:t>πέντε (5) τελευταία έτη</w:t>
            </w:r>
            <w:r w:rsidRPr="003C50D4">
              <w:rPr>
                <w:rFonts w:ascii="Tahoma" w:hAnsi="Tahoma" w:cs="Tahoma"/>
                <w:lang w:val="el-GR"/>
              </w:rPr>
              <w:t xml:space="preserve">, στον οποίο περιλαμβάνονται όλα τα έργα που καλύπτουν τις απαιτήσεις 1 έως και </w:t>
            </w:r>
            <w:r w:rsidR="00EB4C77">
              <w:rPr>
                <w:rFonts w:ascii="Tahoma" w:hAnsi="Tahoma" w:cs="Tahoma"/>
                <w:lang w:val="el-GR"/>
              </w:rPr>
              <w:t>4</w:t>
            </w:r>
            <w:r w:rsidRPr="003C50D4">
              <w:rPr>
                <w:rFonts w:ascii="Tahoma" w:hAnsi="Tahoma" w:cs="Tahoma"/>
                <w:lang w:val="el-GR"/>
              </w:rPr>
              <w:t xml:space="preserve"> της παραγράφου </w:t>
            </w:r>
            <w:r w:rsidR="003C50D4" w:rsidRPr="003C50D4">
              <w:rPr>
                <w:rFonts w:ascii="Tahoma" w:hAnsi="Tahoma" w:cs="Tahoma"/>
                <w:color w:val="3333FF"/>
                <w:lang w:val="el-GR"/>
              </w:rPr>
              <w:fldChar w:fldCharType="begin"/>
            </w:r>
            <w:r w:rsidR="003C50D4" w:rsidRPr="003C50D4">
              <w:rPr>
                <w:rFonts w:ascii="Tahoma" w:hAnsi="Tahoma" w:cs="Tahoma"/>
                <w:color w:val="3333FF"/>
                <w:lang w:val="el-GR"/>
              </w:rPr>
              <w:instrText xml:space="preserve"> REF _Ref68077154 \r \h </w:instrText>
            </w:r>
            <w:r w:rsidR="003C50D4">
              <w:rPr>
                <w:rFonts w:ascii="Tahoma" w:hAnsi="Tahoma" w:cs="Tahoma"/>
                <w:color w:val="3333FF"/>
                <w:lang w:val="el-GR"/>
              </w:rPr>
              <w:instrText xml:space="preserve"> \* MERGEFORMAT </w:instrText>
            </w:r>
            <w:r w:rsidR="003C50D4" w:rsidRPr="003C50D4">
              <w:rPr>
                <w:rFonts w:ascii="Tahoma" w:hAnsi="Tahoma" w:cs="Tahoma"/>
                <w:color w:val="3333FF"/>
                <w:lang w:val="el-GR"/>
              </w:rPr>
            </w:r>
            <w:r w:rsidR="003C50D4" w:rsidRPr="003C50D4">
              <w:rPr>
                <w:rFonts w:ascii="Tahoma" w:hAnsi="Tahoma" w:cs="Tahoma"/>
                <w:color w:val="3333FF"/>
                <w:lang w:val="el-GR"/>
              </w:rPr>
              <w:fldChar w:fldCharType="separate"/>
            </w:r>
            <w:r w:rsidR="00160D2E">
              <w:rPr>
                <w:rFonts w:ascii="Tahoma" w:hAnsi="Tahoma" w:cs="Tahoma"/>
                <w:color w:val="3333FF"/>
                <w:lang w:val="el-GR"/>
              </w:rPr>
              <w:t>2.2.6.1</w:t>
            </w:r>
            <w:r w:rsidR="003C50D4" w:rsidRPr="003C50D4">
              <w:rPr>
                <w:rFonts w:ascii="Tahoma" w:hAnsi="Tahoma" w:cs="Tahoma"/>
                <w:color w:val="3333FF"/>
                <w:lang w:val="el-GR"/>
              </w:rPr>
              <w:fldChar w:fldCharType="end"/>
            </w:r>
            <w:r w:rsidR="003C50D4" w:rsidRPr="003C50D4">
              <w:rPr>
                <w:rFonts w:ascii="Tahoma" w:hAnsi="Tahoma" w:cs="Tahoma"/>
                <w:lang w:val="el-GR"/>
              </w:rPr>
              <w:t>.</w:t>
            </w:r>
            <w:r w:rsidRPr="003C50D4">
              <w:rPr>
                <w:rFonts w:ascii="Tahoma" w:hAnsi="Tahoma" w:cs="Tahoma"/>
                <w:b/>
                <w:lang w:val="el-GR"/>
              </w:rPr>
              <w:t xml:space="preserve"> </w:t>
            </w:r>
          </w:p>
          <w:p w14:paraId="1BADDB30" w14:textId="77777777" w:rsidR="00CF755C" w:rsidRPr="003C50D4" w:rsidRDefault="00CF755C" w:rsidP="00CF755C">
            <w:pPr>
              <w:rPr>
                <w:rFonts w:ascii="Tahoma" w:hAnsi="Tahoma" w:cs="Tahoma"/>
                <w:lang w:val="el-GR"/>
              </w:rPr>
            </w:pPr>
            <w:r w:rsidRPr="003C50D4">
              <w:rPr>
                <w:rFonts w:ascii="Tahoma" w:hAnsi="Tahoma" w:cs="Tahoma"/>
                <w:lang w:val="el-GR"/>
              </w:rPr>
              <w:t>Ο πίνακας συμπληρώνεται σύμφωνα με το ακόλουθο Υπόδειγμα:</w:t>
            </w:r>
          </w:p>
          <w:tbl>
            <w:tblPr>
              <w:tblW w:w="8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
              <w:gridCol w:w="941"/>
              <w:gridCol w:w="1130"/>
              <w:gridCol w:w="1036"/>
              <w:gridCol w:w="1218"/>
              <w:gridCol w:w="1314"/>
              <w:gridCol w:w="1296"/>
              <w:gridCol w:w="1148"/>
            </w:tblGrid>
            <w:tr w:rsidR="004A2B56" w:rsidRPr="009660C7" w14:paraId="05ED1BBB" w14:textId="77777777" w:rsidTr="00CE6B5D">
              <w:trPr>
                <w:trHeight w:val="1998"/>
              </w:trPr>
              <w:tc>
                <w:tcPr>
                  <w:tcW w:w="366" w:type="pct"/>
                  <w:shd w:val="clear" w:color="auto" w:fill="D9D9D9"/>
                  <w:vAlign w:val="center"/>
                </w:tcPr>
                <w:p w14:paraId="77BE6EE4" w14:textId="77777777" w:rsidR="004A2B56" w:rsidRPr="003C50D4" w:rsidRDefault="004A2B56" w:rsidP="00CF755C">
                  <w:pPr>
                    <w:tabs>
                      <w:tab w:val="left" w:pos="-2268"/>
                    </w:tabs>
                    <w:jc w:val="center"/>
                    <w:rPr>
                      <w:rFonts w:ascii="Tahoma" w:hAnsi="Tahoma" w:cs="Tahoma"/>
                      <w:sz w:val="16"/>
                    </w:rPr>
                  </w:pPr>
                  <w:r w:rsidRPr="003C50D4">
                    <w:rPr>
                      <w:rFonts w:ascii="Tahoma" w:hAnsi="Tahoma" w:cs="Tahoma"/>
                      <w:sz w:val="16"/>
                    </w:rPr>
                    <w:lastRenderedPageBreak/>
                    <w:t>Α/Α</w:t>
                  </w:r>
                </w:p>
              </w:tc>
              <w:tc>
                <w:tcPr>
                  <w:tcW w:w="539" w:type="pct"/>
                  <w:shd w:val="clear" w:color="auto" w:fill="D9D9D9"/>
                  <w:vAlign w:val="center"/>
                </w:tcPr>
                <w:p w14:paraId="5FB11258" w14:textId="77777777" w:rsidR="004A2B56" w:rsidRPr="003C50D4" w:rsidRDefault="004A2B56" w:rsidP="00CF755C">
                  <w:pPr>
                    <w:tabs>
                      <w:tab w:val="left" w:pos="-2268"/>
                    </w:tabs>
                    <w:ind w:left="-108"/>
                    <w:jc w:val="center"/>
                    <w:rPr>
                      <w:rFonts w:ascii="Tahoma" w:hAnsi="Tahoma" w:cs="Tahoma"/>
                      <w:sz w:val="16"/>
                    </w:rPr>
                  </w:pPr>
                  <w:r w:rsidRPr="003C50D4">
                    <w:rPr>
                      <w:rFonts w:ascii="Tahoma" w:hAnsi="Tahoma" w:cs="Tahoma"/>
                      <w:sz w:val="16"/>
                    </w:rPr>
                    <w:t>ΠΕΛΑΤΗΣ</w:t>
                  </w:r>
                </w:p>
              </w:tc>
              <w:tc>
                <w:tcPr>
                  <w:tcW w:w="648" w:type="pct"/>
                  <w:shd w:val="clear" w:color="auto" w:fill="D9D9D9"/>
                  <w:vAlign w:val="center"/>
                </w:tcPr>
                <w:p w14:paraId="27199B01" w14:textId="77777777" w:rsidR="004A2B56" w:rsidRPr="003C50D4" w:rsidRDefault="004A2B56" w:rsidP="00CF755C">
                  <w:pPr>
                    <w:tabs>
                      <w:tab w:val="left" w:pos="-2268"/>
                    </w:tabs>
                    <w:ind w:left="-108"/>
                    <w:jc w:val="center"/>
                    <w:rPr>
                      <w:rFonts w:ascii="Tahoma" w:hAnsi="Tahoma" w:cs="Tahoma"/>
                      <w:sz w:val="16"/>
                    </w:rPr>
                  </w:pPr>
                  <w:r w:rsidRPr="003C50D4">
                    <w:rPr>
                      <w:rFonts w:ascii="Tahoma" w:hAnsi="Tahoma" w:cs="Tahoma"/>
                      <w:sz w:val="16"/>
                    </w:rPr>
                    <w:t>ΣΥΝΤΟΜΗ ΠΕΡΙΓΡΑΦΗ ΤΟΥ ΕΡΓΟΥ</w:t>
                  </w:r>
                </w:p>
              </w:tc>
              <w:tc>
                <w:tcPr>
                  <w:tcW w:w="594" w:type="pct"/>
                  <w:shd w:val="clear" w:color="auto" w:fill="D9D9D9"/>
                  <w:vAlign w:val="center"/>
                </w:tcPr>
                <w:p w14:paraId="1C5C3175" w14:textId="77777777" w:rsidR="004A2B56" w:rsidRPr="003C50D4" w:rsidRDefault="004A2B56" w:rsidP="00CF755C">
                  <w:pPr>
                    <w:tabs>
                      <w:tab w:val="left" w:pos="-2268"/>
                    </w:tabs>
                    <w:ind w:left="-108"/>
                    <w:jc w:val="center"/>
                    <w:rPr>
                      <w:rFonts w:ascii="Tahoma" w:hAnsi="Tahoma" w:cs="Tahoma"/>
                      <w:sz w:val="16"/>
                    </w:rPr>
                  </w:pPr>
                  <w:r w:rsidRPr="003C50D4">
                    <w:rPr>
                      <w:rFonts w:ascii="Tahoma" w:hAnsi="Tahoma" w:cs="Tahoma"/>
                      <w:sz w:val="16"/>
                    </w:rPr>
                    <w:t>ΔΙΑΡΚΕΙΑ ΕΚΤΕΛΕΣΗΣ ΕΡΓΟΥ</w:t>
                  </w:r>
                </w:p>
              </w:tc>
              <w:tc>
                <w:tcPr>
                  <w:tcW w:w="698" w:type="pct"/>
                  <w:shd w:val="clear" w:color="auto" w:fill="D9D9D9"/>
                  <w:vAlign w:val="center"/>
                </w:tcPr>
                <w:p w14:paraId="17E222E8" w14:textId="77777777" w:rsidR="004A2B56" w:rsidRPr="003C50D4" w:rsidRDefault="004A2B56" w:rsidP="00CF755C">
                  <w:pPr>
                    <w:tabs>
                      <w:tab w:val="left" w:pos="-2268"/>
                    </w:tabs>
                    <w:ind w:left="72"/>
                    <w:jc w:val="center"/>
                    <w:rPr>
                      <w:rFonts w:ascii="Tahoma" w:hAnsi="Tahoma" w:cs="Tahoma"/>
                      <w:sz w:val="16"/>
                    </w:rPr>
                  </w:pPr>
                  <w:r w:rsidRPr="003C50D4">
                    <w:rPr>
                      <w:rFonts w:ascii="Tahoma" w:hAnsi="Tahoma" w:cs="Tahoma"/>
                      <w:sz w:val="16"/>
                    </w:rPr>
                    <w:t>ΣΥΝΟΛΙΚΟΣ ΠΡΟΫΠΟ-ΛΟΓΙΣΜΟΣ ΕΡΓΟΥ</w:t>
                  </w:r>
                </w:p>
              </w:tc>
              <w:tc>
                <w:tcPr>
                  <w:tcW w:w="753" w:type="pct"/>
                  <w:shd w:val="clear" w:color="auto" w:fill="D9D9D9"/>
                  <w:vAlign w:val="center"/>
                </w:tcPr>
                <w:p w14:paraId="5961EA1C" w14:textId="77777777" w:rsidR="004A2B56" w:rsidRPr="003C50D4" w:rsidRDefault="004A2B56" w:rsidP="00CF755C">
                  <w:pPr>
                    <w:tabs>
                      <w:tab w:val="left" w:pos="-2268"/>
                    </w:tabs>
                    <w:jc w:val="center"/>
                    <w:rPr>
                      <w:rFonts w:ascii="Tahoma" w:hAnsi="Tahoma" w:cs="Tahoma"/>
                      <w:sz w:val="16"/>
                      <w:lang w:val="el-GR"/>
                    </w:rPr>
                  </w:pPr>
                  <w:r w:rsidRPr="003C50D4">
                    <w:rPr>
                      <w:rFonts w:ascii="Tahoma" w:hAnsi="Tahoma" w:cs="Tahoma"/>
                      <w:sz w:val="16"/>
                      <w:lang w:val="el-GR"/>
                    </w:rPr>
                    <w:t>ΣΥΝΟΠΤΙΚΗ ΠΕΡΙΓΡΑΦΗ ΣΥΝΕΙΣΦΟΡΑΣ ΣΤΟ ΕΡΓΟ</w:t>
                  </w:r>
                </w:p>
                <w:p w14:paraId="1C5F071F" w14:textId="77777777" w:rsidR="004A2B56" w:rsidRPr="003C50D4" w:rsidRDefault="004A2B56" w:rsidP="00CF755C">
                  <w:pPr>
                    <w:tabs>
                      <w:tab w:val="left" w:pos="-2268"/>
                    </w:tabs>
                    <w:jc w:val="center"/>
                    <w:rPr>
                      <w:rFonts w:ascii="Tahoma" w:hAnsi="Tahoma" w:cs="Tahoma"/>
                      <w:sz w:val="16"/>
                      <w:lang w:val="el-GR"/>
                    </w:rPr>
                  </w:pPr>
                  <w:r w:rsidRPr="003C50D4">
                    <w:rPr>
                      <w:rFonts w:ascii="Tahoma" w:hAnsi="Tahoma" w:cs="Tahoma"/>
                      <w:sz w:val="16"/>
                      <w:lang w:val="el-GR"/>
                    </w:rPr>
                    <w:t>(αντικείμενο)</w:t>
                  </w:r>
                </w:p>
              </w:tc>
              <w:tc>
                <w:tcPr>
                  <w:tcW w:w="743" w:type="pct"/>
                  <w:shd w:val="clear" w:color="auto" w:fill="D9D9D9"/>
                  <w:vAlign w:val="center"/>
                </w:tcPr>
                <w:p w14:paraId="04A0E6AA" w14:textId="77777777" w:rsidR="004A2B56" w:rsidRPr="003C50D4" w:rsidRDefault="004A2B56" w:rsidP="00CF755C">
                  <w:pPr>
                    <w:tabs>
                      <w:tab w:val="left" w:pos="-2268"/>
                    </w:tabs>
                    <w:ind w:left="-221" w:right="-103"/>
                    <w:jc w:val="center"/>
                    <w:rPr>
                      <w:rFonts w:ascii="Tahoma" w:hAnsi="Tahoma" w:cs="Tahoma"/>
                      <w:sz w:val="16"/>
                      <w:lang w:val="el-GR"/>
                    </w:rPr>
                  </w:pPr>
                  <w:r w:rsidRPr="003C50D4">
                    <w:rPr>
                      <w:rFonts w:ascii="Tahoma" w:hAnsi="Tahoma" w:cs="Tahoma"/>
                      <w:sz w:val="16"/>
                      <w:lang w:val="el-GR"/>
                    </w:rPr>
                    <w:t>ΠΟΣΟΣΤΟ ΣΥΜΜΕΤΟΧΗΣ</w:t>
                  </w:r>
                </w:p>
                <w:p w14:paraId="2BBDB64A" w14:textId="77777777" w:rsidR="004A2B56" w:rsidRPr="003C50D4" w:rsidRDefault="004A2B56" w:rsidP="00CE6B5D">
                  <w:pPr>
                    <w:tabs>
                      <w:tab w:val="left" w:pos="-2268"/>
                    </w:tabs>
                    <w:ind w:right="6"/>
                    <w:jc w:val="center"/>
                    <w:rPr>
                      <w:rFonts w:ascii="Tahoma" w:hAnsi="Tahoma" w:cs="Tahoma"/>
                      <w:sz w:val="16"/>
                      <w:lang w:val="el-GR"/>
                    </w:rPr>
                  </w:pPr>
                  <w:r w:rsidRPr="003C50D4">
                    <w:rPr>
                      <w:rFonts w:ascii="Tahoma" w:hAnsi="Tahoma" w:cs="Tahoma"/>
                      <w:sz w:val="16"/>
                      <w:lang w:val="el-GR"/>
                    </w:rPr>
                    <w:t>ΣΤΟ ΕΡΓΟ</w:t>
                  </w:r>
                </w:p>
                <w:p w14:paraId="28070702" w14:textId="06EBCD7A" w:rsidR="004A2B56" w:rsidRPr="003C50D4" w:rsidRDefault="004A2B56" w:rsidP="00CF755C">
                  <w:pPr>
                    <w:tabs>
                      <w:tab w:val="left" w:pos="-2268"/>
                    </w:tabs>
                    <w:ind w:left="-221" w:right="-103"/>
                    <w:jc w:val="center"/>
                    <w:rPr>
                      <w:rFonts w:ascii="Tahoma" w:hAnsi="Tahoma" w:cs="Tahoma"/>
                      <w:sz w:val="16"/>
                      <w:lang w:val="el-GR"/>
                    </w:rPr>
                  </w:pPr>
                  <w:r w:rsidRPr="003C50D4">
                    <w:rPr>
                      <w:rFonts w:ascii="Tahoma" w:hAnsi="Tahoma" w:cs="Tahoma"/>
                      <w:sz w:val="16"/>
                      <w:lang w:val="el-GR"/>
                    </w:rPr>
                    <w:t>(</w:t>
                  </w:r>
                  <w:r>
                    <w:rPr>
                      <w:rFonts w:ascii="Tahoma" w:hAnsi="Tahoma" w:cs="Tahoma"/>
                      <w:sz w:val="16"/>
                      <w:lang w:val="el-GR"/>
                    </w:rPr>
                    <w:t>(</w:t>
                  </w:r>
                  <w:r w:rsidRPr="003C50D4">
                    <w:rPr>
                      <w:rFonts w:ascii="Tahoma" w:hAnsi="Tahoma" w:cs="Tahoma"/>
                      <w:sz w:val="16"/>
                      <w:lang w:val="el-GR"/>
                    </w:rPr>
                    <w:t>προϋπολογισμός)</w:t>
                  </w:r>
                </w:p>
              </w:tc>
              <w:tc>
                <w:tcPr>
                  <w:tcW w:w="658" w:type="pct"/>
                  <w:shd w:val="clear" w:color="auto" w:fill="D9D9D9"/>
                  <w:vAlign w:val="center"/>
                </w:tcPr>
                <w:p w14:paraId="30A48E33" w14:textId="77777777" w:rsidR="004A2B56" w:rsidRPr="003C50D4" w:rsidRDefault="004A2B56" w:rsidP="00CF755C">
                  <w:pPr>
                    <w:tabs>
                      <w:tab w:val="left" w:pos="-2268"/>
                    </w:tabs>
                    <w:ind w:left="-110" w:right="-14"/>
                    <w:jc w:val="center"/>
                    <w:rPr>
                      <w:rFonts w:ascii="Tahoma" w:hAnsi="Tahoma" w:cs="Tahoma"/>
                      <w:sz w:val="16"/>
                      <w:lang w:val="el-GR"/>
                    </w:rPr>
                  </w:pPr>
                  <w:r w:rsidRPr="003C50D4">
                    <w:rPr>
                      <w:rFonts w:ascii="Tahoma" w:hAnsi="Tahoma" w:cs="Tahoma"/>
                      <w:sz w:val="16"/>
                      <w:lang w:val="el-GR"/>
                    </w:rPr>
                    <w:t>ΣΤΟΙΧΕΙΟ ΤΕΚΜΗΡΙΩΣΗΣ</w:t>
                  </w:r>
                </w:p>
                <w:p w14:paraId="33F01664" w14:textId="77777777" w:rsidR="004A2B56" w:rsidRPr="003C50D4" w:rsidRDefault="004A2B56" w:rsidP="00CF755C">
                  <w:pPr>
                    <w:tabs>
                      <w:tab w:val="left" w:pos="-2268"/>
                    </w:tabs>
                    <w:ind w:left="-110" w:right="-14"/>
                    <w:jc w:val="center"/>
                    <w:rPr>
                      <w:rFonts w:ascii="Tahoma" w:hAnsi="Tahoma" w:cs="Tahoma"/>
                      <w:sz w:val="16"/>
                      <w:lang w:val="el-GR"/>
                    </w:rPr>
                  </w:pPr>
                  <w:r w:rsidRPr="003C50D4">
                    <w:rPr>
                      <w:rFonts w:ascii="Tahoma" w:hAnsi="Tahoma" w:cs="Tahoma"/>
                      <w:sz w:val="16"/>
                      <w:lang w:val="el-GR"/>
                    </w:rPr>
                    <w:t>(τύπος &amp; ημ/νία)</w:t>
                  </w:r>
                </w:p>
              </w:tc>
            </w:tr>
            <w:tr w:rsidR="004A2B56" w:rsidRPr="009660C7" w14:paraId="562EB3C9" w14:textId="77777777" w:rsidTr="00CE6B5D">
              <w:trPr>
                <w:trHeight w:val="355"/>
              </w:trPr>
              <w:tc>
                <w:tcPr>
                  <w:tcW w:w="366" w:type="pct"/>
                </w:tcPr>
                <w:p w14:paraId="744D86E8" w14:textId="77777777" w:rsidR="004A2B56" w:rsidRPr="003C50D4" w:rsidRDefault="004A2B56" w:rsidP="00CF755C">
                  <w:pPr>
                    <w:tabs>
                      <w:tab w:val="left" w:pos="-2268"/>
                    </w:tabs>
                    <w:spacing w:line="276" w:lineRule="auto"/>
                    <w:jc w:val="center"/>
                    <w:rPr>
                      <w:rFonts w:ascii="Tahoma" w:hAnsi="Tahoma" w:cs="Tahoma"/>
                      <w:b/>
                      <w:sz w:val="16"/>
                      <w:lang w:val="el-GR"/>
                    </w:rPr>
                  </w:pPr>
                </w:p>
              </w:tc>
              <w:tc>
                <w:tcPr>
                  <w:tcW w:w="539" w:type="pct"/>
                </w:tcPr>
                <w:p w14:paraId="5D3D7867" w14:textId="77777777" w:rsidR="004A2B56" w:rsidRPr="003C50D4" w:rsidRDefault="004A2B56" w:rsidP="00CF755C">
                  <w:pPr>
                    <w:tabs>
                      <w:tab w:val="left" w:pos="-2268"/>
                    </w:tabs>
                    <w:spacing w:line="276" w:lineRule="auto"/>
                    <w:ind w:left="-108"/>
                    <w:jc w:val="center"/>
                    <w:rPr>
                      <w:rFonts w:ascii="Tahoma" w:hAnsi="Tahoma" w:cs="Tahoma"/>
                      <w:b/>
                      <w:sz w:val="16"/>
                      <w:lang w:val="el-GR"/>
                    </w:rPr>
                  </w:pPr>
                </w:p>
              </w:tc>
              <w:tc>
                <w:tcPr>
                  <w:tcW w:w="648" w:type="pct"/>
                </w:tcPr>
                <w:p w14:paraId="1A40E6A8" w14:textId="77777777" w:rsidR="004A2B56" w:rsidRPr="003C50D4" w:rsidRDefault="004A2B56" w:rsidP="00CF755C">
                  <w:pPr>
                    <w:tabs>
                      <w:tab w:val="left" w:pos="-2268"/>
                    </w:tabs>
                    <w:spacing w:line="276" w:lineRule="auto"/>
                    <w:ind w:left="-108"/>
                    <w:jc w:val="center"/>
                    <w:rPr>
                      <w:rFonts w:ascii="Tahoma" w:hAnsi="Tahoma" w:cs="Tahoma"/>
                      <w:b/>
                      <w:sz w:val="16"/>
                      <w:lang w:val="el-GR"/>
                    </w:rPr>
                  </w:pPr>
                </w:p>
              </w:tc>
              <w:tc>
                <w:tcPr>
                  <w:tcW w:w="594" w:type="pct"/>
                </w:tcPr>
                <w:p w14:paraId="46DD6956" w14:textId="77777777" w:rsidR="004A2B56" w:rsidRPr="003C50D4" w:rsidRDefault="004A2B56" w:rsidP="00CF755C">
                  <w:pPr>
                    <w:tabs>
                      <w:tab w:val="left" w:pos="-2268"/>
                    </w:tabs>
                    <w:spacing w:line="276" w:lineRule="auto"/>
                    <w:ind w:left="-108"/>
                    <w:jc w:val="center"/>
                    <w:rPr>
                      <w:rFonts w:ascii="Tahoma" w:hAnsi="Tahoma" w:cs="Tahoma"/>
                      <w:b/>
                      <w:sz w:val="16"/>
                      <w:lang w:val="el-GR"/>
                    </w:rPr>
                  </w:pPr>
                </w:p>
              </w:tc>
              <w:tc>
                <w:tcPr>
                  <w:tcW w:w="698" w:type="pct"/>
                </w:tcPr>
                <w:p w14:paraId="371EEBD3" w14:textId="77777777" w:rsidR="004A2B56" w:rsidRPr="003C50D4" w:rsidRDefault="004A2B56" w:rsidP="00CF755C">
                  <w:pPr>
                    <w:tabs>
                      <w:tab w:val="left" w:pos="-2268"/>
                    </w:tabs>
                    <w:spacing w:line="276" w:lineRule="auto"/>
                    <w:ind w:left="72"/>
                    <w:jc w:val="center"/>
                    <w:rPr>
                      <w:rFonts w:ascii="Tahoma" w:hAnsi="Tahoma" w:cs="Tahoma"/>
                      <w:b/>
                      <w:sz w:val="16"/>
                      <w:lang w:val="el-GR"/>
                    </w:rPr>
                  </w:pPr>
                </w:p>
              </w:tc>
              <w:tc>
                <w:tcPr>
                  <w:tcW w:w="753" w:type="pct"/>
                </w:tcPr>
                <w:p w14:paraId="3849C07D" w14:textId="77777777" w:rsidR="004A2B56" w:rsidRPr="003C50D4" w:rsidRDefault="004A2B56" w:rsidP="00CF755C">
                  <w:pPr>
                    <w:tabs>
                      <w:tab w:val="left" w:pos="-2268"/>
                    </w:tabs>
                    <w:spacing w:line="276" w:lineRule="auto"/>
                    <w:jc w:val="center"/>
                    <w:rPr>
                      <w:rFonts w:ascii="Tahoma" w:hAnsi="Tahoma" w:cs="Tahoma"/>
                      <w:b/>
                      <w:sz w:val="16"/>
                      <w:lang w:val="el-GR"/>
                    </w:rPr>
                  </w:pPr>
                </w:p>
              </w:tc>
              <w:tc>
                <w:tcPr>
                  <w:tcW w:w="743" w:type="pct"/>
                </w:tcPr>
                <w:p w14:paraId="006A5627" w14:textId="77777777" w:rsidR="004A2B56" w:rsidRPr="003C50D4" w:rsidRDefault="004A2B56" w:rsidP="00CF755C">
                  <w:pPr>
                    <w:tabs>
                      <w:tab w:val="left" w:pos="-2268"/>
                    </w:tabs>
                    <w:spacing w:line="276" w:lineRule="auto"/>
                    <w:jc w:val="center"/>
                    <w:rPr>
                      <w:rFonts w:ascii="Tahoma" w:hAnsi="Tahoma" w:cs="Tahoma"/>
                      <w:b/>
                      <w:sz w:val="16"/>
                      <w:lang w:val="el-GR"/>
                    </w:rPr>
                  </w:pPr>
                </w:p>
              </w:tc>
              <w:tc>
                <w:tcPr>
                  <w:tcW w:w="658" w:type="pct"/>
                </w:tcPr>
                <w:p w14:paraId="0A77C860" w14:textId="77777777" w:rsidR="004A2B56" w:rsidRPr="003C50D4" w:rsidRDefault="004A2B56" w:rsidP="00CF755C">
                  <w:pPr>
                    <w:tabs>
                      <w:tab w:val="left" w:pos="-2268"/>
                    </w:tabs>
                    <w:spacing w:line="276" w:lineRule="auto"/>
                    <w:jc w:val="center"/>
                    <w:rPr>
                      <w:rFonts w:ascii="Tahoma" w:hAnsi="Tahoma" w:cs="Tahoma"/>
                      <w:b/>
                      <w:sz w:val="16"/>
                      <w:lang w:val="el-GR"/>
                    </w:rPr>
                  </w:pPr>
                </w:p>
              </w:tc>
            </w:tr>
          </w:tbl>
          <w:p w14:paraId="58B3FC86" w14:textId="77777777" w:rsidR="00CF755C" w:rsidRPr="003C50D4" w:rsidRDefault="00CF755C" w:rsidP="00CF755C">
            <w:pPr>
              <w:pStyle w:val="Tabletext"/>
              <w:spacing w:after="0" w:line="360" w:lineRule="auto"/>
              <w:rPr>
                <w:rFonts w:cs="Tahoma"/>
                <w:sz w:val="22"/>
                <w:szCs w:val="22"/>
              </w:rPr>
            </w:pPr>
          </w:p>
          <w:p w14:paraId="0BEB8264" w14:textId="77777777" w:rsidR="00CF755C" w:rsidRPr="003C50D4" w:rsidRDefault="00CF755C" w:rsidP="00CF755C">
            <w:pPr>
              <w:rPr>
                <w:rFonts w:ascii="Tahoma" w:hAnsi="Tahoma" w:cs="Tahoma"/>
                <w:lang w:val="el-GR"/>
              </w:rPr>
            </w:pPr>
            <w:r w:rsidRPr="003C50D4">
              <w:rPr>
                <w:rFonts w:ascii="Tahoma" w:hAnsi="Tahoma" w:cs="Tahoma"/>
                <w:lang w:val="el-GR"/>
              </w:rPr>
              <w:t xml:space="preserve">όπου </w:t>
            </w:r>
            <w:r w:rsidRPr="003C50D4">
              <w:rPr>
                <w:rFonts w:ascii="Tahoma" w:hAnsi="Tahoma" w:cs="Tahoma"/>
                <w:b/>
                <w:lang w:val="el-GR"/>
              </w:rPr>
              <w:t>«ΣΤΟΙΧΕΙΟ ΤΕΚΜΗΡΙΩΣΗΣ»</w:t>
            </w:r>
            <w:r w:rsidRPr="003C50D4">
              <w:rPr>
                <w:rFonts w:ascii="Tahoma" w:hAnsi="Tahoma" w:cs="Tahoma"/>
                <w:lang w:val="el-GR"/>
              </w:rPr>
              <w:t>:</w:t>
            </w:r>
          </w:p>
          <w:p w14:paraId="64F5E468" w14:textId="77777777" w:rsidR="00CF755C" w:rsidRPr="003C50D4" w:rsidRDefault="00CF755C" w:rsidP="00F3435D">
            <w:pPr>
              <w:pStyle w:val="a0"/>
              <w:numPr>
                <w:ilvl w:val="0"/>
                <w:numId w:val="28"/>
              </w:numPr>
              <w:tabs>
                <w:tab w:val="left" w:pos="709"/>
              </w:tabs>
              <w:suppressAutoHyphens w:val="0"/>
              <w:spacing w:before="120" w:after="0" w:line="360" w:lineRule="auto"/>
              <w:contextualSpacing w:val="0"/>
              <w:jc w:val="left"/>
              <w:rPr>
                <w:rFonts w:ascii="Tahoma" w:hAnsi="Tahoma" w:cs="Tahoma"/>
                <w:lang w:val="el-GR"/>
              </w:rPr>
            </w:pPr>
            <w:r w:rsidRPr="003C50D4">
              <w:rPr>
                <w:rFonts w:ascii="Tahoma" w:hAnsi="Tahoma" w:cs="Tahoma"/>
                <w:lang w:val="el-GR"/>
              </w:rPr>
              <w:t>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w:t>
            </w:r>
          </w:p>
          <w:p w14:paraId="48485ED2" w14:textId="77777777" w:rsidR="00CF755C" w:rsidRPr="003C50D4" w:rsidRDefault="00CF755C" w:rsidP="00F3435D">
            <w:pPr>
              <w:pStyle w:val="a0"/>
              <w:numPr>
                <w:ilvl w:val="0"/>
                <w:numId w:val="28"/>
              </w:numPr>
              <w:tabs>
                <w:tab w:val="left" w:pos="709"/>
              </w:tabs>
              <w:suppressAutoHyphens w:val="0"/>
              <w:spacing w:before="120" w:after="0" w:line="360" w:lineRule="auto"/>
              <w:contextualSpacing w:val="0"/>
              <w:jc w:val="left"/>
              <w:rPr>
                <w:rFonts w:ascii="Tahoma" w:hAnsi="Tahoma" w:cs="Tahoma"/>
                <w:lang w:val="el-GR"/>
              </w:rPr>
            </w:pPr>
            <w:r w:rsidRPr="003C50D4">
              <w:rPr>
                <w:rFonts w:ascii="Tahoma" w:hAnsi="Tahoma" w:cs="Tahoma"/>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0A768AC0" w14:textId="4FDAA090" w:rsidR="00CF755C" w:rsidRPr="003C50D4" w:rsidRDefault="00CF755C" w:rsidP="003C50D4">
            <w:pPr>
              <w:pStyle w:val="Tabletext"/>
              <w:spacing w:line="276" w:lineRule="auto"/>
              <w:jc w:val="both"/>
              <w:rPr>
                <w:rFonts w:cs="Tahoma"/>
                <w:sz w:val="22"/>
                <w:szCs w:val="22"/>
              </w:rPr>
            </w:pPr>
            <w:r w:rsidRPr="003C50D4">
              <w:rPr>
                <w:rFonts w:cs="Tahoma"/>
                <w:sz w:val="22"/>
                <w:szCs w:val="22"/>
              </w:rPr>
              <w:t xml:space="preserve">Από τα παραπάνω έργα, τουλάχιστον ένα (1) από εκείνα που καλύπτουν τα παραπάνω κριτήρια ποιοτικής επιλογής για κάθε απαίτηση της παραγράφου </w:t>
            </w:r>
            <w:r w:rsidR="003C50D4" w:rsidRPr="003C50D4">
              <w:rPr>
                <w:rFonts w:cs="Tahoma"/>
                <w:color w:val="3333FF"/>
                <w:sz w:val="22"/>
                <w:szCs w:val="22"/>
              </w:rPr>
              <w:fldChar w:fldCharType="begin"/>
            </w:r>
            <w:r w:rsidR="003C50D4" w:rsidRPr="003C50D4">
              <w:rPr>
                <w:rFonts w:cs="Tahoma"/>
                <w:color w:val="3333FF"/>
                <w:sz w:val="22"/>
                <w:szCs w:val="22"/>
              </w:rPr>
              <w:instrText xml:space="preserve"> REF _Ref68077154 \r \h  \* MERGEFORMAT </w:instrText>
            </w:r>
            <w:r w:rsidR="003C50D4" w:rsidRPr="003C50D4">
              <w:rPr>
                <w:rFonts w:cs="Tahoma"/>
                <w:color w:val="3333FF"/>
                <w:sz w:val="22"/>
                <w:szCs w:val="22"/>
              </w:rPr>
            </w:r>
            <w:r w:rsidR="003C50D4" w:rsidRPr="003C50D4">
              <w:rPr>
                <w:rFonts w:cs="Tahoma"/>
                <w:color w:val="3333FF"/>
                <w:sz w:val="22"/>
                <w:szCs w:val="22"/>
              </w:rPr>
              <w:fldChar w:fldCharType="separate"/>
            </w:r>
            <w:r w:rsidR="00160D2E">
              <w:rPr>
                <w:rFonts w:cs="Tahoma"/>
                <w:color w:val="3333FF"/>
                <w:sz w:val="22"/>
                <w:szCs w:val="22"/>
              </w:rPr>
              <w:t>2.2.6.1</w:t>
            </w:r>
            <w:r w:rsidR="003C50D4" w:rsidRPr="003C50D4">
              <w:rPr>
                <w:rFonts w:cs="Tahoma"/>
                <w:color w:val="3333FF"/>
                <w:sz w:val="22"/>
                <w:szCs w:val="22"/>
              </w:rPr>
              <w:fldChar w:fldCharType="end"/>
            </w:r>
            <w:r w:rsidR="003C50D4" w:rsidRPr="003C50D4">
              <w:rPr>
                <w:rFonts w:cs="Tahoma"/>
                <w:color w:val="3333FF"/>
                <w:sz w:val="22"/>
                <w:szCs w:val="22"/>
              </w:rPr>
              <w:t xml:space="preserve"> </w:t>
            </w:r>
            <w:r w:rsidR="003C50D4" w:rsidRPr="003C50D4">
              <w:rPr>
                <w:rFonts w:cs="Tahoma"/>
                <w:color w:val="3333FF"/>
                <w:sz w:val="22"/>
                <w:szCs w:val="22"/>
              </w:rPr>
              <w:fldChar w:fldCharType="begin"/>
            </w:r>
            <w:r w:rsidR="003C50D4" w:rsidRPr="003C50D4">
              <w:rPr>
                <w:rFonts w:cs="Tahoma"/>
                <w:color w:val="3333FF"/>
                <w:sz w:val="22"/>
                <w:szCs w:val="22"/>
              </w:rPr>
              <w:instrText xml:space="preserve"> REF _Ref68077154 \h  \* MERGEFORMAT </w:instrText>
            </w:r>
            <w:r w:rsidR="003C50D4" w:rsidRPr="003C50D4">
              <w:rPr>
                <w:rFonts w:cs="Tahoma"/>
                <w:color w:val="3333FF"/>
                <w:sz w:val="22"/>
                <w:szCs w:val="22"/>
              </w:rPr>
            </w:r>
            <w:r w:rsidR="003C50D4" w:rsidRPr="003C50D4">
              <w:rPr>
                <w:rFonts w:cs="Tahoma"/>
                <w:color w:val="3333FF"/>
                <w:sz w:val="22"/>
                <w:szCs w:val="22"/>
              </w:rPr>
              <w:fldChar w:fldCharType="separate"/>
            </w:r>
            <w:r w:rsidR="00160D2E" w:rsidRPr="00160D2E">
              <w:rPr>
                <w:rFonts w:cs="Tahoma"/>
                <w:color w:val="3333FF"/>
                <w:sz w:val="22"/>
                <w:szCs w:val="22"/>
              </w:rPr>
              <w:t>Επαγγελματική Ικανότητα</w:t>
            </w:r>
            <w:r w:rsidR="003C50D4" w:rsidRPr="003C50D4">
              <w:rPr>
                <w:rFonts w:cs="Tahoma"/>
                <w:color w:val="3333FF"/>
                <w:sz w:val="22"/>
                <w:szCs w:val="22"/>
              </w:rPr>
              <w:fldChar w:fldCharType="end"/>
            </w:r>
            <w:r w:rsidRPr="003C50D4">
              <w:rPr>
                <w:rFonts w:cs="Tahoma"/>
                <w:sz w:val="22"/>
                <w:szCs w:val="22"/>
              </w:rPr>
              <w:t>, θα πρέπει να παρουσιαστεί αναλυτικά.</w:t>
            </w:r>
          </w:p>
        </w:tc>
      </w:tr>
      <w:tr w:rsidR="008E06B3" w:rsidRPr="009660C7" w14:paraId="501484FE" w14:textId="77777777" w:rsidTr="003C50D4">
        <w:tc>
          <w:tcPr>
            <w:tcW w:w="675" w:type="dxa"/>
            <w:shd w:val="clear" w:color="auto" w:fill="D9D9D9"/>
          </w:tcPr>
          <w:p w14:paraId="13090565" w14:textId="77777777" w:rsidR="008E06B3" w:rsidRPr="003C50D4" w:rsidRDefault="008E06B3" w:rsidP="003C50D4">
            <w:pPr>
              <w:rPr>
                <w:rFonts w:ascii="Tahoma" w:hAnsi="Tahoma" w:cs="Tahoma"/>
                <w:b/>
                <w:szCs w:val="22"/>
              </w:rPr>
            </w:pPr>
            <w:r w:rsidRPr="003C50D4">
              <w:rPr>
                <w:rFonts w:ascii="Tahoma" w:hAnsi="Tahoma" w:cs="Tahoma"/>
                <w:b/>
                <w:szCs w:val="22"/>
                <w:lang w:val="el-GR"/>
              </w:rPr>
              <w:lastRenderedPageBreak/>
              <w:t>4</w:t>
            </w:r>
            <w:r w:rsidRPr="003C50D4">
              <w:rPr>
                <w:rFonts w:ascii="Tahoma" w:hAnsi="Tahoma" w:cs="Tahoma"/>
                <w:b/>
                <w:szCs w:val="22"/>
              </w:rPr>
              <w:t>.</w:t>
            </w:r>
          </w:p>
        </w:tc>
        <w:tc>
          <w:tcPr>
            <w:tcW w:w="9180" w:type="dxa"/>
            <w:shd w:val="clear" w:color="auto" w:fill="D9D9D9"/>
          </w:tcPr>
          <w:p w14:paraId="59C43DC9" w14:textId="0F59ACB4" w:rsidR="008E06B3" w:rsidRDefault="008E06B3" w:rsidP="003C50D4">
            <w:pPr>
              <w:autoSpaceDE w:val="0"/>
              <w:autoSpaceDN w:val="0"/>
              <w:adjustRightInd w:val="0"/>
              <w:spacing w:after="0"/>
              <w:jc w:val="left"/>
              <w:rPr>
                <w:rFonts w:ascii="Tahoma" w:hAnsi="Tahoma" w:cs="Tahoma"/>
                <w:b/>
                <w:bCs/>
                <w:color w:val="3333FF"/>
                <w:szCs w:val="22"/>
                <w:lang w:val="el-GR" w:eastAsia="el-GR"/>
              </w:rPr>
            </w:pPr>
            <w:r w:rsidRPr="003C50D4">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3C50D4" w:rsidRPr="003C50D4">
              <w:rPr>
                <w:rFonts w:ascii="Tahoma" w:hAnsi="Tahoma" w:cs="Tahoma"/>
                <w:b/>
                <w:bCs/>
                <w:color w:val="3333FF"/>
                <w:szCs w:val="22"/>
                <w:lang w:val="el-GR" w:eastAsia="el-GR"/>
              </w:rPr>
              <w:fldChar w:fldCharType="begin"/>
            </w:r>
            <w:r w:rsidR="003C50D4" w:rsidRPr="003C50D4">
              <w:rPr>
                <w:rFonts w:ascii="Tahoma" w:hAnsi="Tahoma" w:cs="Tahoma"/>
                <w:b/>
                <w:bCs/>
                <w:color w:val="3333FF"/>
                <w:szCs w:val="22"/>
                <w:lang w:val="el-GR" w:eastAsia="el-GR"/>
              </w:rPr>
              <w:instrText xml:space="preserve"> REF _Ref68077248 \r \h </w:instrText>
            </w:r>
            <w:r w:rsidR="003C50D4" w:rsidRPr="003C50D4">
              <w:rPr>
                <w:rFonts w:ascii="Tahoma" w:hAnsi="Tahoma" w:cs="Tahoma"/>
                <w:b/>
                <w:bCs/>
                <w:color w:val="3333FF"/>
                <w:szCs w:val="22"/>
                <w:lang w:val="el-GR" w:eastAsia="el-GR"/>
              </w:rPr>
            </w:r>
            <w:r w:rsidR="003C50D4" w:rsidRPr="003C50D4">
              <w:rPr>
                <w:rFonts w:ascii="Tahoma" w:hAnsi="Tahoma" w:cs="Tahoma"/>
                <w:b/>
                <w:bCs/>
                <w:color w:val="3333FF"/>
                <w:szCs w:val="22"/>
                <w:lang w:val="el-GR" w:eastAsia="el-GR"/>
              </w:rPr>
              <w:fldChar w:fldCharType="separate"/>
            </w:r>
            <w:r w:rsidR="00160D2E">
              <w:rPr>
                <w:rFonts w:ascii="Tahoma" w:hAnsi="Tahoma" w:cs="Tahoma"/>
                <w:b/>
                <w:bCs/>
                <w:color w:val="3333FF"/>
                <w:szCs w:val="22"/>
                <w:lang w:val="el-GR" w:eastAsia="el-GR"/>
              </w:rPr>
              <w:t>2.2.6.2</w:t>
            </w:r>
            <w:r w:rsidR="003C50D4" w:rsidRPr="003C50D4">
              <w:rPr>
                <w:rFonts w:ascii="Tahoma" w:hAnsi="Tahoma" w:cs="Tahoma"/>
                <w:b/>
                <w:bCs/>
                <w:color w:val="3333FF"/>
                <w:szCs w:val="22"/>
                <w:lang w:val="el-GR" w:eastAsia="el-GR"/>
              </w:rPr>
              <w:fldChar w:fldCharType="end"/>
            </w:r>
            <w:r w:rsidR="003C50D4">
              <w:rPr>
                <w:rFonts w:ascii="Tahoma" w:hAnsi="Tahoma" w:cs="Tahoma"/>
                <w:b/>
                <w:bCs/>
                <w:color w:val="3333FF"/>
                <w:szCs w:val="22"/>
                <w:lang w:val="el-GR" w:eastAsia="el-GR"/>
              </w:rPr>
              <w:t>.</w:t>
            </w:r>
          </w:p>
          <w:p w14:paraId="14A9CD77" w14:textId="35981B6A" w:rsidR="00EB4C77" w:rsidRDefault="00EB4C77" w:rsidP="003C50D4">
            <w:pPr>
              <w:autoSpaceDE w:val="0"/>
              <w:autoSpaceDN w:val="0"/>
              <w:adjustRightInd w:val="0"/>
              <w:spacing w:after="0"/>
              <w:jc w:val="left"/>
              <w:rPr>
                <w:rFonts w:ascii="Tahoma" w:hAnsi="Tahoma" w:cs="Tahoma"/>
                <w:b/>
                <w:bCs/>
                <w:color w:val="3333FF"/>
                <w:szCs w:val="22"/>
                <w:lang w:val="el-GR" w:eastAsia="el-GR"/>
              </w:rPr>
            </w:pPr>
            <w:r w:rsidRPr="003C50D4">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p w14:paraId="4CD986C8" w14:textId="7BA09014" w:rsidR="003C50D4" w:rsidRPr="003C50D4" w:rsidRDefault="003C50D4" w:rsidP="003C50D4">
            <w:pPr>
              <w:autoSpaceDE w:val="0"/>
              <w:autoSpaceDN w:val="0"/>
              <w:adjustRightInd w:val="0"/>
              <w:spacing w:after="0"/>
              <w:jc w:val="left"/>
              <w:rPr>
                <w:rFonts w:ascii="Tahoma" w:hAnsi="Tahoma" w:cs="Tahoma"/>
                <w:szCs w:val="22"/>
                <w:lang w:val="el-GR"/>
              </w:rPr>
            </w:pPr>
          </w:p>
        </w:tc>
      </w:tr>
      <w:tr w:rsidR="008E06B3" w:rsidRPr="009660C7" w14:paraId="6CD6A3C6" w14:textId="77777777" w:rsidTr="003C50D4">
        <w:trPr>
          <w:trHeight w:val="1063"/>
        </w:trPr>
        <w:tc>
          <w:tcPr>
            <w:tcW w:w="675" w:type="dxa"/>
          </w:tcPr>
          <w:p w14:paraId="3E3ED20D" w14:textId="77777777" w:rsidR="008E06B3" w:rsidRPr="003C50D4" w:rsidRDefault="008E06B3" w:rsidP="003C50D4">
            <w:pPr>
              <w:rPr>
                <w:rFonts w:ascii="Tahoma" w:hAnsi="Tahoma" w:cs="Tahoma"/>
                <w:szCs w:val="22"/>
              </w:rPr>
            </w:pPr>
            <w:r w:rsidRPr="003C50D4">
              <w:rPr>
                <w:rFonts w:ascii="Tahoma" w:hAnsi="Tahoma" w:cs="Tahoma"/>
                <w:szCs w:val="22"/>
                <w:lang w:val="el-GR"/>
              </w:rPr>
              <w:t>4</w:t>
            </w:r>
            <w:r w:rsidRPr="003C50D4">
              <w:rPr>
                <w:rFonts w:ascii="Tahoma" w:hAnsi="Tahoma" w:cs="Tahoma"/>
                <w:szCs w:val="22"/>
              </w:rPr>
              <w:t>.1</w:t>
            </w:r>
          </w:p>
        </w:tc>
        <w:tc>
          <w:tcPr>
            <w:tcW w:w="9180" w:type="dxa"/>
          </w:tcPr>
          <w:p w14:paraId="0B0D0508"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 xml:space="preserve">Πίνακα των </w:t>
            </w:r>
            <w:r w:rsidRPr="003C50D4">
              <w:rPr>
                <w:rFonts w:ascii="Tahoma" w:hAnsi="Tahoma" w:cs="Tahoma"/>
                <w:b/>
                <w:szCs w:val="22"/>
                <w:lang w:val="el-GR"/>
              </w:rPr>
              <w:t xml:space="preserve">υπαλλήλων του Οικονομικού Φορέα </w:t>
            </w:r>
            <w:r w:rsidRPr="003C50D4">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E06B3" w:rsidRPr="009660C7" w14:paraId="07A5674A" w14:textId="77777777" w:rsidTr="003C50D4">
              <w:trPr>
                <w:trHeight w:val="788"/>
              </w:trPr>
              <w:tc>
                <w:tcPr>
                  <w:tcW w:w="262" w:type="pct"/>
                  <w:shd w:val="clear" w:color="auto" w:fill="E0E0E0"/>
                  <w:vAlign w:val="center"/>
                </w:tcPr>
                <w:p w14:paraId="0D86C240" w14:textId="77777777" w:rsidR="008E06B3" w:rsidRPr="003C50D4" w:rsidRDefault="008E06B3" w:rsidP="003C50D4">
                  <w:pPr>
                    <w:spacing w:line="276" w:lineRule="auto"/>
                    <w:rPr>
                      <w:rFonts w:ascii="Tahoma" w:hAnsi="Tahoma" w:cs="Tahoma"/>
                      <w:szCs w:val="22"/>
                    </w:rPr>
                  </w:pPr>
                  <w:r w:rsidRPr="003C50D4">
                    <w:rPr>
                      <w:rFonts w:ascii="Tahoma" w:hAnsi="Tahoma" w:cs="Tahoma"/>
                      <w:szCs w:val="22"/>
                    </w:rPr>
                    <w:t>Α/Α</w:t>
                  </w:r>
                </w:p>
              </w:tc>
              <w:tc>
                <w:tcPr>
                  <w:tcW w:w="1130" w:type="pct"/>
                  <w:shd w:val="clear" w:color="auto" w:fill="E0E0E0"/>
                  <w:vAlign w:val="center"/>
                </w:tcPr>
                <w:p w14:paraId="05D6C986"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1BFDDCF8"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Ονοματεπώνυμο Μέλους Ομάδας Έργου</w:t>
                  </w:r>
                </w:p>
              </w:tc>
              <w:tc>
                <w:tcPr>
                  <w:tcW w:w="1132" w:type="pct"/>
                  <w:shd w:val="clear" w:color="auto" w:fill="E0E0E0"/>
                  <w:vAlign w:val="center"/>
                </w:tcPr>
                <w:p w14:paraId="7512CDEA"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Θέση στην Ομάδα Έργου</w:t>
                  </w:r>
                </w:p>
              </w:tc>
              <w:tc>
                <w:tcPr>
                  <w:tcW w:w="629" w:type="pct"/>
                  <w:shd w:val="clear" w:color="auto" w:fill="E0E0E0"/>
                  <w:vAlign w:val="center"/>
                </w:tcPr>
                <w:p w14:paraId="6D727035"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Ανθρωπομήνες</w:t>
                  </w:r>
                </w:p>
              </w:tc>
              <w:tc>
                <w:tcPr>
                  <w:tcW w:w="718" w:type="pct"/>
                  <w:shd w:val="clear" w:color="auto" w:fill="C0C0C0"/>
                </w:tcPr>
                <w:p w14:paraId="5A47982A"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Ποσοστό συμμετοχής* (%)</w:t>
                  </w:r>
                </w:p>
              </w:tc>
            </w:tr>
            <w:tr w:rsidR="008E06B3" w:rsidRPr="009660C7" w14:paraId="79FC8C91" w14:textId="77777777" w:rsidTr="003C50D4">
              <w:trPr>
                <w:trHeight w:val="394"/>
              </w:trPr>
              <w:tc>
                <w:tcPr>
                  <w:tcW w:w="262" w:type="pct"/>
                  <w:vAlign w:val="center"/>
                </w:tcPr>
                <w:p w14:paraId="6F78482A"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74755BA1"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554930BD" w14:textId="77777777" w:rsidR="008E06B3" w:rsidRPr="003C50D4" w:rsidRDefault="008E06B3" w:rsidP="003C50D4">
                  <w:pPr>
                    <w:spacing w:line="276" w:lineRule="auto"/>
                    <w:rPr>
                      <w:rFonts w:ascii="Tahoma" w:hAnsi="Tahoma" w:cs="Tahoma"/>
                      <w:szCs w:val="22"/>
                      <w:lang w:val="el-GR"/>
                    </w:rPr>
                  </w:pPr>
                </w:p>
              </w:tc>
              <w:tc>
                <w:tcPr>
                  <w:tcW w:w="1132" w:type="pct"/>
                  <w:vAlign w:val="center"/>
                </w:tcPr>
                <w:p w14:paraId="73DFA93C" w14:textId="77777777" w:rsidR="008E06B3" w:rsidRPr="003C50D4" w:rsidRDefault="008E06B3" w:rsidP="003C50D4">
                  <w:pPr>
                    <w:spacing w:line="276" w:lineRule="auto"/>
                    <w:rPr>
                      <w:rFonts w:ascii="Tahoma" w:hAnsi="Tahoma" w:cs="Tahoma"/>
                      <w:szCs w:val="22"/>
                      <w:lang w:val="el-GR"/>
                    </w:rPr>
                  </w:pPr>
                </w:p>
              </w:tc>
              <w:tc>
                <w:tcPr>
                  <w:tcW w:w="629" w:type="pct"/>
                  <w:vAlign w:val="center"/>
                </w:tcPr>
                <w:p w14:paraId="666C562F" w14:textId="77777777" w:rsidR="008E06B3" w:rsidRPr="003C50D4" w:rsidRDefault="008E06B3" w:rsidP="003C50D4">
                  <w:pPr>
                    <w:spacing w:line="276" w:lineRule="auto"/>
                    <w:rPr>
                      <w:rFonts w:ascii="Tahoma" w:hAnsi="Tahoma" w:cs="Tahoma"/>
                      <w:szCs w:val="22"/>
                      <w:lang w:val="el-GR"/>
                    </w:rPr>
                  </w:pPr>
                </w:p>
              </w:tc>
              <w:tc>
                <w:tcPr>
                  <w:tcW w:w="718" w:type="pct"/>
                  <w:shd w:val="clear" w:color="auto" w:fill="C0C0C0"/>
                </w:tcPr>
                <w:p w14:paraId="65333EC9" w14:textId="77777777" w:rsidR="008E06B3" w:rsidRPr="003C50D4" w:rsidRDefault="008E06B3" w:rsidP="003C50D4">
                  <w:pPr>
                    <w:spacing w:line="276" w:lineRule="auto"/>
                    <w:rPr>
                      <w:rFonts w:ascii="Tahoma" w:hAnsi="Tahoma" w:cs="Tahoma"/>
                      <w:szCs w:val="22"/>
                      <w:lang w:val="el-GR"/>
                    </w:rPr>
                  </w:pPr>
                </w:p>
              </w:tc>
            </w:tr>
            <w:tr w:rsidR="008E06B3" w:rsidRPr="009660C7" w14:paraId="61675949" w14:textId="77777777" w:rsidTr="003C50D4">
              <w:trPr>
                <w:trHeight w:val="394"/>
              </w:trPr>
              <w:tc>
                <w:tcPr>
                  <w:tcW w:w="262" w:type="pct"/>
                  <w:vAlign w:val="center"/>
                </w:tcPr>
                <w:p w14:paraId="68A997ED"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4D3645AD"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361BCAE0" w14:textId="77777777" w:rsidR="008E06B3" w:rsidRPr="003C50D4" w:rsidRDefault="008E06B3" w:rsidP="003C50D4">
                  <w:pPr>
                    <w:spacing w:line="276" w:lineRule="auto"/>
                    <w:rPr>
                      <w:rFonts w:ascii="Tahoma" w:hAnsi="Tahoma" w:cs="Tahoma"/>
                      <w:szCs w:val="22"/>
                      <w:lang w:val="el-GR"/>
                    </w:rPr>
                  </w:pPr>
                </w:p>
              </w:tc>
              <w:tc>
                <w:tcPr>
                  <w:tcW w:w="1132" w:type="pct"/>
                  <w:vAlign w:val="center"/>
                </w:tcPr>
                <w:p w14:paraId="6342C2B9" w14:textId="77777777" w:rsidR="008E06B3" w:rsidRPr="003C50D4" w:rsidRDefault="008E06B3" w:rsidP="003C50D4">
                  <w:pPr>
                    <w:spacing w:line="276" w:lineRule="auto"/>
                    <w:rPr>
                      <w:rFonts w:ascii="Tahoma" w:hAnsi="Tahoma" w:cs="Tahoma"/>
                      <w:szCs w:val="22"/>
                      <w:lang w:val="el-GR"/>
                    </w:rPr>
                  </w:pPr>
                </w:p>
              </w:tc>
              <w:tc>
                <w:tcPr>
                  <w:tcW w:w="629" w:type="pct"/>
                  <w:vAlign w:val="center"/>
                </w:tcPr>
                <w:p w14:paraId="13351AC3" w14:textId="77777777" w:rsidR="008E06B3" w:rsidRPr="003C50D4" w:rsidRDefault="008E06B3" w:rsidP="003C50D4">
                  <w:pPr>
                    <w:spacing w:line="276" w:lineRule="auto"/>
                    <w:rPr>
                      <w:rFonts w:ascii="Tahoma" w:hAnsi="Tahoma" w:cs="Tahoma"/>
                      <w:szCs w:val="22"/>
                      <w:lang w:val="el-GR"/>
                    </w:rPr>
                  </w:pPr>
                </w:p>
              </w:tc>
              <w:tc>
                <w:tcPr>
                  <w:tcW w:w="718" w:type="pct"/>
                  <w:shd w:val="clear" w:color="auto" w:fill="C0C0C0"/>
                </w:tcPr>
                <w:p w14:paraId="77505F5D" w14:textId="77777777" w:rsidR="008E06B3" w:rsidRPr="003C50D4" w:rsidRDefault="008E06B3" w:rsidP="003C50D4">
                  <w:pPr>
                    <w:spacing w:line="276" w:lineRule="auto"/>
                    <w:rPr>
                      <w:rFonts w:ascii="Tahoma" w:hAnsi="Tahoma" w:cs="Tahoma"/>
                      <w:szCs w:val="22"/>
                      <w:lang w:val="el-GR"/>
                    </w:rPr>
                  </w:pPr>
                </w:p>
              </w:tc>
            </w:tr>
            <w:tr w:rsidR="008E06B3" w:rsidRPr="009660C7" w14:paraId="356ADE68" w14:textId="77777777" w:rsidTr="003C50D4">
              <w:trPr>
                <w:trHeight w:val="394"/>
              </w:trPr>
              <w:tc>
                <w:tcPr>
                  <w:tcW w:w="262" w:type="pct"/>
                  <w:vAlign w:val="center"/>
                </w:tcPr>
                <w:p w14:paraId="54D931F1"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2B5DBE06" w14:textId="77777777" w:rsidR="008E06B3" w:rsidRPr="003C50D4" w:rsidRDefault="008E06B3" w:rsidP="003C50D4">
                  <w:pPr>
                    <w:spacing w:line="276" w:lineRule="auto"/>
                    <w:rPr>
                      <w:rFonts w:ascii="Tahoma" w:hAnsi="Tahoma" w:cs="Tahoma"/>
                      <w:szCs w:val="22"/>
                      <w:lang w:val="el-GR"/>
                    </w:rPr>
                  </w:pPr>
                </w:p>
              </w:tc>
              <w:tc>
                <w:tcPr>
                  <w:tcW w:w="1130" w:type="pct"/>
                  <w:vAlign w:val="center"/>
                </w:tcPr>
                <w:p w14:paraId="464FACFE" w14:textId="77777777" w:rsidR="008E06B3" w:rsidRPr="003C50D4" w:rsidRDefault="008E06B3" w:rsidP="003C50D4">
                  <w:pPr>
                    <w:spacing w:line="276" w:lineRule="auto"/>
                    <w:rPr>
                      <w:rFonts w:ascii="Tahoma" w:hAnsi="Tahoma" w:cs="Tahoma"/>
                      <w:szCs w:val="22"/>
                      <w:lang w:val="el-GR"/>
                    </w:rPr>
                  </w:pPr>
                </w:p>
              </w:tc>
              <w:tc>
                <w:tcPr>
                  <w:tcW w:w="1132" w:type="pct"/>
                  <w:vAlign w:val="center"/>
                </w:tcPr>
                <w:p w14:paraId="79AC6AAE" w14:textId="77777777" w:rsidR="008E06B3" w:rsidRPr="003C50D4" w:rsidRDefault="008E06B3" w:rsidP="003C50D4">
                  <w:pPr>
                    <w:spacing w:line="276" w:lineRule="auto"/>
                    <w:rPr>
                      <w:rFonts w:ascii="Tahoma" w:hAnsi="Tahoma" w:cs="Tahoma"/>
                      <w:szCs w:val="22"/>
                      <w:lang w:val="el-GR"/>
                    </w:rPr>
                  </w:pPr>
                </w:p>
              </w:tc>
              <w:tc>
                <w:tcPr>
                  <w:tcW w:w="629" w:type="pct"/>
                  <w:vAlign w:val="center"/>
                </w:tcPr>
                <w:p w14:paraId="66859051" w14:textId="77777777" w:rsidR="008E06B3" w:rsidRPr="003C50D4" w:rsidRDefault="008E06B3" w:rsidP="003C50D4">
                  <w:pPr>
                    <w:spacing w:line="276" w:lineRule="auto"/>
                    <w:rPr>
                      <w:rFonts w:ascii="Tahoma" w:hAnsi="Tahoma" w:cs="Tahoma"/>
                      <w:szCs w:val="22"/>
                      <w:lang w:val="el-GR"/>
                    </w:rPr>
                  </w:pPr>
                </w:p>
              </w:tc>
              <w:tc>
                <w:tcPr>
                  <w:tcW w:w="718" w:type="pct"/>
                  <w:shd w:val="clear" w:color="auto" w:fill="C0C0C0"/>
                </w:tcPr>
                <w:p w14:paraId="2CFE5E0D" w14:textId="77777777" w:rsidR="008E06B3" w:rsidRPr="003C50D4" w:rsidRDefault="008E06B3" w:rsidP="003C50D4">
                  <w:pPr>
                    <w:spacing w:line="276" w:lineRule="auto"/>
                    <w:rPr>
                      <w:rFonts w:ascii="Tahoma" w:hAnsi="Tahoma" w:cs="Tahoma"/>
                      <w:szCs w:val="22"/>
                      <w:lang w:val="el-GR"/>
                    </w:rPr>
                  </w:pPr>
                </w:p>
              </w:tc>
            </w:tr>
            <w:tr w:rsidR="008E06B3" w:rsidRPr="009660C7" w14:paraId="6739F800" w14:textId="77777777" w:rsidTr="003C50D4">
              <w:trPr>
                <w:trHeight w:val="380"/>
              </w:trPr>
              <w:tc>
                <w:tcPr>
                  <w:tcW w:w="3654" w:type="pct"/>
                  <w:gridSpan w:val="4"/>
                  <w:tcBorders>
                    <w:bottom w:val="single" w:sz="4" w:space="0" w:color="000080"/>
                  </w:tcBorders>
                  <w:shd w:val="clear" w:color="auto" w:fill="C0C0C0"/>
                  <w:vAlign w:val="center"/>
                </w:tcPr>
                <w:p w14:paraId="5FE312C5" w14:textId="77777777" w:rsidR="008E06B3" w:rsidRPr="003C50D4" w:rsidRDefault="008E06B3" w:rsidP="003C50D4">
                  <w:pPr>
                    <w:spacing w:line="276" w:lineRule="auto"/>
                    <w:rPr>
                      <w:rFonts w:ascii="Tahoma" w:hAnsi="Tahoma" w:cs="Tahoma"/>
                      <w:b/>
                      <w:szCs w:val="22"/>
                      <w:lang w:val="el-GR"/>
                    </w:rPr>
                  </w:pPr>
                  <w:r w:rsidRPr="003C50D4">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25540B5A" w14:textId="77777777" w:rsidR="008E06B3" w:rsidRPr="003C50D4" w:rsidRDefault="008E06B3" w:rsidP="003C50D4">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244431DF" w14:textId="77777777" w:rsidR="008E06B3" w:rsidRPr="003C50D4" w:rsidRDefault="008E06B3" w:rsidP="003C50D4">
                  <w:pPr>
                    <w:spacing w:line="276" w:lineRule="auto"/>
                    <w:rPr>
                      <w:rFonts w:ascii="Tahoma" w:hAnsi="Tahoma" w:cs="Tahoma"/>
                      <w:szCs w:val="22"/>
                      <w:lang w:val="el-GR"/>
                    </w:rPr>
                  </w:pPr>
                </w:p>
              </w:tc>
            </w:tr>
          </w:tbl>
          <w:p w14:paraId="35EBF67C" w14:textId="77777777" w:rsidR="008E06B3" w:rsidRPr="003C50D4" w:rsidRDefault="008E06B3" w:rsidP="003C50D4">
            <w:pPr>
              <w:autoSpaceDE w:val="0"/>
              <w:autoSpaceDN w:val="0"/>
              <w:adjustRightInd w:val="0"/>
              <w:spacing w:after="70"/>
              <w:jc w:val="left"/>
              <w:rPr>
                <w:rFonts w:ascii="Tahoma" w:hAnsi="Tahoma" w:cs="Tahoma"/>
                <w:b/>
                <w:bCs/>
                <w:szCs w:val="22"/>
                <w:lang w:val="el-GR" w:eastAsia="el-GR"/>
              </w:rPr>
            </w:pPr>
          </w:p>
          <w:p w14:paraId="385BCEC3"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 xml:space="preserve">Πίνακα των </w:t>
            </w:r>
            <w:r w:rsidRPr="003C50D4">
              <w:rPr>
                <w:rFonts w:ascii="Tahoma" w:hAnsi="Tahoma" w:cs="Tahoma"/>
                <w:b/>
                <w:szCs w:val="22"/>
                <w:lang w:val="el-GR"/>
              </w:rPr>
              <w:t>στελεχών των Υπεργολάβων</w:t>
            </w:r>
            <w:r w:rsidRPr="003C50D4">
              <w:rPr>
                <w:rFonts w:ascii="Tahoma" w:hAnsi="Tahoma" w:cs="Tahoma"/>
                <w:szCs w:val="22"/>
                <w:lang w:val="el-GR"/>
              </w:rPr>
              <w:t xml:space="preserve"> </w:t>
            </w:r>
            <w:r w:rsidRPr="003C50D4">
              <w:rPr>
                <w:rFonts w:ascii="Tahoma" w:hAnsi="Tahoma" w:cs="Tahoma"/>
                <w:b/>
                <w:szCs w:val="22"/>
                <w:lang w:val="el-GR"/>
              </w:rPr>
              <w:t>του Οικονομικού Φορέα</w:t>
            </w:r>
            <w:r w:rsidRPr="003C50D4">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E06B3" w:rsidRPr="009660C7" w14:paraId="604CA632" w14:textId="77777777" w:rsidTr="003C50D4">
              <w:trPr>
                <w:trHeight w:val="788"/>
              </w:trPr>
              <w:tc>
                <w:tcPr>
                  <w:tcW w:w="262" w:type="pct"/>
                  <w:shd w:val="clear" w:color="auto" w:fill="E0E0E0"/>
                  <w:vAlign w:val="center"/>
                </w:tcPr>
                <w:p w14:paraId="3517CEE8"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lastRenderedPageBreak/>
                    <w:t>Α/Α</w:t>
                  </w:r>
                </w:p>
              </w:tc>
              <w:tc>
                <w:tcPr>
                  <w:tcW w:w="1146" w:type="pct"/>
                  <w:shd w:val="clear" w:color="auto" w:fill="E0E0E0"/>
                  <w:vAlign w:val="center"/>
                </w:tcPr>
                <w:p w14:paraId="6D69595E" w14:textId="77777777" w:rsidR="008E06B3" w:rsidRPr="003C50D4" w:rsidRDefault="008E06B3" w:rsidP="003C50D4">
                  <w:pPr>
                    <w:spacing w:line="276" w:lineRule="auto"/>
                    <w:jc w:val="left"/>
                    <w:rPr>
                      <w:rFonts w:ascii="Tahoma" w:hAnsi="Tahoma" w:cs="Tahoma"/>
                      <w:szCs w:val="22"/>
                      <w:lang w:val="el-GR"/>
                    </w:rPr>
                  </w:pPr>
                  <w:r w:rsidRPr="003C50D4">
                    <w:rPr>
                      <w:rFonts w:ascii="Tahoma" w:hAnsi="Tahoma" w:cs="Tahoma"/>
                      <w:szCs w:val="22"/>
                      <w:lang w:val="el-GR"/>
                    </w:rPr>
                    <w:t>Επωνυμία Εταιρείας Υπεργολάβου</w:t>
                  </w:r>
                </w:p>
              </w:tc>
              <w:tc>
                <w:tcPr>
                  <w:tcW w:w="1146" w:type="pct"/>
                  <w:shd w:val="clear" w:color="auto" w:fill="E0E0E0"/>
                  <w:vAlign w:val="center"/>
                </w:tcPr>
                <w:p w14:paraId="7D966919" w14:textId="77777777" w:rsidR="008E06B3" w:rsidRPr="003C50D4" w:rsidRDefault="008E06B3" w:rsidP="003C50D4">
                  <w:pPr>
                    <w:spacing w:line="276" w:lineRule="auto"/>
                    <w:jc w:val="left"/>
                    <w:rPr>
                      <w:rFonts w:ascii="Tahoma" w:hAnsi="Tahoma" w:cs="Tahoma"/>
                      <w:szCs w:val="22"/>
                      <w:lang w:val="el-GR"/>
                    </w:rPr>
                  </w:pPr>
                  <w:r w:rsidRPr="003C50D4">
                    <w:rPr>
                      <w:rFonts w:ascii="Tahoma" w:hAnsi="Tahoma" w:cs="Tahoma"/>
                      <w:szCs w:val="22"/>
                      <w:lang w:val="el-GR"/>
                    </w:rPr>
                    <w:t>Ονοματεπώνυμο Μέλους Ομάδας Έργου</w:t>
                  </w:r>
                </w:p>
              </w:tc>
              <w:tc>
                <w:tcPr>
                  <w:tcW w:w="1146" w:type="pct"/>
                  <w:shd w:val="clear" w:color="auto" w:fill="E0E0E0"/>
                  <w:vAlign w:val="center"/>
                </w:tcPr>
                <w:p w14:paraId="0E4AF153" w14:textId="77777777" w:rsidR="008E06B3" w:rsidRPr="003C50D4" w:rsidRDefault="008E06B3" w:rsidP="003C50D4">
                  <w:pPr>
                    <w:spacing w:line="276" w:lineRule="auto"/>
                    <w:jc w:val="left"/>
                    <w:rPr>
                      <w:rFonts w:ascii="Tahoma" w:hAnsi="Tahoma" w:cs="Tahoma"/>
                      <w:szCs w:val="22"/>
                      <w:lang w:val="el-GR"/>
                    </w:rPr>
                  </w:pPr>
                  <w:r w:rsidRPr="003C50D4">
                    <w:rPr>
                      <w:rFonts w:ascii="Tahoma" w:hAnsi="Tahoma" w:cs="Tahoma"/>
                      <w:szCs w:val="22"/>
                      <w:lang w:val="el-GR"/>
                    </w:rPr>
                    <w:t>Θέση στην Ομάδα Έργου</w:t>
                  </w:r>
                </w:p>
              </w:tc>
              <w:tc>
                <w:tcPr>
                  <w:tcW w:w="709" w:type="pct"/>
                  <w:shd w:val="clear" w:color="auto" w:fill="E0E0E0"/>
                  <w:vAlign w:val="center"/>
                </w:tcPr>
                <w:p w14:paraId="6C18BFC3" w14:textId="77777777" w:rsidR="008E06B3" w:rsidRPr="003C50D4" w:rsidRDefault="008E06B3" w:rsidP="003C50D4">
                  <w:pPr>
                    <w:spacing w:line="276" w:lineRule="auto"/>
                    <w:jc w:val="left"/>
                    <w:rPr>
                      <w:rFonts w:ascii="Tahoma" w:hAnsi="Tahoma" w:cs="Tahoma"/>
                      <w:szCs w:val="22"/>
                      <w:lang w:val="el-GR"/>
                    </w:rPr>
                  </w:pPr>
                  <w:r w:rsidRPr="003C50D4">
                    <w:rPr>
                      <w:rFonts w:ascii="Tahoma" w:hAnsi="Tahoma" w:cs="Tahoma"/>
                      <w:szCs w:val="22"/>
                      <w:lang w:val="el-GR"/>
                    </w:rPr>
                    <w:t>Ανθρωπομήνες</w:t>
                  </w:r>
                </w:p>
              </w:tc>
              <w:tc>
                <w:tcPr>
                  <w:tcW w:w="590" w:type="pct"/>
                  <w:shd w:val="clear" w:color="auto" w:fill="C0C0C0"/>
                </w:tcPr>
                <w:p w14:paraId="0C81880A" w14:textId="77777777" w:rsidR="008E06B3" w:rsidRPr="003C50D4" w:rsidRDefault="008E06B3" w:rsidP="003C50D4">
                  <w:pPr>
                    <w:spacing w:line="276" w:lineRule="auto"/>
                    <w:jc w:val="left"/>
                    <w:rPr>
                      <w:rFonts w:ascii="Tahoma" w:hAnsi="Tahoma" w:cs="Tahoma"/>
                      <w:szCs w:val="22"/>
                      <w:lang w:val="el-GR"/>
                    </w:rPr>
                  </w:pPr>
                  <w:r w:rsidRPr="003C50D4">
                    <w:rPr>
                      <w:rFonts w:ascii="Tahoma" w:hAnsi="Tahoma" w:cs="Tahoma"/>
                      <w:szCs w:val="22"/>
                      <w:lang w:val="el-GR"/>
                    </w:rPr>
                    <w:t>Ποσοστό συμμετοχής* (%)</w:t>
                  </w:r>
                </w:p>
              </w:tc>
            </w:tr>
            <w:tr w:rsidR="008E06B3" w:rsidRPr="009660C7" w14:paraId="59CA3A8F" w14:textId="77777777" w:rsidTr="003C50D4">
              <w:trPr>
                <w:trHeight w:val="380"/>
              </w:trPr>
              <w:tc>
                <w:tcPr>
                  <w:tcW w:w="262" w:type="pct"/>
                  <w:vAlign w:val="center"/>
                </w:tcPr>
                <w:p w14:paraId="7790BFB3"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071739AE"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210C813C"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77C69709"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189D35F9" w14:textId="77777777" w:rsidR="008E06B3" w:rsidRPr="003C50D4" w:rsidRDefault="008E06B3" w:rsidP="003C50D4">
                  <w:pPr>
                    <w:spacing w:line="276" w:lineRule="auto"/>
                    <w:rPr>
                      <w:rFonts w:ascii="Tahoma" w:hAnsi="Tahoma" w:cs="Tahoma"/>
                      <w:szCs w:val="22"/>
                      <w:lang w:val="el-GR"/>
                    </w:rPr>
                  </w:pPr>
                </w:p>
              </w:tc>
              <w:tc>
                <w:tcPr>
                  <w:tcW w:w="590" w:type="pct"/>
                  <w:shd w:val="clear" w:color="auto" w:fill="C0C0C0"/>
                </w:tcPr>
                <w:p w14:paraId="622C551E" w14:textId="77777777" w:rsidR="008E06B3" w:rsidRPr="003C50D4" w:rsidRDefault="008E06B3" w:rsidP="003C50D4">
                  <w:pPr>
                    <w:spacing w:line="276" w:lineRule="auto"/>
                    <w:rPr>
                      <w:rFonts w:ascii="Tahoma" w:hAnsi="Tahoma" w:cs="Tahoma"/>
                      <w:szCs w:val="22"/>
                      <w:lang w:val="el-GR"/>
                    </w:rPr>
                  </w:pPr>
                </w:p>
              </w:tc>
            </w:tr>
            <w:tr w:rsidR="008E06B3" w:rsidRPr="009660C7" w14:paraId="7C84AB0F" w14:textId="77777777" w:rsidTr="003C50D4">
              <w:trPr>
                <w:trHeight w:val="394"/>
              </w:trPr>
              <w:tc>
                <w:tcPr>
                  <w:tcW w:w="262" w:type="pct"/>
                  <w:vAlign w:val="center"/>
                </w:tcPr>
                <w:p w14:paraId="3E3577E9"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2445F811"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2B4A7686"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62B1BE0E"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57D514F2" w14:textId="77777777" w:rsidR="008E06B3" w:rsidRPr="003C50D4" w:rsidRDefault="008E06B3" w:rsidP="003C50D4">
                  <w:pPr>
                    <w:spacing w:line="276" w:lineRule="auto"/>
                    <w:rPr>
                      <w:rFonts w:ascii="Tahoma" w:hAnsi="Tahoma" w:cs="Tahoma"/>
                      <w:szCs w:val="22"/>
                      <w:lang w:val="el-GR"/>
                    </w:rPr>
                  </w:pPr>
                </w:p>
              </w:tc>
              <w:tc>
                <w:tcPr>
                  <w:tcW w:w="590" w:type="pct"/>
                  <w:shd w:val="clear" w:color="auto" w:fill="C0C0C0"/>
                </w:tcPr>
                <w:p w14:paraId="24917D67" w14:textId="77777777" w:rsidR="008E06B3" w:rsidRPr="003C50D4" w:rsidRDefault="008E06B3" w:rsidP="003C50D4">
                  <w:pPr>
                    <w:spacing w:line="276" w:lineRule="auto"/>
                    <w:rPr>
                      <w:rFonts w:ascii="Tahoma" w:hAnsi="Tahoma" w:cs="Tahoma"/>
                      <w:szCs w:val="22"/>
                      <w:lang w:val="el-GR"/>
                    </w:rPr>
                  </w:pPr>
                </w:p>
              </w:tc>
            </w:tr>
            <w:tr w:rsidR="008E06B3" w:rsidRPr="009660C7" w14:paraId="09D6214A" w14:textId="77777777" w:rsidTr="003C50D4">
              <w:trPr>
                <w:trHeight w:val="394"/>
              </w:trPr>
              <w:tc>
                <w:tcPr>
                  <w:tcW w:w="262" w:type="pct"/>
                  <w:vAlign w:val="center"/>
                </w:tcPr>
                <w:p w14:paraId="08A36C11"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00758758"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37D5F32A" w14:textId="77777777" w:rsidR="008E06B3" w:rsidRPr="003C50D4" w:rsidRDefault="008E06B3" w:rsidP="003C50D4">
                  <w:pPr>
                    <w:spacing w:line="276" w:lineRule="auto"/>
                    <w:rPr>
                      <w:rFonts w:ascii="Tahoma" w:hAnsi="Tahoma" w:cs="Tahoma"/>
                      <w:szCs w:val="22"/>
                      <w:lang w:val="el-GR"/>
                    </w:rPr>
                  </w:pPr>
                </w:p>
              </w:tc>
              <w:tc>
                <w:tcPr>
                  <w:tcW w:w="1146" w:type="pct"/>
                  <w:vAlign w:val="center"/>
                </w:tcPr>
                <w:p w14:paraId="25DE74F1"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623908F5" w14:textId="77777777" w:rsidR="008E06B3" w:rsidRPr="003C50D4" w:rsidRDefault="008E06B3" w:rsidP="003C50D4">
                  <w:pPr>
                    <w:spacing w:line="276" w:lineRule="auto"/>
                    <w:rPr>
                      <w:rFonts w:ascii="Tahoma" w:hAnsi="Tahoma" w:cs="Tahoma"/>
                      <w:szCs w:val="22"/>
                      <w:lang w:val="el-GR"/>
                    </w:rPr>
                  </w:pPr>
                </w:p>
              </w:tc>
              <w:tc>
                <w:tcPr>
                  <w:tcW w:w="590" w:type="pct"/>
                  <w:shd w:val="clear" w:color="auto" w:fill="C0C0C0"/>
                </w:tcPr>
                <w:p w14:paraId="41197CD0" w14:textId="77777777" w:rsidR="008E06B3" w:rsidRPr="003C50D4" w:rsidRDefault="008E06B3" w:rsidP="003C50D4">
                  <w:pPr>
                    <w:spacing w:line="276" w:lineRule="auto"/>
                    <w:rPr>
                      <w:rFonts w:ascii="Tahoma" w:hAnsi="Tahoma" w:cs="Tahoma"/>
                      <w:szCs w:val="22"/>
                      <w:lang w:val="el-GR"/>
                    </w:rPr>
                  </w:pPr>
                </w:p>
              </w:tc>
            </w:tr>
            <w:tr w:rsidR="008E06B3" w:rsidRPr="009660C7" w14:paraId="4EAE2EF6" w14:textId="77777777" w:rsidTr="003C50D4">
              <w:trPr>
                <w:trHeight w:val="394"/>
              </w:trPr>
              <w:tc>
                <w:tcPr>
                  <w:tcW w:w="3701" w:type="pct"/>
                  <w:gridSpan w:val="4"/>
                  <w:tcBorders>
                    <w:bottom w:val="single" w:sz="4" w:space="0" w:color="000080"/>
                  </w:tcBorders>
                  <w:shd w:val="clear" w:color="auto" w:fill="C0C0C0"/>
                  <w:vAlign w:val="center"/>
                </w:tcPr>
                <w:p w14:paraId="76C7D2AB" w14:textId="77777777" w:rsidR="008E06B3" w:rsidRPr="003C50D4" w:rsidRDefault="008E06B3" w:rsidP="003C50D4">
                  <w:pPr>
                    <w:spacing w:line="276" w:lineRule="auto"/>
                    <w:rPr>
                      <w:rFonts w:ascii="Tahoma" w:hAnsi="Tahoma" w:cs="Tahoma"/>
                      <w:b/>
                      <w:szCs w:val="22"/>
                      <w:lang w:val="el-GR"/>
                    </w:rPr>
                  </w:pPr>
                  <w:r w:rsidRPr="003C50D4">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6AE9F290" w14:textId="77777777" w:rsidR="008E06B3" w:rsidRPr="003C50D4" w:rsidRDefault="008E06B3" w:rsidP="003C50D4">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2C0B75AD" w14:textId="77777777" w:rsidR="008E06B3" w:rsidRPr="003C50D4" w:rsidRDefault="008E06B3" w:rsidP="003C50D4">
                  <w:pPr>
                    <w:spacing w:line="276" w:lineRule="auto"/>
                    <w:rPr>
                      <w:rFonts w:ascii="Tahoma" w:hAnsi="Tahoma" w:cs="Tahoma"/>
                      <w:szCs w:val="22"/>
                      <w:lang w:val="el-GR"/>
                    </w:rPr>
                  </w:pPr>
                </w:p>
              </w:tc>
            </w:tr>
          </w:tbl>
          <w:p w14:paraId="0B4C674A" w14:textId="77777777" w:rsidR="008E06B3" w:rsidRPr="003C50D4" w:rsidRDefault="008E06B3" w:rsidP="003C50D4">
            <w:pPr>
              <w:autoSpaceDE w:val="0"/>
              <w:autoSpaceDN w:val="0"/>
              <w:adjustRightInd w:val="0"/>
              <w:spacing w:after="70"/>
              <w:jc w:val="left"/>
              <w:rPr>
                <w:rFonts w:ascii="Tahoma" w:hAnsi="Tahoma" w:cs="Tahoma"/>
                <w:b/>
                <w:bCs/>
                <w:szCs w:val="22"/>
                <w:lang w:val="el-GR" w:eastAsia="el-GR"/>
              </w:rPr>
            </w:pPr>
          </w:p>
          <w:p w14:paraId="0D234625"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 xml:space="preserve">Πίνακα των </w:t>
            </w:r>
            <w:r w:rsidRPr="003C50D4">
              <w:rPr>
                <w:rFonts w:ascii="Tahoma" w:hAnsi="Tahoma" w:cs="Tahoma"/>
                <w:b/>
                <w:szCs w:val="22"/>
                <w:lang w:val="el-GR"/>
              </w:rPr>
              <w:t xml:space="preserve">εξωτερικών συνεργατών του Οικονομικού Φορέα </w:t>
            </w:r>
            <w:r w:rsidRPr="003C50D4">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E06B3" w:rsidRPr="009660C7" w14:paraId="4A9220D4" w14:textId="77777777" w:rsidTr="003C50D4">
              <w:trPr>
                <w:trHeight w:val="788"/>
              </w:trPr>
              <w:tc>
                <w:tcPr>
                  <w:tcW w:w="262" w:type="pct"/>
                  <w:shd w:val="clear" w:color="auto" w:fill="E0E0E0"/>
                  <w:vAlign w:val="center"/>
                </w:tcPr>
                <w:p w14:paraId="1D46BF21"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Α/Α</w:t>
                  </w:r>
                </w:p>
              </w:tc>
              <w:tc>
                <w:tcPr>
                  <w:tcW w:w="2261" w:type="pct"/>
                  <w:shd w:val="clear" w:color="auto" w:fill="E0E0E0"/>
                  <w:vAlign w:val="center"/>
                </w:tcPr>
                <w:p w14:paraId="3E1F059E"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Ονοματεπώνυμο Μέλους Ομάδας Έργου</w:t>
                  </w:r>
                </w:p>
              </w:tc>
              <w:tc>
                <w:tcPr>
                  <w:tcW w:w="1128" w:type="pct"/>
                  <w:shd w:val="clear" w:color="auto" w:fill="E0E0E0"/>
                  <w:vAlign w:val="center"/>
                </w:tcPr>
                <w:p w14:paraId="472753D1"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Θέση στην Ομάδα Έργου</w:t>
                  </w:r>
                </w:p>
              </w:tc>
              <w:tc>
                <w:tcPr>
                  <w:tcW w:w="709" w:type="pct"/>
                  <w:shd w:val="clear" w:color="auto" w:fill="E0E0E0"/>
                  <w:vAlign w:val="center"/>
                </w:tcPr>
                <w:p w14:paraId="4AC75576"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Ανθρωπομήνες</w:t>
                  </w:r>
                </w:p>
              </w:tc>
              <w:tc>
                <w:tcPr>
                  <w:tcW w:w="639" w:type="pct"/>
                  <w:shd w:val="clear" w:color="auto" w:fill="C0C0C0"/>
                </w:tcPr>
                <w:p w14:paraId="5C267638"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Ποσοστό συμμετοχής* (%)</w:t>
                  </w:r>
                </w:p>
              </w:tc>
            </w:tr>
            <w:tr w:rsidR="008E06B3" w:rsidRPr="009660C7" w14:paraId="126F826A" w14:textId="77777777" w:rsidTr="003C50D4">
              <w:trPr>
                <w:trHeight w:val="394"/>
              </w:trPr>
              <w:tc>
                <w:tcPr>
                  <w:tcW w:w="262" w:type="pct"/>
                  <w:vAlign w:val="center"/>
                </w:tcPr>
                <w:p w14:paraId="630240BA" w14:textId="77777777" w:rsidR="008E06B3" w:rsidRPr="003C50D4" w:rsidRDefault="008E06B3" w:rsidP="003C50D4">
                  <w:pPr>
                    <w:spacing w:line="276" w:lineRule="auto"/>
                    <w:rPr>
                      <w:rFonts w:ascii="Tahoma" w:hAnsi="Tahoma" w:cs="Tahoma"/>
                      <w:szCs w:val="22"/>
                      <w:lang w:val="el-GR"/>
                    </w:rPr>
                  </w:pPr>
                </w:p>
              </w:tc>
              <w:tc>
                <w:tcPr>
                  <w:tcW w:w="2261" w:type="pct"/>
                  <w:vAlign w:val="center"/>
                </w:tcPr>
                <w:p w14:paraId="687A05FF" w14:textId="77777777" w:rsidR="008E06B3" w:rsidRPr="003C50D4" w:rsidRDefault="008E06B3" w:rsidP="003C50D4">
                  <w:pPr>
                    <w:spacing w:line="276" w:lineRule="auto"/>
                    <w:rPr>
                      <w:rFonts w:ascii="Tahoma" w:hAnsi="Tahoma" w:cs="Tahoma"/>
                      <w:szCs w:val="22"/>
                      <w:lang w:val="el-GR"/>
                    </w:rPr>
                  </w:pPr>
                </w:p>
              </w:tc>
              <w:tc>
                <w:tcPr>
                  <w:tcW w:w="1128" w:type="pct"/>
                  <w:vAlign w:val="center"/>
                </w:tcPr>
                <w:p w14:paraId="2C44ED17"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6B4862F2" w14:textId="77777777" w:rsidR="008E06B3" w:rsidRPr="003C50D4" w:rsidRDefault="008E06B3" w:rsidP="003C50D4">
                  <w:pPr>
                    <w:spacing w:line="276" w:lineRule="auto"/>
                    <w:rPr>
                      <w:rFonts w:ascii="Tahoma" w:hAnsi="Tahoma" w:cs="Tahoma"/>
                      <w:szCs w:val="22"/>
                      <w:lang w:val="el-GR"/>
                    </w:rPr>
                  </w:pPr>
                </w:p>
              </w:tc>
              <w:tc>
                <w:tcPr>
                  <w:tcW w:w="639" w:type="pct"/>
                  <w:shd w:val="clear" w:color="auto" w:fill="C0C0C0"/>
                </w:tcPr>
                <w:p w14:paraId="5308C4B7" w14:textId="77777777" w:rsidR="008E06B3" w:rsidRPr="003C50D4" w:rsidRDefault="008E06B3" w:rsidP="003C50D4">
                  <w:pPr>
                    <w:spacing w:line="276" w:lineRule="auto"/>
                    <w:rPr>
                      <w:rFonts w:ascii="Tahoma" w:hAnsi="Tahoma" w:cs="Tahoma"/>
                      <w:szCs w:val="22"/>
                      <w:lang w:val="el-GR"/>
                    </w:rPr>
                  </w:pPr>
                </w:p>
              </w:tc>
            </w:tr>
            <w:tr w:rsidR="008E06B3" w:rsidRPr="009660C7" w14:paraId="5D73AB15" w14:textId="77777777" w:rsidTr="003C50D4">
              <w:trPr>
                <w:trHeight w:val="394"/>
              </w:trPr>
              <w:tc>
                <w:tcPr>
                  <w:tcW w:w="262" w:type="pct"/>
                  <w:vAlign w:val="center"/>
                </w:tcPr>
                <w:p w14:paraId="5AEADF7E" w14:textId="77777777" w:rsidR="008E06B3" w:rsidRPr="003C50D4" w:rsidRDefault="008E06B3" w:rsidP="003C50D4">
                  <w:pPr>
                    <w:spacing w:line="276" w:lineRule="auto"/>
                    <w:rPr>
                      <w:rFonts w:ascii="Tahoma" w:hAnsi="Tahoma" w:cs="Tahoma"/>
                      <w:szCs w:val="22"/>
                      <w:lang w:val="el-GR"/>
                    </w:rPr>
                  </w:pPr>
                </w:p>
              </w:tc>
              <w:tc>
                <w:tcPr>
                  <w:tcW w:w="2261" w:type="pct"/>
                  <w:vAlign w:val="center"/>
                </w:tcPr>
                <w:p w14:paraId="7F8CCD72" w14:textId="77777777" w:rsidR="008E06B3" w:rsidRPr="003C50D4" w:rsidRDefault="008E06B3" w:rsidP="003C50D4">
                  <w:pPr>
                    <w:spacing w:line="276" w:lineRule="auto"/>
                    <w:rPr>
                      <w:rFonts w:ascii="Tahoma" w:hAnsi="Tahoma" w:cs="Tahoma"/>
                      <w:szCs w:val="22"/>
                      <w:lang w:val="el-GR"/>
                    </w:rPr>
                  </w:pPr>
                </w:p>
              </w:tc>
              <w:tc>
                <w:tcPr>
                  <w:tcW w:w="1128" w:type="pct"/>
                  <w:vAlign w:val="center"/>
                </w:tcPr>
                <w:p w14:paraId="57B28519"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76A9057E" w14:textId="77777777" w:rsidR="008E06B3" w:rsidRPr="003C50D4" w:rsidRDefault="008E06B3" w:rsidP="003C50D4">
                  <w:pPr>
                    <w:spacing w:line="276" w:lineRule="auto"/>
                    <w:rPr>
                      <w:rFonts w:ascii="Tahoma" w:hAnsi="Tahoma" w:cs="Tahoma"/>
                      <w:szCs w:val="22"/>
                      <w:lang w:val="el-GR"/>
                    </w:rPr>
                  </w:pPr>
                </w:p>
              </w:tc>
              <w:tc>
                <w:tcPr>
                  <w:tcW w:w="639" w:type="pct"/>
                  <w:shd w:val="clear" w:color="auto" w:fill="C0C0C0"/>
                </w:tcPr>
                <w:p w14:paraId="4D44A4D0" w14:textId="77777777" w:rsidR="008E06B3" w:rsidRPr="003C50D4" w:rsidRDefault="008E06B3" w:rsidP="003C50D4">
                  <w:pPr>
                    <w:spacing w:line="276" w:lineRule="auto"/>
                    <w:rPr>
                      <w:rFonts w:ascii="Tahoma" w:hAnsi="Tahoma" w:cs="Tahoma"/>
                      <w:szCs w:val="22"/>
                      <w:lang w:val="el-GR"/>
                    </w:rPr>
                  </w:pPr>
                </w:p>
              </w:tc>
            </w:tr>
            <w:tr w:rsidR="008E06B3" w:rsidRPr="009660C7" w14:paraId="7664D7C1" w14:textId="77777777" w:rsidTr="003C50D4">
              <w:trPr>
                <w:trHeight w:val="394"/>
              </w:trPr>
              <w:tc>
                <w:tcPr>
                  <w:tcW w:w="262" w:type="pct"/>
                  <w:vAlign w:val="center"/>
                </w:tcPr>
                <w:p w14:paraId="39773792" w14:textId="77777777" w:rsidR="008E06B3" w:rsidRPr="003C50D4" w:rsidRDefault="008E06B3" w:rsidP="003C50D4">
                  <w:pPr>
                    <w:spacing w:line="276" w:lineRule="auto"/>
                    <w:rPr>
                      <w:rFonts w:ascii="Tahoma" w:hAnsi="Tahoma" w:cs="Tahoma"/>
                      <w:szCs w:val="22"/>
                      <w:lang w:val="el-GR"/>
                    </w:rPr>
                  </w:pPr>
                </w:p>
              </w:tc>
              <w:tc>
                <w:tcPr>
                  <w:tcW w:w="2261" w:type="pct"/>
                  <w:vAlign w:val="center"/>
                </w:tcPr>
                <w:p w14:paraId="2D9BA7F1" w14:textId="77777777" w:rsidR="008E06B3" w:rsidRPr="003C50D4" w:rsidRDefault="008E06B3" w:rsidP="003C50D4">
                  <w:pPr>
                    <w:spacing w:line="276" w:lineRule="auto"/>
                    <w:rPr>
                      <w:rFonts w:ascii="Tahoma" w:hAnsi="Tahoma" w:cs="Tahoma"/>
                      <w:szCs w:val="22"/>
                      <w:lang w:val="el-GR"/>
                    </w:rPr>
                  </w:pPr>
                </w:p>
              </w:tc>
              <w:tc>
                <w:tcPr>
                  <w:tcW w:w="1128" w:type="pct"/>
                  <w:vAlign w:val="center"/>
                </w:tcPr>
                <w:p w14:paraId="4786A277" w14:textId="77777777" w:rsidR="008E06B3" w:rsidRPr="003C50D4" w:rsidRDefault="008E06B3" w:rsidP="003C50D4">
                  <w:pPr>
                    <w:spacing w:line="276" w:lineRule="auto"/>
                    <w:rPr>
                      <w:rFonts w:ascii="Tahoma" w:hAnsi="Tahoma" w:cs="Tahoma"/>
                      <w:szCs w:val="22"/>
                      <w:lang w:val="el-GR"/>
                    </w:rPr>
                  </w:pPr>
                </w:p>
              </w:tc>
              <w:tc>
                <w:tcPr>
                  <w:tcW w:w="709" w:type="pct"/>
                  <w:vAlign w:val="center"/>
                </w:tcPr>
                <w:p w14:paraId="131387E0" w14:textId="77777777" w:rsidR="008E06B3" w:rsidRPr="003C50D4" w:rsidRDefault="008E06B3" w:rsidP="003C50D4">
                  <w:pPr>
                    <w:spacing w:line="276" w:lineRule="auto"/>
                    <w:rPr>
                      <w:rFonts w:ascii="Tahoma" w:hAnsi="Tahoma" w:cs="Tahoma"/>
                      <w:szCs w:val="22"/>
                      <w:lang w:val="el-GR"/>
                    </w:rPr>
                  </w:pPr>
                </w:p>
              </w:tc>
              <w:tc>
                <w:tcPr>
                  <w:tcW w:w="639" w:type="pct"/>
                  <w:shd w:val="clear" w:color="auto" w:fill="C0C0C0"/>
                </w:tcPr>
                <w:p w14:paraId="6F504B47" w14:textId="77777777" w:rsidR="008E06B3" w:rsidRPr="003C50D4" w:rsidRDefault="008E06B3" w:rsidP="003C50D4">
                  <w:pPr>
                    <w:spacing w:line="276" w:lineRule="auto"/>
                    <w:rPr>
                      <w:rFonts w:ascii="Tahoma" w:hAnsi="Tahoma" w:cs="Tahoma"/>
                      <w:szCs w:val="22"/>
                      <w:lang w:val="el-GR"/>
                    </w:rPr>
                  </w:pPr>
                </w:p>
              </w:tc>
            </w:tr>
            <w:tr w:rsidR="008E06B3" w:rsidRPr="009660C7" w14:paraId="36BAC2A1" w14:textId="77777777" w:rsidTr="003C50D4">
              <w:trPr>
                <w:trHeight w:val="380"/>
              </w:trPr>
              <w:tc>
                <w:tcPr>
                  <w:tcW w:w="3653" w:type="pct"/>
                  <w:gridSpan w:val="3"/>
                  <w:shd w:val="clear" w:color="auto" w:fill="C0C0C0"/>
                  <w:vAlign w:val="center"/>
                </w:tcPr>
                <w:p w14:paraId="15B5F5C9"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b/>
                      <w:szCs w:val="22"/>
                      <w:lang w:val="el-GR"/>
                    </w:rPr>
                    <w:t>ΜΕΡΙΚΟ ΣΥΝΟΛΟ (3)</w:t>
                  </w:r>
                </w:p>
              </w:tc>
              <w:tc>
                <w:tcPr>
                  <w:tcW w:w="709" w:type="pct"/>
                  <w:shd w:val="clear" w:color="auto" w:fill="C0C0C0"/>
                  <w:vAlign w:val="center"/>
                </w:tcPr>
                <w:p w14:paraId="00A2DE70" w14:textId="77777777" w:rsidR="008E06B3" w:rsidRPr="003C50D4" w:rsidRDefault="008E06B3" w:rsidP="003C50D4">
                  <w:pPr>
                    <w:spacing w:line="276" w:lineRule="auto"/>
                    <w:rPr>
                      <w:rFonts w:ascii="Tahoma" w:hAnsi="Tahoma" w:cs="Tahoma"/>
                      <w:szCs w:val="22"/>
                      <w:lang w:val="el-GR"/>
                    </w:rPr>
                  </w:pPr>
                </w:p>
              </w:tc>
              <w:tc>
                <w:tcPr>
                  <w:tcW w:w="639" w:type="pct"/>
                  <w:shd w:val="clear" w:color="auto" w:fill="C0C0C0"/>
                </w:tcPr>
                <w:p w14:paraId="033C2DEE" w14:textId="77777777" w:rsidR="008E06B3" w:rsidRPr="003C50D4" w:rsidRDefault="008E06B3" w:rsidP="003C50D4">
                  <w:pPr>
                    <w:spacing w:line="276" w:lineRule="auto"/>
                    <w:rPr>
                      <w:rFonts w:ascii="Tahoma" w:hAnsi="Tahoma" w:cs="Tahoma"/>
                      <w:szCs w:val="22"/>
                      <w:lang w:val="el-GR"/>
                    </w:rPr>
                  </w:pPr>
                </w:p>
              </w:tc>
            </w:tr>
          </w:tbl>
          <w:p w14:paraId="35C95E2F" w14:textId="77777777" w:rsidR="008E06B3" w:rsidRPr="003C50D4" w:rsidRDefault="008E06B3" w:rsidP="003C50D4">
            <w:pPr>
              <w:spacing w:line="276" w:lineRule="auto"/>
              <w:rPr>
                <w:rFonts w:ascii="Tahoma" w:hAnsi="Tahoma" w:cs="Tahoma"/>
                <w:szCs w:val="22"/>
                <w:lang w:val="el-GR"/>
              </w:rPr>
            </w:pPr>
            <w:r w:rsidRPr="003C50D4">
              <w:rPr>
                <w:rFonts w:ascii="Tahoma" w:hAnsi="Tahoma" w:cs="Tahoma"/>
                <w:szCs w:val="22"/>
                <w:lang w:val="el-GR"/>
              </w:rPr>
              <w:t xml:space="preserve">*ως </w:t>
            </w:r>
            <w:r w:rsidRPr="003C50D4">
              <w:rPr>
                <w:rFonts w:ascii="Tahoma" w:hAnsi="Tahoma" w:cs="Tahoma"/>
                <w:b/>
                <w:szCs w:val="22"/>
                <w:lang w:val="el-GR"/>
              </w:rPr>
              <w:t>Ποσοστό Συμμετοχής</w:t>
            </w:r>
            <w:r w:rsidRPr="003C50D4">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92F0B71" w14:textId="77777777" w:rsidR="008E06B3" w:rsidRPr="003C50D4" w:rsidRDefault="008E06B3" w:rsidP="003C50D4">
            <w:pPr>
              <w:autoSpaceDE w:val="0"/>
              <w:autoSpaceDN w:val="0"/>
              <w:adjustRightInd w:val="0"/>
              <w:spacing w:after="70"/>
              <w:rPr>
                <w:rFonts w:ascii="Tahoma" w:hAnsi="Tahoma" w:cs="Tahoma"/>
                <w:b/>
                <w:bCs/>
                <w:szCs w:val="22"/>
                <w:lang w:val="el-GR" w:eastAsia="el-GR"/>
              </w:rPr>
            </w:pPr>
            <w:r w:rsidRPr="003C50D4">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8E06B3" w:rsidRPr="0014435F" w14:paraId="7DC64151" w14:textId="77777777" w:rsidTr="003C50D4">
        <w:tc>
          <w:tcPr>
            <w:tcW w:w="675" w:type="dxa"/>
          </w:tcPr>
          <w:p w14:paraId="0155C5D7" w14:textId="77777777" w:rsidR="008E06B3" w:rsidRPr="003C50D4" w:rsidRDefault="008E06B3" w:rsidP="003C50D4">
            <w:pPr>
              <w:rPr>
                <w:rFonts w:ascii="Tahoma" w:hAnsi="Tahoma" w:cs="Tahoma"/>
                <w:szCs w:val="22"/>
              </w:rPr>
            </w:pPr>
            <w:r w:rsidRPr="003C50D4">
              <w:rPr>
                <w:rFonts w:ascii="Tahoma" w:hAnsi="Tahoma" w:cs="Tahoma"/>
                <w:szCs w:val="22"/>
                <w:lang w:val="el-GR"/>
              </w:rPr>
              <w:lastRenderedPageBreak/>
              <w:t>4</w:t>
            </w:r>
            <w:r w:rsidRPr="003C50D4">
              <w:rPr>
                <w:rFonts w:ascii="Tahoma" w:hAnsi="Tahoma" w:cs="Tahoma"/>
                <w:szCs w:val="22"/>
              </w:rPr>
              <w:t>.2</w:t>
            </w:r>
          </w:p>
        </w:tc>
        <w:tc>
          <w:tcPr>
            <w:tcW w:w="9180" w:type="dxa"/>
          </w:tcPr>
          <w:p w14:paraId="52937397" w14:textId="29164244" w:rsidR="0014435F" w:rsidRPr="003C50D4" w:rsidRDefault="008E06B3" w:rsidP="000D4D63">
            <w:pPr>
              <w:autoSpaceDE w:val="0"/>
              <w:autoSpaceDN w:val="0"/>
              <w:adjustRightInd w:val="0"/>
              <w:spacing w:after="0"/>
              <w:jc w:val="left"/>
              <w:rPr>
                <w:rFonts w:ascii="Tahoma" w:hAnsi="Tahoma" w:cs="Tahoma"/>
                <w:szCs w:val="22"/>
                <w:lang w:val="el-GR" w:eastAsia="el-GR"/>
              </w:rPr>
            </w:pPr>
            <w:r w:rsidRPr="003C50D4">
              <w:rPr>
                <w:rFonts w:ascii="Tahoma" w:hAnsi="Tahoma" w:cs="Tahoma"/>
                <w:szCs w:val="22"/>
                <w:lang w:val="el-GR" w:eastAsia="el-GR"/>
              </w:rPr>
              <w:t>Βιογραφικά σημειώματα της Ομάδας Έργου (</w:t>
            </w:r>
            <w:r w:rsidRPr="003C50D4">
              <w:rPr>
                <w:rFonts w:ascii="Tahoma" w:hAnsi="Tahoma" w:cs="Tahoma"/>
                <w:szCs w:val="22"/>
                <w:lang w:val="el-GR"/>
              </w:rPr>
              <w:t>βάσει του υποδείγματος / βλ. «</w:t>
            </w:r>
            <w:r w:rsidR="00DD361D" w:rsidRPr="00DD361D">
              <w:rPr>
                <w:rFonts w:ascii="Tahoma" w:hAnsi="Tahoma" w:cs="Tahoma"/>
                <w:color w:val="3333FF"/>
                <w:szCs w:val="22"/>
                <w:highlight w:val="red"/>
                <w:lang w:val="el-GR"/>
              </w:rPr>
              <w:fldChar w:fldCharType="begin"/>
            </w:r>
            <w:r w:rsidR="00DD361D" w:rsidRPr="00DD361D">
              <w:rPr>
                <w:rFonts w:ascii="Tahoma" w:hAnsi="Tahoma" w:cs="Tahoma"/>
                <w:color w:val="3333FF"/>
                <w:szCs w:val="22"/>
                <w:lang w:val="el-GR"/>
              </w:rPr>
              <w:instrText xml:space="preserve"> REF _Ref68099296 \h </w:instrText>
            </w:r>
            <w:r w:rsidR="00DD361D" w:rsidRPr="00DD361D">
              <w:rPr>
                <w:rFonts w:ascii="Tahoma" w:hAnsi="Tahoma" w:cs="Tahoma"/>
                <w:color w:val="3333FF"/>
                <w:szCs w:val="22"/>
                <w:highlight w:val="red"/>
                <w:lang w:val="el-GR"/>
              </w:rPr>
              <w:instrText xml:space="preserve"> \* MERGEFORMAT </w:instrText>
            </w:r>
            <w:r w:rsidR="00DD361D" w:rsidRPr="00DD361D">
              <w:rPr>
                <w:rFonts w:ascii="Tahoma" w:hAnsi="Tahoma" w:cs="Tahoma"/>
                <w:color w:val="3333FF"/>
                <w:szCs w:val="22"/>
                <w:highlight w:val="red"/>
                <w:lang w:val="el-GR"/>
              </w:rPr>
            </w:r>
            <w:r w:rsidR="00DD361D" w:rsidRPr="00DD361D">
              <w:rPr>
                <w:rFonts w:ascii="Tahoma" w:hAnsi="Tahoma" w:cs="Tahoma"/>
                <w:color w:val="3333FF"/>
                <w:szCs w:val="22"/>
                <w:highlight w:val="red"/>
                <w:lang w:val="el-GR"/>
              </w:rPr>
              <w:fldChar w:fldCharType="separate"/>
            </w:r>
            <w:r w:rsidR="00160D2E" w:rsidRPr="00160D2E">
              <w:rPr>
                <w:rFonts w:ascii="Tahoma" w:hAnsi="Tahoma" w:cs="Tahoma"/>
                <w:color w:val="3333FF"/>
                <w:szCs w:val="22"/>
                <w:lang w:val="el-GR" w:eastAsia="en-US"/>
              </w:rPr>
              <w:t xml:space="preserve">ΠΑΡΑΡΤΗΜΑ V – </w:t>
            </w:r>
            <w:r w:rsidR="00160D2E" w:rsidRPr="00160D2E">
              <w:rPr>
                <w:rFonts w:ascii="Tahoma" w:hAnsi="Tahoma" w:cs="Tahoma"/>
                <w:color w:val="3333FF"/>
                <w:lang w:val="en-US" w:eastAsia="en-US"/>
              </w:rPr>
              <w:t>Y</w:t>
            </w:r>
            <w:r w:rsidR="00160D2E" w:rsidRPr="00160D2E">
              <w:rPr>
                <w:rFonts w:ascii="Tahoma" w:hAnsi="Tahoma" w:cs="Tahoma"/>
                <w:color w:val="3333FF"/>
                <w:lang w:val="el-GR" w:eastAsia="en-US"/>
              </w:rPr>
              <w:t>ΠΟΔΕΙΓΜΑ ΒΙΟΓΡΑΦΙΚΟΥ ΣΗΜΕΙΩΜΑΤΟΣ</w:t>
            </w:r>
            <w:r w:rsidR="00DD361D" w:rsidRPr="00DD361D">
              <w:rPr>
                <w:rFonts w:ascii="Tahoma" w:hAnsi="Tahoma" w:cs="Tahoma"/>
                <w:color w:val="3333FF"/>
                <w:szCs w:val="22"/>
                <w:highlight w:val="red"/>
                <w:lang w:val="el-GR"/>
              </w:rPr>
              <w:fldChar w:fldCharType="end"/>
            </w:r>
            <w:r w:rsidRPr="003C50D4">
              <w:rPr>
                <w:rFonts w:ascii="Tahoma" w:hAnsi="Tahoma" w:cs="Tahoma"/>
                <w:szCs w:val="22"/>
                <w:lang w:val="el-GR"/>
              </w:rPr>
              <w:t>»)</w:t>
            </w:r>
            <w:r w:rsidR="0014435F">
              <w:rPr>
                <w:rFonts w:ascii="Tahoma" w:hAnsi="Tahoma" w:cs="Tahoma"/>
                <w:szCs w:val="22"/>
                <w:lang w:val="el-GR"/>
              </w:rPr>
              <w:t xml:space="preserve"> και πιστοποιήσεις των μελών της ομάδας έργου </w:t>
            </w:r>
            <w:r w:rsidR="007154BD" w:rsidRPr="00D556D0">
              <w:rPr>
                <w:rFonts w:ascii="Tahoma" w:eastAsia="Calibri" w:hAnsi="Tahoma" w:cs="Tahoma"/>
                <w:szCs w:val="22"/>
                <w:lang w:val="el-GR" w:eastAsia="en-US"/>
              </w:rPr>
              <w:t>στην προτεινόμενη πλατφόρμα υλοποίησης του Έργου</w:t>
            </w:r>
            <w:r w:rsidR="007154BD">
              <w:rPr>
                <w:rFonts w:ascii="Tahoma" w:hAnsi="Tahoma" w:cs="Tahoma"/>
                <w:szCs w:val="22"/>
                <w:lang w:val="el-GR"/>
              </w:rPr>
              <w:t xml:space="preserve"> </w:t>
            </w:r>
            <w:r w:rsidR="0014435F">
              <w:rPr>
                <w:rFonts w:ascii="Tahoma" w:hAnsi="Tahoma" w:cs="Tahoma"/>
                <w:szCs w:val="22"/>
                <w:lang w:val="el-GR"/>
              </w:rPr>
              <w:t xml:space="preserve">σύμφωνα με τις απαιτήσεις της παρ. </w:t>
            </w:r>
            <w:r w:rsidR="0014435F" w:rsidRPr="003C50D4">
              <w:rPr>
                <w:rFonts w:ascii="Tahoma" w:hAnsi="Tahoma" w:cs="Tahoma"/>
                <w:b/>
                <w:bCs/>
                <w:color w:val="3333FF"/>
                <w:szCs w:val="22"/>
                <w:lang w:val="el-GR" w:eastAsia="el-GR"/>
              </w:rPr>
              <w:fldChar w:fldCharType="begin"/>
            </w:r>
            <w:r w:rsidR="0014435F" w:rsidRPr="003C50D4">
              <w:rPr>
                <w:rFonts w:ascii="Tahoma" w:hAnsi="Tahoma" w:cs="Tahoma"/>
                <w:b/>
                <w:bCs/>
                <w:color w:val="3333FF"/>
                <w:szCs w:val="22"/>
                <w:lang w:val="el-GR" w:eastAsia="el-GR"/>
              </w:rPr>
              <w:instrText xml:space="preserve"> REF _Ref68077248 \r \h </w:instrText>
            </w:r>
            <w:r w:rsidR="0014435F" w:rsidRPr="003C50D4">
              <w:rPr>
                <w:rFonts w:ascii="Tahoma" w:hAnsi="Tahoma" w:cs="Tahoma"/>
                <w:b/>
                <w:bCs/>
                <w:color w:val="3333FF"/>
                <w:szCs w:val="22"/>
                <w:lang w:val="el-GR" w:eastAsia="el-GR"/>
              </w:rPr>
            </w:r>
            <w:r w:rsidR="0014435F" w:rsidRPr="003C50D4">
              <w:rPr>
                <w:rFonts w:ascii="Tahoma" w:hAnsi="Tahoma" w:cs="Tahoma"/>
                <w:b/>
                <w:bCs/>
                <w:color w:val="3333FF"/>
                <w:szCs w:val="22"/>
                <w:lang w:val="el-GR" w:eastAsia="el-GR"/>
              </w:rPr>
              <w:fldChar w:fldCharType="separate"/>
            </w:r>
            <w:r w:rsidR="00160D2E">
              <w:rPr>
                <w:rFonts w:ascii="Tahoma" w:hAnsi="Tahoma" w:cs="Tahoma"/>
                <w:b/>
                <w:bCs/>
                <w:color w:val="3333FF"/>
                <w:szCs w:val="22"/>
                <w:lang w:val="el-GR" w:eastAsia="el-GR"/>
              </w:rPr>
              <w:t>2.2.6.2</w:t>
            </w:r>
            <w:r w:rsidR="0014435F" w:rsidRPr="003C50D4">
              <w:rPr>
                <w:rFonts w:ascii="Tahoma" w:hAnsi="Tahoma" w:cs="Tahoma"/>
                <w:b/>
                <w:bCs/>
                <w:color w:val="3333FF"/>
                <w:szCs w:val="22"/>
                <w:lang w:val="el-GR" w:eastAsia="el-GR"/>
              </w:rPr>
              <w:fldChar w:fldCharType="end"/>
            </w:r>
            <w:r w:rsidR="0014435F">
              <w:rPr>
                <w:rFonts w:ascii="Tahoma" w:hAnsi="Tahoma" w:cs="Tahoma"/>
                <w:b/>
                <w:bCs/>
                <w:color w:val="3333FF"/>
                <w:szCs w:val="22"/>
                <w:lang w:val="el-GR" w:eastAsia="el-GR"/>
              </w:rPr>
              <w:t>.</w:t>
            </w:r>
          </w:p>
        </w:tc>
      </w:tr>
    </w:tbl>
    <w:p w14:paraId="14272659" w14:textId="77777777" w:rsidR="008E06B3" w:rsidRPr="00BF4414" w:rsidRDefault="008E06B3">
      <w:pPr>
        <w:rPr>
          <w:rFonts w:ascii="Tahoma" w:hAnsi="Tahoma" w:cs="Tahoma"/>
          <w:lang w:val="el-GR"/>
        </w:rPr>
      </w:pPr>
    </w:p>
    <w:p w14:paraId="042D9789" w14:textId="4C0DC73B" w:rsidR="003C50D4" w:rsidRDefault="00180C9E">
      <w:pPr>
        <w:rPr>
          <w:rFonts w:ascii="Tahoma" w:hAnsi="Tahoma" w:cs="Tahoma"/>
          <w:lang w:val="el-GR"/>
        </w:rPr>
      </w:pPr>
      <w:r w:rsidRPr="00BF4414">
        <w:rPr>
          <w:rFonts w:ascii="Tahoma" w:hAnsi="Tahoma" w:cs="Tahoma"/>
          <w:b/>
          <w:bCs/>
          <w:lang w:val="el-GR"/>
        </w:rPr>
        <w:t>Β.</w:t>
      </w:r>
      <w:r w:rsidR="000C5143">
        <w:rPr>
          <w:rFonts w:ascii="Tahoma" w:hAnsi="Tahoma" w:cs="Tahoma"/>
          <w:b/>
          <w:bCs/>
          <w:lang w:val="el-GR"/>
        </w:rPr>
        <w:t>5</w:t>
      </w:r>
      <w:r w:rsidRPr="00BF4414">
        <w:rPr>
          <w:rFonts w:ascii="Tahoma" w:hAnsi="Tahoma" w:cs="Tahoma"/>
          <w:b/>
          <w:bCs/>
          <w:lang w:val="el-GR"/>
        </w:rPr>
        <w:t xml:space="preserve">. </w:t>
      </w:r>
      <w:r w:rsidRPr="00BF4414">
        <w:rPr>
          <w:rFonts w:ascii="Tahoma" w:hAnsi="Tahoma" w:cs="Tahoma"/>
          <w:lang w:val="el-GR"/>
        </w:rPr>
        <w:t xml:space="preserve">Για την απόδειξη της συμμόρφωσής τους με </w:t>
      </w:r>
      <w:r w:rsidRPr="00BF4414">
        <w:rPr>
          <w:rFonts w:ascii="Tahoma" w:hAnsi="Tahoma" w:cs="Tahoma"/>
          <w:color w:val="000000"/>
          <w:lang w:val="el-GR"/>
        </w:rPr>
        <w:t xml:space="preserve">πρότυπα διασφάλισης ποιότητας </w:t>
      </w:r>
      <w:r w:rsidRPr="00BF4414">
        <w:rPr>
          <w:rFonts w:ascii="Tahoma" w:hAnsi="Tahoma" w:cs="Tahoma"/>
          <w:lang w:val="el-GR"/>
        </w:rPr>
        <w:t xml:space="preserve">της παραγράφου </w:t>
      </w:r>
      <w:r w:rsidR="003C50D4" w:rsidRPr="003C50D4">
        <w:rPr>
          <w:rFonts w:ascii="Tahoma" w:hAnsi="Tahoma" w:cs="Tahoma"/>
          <w:color w:val="3333FF"/>
          <w:lang w:val="el-GR"/>
        </w:rPr>
        <w:fldChar w:fldCharType="begin"/>
      </w:r>
      <w:r w:rsidR="003C50D4" w:rsidRPr="003C50D4">
        <w:rPr>
          <w:rFonts w:ascii="Tahoma" w:hAnsi="Tahoma" w:cs="Tahoma"/>
          <w:color w:val="3333FF"/>
          <w:lang w:val="el-GR"/>
        </w:rPr>
        <w:instrText xml:space="preserve"> REF _Ref68077507 \r \h </w:instrText>
      </w:r>
      <w:r w:rsidR="003C50D4" w:rsidRPr="003C50D4">
        <w:rPr>
          <w:rFonts w:ascii="Tahoma" w:hAnsi="Tahoma" w:cs="Tahoma"/>
          <w:color w:val="3333FF"/>
          <w:lang w:val="el-GR"/>
        </w:rPr>
      </w:r>
      <w:r w:rsidR="003C50D4" w:rsidRPr="003C50D4">
        <w:rPr>
          <w:rFonts w:ascii="Tahoma" w:hAnsi="Tahoma" w:cs="Tahoma"/>
          <w:color w:val="3333FF"/>
          <w:lang w:val="el-GR"/>
        </w:rPr>
        <w:fldChar w:fldCharType="separate"/>
      </w:r>
      <w:r w:rsidR="00160D2E">
        <w:rPr>
          <w:rFonts w:ascii="Tahoma" w:hAnsi="Tahoma" w:cs="Tahoma"/>
          <w:color w:val="3333FF"/>
          <w:lang w:val="el-GR"/>
        </w:rPr>
        <w:t>2.2.7</w:t>
      </w:r>
      <w:r w:rsidR="003C50D4" w:rsidRPr="003C50D4">
        <w:rPr>
          <w:rFonts w:ascii="Tahoma" w:hAnsi="Tahoma" w:cs="Tahoma"/>
          <w:color w:val="3333FF"/>
          <w:lang w:val="el-GR"/>
        </w:rPr>
        <w:fldChar w:fldCharType="end"/>
      </w:r>
      <w:r w:rsidR="003C50D4">
        <w:rPr>
          <w:rFonts w:ascii="Tahoma" w:hAnsi="Tahoma" w:cs="Tahoma"/>
          <w:lang w:val="el-GR"/>
        </w:rPr>
        <w:t xml:space="preserve">, </w:t>
      </w:r>
      <w:r w:rsidR="003C50D4" w:rsidRPr="003C50D4">
        <w:rPr>
          <w:rFonts w:ascii="Tahoma" w:hAnsi="Tahoma" w:cs="Tahoma"/>
          <w:lang w:val="el-GR"/>
        </w:rPr>
        <w:t>οι οικονομικοί φορείς προσκομίζουν τα αναφερόμενα στον κατωτέρω πίνακα</w:t>
      </w:r>
      <w:r w:rsidR="003C50D4">
        <w:rPr>
          <w:rFonts w:ascii="Tahoma" w:hAnsi="Tahoma" w:cs="Tahoma"/>
          <w:lang w:val="el-GR"/>
        </w:rPr>
        <w:t>:</w:t>
      </w:r>
      <w:r w:rsidR="005A3EEA" w:rsidRPr="005A3EEA">
        <w:rPr>
          <w:rFonts w:ascii="Tahoma" w:hAnsi="Tahoma" w:cs="Tahoma"/>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C50D4" w:rsidRPr="009660C7" w14:paraId="4B1BA207" w14:textId="77777777" w:rsidTr="003C50D4">
        <w:trPr>
          <w:trHeight w:val="711"/>
        </w:trPr>
        <w:tc>
          <w:tcPr>
            <w:tcW w:w="675" w:type="dxa"/>
            <w:shd w:val="clear" w:color="auto" w:fill="D9D9D9"/>
          </w:tcPr>
          <w:p w14:paraId="42676A3B" w14:textId="77777777" w:rsidR="003C50D4" w:rsidRPr="003C50D4" w:rsidRDefault="003C50D4" w:rsidP="003C50D4">
            <w:pPr>
              <w:rPr>
                <w:rFonts w:ascii="Tahoma" w:hAnsi="Tahoma" w:cs="Tahoma"/>
                <w:b/>
                <w:szCs w:val="22"/>
              </w:rPr>
            </w:pPr>
            <w:r w:rsidRPr="003C50D4">
              <w:rPr>
                <w:rFonts w:ascii="Tahoma" w:hAnsi="Tahoma" w:cs="Tahoma"/>
                <w:b/>
                <w:szCs w:val="22"/>
                <w:lang w:val="el-GR"/>
              </w:rPr>
              <w:t>5</w:t>
            </w:r>
            <w:r w:rsidRPr="003C50D4">
              <w:rPr>
                <w:rFonts w:ascii="Tahoma" w:hAnsi="Tahoma" w:cs="Tahoma"/>
                <w:b/>
                <w:szCs w:val="22"/>
              </w:rPr>
              <w:t>.</w:t>
            </w:r>
          </w:p>
        </w:tc>
        <w:tc>
          <w:tcPr>
            <w:tcW w:w="9180" w:type="dxa"/>
            <w:shd w:val="clear" w:color="auto" w:fill="D9D9D9"/>
          </w:tcPr>
          <w:p w14:paraId="1463402A" w14:textId="2B153894" w:rsidR="003C50D4" w:rsidRPr="005C7D43" w:rsidRDefault="003C50D4" w:rsidP="003C50D4">
            <w:pPr>
              <w:autoSpaceDE w:val="0"/>
              <w:autoSpaceDN w:val="0"/>
              <w:adjustRightInd w:val="0"/>
              <w:rPr>
                <w:rFonts w:ascii="Tahoma" w:hAnsi="Tahoma" w:cs="Tahoma"/>
                <w:b/>
                <w:szCs w:val="22"/>
                <w:lang w:val="el-GR"/>
              </w:rPr>
            </w:pPr>
            <w:r w:rsidRPr="003C50D4">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3C50D4">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005C7D43">
              <w:rPr>
                <w:rFonts w:ascii="Tahoma" w:hAnsi="Tahoma" w:cs="Tahoma"/>
                <w:b/>
                <w:bCs/>
                <w:szCs w:val="22"/>
                <w:lang w:val="el-GR"/>
              </w:rPr>
              <w:t xml:space="preserve">, σύμφωνα με τις απαιτήσεις της παραγράφου </w:t>
            </w:r>
            <w:r w:rsidR="005C7D43" w:rsidRPr="005C7D43">
              <w:rPr>
                <w:rFonts w:ascii="Tahoma" w:hAnsi="Tahoma" w:cs="Tahoma"/>
                <w:b/>
                <w:bCs/>
                <w:color w:val="3333FF"/>
                <w:szCs w:val="22"/>
                <w:lang w:val="el-GR"/>
              </w:rPr>
              <w:fldChar w:fldCharType="begin"/>
            </w:r>
            <w:r w:rsidR="005C7D43" w:rsidRPr="005C7D43">
              <w:rPr>
                <w:rFonts w:ascii="Tahoma" w:hAnsi="Tahoma" w:cs="Tahoma"/>
                <w:b/>
                <w:bCs/>
                <w:color w:val="3333FF"/>
                <w:szCs w:val="22"/>
                <w:lang w:val="el-GR"/>
              </w:rPr>
              <w:instrText xml:space="preserve"> REF _Ref68078048 \r \h </w:instrText>
            </w:r>
            <w:r w:rsidR="005C7D43" w:rsidRPr="005C7D43">
              <w:rPr>
                <w:rFonts w:ascii="Tahoma" w:hAnsi="Tahoma" w:cs="Tahoma"/>
                <w:b/>
                <w:bCs/>
                <w:color w:val="3333FF"/>
                <w:szCs w:val="22"/>
                <w:lang w:val="el-GR"/>
              </w:rPr>
            </w:r>
            <w:r w:rsidR="005C7D43" w:rsidRPr="005C7D43">
              <w:rPr>
                <w:rFonts w:ascii="Tahoma" w:hAnsi="Tahoma" w:cs="Tahoma"/>
                <w:b/>
                <w:bCs/>
                <w:color w:val="3333FF"/>
                <w:szCs w:val="22"/>
                <w:lang w:val="el-GR"/>
              </w:rPr>
              <w:fldChar w:fldCharType="separate"/>
            </w:r>
            <w:r w:rsidR="00160D2E">
              <w:rPr>
                <w:rFonts w:ascii="Tahoma" w:hAnsi="Tahoma" w:cs="Tahoma"/>
                <w:b/>
                <w:bCs/>
                <w:color w:val="3333FF"/>
                <w:szCs w:val="22"/>
                <w:lang w:val="el-GR"/>
              </w:rPr>
              <w:t>2.2.7</w:t>
            </w:r>
            <w:r w:rsidR="005C7D43" w:rsidRPr="005C7D43">
              <w:rPr>
                <w:rFonts w:ascii="Tahoma" w:hAnsi="Tahoma" w:cs="Tahoma"/>
                <w:b/>
                <w:bCs/>
                <w:color w:val="3333FF"/>
                <w:szCs w:val="22"/>
                <w:lang w:val="el-GR"/>
              </w:rPr>
              <w:fldChar w:fldCharType="end"/>
            </w:r>
            <w:r w:rsidR="005C7D43" w:rsidRPr="005C7D43">
              <w:rPr>
                <w:rFonts w:ascii="Tahoma" w:hAnsi="Tahoma" w:cs="Tahoma"/>
                <w:b/>
                <w:bCs/>
                <w:color w:val="3333FF"/>
                <w:szCs w:val="22"/>
                <w:lang w:val="el-GR"/>
              </w:rPr>
              <w:t xml:space="preserve"> </w:t>
            </w:r>
            <w:r w:rsidR="005C7D43" w:rsidRPr="005C7D43">
              <w:rPr>
                <w:rFonts w:ascii="Tahoma" w:hAnsi="Tahoma" w:cs="Tahoma"/>
                <w:b/>
                <w:bCs/>
                <w:color w:val="3333FF"/>
                <w:szCs w:val="22"/>
                <w:lang w:val="el-GR"/>
              </w:rPr>
              <w:fldChar w:fldCharType="begin"/>
            </w:r>
            <w:r w:rsidR="005C7D43" w:rsidRPr="005C7D43">
              <w:rPr>
                <w:rFonts w:ascii="Tahoma" w:hAnsi="Tahoma" w:cs="Tahoma"/>
                <w:b/>
                <w:bCs/>
                <w:color w:val="3333FF"/>
                <w:szCs w:val="22"/>
                <w:lang w:val="el-GR"/>
              </w:rPr>
              <w:instrText xml:space="preserve"> REF _Ref68078058 \h  \* MERGEFORMAT </w:instrText>
            </w:r>
            <w:r w:rsidR="005C7D43" w:rsidRPr="005C7D43">
              <w:rPr>
                <w:rFonts w:ascii="Tahoma" w:hAnsi="Tahoma" w:cs="Tahoma"/>
                <w:b/>
                <w:bCs/>
                <w:color w:val="3333FF"/>
                <w:szCs w:val="22"/>
                <w:lang w:val="el-GR"/>
              </w:rPr>
            </w:r>
            <w:r w:rsidR="005C7D43" w:rsidRPr="005C7D43">
              <w:rPr>
                <w:rFonts w:ascii="Tahoma" w:hAnsi="Tahoma" w:cs="Tahoma"/>
                <w:b/>
                <w:bCs/>
                <w:color w:val="3333FF"/>
                <w:szCs w:val="22"/>
                <w:lang w:val="el-GR"/>
              </w:rPr>
              <w:fldChar w:fldCharType="separate"/>
            </w:r>
            <w:r w:rsidR="00160D2E" w:rsidRPr="00160D2E">
              <w:rPr>
                <w:rFonts w:ascii="Tahoma" w:hAnsi="Tahoma" w:cs="Tahoma"/>
                <w:b/>
                <w:color w:val="3333FF"/>
                <w:lang w:val="el-GR"/>
              </w:rPr>
              <w:t>Πρότυπα διασφάλισης ποιότητας</w:t>
            </w:r>
            <w:r w:rsidR="005C7D43" w:rsidRPr="005C7D43">
              <w:rPr>
                <w:rFonts w:ascii="Tahoma" w:hAnsi="Tahoma" w:cs="Tahoma"/>
                <w:b/>
                <w:bCs/>
                <w:color w:val="3333FF"/>
                <w:szCs w:val="22"/>
                <w:lang w:val="el-GR"/>
              </w:rPr>
              <w:fldChar w:fldCharType="end"/>
            </w:r>
            <w:r w:rsidR="005C7D43">
              <w:rPr>
                <w:rFonts w:ascii="Tahoma" w:hAnsi="Tahoma" w:cs="Tahoma"/>
                <w:b/>
                <w:bCs/>
                <w:color w:val="3333FF"/>
                <w:szCs w:val="22"/>
                <w:lang w:val="el-GR"/>
              </w:rPr>
              <w:t xml:space="preserve"> </w:t>
            </w:r>
            <w:r w:rsidR="005C7D43">
              <w:rPr>
                <w:rFonts w:ascii="Tahoma" w:hAnsi="Tahoma" w:cs="Tahoma"/>
                <w:b/>
                <w:bCs/>
                <w:szCs w:val="22"/>
                <w:lang w:val="el-GR"/>
              </w:rPr>
              <w:t>της παρούσας διακήρυξης.</w:t>
            </w:r>
          </w:p>
          <w:p w14:paraId="3EA13FDC" w14:textId="77777777" w:rsidR="003C50D4" w:rsidRPr="003C50D4" w:rsidRDefault="003C50D4" w:rsidP="003C50D4">
            <w:pPr>
              <w:autoSpaceDE w:val="0"/>
              <w:autoSpaceDN w:val="0"/>
              <w:adjustRightInd w:val="0"/>
              <w:rPr>
                <w:rFonts w:ascii="Tahoma" w:hAnsi="Tahoma" w:cs="Tahoma"/>
                <w:szCs w:val="22"/>
                <w:lang w:val="el-GR" w:eastAsia="el-GR"/>
              </w:rPr>
            </w:pPr>
            <w:r w:rsidRPr="003C50D4">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3C50D4" w:rsidRPr="009660C7" w14:paraId="5B22C8CA" w14:textId="77777777" w:rsidTr="003C50D4">
        <w:trPr>
          <w:trHeight w:val="1480"/>
        </w:trPr>
        <w:tc>
          <w:tcPr>
            <w:tcW w:w="675" w:type="dxa"/>
          </w:tcPr>
          <w:p w14:paraId="7E23CED7" w14:textId="77777777" w:rsidR="003C50D4" w:rsidRPr="003C50D4" w:rsidRDefault="003C50D4" w:rsidP="003C50D4">
            <w:pPr>
              <w:rPr>
                <w:rFonts w:ascii="Tahoma" w:hAnsi="Tahoma" w:cs="Tahoma"/>
                <w:szCs w:val="22"/>
              </w:rPr>
            </w:pPr>
            <w:r w:rsidRPr="003C50D4">
              <w:rPr>
                <w:rFonts w:ascii="Tahoma" w:hAnsi="Tahoma" w:cs="Tahoma"/>
                <w:szCs w:val="22"/>
                <w:lang w:val="el-GR"/>
              </w:rPr>
              <w:lastRenderedPageBreak/>
              <w:t>5</w:t>
            </w:r>
            <w:r w:rsidRPr="003C50D4">
              <w:rPr>
                <w:rFonts w:ascii="Tahoma" w:hAnsi="Tahoma" w:cs="Tahoma"/>
                <w:szCs w:val="22"/>
              </w:rPr>
              <w:t>.1</w:t>
            </w:r>
          </w:p>
        </w:tc>
        <w:tc>
          <w:tcPr>
            <w:tcW w:w="9180" w:type="dxa"/>
          </w:tcPr>
          <w:p w14:paraId="3EC30850" w14:textId="6AEC4866" w:rsidR="003C50D4" w:rsidRPr="003C50D4" w:rsidRDefault="005C7D43" w:rsidP="005C7D43">
            <w:pPr>
              <w:pStyle w:val="Tabletext"/>
              <w:jc w:val="both"/>
              <w:rPr>
                <w:rFonts w:cs="Tahoma"/>
                <w:sz w:val="22"/>
                <w:szCs w:val="22"/>
                <w:lang w:eastAsia="el-GR"/>
              </w:rPr>
            </w:pPr>
            <w:r w:rsidRPr="005C7D43">
              <w:rPr>
                <w:rFonts w:cs="Tahoma"/>
                <w:sz w:val="22"/>
                <w:szCs w:val="22"/>
              </w:rPr>
              <w:t>Για την απόδειξη της συμμόρφωσής τους με πρότυπα διασφάλισης ποιότητας της παραγράφου</w:t>
            </w:r>
            <w:r>
              <w:rPr>
                <w:rFonts w:cs="Tahoma"/>
                <w:sz w:val="22"/>
                <w:szCs w:val="22"/>
              </w:rPr>
              <w:t xml:space="preserve"> </w:t>
            </w:r>
            <w:r w:rsidRPr="005C7D43">
              <w:rPr>
                <w:rFonts w:cs="Tahoma"/>
                <w:b/>
                <w:bCs/>
                <w:color w:val="3333FF"/>
                <w:szCs w:val="22"/>
              </w:rPr>
              <w:fldChar w:fldCharType="begin"/>
            </w:r>
            <w:r w:rsidRPr="005C7D43">
              <w:rPr>
                <w:rFonts w:cs="Tahoma"/>
                <w:b/>
                <w:bCs/>
                <w:color w:val="3333FF"/>
                <w:szCs w:val="22"/>
              </w:rPr>
              <w:instrText xml:space="preserve"> REF _Ref68078048 \r \h </w:instrText>
            </w:r>
            <w:r w:rsidRPr="005C7D43">
              <w:rPr>
                <w:rFonts w:cs="Tahoma"/>
                <w:b/>
                <w:bCs/>
                <w:color w:val="3333FF"/>
                <w:szCs w:val="22"/>
              </w:rPr>
            </w:r>
            <w:r w:rsidRPr="005C7D43">
              <w:rPr>
                <w:rFonts w:cs="Tahoma"/>
                <w:b/>
                <w:bCs/>
                <w:color w:val="3333FF"/>
                <w:szCs w:val="22"/>
              </w:rPr>
              <w:fldChar w:fldCharType="separate"/>
            </w:r>
            <w:r w:rsidR="00160D2E">
              <w:rPr>
                <w:rFonts w:cs="Tahoma"/>
                <w:b/>
                <w:bCs/>
                <w:color w:val="3333FF"/>
                <w:szCs w:val="22"/>
              </w:rPr>
              <w:t>2.2.7</w:t>
            </w:r>
            <w:r w:rsidRPr="005C7D43">
              <w:rPr>
                <w:rFonts w:cs="Tahoma"/>
                <w:b/>
                <w:bCs/>
                <w:color w:val="3333FF"/>
                <w:szCs w:val="22"/>
              </w:rPr>
              <w:fldChar w:fldCharType="end"/>
            </w:r>
            <w:r w:rsidRPr="005C7D43">
              <w:rPr>
                <w:rFonts w:cs="Tahoma"/>
                <w:sz w:val="22"/>
                <w:szCs w:val="22"/>
              </w:rPr>
              <w:t xml:space="preserve"> οι οικονομικοί φορείς προσκομίζουν πιστοποιητικό συστήματος διαχείρισης ποιότητας (π.χ.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003C50D4" w:rsidRPr="003C50D4">
              <w:rPr>
                <w:rFonts w:cs="Tahoma"/>
                <w:sz w:val="22"/>
                <w:szCs w:val="22"/>
              </w:rPr>
              <w:t>.</w:t>
            </w:r>
          </w:p>
        </w:tc>
      </w:tr>
    </w:tbl>
    <w:p w14:paraId="7EEC1826" w14:textId="77777777" w:rsidR="003C50D4" w:rsidRDefault="003C50D4">
      <w:pPr>
        <w:rPr>
          <w:rFonts w:ascii="Tahoma" w:hAnsi="Tahoma" w:cs="Tahoma"/>
          <w:lang w:val="el-GR"/>
        </w:rPr>
      </w:pPr>
    </w:p>
    <w:p w14:paraId="4D0D5D9F" w14:textId="77777777" w:rsidR="00053969" w:rsidRPr="00053969" w:rsidRDefault="00180C9E" w:rsidP="00053969">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Pr="00BF4414">
        <w:rPr>
          <w:rFonts w:ascii="Tahoma" w:hAnsi="Tahoma" w:cs="Tahoma"/>
          <w:lang w:val="el-GR"/>
        </w:rPr>
        <w:t xml:space="preserve"> </w:t>
      </w:r>
      <w:r w:rsidR="00053969" w:rsidRPr="00053969">
        <w:rPr>
          <w:rFonts w:ascii="Tahoma" w:hAnsi="Tahoma" w:cs="Tahoma"/>
          <w:lang w:val="el-GR"/>
        </w:rPr>
        <w:t>Για την απόδειξη της νόμιμης σύστασης και εκπροσώπησης:</w:t>
      </w:r>
    </w:p>
    <w:p w14:paraId="14CD739B" w14:textId="0A303086" w:rsidR="00053969" w:rsidRPr="00053969" w:rsidRDefault="00053969" w:rsidP="00053969">
      <w:pPr>
        <w:rPr>
          <w:rFonts w:ascii="Tahoma" w:hAnsi="Tahoma" w:cs="Tahoma"/>
          <w:lang w:val="el-GR"/>
        </w:rPr>
      </w:pPr>
      <w:r w:rsidRPr="00053969">
        <w:rPr>
          <w:rFonts w:ascii="Tahoma" w:hAnsi="Tahoma" w:cs="Tahoma"/>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w:t>
      </w:r>
      <w:r w:rsidR="0076287A">
        <w:rPr>
          <w:rFonts w:ascii="Tahoma" w:hAnsi="Tahoma" w:cs="Tahoma"/>
          <w:lang w:val="el-GR"/>
        </w:rPr>
        <w:t xml:space="preserve"> </w:t>
      </w:r>
      <w:r w:rsidRPr="00053969">
        <w:rPr>
          <w:rFonts w:ascii="Tahoma" w:hAnsi="Tahoma" w:cs="Tahoma"/>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28D8C8CB" w14:textId="77777777" w:rsidR="00053969" w:rsidRPr="00053969" w:rsidRDefault="00053969" w:rsidP="00053969">
      <w:pPr>
        <w:rPr>
          <w:rFonts w:ascii="Tahoma" w:hAnsi="Tahoma" w:cs="Tahoma"/>
          <w:lang w:val="el-GR"/>
        </w:rPr>
      </w:pPr>
      <w:r w:rsidRPr="00053969">
        <w:rPr>
          <w:rFonts w:ascii="Tahoma" w:hAnsi="Tahoma" w:cs="Tahoma"/>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F9BD22A" w14:textId="77777777" w:rsidR="00053969" w:rsidRPr="00053969" w:rsidRDefault="00053969" w:rsidP="00053969">
      <w:pPr>
        <w:rPr>
          <w:rFonts w:ascii="Tahoma" w:hAnsi="Tahoma" w:cs="Tahoma"/>
          <w:lang w:val="el-GR"/>
        </w:rPr>
      </w:pPr>
      <w:r w:rsidRPr="00053969">
        <w:rPr>
          <w:rFonts w:ascii="Tahoma" w:hAnsi="Tahoma" w:cs="Tahoma"/>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7DA5480" w14:textId="77777777" w:rsidR="00053969" w:rsidRPr="00053969" w:rsidRDefault="00053969" w:rsidP="00053969">
      <w:pPr>
        <w:rPr>
          <w:rFonts w:ascii="Tahoma" w:hAnsi="Tahoma" w:cs="Tahoma"/>
          <w:lang w:val="el-GR"/>
        </w:rPr>
      </w:pPr>
      <w:r w:rsidRPr="00053969">
        <w:rPr>
          <w:rFonts w:ascii="Tahoma" w:hAnsi="Tahoma" w:cs="Tahoma"/>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E871AA" w14:textId="77777777" w:rsidR="00053969" w:rsidRPr="00053969" w:rsidRDefault="00053969" w:rsidP="00053969">
      <w:pPr>
        <w:rPr>
          <w:rFonts w:ascii="Tahoma" w:hAnsi="Tahoma" w:cs="Tahoma"/>
          <w:lang w:val="el-GR"/>
        </w:rPr>
      </w:pPr>
      <w:r w:rsidRPr="00053969">
        <w:rPr>
          <w:rFonts w:ascii="Tahoma" w:hAnsi="Tahoma" w:cs="Tahoma"/>
          <w:lang w:val="el-GR"/>
        </w:rPr>
        <w:t xml:space="preserve">-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3F04B71B" w14:textId="77777777" w:rsidR="00053969" w:rsidRDefault="00053969" w:rsidP="00053969">
      <w:pPr>
        <w:rPr>
          <w:rFonts w:ascii="Tahoma" w:hAnsi="Tahoma" w:cs="Tahoma"/>
          <w:lang w:val="el-GR"/>
        </w:rPr>
      </w:pPr>
      <w:r w:rsidRPr="00053969">
        <w:rPr>
          <w:rFonts w:ascii="Tahoma" w:hAnsi="Tahoma" w:cs="Tahoma"/>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AB9805F" w14:textId="77777777" w:rsidR="00053969" w:rsidRPr="00053969" w:rsidRDefault="00180C9E" w:rsidP="00053969">
      <w:pPr>
        <w:rPr>
          <w:rFonts w:ascii="Tahoma" w:hAnsi="Tahoma" w:cs="Tahoma"/>
          <w:lang w:val="el-GR"/>
        </w:rPr>
      </w:pPr>
      <w:r w:rsidRPr="00BF4414">
        <w:rPr>
          <w:rFonts w:ascii="Tahoma" w:hAnsi="Tahoma" w:cs="Tahoma"/>
          <w:b/>
          <w:bCs/>
          <w:lang w:val="el-GR"/>
        </w:rPr>
        <w:t>Β.</w:t>
      </w:r>
      <w:r w:rsidR="00610A0E" w:rsidRPr="00BF4414">
        <w:rPr>
          <w:rFonts w:ascii="Tahoma" w:hAnsi="Tahoma" w:cs="Tahoma"/>
          <w:b/>
          <w:bCs/>
          <w:lang w:val="el-GR"/>
        </w:rPr>
        <w:t>7</w:t>
      </w:r>
      <w:r w:rsidRPr="00BF4414">
        <w:rPr>
          <w:rFonts w:ascii="Tahoma" w:hAnsi="Tahoma" w:cs="Tahoma"/>
          <w:b/>
          <w:bCs/>
          <w:lang w:val="el-GR"/>
        </w:rPr>
        <w:t>.</w:t>
      </w:r>
      <w:r w:rsidRPr="00BF4414">
        <w:rPr>
          <w:rFonts w:ascii="Tahoma" w:hAnsi="Tahoma" w:cs="Tahoma"/>
          <w:lang w:val="el-GR"/>
        </w:rPr>
        <w:t xml:space="preserve"> </w:t>
      </w:r>
      <w:r w:rsidR="00053969" w:rsidRPr="00053969">
        <w:rPr>
          <w:rFonts w:ascii="Tahoma" w:hAnsi="Tahoma" w:cs="Tahoma"/>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97EB6B8" w14:textId="77777777" w:rsidR="00053969" w:rsidRPr="00053969" w:rsidRDefault="00053969" w:rsidP="00053969">
      <w:pPr>
        <w:rPr>
          <w:rFonts w:ascii="Tahoma" w:hAnsi="Tahoma" w:cs="Tahoma"/>
          <w:lang w:val="el-GR"/>
        </w:rPr>
      </w:pPr>
      <w:r w:rsidRPr="00053969">
        <w:rPr>
          <w:rFonts w:ascii="Tahoma" w:hAnsi="Tahoma" w:cs="Tahoma"/>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D349493" w14:textId="77777777" w:rsidR="00053969" w:rsidRPr="00053969" w:rsidRDefault="00053969" w:rsidP="00053969">
      <w:pPr>
        <w:rPr>
          <w:rFonts w:ascii="Tahoma" w:hAnsi="Tahoma" w:cs="Tahoma"/>
          <w:lang w:val="el-GR"/>
        </w:rPr>
      </w:pPr>
      <w:r w:rsidRPr="00053969">
        <w:rPr>
          <w:rFonts w:ascii="Tahoma" w:hAnsi="Tahoma" w:cs="Tahoma"/>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3D880C66" w14:textId="75349C2C" w:rsidR="00180C9E" w:rsidRPr="00BF4414" w:rsidRDefault="00053969" w:rsidP="00053969">
      <w:pPr>
        <w:rPr>
          <w:rFonts w:ascii="Tahoma" w:hAnsi="Tahoma" w:cs="Tahoma"/>
          <w:lang w:val="el-GR"/>
        </w:rPr>
      </w:pPr>
      <w:r w:rsidRPr="00053969">
        <w:rPr>
          <w:rFonts w:ascii="Tahoma" w:hAnsi="Tahoma" w:cs="Tahoma"/>
          <w:lang w:val="el-GR"/>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r w:rsidR="00180C9E" w:rsidRPr="00BF4414">
        <w:rPr>
          <w:rFonts w:ascii="Tahoma" w:hAnsi="Tahoma" w:cs="Tahoma"/>
          <w:lang w:val="el-GR"/>
        </w:rPr>
        <w:t xml:space="preserve"> </w:t>
      </w:r>
    </w:p>
    <w:p w14:paraId="0A9B0A3B" w14:textId="77777777" w:rsidR="00053969" w:rsidRPr="00053969" w:rsidRDefault="00180C9E" w:rsidP="00053969">
      <w:pPr>
        <w:rPr>
          <w:rFonts w:ascii="Tahoma" w:hAnsi="Tahoma" w:cs="Tahoma"/>
          <w:lang w:val="el-GR"/>
        </w:rPr>
      </w:pPr>
      <w:bookmarkStart w:id="154" w:name="msgfield"/>
      <w:bookmarkStart w:id="155" w:name="preformat"/>
      <w:bookmarkEnd w:id="154"/>
      <w:bookmarkEnd w:id="155"/>
      <w:r w:rsidRPr="00BF4414">
        <w:rPr>
          <w:rFonts w:ascii="Tahoma" w:hAnsi="Tahoma" w:cs="Tahoma"/>
          <w:b/>
          <w:bCs/>
          <w:lang w:val="el-GR"/>
        </w:rPr>
        <w:t>Β.</w:t>
      </w:r>
      <w:r w:rsidR="00610A0E" w:rsidRPr="00BF4414">
        <w:rPr>
          <w:rFonts w:ascii="Tahoma" w:hAnsi="Tahoma" w:cs="Tahoma"/>
          <w:b/>
          <w:bCs/>
          <w:lang w:val="el-GR"/>
        </w:rPr>
        <w:t>8</w:t>
      </w:r>
      <w:r w:rsidRPr="00BF4414">
        <w:rPr>
          <w:rFonts w:ascii="Tahoma" w:hAnsi="Tahoma" w:cs="Tahoma"/>
          <w:b/>
          <w:bCs/>
          <w:lang w:val="el-GR"/>
        </w:rPr>
        <w:t>.</w:t>
      </w:r>
      <w:r w:rsidRPr="00BF4414">
        <w:rPr>
          <w:rFonts w:ascii="Tahoma" w:hAnsi="Tahoma" w:cs="Tahoma"/>
          <w:lang w:val="el-GR"/>
        </w:rPr>
        <w:t xml:space="preserve"> </w:t>
      </w:r>
      <w:r w:rsidR="00053969" w:rsidRPr="00053969">
        <w:rPr>
          <w:rFonts w:ascii="Tahoma" w:hAnsi="Tahoma" w:cs="Tahoma"/>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4C2D10E" w14:textId="78E43A05" w:rsidR="003D43A7" w:rsidRPr="00BF4414" w:rsidRDefault="00053969" w:rsidP="00053969">
      <w:pPr>
        <w:rPr>
          <w:rFonts w:ascii="Tahoma" w:hAnsi="Tahoma" w:cs="Tahoma"/>
          <w:lang w:val="el-GR"/>
        </w:rPr>
      </w:pPr>
      <w:r w:rsidRPr="00053969">
        <w:rPr>
          <w:rFonts w:ascii="Tahoma" w:hAnsi="Tahoma" w:cs="Tahoma"/>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180C9E" w:rsidRPr="00BF4414">
        <w:rPr>
          <w:rFonts w:ascii="Tahoma" w:hAnsi="Tahoma" w:cs="Tahoma"/>
          <w:lang w:val="el-GR"/>
        </w:rPr>
        <w:t>.</w:t>
      </w:r>
      <w:r w:rsidR="003D43A7" w:rsidRPr="00BF4414">
        <w:rPr>
          <w:rFonts w:ascii="Tahoma" w:hAnsi="Tahoma" w:cs="Tahoma"/>
          <w:lang w:val="el-GR"/>
        </w:rPr>
        <w:t xml:space="preserve"> </w:t>
      </w:r>
    </w:p>
    <w:p w14:paraId="5296727B" w14:textId="420E17AD" w:rsidR="00114EC6" w:rsidRPr="00BF4414" w:rsidRDefault="00180C9E" w:rsidP="00114EC6">
      <w:pPr>
        <w:rPr>
          <w:rFonts w:ascii="Tahoma" w:hAnsi="Tahoma" w:cs="Tahoma"/>
          <w:color w:val="000000"/>
          <w:lang w:val="el-GR"/>
        </w:rPr>
      </w:pPr>
      <w:r w:rsidRPr="00BF4414">
        <w:rPr>
          <w:rFonts w:ascii="Tahoma" w:hAnsi="Tahoma" w:cs="Tahoma"/>
          <w:b/>
          <w:bCs/>
          <w:lang w:val="el-GR"/>
        </w:rPr>
        <w:t>Β.</w:t>
      </w:r>
      <w:r w:rsidR="00610A0E" w:rsidRPr="00BF4414">
        <w:rPr>
          <w:rFonts w:ascii="Tahoma" w:hAnsi="Tahoma" w:cs="Tahoma"/>
          <w:b/>
          <w:bCs/>
          <w:lang w:val="el-GR"/>
        </w:rPr>
        <w:t>9</w:t>
      </w:r>
      <w:r w:rsidRPr="00BF4414">
        <w:rPr>
          <w:rFonts w:ascii="Tahoma" w:hAnsi="Tahoma" w:cs="Tahoma"/>
          <w:b/>
          <w:bCs/>
          <w:lang w:val="el-GR"/>
        </w:rPr>
        <w:t>.</w:t>
      </w:r>
      <w:r w:rsidRPr="00BF4414">
        <w:rPr>
          <w:rFonts w:ascii="Tahoma" w:hAnsi="Tahoma" w:cs="Tahoma"/>
          <w:lang w:val="el-GR"/>
        </w:rPr>
        <w:t xml:space="preserve"> </w:t>
      </w:r>
      <w:r w:rsidRPr="00BF4414">
        <w:rPr>
          <w:rFonts w:ascii="Tahoma" w:hAnsi="Tahoma" w:cs="Tahoma"/>
          <w:color w:val="000000"/>
          <w:lang w:val="el-GR"/>
        </w:rPr>
        <w:t xml:space="preserve">Στην περίπτωση που οικονομικός φορέας επιθυμεί να στηριχθεί στις ικανότητες άλλων φορέων, σύμφωνα με </w:t>
      </w:r>
      <w:r w:rsidRPr="00BF4414">
        <w:rPr>
          <w:rFonts w:ascii="Tahoma" w:hAnsi="Tahoma" w:cs="Tahoma"/>
          <w:lang w:val="el-GR"/>
        </w:rPr>
        <w:t>την παράγραφο</w:t>
      </w:r>
      <w:r w:rsidR="00B404C9" w:rsidRPr="00B404C9">
        <w:rPr>
          <w:rFonts w:ascii="Tahoma" w:hAnsi="Tahoma" w:cs="Tahoma"/>
          <w:lang w:val="el-GR"/>
        </w:rPr>
        <w:t xml:space="preserve"> </w:t>
      </w:r>
      <w:r w:rsidR="001A4A46" w:rsidRPr="00BF4414">
        <w:rPr>
          <w:rFonts w:ascii="Tahoma" w:hAnsi="Tahoma" w:cs="Tahoma"/>
          <w:color w:val="0000CC"/>
          <w:lang w:val="el-GR"/>
        </w:rPr>
        <w:fldChar w:fldCharType="begin"/>
      </w:r>
      <w:r w:rsidR="001A4A46" w:rsidRPr="00BF4414">
        <w:rPr>
          <w:rFonts w:ascii="Tahoma" w:hAnsi="Tahoma" w:cs="Tahoma"/>
          <w:color w:val="0000CC"/>
          <w:lang w:val="el-GR"/>
        </w:rPr>
        <w:instrText xml:space="preserve"> REF _Ref479335722 \r \h </w:instrText>
      </w:r>
      <w:r w:rsidR="00BF4414">
        <w:rPr>
          <w:rFonts w:ascii="Tahoma" w:hAnsi="Tahoma" w:cs="Tahoma"/>
          <w:color w:val="0000CC"/>
          <w:lang w:val="el-GR"/>
        </w:rPr>
        <w:instrText xml:space="preserve"> \* MERGEFORMAT </w:instrText>
      </w:r>
      <w:r w:rsidR="001A4A46" w:rsidRPr="00BF4414">
        <w:rPr>
          <w:rFonts w:ascii="Tahoma" w:hAnsi="Tahoma" w:cs="Tahoma"/>
          <w:color w:val="0000CC"/>
          <w:lang w:val="el-GR"/>
        </w:rPr>
      </w:r>
      <w:r w:rsidR="001A4A46" w:rsidRPr="00BF4414">
        <w:rPr>
          <w:rFonts w:ascii="Tahoma" w:hAnsi="Tahoma" w:cs="Tahoma"/>
          <w:color w:val="0000CC"/>
          <w:lang w:val="el-GR"/>
        </w:rPr>
        <w:fldChar w:fldCharType="separate"/>
      </w:r>
      <w:r w:rsidR="00160D2E">
        <w:rPr>
          <w:rFonts w:ascii="Tahoma" w:hAnsi="Tahoma" w:cs="Tahoma"/>
          <w:color w:val="0000CC"/>
          <w:lang w:val="el-GR"/>
        </w:rPr>
        <w:t>2.2.8</w:t>
      </w:r>
      <w:r w:rsidR="001A4A46" w:rsidRPr="00BF4414">
        <w:rPr>
          <w:rFonts w:ascii="Tahoma" w:hAnsi="Tahoma" w:cs="Tahoma"/>
          <w:color w:val="0000CC"/>
          <w:lang w:val="el-GR"/>
        </w:rPr>
        <w:fldChar w:fldCharType="end"/>
      </w:r>
      <w:r w:rsidR="001A4A46" w:rsidRPr="00BF4414">
        <w:rPr>
          <w:rFonts w:ascii="Tahoma" w:hAnsi="Tahoma" w:cs="Tahoma"/>
          <w:color w:val="000000"/>
          <w:lang w:val="el-GR"/>
        </w:rPr>
        <w:t xml:space="preserve"> </w:t>
      </w:r>
      <w:r w:rsidRPr="00BF4414">
        <w:rPr>
          <w:rFonts w:ascii="Tahoma" w:hAnsi="Tahoma" w:cs="Tahoma"/>
          <w:color w:val="000000"/>
          <w:lang w:val="el-GR"/>
        </w:rPr>
        <w:t>για την απόδειξη ότι θα έχει στη διάθεσή του</w:t>
      </w:r>
      <w:r w:rsidR="005E6263">
        <w:rPr>
          <w:rFonts w:ascii="Tahoma" w:hAnsi="Tahoma" w:cs="Tahoma"/>
          <w:color w:val="000000"/>
          <w:lang w:val="el-GR"/>
        </w:rPr>
        <w:t>,</w:t>
      </w:r>
      <w:r w:rsidRPr="00BF4414">
        <w:rPr>
          <w:rFonts w:ascii="Tahoma" w:hAnsi="Tahoma" w:cs="Tahoma"/>
          <w:color w:val="000000"/>
          <w:lang w:val="el-GR"/>
        </w:rPr>
        <w:t xml:space="preserve"> τους αναγκαίους πόρους, προσκομίζει, σχετική έγγραφη δέσμευση των φορέων αυτών για τον σκοπό αυτό</w:t>
      </w:r>
      <w:r w:rsidR="00114EC6" w:rsidRPr="00BF4414">
        <w:rPr>
          <w:rFonts w:ascii="Tahoma" w:hAnsi="Tahoma" w:cs="Tahoma"/>
          <w:color w:val="000000"/>
          <w:lang w:val="el-GR"/>
        </w:rPr>
        <w:t xml:space="preserve"> (ιδιωτικό συμφωνητικό μεταξύ προσφέροντος και τρίτου, στις ικανότητες του οποίου στηρίζεται ή από οποιοδήποτε άλλο κατάλληλο μέσο).</w:t>
      </w:r>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156" w:name="_Toc71627979"/>
      <w:bookmarkStart w:id="157" w:name="_Toc71628492"/>
      <w:bookmarkStart w:id="158" w:name="_Toc72752504"/>
      <w:r w:rsidRPr="00BF4414">
        <w:rPr>
          <w:rFonts w:ascii="Tahoma" w:hAnsi="Tahoma" w:cs="Tahoma"/>
        </w:rPr>
        <w:t>Κριτήρια Ανάθεσης</w:t>
      </w:r>
      <w:bookmarkEnd w:id="156"/>
      <w:bookmarkEnd w:id="157"/>
      <w:bookmarkEnd w:id="158"/>
    </w:p>
    <w:p w14:paraId="21626C5E" w14:textId="43008584" w:rsidR="00180C9E" w:rsidRPr="00BF4414" w:rsidRDefault="00180C9E">
      <w:pPr>
        <w:pStyle w:val="3"/>
        <w:rPr>
          <w:rFonts w:ascii="Tahoma" w:hAnsi="Tahoma" w:cs="Tahoma"/>
          <w:lang w:val="el-GR"/>
        </w:rPr>
      </w:pPr>
      <w:bookmarkStart w:id="159" w:name="_Ref33447926"/>
      <w:bookmarkStart w:id="160" w:name="_Ref33540269"/>
      <w:bookmarkStart w:id="161" w:name="_Toc71627980"/>
      <w:bookmarkStart w:id="162" w:name="_Toc71628493"/>
      <w:bookmarkStart w:id="163" w:name="_Toc72752505"/>
      <w:r w:rsidRPr="00BF4414">
        <w:rPr>
          <w:rFonts w:ascii="Tahoma" w:hAnsi="Tahoma" w:cs="Tahoma"/>
          <w:lang w:val="el-GR"/>
        </w:rPr>
        <w:t>Κριτήριο ανάθεσης</w:t>
      </w:r>
      <w:bookmarkEnd w:id="159"/>
      <w:bookmarkEnd w:id="160"/>
      <w:bookmarkEnd w:id="161"/>
      <w:bookmarkEnd w:id="162"/>
      <w:bookmarkEnd w:id="163"/>
    </w:p>
    <w:p w14:paraId="3AF70D69" w14:textId="788EAC84" w:rsidR="00626268" w:rsidRPr="00626268" w:rsidRDefault="00626268" w:rsidP="00727E9C">
      <w:pPr>
        <w:rPr>
          <w:rFonts w:ascii="Tahoma" w:hAnsi="Tahoma" w:cs="Tahoma"/>
          <w:i/>
          <w:color w:val="5B9BD5"/>
          <w:lang w:val="el-GR"/>
        </w:rPr>
      </w:pPr>
      <w:bookmarkStart w:id="164" w:name="_Ref33447928"/>
      <w:bookmarkStart w:id="165" w:name="_Ref479081306"/>
      <w:r w:rsidRPr="00626268">
        <w:rPr>
          <w:rFonts w:ascii="Tahoma" w:hAnsi="Tahoma" w:cs="Tahoma"/>
          <w:lang w:val="el-GR"/>
        </w:rPr>
        <w:t>Η Συμφωνία-Πλαίσιο θα ανατεθεί με  κριτήριο τη</w:t>
      </w:r>
      <w:r w:rsidR="00727E9C">
        <w:rPr>
          <w:rFonts w:ascii="Tahoma" w:hAnsi="Tahoma" w:cs="Tahoma"/>
          <w:lang w:val="el-GR"/>
        </w:rPr>
        <w:t>ν</w:t>
      </w:r>
      <w:r w:rsidRPr="00626268">
        <w:rPr>
          <w:rFonts w:ascii="Tahoma" w:hAnsi="Tahoma" w:cs="Tahoma"/>
          <w:lang w:val="el-GR"/>
        </w:rPr>
        <w:t xml:space="preserve"> </w:t>
      </w:r>
      <w:r w:rsidRPr="00626268">
        <w:rPr>
          <w:rFonts w:ascii="Tahoma" w:hAnsi="Tahoma" w:cs="Tahoma"/>
          <w:b/>
          <w:lang w:val="el-GR"/>
        </w:rPr>
        <w:t>πλέον συμφέρουσας από οικονομική άποψη προσφορά, βάσει της βέλτιστης σχέσης ποιότητας - τιμής</w:t>
      </w:r>
      <w:r w:rsidRPr="00626268">
        <w:rPr>
          <w:rFonts w:ascii="Tahoma" w:hAnsi="Tahoma" w:cs="Tahoma"/>
          <w:lang w:val="el-GR"/>
        </w:rPr>
        <w:t>.</w:t>
      </w:r>
      <w:r w:rsidRPr="00626268">
        <w:rPr>
          <w:rFonts w:ascii="Tahoma" w:hAnsi="Tahoma" w:cs="Tahoma"/>
          <w:b/>
          <w:i/>
          <w:lang w:val="el-GR"/>
        </w:rPr>
        <w:t xml:space="preserve"> </w:t>
      </w:r>
    </w:p>
    <w:p w14:paraId="144B01FC" w14:textId="77777777" w:rsidR="00626268" w:rsidRDefault="00626268" w:rsidP="00626268">
      <w:pPr>
        <w:rPr>
          <w:rFonts w:ascii="Tahoma" w:hAnsi="Tahoma" w:cs="Tahoma"/>
          <w:lang w:val="el-GR"/>
        </w:rPr>
      </w:pPr>
      <w:r w:rsidRPr="00626268">
        <w:rPr>
          <w:rFonts w:ascii="Tahoma" w:hAnsi="Tahoma" w:cs="Tahoma"/>
          <w:lang w:val="el-GR"/>
        </w:rPr>
        <w:t>Η αξιολόγηση των προσφορών ως προς τα κριτήρια ανάθεσης θα γίνει σύμφωνα με τα παρακάτω Κριτήρια Αξιολόγησης.</w:t>
      </w:r>
    </w:p>
    <w:p w14:paraId="214536A5" w14:textId="21232C61" w:rsidR="00823D15" w:rsidRPr="00BF4414" w:rsidRDefault="0076287A" w:rsidP="00823D15">
      <w:pPr>
        <w:pStyle w:val="3"/>
        <w:rPr>
          <w:rFonts w:ascii="Tahoma" w:hAnsi="Tahoma" w:cs="Tahoma"/>
          <w:i/>
          <w:color w:val="5B9BD5"/>
          <w:lang w:val="el-GR"/>
        </w:rPr>
      </w:pPr>
      <w:bookmarkStart w:id="166" w:name="_Toc71627981"/>
      <w:bookmarkStart w:id="167" w:name="_Toc71628494"/>
      <w:bookmarkStart w:id="168" w:name="_Toc72752506"/>
      <w:r>
        <w:rPr>
          <w:rFonts w:ascii="Tahoma" w:hAnsi="Tahoma" w:cs="Tahoma"/>
          <w:lang w:val="el-GR"/>
        </w:rPr>
        <w:t>Β</w:t>
      </w:r>
      <w:r w:rsidR="00180C9E" w:rsidRPr="00BF4414">
        <w:rPr>
          <w:rFonts w:ascii="Tahoma" w:hAnsi="Tahoma" w:cs="Tahoma"/>
          <w:lang w:val="el-GR"/>
        </w:rPr>
        <w:t>αθμολόγηση και κατάταξη προσφορών</w:t>
      </w:r>
      <w:bookmarkEnd w:id="164"/>
      <w:bookmarkEnd w:id="166"/>
      <w:bookmarkEnd w:id="167"/>
      <w:bookmarkEnd w:id="168"/>
      <w:r w:rsidR="00180C9E" w:rsidRPr="00BF4414">
        <w:rPr>
          <w:rFonts w:ascii="Tahoma" w:hAnsi="Tahoma" w:cs="Tahoma"/>
          <w:lang w:val="el-GR"/>
        </w:rPr>
        <w:t xml:space="preserve"> </w:t>
      </w:r>
      <w:bookmarkEnd w:id="165"/>
    </w:p>
    <w:p w14:paraId="7043120F" w14:textId="59655BFB" w:rsidR="00626268" w:rsidRDefault="00823D15" w:rsidP="00C33477">
      <w:pPr>
        <w:pStyle w:val="4"/>
        <w:ind w:left="1530"/>
        <w:rPr>
          <w:rFonts w:ascii="Tahoma" w:hAnsi="Tahoma" w:cs="Tahoma"/>
        </w:rPr>
      </w:pPr>
      <w:bookmarkStart w:id="169" w:name="_Ref35876526"/>
      <w:bookmarkStart w:id="170" w:name="_Ref35876534"/>
      <w:bookmarkStart w:id="171" w:name="_Ref35876544"/>
      <w:bookmarkStart w:id="172" w:name="_Toc71627982"/>
      <w:r w:rsidRPr="00727E9C">
        <w:rPr>
          <w:rFonts w:ascii="Tahoma" w:hAnsi="Tahoma" w:cs="Tahoma"/>
        </w:rPr>
        <w:t>Βαθμολόγηση Τεχνικών Προσφορών</w:t>
      </w:r>
      <w:bookmarkEnd w:id="169"/>
      <w:bookmarkEnd w:id="170"/>
      <w:bookmarkEnd w:id="171"/>
      <w:bookmarkEnd w:id="172"/>
      <w:r w:rsidRPr="00727E9C">
        <w:rPr>
          <w:rFonts w:ascii="Tahoma" w:hAnsi="Tahoma" w:cs="Tahoma"/>
        </w:rPr>
        <w:t xml:space="preserve"> </w:t>
      </w:r>
    </w:p>
    <w:p w14:paraId="2086880C" w14:textId="77777777" w:rsidR="00727E9C" w:rsidRPr="00727E9C" w:rsidRDefault="00727E9C" w:rsidP="00727E9C">
      <w:pPr>
        <w:rPr>
          <w:lang w:val="el-GR"/>
        </w:rPr>
      </w:pP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3801"/>
        <w:gridCol w:w="1600"/>
        <w:gridCol w:w="2252"/>
      </w:tblGrid>
      <w:tr w:rsidR="00626268" w:rsidRPr="009660C7" w14:paraId="2E4B2899" w14:textId="77777777" w:rsidTr="00183353">
        <w:trPr>
          <w:trHeight w:val="513"/>
          <w:tblHeader/>
          <w:jc w:val="center"/>
        </w:trPr>
        <w:tc>
          <w:tcPr>
            <w:tcW w:w="983" w:type="dxa"/>
            <w:shd w:val="clear" w:color="000000" w:fill="B3B3B3"/>
            <w:vAlign w:val="center"/>
            <w:hideMark/>
          </w:tcPr>
          <w:p w14:paraId="4702BE3C" w14:textId="77777777" w:rsidR="00626268" w:rsidRPr="00626268" w:rsidRDefault="00626268" w:rsidP="00626268">
            <w:pPr>
              <w:suppressAutoHyphens w:val="0"/>
              <w:spacing w:after="0"/>
              <w:jc w:val="center"/>
              <w:rPr>
                <w:rFonts w:ascii="Tahoma" w:eastAsia="Calibri" w:hAnsi="Tahoma" w:cs="Tahoma"/>
                <w:b/>
                <w:szCs w:val="22"/>
                <w:lang w:val="el-GR" w:eastAsia="el-GR"/>
              </w:rPr>
            </w:pPr>
            <w:bookmarkStart w:id="173" w:name="_Hlk508365047"/>
            <w:r w:rsidRPr="00626268">
              <w:rPr>
                <w:rFonts w:ascii="Tahoma" w:eastAsia="Calibri" w:hAnsi="Tahoma" w:cs="Tahoma"/>
                <w:b/>
                <w:szCs w:val="22"/>
                <w:lang w:val="el-GR" w:eastAsia="el-GR"/>
              </w:rPr>
              <w:t>Α/Α</w:t>
            </w:r>
          </w:p>
        </w:tc>
        <w:tc>
          <w:tcPr>
            <w:tcW w:w="3801" w:type="dxa"/>
            <w:shd w:val="clear" w:color="000000" w:fill="B3B3B3"/>
            <w:vAlign w:val="center"/>
            <w:hideMark/>
          </w:tcPr>
          <w:p w14:paraId="4F48DDEF" w14:textId="77777777" w:rsidR="00626268" w:rsidRPr="00626268" w:rsidRDefault="00626268" w:rsidP="00626268">
            <w:pPr>
              <w:suppressAutoHyphens w:val="0"/>
              <w:spacing w:after="0"/>
              <w:jc w:val="left"/>
              <w:rPr>
                <w:rFonts w:ascii="Tahoma" w:eastAsia="Calibri" w:hAnsi="Tahoma" w:cs="Tahoma"/>
                <w:b/>
                <w:szCs w:val="22"/>
                <w:lang w:val="el-GR" w:eastAsia="el-GR"/>
              </w:rPr>
            </w:pPr>
            <w:r w:rsidRPr="00626268">
              <w:rPr>
                <w:rFonts w:ascii="Tahoma" w:eastAsia="Calibri" w:hAnsi="Tahoma" w:cs="Tahoma"/>
                <w:b/>
                <w:szCs w:val="22"/>
                <w:lang w:val="el-GR" w:eastAsia="el-GR"/>
              </w:rPr>
              <w:t>Κριτήρια Αξιολόγησης</w:t>
            </w:r>
          </w:p>
        </w:tc>
        <w:tc>
          <w:tcPr>
            <w:tcW w:w="1600" w:type="dxa"/>
            <w:shd w:val="clear" w:color="000000" w:fill="B3B3B3"/>
            <w:vAlign w:val="center"/>
            <w:hideMark/>
          </w:tcPr>
          <w:p w14:paraId="3977075F" w14:textId="77777777" w:rsidR="00626268" w:rsidRPr="00626268" w:rsidRDefault="00626268" w:rsidP="00626268">
            <w:pPr>
              <w:suppressAutoHyphens w:val="0"/>
              <w:spacing w:after="0"/>
              <w:jc w:val="center"/>
              <w:rPr>
                <w:rFonts w:ascii="Tahoma" w:eastAsia="Calibri" w:hAnsi="Tahoma" w:cs="Tahoma"/>
                <w:b/>
                <w:szCs w:val="22"/>
                <w:lang w:val="el-GR" w:eastAsia="el-GR"/>
              </w:rPr>
            </w:pPr>
            <w:r w:rsidRPr="00626268">
              <w:rPr>
                <w:rFonts w:ascii="Tahoma" w:eastAsia="Calibri" w:hAnsi="Tahoma" w:cs="Tahoma"/>
                <w:b/>
                <w:szCs w:val="22"/>
                <w:lang w:val="el-GR" w:eastAsia="el-GR"/>
              </w:rPr>
              <w:t>Συντελεστής βαρύτητας</w:t>
            </w:r>
          </w:p>
        </w:tc>
        <w:tc>
          <w:tcPr>
            <w:tcW w:w="2252" w:type="dxa"/>
            <w:shd w:val="clear" w:color="000000" w:fill="B3B3B3"/>
            <w:vAlign w:val="center"/>
          </w:tcPr>
          <w:p w14:paraId="2662906B" w14:textId="77777777" w:rsidR="00626268" w:rsidRPr="00626268" w:rsidRDefault="00626268" w:rsidP="00626268">
            <w:pPr>
              <w:suppressAutoHyphens w:val="0"/>
              <w:spacing w:after="0"/>
              <w:jc w:val="left"/>
              <w:rPr>
                <w:rFonts w:ascii="Tahoma" w:eastAsia="Calibri" w:hAnsi="Tahoma" w:cs="Tahoma"/>
                <w:b/>
                <w:szCs w:val="22"/>
                <w:lang w:val="el-GR" w:eastAsia="el-GR"/>
              </w:rPr>
            </w:pPr>
            <w:r w:rsidRPr="00626268">
              <w:rPr>
                <w:rFonts w:ascii="Tahoma" w:eastAsia="Calibri" w:hAnsi="Tahoma" w:cs="Tahoma"/>
                <w:b/>
                <w:szCs w:val="22"/>
                <w:lang w:val="el-GR" w:eastAsia="en-US"/>
              </w:rPr>
              <w:t>Παραπομπή σε παρ. της διακήρυξης</w:t>
            </w:r>
          </w:p>
        </w:tc>
      </w:tr>
      <w:tr w:rsidR="00626268" w:rsidRPr="00626268" w14:paraId="720126FF" w14:textId="77777777" w:rsidTr="00183353">
        <w:trPr>
          <w:trHeight w:val="315"/>
          <w:jc w:val="center"/>
        </w:trPr>
        <w:tc>
          <w:tcPr>
            <w:tcW w:w="983" w:type="dxa"/>
            <w:shd w:val="clear" w:color="auto" w:fill="auto"/>
            <w:vAlign w:val="center"/>
          </w:tcPr>
          <w:p w14:paraId="14613340" w14:textId="6C454AAC" w:rsidR="00626268" w:rsidRPr="00626268" w:rsidRDefault="00626268" w:rsidP="00626268">
            <w:pPr>
              <w:suppressAutoHyphens w:val="0"/>
              <w:spacing w:before="120" w:after="0" w:line="360" w:lineRule="auto"/>
              <w:jc w:val="center"/>
              <w:rPr>
                <w:rFonts w:ascii="Tahoma" w:eastAsia="Calibri" w:hAnsi="Tahoma" w:cs="Tahoma"/>
                <w:szCs w:val="22"/>
                <w:lang w:val="el-GR" w:eastAsia="el-GR"/>
              </w:rPr>
            </w:pPr>
            <w:r w:rsidRPr="00626268">
              <w:rPr>
                <w:rFonts w:ascii="Tahoma" w:eastAsia="Calibri" w:hAnsi="Tahoma" w:cs="Tahoma"/>
                <w:szCs w:val="22"/>
                <w:lang w:val="el-GR" w:eastAsia="el-GR"/>
              </w:rPr>
              <w:t>1</w:t>
            </w:r>
          </w:p>
        </w:tc>
        <w:tc>
          <w:tcPr>
            <w:tcW w:w="3801" w:type="dxa"/>
            <w:shd w:val="clear" w:color="auto" w:fill="auto"/>
            <w:vAlign w:val="center"/>
          </w:tcPr>
          <w:p w14:paraId="6FF7E488" w14:textId="77777777" w:rsidR="00626268" w:rsidRPr="00626268" w:rsidRDefault="00626268" w:rsidP="00626268">
            <w:pPr>
              <w:suppressAutoHyphens w:val="0"/>
              <w:spacing w:after="0" w:line="360" w:lineRule="auto"/>
              <w:jc w:val="left"/>
              <w:rPr>
                <w:rFonts w:ascii="Tahoma" w:eastAsia="Calibri" w:hAnsi="Tahoma" w:cs="Tahoma"/>
                <w:szCs w:val="22"/>
                <w:lang w:val="el-GR" w:eastAsia="el-GR"/>
              </w:rPr>
            </w:pPr>
            <w:r w:rsidRPr="00626268">
              <w:rPr>
                <w:rFonts w:ascii="Tahoma" w:eastAsia="Calibri" w:hAnsi="Tahoma" w:cs="Tahoma"/>
                <w:szCs w:val="22"/>
                <w:lang w:val="el-GR" w:eastAsia="el-GR"/>
              </w:rPr>
              <w:t>Κατανόηση περιβάλλοντος και ειδικών χαρακτηριστικών Έργου</w:t>
            </w:r>
          </w:p>
        </w:tc>
        <w:tc>
          <w:tcPr>
            <w:tcW w:w="1600" w:type="dxa"/>
            <w:shd w:val="clear" w:color="auto" w:fill="auto"/>
            <w:vAlign w:val="center"/>
          </w:tcPr>
          <w:p w14:paraId="14071DC9" w14:textId="35F9227F" w:rsidR="00626268" w:rsidRPr="00626268" w:rsidRDefault="00626268" w:rsidP="00626268">
            <w:pPr>
              <w:suppressAutoHyphens w:val="0"/>
              <w:spacing w:after="0" w:line="360" w:lineRule="auto"/>
              <w:jc w:val="center"/>
              <w:rPr>
                <w:rFonts w:ascii="Tahoma" w:eastAsia="Calibri" w:hAnsi="Tahoma" w:cs="Tahoma"/>
                <w:b/>
                <w:szCs w:val="22"/>
                <w:lang w:val="el-GR" w:eastAsia="el-GR"/>
              </w:rPr>
            </w:pPr>
            <w:r w:rsidRPr="00626268">
              <w:rPr>
                <w:rFonts w:ascii="Tahoma" w:eastAsia="Calibri" w:hAnsi="Tahoma" w:cs="Tahoma"/>
                <w:b/>
                <w:szCs w:val="22"/>
                <w:lang w:val="el-GR" w:eastAsia="el-GR"/>
              </w:rPr>
              <w:t>2</w:t>
            </w:r>
            <w:r w:rsidR="008118EB">
              <w:rPr>
                <w:rFonts w:ascii="Tahoma" w:eastAsia="Calibri" w:hAnsi="Tahoma" w:cs="Tahoma"/>
                <w:b/>
                <w:szCs w:val="22"/>
                <w:lang w:val="el-GR" w:eastAsia="el-GR"/>
              </w:rPr>
              <w:t>0</w:t>
            </w:r>
            <w:r w:rsidRPr="00626268">
              <w:rPr>
                <w:rFonts w:ascii="Tahoma" w:eastAsia="Calibri" w:hAnsi="Tahoma" w:cs="Tahoma"/>
                <w:b/>
                <w:szCs w:val="22"/>
                <w:lang w:val="el-GR" w:eastAsia="el-GR"/>
              </w:rPr>
              <w:t>%</w:t>
            </w:r>
          </w:p>
        </w:tc>
        <w:tc>
          <w:tcPr>
            <w:tcW w:w="2252" w:type="dxa"/>
            <w:shd w:val="clear" w:color="auto" w:fill="auto"/>
            <w:vAlign w:val="center"/>
          </w:tcPr>
          <w:p w14:paraId="700E5C8B" w14:textId="52B1C7A2" w:rsidR="00626268" w:rsidRPr="008759AA" w:rsidRDefault="001D6472" w:rsidP="00626268">
            <w:pPr>
              <w:suppressAutoHyphens w:val="0"/>
              <w:spacing w:after="0" w:line="360" w:lineRule="auto"/>
              <w:jc w:val="left"/>
              <w:rPr>
                <w:rFonts w:ascii="Tahoma" w:eastAsia="Calibri" w:hAnsi="Tahoma" w:cs="Tahoma"/>
                <w:szCs w:val="22"/>
                <w:lang w:val="el-GR" w:eastAsia="el-GR"/>
              </w:rPr>
            </w:pPr>
            <w:r>
              <w:rPr>
                <w:rFonts w:ascii="Tahoma" w:eastAsia="Calibri" w:hAnsi="Tahoma" w:cs="Tahoma"/>
                <w:szCs w:val="22"/>
                <w:lang w:val="en-US" w:eastAsia="el-GR"/>
              </w:rPr>
              <w:fldChar w:fldCharType="begin"/>
            </w:r>
            <w:r>
              <w:rPr>
                <w:rFonts w:ascii="Tahoma" w:eastAsia="Calibri" w:hAnsi="Tahoma" w:cs="Tahoma"/>
                <w:szCs w:val="22"/>
                <w:lang w:val="en-US" w:eastAsia="el-GR"/>
              </w:rPr>
              <w:instrText xml:space="preserve"> REF _Ref35545875 \r \h </w:instrText>
            </w:r>
            <w:r>
              <w:rPr>
                <w:rFonts w:ascii="Tahoma" w:eastAsia="Calibri" w:hAnsi="Tahoma" w:cs="Tahoma"/>
                <w:szCs w:val="22"/>
                <w:lang w:val="en-US" w:eastAsia="el-GR"/>
              </w:rPr>
            </w:r>
            <w:r>
              <w:rPr>
                <w:rFonts w:ascii="Tahoma" w:eastAsia="Calibri" w:hAnsi="Tahoma" w:cs="Tahoma"/>
                <w:szCs w:val="22"/>
                <w:lang w:val="en-US" w:eastAsia="el-GR"/>
              </w:rPr>
              <w:fldChar w:fldCharType="separate"/>
            </w:r>
            <w:r w:rsidR="00160D2E">
              <w:rPr>
                <w:rFonts w:ascii="Tahoma" w:eastAsia="Calibri" w:hAnsi="Tahoma" w:cs="Tahoma"/>
                <w:szCs w:val="22"/>
                <w:lang w:val="en-US" w:eastAsia="el-GR"/>
              </w:rPr>
              <w:t>7.1.1</w:t>
            </w:r>
            <w:r>
              <w:rPr>
                <w:rFonts w:ascii="Tahoma" w:eastAsia="Calibri" w:hAnsi="Tahoma" w:cs="Tahoma"/>
                <w:szCs w:val="22"/>
                <w:lang w:val="en-US" w:eastAsia="el-GR"/>
              </w:rPr>
              <w:fldChar w:fldCharType="end"/>
            </w:r>
            <w:r w:rsidR="008759AA">
              <w:rPr>
                <w:rFonts w:ascii="Tahoma" w:eastAsia="Calibri" w:hAnsi="Tahoma" w:cs="Tahoma"/>
                <w:szCs w:val="22"/>
                <w:lang w:val="el-GR" w:eastAsia="el-GR"/>
              </w:rPr>
              <w:t xml:space="preserve">, </w:t>
            </w:r>
            <w:r w:rsidR="008759AA">
              <w:rPr>
                <w:rFonts w:ascii="Tahoma" w:eastAsia="Calibri" w:hAnsi="Tahoma" w:cs="Tahoma"/>
                <w:szCs w:val="22"/>
                <w:lang w:val="el-GR" w:eastAsia="el-GR"/>
              </w:rPr>
              <w:fldChar w:fldCharType="begin"/>
            </w:r>
            <w:r w:rsidR="008759AA">
              <w:rPr>
                <w:rFonts w:ascii="Tahoma" w:eastAsia="Calibri" w:hAnsi="Tahoma" w:cs="Tahoma"/>
                <w:szCs w:val="22"/>
                <w:lang w:val="el-GR" w:eastAsia="el-GR"/>
              </w:rPr>
              <w:instrText xml:space="preserve"> REF _Ref71626762 \r \h </w:instrText>
            </w:r>
            <w:r w:rsidR="008759AA">
              <w:rPr>
                <w:rFonts w:ascii="Tahoma" w:eastAsia="Calibri" w:hAnsi="Tahoma" w:cs="Tahoma"/>
                <w:szCs w:val="22"/>
                <w:lang w:val="el-GR" w:eastAsia="el-GR"/>
              </w:rPr>
            </w:r>
            <w:r w:rsidR="008759AA">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7.1.2.1</w:t>
            </w:r>
            <w:r w:rsidR="008759AA">
              <w:rPr>
                <w:rFonts w:ascii="Tahoma" w:eastAsia="Calibri" w:hAnsi="Tahoma" w:cs="Tahoma"/>
                <w:szCs w:val="22"/>
                <w:lang w:val="el-GR" w:eastAsia="el-GR"/>
              </w:rPr>
              <w:fldChar w:fldCharType="end"/>
            </w:r>
          </w:p>
        </w:tc>
      </w:tr>
      <w:tr w:rsidR="00626268" w:rsidRPr="00626268" w14:paraId="42FAFA03" w14:textId="77777777" w:rsidTr="00183353">
        <w:trPr>
          <w:trHeight w:val="315"/>
          <w:jc w:val="center"/>
        </w:trPr>
        <w:tc>
          <w:tcPr>
            <w:tcW w:w="983" w:type="dxa"/>
            <w:shd w:val="clear" w:color="auto" w:fill="auto"/>
            <w:vAlign w:val="center"/>
          </w:tcPr>
          <w:p w14:paraId="3141F10F" w14:textId="77777777" w:rsidR="00626268" w:rsidRPr="00626268" w:rsidRDefault="00626268" w:rsidP="00626268">
            <w:pPr>
              <w:suppressAutoHyphens w:val="0"/>
              <w:spacing w:before="120" w:after="0" w:line="360" w:lineRule="auto"/>
              <w:jc w:val="center"/>
              <w:rPr>
                <w:rFonts w:ascii="Tahoma" w:eastAsia="Calibri" w:hAnsi="Tahoma" w:cs="Tahoma"/>
                <w:szCs w:val="22"/>
                <w:lang w:val="el-GR" w:eastAsia="el-GR"/>
              </w:rPr>
            </w:pPr>
            <w:r w:rsidRPr="00626268">
              <w:rPr>
                <w:rFonts w:ascii="Tahoma" w:eastAsia="Calibri" w:hAnsi="Tahoma" w:cs="Tahoma"/>
                <w:szCs w:val="22"/>
                <w:lang w:val="el-GR" w:eastAsia="el-GR"/>
              </w:rPr>
              <w:t>2</w:t>
            </w:r>
          </w:p>
        </w:tc>
        <w:tc>
          <w:tcPr>
            <w:tcW w:w="3801" w:type="dxa"/>
            <w:shd w:val="clear" w:color="auto" w:fill="auto"/>
            <w:vAlign w:val="center"/>
          </w:tcPr>
          <w:p w14:paraId="49C99FFE" w14:textId="77777777" w:rsidR="00626268" w:rsidRPr="00626268" w:rsidRDefault="00626268" w:rsidP="00626268">
            <w:pPr>
              <w:suppressAutoHyphens w:val="0"/>
              <w:spacing w:before="120" w:after="0" w:line="360" w:lineRule="auto"/>
              <w:jc w:val="left"/>
              <w:rPr>
                <w:rFonts w:ascii="Tahoma" w:eastAsia="Calibri" w:hAnsi="Tahoma" w:cs="Tahoma"/>
                <w:szCs w:val="22"/>
                <w:lang w:val="el-GR" w:eastAsia="en-US"/>
              </w:rPr>
            </w:pPr>
            <w:r w:rsidRPr="00626268">
              <w:rPr>
                <w:rFonts w:ascii="Tahoma" w:eastAsia="Calibri" w:hAnsi="Tahoma" w:cs="Tahoma"/>
                <w:szCs w:val="22"/>
                <w:lang w:val="el-GR" w:eastAsia="en-US"/>
              </w:rPr>
              <w:t>Μεθοδολογία και προσέγγιση εκπόνησης επιχειρησιακών μελετών</w:t>
            </w:r>
          </w:p>
        </w:tc>
        <w:tc>
          <w:tcPr>
            <w:tcW w:w="1600" w:type="dxa"/>
            <w:shd w:val="clear" w:color="auto" w:fill="auto"/>
            <w:vAlign w:val="center"/>
          </w:tcPr>
          <w:p w14:paraId="570BC16B" w14:textId="77777777" w:rsidR="00626268" w:rsidRPr="00626268" w:rsidRDefault="00626268" w:rsidP="00626268">
            <w:pPr>
              <w:suppressAutoHyphens w:val="0"/>
              <w:spacing w:after="0" w:line="360" w:lineRule="auto"/>
              <w:jc w:val="center"/>
              <w:rPr>
                <w:rFonts w:ascii="Tahoma" w:eastAsia="Calibri" w:hAnsi="Tahoma" w:cs="Tahoma"/>
                <w:szCs w:val="22"/>
                <w:lang w:val="el-GR" w:eastAsia="el-GR"/>
              </w:rPr>
            </w:pPr>
            <w:r w:rsidRPr="00626268">
              <w:rPr>
                <w:rFonts w:ascii="Tahoma" w:eastAsia="Calibri" w:hAnsi="Tahoma" w:cs="Tahoma"/>
                <w:b/>
                <w:szCs w:val="22"/>
                <w:lang w:val="el-GR" w:eastAsia="el-GR"/>
              </w:rPr>
              <w:t>15%</w:t>
            </w:r>
          </w:p>
        </w:tc>
        <w:tc>
          <w:tcPr>
            <w:tcW w:w="2252" w:type="dxa"/>
            <w:vAlign w:val="center"/>
          </w:tcPr>
          <w:p w14:paraId="79080028" w14:textId="1F60286F" w:rsidR="00626268" w:rsidRPr="00626268" w:rsidRDefault="001D6472" w:rsidP="00626268">
            <w:pPr>
              <w:suppressAutoHyphens w:val="0"/>
              <w:spacing w:after="0" w:line="360" w:lineRule="auto"/>
              <w:jc w:val="left"/>
              <w:rPr>
                <w:rFonts w:ascii="Tahoma" w:eastAsia="Calibri" w:hAnsi="Tahoma" w:cs="Tahoma"/>
                <w:szCs w:val="22"/>
                <w:lang w:val="en-US" w:eastAsia="el-GR"/>
              </w:rPr>
            </w:pPr>
            <w:r>
              <w:rPr>
                <w:rFonts w:ascii="Tahoma" w:eastAsia="Calibri" w:hAnsi="Tahoma" w:cs="Tahoma"/>
                <w:szCs w:val="22"/>
                <w:lang w:val="en-US" w:eastAsia="el-GR"/>
              </w:rPr>
              <w:fldChar w:fldCharType="begin"/>
            </w:r>
            <w:r>
              <w:rPr>
                <w:rFonts w:ascii="Tahoma" w:eastAsia="Calibri" w:hAnsi="Tahoma" w:cs="Tahoma"/>
                <w:szCs w:val="22"/>
                <w:lang w:val="en-US" w:eastAsia="el-GR"/>
              </w:rPr>
              <w:instrText xml:space="preserve"> REF _Ref68098645 \r \h </w:instrText>
            </w:r>
            <w:r>
              <w:rPr>
                <w:rFonts w:ascii="Tahoma" w:eastAsia="Calibri" w:hAnsi="Tahoma" w:cs="Tahoma"/>
                <w:szCs w:val="22"/>
                <w:lang w:val="en-US" w:eastAsia="el-GR"/>
              </w:rPr>
            </w:r>
            <w:r>
              <w:rPr>
                <w:rFonts w:ascii="Tahoma" w:eastAsia="Calibri" w:hAnsi="Tahoma" w:cs="Tahoma"/>
                <w:szCs w:val="22"/>
                <w:lang w:val="en-US" w:eastAsia="el-GR"/>
              </w:rPr>
              <w:fldChar w:fldCharType="separate"/>
            </w:r>
            <w:r w:rsidR="00160D2E">
              <w:rPr>
                <w:rFonts w:ascii="Tahoma" w:eastAsia="Calibri" w:hAnsi="Tahoma" w:cs="Tahoma"/>
                <w:szCs w:val="22"/>
                <w:lang w:val="en-US" w:eastAsia="el-GR"/>
              </w:rPr>
              <w:t>7.1.2.2.1</w:t>
            </w:r>
            <w:r>
              <w:rPr>
                <w:rFonts w:ascii="Tahoma" w:eastAsia="Calibri" w:hAnsi="Tahoma" w:cs="Tahoma"/>
                <w:szCs w:val="22"/>
                <w:lang w:val="en-US" w:eastAsia="el-GR"/>
              </w:rPr>
              <w:fldChar w:fldCharType="end"/>
            </w:r>
          </w:p>
        </w:tc>
      </w:tr>
      <w:tr w:rsidR="00626268" w:rsidRPr="00626268" w14:paraId="416961F2" w14:textId="77777777" w:rsidTr="00183353">
        <w:trPr>
          <w:trHeight w:val="315"/>
          <w:jc w:val="center"/>
        </w:trPr>
        <w:tc>
          <w:tcPr>
            <w:tcW w:w="983" w:type="dxa"/>
            <w:shd w:val="clear" w:color="auto" w:fill="auto"/>
            <w:vAlign w:val="center"/>
          </w:tcPr>
          <w:p w14:paraId="31562C1E" w14:textId="77777777" w:rsidR="00626268" w:rsidRPr="00626268" w:rsidRDefault="00626268" w:rsidP="00626268">
            <w:pPr>
              <w:suppressAutoHyphens w:val="0"/>
              <w:spacing w:before="120" w:after="0" w:line="360" w:lineRule="auto"/>
              <w:jc w:val="center"/>
              <w:rPr>
                <w:rFonts w:ascii="Tahoma" w:eastAsia="Calibri" w:hAnsi="Tahoma" w:cs="Tahoma"/>
                <w:szCs w:val="22"/>
                <w:lang w:val="el-GR" w:eastAsia="el-GR"/>
              </w:rPr>
            </w:pPr>
            <w:r w:rsidRPr="00626268">
              <w:rPr>
                <w:rFonts w:ascii="Tahoma" w:eastAsia="Calibri" w:hAnsi="Tahoma" w:cs="Tahoma"/>
                <w:szCs w:val="22"/>
                <w:lang w:val="el-GR" w:eastAsia="el-GR"/>
              </w:rPr>
              <w:lastRenderedPageBreak/>
              <w:t>3</w:t>
            </w:r>
          </w:p>
        </w:tc>
        <w:tc>
          <w:tcPr>
            <w:tcW w:w="3801" w:type="dxa"/>
            <w:shd w:val="clear" w:color="auto" w:fill="auto"/>
            <w:vAlign w:val="center"/>
          </w:tcPr>
          <w:p w14:paraId="51E74B5F" w14:textId="77777777" w:rsidR="00626268" w:rsidRPr="00626268" w:rsidRDefault="00626268" w:rsidP="00626268">
            <w:pPr>
              <w:suppressAutoHyphens w:val="0"/>
              <w:spacing w:before="120" w:after="0" w:line="360" w:lineRule="auto"/>
              <w:jc w:val="left"/>
              <w:rPr>
                <w:rFonts w:ascii="Tahoma" w:eastAsia="Calibri" w:hAnsi="Tahoma" w:cs="Tahoma"/>
                <w:szCs w:val="22"/>
                <w:lang w:val="el-GR" w:eastAsia="en-US"/>
              </w:rPr>
            </w:pPr>
            <w:r w:rsidRPr="00626268">
              <w:rPr>
                <w:rFonts w:ascii="Tahoma" w:eastAsia="Calibri" w:hAnsi="Tahoma" w:cs="Tahoma"/>
                <w:szCs w:val="22"/>
                <w:lang w:val="el-GR" w:eastAsia="en-US"/>
              </w:rPr>
              <w:t>Μεθοδολογία και προσέγγιση παροχής υπηρεσιών υλοποίησης λειτουργικότητας ΟΠΣΥΔΔ</w:t>
            </w:r>
          </w:p>
        </w:tc>
        <w:tc>
          <w:tcPr>
            <w:tcW w:w="1600" w:type="dxa"/>
            <w:shd w:val="clear" w:color="auto" w:fill="auto"/>
            <w:vAlign w:val="center"/>
          </w:tcPr>
          <w:p w14:paraId="31435880" w14:textId="77777777" w:rsidR="00626268" w:rsidRPr="00626268" w:rsidRDefault="00626268" w:rsidP="00626268">
            <w:pPr>
              <w:suppressAutoHyphens w:val="0"/>
              <w:spacing w:after="0" w:line="360" w:lineRule="auto"/>
              <w:jc w:val="center"/>
              <w:rPr>
                <w:rFonts w:ascii="Tahoma" w:eastAsia="Calibri" w:hAnsi="Tahoma" w:cs="Tahoma"/>
                <w:szCs w:val="22"/>
                <w:lang w:val="el-GR" w:eastAsia="el-GR"/>
              </w:rPr>
            </w:pPr>
            <w:r w:rsidRPr="00626268">
              <w:rPr>
                <w:rFonts w:ascii="Tahoma" w:eastAsia="Calibri" w:hAnsi="Tahoma" w:cs="Tahoma"/>
                <w:b/>
                <w:szCs w:val="22"/>
                <w:lang w:val="el-GR" w:eastAsia="el-GR"/>
              </w:rPr>
              <w:t>25%</w:t>
            </w:r>
          </w:p>
        </w:tc>
        <w:tc>
          <w:tcPr>
            <w:tcW w:w="2252" w:type="dxa"/>
            <w:vAlign w:val="center"/>
          </w:tcPr>
          <w:p w14:paraId="7FA6E9EF" w14:textId="4A4A52AF" w:rsidR="00626268" w:rsidRPr="00626268" w:rsidRDefault="001D6472" w:rsidP="002B0C6A">
            <w:pPr>
              <w:suppressAutoHyphens w:val="0"/>
              <w:spacing w:after="0" w:line="360" w:lineRule="auto"/>
              <w:jc w:val="left"/>
              <w:rPr>
                <w:rFonts w:ascii="Tahoma" w:eastAsia="Calibri" w:hAnsi="Tahoma" w:cs="Tahoma"/>
                <w:szCs w:val="22"/>
                <w:lang w:val="en-US" w:eastAsia="el-GR"/>
              </w:rPr>
            </w:pPr>
            <w:r>
              <w:rPr>
                <w:rFonts w:ascii="Tahoma" w:eastAsia="Calibri" w:hAnsi="Tahoma" w:cs="Tahoma"/>
                <w:szCs w:val="22"/>
                <w:lang w:val="en-US" w:eastAsia="el-GR"/>
              </w:rPr>
              <w:fldChar w:fldCharType="begin"/>
            </w:r>
            <w:r>
              <w:rPr>
                <w:rFonts w:ascii="Tahoma" w:eastAsia="Calibri" w:hAnsi="Tahoma" w:cs="Tahoma"/>
                <w:szCs w:val="22"/>
                <w:lang w:val="en-US" w:eastAsia="el-GR"/>
              </w:rPr>
              <w:instrText xml:space="preserve"> REF _Ref64227225 \r \h </w:instrText>
            </w:r>
            <w:r>
              <w:rPr>
                <w:rFonts w:ascii="Tahoma" w:eastAsia="Calibri" w:hAnsi="Tahoma" w:cs="Tahoma"/>
                <w:szCs w:val="22"/>
                <w:lang w:val="en-US" w:eastAsia="el-GR"/>
              </w:rPr>
            </w:r>
            <w:r>
              <w:rPr>
                <w:rFonts w:ascii="Tahoma" w:eastAsia="Calibri" w:hAnsi="Tahoma" w:cs="Tahoma"/>
                <w:szCs w:val="22"/>
                <w:lang w:val="en-US" w:eastAsia="el-GR"/>
              </w:rPr>
              <w:fldChar w:fldCharType="separate"/>
            </w:r>
            <w:r w:rsidR="00160D2E">
              <w:rPr>
                <w:rFonts w:ascii="Tahoma" w:eastAsia="Calibri" w:hAnsi="Tahoma" w:cs="Tahoma"/>
                <w:szCs w:val="22"/>
                <w:lang w:val="en-US" w:eastAsia="el-GR"/>
              </w:rPr>
              <w:t>7.1.2.2.2</w:t>
            </w:r>
            <w:r>
              <w:rPr>
                <w:rFonts w:ascii="Tahoma" w:eastAsia="Calibri" w:hAnsi="Tahoma" w:cs="Tahoma"/>
                <w:szCs w:val="22"/>
                <w:lang w:val="en-US" w:eastAsia="el-GR"/>
              </w:rPr>
              <w:fldChar w:fldCharType="end"/>
            </w:r>
            <w:r w:rsidR="006B7A1B">
              <w:rPr>
                <w:rFonts w:ascii="Tahoma" w:eastAsia="Calibri" w:hAnsi="Tahoma" w:cs="Tahoma"/>
                <w:szCs w:val="22"/>
                <w:lang w:val="el-GR" w:eastAsia="el-GR"/>
              </w:rPr>
              <w:t xml:space="preserve"> </w:t>
            </w:r>
            <w:r w:rsidR="00626268" w:rsidRPr="00626268">
              <w:rPr>
                <w:rFonts w:ascii="Tahoma" w:eastAsia="Calibri" w:hAnsi="Tahoma" w:cs="Tahoma"/>
                <w:szCs w:val="22"/>
                <w:lang w:val="en-US" w:eastAsia="el-GR"/>
              </w:rPr>
              <w:t xml:space="preserve"> </w:t>
            </w:r>
          </w:p>
        </w:tc>
      </w:tr>
      <w:tr w:rsidR="00626268" w:rsidRPr="00626268" w14:paraId="1D72A23A" w14:textId="77777777" w:rsidTr="00183353">
        <w:trPr>
          <w:trHeight w:val="315"/>
          <w:jc w:val="center"/>
        </w:trPr>
        <w:tc>
          <w:tcPr>
            <w:tcW w:w="983" w:type="dxa"/>
            <w:shd w:val="clear" w:color="auto" w:fill="auto"/>
            <w:vAlign w:val="center"/>
          </w:tcPr>
          <w:p w14:paraId="02DF5EF4" w14:textId="77777777" w:rsidR="00626268" w:rsidRPr="00626268" w:rsidRDefault="00626268" w:rsidP="00626268">
            <w:pPr>
              <w:suppressAutoHyphens w:val="0"/>
              <w:spacing w:before="120" w:after="0" w:line="360" w:lineRule="auto"/>
              <w:jc w:val="center"/>
              <w:rPr>
                <w:rFonts w:ascii="Tahoma" w:eastAsia="Calibri" w:hAnsi="Tahoma" w:cs="Tahoma"/>
                <w:szCs w:val="22"/>
                <w:lang w:val="el-GR" w:eastAsia="el-GR"/>
              </w:rPr>
            </w:pPr>
            <w:r w:rsidRPr="00626268">
              <w:rPr>
                <w:rFonts w:ascii="Tahoma" w:eastAsia="Calibri" w:hAnsi="Tahoma" w:cs="Tahoma"/>
                <w:szCs w:val="22"/>
                <w:lang w:val="el-GR" w:eastAsia="el-GR"/>
              </w:rPr>
              <w:t>4</w:t>
            </w:r>
          </w:p>
        </w:tc>
        <w:tc>
          <w:tcPr>
            <w:tcW w:w="3801" w:type="dxa"/>
            <w:shd w:val="clear" w:color="auto" w:fill="auto"/>
            <w:vAlign w:val="center"/>
          </w:tcPr>
          <w:p w14:paraId="4E4A688B" w14:textId="77777777" w:rsidR="00626268" w:rsidRPr="00626268" w:rsidRDefault="00626268" w:rsidP="00626268">
            <w:pPr>
              <w:suppressAutoHyphens w:val="0"/>
              <w:spacing w:before="120" w:after="0" w:line="360" w:lineRule="auto"/>
              <w:jc w:val="left"/>
              <w:rPr>
                <w:rFonts w:ascii="Tahoma" w:eastAsia="Calibri" w:hAnsi="Tahoma" w:cs="Tahoma"/>
                <w:szCs w:val="22"/>
                <w:lang w:val="el-GR" w:eastAsia="en-US"/>
              </w:rPr>
            </w:pPr>
            <w:r w:rsidRPr="00626268">
              <w:rPr>
                <w:rFonts w:ascii="Tahoma" w:eastAsia="Calibri" w:hAnsi="Tahoma" w:cs="Tahoma"/>
                <w:szCs w:val="22"/>
                <w:lang w:val="el-GR" w:eastAsia="en-US"/>
              </w:rPr>
              <w:t xml:space="preserve">Μεθοδολογία και προσέγγιση παροχής υπηρεσιών επιχειρησιακής, λειτουργικής και τεχνικής υποστήριξης φορέων </w:t>
            </w:r>
          </w:p>
        </w:tc>
        <w:tc>
          <w:tcPr>
            <w:tcW w:w="1600" w:type="dxa"/>
            <w:shd w:val="clear" w:color="auto" w:fill="auto"/>
            <w:vAlign w:val="center"/>
          </w:tcPr>
          <w:p w14:paraId="1799754B" w14:textId="77777777" w:rsidR="00626268" w:rsidRPr="00626268" w:rsidRDefault="00626268" w:rsidP="00626268">
            <w:pPr>
              <w:suppressAutoHyphens w:val="0"/>
              <w:spacing w:after="0" w:line="360" w:lineRule="auto"/>
              <w:jc w:val="center"/>
              <w:rPr>
                <w:rFonts w:ascii="Tahoma" w:eastAsia="Calibri" w:hAnsi="Tahoma" w:cs="Tahoma"/>
                <w:szCs w:val="22"/>
                <w:lang w:val="el-GR" w:eastAsia="el-GR"/>
              </w:rPr>
            </w:pPr>
            <w:r w:rsidRPr="00626268">
              <w:rPr>
                <w:rFonts w:ascii="Tahoma" w:eastAsia="Calibri" w:hAnsi="Tahoma" w:cs="Tahoma"/>
                <w:b/>
                <w:szCs w:val="22"/>
                <w:lang w:val="el-GR" w:eastAsia="el-GR"/>
              </w:rPr>
              <w:t>15%</w:t>
            </w:r>
          </w:p>
        </w:tc>
        <w:tc>
          <w:tcPr>
            <w:tcW w:w="2252" w:type="dxa"/>
            <w:vAlign w:val="center"/>
          </w:tcPr>
          <w:p w14:paraId="76D63534" w14:textId="262A5B80" w:rsidR="00626268" w:rsidRDefault="002B0C6A" w:rsidP="001D6472">
            <w:pPr>
              <w:suppressAutoHyphens w:val="0"/>
              <w:spacing w:after="0" w:line="360" w:lineRule="auto"/>
              <w:jc w:val="left"/>
              <w:rPr>
                <w:rFonts w:ascii="Tahoma" w:eastAsia="Calibri" w:hAnsi="Tahoma" w:cs="Tahoma"/>
                <w:szCs w:val="22"/>
                <w:lang w:val="el-GR" w:eastAsia="el-GR"/>
              </w:rPr>
            </w:pPr>
            <w:r>
              <w:rPr>
                <w:rFonts w:ascii="Tahoma" w:eastAsia="Calibri" w:hAnsi="Tahoma" w:cs="Tahoma"/>
                <w:szCs w:val="22"/>
                <w:lang w:val="el-GR" w:eastAsia="el-GR"/>
              </w:rPr>
              <w:fldChar w:fldCharType="begin"/>
            </w:r>
            <w:r>
              <w:rPr>
                <w:rFonts w:ascii="Tahoma" w:eastAsia="Calibri" w:hAnsi="Tahoma" w:cs="Tahoma"/>
                <w:szCs w:val="22"/>
                <w:lang w:val="el-GR" w:eastAsia="el-GR"/>
              </w:rPr>
              <w:instrText xml:space="preserve"> REF _Ref64227388 \r \h </w:instrText>
            </w:r>
            <w:r>
              <w:rPr>
                <w:rFonts w:ascii="Tahoma" w:eastAsia="Calibri" w:hAnsi="Tahoma" w:cs="Tahoma"/>
                <w:szCs w:val="22"/>
                <w:lang w:val="el-GR" w:eastAsia="el-GR"/>
              </w:rPr>
            </w:r>
            <w:r>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7.1.2.2.3</w:t>
            </w:r>
            <w:r>
              <w:rPr>
                <w:rFonts w:ascii="Tahoma" w:eastAsia="Calibri" w:hAnsi="Tahoma" w:cs="Tahoma"/>
                <w:szCs w:val="22"/>
                <w:lang w:val="el-GR" w:eastAsia="el-GR"/>
              </w:rPr>
              <w:fldChar w:fldCharType="end"/>
            </w:r>
          </w:p>
          <w:p w14:paraId="75356BBA" w14:textId="5604714E" w:rsidR="002B0C6A" w:rsidRPr="00626268" w:rsidRDefault="002B0C6A" w:rsidP="001D6472">
            <w:pPr>
              <w:suppressAutoHyphens w:val="0"/>
              <w:spacing w:after="0" w:line="360" w:lineRule="auto"/>
              <w:jc w:val="left"/>
              <w:rPr>
                <w:rFonts w:ascii="Tahoma" w:eastAsia="Calibri" w:hAnsi="Tahoma" w:cs="Tahoma"/>
                <w:szCs w:val="22"/>
                <w:lang w:val="el-GR" w:eastAsia="el-GR"/>
              </w:rPr>
            </w:pPr>
            <w:r>
              <w:rPr>
                <w:rFonts w:ascii="Tahoma" w:eastAsia="Calibri" w:hAnsi="Tahoma" w:cs="Tahoma"/>
                <w:szCs w:val="22"/>
                <w:lang w:val="el-GR" w:eastAsia="el-GR"/>
              </w:rPr>
              <w:fldChar w:fldCharType="begin"/>
            </w:r>
            <w:r>
              <w:rPr>
                <w:rFonts w:ascii="Tahoma" w:eastAsia="Calibri" w:hAnsi="Tahoma" w:cs="Tahoma"/>
                <w:szCs w:val="22"/>
                <w:lang w:val="el-GR" w:eastAsia="el-GR"/>
              </w:rPr>
              <w:instrText xml:space="preserve"> REF _Ref64227431 \r \h </w:instrText>
            </w:r>
            <w:r>
              <w:rPr>
                <w:rFonts w:ascii="Tahoma" w:eastAsia="Calibri" w:hAnsi="Tahoma" w:cs="Tahoma"/>
                <w:szCs w:val="22"/>
                <w:lang w:val="el-GR" w:eastAsia="el-GR"/>
              </w:rPr>
            </w:r>
            <w:r>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7.1.2.2.4</w:t>
            </w:r>
            <w:r>
              <w:rPr>
                <w:rFonts w:ascii="Tahoma" w:eastAsia="Calibri" w:hAnsi="Tahoma" w:cs="Tahoma"/>
                <w:szCs w:val="22"/>
                <w:lang w:val="el-GR" w:eastAsia="el-GR"/>
              </w:rPr>
              <w:fldChar w:fldCharType="end"/>
            </w:r>
          </w:p>
        </w:tc>
      </w:tr>
      <w:tr w:rsidR="00626268" w:rsidRPr="00626268" w14:paraId="225415B2" w14:textId="77777777" w:rsidTr="00183353">
        <w:trPr>
          <w:trHeight w:val="315"/>
          <w:jc w:val="center"/>
        </w:trPr>
        <w:tc>
          <w:tcPr>
            <w:tcW w:w="983" w:type="dxa"/>
            <w:shd w:val="clear" w:color="auto" w:fill="auto"/>
            <w:vAlign w:val="center"/>
          </w:tcPr>
          <w:p w14:paraId="51C65506" w14:textId="6DEC8344" w:rsidR="00626268" w:rsidRPr="00626268" w:rsidRDefault="006C7273" w:rsidP="00626268">
            <w:pPr>
              <w:suppressAutoHyphens w:val="0"/>
              <w:spacing w:before="120" w:after="0" w:line="360" w:lineRule="auto"/>
              <w:jc w:val="center"/>
              <w:rPr>
                <w:rFonts w:ascii="Tahoma" w:eastAsia="Calibri" w:hAnsi="Tahoma" w:cs="Tahoma"/>
                <w:szCs w:val="22"/>
                <w:lang w:val="el-GR" w:eastAsia="el-GR"/>
              </w:rPr>
            </w:pPr>
            <w:r>
              <w:rPr>
                <w:rFonts w:ascii="Tahoma" w:eastAsia="Calibri" w:hAnsi="Tahoma" w:cs="Tahoma"/>
                <w:szCs w:val="22"/>
                <w:lang w:val="el-GR" w:eastAsia="el-GR"/>
              </w:rPr>
              <w:t>5</w:t>
            </w:r>
          </w:p>
        </w:tc>
        <w:tc>
          <w:tcPr>
            <w:tcW w:w="3801" w:type="dxa"/>
            <w:shd w:val="clear" w:color="auto" w:fill="auto"/>
            <w:vAlign w:val="center"/>
          </w:tcPr>
          <w:p w14:paraId="40B8ABBC" w14:textId="03429310" w:rsidR="00626268" w:rsidRPr="00626268" w:rsidRDefault="00626268" w:rsidP="00626268">
            <w:pPr>
              <w:suppressAutoHyphens w:val="0"/>
              <w:spacing w:after="0" w:line="360" w:lineRule="auto"/>
              <w:jc w:val="left"/>
              <w:rPr>
                <w:rFonts w:ascii="Tahoma" w:eastAsia="Calibri" w:hAnsi="Tahoma" w:cs="Tahoma"/>
                <w:szCs w:val="22"/>
                <w:lang w:val="el-GR" w:eastAsia="el-GR"/>
              </w:rPr>
            </w:pPr>
            <w:r w:rsidRPr="00626268">
              <w:rPr>
                <w:rFonts w:ascii="Tahoma" w:eastAsia="Calibri" w:hAnsi="Tahoma" w:cs="Tahoma"/>
                <w:szCs w:val="22"/>
                <w:lang w:val="el-GR" w:eastAsia="el-GR"/>
              </w:rPr>
              <w:t xml:space="preserve">Οργάνωση, </w:t>
            </w:r>
            <w:r w:rsidR="00174A75">
              <w:rPr>
                <w:rFonts w:ascii="Tahoma" w:eastAsia="Calibri" w:hAnsi="Tahoma" w:cs="Tahoma"/>
                <w:szCs w:val="22"/>
                <w:lang w:val="el-GR" w:eastAsia="el-GR"/>
              </w:rPr>
              <w:t xml:space="preserve">Διοίκηση </w:t>
            </w:r>
            <w:r w:rsidRPr="00626268">
              <w:rPr>
                <w:rFonts w:ascii="Tahoma" w:eastAsia="Calibri" w:hAnsi="Tahoma" w:cs="Tahoma"/>
                <w:szCs w:val="22"/>
                <w:lang w:val="el-GR" w:eastAsia="el-GR"/>
              </w:rPr>
              <w:t xml:space="preserve">Έργου, Μεθοδολογία </w:t>
            </w:r>
            <w:r w:rsidR="003608FE">
              <w:rPr>
                <w:rFonts w:ascii="Tahoma" w:eastAsia="Calibri" w:hAnsi="Tahoma" w:cs="Tahoma"/>
                <w:szCs w:val="22"/>
                <w:lang w:val="el-GR" w:eastAsia="el-GR"/>
              </w:rPr>
              <w:t xml:space="preserve">Υλοποίησης, </w:t>
            </w:r>
            <w:r w:rsidRPr="00626268">
              <w:rPr>
                <w:rFonts w:ascii="Tahoma" w:eastAsia="Calibri" w:hAnsi="Tahoma" w:cs="Tahoma"/>
                <w:szCs w:val="22"/>
                <w:lang w:val="el-GR" w:eastAsia="el-GR"/>
              </w:rPr>
              <w:t>Διαχείρισης και Διασφάλισης Ποιότητας</w:t>
            </w:r>
          </w:p>
        </w:tc>
        <w:tc>
          <w:tcPr>
            <w:tcW w:w="1600" w:type="dxa"/>
            <w:shd w:val="clear" w:color="auto" w:fill="auto"/>
            <w:vAlign w:val="center"/>
          </w:tcPr>
          <w:p w14:paraId="07A11C00" w14:textId="5E69DF0D" w:rsidR="00626268" w:rsidRPr="00626268" w:rsidRDefault="00626268" w:rsidP="00626268">
            <w:pPr>
              <w:suppressAutoHyphens w:val="0"/>
              <w:spacing w:after="0" w:line="360" w:lineRule="auto"/>
              <w:jc w:val="center"/>
              <w:rPr>
                <w:rFonts w:ascii="Tahoma" w:eastAsia="Calibri" w:hAnsi="Tahoma" w:cs="Tahoma"/>
                <w:szCs w:val="22"/>
                <w:lang w:val="el-GR" w:eastAsia="el-GR"/>
              </w:rPr>
            </w:pPr>
            <w:r w:rsidRPr="00626268">
              <w:rPr>
                <w:rFonts w:ascii="Tahoma" w:eastAsia="Calibri" w:hAnsi="Tahoma" w:cs="Tahoma"/>
                <w:b/>
                <w:szCs w:val="22"/>
                <w:lang w:val="el-GR" w:eastAsia="el-GR"/>
              </w:rPr>
              <w:t>20%</w:t>
            </w:r>
          </w:p>
        </w:tc>
        <w:tc>
          <w:tcPr>
            <w:tcW w:w="2252" w:type="dxa"/>
            <w:vAlign w:val="center"/>
          </w:tcPr>
          <w:p w14:paraId="4ABBD12A" w14:textId="2942C39E" w:rsidR="00626268" w:rsidRPr="00626268" w:rsidRDefault="001D6472" w:rsidP="001D6472">
            <w:pPr>
              <w:suppressAutoHyphens w:val="0"/>
              <w:spacing w:after="0" w:line="360" w:lineRule="auto"/>
              <w:jc w:val="left"/>
              <w:rPr>
                <w:rFonts w:ascii="Tahoma" w:eastAsia="Calibri" w:hAnsi="Tahoma" w:cs="Tahoma"/>
                <w:szCs w:val="22"/>
                <w:lang w:val="el-GR" w:eastAsia="el-GR"/>
              </w:rPr>
            </w:pPr>
            <w:r>
              <w:rPr>
                <w:rFonts w:ascii="Tahoma" w:eastAsia="Calibri" w:hAnsi="Tahoma" w:cs="Tahoma"/>
                <w:szCs w:val="22"/>
                <w:lang w:val="en-US" w:eastAsia="el-GR"/>
              </w:rPr>
              <w:fldChar w:fldCharType="begin"/>
            </w:r>
            <w:r>
              <w:rPr>
                <w:rFonts w:ascii="Tahoma" w:eastAsia="Calibri" w:hAnsi="Tahoma" w:cs="Tahoma"/>
                <w:szCs w:val="22"/>
                <w:lang w:val="el-GR" w:eastAsia="el-GR"/>
              </w:rPr>
              <w:instrText xml:space="preserve"> REF _Ref33793260 \r \h </w:instrText>
            </w:r>
            <w:r>
              <w:rPr>
                <w:rFonts w:ascii="Tahoma" w:eastAsia="Calibri" w:hAnsi="Tahoma" w:cs="Tahoma"/>
                <w:szCs w:val="22"/>
                <w:lang w:val="en-US" w:eastAsia="el-GR"/>
              </w:rPr>
            </w:r>
            <w:r>
              <w:rPr>
                <w:rFonts w:ascii="Tahoma" w:eastAsia="Calibri" w:hAnsi="Tahoma" w:cs="Tahoma"/>
                <w:szCs w:val="22"/>
                <w:lang w:val="en-US" w:eastAsia="el-GR"/>
              </w:rPr>
              <w:fldChar w:fldCharType="separate"/>
            </w:r>
            <w:r w:rsidR="00160D2E">
              <w:rPr>
                <w:rFonts w:ascii="Tahoma" w:eastAsia="Calibri" w:hAnsi="Tahoma" w:cs="Tahoma"/>
                <w:szCs w:val="22"/>
                <w:lang w:val="el-GR" w:eastAsia="el-GR"/>
              </w:rPr>
              <w:t>7.1.2.3.1</w:t>
            </w:r>
            <w:r>
              <w:rPr>
                <w:rFonts w:ascii="Tahoma" w:eastAsia="Calibri" w:hAnsi="Tahoma" w:cs="Tahoma"/>
                <w:szCs w:val="22"/>
                <w:lang w:val="en-US" w:eastAsia="el-GR"/>
              </w:rPr>
              <w:fldChar w:fldCharType="end"/>
            </w:r>
            <w:r w:rsidR="00626268" w:rsidRPr="00626268">
              <w:rPr>
                <w:rFonts w:ascii="Tahoma" w:eastAsia="Calibri" w:hAnsi="Tahoma" w:cs="Tahoma"/>
                <w:szCs w:val="22"/>
                <w:lang w:val="el-GR" w:eastAsia="el-GR"/>
              </w:rPr>
              <w:t xml:space="preserve">, </w:t>
            </w:r>
            <w:r w:rsidR="003F0D4A">
              <w:rPr>
                <w:rFonts w:ascii="Tahoma" w:eastAsia="Calibri" w:hAnsi="Tahoma" w:cs="Tahoma"/>
                <w:szCs w:val="22"/>
                <w:lang w:val="el-GR" w:eastAsia="el-GR"/>
              </w:rPr>
              <w:fldChar w:fldCharType="begin"/>
            </w:r>
            <w:r w:rsidR="003F0D4A">
              <w:rPr>
                <w:rFonts w:ascii="Tahoma" w:eastAsia="Calibri" w:hAnsi="Tahoma" w:cs="Tahoma"/>
                <w:szCs w:val="22"/>
                <w:lang w:val="el-GR" w:eastAsia="el-GR"/>
              </w:rPr>
              <w:instrText xml:space="preserve"> REF _Ref72244588 \r \h </w:instrText>
            </w:r>
            <w:r w:rsidR="003F0D4A">
              <w:rPr>
                <w:rFonts w:ascii="Tahoma" w:eastAsia="Calibri" w:hAnsi="Tahoma" w:cs="Tahoma"/>
                <w:szCs w:val="22"/>
                <w:lang w:val="el-GR" w:eastAsia="el-GR"/>
              </w:rPr>
            </w:r>
            <w:r w:rsidR="003F0D4A">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7.1.2.3.3</w:t>
            </w:r>
            <w:r w:rsidR="003F0D4A">
              <w:rPr>
                <w:rFonts w:ascii="Tahoma" w:eastAsia="Calibri" w:hAnsi="Tahoma" w:cs="Tahoma"/>
                <w:szCs w:val="22"/>
                <w:lang w:val="el-GR" w:eastAsia="el-GR"/>
              </w:rPr>
              <w:fldChar w:fldCharType="end"/>
            </w:r>
            <w:r w:rsidR="00626268" w:rsidRPr="00626268">
              <w:rPr>
                <w:rFonts w:ascii="Tahoma" w:eastAsia="Calibri" w:hAnsi="Tahoma" w:cs="Tahoma"/>
                <w:szCs w:val="22"/>
                <w:lang w:val="el-GR" w:eastAsia="el-GR"/>
              </w:rPr>
              <w:t xml:space="preserve">, </w:t>
            </w:r>
            <w:r>
              <w:rPr>
                <w:rFonts w:ascii="Tahoma" w:eastAsia="Calibri" w:hAnsi="Tahoma" w:cs="Tahoma"/>
                <w:szCs w:val="22"/>
                <w:lang w:val="el-GR" w:eastAsia="el-GR"/>
              </w:rPr>
              <w:fldChar w:fldCharType="begin"/>
            </w:r>
            <w:r>
              <w:rPr>
                <w:rFonts w:ascii="Tahoma" w:eastAsia="Calibri" w:hAnsi="Tahoma" w:cs="Tahoma"/>
                <w:szCs w:val="22"/>
                <w:lang w:val="el-GR" w:eastAsia="el-GR"/>
              </w:rPr>
              <w:instrText xml:space="preserve"> REF _Ref35547515 \r \h </w:instrText>
            </w:r>
            <w:r>
              <w:rPr>
                <w:rFonts w:ascii="Tahoma" w:eastAsia="Calibri" w:hAnsi="Tahoma" w:cs="Tahoma"/>
                <w:szCs w:val="22"/>
                <w:lang w:val="el-GR" w:eastAsia="el-GR"/>
              </w:rPr>
            </w:r>
            <w:r>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7.1.2.3.4</w:t>
            </w:r>
            <w:r>
              <w:rPr>
                <w:rFonts w:ascii="Tahoma" w:eastAsia="Calibri" w:hAnsi="Tahoma" w:cs="Tahoma"/>
                <w:szCs w:val="22"/>
                <w:lang w:val="el-GR" w:eastAsia="el-GR"/>
              </w:rPr>
              <w:fldChar w:fldCharType="end"/>
            </w:r>
          </w:p>
        </w:tc>
      </w:tr>
      <w:tr w:rsidR="000E62ED" w:rsidRPr="000E62ED" w14:paraId="18606C7B" w14:textId="77777777" w:rsidTr="00183353">
        <w:trPr>
          <w:trHeight w:val="315"/>
          <w:jc w:val="center"/>
        </w:trPr>
        <w:tc>
          <w:tcPr>
            <w:tcW w:w="983" w:type="dxa"/>
            <w:shd w:val="clear" w:color="auto" w:fill="auto"/>
            <w:vAlign w:val="center"/>
          </w:tcPr>
          <w:p w14:paraId="0666E109" w14:textId="43BFD0C1" w:rsidR="000E62ED" w:rsidRPr="000E62ED" w:rsidRDefault="006C7273" w:rsidP="00626268">
            <w:pPr>
              <w:suppressAutoHyphens w:val="0"/>
              <w:spacing w:before="120" w:after="0" w:line="360" w:lineRule="auto"/>
              <w:jc w:val="center"/>
              <w:rPr>
                <w:rFonts w:ascii="Tahoma" w:eastAsia="Calibri" w:hAnsi="Tahoma" w:cs="Tahoma"/>
                <w:szCs w:val="22"/>
                <w:lang w:val="el-GR" w:eastAsia="el-GR"/>
              </w:rPr>
            </w:pPr>
            <w:r>
              <w:rPr>
                <w:rFonts w:ascii="Tahoma" w:eastAsia="Calibri" w:hAnsi="Tahoma" w:cs="Tahoma"/>
                <w:szCs w:val="22"/>
                <w:lang w:val="el-GR" w:eastAsia="el-GR"/>
              </w:rPr>
              <w:t>6</w:t>
            </w:r>
          </w:p>
        </w:tc>
        <w:tc>
          <w:tcPr>
            <w:tcW w:w="3801" w:type="dxa"/>
            <w:shd w:val="clear" w:color="auto" w:fill="auto"/>
            <w:vAlign w:val="center"/>
          </w:tcPr>
          <w:p w14:paraId="33D3D895" w14:textId="37082BF7" w:rsidR="000E62ED" w:rsidRPr="00626268" w:rsidRDefault="000E62ED" w:rsidP="00626268">
            <w:pPr>
              <w:suppressAutoHyphens w:val="0"/>
              <w:spacing w:after="0" w:line="360" w:lineRule="auto"/>
              <w:jc w:val="left"/>
              <w:rPr>
                <w:rFonts w:ascii="Tahoma" w:eastAsia="Calibri" w:hAnsi="Tahoma" w:cs="Tahoma"/>
                <w:szCs w:val="22"/>
                <w:lang w:val="el-GR" w:eastAsia="el-GR"/>
              </w:rPr>
            </w:pPr>
            <w:r w:rsidRPr="00AF1AFA">
              <w:rPr>
                <w:rFonts w:ascii="Tahoma" w:eastAsia="Calibri" w:hAnsi="Tahoma" w:cs="Tahoma"/>
                <w:szCs w:val="22"/>
                <w:lang w:val="el-GR"/>
              </w:rPr>
              <w:t xml:space="preserve">Προσέγγιση  για τη μεθοδολογία και τα ποιοτικά στοιχεία του αδειοδοτικού μοντέλου  </w:t>
            </w:r>
          </w:p>
        </w:tc>
        <w:tc>
          <w:tcPr>
            <w:tcW w:w="1600" w:type="dxa"/>
            <w:shd w:val="clear" w:color="auto" w:fill="auto"/>
            <w:vAlign w:val="center"/>
          </w:tcPr>
          <w:p w14:paraId="61289C73" w14:textId="5DEC6B0B" w:rsidR="000E62ED" w:rsidRPr="000E62ED" w:rsidRDefault="004552C9" w:rsidP="00626268">
            <w:pPr>
              <w:suppressAutoHyphens w:val="0"/>
              <w:spacing w:after="0" w:line="360" w:lineRule="auto"/>
              <w:jc w:val="center"/>
              <w:rPr>
                <w:rFonts w:ascii="Tahoma" w:eastAsia="Calibri" w:hAnsi="Tahoma" w:cs="Tahoma"/>
                <w:b/>
                <w:szCs w:val="22"/>
                <w:lang w:val="en-US" w:eastAsia="el-GR"/>
              </w:rPr>
            </w:pPr>
            <w:r>
              <w:rPr>
                <w:rFonts w:ascii="Tahoma" w:eastAsia="Calibri" w:hAnsi="Tahoma" w:cs="Tahoma"/>
                <w:b/>
                <w:szCs w:val="22"/>
                <w:lang w:val="el-GR" w:eastAsia="el-GR"/>
              </w:rPr>
              <w:t>5</w:t>
            </w:r>
            <w:r w:rsidR="008118EB">
              <w:rPr>
                <w:rFonts w:ascii="Tahoma" w:eastAsia="Calibri" w:hAnsi="Tahoma" w:cs="Tahoma"/>
                <w:b/>
                <w:szCs w:val="22"/>
                <w:lang w:val="el-GR" w:eastAsia="el-GR"/>
              </w:rPr>
              <w:t>%</w:t>
            </w:r>
          </w:p>
        </w:tc>
        <w:tc>
          <w:tcPr>
            <w:tcW w:w="2252" w:type="dxa"/>
            <w:vAlign w:val="center"/>
          </w:tcPr>
          <w:p w14:paraId="6E06DD30" w14:textId="0B0172CD" w:rsidR="000E62ED" w:rsidRPr="000E62ED" w:rsidRDefault="001F732E" w:rsidP="001D6472">
            <w:pPr>
              <w:suppressAutoHyphens w:val="0"/>
              <w:spacing w:after="0" w:line="360" w:lineRule="auto"/>
              <w:jc w:val="left"/>
              <w:rPr>
                <w:rFonts w:ascii="Tahoma" w:eastAsia="Calibri" w:hAnsi="Tahoma" w:cs="Tahoma"/>
                <w:szCs w:val="22"/>
                <w:lang w:val="el-GR" w:eastAsia="el-GR"/>
              </w:rPr>
            </w:pPr>
            <w:r>
              <w:rPr>
                <w:rFonts w:ascii="Tahoma" w:eastAsia="Calibri" w:hAnsi="Tahoma" w:cs="Tahoma"/>
                <w:szCs w:val="22"/>
                <w:lang w:val="el-GR" w:eastAsia="el-GR"/>
              </w:rPr>
              <w:fldChar w:fldCharType="begin"/>
            </w:r>
            <w:r>
              <w:rPr>
                <w:rFonts w:ascii="Tahoma" w:eastAsia="Calibri" w:hAnsi="Tahoma" w:cs="Tahoma"/>
                <w:szCs w:val="22"/>
                <w:lang w:val="el-GR" w:eastAsia="el-GR"/>
              </w:rPr>
              <w:instrText xml:space="preserve"> REF _Ref63810637 \r \h </w:instrText>
            </w:r>
            <w:r>
              <w:rPr>
                <w:rFonts w:ascii="Tahoma" w:eastAsia="Calibri" w:hAnsi="Tahoma" w:cs="Tahoma"/>
                <w:szCs w:val="22"/>
                <w:lang w:val="el-GR" w:eastAsia="el-GR"/>
              </w:rPr>
            </w:r>
            <w:r>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7.1.3</w:t>
            </w:r>
            <w:r>
              <w:rPr>
                <w:rFonts w:ascii="Tahoma" w:eastAsia="Calibri" w:hAnsi="Tahoma" w:cs="Tahoma"/>
                <w:szCs w:val="22"/>
                <w:lang w:val="el-GR" w:eastAsia="el-GR"/>
              </w:rPr>
              <w:fldChar w:fldCharType="end"/>
            </w:r>
          </w:p>
        </w:tc>
      </w:tr>
      <w:tr w:rsidR="00626268" w:rsidRPr="00626268" w14:paraId="1BA59DA9" w14:textId="77777777" w:rsidTr="00183353">
        <w:trPr>
          <w:trHeight w:val="315"/>
          <w:jc w:val="center"/>
        </w:trPr>
        <w:tc>
          <w:tcPr>
            <w:tcW w:w="983" w:type="dxa"/>
            <w:shd w:val="clear" w:color="000000" w:fill="B3B3B3"/>
            <w:vAlign w:val="center"/>
            <w:hideMark/>
          </w:tcPr>
          <w:p w14:paraId="0ED1148D" w14:textId="77777777" w:rsidR="00626268" w:rsidRPr="00626268" w:rsidRDefault="00626268" w:rsidP="00626268">
            <w:pPr>
              <w:suppressAutoHyphens w:val="0"/>
              <w:spacing w:after="0" w:line="360" w:lineRule="auto"/>
              <w:jc w:val="center"/>
              <w:rPr>
                <w:rFonts w:ascii="Tahoma" w:eastAsia="Calibri" w:hAnsi="Tahoma" w:cs="Tahoma"/>
                <w:b/>
                <w:szCs w:val="22"/>
                <w:lang w:val="el-GR" w:eastAsia="el-GR"/>
              </w:rPr>
            </w:pPr>
          </w:p>
        </w:tc>
        <w:tc>
          <w:tcPr>
            <w:tcW w:w="3801" w:type="dxa"/>
            <w:shd w:val="clear" w:color="000000" w:fill="B3B3B3"/>
            <w:vAlign w:val="center"/>
            <w:hideMark/>
          </w:tcPr>
          <w:p w14:paraId="060E1242" w14:textId="77777777" w:rsidR="00626268" w:rsidRPr="00626268" w:rsidRDefault="00626268" w:rsidP="00626268">
            <w:pPr>
              <w:suppressAutoHyphens w:val="0"/>
              <w:spacing w:after="0" w:line="360" w:lineRule="auto"/>
              <w:jc w:val="left"/>
              <w:rPr>
                <w:rFonts w:ascii="Tahoma" w:eastAsia="Calibri" w:hAnsi="Tahoma" w:cs="Tahoma"/>
                <w:b/>
                <w:szCs w:val="22"/>
                <w:lang w:val="el-GR" w:eastAsia="el-GR"/>
              </w:rPr>
            </w:pPr>
            <w:r w:rsidRPr="00626268">
              <w:rPr>
                <w:rFonts w:ascii="Tahoma" w:eastAsia="Calibri" w:hAnsi="Tahoma" w:cs="Tahoma"/>
                <w:b/>
                <w:szCs w:val="22"/>
                <w:lang w:val="el-GR" w:eastAsia="el-GR"/>
              </w:rPr>
              <w:t>ΣΥΝΟΛΟ</w:t>
            </w:r>
          </w:p>
        </w:tc>
        <w:tc>
          <w:tcPr>
            <w:tcW w:w="1600" w:type="dxa"/>
            <w:shd w:val="clear" w:color="000000" w:fill="B3B3B3"/>
            <w:vAlign w:val="center"/>
            <w:hideMark/>
          </w:tcPr>
          <w:p w14:paraId="64DF27D2" w14:textId="77777777" w:rsidR="00626268" w:rsidRPr="00626268" w:rsidRDefault="00626268" w:rsidP="00626268">
            <w:pPr>
              <w:suppressAutoHyphens w:val="0"/>
              <w:spacing w:after="0" w:line="360" w:lineRule="auto"/>
              <w:jc w:val="center"/>
              <w:rPr>
                <w:rFonts w:ascii="Tahoma" w:eastAsia="Calibri" w:hAnsi="Tahoma" w:cs="Tahoma"/>
                <w:b/>
                <w:szCs w:val="22"/>
                <w:lang w:val="el-GR" w:eastAsia="el-GR"/>
              </w:rPr>
            </w:pPr>
            <w:r w:rsidRPr="00626268">
              <w:rPr>
                <w:rFonts w:ascii="Tahoma" w:eastAsia="Calibri" w:hAnsi="Tahoma" w:cs="Tahoma"/>
                <w:b/>
                <w:szCs w:val="22"/>
                <w:lang w:val="el-GR" w:eastAsia="el-GR"/>
              </w:rPr>
              <w:t>100%</w:t>
            </w:r>
          </w:p>
        </w:tc>
        <w:tc>
          <w:tcPr>
            <w:tcW w:w="2252" w:type="dxa"/>
            <w:shd w:val="clear" w:color="000000" w:fill="B3B3B3"/>
            <w:vAlign w:val="center"/>
          </w:tcPr>
          <w:p w14:paraId="600785D1" w14:textId="77777777" w:rsidR="00626268" w:rsidRPr="00626268" w:rsidRDefault="00626268" w:rsidP="00626268">
            <w:pPr>
              <w:suppressAutoHyphens w:val="0"/>
              <w:spacing w:after="0" w:line="360" w:lineRule="auto"/>
              <w:jc w:val="left"/>
              <w:rPr>
                <w:rFonts w:ascii="Tahoma" w:eastAsia="Calibri" w:hAnsi="Tahoma" w:cs="Tahoma"/>
                <w:b/>
                <w:szCs w:val="22"/>
                <w:lang w:val="el-GR" w:eastAsia="el-GR"/>
              </w:rPr>
            </w:pPr>
          </w:p>
        </w:tc>
      </w:tr>
      <w:bookmarkEnd w:id="173"/>
    </w:tbl>
    <w:p w14:paraId="555A3675" w14:textId="77777777" w:rsidR="00452C14" w:rsidRDefault="00452C14" w:rsidP="00183353">
      <w:pPr>
        <w:suppressAutoHyphens w:val="0"/>
        <w:spacing w:line="264" w:lineRule="auto"/>
        <w:rPr>
          <w:rFonts w:ascii="Tahoma" w:eastAsia="Calibri" w:hAnsi="Tahoma" w:cs="Tahoma"/>
          <w:szCs w:val="22"/>
          <w:lang w:val="el-GR" w:eastAsia="en-US"/>
        </w:rPr>
      </w:pPr>
    </w:p>
    <w:p w14:paraId="583703BD" w14:textId="4398BB67" w:rsidR="00183353" w:rsidRPr="00183353" w:rsidRDefault="00183353">
      <w:pPr>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Μέσω των παραπάνω κριτηρίων, αξιολογούνται τα ακόλουθα: </w:t>
      </w:r>
    </w:p>
    <w:p w14:paraId="51975422" w14:textId="77777777" w:rsidR="00183353" w:rsidRPr="00183353" w:rsidRDefault="00183353" w:rsidP="00F73752">
      <w:pPr>
        <w:numPr>
          <w:ilvl w:val="0"/>
          <w:numId w:val="32"/>
        </w:numPr>
        <w:tabs>
          <w:tab w:val="left" w:pos="709"/>
        </w:tabs>
        <w:suppressAutoHyphens w:val="0"/>
        <w:spacing w:line="264" w:lineRule="auto"/>
        <w:rPr>
          <w:rFonts w:ascii="Tahoma" w:eastAsia="Calibri" w:hAnsi="Tahoma" w:cs="Tahoma"/>
          <w:b/>
          <w:szCs w:val="22"/>
          <w:lang w:val="el-GR" w:eastAsia="en-US"/>
        </w:rPr>
      </w:pPr>
      <w:r w:rsidRPr="00183353">
        <w:rPr>
          <w:rFonts w:ascii="Tahoma" w:eastAsia="Calibri" w:hAnsi="Tahoma" w:cs="Tahoma"/>
          <w:b/>
          <w:szCs w:val="22"/>
          <w:lang w:val="el-GR" w:eastAsia="en-US"/>
        </w:rPr>
        <w:t xml:space="preserve">Κατανόηση </w:t>
      </w:r>
      <w:r w:rsidRPr="00183353">
        <w:rPr>
          <w:rFonts w:ascii="Tahoma" w:eastAsia="Calibri" w:hAnsi="Tahoma" w:cs="Tahoma"/>
          <w:b/>
          <w:szCs w:val="22"/>
          <w:lang w:val="el-GR" w:eastAsia="el-GR"/>
        </w:rPr>
        <w:t>περιβάλλοντος και ειδικών χαρακτηριστικών Έργου</w:t>
      </w:r>
      <w:r w:rsidRPr="00183353">
        <w:rPr>
          <w:rFonts w:ascii="Tahoma" w:eastAsia="Calibri" w:hAnsi="Tahoma" w:cs="Tahoma"/>
          <w:b/>
          <w:szCs w:val="22"/>
          <w:lang w:val="el-GR" w:eastAsia="en-US"/>
        </w:rPr>
        <w:t xml:space="preserve"> </w:t>
      </w:r>
    </w:p>
    <w:p w14:paraId="35837A76"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της σαφήνειας, της αντίληψης και κατανόησης των απαιτήσεων, των στόχων και της έκτασης του αντικειμένου της σύμβασης, όπως τεκμηριώνεται στην προσφορά. </w:t>
      </w:r>
    </w:p>
    <w:p w14:paraId="0FFDE01B" w14:textId="6140E672" w:rsid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Η συνολική οργάνωση του έργου σε σχέση με τις απαιτήσεις της σύμβασης, τις προτεινόμενες μεθοδολογίες και τη ρεαλιστικότητα της προσέγγισης. </w:t>
      </w:r>
    </w:p>
    <w:p w14:paraId="37D53A4B" w14:textId="77777777" w:rsidR="00D737A2" w:rsidRPr="00183353" w:rsidRDefault="00D737A2"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B53BEF">
        <w:rPr>
          <w:rFonts w:ascii="Tahoma" w:hAnsi="Tahoma" w:cs="Tahoma"/>
          <w:iCs/>
          <w:szCs w:val="22"/>
          <w:lang w:val="el-GR"/>
        </w:rPr>
        <w:t>Εντοπισμός ενδεχόμενων προβλημάτων/κινδύνων και προτάσεις αντιμετώπισής αυτών</w:t>
      </w:r>
    </w:p>
    <w:p w14:paraId="198B1A1E" w14:textId="77777777" w:rsidR="00183353" w:rsidRPr="00183353" w:rsidRDefault="00183353" w:rsidP="00F73752">
      <w:pPr>
        <w:numPr>
          <w:ilvl w:val="0"/>
          <w:numId w:val="32"/>
        </w:numPr>
        <w:tabs>
          <w:tab w:val="left" w:pos="709"/>
        </w:tabs>
        <w:suppressAutoHyphens w:val="0"/>
        <w:spacing w:line="264" w:lineRule="auto"/>
        <w:rPr>
          <w:rFonts w:ascii="Tahoma" w:eastAsia="Calibri" w:hAnsi="Tahoma" w:cs="Tahoma"/>
          <w:b/>
          <w:szCs w:val="22"/>
          <w:lang w:val="el-GR" w:eastAsia="en-US"/>
        </w:rPr>
      </w:pPr>
      <w:r w:rsidRPr="00183353">
        <w:rPr>
          <w:rFonts w:ascii="Tahoma" w:eastAsia="Calibri" w:hAnsi="Tahoma" w:cs="Tahoma"/>
          <w:b/>
          <w:szCs w:val="22"/>
          <w:lang w:val="el-GR" w:eastAsia="en-US"/>
        </w:rPr>
        <w:t>Προσέγγιση εκπόνησης επιχειρησιακών μελετών</w:t>
      </w:r>
    </w:p>
    <w:p w14:paraId="0875AE1E"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25A577BD"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συνοχής, επαρκούς συγκρότησης και διάρθρωσης των υπηρεσιών, εργαλείων και τεχνικών της προτεινόμενης προσέγγισης εκπόνησης επιχειρησιακών μελετών. Αξιολόγηση αν και κατά πόσο, οι προσφερόμενες υπηρεσίες βρίσκονται σε, εύλογη και αναλογική σχέση με την προτεινόμενη μεθοδολογία εκπόνησης μελετών και το χρονοδιάγραμμα. </w:t>
      </w:r>
    </w:p>
    <w:p w14:paraId="57EF4209" w14:textId="644403EC" w:rsidR="00183353" w:rsidRPr="00183353" w:rsidRDefault="00183353" w:rsidP="00F73752">
      <w:pPr>
        <w:numPr>
          <w:ilvl w:val="0"/>
          <w:numId w:val="32"/>
        </w:numPr>
        <w:tabs>
          <w:tab w:val="left" w:pos="709"/>
        </w:tabs>
        <w:suppressAutoHyphens w:val="0"/>
        <w:spacing w:line="264" w:lineRule="auto"/>
        <w:rPr>
          <w:rFonts w:ascii="Tahoma" w:eastAsia="Calibri" w:hAnsi="Tahoma" w:cs="Tahoma"/>
          <w:b/>
          <w:szCs w:val="22"/>
          <w:lang w:val="el-GR" w:eastAsia="en-US"/>
        </w:rPr>
      </w:pPr>
      <w:r w:rsidRPr="00183353">
        <w:rPr>
          <w:rFonts w:ascii="Tahoma" w:eastAsia="Calibri" w:hAnsi="Tahoma" w:cs="Tahoma"/>
          <w:b/>
          <w:szCs w:val="22"/>
          <w:lang w:val="el-GR" w:eastAsia="en-US"/>
        </w:rPr>
        <w:t xml:space="preserve">Προσέγγιση παροχής υπηρεσιών υλοποίησης λειτουργικότητας ΟΠΣΥΔΔ  </w:t>
      </w:r>
    </w:p>
    <w:p w14:paraId="10C52BD7"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772F7F0A" w14:textId="60788CE3"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lastRenderedPageBreak/>
        <w:t>Ο βαθμός συνοχής, επαρκούς συγκρότησης και διάρθρωσης των υπηρεσιών, εργαλείων και τεχνικών της προτεινόμενης προσέγγισης ανάπτυξης λογισμικού</w:t>
      </w:r>
      <w:r w:rsidR="007B1719">
        <w:rPr>
          <w:rFonts w:ascii="Tahoma" w:eastAsia="Calibri" w:hAnsi="Tahoma" w:cs="Tahoma"/>
          <w:szCs w:val="22"/>
          <w:lang w:val="el-GR" w:eastAsia="en-US"/>
        </w:rPr>
        <w:t xml:space="preserve"> με </w:t>
      </w:r>
      <w:r w:rsidR="007B1719" w:rsidRPr="004552C9">
        <w:rPr>
          <w:rFonts w:ascii="Tahoma" w:eastAsia="Calibri" w:hAnsi="Tahoma" w:cs="Tahoma"/>
          <w:szCs w:val="22"/>
          <w:lang w:val="el-GR" w:eastAsia="en-US"/>
        </w:rPr>
        <w:t>σύγχρονα εργαλεία</w:t>
      </w:r>
      <w:r w:rsidRPr="00183353">
        <w:rPr>
          <w:rFonts w:ascii="Tahoma" w:eastAsia="Calibri" w:hAnsi="Tahoma" w:cs="Tahoma"/>
          <w:szCs w:val="22"/>
          <w:lang w:val="el-GR" w:eastAsia="en-US"/>
        </w:rPr>
        <w:t xml:space="preserve">. Συμβατότητα των παραπάνω με τα χαρακτηριστικά της προτεινόμενης αρχιτεκτονικής. Αξιολόγηση αν και κατά πόσο, οι προσφερόμενες υπηρεσίες βρίσκονται σε, εύλογη και αναλογική σχέση με την προτεινόμενη μεθοδολογία υλοποίησης και το χρονοδιάγραμμα. </w:t>
      </w:r>
    </w:p>
    <w:p w14:paraId="74299BB7" w14:textId="77777777" w:rsidR="00183353" w:rsidRPr="00183353" w:rsidRDefault="00183353" w:rsidP="00F73752">
      <w:pPr>
        <w:numPr>
          <w:ilvl w:val="0"/>
          <w:numId w:val="32"/>
        </w:numPr>
        <w:tabs>
          <w:tab w:val="left" w:pos="709"/>
        </w:tabs>
        <w:suppressAutoHyphens w:val="0"/>
        <w:spacing w:line="264" w:lineRule="auto"/>
        <w:rPr>
          <w:rFonts w:ascii="Tahoma" w:eastAsia="Calibri" w:hAnsi="Tahoma" w:cs="Tahoma"/>
          <w:b/>
          <w:szCs w:val="22"/>
          <w:lang w:val="el-GR" w:eastAsia="en-US"/>
        </w:rPr>
      </w:pPr>
      <w:r w:rsidRPr="00183353">
        <w:rPr>
          <w:rFonts w:ascii="Tahoma" w:eastAsia="Calibri" w:hAnsi="Tahoma" w:cs="Tahoma"/>
          <w:b/>
          <w:szCs w:val="22"/>
          <w:lang w:val="el-GR" w:eastAsia="en-US"/>
        </w:rPr>
        <w:t>Προσέγγιση παροχής υπηρεσιών επιχειρησιακής, λειτουργικής και τεχνικής υποστήριξης φορέων</w:t>
      </w:r>
    </w:p>
    <w:p w14:paraId="7B47A9B2"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0746195D"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συνοχής, επαρκούς συγκρότησης και διάρθρωσης των υπηρεσιών, εργαλείων και τεχνικών της προτεινόμενης προσέγγισης παροχής υπηρεσιών επιχειρησιακής, λειτουργικής και τεχνικής υποστήριξης φορέων. Αξιολόγηση αν και κατά πόσο, οι προσφερόμενες υπηρεσίες βρίσκονται σε, εύλογη και αναλογική σχέση με την προτεινόμενη μεθοδολογία υποστήριξης και το χρονοδιάγραμμα. </w:t>
      </w:r>
    </w:p>
    <w:p w14:paraId="2747B677" w14:textId="1CFA7EFD" w:rsidR="00183353" w:rsidRPr="00183353" w:rsidRDefault="00183353" w:rsidP="00F73752">
      <w:pPr>
        <w:numPr>
          <w:ilvl w:val="0"/>
          <w:numId w:val="32"/>
        </w:numPr>
        <w:tabs>
          <w:tab w:val="left" w:pos="709"/>
        </w:tabs>
        <w:suppressAutoHyphens w:val="0"/>
        <w:spacing w:line="264" w:lineRule="auto"/>
        <w:rPr>
          <w:rFonts w:ascii="Tahoma" w:eastAsia="Calibri" w:hAnsi="Tahoma" w:cs="Tahoma"/>
          <w:b/>
          <w:szCs w:val="22"/>
          <w:lang w:val="el-GR" w:eastAsia="en-US"/>
        </w:rPr>
      </w:pPr>
      <w:r w:rsidRPr="00183353">
        <w:rPr>
          <w:rFonts w:ascii="Tahoma" w:eastAsia="Calibri" w:hAnsi="Tahoma" w:cs="Tahoma"/>
          <w:b/>
          <w:szCs w:val="22"/>
          <w:lang w:val="el-GR" w:eastAsia="en-US"/>
        </w:rPr>
        <w:t xml:space="preserve">Οργάνωση, </w:t>
      </w:r>
      <w:r w:rsidR="00174A75">
        <w:rPr>
          <w:rFonts w:ascii="Tahoma" w:eastAsia="Calibri" w:hAnsi="Tahoma" w:cs="Tahoma"/>
          <w:b/>
          <w:szCs w:val="22"/>
          <w:lang w:val="el-GR" w:eastAsia="en-US"/>
        </w:rPr>
        <w:t>Διοίκηση</w:t>
      </w:r>
      <w:r w:rsidRPr="00183353">
        <w:rPr>
          <w:rFonts w:ascii="Tahoma" w:eastAsia="Calibri" w:hAnsi="Tahoma" w:cs="Tahoma"/>
          <w:b/>
          <w:szCs w:val="22"/>
          <w:lang w:val="el-GR" w:eastAsia="en-US"/>
        </w:rPr>
        <w:t xml:space="preserve"> Έργου</w:t>
      </w:r>
      <w:r w:rsidR="00EF4719">
        <w:rPr>
          <w:rFonts w:ascii="Tahoma" w:eastAsia="Calibri" w:hAnsi="Tahoma" w:cs="Tahoma"/>
          <w:b/>
          <w:szCs w:val="22"/>
          <w:lang w:val="el-GR" w:eastAsia="en-US"/>
        </w:rPr>
        <w:t xml:space="preserve">, </w:t>
      </w:r>
      <w:r w:rsidR="00EF4719" w:rsidRPr="00EF4719">
        <w:rPr>
          <w:rFonts w:ascii="Tahoma" w:eastAsia="Calibri" w:hAnsi="Tahoma" w:cs="Tahoma"/>
          <w:b/>
          <w:szCs w:val="22"/>
          <w:lang w:val="el-GR" w:eastAsia="en-US"/>
        </w:rPr>
        <w:t>Μεθοδολογία Υλοποίησης, Διαχείρισης και Διασφάλισης Ποιότητας</w:t>
      </w:r>
    </w:p>
    <w:p w14:paraId="052FB71F" w14:textId="48AC81C0"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w:t>
      </w:r>
      <w:r w:rsidR="00174A75">
        <w:rPr>
          <w:rFonts w:ascii="Tahoma" w:eastAsia="Calibri" w:hAnsi="Tahoma" w:cs="Tahoma"/>
          <w:szCs w:val="22"/>
          <w:lang w:val="el-GR" w:eastAsia="en-US"/>
        </w:rPr>
        <w:t xml:space="preserve">οργάνωσης </w:t>
      </w:r>
      <w:r w:rsidRPr="00183353">
        <w:rPr>
          <w:rFonts w:ascii="Tahoma" w:eastAsia="Calibri" w:hAnsi="Tahoma" w:cs="Tahoma"/>
          <w:szCs w:val="22"/>
          <w:lang w:val="el-GR" w:eastAsia="en-US"/>
        </w:rPr>
        <w:t xml:space="preserve">των βασικών ρόλων του προτεινόμενου σχήματος διοίκησης και υλοποίησης, σε σχέση με την κατανόηση των απαιτήσεων της σύμβασης. Ειδικότερα αξιολογείται η οργανωτική δομή της ομάδας έργου, με ανάλυση των ρόλων, των αρμοδιοτήτων και των λειτουργιών που θα εκτελούνται από κάθε ρόλο. Σε περίπτωση ένωσης εταιρειών, θα αξιολογηθεί η ικανότητα του αναδόχου να συντονίσει όλα τα εμπλεκόμενα μέρη μέσα από κατάλληλο οργανωτικό και διοικητικό σχήμα. </w:t>
      </w:r>
    </w:p>
    <w:p w14:paraId="5D067947" w14:textId="77777777" w:rsidR="00183353" w:rsidRPr="001E2E7B"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74A75">
        <w:rPr>
          <w:rFonts w:ascii="Tahoma" w:eastAsia="Calibri" w:hAnsi="Tahoma" w:cs="Tahoma"/>
          <w:szCs w:val="22"/>
          <w:lang w:val="el-GR" w:eastAsia="en-US"/>
        </w:rPr>
        <w:t>Ο βαθμός της εφικτότητας, ρεαλισμού και αποτελεσματικότητας της συνολικής προσέγγισης διοίκησης και υλοπ</w:t>
      </w:r>
      <w:r w:rsidRPr="00B6030E">
        <w:rPr>
          <w:rFonts w:ascii="Tahoma" w:eastAsia="Calibri" w:hAnsi="Tahoma" w:cs="Tahoma"/>
          <w:szCs w:val="22"/>
          <w:lang w:val="el-GR" w:eastAsia="en-US"/>
        </w:rPr>
        <w:t xml:space="preserve">οίησης της σύμβασης, ανάλογα με την κρισιμότητα που αναγνωρίζει ο Υποψήφιος Ανάδοχος σε επιμέρους παράγοντες επιτυχίας του έργου, στην προσφορά του.  </w:t>
      </w:r>
    </w:p>
    <w:p w14:paraId="5C677315"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Εξετάζεται αν και κατά πόσο εφαρμόζονται αρχές ποιότητας διοίκησης έργων (στον τομέα της πληροφορικής) και διασφαλίζεται η εύρυθμη υλοποίηση και επίτευξη των στόχων της σύμβασης. </w:t>
      </w:r>
    </w:p>
    <w:p w14:paraId="07B6C1C0" w14:textId="77777777" w:rsidR="00183353" w:rsidRP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Τα παραδοτέα της σύμβασης με κύρια κριτήρια:  </w:t>
      </w:r>
    </w:p>
    <w:p w14:paraId="0933A36B" w14:textId="77777777" w:rsidR="00183353" w:rsidRPr="00183353" w:rsidRDefault="00183353" w:rsidP="00F73752">
      <w:pPr>
        <w:numPr>
          <w:ilvl w:val="1"/>
          <w:numId w:val="34"/>
        </w:numPr>
        <w:suppressAutoHyphens w:val="0"/>
        <w:spacing w:line="264" w:lineRule="auto"/>
        <w:ind w:right="1833" w:hanging="360"/>
        <w:rPr>
          <w:rFonts w:ascii="Tahoma" w:eastAsia="Calibri" w:hAnsi="Tahoma" w:cs="Tahoma"/>
          <w:szCs w:val="22"/>
          <w:lang w:val="el-GR" w:eastAsia="en-US"/>
        </w:rPr>
      </w:pPr>
      <w:r w:rsidRPr="00183353">
        <w:rPr>
          <w:rFonts w:ascii="Tahoma" w:eastAsia="Calibri" w:hAnsi="Tahoma" w:cs="Tahoma"/>
          <w:szCs w:val="22"/>
          <w:lang w:val="el-GR" w:eastAsia="en-US"/>
        </w:rPr>
        <w:t xml:space="preserve">Τη δομή τους </w:t>
      </w:r>
    </w:p>
    <w:p w14:paraId="1528A862" w14:textId="77777777" w:rsidR="00D52499" w:rsidRPr="00D52499" w:rsidRDefault="00183353" w:rsidP="00F73752">
      <w:pPr>
        <w:numPr>
          <w:ilvl w:val="1"/>
          <w:numId w:val="34"/>
        </w:numPr>
        <w:suppressAutoHyphens w:val="0"/>
        <w:spacing w:line="264" w:lineRule="auto"/>
        <w:ind w:right="1833" w:hanging="360"/>
        <w:rPr>
          <w:rFonts w:ascii="Tahoma" w:eastAsia="Calibri" w:hAnsi="Tahoma" w:cs="Tahoma"/>
          <w:szCs w:val="22"/>
          <w:lang w:val="el-GR" w:eastAsia="en-US"/>
        </w:rPr>
      </w:pPr>
      <w:r w:rsidRPr="00183353">
        <w:rPr>
          <w:rFonts w:ascii="Tahoma" w:eastAsia="Calibri" w:hAnsi="Tahoma" w:cs="Tahoma"/>
          <w:szCs w:val="22"/>
          <w:lang w:val="el-GR" w:eastAsia="en-US"/>
        </w:rPr>
        <w:t xml:space="preserve">Την πληρότητα και ανάλυση των περιεχομένων </w:t>
      </w:r>
      <w:r w:rsidRPr="00D52499">
        <w:rPr>
          <w:rFonts w:ascii="Tahoma" w:eastAsia="Calibri" w:hAnsi="Tahoma" w:cs="Tahoma"/>
          <w:szCs w:val="22"/>
          <w:lang w:val="el-GR" w:eastAsia="en-US"/>
        </w:rPr>
        <w:t>τους</w:t>
      </w:r>
      <w:r w:rsidRPr="004351BE">
        <w:rPr>
          <w:rFonts w:ascii="Tahoma" w:eastAsia="Calibri" w:hAnsi="Tahoma" w:cs="Tahoma"/>
          <w:color w:val="FF0000"/>
          <w:szCs w:val="22"/>
          <w:lang w:val="el-GR" w:eastAsia="en-US"/>
        </w:rPr>
        <w:t xml:space="preserve"> </w:t>
      </w:r>
    </w:p>
    <w:p w14:paraId="1D10E9FC" w14:textId="017FC3B6" w:rsidR="00183353" w:rsidRPr="00183353" w:rsidRDefault="00183353" w:rsidP="00F73752">
      <w:pPr>
        <w:numPr>
          <w:ilvl w:val="1"/>
          <w:numId w:val="34"/>
        </w:numPr>
        <w:suppressAutoHyphens w:val="0"/>
        <w:spacing w:line="264" w:lineRule="auto"/>
        <w:ind w:right="1833" w:hanging="360"/>
        <w:rPr>
          <w:rFonts w:ascii="Tahoma" w:eastAsia="Calibri" w:hAnsi="Tahoma" w:cs="Tahoma"/>
          <w:szCs w:val="22"/>
          <w:lang w:val="el-GR" w:eastAsia="en-US"/>
        </w:rPr>
      </w:pPr>
      <w:r w:rsidRPr="00D52499">
        <w:rPr>
          <w:rFonts w:ascii="Tahoma" w:eastAsia="Calibri" w:hAnsi="Tahoma" w:cs="Tahoma"/>
          <w:szCs w:val="22"/>
          <w:lang w:val="el-GR" w:eastAsia="en-US"/>
        </w:rPr>
        <w:t xml:space="preserve">Την </w:t>
      </w:r>
      <w:r w:rsidRPr="00183353">
        <w:rPr>
          <w:rFonts w:ascii="Tahoma" w:eastAsia="Calibri" w:hAnsi="Tahoma" w:cs="Tahoma"/>
          <w:szCs w:val="22"/>
          <w:lang w:val="el-GR" w:eastAsia="en-US"/>
        </w:rPr>
        <w:t>ευστοχία και την ευκρίνεια των περιεχομένων τους</w:t>
      </w:r>
    </w:p>
    <w:p w14:paraId="2CED1F2C" w14:textId="77777777" w:rsidR="00183353" w:rsidRPr="00183353" w:rsidRDefault="00183353" w:rsidP="00F73752">
      <w:pPr>
        <w:numPr>
          <w:ilvl w:val="1"/>
          <w:numId w:val="34"/>
        </w:numPr>
        <w:suppressAutoHyphens w:val="0"/>
        <w:spacing w:line="264" w:lineRule="auto"/>
        <w:ind w:right="1833" w:hanging="360"/>
        <w:rPr>
          <w:rFonts w:ascii="Tahoma" w:eastAsia="Calibri" w:hAnsi="Tahoma" w:cs="Tahoma"/>
          <w:szCs w:val="22"/>
          <w:lang w:val="el-GR" w:eastAsia="en-US"/>
        </w:rPr>
      </w:pPr>
      <w:r w:rsidRPr="00183353">
        <w:rPr>
          <w:rFonts w:ascii="Tahoma" w:eastAsia="Calibri" w:hAnsi="Tahoma" w:cs="Tahoma"/>
          <w:szCs w:val="22"/>
          <w:lang w:val="el-GR" w:eastAsia="en-US"/>
        </w:rPr>
        <w:t xml:space="preserve">Τη λογική τους συνέχεια </w:t>
      </w:r>
    </w:p>
    <w:p w14:paraId="1FD19E6C" w14:textId="45A97AC3" w:rsidR="00183353" w:rsidRDefault="00183353" w:rsidP="00F73752">
      <w:pPr>
        <w:numPr>
          <w:ilvl w:val="0"/>
          <w:numId w:val="33"/>
        </w:numPr>
        <w:tabs>
          <w:tab w:val="left" w:pos="709"/>
        </w:tabs>
        <w:suppressAutoHyphens w:val="0"/>
        <w:spacing w:line="264" w:lineRule="auto"/>
        <w:rPr>
          <w:rFonts w:ascii="Tahoma" w:eastAsia="Calibri" w:hAnsi="Tahoma" w:cs="Tahoma"/>
          <w:szCs w:val="22"/>
          <w:lang w:val="el-GR" w:eastAsia="en-US"/>
        </w:rPr>
      </w:pPr>
      <w:r w:rsidRPr="00183353">
        <w:rPr>
          <w:rFonts w:ascii="Tahoma" w:eastAsia="Calibri" w:hAnsi="Tahoma" w:cs="Tahoma"/>
          <w:szCs w:val="22"/>
          <w:lang w:val="el-GR" w:eastAsia="en-US"/>
        </w:rPr>
        <w:t xml:space="preserve">Κατά πόσον το προτεινόμενο σύστημα ποιότητας και διαχείρισης των κινδύνων είναι κατάλληλο για το μέγεθος του έργου, και πως αποτυπώνεται με σαφήνεια η λειτουργία αυτή στο οργανωτικό σχήμα διοίκησης του έργου. Αξιολογείται η προτεινόμενη διαδικασία διαχείρισης των προβλημάτων που τυχόν θα ανακύψουν κατά την υλοποίηση της σύμβασης, σε τεχνικό, οργανωτικό  και συμβατικό επίπεδο, συμπεριλαμβανομένου και του προτεινόμενου μηχανισμού κλιμάκωσης και αναβάθμισης του θέματος στο κατάλληλο προς την επίλυση του επίπεδο. </w:t>
      </w:r>
    </w:p>
    <w:p w14:paraId="32499A69" w14:textId="1F36D16C" w:rsidR="004552C9" w:rsidRPr="004552C9" w:rsidRDefault="0037464D" w:rsidP="004552C9">
      <w:pPr>
        <w:numPr>
          <w:ilvl w:val="0"/>
          <w:numId w:val="32"/>
        </w:numPr>
        <w:tabs>
          <w:tab w:val="left" w:pos="709"/>
        </w:tabs>
        <w:suppressAutoHyphens w:val="0"/>
        <w:spacing w:line="264" w:lineRule="auto"/>
        <w:jc w:val="left"/>
        <w:rPr>
          <w:rFonts w:ascii="Tahoma" w:eastAsia="Calibri" w:hAnsi="Tahoma" w:cs="Tahoma"/>
          <w:b/>
          <w:szCs w:val="22"/>
          <w:lang w:val="el-GR" w:eastAsia="en-US"/>
        </w:rPr>
      </w:pPr>
      <w:r w:rsidRPr="003C4932">
        <w:rPr>
          <w:rFonts w:ascii="Tahoma" w:eastAsia="Calibri" w:hAnsi="Tahoma" w:cs="Tahoma"/>
          <w:b/>
          <w:szCs w:val="22"/>
          <w:lang w:val="el-GR" w:eastAsia="en-US"/>
        </w:rPr>
        <w:lastRenderedPageBreak/>
        <w:t xml:space="preserve">Προσέγγιση  για τη μεθοδολογία και τα ποιοτικά στοιχεία του αδειοδοτικού μοντέλου </w:t>
      </w:r>
    </w:p>
    <w:p w14:paraId="298EBA93" w14:textId="35029BBF" w:rsidR="0037464D" w:rsidRPr="000172D3" w:rsidRDefault="00174A75" w:rsidP="00CA5EAA">
      <w:pPr>
        <w:numPr>
          <w:ilvl w:val="0"/>
          <w:numId w:val="33"/>
        </w:numPr>
        <w:tabs>
          <w:tab w:val="left" w:pos="709"/>
        </w:tabs>
        <w:suppressAutoHyphens w:val="0"/>
        <w:spacing w:line="264" w:lineRule="auto"/>
        <w:rPr>
          <w:rFonts w:ascii="Tahoma" w:eastAsia="Calibri" w:hAnsi="Tahoma" w:cs="Tahoma"/>
          <w:szCs w:val="22"/>
          <w:lang w:val="el-GR" w:eastAsia="en-US"/>
        </w:rPr>
      </w:pPr>
      <w:r>
        <w:rPr>
          <w:rFonts w:ascii="Tahoma" w:eastAsia="Calibri" w:hAnsi="Tahoma" w:cs="Tahoma"/>
          <w:szCs w:val="22"/>
          <w:lang w:val="el-GR" w:eastAsia="en-US"/>
        </w:rPr>
        <w:t>Ο βαθμός π</w:t>
      </w:r>
      <w:r w:rsidR="000172D3" w:rsidRPr="000172D3">
        <w:rPr>
          <w:rFonts w:ascii="Tahoma" w:eastAsia="Calibri" w:hAnsi="Tahoma" w:cs="Tahoma"/>
          <w:szCs w:val="22"/>
          <w:lang w:val="el-GR" w:eastAsia="en-US"/>
        </w:rPr>
        <w:t>ληρότητα</w:t>
      </w:r>
      <w:r>
        <w:rPr>
          <w:rFonts w:ascii="Tahoma" w:eastAsia="Calibri" w:hAnsi="Tahoma" w:cs="Tahoma"/>
          <w:szCs w:val="22"/>
          <w:lang w:val="el-GR" w:eastAsia="en-US"/>
        </w:rPr>
        <w:t>ς</w:t>
      </w:r>
      <w:r w:rsidR="000172D3" w:rsidRPr="000172D3">
        <w:rPr>
          <w:rFonts w:ascii="Tahoma" w:eastAsia="Calibri" w:hAnsi="Tahoma" w:cs="Tahoma"/>
          <w:szCs w:val="22"/>
          <w:lang w:val="el-GR" w:eastAsia="en-US"/>
        </w:rPr>
        <w:t xml:space="preserve"> της προτεινομένης μεθοδολογίας και τα ποιοτικά στοιχεία του αδειοδοτικού μοντέλου που προτείνεται για την κάλυψ</w:t>
      </w:r>
      <w:r w:rsidR="00AF3AF4">
        <w:rPr>
          <w:rFonts w:ascii="Tahoma" w:eastAsia="Calibri" w:hAnsi="Tahoma" w:cs="Tahoma"/>
          <w:szCs w:val="22"/>
          <w:lang w:val="el-GR" w:eastAsia="en-US"/>
        </w:rPr>
        <w:t>η</w:t>
      </w:r>
      <w:r w:rsidR="000172D3" w:rsidRPr="000172D3">
        <w:rPr>
          <w:rFonts w:ascii="Tahoma" w:eastAsia="Calibri" w:hAnsi="Tahoma" w:cs="Tahoma"/>
          <w:szCs w:val="22"/>
          <w:lang w:val="el-GR" w:eastAsia="en-US"/>
        </w:rPr>
        <w:t xml:space="preserve"> των </w:t>
      </w:r>
      <w:r w:rsidR="00983C50">
        <w:rPr>
          <w:rFonts w:ascii="Tahoma" w:eastAsia="Calibri" w:hAnsi="Tahoma" w:cs="Tahoma"/>
          <w:szCs w:val="22"/>
          <w:lang w:val="el-GR" w:eastAsia="en-US"/>
        </w:rPr>
        <w:t>αδειών που περιγράφονται</w:t>
      </w:r>
      <w:r w:rsidR="000172D3" w:rsidRPr="000172D3">
        <w:rPr>
          <w:rFonts w:ascii="Tahoma" w:eastAsia="Calibri" w:hAnsi="Tahoma" w:cs="Tahoma"/>
          <w:szCs w:val="22"/>
          <w:lang w:val="el-GR" w:eastAsia="en-US"/>
        </w:rPr>
        <w:t xml:space="preserve"> </w:t>
      </w:r>
      <w:r w:rsidR="00983C50">
        <w:rPr>
          <w:rFonts w:ascii="Tahoma" w:eastAsia="Calibri" w:hAnsi="Tahoma" w:cs="Tahoma"/>
          <w:szCs w:val="22"/>
          <w:lang w:val="el-GR" w:eastAsia="en-US"/>
        </w:rPr>
        <w:t>σ</w:t>
      </w:r>
      <w:r w:rsidR="000172D3" w:rsidRPr="000172D3">
        <w:rPr>
          <w:rFonts w:ascii="Tahoma" w:eastAsia="Calibri" w:hAnsi="Tahoma" w:cs="Tahoma"/>
          <w:szCs w:val="22"/>
          <w:lang w:val="el-GR" w:eastAsia="en-US"/>
        </w:rPr>
        <w:t>τ</w:t>
      </w:r>
      <w:r w:rsidR="00983C50">
        <w:rPr>
          <w:rFonts w:ascii="Tahoma" w:eastAsia="Calibri" w:hAnsi="Tahoma" w:cs="Tahoma"/>
          <w:szCs w:val="22"/>
          <w:lang w:val="el-GR" w:eastAsia="en-US"/>
        </w:rPr>
        <w:t>ην</w:t>
      </w:r>
      <w:r w:rsidR="000172D3" w:rsidRPr="000172D3">
        <w:rPr>
          <w:rFonts w:ascii="Tahoma" w:eastAsia="Calibri" w:hAnsi="Tahoma" w:cs="Tahoma"/>
          <w:szCs w:val="22"/>
          <w:lang w:val="el-GR" w:eastAsia="en-US"/>
        </w:rPr>
        <w:t xml:space="preserve"> παρ. 7.1.3 τη</w:t>
      </w:r>
      <w:r w:rsidR="00AF3AF4">
        <w:rPr>
          <w:rFonts w:ascii="Tahoma" w:eastAsia="Calibri" w:hAnsi="Tahoma" w:cs="Tahoma"/>
          <w:szCs w:val="22"/>
          <w:lang w:val="el-GR" w:eastAsia="en-US"/>
        </w:rPr>
        <w:t>ς</w:t>
      </w:r>
      <w:r w:rsidR="000172D3" w:rsidRPr="000172D3">
        <w:rPr>
          <w:rFonts w:ascii="Tahoma" w:eastAsia="Calibri" w:hAnsi="Tahoma" w:cs="Tahoma"/>
          <w:szCs w:val="22"/>
          <w:lang w:val="el-GR" w:eastAsia="en-US"/>
        </w:rPr>
        <w:t xml:space="preserve"> διακήρυξης. </w:t>
      </w:r>
    </w:p>
    <w:p w14:paraId="384396D6" w14:textId="77777777" w:rsidR="00667209" w:rsidRDefault="00667209">
      <w:pPr>
        <w:rPr>
          <w:rFonts w:ascii="Tahoma" w:hAnsi="Tahoma" w:cs="Tahoma"/>
          <w:lang w:val="el-GR"/>
        </w:rPr>
      </w:pPr>
    </w:p>
    <w:p w14:paraId="555651EE" w14:textId="17872FDB" w:rsidR="00180C9E" w:rsidRPr="00564C16" w:rsidRDefault="00180C9E">
      <w:pPr>
        <w:rPr>
          <w:rFonts w:ascii="Tahoma" w:hAnsi="Tahoma" w:cs="Tahoma"/>
          <w:lang w:val="el-GR"/>
        </w:rPr>
      </w:pPr>
      <w:r w:rsidRPr="00564C16">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564C16">
        <w:rPr>
          <w:rFonts w:ascii="Tahoma" w:hAnsi="Tahoma" w:cs="Tahoma"/>
          <w:lang w:val="el-GR"/>
        </w:rPr>
        <w:t>5</w:t>
      </w:r>
      <w:r w:rsidRPr="00564C16">
        <w:rPr>
          <w:rFonts w:ascii="Tahoma" w:hAnsi="Tahoma" w:cs="Tahoma"/>
          <w:lang w:val="el-GR"/>
        </w:rPr>
        <w:t>0 βαθμούς όταν υπερκαλύπτονται οι απαιτήσεις του συγκεκριμένου κριτηρίου</w:t>
      </w:r>
      <w:r w:rsidRPr="00564C16">
        <w:rPr>
          <w:rStyle w:val="14"/>
          <w:rFonts w:ascii="Tahoma" w:hAnsi="Tahoma" w:cs="Tahoma"/>
          <w:b/>
          <w:lang w:val="el-GR"/>
        </w:rPr>
        <w:t>.</w:t>
      </w:r>
      <w:r w:rsidRPr="00564C16">
        <w:rPr>
          <w:rFonts w:ascii="Tahoma" w:hAnsi="Tahoma" w:cs="Tahoma"/>
          <w:b/>
          <w:lang w:val="el-GR"/>
        </w:rPr>
        <w:t xml:space="preserve">  </w:t>
      </w:r>
    </w:p>
    <w:p w14:paraId="6B91F139" w14:textId="17DF39B4" w:rsidR="00180C9E" w:rsidRPr="00564C16" w:rsidRDefault="00180C9E">
      <w:pPr>
        <w:rPr>
          <w:rFonts w:ascii="Tahoma" w:hAnsi="Tahoma" w:cs="Tahoma"/>
          <w:lang w:val="el-GR"/>
        </w:rPr>
      </w:pPr>
      <w:r w:rsidRPr="00564C16">
        <w:rPr>
          <w:rFonts w:ascii="Tahoma" w:hAnsi="Tahoma" w:cs="Tahoma"/>
          <w:lang w:val="el-GR"/>
        </w:rPr>
        <w:t xml:space="preserve">Κάθε κριτήριο αξιολόγησης βαθμολογείται αυτόνομα με βάση τα στοιχεία της προσφοράς. </w:t>
      </w:r>
    </w:p>
    <w:p w14:paraId="25BD7184" w14:textId="4B457A7A" w:rsidR="00180C9E" w:rsidRPr="00564C16" w:rsidRDefault="00180C9E">
      <w:pPr>
        <w:rPr>
          <w:rFonts w:ascii="Tahoma" w:hAnsi="Tahoma" w:cs="Tahoma"/>
          <w:lang w:val="el-GR"/>
        </w:rPr>
      </w:pPr>
      <w:r w:rsidRPr="00564C16">
        <w:rPr>
          <w:rFonts w:ascii="Tahoma" w:hAnsi="Tahoma"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564C16">
        <w:rPr>
          <w:rFonts w:ascii="Tahoma" w:hAnsi="Tahoma" w:cs="Tahoma"/>
          <w:lang w:val="el-GR"/>
        </w:rPr>
        <w:t xml:space="preserve">, </w:t>
      </w:r>
      <w:r w:rsidRPr="00564C16">
        <w:rPr>
          <w:rFonts w:ascii="Tahoma" w:hAnsi="Tahoma" w:cs="Tahoma"/>
          <w:lang w:val="el-GR"/>
        </w:rPr>
        <w:t xml:space="preserve">με βάση τον παρακάτω τύπο : </w:t>
      </w:r>
    </w:p>
    <w:p w14:paraId="6FB8A9C5" w14:textId="13D9AFA5" w:rsidR="00180C9E" w:rsidRPr="00564C16" w:rsidRDefault="002B6367">
      <w:pPr>
        <w:rPr>
          <w:rFonts w:ascii="Tahoma" w:hAnsi="Tahoma" w:cs="Tahoma"/>
          <w:lang w:val="el-GR"/>
        </w:rPr>
      </w:pPr>
      <w:r w:rsidRPr="00564C16">
        <w:rPr>
          <w:rFonts w:ascii="Tahoma" w:hAnsi="Tahoma" w:cs="Tahoma"/>
          <w:lang w:val="el-GR"/>
        </w:rPr>
        <w:t>Σ.Β.Τ.Π</w:t>
      </w:r>
      <w:r w:rsidR="00180C9E" w:rsidRPr="00564C16">
        <w:rPr>
          <w:rFonts w:ascii="Tahoma" w:hAnsi="Tahoma" w:cs="Tahoma"/>
          <w:lang w:val="el-GR"/>
        </w:rPr>
        <w:t xml:space="preserve"> = </w:t>
      </w:r>
      <w:r w:rsidR="00454EA8" w:rsidRPr="00564C16">
        <w:rPr>
          <w:rFonts w:ascii="Tahoma" w:hAnsi="Tahoma" w:cs="Tahoma"/>
          <w:lang w:val="el-GR"/>
        </w:rPr>
        <w:t>σ1</w:t>
      </w:r>
      <w:r w:rsidR="00BE0A0A" w:rsidRPr="00564C16">
        <w:rPr>
          <w:rFonts w:ascii="Tahoma" w:hAnsi="Tahoma" w:cs="Tahoma"/>
          <w:lang w:val="en-US"/>
        </w:rPr>
        <w:t>x</w:t>
      </w:r>
      <w:r w:rsidR="00180C9E" w:rsidRPr="00564C16">
        <w:rPr>
          <w:rFonts w:ascii="Tahoma" w:hAnsi="Tahoma" w:cs="Tahoma"/>
          <w:lang w:val="el-GR"/>
        </w:rPr>
        <w:t xml:space="preserve">Κ1 + </w:t>
      </w:r>
      <w:r w:rsidR="00454EA8" w:rsidRPr="00564C16">
        <w:rPr>
          <w:rFonts w:ascii="Tahoma" w:hAnsi="Tahoma" w:cs="Tahoma"/>
          <w:lang w:val="el-GR"/>
        </w:rPr>
        <w:t>σ2</w:t>
      </w:r>
      <w:r w:rsidR="00BE0A0A" w:rsidRPr="00564C16">
        <w:rPr>
          <w:rFonts w:ascii="Tahoma" w:hAnsi="Tahoma" w:cs="Tahoma"/>
          <w:lang w:val="en-US"/>
        </w:rPr>
        <w:t>x</w:t>
      </w:r>
      <w:r w:rsidR="00180C9E" w:rsidRPr="00564C16">
        <w:rPr>
          <w:rFonts w:ascii="Tahoma" w:hAnsi="Tahoma" w:cs="Tahoma"/>
          <w:lang w:val="el-GR"/>
        </w:rPr>
        <w:t>Κ2 +</w:t>
      </w:r>
      <w:r w:rsidR="00454EA8" w:rsidRPr="00564C16">
        <w:rPr>
          <w:rFonts w:ascii="Tahoma" w:hAnsi="Tahoma" w:cs="Tahoma"/>
          <w:lang w:val="el-GR"/>
        </w:rPr>
        <w:t xml:space="preserve"> σ3</w:t>
      </w:r>
      <w:r w:rsidR="00BE0A0A" w:rsidRPr="00564C16">
        <w:rPr>
          <w:rFonts w:ascii="Tahoma" w:hAnsi="Tahoma" w:cs="Tahoma"/>
          <w:lang w:val="en-US"/>
        </w:rPr>
        <w:t>x</w:t>
      </w:r>
      <w:r w:rsidR="00BE0A0A" w:rsidRPr="00564C16">
        <w:rPr>
          <w:rFonts w:ascii="Tahoma" w:hAnsi="Tahoma" w:cs="Tahoma"/>
          <w:lang w:val="el-GR"/>
        </w:rPr>
        <w:t xml:space="preserve">Κ3 </w:t>
      </w:r>
      <w:r w:rsidR="00180C9E" w:rsidRPr="00564C16">
        <w:rPr>
          <w:rFonts w:ascii="Tahoma" w:hAnsi="Tahoma" w:cs="Tahoma"/>
          <w:lang w:val="el-GR"/>
        </w:rPr>
        <w:t>+</w:t>
      </w:r>
      <w:r w:rsidR="000C5143" w:rsidRPr="00564C16">
        <w:rPr>
          <w:rFonts w:ascii="Tahoma" w:hAnsi="Tahoma" w:cs="Tahoma"/>
          <w:lang w:val="el-GR"/>
        </w:rPr>
        <w:t>……</w:t>
      </w:r>
      <w:r w:rsidR="00454EA8" w:rsidRPr="00564C16">
        <w:rPr>
          <w:rFonts w:ascii="Tahoma" w:hAnsi="Tahoma" w:cs="Tahoma"/>
          <w:lang w:val="el-GR"/>
        </w:rPr>
        <w:t xml:space="preserve"> σ</w:t>
      </w:r>
      <w:r w:rsidR="000C5143" w:rsidRPr="00564C16">
        <w:rPr>
          <w:rFonts w:ascii="Tahoma" w:hAnsi="Tahoma" w:cs="Tahoma"/>
          <w:lang w:val="en-US"/>
        </w:rPr>
        <w:t>i</w:t>
      </w:r>
      <w:r w:rsidR="00BE0A0A" w:rsidRPr="00564C16">
        <w:rPr>
          <w:rFonts w:ascii="Tahoma" w:hAnsi="Tahoma" w:cs="Tahoma"/>
          <w:lang w:val="en-US"/>
        </w:rPr>
        <w:t>x</w:t>
      </w:r>
      <w:r w:rsidR="00BE0A0A" w:rsidRPr="00564C16">
        <w:rPr>
          <w:rFonts w:ascii="Tahoma" w:hAnsi="Tahoma" w:cs="Tahoma"/>
          <w:lang w:val="el-GR"/>
        </w:rPr>
        <w:t>Κ</w:t>
      </w:r>
      <w:r w:rsidR="000C5143" w:rsidRPr="00564C16">
        <w:rPr>
          <w:rFonts w:ascii="Tahoma" w:hAnsi="Tahoma" w:cs="Tahoma"/>
          <w:lang w:val="en-US"/>
        </w:rPr>
        <w:t>x</w:t>
      </w:r>
      <w:r w:rsidR="00454EA8" w:rsidRPr="00564C16">
        <w:rPr>
          <w:rFonts w:ascii="Tahoma" w:hAnsi="Tahoma" w:cs="Tahoma"/>
          <w:lang w:val="el-GR"/>
        </w:rPr>
        <w:t>, όπου σ</w:t>
      </w:r>
      <w:r w:rsidR="00454EA8" w:rsidRPr="00564C16">
        <w:rPr>
          <w:rFonts w:ascii="Tahoma" w:hAnsi="Tahoma" w:cs="Tahoma"/>
          <w:lang w:val="en-US"/>
        </w:rPr>
        <w:t>i</w:t>
      </w:r>
      <w:r w:rsidR="00454EA8" w:rsidRPr="00564C16">
        <w:rPr>
          <w:rFonts w:ascii="Tahoma" w:hAnsi="Tahoma" w:cs="Tahoma"/>
          <w:lang w:val="el-GR"/>
        </w:rPr>
        <w:t>=ο αντίστοιχος συντελεστής βαρύτητας</w:t>
      </w:r>
    </w:p>
    <w:p w14:paraId="1A55DC16" w14:textId="77777777" w:rsidR="00180C9E" w:rsidRPr="00564C16" w:rsidRDefault="00180C9E">
      <w:pPr>
        <w:rPr>
          <w:rFonts w:ascii="Tahoma" w:hAnsi="Tahoma" w:cs="Tahoma"/>
          <w:i/>
          <w:color w:val="5B9BD5"/>
          <w:lang w:val="el-GR"/>
        </w:rPr>
      </w:pPr>
      <w:r w:rsidRPr="00564C16">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CFF3B66" w14:textId="50685C3F" w:rsidR="00F619A4" w:rsidRPr="00BF4414" w:rsidRDefault="00F619A4" w:rsidP="00F619A4">
      <w:pPr>
        <w:rPr>
          <w:rFonts w:ascii="Tahoma" w:hAnsi="Tahoma" w:cs="Tahoma"/>
          <w:lang w:val="el-GR"/>
        </w:rPr>
      </w:pPr>
      <w:r w:rsidRPr="00564C16">
        <w:rPr>
          <w:rFonts w:ascii="Tahoma" w:hAnsi="Tahoma" w:cs="Tahoma"/>
          <w:bCs/>
          <w:lang w:val="el-GR"/>
        </w:rPr>
        <w:t xml:space="preserve">Για την κατάταξη των προσφορών </w:t>
      </w:r>
      <w:r w:rsidR="00926D96" w:rsidRPr="00564C16">
        <w:rPr>
          <w:rFonts w:ascii="Tahoma" w:hAnsi="Tahoma" w:cs="Tahoma"/>
          <w:bCs/>
          <w:lang w:val="el-GR"/>
        </w:rPr>
        <w:t>χρησιμοποιείται η συνολική βαθμολογία της Προσφοράς (Σ.Β.Τ.Π)</w:t>
      </w:r>
      <w:r w:rsidRPr="00564C16">
        <w:rPr>
          <w:rFonts w:ascii="Tahoma" w:hAnsi="Tahoma" w:cs="Tahoma"/>
          <w:bCs/>
          <w:lang w:val="el-GR"/>
        </w:rPr>
        <w:t xml:space="preserve"> Σε περίπτωση ισοψηφίας, </w:t>
      </w:r>
      <w:r w:rsidRPr="00564C16">
        <w:rPr>
          <w:rFonts w:ascii="Tahoma" w:hAnsi="Tahoma" w:cs="Tahoma"/>
          <w:lang w:val="el-GR"/>
        </w:rPr>
        <w:t>διενεργείται δημόσια κλήρωση παρουσία όλων των ενδιαφερομένων.</w:t>
      </w:r>
    </w:p>
    <w:p w14:paraId="2444567E" w14:textId="229E5384" w:rsidR="000100A7" w:rsidRDefault="000100A7" w:rsidP="0077327B">
      <w:pPr>
        <w:rPr>
          <w:rFonts w:ascii="Tahoma" w:hAnsi="Tahoma" w:cs="Tahoma"/>
          <w:lang w:val="el-GR"/>
        </w:rPr>
      </w:pPr>
    </w:p>
    <w:p w14:paraId="740A9B90" w14:textId="386316B5" w:rsidR="0008124C" w:rsidRPr="00BF4414" w:rsidRDefault="0008124C" w:rsidP="00C6215D">
      <w:pPr>
        <w:pStyle w:val="4"/>
        <w:ind w:left="1620" w:hanging="1530"/>
        <w:rPr>
          <w:rFonts w:ascii="Tahoma" w:hAnsi="Tahoma" w:cs="Tahoma"/>
        </w:rPr>
      </w:pPr>
      <w:bookmarkStart w:id="174" w:name="_Ref35876553"/>
      <w:bookmarkStart w:id="175" w:name="_Toc45022713"/>
      <w:bookmarkStart w:id="176" w:name="_Toc71627983"/>
      <w:r w:rsidRPr="00BF4414">
        <w:rPr>
          <w:rFonts w:ascii="Tahoma" w:hAnsi="Tahoma" w:cs="Tahoma"/>
        </w:rPr>
        <w:t>Τελική αξιολόγηση - κατάταξη</w:t>
      </w:r>
      <w:bookmarkEnd w:id="174"/>
      <w:bookmarkEnd w:id="175"/>
      <w:r w:rsidRPr="00BF4414">
        <w:rPr>
          <w:rFonts w:ascii="Tahoma" w:hAnsi="Tahoma" w:cs="Tahoma"/>
        </w:rPr>
        <w:t xml:space="preserve"> </w:t>
      </w:r>
      <w:r w:rsidR="00DE53BB">
        <w:rPr>
          <w:rFonts w:ascii="Tahoma" w:hAnsi="Tahoma" w:cs="Tahoma"/>
        </w:rPr>
        <w:t>προσφορών Έργου</w:t>
      </w:r>
      <w:bookmarkEnd w:id="176"/>
      <w:r w:rsidR="00DE53BB">
        <w:rPr>
          <w:rFonts w:ascii="Tahoma" w:hAnsi="Tahoma" w:cs="Tahoma"/>
        </w:rPr>
        <w:t xml:space="preserve"> </w:t>
      </w:r>
    </w:p>
    <w:p w14:paraId="55FED5F4" w14:textId="77777777" w:rsidR="0008124C" w:rsidRPr="00BF4414" w:rsidRDefault="0008124C" w:rsidP="0008124C">
      <w:pPr>
        <w:rPr>
          <w:rFonts w:ascii="Tahoma" w:hAnsi="Tahoma" w:cs="Tahoma"/>
          <w:lang w:val="el-GR"/>
        </w:rPr>
      </w:pPr>
      <w:bookmarkStart w:id="177"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64A6850B" w14:textId="77777777" w:rsidR="0008124C" w:rsidRDefault="0008124C" w:rsidP="0008124C">
      <w:pPr>
        <w:rPr>
          <w:rFonts w:ascii="Tahoma" w:hAnsi="Tahoma" w:cs="Tahoma"/>
          <w:lang w:val="el-GR"/>
        </w:rPr>
      </w:pPr>
      <w:r w:rsidRPr="00BF4414">
        <w:rPr>
          <w:rFonts w:ascii="Tahoma" w:hAnsi="Tahoma" w:cs="Tahoma"/>
          <w:noProof/>
          <w:lang w:val="el-GR" w:eastAsia="el-GR"/>
        </w:rPr>
        <mc:AlternateContent>
          <mc:Choice Requires="wps">
            <w:drawing>
              <wp:anchor distT="0" distB="0" distL="114300" distR="114300" simplePos="0" relativeHeight="251659264" behindDoc="0" locked="0" layoutInCell="1" allowOverlap="1" wp14:anchorId="59833504" wp14:editId="1995B32C">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A1DDC8" w14:textId="77777777" w:rsidR="00CC04AA" w:rsidRPr="0008124C" w:rsidRDefault="00CC04AA" w:rsidP="0008124C">
                            <w:pPr>
                              <w:jc w:val="center"/>
                              <w:rPr>
                                <w:rFonts w:ascii="Tahoma" w:hAnsi="Tahoma" w:cs="Tahoma"/>
                                <w:lang w:val="en-US"/>
                              </w:rPr>
                            </w:pPr>
                            <w:r w:rsidRPr="00D034D2">
                              <w:rPr>
                                <w:rFonts w:ascii="Tahoma" w:hAnsi="Tahoma" w:cs="Tahoma"/>
                                <w:lang w:val="el-GR"/>
                              </w:rPr>
                              <w:t>Λ</w:t>
                            </w:r>
                            <w:r w:rsidRPr="0008124C">
                              <w:rPr>
                                <w:rFonts w:ascii="Tahoma" w:hAnsi="Tahoma" w:cs="Tahoma"/>
                                <w:lang w:val="en-US"/>
                              </w:rPr>
                              <w:t>i = 80 * (</w:t>
                            </w:r>
                            <w:r w:rsidRPr="00D034D2">
                              <w:rPr>
                                <w:rFonts w:ascii="Tahoma" w:hAnsi="Tahoma" w:cs="Tahoma"/>
                                <w:lang w:val="el-GR"/>
                              </w:rPr>
                              <w:t>Β</w:t>
                            </w:r>
                            <w:r w:rsidRPr="0008124C">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59833504"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" strokecolor="#5b9bd5" strokeweight="1pt">
                <v:stroke dashstyle="dash"/>
                <v:shadow color="#868686"/>
                <v:textbox>
                  <w:txbxContent>
                    <w:p w14:paraId="71A1DDC8" w14:textId="77777777" w:rsidR="00CC04AA" w:rsidRPr="0008124C" w:rsidRDefault="00CC04AA" w:rsidP="0008124C">
                      <w:pPr>
                        <w:jc w:val="center"/>
                        <w:rPr>
                          <w:rFonts w:ascii="Tahoma" w:hAnsi="Tahoma" w:cs="Tahoma"/>
                          <w:lang w:val="en-US"/>
                        </w:rPr>
                      </w:pPr>
                      <w:r w:rsidRPr="00D034D2">
                        <w:rPr>
                          <w:rFonts w:ascii="Tahoma" w:hAnsi="Tahoma" w:cs="Tahoma"/>
                          <w:lang w:val="el-GR"/>
                        </w:rPr>
                        <w:t>Λ</w:t>
                      </w:r>
                      <w:r w:rsidRPr="0008124C">
                        <w:rPr>
                          <w:rFonts w:ascii="Tahoma" w:hAnsi="Tahoma" w:cs="Tahoma"/>
                          <w:lang w:val="en-US"/>
                        </w:rPr>
                        <w:t>i = 80 * (</w:t>
                      </w:r>
                      <w:r w:rsidRPr="00D034D2">
                        <w:rPr>
                          <w:rFonts w:ascii="Tahoma" w:hAnsi="Tahoma" w:cs="Tahoma"/>
                          <w:lang w:val="el-GR"/>
                        </w:rPr>
                        <w:t>Β</w:t>
                      </w:r>
                      <w:r w:rsidRPr="0008124C">
                        <w:rPr>
                          <w:rFonts w:ascii="Tahoma" w:hAnsi="Tahoma" w:cs="Tahoma"/>
                          <w:lang w:val="en-US"/>
                        </w:rPr>
                        <w:t>i / Bmax ) + 20 * (Kmin/Ki)</w:t>
                      </w:r>
                    </w:p>
                  </w:txbxContent>
                </v:textbox>
              </v:rect>
            </w:pict>
          </mc:Fallback>
        </mc:AlternateContent>
      </w:r>
    </w:p>
    <w:p w14:paraId="634AEC42" w14:textId="77777777" w:rsidR="0008124C" w:rsidRDefault="0008124C" w:rsidP="0008124C">
      <w:pPr>
        <w:rPr>
          <w:rFonts w:ascii="Tahoma" w:hAnsi="Tahoma" w:cs="Tahoma"/>
          <w:lang w:val="el-GR"/>
        </w:rPr>
      </w:pPr>
    </w:p>
    <w:p w14:paraId="4C568415" w14:textId="77777777" w:rsidR="0008124C" w:rsidRPr="00BF4414" w:rsidRDefault="0008124C" w:rsidP="0008124C">
      <w:pPr>
        <w:rPr>
          <w:rFonts w:ascii="Tahoma" w:hAnsi="Tahoma" w:cs="Tahoma"/>
          <w:lang w:val="el-GR"/>
        </w:rPr>
      </w:pPr>
      <w:r w:rsidRPr="00BF4414">
        <w:rPr>
          <w:rFonts w:ascii="Tahoma" w:hAnsi="Tahoma" w:cs="Tahoma"/>
          <w:lang w:val="el-GR"/>
        </w:rPr>
        <w:t>όπου:</w:t>
      </w:r>
    </w:p>
    <w:p w14:paraId="2E15E6E2" w14:textId="77777777" w:rsidR="0008124C" w:rsidRPr="00BF4414" w:rsidRDefault="0008124C" w:rsidP="0008124C">
      <w:pPr>
        <w:rPr>
          <w:rFonts w:ascii="Tahoma" w:hAnsi="Tahoma" w:cs="Tahoma"/>
          <w:lang w:val="el-GR"/>
        </w:rPr>
      </w:pPr>
      <w:r w:rsidRPr="00BF4414">
        <w:rPr>
          <w:rFonts w:ascii="Tahoma" w:hAnsi="Tahoma" w:cs="Tahoma"/>
          <w:lang w:val="el-GR"/>
        </w:rPr>
        <w:t>Bmax:</w:t>
      </w:r>
      <w:r w:rsidRPr="00BF4414">
        <w:rPr>
          <w:rFonts w:ascii="Tahoma" w:hAnsi="Tahoma" w:cs="Tahoma"/>
          <w:lang w:val="el-GR"/>
        </w:rPr>
        <w:tab/>
        <w:t>η συνολική βαθμολογία που έλαβε η καλύτερη Τεχνική Προσφορά</w:t>
      </w:r>
    </w:p>
    <w:p w14:paraId="194729FF" w14:textId="77777777" w:rsidR="0008124C" w:rsidRPr="00BF4414" w:rsidRDefault="0008124C" w:rsidP="0008124C">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5A22D076" w14:textId="0510045D" w:rsidR="0008124C" w:rsidRPr="00BF4414" w:rsidRDefault="0008124C" w:rsidP="0008124C">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Το συνολικό συγκριτικό κόστος της Προσφοράς με τη μικρότερη τιμή, χωρίς ΦΠΑ</w:t>
      </w:r>
    </w:p>
    <w:p w14:paraId="04A41AE2" w14:textId="52840919" w:rsidR="0008124C" w:rsidRPr="00BF4414" w:rsidRDefault="0008124C" w:rsidP="0008124C">
      <w:pPr>
        <w:rPr>
          <w:rFonts w:ascii="Tahoma" w:hAnsi="Tahoma" w:cs="Tahoma"/>
          <w:lang w:val="el-GR"/>
        </w:rPr>
      </w:pPr>
      <w:r w:rsidRPr="00BF4414">
        <w:rPr>
          <w:rFonts w:ascii="Tahoma" w:hAnsi="Tahoma" w:cs="Tahoma"/>
          <w:lang w:val="el-GR"/>
        </w:rPr>
        <w:t>Ki:</w:t>
      </w:r>
      <w:r w:rsidRPr="00BF4414">
        <w:rPr>
          <w:rFonts w:ascii="Tahoma" w:hAnsi="Tahoma" w:cs="Tahoma"/>
          <w:lang w:val="el-GR"/>
        </w:rPr>
        <w:tab/>
        <w:t>Το συνολικό συγκριτικό κόστος της Προσφοράς i, χωρίς ΦΠΑ</w:t>
      </w:r>
    </w:p>
    <w:p w14:paraId="26A805AD" w14:textId="77777777" w:rsidR="0008124C" w:rsidRPr="00BF4414" w:rsidRDefault="0008124C" w:rsidP="0008124C">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16EE92D2" w14:textId="66B4E848" w:rsidR="0008124C" w:rsidRDefault="0008124C" w:rsidP="0008124C">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3F079CCA" w14:textId="19AA29C4" w:rsidR="007F2F90" w:rsidRPr="00C11787" w:rsidRDefault="007F2F90" w:rsidP="00E91CBD">
      <w:pPr>
        <w:pStyle w:val="5"/>
        <w:rPr>
          <w:rFonts w:ascii="Tahoma" w:hAnsi="Tahoma" w:cs="Tahoma"/>
          <w:lang w:val="el-GR"/>
        </w:rPr>
      </w:pPr>
      <w:r w:rsidRPr="00C11787">
        <w:rPr>
          <w:rFonts w:ascii="Tahoma" w:hAnsi="Tahoma" w:cs="Tahoma"/>
          <w:lang w:val="el-GR"/>
        </w:rPr>
        <w:t>Διαμόρφωση συγκριτικού κόστους Προσφοράς</w:t>
      </w:r>
    </w:p>
    <w:bookmarkEnd w:id="177"/>
    <w:p w14:paraId="5AC4B83B" w14:textId="77777777" w:rsidR="006C48B5" w:rsidRPr="00C11787" w:rsidRDefault="006C48B5" w:rsidP="006C48B5">
      <w:pPr>
        <w:rPr>
          <w:rFonts w:ascii="Tahoma" w:hAnsi="Tahoma" w:cs="Tahoma"/>
          <w:szCs w:val="22"/>
          <w:lang w:val="el-GR"/>
        </w:rPr>
      </w:pPr>
      <w:r w:rsidRPr="00C11787">
        <w:rPr>
          <w:rFonts w:ascii="Tahoma" w:hAnsi="Tahoma" w:cs="Tahoma"/>
          <w:szCs w:val="22"/>
          <w:lang w:val="el-GR"/>
        </w:rPr>
        <w:t xml:space="preserve">Το συγκριτικό κόστος Κ κάθε Προσφοράς περιλαμβάνει: </w:t>
      </w:r>
    </w:p>
    <w:p w14:paraId="47DC8FF1" w14:textId="20DCE51A" w:rsidR="006C48B5" w:rsidRPr="00C11787" w:rsidRDefault="006C48B5" w:rsidP="006C48B5">
      <w:pPr>
        <w:numPr>
          <w:ilvl w:val="0"/>
          <w:numId w:val="101"/>
        </w:numPr>
        <w:suppressAutoHyphens w:val="0"/>
        <w:rPr>
          <w:rFonts w:ascii="Tahoma" w:hAnsi="Tahoma" w:cs="Tahoma"/>
          <w:b/>
          <w:bCs/>
          <w:szCs w:val="22"/>
          <w:lang w:val="el-GR"/>
        </w:rPr>
      </w:pPr>
      <w:r w:rsidRPr="00C11787">
        <w:rPr>
          <w:rFonts w:ascii="Tahoma" w:hAnsi="Tahoma" w:cs="Tahoma"/>
          <w:szCs w:val="22"/>
          <w:lang w:val="el-GR"/>
        </w:rPr>
        <w:t>το συνολικό κόστος για το Έργο, χωρίς ΦΠΑ {βλ. Παράρτημα VII</w:t>
      </w:r>
      <w:r w:rsidR="00AD0E9E" w:rsidRPr="00C11787">
        <w:rPr>
          <w:rFonts w:ascii="Tahoma" w:hAnsi="Tahoma" w:cs="Tahoma"/>
          <w:szCs w:val="22"/>
          <w:lang w:val="el-GR"/>
        </w:rPr>
        <w:t xml:space="preserve"> </w:t>
      </w:r>
      <w:r w:rsidRPr="00C11787">
        <w:rPr>
          <w:rFonts w:ascii="Tahoma" w:hAnsi="Tahoma" w:cs="Tahoma"/>
          <w:szCs w:val="22"/>
          <w:lang w:val="el-GR"/>
        </w:rPr>
        <w:t xml:space="preserve">- </w:t>
      </w:r>
      <w:r w:rsidRPr="00C11787">
        <w:rPr>
          <w:rFonts w:ascii="Tahoma" w:hAnsi="Tahoma" w:cs="Tahoma"/>
          <w:b/>
          <w:bCs/>
          <w:szCs w:val="22"/>
          <w:lang w:val="el-GR"/>
        </w:rPr>
        <w:fldChar w:fldCharType="begin"/>
      </w:r>
      <w:r w:rsidRPr="00C11787">
        <w:rPr>
          <w:rFonts w:ascii="Tahoma" w:hAnsi="Tahoma" w:cs="Tahoma"/>
          <w:b/>
          <w:bCs/>
          <w:szCs w:val="22"/>
          <w:lang w:val="el-GR"/>
        </w:rPr>
        <w:instrText xml:space="preserve"> REF _Ref72403737 \r \h  \* MERGEFORMAT </w:instrText>
      </w:r>
      <w:r w:rsidRPr="00C11787">
        <w:rPr>
          <w:rFonts w:ascii="Tahoma" w:hAnsi="Tahoma" w:cs="Tahoma"/>
          <w:b/>
          <w:bCs/>
          <w:szCs w:val="22"/>
          <w:lang w:val="el-GR"/>
        </w:rPr>
      </w:r>
      <w:r w:rsidRPr="00C11787">
        <w:rPr>
          <w:rFonts w:ascii="Tahoma" w:hAnsi="Tahoma" w:cs="Tahoma"/>
          <w:b/>
          <w:bCs/>
          <w:szCs w:val="22"/>
          <w:lang w:val="el-GR"/>
        </w:rPr>
        <w:fldChar w:fldCharType="separate"/>
      </w:r>
      <w:r w:rsidR="00160D2E">
        <w:rPr>
          <w:rFonts w:ascii="Tahoma" w:hAnsi="Tahoma" w:cs="Tahoma"/>
          <w:b/>
          <w:bCs/>
          <w:szCs w:val="22"/>
          <w:lang w:val="el-GR"/>
        </w:rPr>
        <w:t>7.7.4</w:t>
      </w:r>
      <w:r w:rsidRPr="00C11787">
        <w:rPr>
          <w:rFonts w:ascii="Tahoma" w:hAnsi="Tahoma" w:cs="Tahoma"/>
          <w:b/>
          <w:bCs/>
          <w:szCs w:val="22"/>
          <w:lang w:val="el-GR"/>
        </w:rPr>
        <w:fldChar w:fldCharType="end"/>
      </w:r>
      <w:r w:rsidRPr="00C11787">
        <w:rPr>
          <w:rFonts w:ascii="Tahoma" w:hAnsi="Tahoma" w:cs="Tahoma"/>
          <w:b/>
          <w:bCs/>
          <w:szCs w:val="22"/>
          <w:lang w:val="el-GR"/>
        </w:rPr>
        <w:t xml:space="preserve"> </w:t>
      </w:r>
      <w:r w:rsidRPr="00C11787">
        <w:rPr>
          <w:rFonts w:ascii="Tahoma" w:hAnsi="Tahoma" w:cs="Tahoma"/>
          <w:b/>
          <w:bCs/>
          <w:szCs w:val="22"/>
          <w:lang w:val="el-GR"/>
        </w:rPr>
        <w:fldChar w:fldCharType="begin"/>
      </w:r>
      <w:r w:rsidRPr="00C11787">
        <w:rPr>
          <w:rFonts w:ascii="Tahoma" w:hAnsi="Tahoma" w:cs="Tahoma"/>
          <w:b/>
          <w:bCs/>
          <w:szCs w:val="22"/>
          <w:lang w:val="el-GR"/>
        </w:rPr>
        <w:instrText xml:space="preserve"> REF _Ref72403737 \h  \* MERGEFORMAT </w:instrText>
      </w:r>
      <w:r w:rsidRPr="00C11787">
        <w:rPr>
          <w:rFonts w:ascii="Tahoma" w:hAnsi="Tahoma" w:cs="Tahoma"/>
          <w:b/>
          <w:bCs/>
          <w:szCs w:val="22"/>
          <w:lang w:val="el-GR"/>
        </w:rPr>
      </w:r>
      <w:r w:rsidRPr="00C11787">
        <w:rPr>
          <w:rFonts w:ascii="Tahoma" w:hAnsi="Tahoma" w:cs="Tahoma"/>
          <w:b/>
          <w:bCs/>
          <w:szCs w:val="22"/>
          <w:lang w:val="el-GR"/>
        </w:rPr>
        <w:fldChar w:fldCharType="separate"/>
      </w:r>
      <w:r w:rsidR="00160D2E" w:rsidRPr="00160D2E">
        <w:rPr>
          <w:rFonts w:ascii="Tahoma" w:hAnsi="Tahoma" w:cs="Tahoma"/>
          <w:b/>
          <w:bCs/>
          <w:szCs w:val="22"/>
          <w:lang w:val="el-GR"/>
        </w:rPr>
        <w:t>Συγκεντρωτικός Πίνακας Οικονομικής Προσφοράς</w:t>
      </w:r>
      <w:r w:rsidRPr="00C11787">
        <w:rPr>
          <w:rFonts w:ascii="Tahoma" w:hAnsi="Tahoma" w:cs="Tahoma"/>
          <w:b/>
          <w:bCs/>
          <w:szCs w:val="22"/>
          <w:lang w:val="el-GR"/>
        </w:rPr>
        <w:fldChar w:fldCharType="end"/>
      </w:r>
      <w:r w:rsidRPr="00C11787">
        <w:rPr>
          <w:rFonts w:ascii="Tahoma" w:hAnsi="Tahoma" w:cs="Tahoma"/>
          <w:b/>
          <w:bCs/>
          <w:szCs w:val="22"/>
          <w:lang w:val="el-GR"/>
        </w:rPr>
        <w:t xml:space="preserve">}  </w:t>
      </w:r>
    </w:p>
    <w:p w14:paraId="738AE897" w14:textId="736BAE71" w:rsidR="006C48B5" w:rsidRPr="00C11787" w:rsidRDefault="006C48B5" w:rsidP="006C48B5">
      <w:pPr>
        <w:numPr>
          <w:ilvl w:val="0"/>
          <w:numId w:val="101"/>
        </w:numPr>
        <w:suppressAutoHyphens w:val="0"/>
        <w:rPr>
          <w:rFonts w:ascii="Tahoma" w:hAnsi="Tahoma" w:cs="Tahoma"/>
          <w:szCs w:val="22"/>
          <w:lang w:val="el-GR"/>
        </w:rPr>
      </w:pPr>
      <w:r w:rsidRPr="00C11787">
        <w:rPr>
          <w:rFonts w:ascii="Tahoma" w:hAnsi="Tahoma" w:cs="Tahoma"/>
          <w:szCs w:val="22"/>
          <w:lang w:val="el-GR"/>
        </w:rPr>
        <w:lastRenderedPageBreak/>
        <w:t>το κόστος συντήρησης του 1</w:t>
      </w:r>
      <w:r w:rsidRPr="00C11787">
        <w:rPr>
          <w:rFonts w:ascii="Tahoma" w:hAnsi="Tahoma" w:cs="Tahoma"/>
          <w:szCs w:val="22"/>
          <w:vertAlign w:val="superscript"/>
          <w:lang w:val="el-GR"/>
        </w:rPr>
        <w:t>ου</w:t>
      </w:r>
      <w:r w:rsidRPr="00C11787">
        <w:rPr>
          <w:rFonts w:ascii="Tahoma" w:hAnsi="Tahoma" w:cs="Tahoma"/>
          <w:szCs w:val="22"/>
          <w:lang w:val="el-GR"/>
        </w:rPr>
        <w:t xml:space="preserve"> έτους {</w:t>
      </w:r>
      <w:r w:rsidRPr="00C11787">
        <w:rPr>
          <w:rFonts w:ascii="Tahoma" w:hAnsi="Tahoma" w:cs="Tahoma"/>
          <w:b/>
          <w:szCs w:val="22"/>
          <w:u w:val="single"/>
          <w:lang w:val="el-GR"/>
        </w:rPr>
        <w:t>βλ. διευκρίνιση</w:t>
      </w:r>
      <w:r w:rsidRPr="00C11787">
        <w:rPr>
          <w:rFonts w:ascii="Tahoma" w:hAnsi="Tahoma" w:cs="Tahoma"/>
          <w:szCs w:val="22"/>
          <w:lang w:val="el-GR"/>
        </w:rPr>
        <w:t>} μετά την προσφερόμενη εγγύηση, χωρίς ΦΠΑ {βλ. Παράρτημα VII-</w:t>
      </w:r>
      <w:r w:rsidRPr="00C11787">
        <w:rPr>
          <w:rFonts w:ascii="Tahoma" w:hAnsi="Tahoma" w:cs="Tahoma"/>
          <w:b/>
          <w:bCs/>
          <w:szCs w:val="22"/>
          <w:lang w:val="el-GR"/>
        </w:rPr>
        <w:fldChar w:fldCharType="begin"/>
      </w:r>
      <w:r w:rsidRPr="00C11787">
        <w:rPr>
          <w:rFonts w:ascii="Tahoma" w:hAnsi="Tahoma" w:cs="Tahoma"/>
          <w:b/>
          <w:bCs/>
          <w:szCs w:val="22"/>
          <w:lang w:val="el-GR"/>
        </w:rPr>
        <w:instrText xml:space="preserve"> REF _Ref514757416 \r \h  \* MERGEFORMAT </w:instrText>
      </w:r>
      <w:r w:rsidRPr="00C11787">
        <w:rPr>
          <w:rFonts w:ascii="Tahoma" w:hAnsi="Tahoma" w:cs="Tahoma"/>
          <w:b/>
          <w:bCs/>
          <w:szCs w:val="22"/>
          <w:lang w:val="el-GR"/>
        </w:rPr>
      </w:r>
      <w:r w:rsidRPr="00C11787">
        <w:rPr>
          <w:rFonts w:ascii="Tahoma" w:hAnsi="Tahoma" w:cs="Tahoma"/>
          <w:b/>
          <w:bCs/>
          <w:szCs w:val="22"/>
          <w:lang w:val="el-GR"/>
        </w:rPr>
        <w:fldChar w:fldCharType="separate"/>
      </w:r>
      <w:r w:rsidR="00160D2E">
        <w:rPr>
          <w:rFonts w:ascii="Tahoma" w:hAnsi="Tahoma" w:cs="Tahoma"/>
          <w:b/>
          <w:bCs/>
          <w:szCs w:val="22"/>
          <w:lang w:val="el-GR"/>
        </w:rPr>
        <w:t>7.7.5</w:t>
      </w:r>
      <w:r w:rsidRPr="00C11787">
        <w:rPr>
          <w:rFonts w:ascii="Tahoma" w:hAnsi="Tahoma" w:cs="Tahoma"/>
          <w:b/>
          <w:bCs/>
          <w:szCs w:val="22"/>
          <w:lang w:val="el-GR"/>
        </w:rPr>
        <w:fldChar w:fldCharType="end"/>
      </w:r>
      <w:r w:rsidRPr="00C11787">
        <w:rPr>
          <w:rFonts w:ascii="Tahoma" w:hAnsi="Tahoma" w:cs="Tahoma"/>
          <w:szCs w:val="22"/>
          <w:lang w:val="el-GR"/>
        </w:rPr>
        <w:t xml:space="preserve"> </w:t>
      </w:r>
      <w:r w:rsidRPr="00C11787">
        <w:rPr>
          <w:rFonts w:ascii="Tahoma" w:hAnsi="Tahoma" w:cs="Tahoma"/>
          <w:b/>
          <w:bCs/>
          <w:szCs w:val="22"/>
          <w:lang w:val="el-GR"/>
        </w:rPr>
        <w:fldChar w:fldCharType="begin"/>
      </w:r>
      <w:r w:rsidRPr="00C11787">
        <w:rPr>
          <w:rFonts w:ascii="Tahoma" w:hAnsi="Tahoma" w:cs="Tahoma"/>
          <w:b/>
          <w:bCs/>
          <w:szCs w:val="22"/>
          <w:lang w:val="el-GR"/>
        </w:rPr>
        <w:instrText xml:space="preserve"> REF _Ref514757416 \h  \* MERGEFORMAT </w:instrText>
      </w:r>
      <w:r w:rsidRPr="00C11787">
        <w:rPr>
          <w:rFonts w:ascii="Tahoma" w:hAnsi="Tahoma" w:cs="Tahoma"/>
          <w:b/>
          <w:bCs/>
          <w:szCs w:val="22"/>
          <w:lang w:val="el-GR"/>
        </w:rPr>
      </w:r>
      <w:r w:rsidRPr="00C11787">
        <w:rPr>
          <w:rFonts w:ascii="Tahoma" w:hAnsi="Tahoma" w:cs="Tahoma"/>
          <w:b/>
          <w:bCs/>
          <w:szCs w:val="22"/>
          <w:lang w:val="el-GR"/>
        </w:rPr>
        <w:fldChar w:fldCharType="separate"/>
      </w:r>
      <w:r w:rsidR="00160D2E" w:rsidRPr="00160D2E">
        <w:rPr>
          <w:rFonts w:ascii="Tahoma" w:hAnsi="Tahoma" w:cs="Tahoma"/>
          <w:b/>
          <w:bCs/>
          <w:szCs w:val="22"/>
          <w:lang w:val="el-GR"/>
        </w:rPr>
        <w:t>Συγκεντρωτικός Πίνακας Οικονομικής Προσφοράς Συντήρησης</w:t>
      </w:r>
      <w:r w:rsidRPr="00C11787">
        <w:rPr>
          <w:rFonts w:ascii="Tahoma" w:hAnsi="Tahoma" w:cs="Tahoma"/>
          <w:b/>
          <w:bCs/>
          <w:szCs w:val="22"/>
          <w:lang w:val="el-GR"/>
        </w:rPr>
        <w:fldChar w:fldCharType="end"/>
      </w:r>
      <w:r w:rsidRPr="00C11787">
        <w:rPr>
          <w:rFonts w:ascii="Tahoma" w:hAnsi="Tahoma" w:cs="Tahoma"/>
          <w:szCs w:val="22"/>
          <w:lang w:val="el-GR"/>
        </w:rPr>
        <w:t>}</w:t>
      </w:r>
    </w:p>
    <w:p w14:paraId="3309D31B" w14:textId="77777777" w:rsidR="006C48B5" w:rsidRPr="00C11787" w:rsidRDefault="006C48B5" w:rsidP="006C48B5">
      <w:pPr>
        <w:ind w:left="60"/>
        <w:rPr>
          <w:rFonts w:ascii="Tahoma" w:hAnsi="Tahoma" w:cs="Tahoma"/>
          <w:szCs w:val="22"/>
          <w:lang w:val="el-GR"/>
        </w:rPr>
      </w:pPr>
      <w:r w:rsidRPr="00C11787">
        <w:rPr>
          <w:rFonts w:ascii="Tahoma" w:hAnsi="Tahoma" w:cs="Tahoma"/>
          <w:szCs w:val="22"/>
          <w:lang w:val="el-GR"/>
        </w:rPr>
        <w:t xml:space="preserve">όπως προκύπτει από τους Πίνακες Οικονομικής Προσφοράς του υποψηφίου Οικονομικού Φορέα . </w:t>
      </w:r>
    </w:p>
    <w:p w14:paraId="1AF47C2A" w14:textId="77777777" w:rsidR="006C48B5" w:rsidRPr="00C11787" w:rsidRDefault="006C48B5" w:rsidP="006C48B5">
      <w:pPr>
        <w:rPr>
          <w:rFonts w:ascii="Tahoma" w:hAnsi="Tahoma" w:cs="Tahoma"/>
          <w:b/>
          <w:bCs/>
          <w:szCs w:val="22"/>
          <w:u w:val="single"/>
        </w:rPr>
      </w:pPr>
      <w:r w:rsidRPr="00C11787">
        <w:rPr>
          <w:rFonts w:ascii="Tahoma" w:hAnsi="Tahoma" w:cs="Tahoma"/>
          <w:b/>
          <w:bCs/>
          <w:szCs w:val="22"/>
          <w:u w:val="single"/>
        </w:rPr>
        <w:t>Διευκριν</w:t>
      </w:r>
      <w:r w:rsidRPr="00C11787">
        <w:rPr>
          <w:rFonts w:ascii="Tahoma" w:hAnsi="Tahoma" w:cs="Tahoma"/>
          <w:b/>
          <w:bCs/>
          <w:szCs w:val="22"/>
          <w:u w:val="single"/>
          <w:lang w:val="el-GR"/>
        </w:rPr>
        <w:t>ί</w:t>
      </w:r>
      <w:r w:rsidRPr="00C11787">
        <w:rPr>
          <w:rFonts w:ascii="Tahoma" w:hAnsi="Tahoma" w:cs="Tahoma"/>
          <w:b/>
          <w:bCs/>
          <w:szCs w:val="22"/>
          <w:u w:val="single"/>
        </w:rPr>
        <w:t xml:space="preserve">σεις: </w:t>
      </w:r>
    </w:p>
    <w:p w14:paraId="304C2A6E" w14:textId="77777777" w:rsidR="006C48B5" w:rsidRPr="00AD0E9E" w:rsidRDefault="006C48B5" w:rsidP="006C48B5">
      <w:pPr>
        <w:numPr>
          <w:ilvl w:val="0"/>
          <w:numId w:val="102"/>
        </w:numPr>
        <w:suppressAutoHyphens w:val="0"/>
        <w:rPr>
          <w:rFonts w:ascii="Tahoma" w:hAnsi="Tahoma" w:cs="Tahoma"/>
          <w:lang w:val="el-GR"/>
        </w:rPr>
      </w:pPr>
      <w:r w:rsidRPr="00C11787">
        <w:rPr>
          <w:rFonts w:ascii="Tahoma" w:hAnsi="Tahoma" w:cs="Tahoma"/>
          <w:szCs w:val="22"/>
          <w:lang w:val="el-GR"/>
        </w:rPr>
        <w:t>το κόστος συντήρησης</w:t>
      </w:r>
      <w:r w:rsidRPr="00C11787">
        <w:rPr>
          <w:rFonts w:ascii="Tahoma" w:hAnsi="Tahoma" w:cs="Tahoma"/>
          <w:b/>
          <w:szCs w:val="22"/>
          <w:lang w:val="el-GR"/>
        </w:rPr>
        <w:t xml:space="preserve"> δεν περιλαμβάνεται στον προϋπολογισμό του Έργου.</w:t>
      </w:r>
    </w:p>
    <w:p w14:paraId="2EF6B95C" w14:textId="77777777" w:rsidR="0008124C" w:rsidRPr="00C11787" w:rsidRDefault="0008124C" w:rsidP="0077327B">
      <w:pPr>
        <w:rPr>
          <w:rFonts w:ascii="Tahoma" w:hAnsi="Tahoma" w:cs="Tahoma"/>
          <w:lang w:val="el-GR"/>
        </w:rPr>
      </w:pPr>
    </w:p>
    <w:p w14:paraId="2D0042E9" w14:textId="3FD1BE62" w:rsidR="00C513A5" w:rsidRPr="00BF4414" w:rsidRDefault="00AD1DB4" w:rsidP="00C513A5">
      <w:pPr>
        <w:pStyle w:val="3"/>
        <w:rPr>
          <w:rFonts w:ascii="Tahoma" w:hAnsi="Tahoma" w:cs="Tahoma"/>
          <w:i/>
          <w:iCs/>
          <w:color w:val="729FCF"/>
          <w:lang w:val="el-GR"/>
        </w:rPr>
      </w:pPr>
      <w:bookmarkStart w:id="178" w:name="_Toc491951241"/>
      <w:bookmarkStart w:id="179" w:name="_Toc71627984"/>
      <w:bookmarkStart w:id="180" w:name="_Toc71628495"/>
      <w:bookmarkStart w:id="181" w:name="_Toc72752507"/>
      <w:r w:rsidRPr="00BF4414">
        <w:rPr>
          <w:rFonts w:ascii="Tahoma" w:hAnsi="Tahoma" w:cs="Tahoma"/>
          <w:lang w:val="el-GR"/>
        </w:rPr>
        <w:t>Διαδικασία</w:t>
      </w:r>
      <w:r w:rsidR="00C513A5" w:rsidRPr="00BF4414">
        <w:rPr>
          <w:rFonts w:ascii="Tahoma" w:hAnsi="Tahoma" w:cs="Tahoma"/>
          <w:lang w:val="el-GR"/>
        </w:rPr>
        <w:t xml:space="preserve"> ανάθεσης συμβάσεων που βασίζονται στη συμφωνία-πλαίσιο (“</w:t>
      </w:r>
      <w:r w:rsidR="00CA1E85" w:rsidRPr="00BF4414">
        <w:rPr>
          <w:rFonts w:ascii="Tahoma" w:hAnsi="Tahoma" w:cs="Tahoma"/>
          <w:lang w:val="el-GR"/>
        </w:rPr>
        <w:t>εκτελεστικές συμβάσεις</w:t>
      </w:r>
      <w:r w:rsidR="00C513A5" w:rsidRPr="00BF4414">
        <w:rPr>
          <w:rFonts w:ascii="Tahoma" w:hAnsi="Tahoma" w:cs="Tahoma"/>
          <w:lang w:val="el-GR"/>
        </w:rPr>
        <w:t>”)</w:t>
      </w:r>
      <w:bookmarkEnd w:id="178"/>
      <w:bookmarkEnd w:id="179"/>
      <w:bookmarkEnd w:id="180"/>
      <w:bookmarkEnd w:id="181"/>
      <w:r w:rsidR="00C513A5" w:rsidRPr="00BF4414">
        <w:rPr>
          <w:rFonts w:ascii="Tahoma" w:hAnsi="Tahoma" w:cs="Tahoma"/>
          <w:lang w:val="el-GR"/>
        </w:rPr>
        <w:t xml:space="preserve"> </w:t>
      </w:r>
    </w:p>
    <w:p w14:paraId="181BA73F" w14:textId="643E6F1D" w:rsidR="00C513A5" w:rsidRPr="00DD0B33" w:rsidRDefault="00C513A5" w:rsidP="00C513A5">
      <w:pPr>
        <w:pStyle w:val="Default"/>
        <w:jc w:val="both"/>
        <w:rPr>
          <w:rFonts w:ascii="Tahoma" w:hAnsi="Tahoma" w:cs="Tahoma"/>
          <w:color w:val="auto"/>
          <w:sz w:val="22"/>
        </w:rPr>
      </w:pPr>
      <w:r w:rsidRPr="00BF4414">
        <w:rPr>
          <w:rFonts w:ascii="Tahoma" w:hAnsi="Tahoma" w:cs="Tahoma"/>
          <w:color w:val="auto"/>
          <w:sz w:val="22"/>
        </w:rPr>
        <w:t xml:space="preserve">Οι </w:t>
      </w:r>
      <w:r w:rsidR="00CA1E85" w:rsidRPr="00BF4414">
        <w:rPr>
          <w:rFonts w:ascii="Tahoma" w:hAnsi="Tahoma" w:cs="Tahoma"/>
          <w:color w:val="auto"/>
          <w:sz w:val="22"/>
        </w:rPr>
        <w:t>εκτελεστικές συμβάσεις</w:t>
      </w:r>
      <w:r w:rsidRPr="00BF4414">
        <w:rPr>
          <w:rFonts w:ascii="Tahoma" w:hAnsi="Tahoma" w:cs="Tahoma"/>
          <w:color w:val="auto"/>
          <w:sz w:val="22"/>
        </w:rPr>
        <w:t xml:space="preserve"> ανατίθενται, σύμφωνα με τους όρους της συμφωνίας-πλαίσιο. Για την ανάθεση των συμβάσεων αυτών, </w:t>
      </w:r>
      <w:r w:rsidR="00AA4693" w:rsidRPr="00BF4414">
        <w:rPr>
          <w:rFonts w:ascii="Tahoma" w:hAnsi="Tahoma" w:cs="Tahoma"/>
          <w:color w:val="auto"/>
          <w:sz w:val="22"/>
        </w:rPr>
        <w:t xml:space="preserve">ισχύουν τα αναφερόμενα στην παράγραφο </w:t>
      </w:r>
      <w:r w:rsidR="00AA4693" w:rsidRPr="00DD0B33">
        <w:rPr>
          <w:rFonts w:ascii="Tahoma" w:hAnsi="Tahoma" w:cs="Tahoma"/>
          <w:color w:val="auto"/>
          <w:sz w:val="22"/>
        </w:rPr>
        <w:fldChar w:fldCharType="begin"/>
      </w:r>
      <w:r w:rsidR="00AA4693" w:rsidRPr="00DD0B33">
        <w:rPr>
          <w:rFonts w:ascii="Tahoma" w:hAnsi="Tahoma" w:cs="Tahoma"/>
          <w:color w:val="auto"/>
          <w:sz w:val="22"/>
        </w:rPr>
        <w:instrText xml:space="preserve"> REF _Ref35875836 \r \h </w:instrText>
      </w:r>
      <w:r w:rsidR="00831786" w:rsidRPr="00DD0B33">
        <w:rPr>
          <w:rFonts w:ascii="Tahoma" w:hAnsi="Tahoma" w:cs="Tahoma"/>
          <w:color w:val="auto"/>
          <w:sz w:val="22"/>
        </w:rPr>
        <w:instrText xml:space="preserve"> \* MERGEFORMAT </w:instrText>
      </w:r>
      <w:r w:rsidR="00AA4693" w:rsidRPr="00DD0B33">
        <w:rPr>
          <w:rFonts w:ascii="Tahoma" w:hAnsi="Tahoma" w:cs="Tahoma"/>
          <w:color w:val="auto"/>
          <w:sz w:val="22"/>
        </w:rPr>
      </w:r>
      <w:r w:rsidR="00AA4693" w:rsidRPr="00DD0B33">
        <w:rPr>
          <w:rFonts w:ascii="Tahoma" w:hAnsi="Tahoma" w:cs="Tahoma"/>
          <w:color w:val="auto"/>
          <w:sz w:val="22"/>
        </w:rPr>
        <w:fldChar w:fldCharType="separate"/>
      </w:r>
      <w:r w:rsidR="00160D2E">
        <w:rPr>
          <w:rFonts w:ascii="Tahoma" w:hAnsi="Tahoma" w:cs="Tahoma"/>
          <w:color w:val="auto"/>
          <w:sz w:val="22"/>
        </w:rPr>
        <w:t>6.1</w:t>
      </w:r>
      <w:r w:rsidR="00AA4693" w:rsidRPr="00DD0B33">
        <w:rPr>
          <w:rFonts w:ascii="Tahoma" w:hAnsi="Tahoma" w:cs="Tahoma"/>
          <w:color w:val="auto"/>
          <w:sz w:val="22"/>
        </w:rPr>
        <w:fldChar w:fldCharType="end"/>
      </w:r>
      <w:r w:rsidR="00AA4693" w:rsidRPr="00DD0B33">
        <w:rPr>
          <w:rFonts w:ascii="Tahoma" w:hAnsi="Tahoma" w:cs="Tahoma"/>
          <w:color w:val="auto"/>
          <w:sz w:val="22"/>
        </w:rPr>
        <w:t xml:space="preserve"> </w:t>
      </w:r>
      <w:r w:rsidR="00926D96" w:rsidRPr="00DD0B33">
        <w:rPr>
          <w:rFonts w:ascii="Tahoma" w:hAnsi="Tahoma" w:cs="Tahoma"/>
          <w:color w:val="auto"/>
          <w:sz w:val="22"/>
        </w:rPr>
        <w:fldChar w:fldCharType="begin"/>
      </w:r>
      <w:r w:rsidR="00926D96" w:rsidRPr="00DD0B33">
        <w:rPr>
          <w:rFonts w:ascii="Tahoma" w:hAnsi="Tahoma" w:cs="Tahoma"/>
          <w:color w:val="auto"/>
          <w:sz w:val="22"/>
        </w:rPr>
        <w:instrText xml:space="preserve"> REF _Ref51323912 \h </w:instrText>
      </w:r>
      <w:r w:rsidR="00DD0B33">
        <w:rPr>
          <w:rFonts w:ascii="Tahoma" w:hAnsi="Tahoma" w:cs="Tahoma"/>
          <w:color w:val="auto"/>
          <w:sz w:val="22"/>
        </w:rPr>
        <w:instrText xml:space="preserve"> \* MERGEFORMAT </w:instrText>
      </w:r>
      <w:r w:rsidR="00926D96" w:rsidRPr="00DD0B33">
        <w:rPr>
          <w:rFonts w:ascii="Tahoma" w:hAnsi="Tahoma" w:cs="Tahoma"/>
          <w:color w:val="auto"/>
          <w:sz w:val="22"/>
        </w:rPr>
      </w:r>
      <w:r w:rsidR="00926D96" w:rsidRPr="00DD0B33">
        <w:rPr>
          <w:rFonts w:ascii="Tahoma" w:hAnsi="Tahoma" w:cs="Tahoma"/>
          <w:color w:val="auto"/>
          <w:sz w:val="22"/>
        </w:rPr>
        <w:fldChar w:fldCharType="separate"/>
      </w:r>
      <w:r w:rsidR="00160D2E" w:rsidRPr="00160D2E">
        <w:rPr>
          <w:rFonts w:ascii="Tahoma" w:hAnsi="Tahoma" w:cs="Tahoma"/>
          <w:color w:val="auto"/>
          <w:sz w:val="22"/>
        </w:rPr>
        <w:t>Όροι Ανάθεσης Εκτελεστικών Συμβάσεων</w:t>
      </w:r>
      <w:r w:rsidR="00926D96" w:rsidRPr="00DD0B33">
        <w:rPr>
          <w:rFonts w:ascii="Tahoma" w:hAnsi="Tahoma" w:cs="Tahoma"/>
          <w:color w:val="auto"/>
          <w:sz w:val="22"/>
        </w:rPr>
        <w:fldChar w:fldCharType="end"/>
      </w:r>
    </w:p>
    <w:p w14:paraId="3A7A1706" w14:textId="77777777" w:rsidR="00C513A5" w:rsidRPr="00BF4414" w:rsidRDefault="00C513A5" w:rsidP="0077327B">
      <w:pPr>
        <w:rPr>
          <w:rFonts w:ascii="Tahoma" w:hAnsi="Tahoma" w:cs="Tahoma"/>
          <w:lang w:val="el-GR"/>
        </w:rPr>
      </w:pPr>
    </w:p>
    <w:p w14:paraId="6CB6E4DB" w14:textId="77777777" w:rsidR="00180C9E" w:rsidRPr="00BF4414" w:rsidRDefault="00180C9E" w:rsidP="00715BCA">
      <w:pPr>
        <w:pStyle w:val="20"/>
        <w:rPr>
          <w:rFonts w:ascii="Tahoma" w:hAnsi="Tahoma" w:cs="Tahoma"/>
        </w:rPr>
      </w:pPr>
      <w:bookmarkStart w:id="182" w:name="_Toc71627985"/>
      <w:bookmarkStart w:id="183" w:name="_Toc71628496"/>
      <w:bookmarkStart w:id="184" w:name="_Toc72752508"/>
      <w:r w:rsidRPr="00BF4414">
        <w:rPr>
          <w:rFonts w:ascii="Tahoma" w:hAnsi="Tahoma" w:cs="Tahoma"/>
        </w:rPr>
        <w:t>Κατάρτιση - Περιεχόμενο Προσφορών</w:t>
      </w:r>
      <w:bookmarkEnd w:id="182"/>
      <w:bookmarkEnd w:id="183"/>
      <w:bookmarkEnd w:id="184"/>
    </w:p>
    <w:p w14:paraId="3F769188" w14:textId="77777777" w:rsidR="00180C9E" w:rsidRPr="00BF4414" w:rsidRDefault="00180C9E">
      <w:pPr>
        <w:pStyle w:val="3"/>
        <w:rPr>
          <w:rFonts w:ascii="Tahoma" w:hAnsi="Tahoma" w:cs="Tahoma"/>
          <w:lang w:val="el-GR"/>
        </w:rPr>
      </w:pPr>
      <w:bookmarkStart w:id="185" w:name="_Ref33625213"/>
      <w:bookmarkStart w:id="186" w:name="_Toc71627986"/>
      <w:bookmarkStart w:id="187" w:name="_Toc71628497"/>
      <w:bookmarkStart w:id="188" w:name="_Toc72752509"/>
      <w:r w:rsidRPr="00BF4414">
        <w:rPr>
          <w:rFonts w:ascii="Tahoma" w:hAnsi="Tahoma" w:cs="Tahoma"/>
          <w:lang w:val="el-GR"/>
        </w:rPr>
        <w:t>Γενικοί όροι υποβολής προσφορών</w:t>
      </w:r>
      <w:bookmarkEnd w:id="185"/>
      <w:bookmarkEnd w:id="186"/>
      <w:bookmarkEnd w:id="187"/>
      <w:bookmarkEnd w:id="188"/>
    </w:p>
    <w:p w14:paraId="42B9DE81" w14:textId="1902ED30" w:rsidR="00180C9E" w:rsidRPr="00BF4414" w:rsidRDefault="00180C9E" w:rsidP="00154F84">
      <w:pPr>
        <w:pStyle w:val="Normal2"/>
        <w:rPr>
          <w:rFonts w:ascii="Tahoma" w:hAnsi="Tahoma" w:cs="Tahoma"/>
        </w:rPr>
      </w:pPr>
      <w:r w:rsidRPr="00BF4414">
        <w:rPr>
          <w:rFonts w:ascii="Tahoma" w:hAnsi="Tahoma" w:cs="Tahoma"/>
        </w:rPr>
        <w:t xml:space="preserve">Οι προσφορές υποβάλλονται με βάση τις απαιτήσεις που ορίζονται στο </w:t>
      </w:r>
      <w:r w:rsidR="001A4A46" w:rsidRPr="00BF4414">
        <w:rPr>
          <w:rFonts w:ascii="Tahoma" w:hAnsi="Tahoma" w:cs="Tahoma"/>
          <w:color w:val="0000CC"/>
          <w:highlight w:val="yellow"/>
        </w:rPr>
        <w:fldChar w:fldCharType="begin"/>
      </w:r>
      <w:r w:rsidR="001A4A46" w:rsidRPr="00BF4414">
        <w:rPr>
          <w:rFonts w:ascii="Tahoma" w:hAnsi="Tahoma" w:cs="Tahoma"/>
          <w:color w:val="0000CC"/>
        </w:rPr>
        <w:instrText xml:space="preserve"> REF _Ref479335837 \h </w:instrText>
      </w:r>
      <w:r w:rsidR="00BF4414">
        <w:rPr>
          <w:rFonts w:ascii="Tahoma" w:hAnsi="Tahoma" w:cs="Tahoma"/>
          <w:color w:val="0000CC"/>
          <w:highlight w:val="yellow"/>
        </w:rPr>
        <w:instrText xml:space="preserve"> \* MERGEFORMAT </w:instrText>
      </w:r>
      <w:r w:rsidR="001A4A46" w:rsidRPr="00BF4414">
        <w:rPr>
          <w:rFonts w:ascii="Tahoma" w:hAnsi="Tahoma" w:cs="Tahoma"/>
          <w:color w:val="0000CC"/>
          <w:highlight w:val="yellow"/>
        </w:rPr>
      </w:r>
      <w:r w:rsidR="001A4A46" w:rsidRPr="00BF4414">
        <w:rPr>
          <w:rFonts w:ascii="Tahoma" w:hAnsi="Tahoma" w:cs="Tahoma"/>
          <w:color w:val="0000CC"/>
          <w:highlight w:val="yellow"/>
        </w:rPr>
        <w:fldChar w:fldCharType="separate"/>
      </w:r>
      <w:r w:rsidR="00160D2E" w:rsidRPr="00160D2E">
        <w:rPr>
          <w:rFonts w:ascii="Tahoma" w:hAnsi="Tahoma" w:cs="Tahoma"/>
          <w:color w:val="0000CC"/>
        </w:rPr>
        <w:t>ΠΑΡΑΡΤΗΜΑ Ι – ΑΝΑΛΥΤΙΚΗ ΠΕΡΙΓΡΑΦΗ ΦΥΣΙΚΟΥ ΚΑΙ ΟΙΚΟΝΟΜΙΚΟΥ ΑΝΤΙΚΕΙΜΕΝΟΥ ΤΗΣ ΣΥΜΦΩΝΙΑΣ – ΠΛΑΙΣΙΟ</w:t>
      </w:r>
      <w:r w:rsidR="001A4A46" w:rsidRPr="00BF4414">
        <w:rPr>
          <w:rFonts w:ascii="Tahoma" w:hAnsi="Tahoma" w:cs="Tahoma"/>
          <w:color w:val="0000CC"/>
          <w:highlight w:val="yellow"/>
        </w:rPr>
        <w:fldChar w:fldCharType="end"/>
      </w:r>
      <w:r w:rsidR="001A4A46" w:rsidRPr="00BF4414">
        <w:rPr>
          <w:rFonts w:ascii="Tahoma" w:hAnsi="Tahoma" w:cs="Tahoma"/>
        </w:rPr>
        <w:t xml:space="preserve"> </w:t>
      </w:r>
      <w:r w:rsidR="00FE75FA" w:rsidRPr="00BF4414">
        <w:rPr>
          <w:rFonts w:ascii="Tahoma" w:hAnsi="Tahoma" w:cs="Tahoma"/>
        </w:rPr>
        <w:t xml:space="preserve">της Διακήρυξης, για </w:t>
      </w:r>
      <w:r w:rsidRPr="00BF4414">
        <w:rPr>
          <w:rFonts w:ascii="Tahoma" w:hAnsi="Tahoma" w:cs="Tahoma"/>
        </w:rPr>
        <w:t xml:space="preserve">όλες τις περιγραφόμενες υπηρεσίες. </w:t>
      </w:r>
    </w:p>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708EFB43"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189" w:name="_Ref33625215"/>
      <w:bookmarkStart w:id="190" w:name="_Toc71627987"/>
      <w:bookmarkStart w:id="191" w:name="_Toc71628498"/>
      <w:bookmarkStart w:id="192" w:name="_Toc72752510"/>
      <w:r w:rsidRPr="00BF4414">
        <w:rPr>
          <w:rFonts w:ascii="Tahoma" w:hAnsi="Tahoma" w:cs="Tahoma"/>
          <w:lang w:val="el-GR"/>
        </w:rPr>
        <w:t>Χρόνος και Τρόπος υποβολής προσφορών</w:t>
      </w:r>
      <w:bookmarkEnd w:id="189"/>
      <w:bookmarkEnd w:id="190"/>
      <w:bookmarkEnd w:id="191"/>
      <w:bookmarkEnd w:id="192"/>
      <w:r w:rsidRPr="00BF4414">
        <w:rPr>
          <w:rFonts w:ascii="Tahoma" w:hAnsi="Tahoma" w:cs="Tahoma"/>
          <w:lang w:val="el-GR"/>
        </w:rPr>
        <w:t xml:space="preserve"> </w:t>
      </w:r>
    </w:p>
    <w:p w14:paraId="0A720C6A" w14:textId="63CBE959" w:rsidR="00180C9E" w:rsidRPr="00BF4414" w:rsidRDefault="00180C9E" w:rsidP="00154F84">
      <w:pPr>
        <w:pStyle w:val="Normal2"/>
        <w:rPr>
          <w:rFonts w:ascii="Tahoma" w:hAnsi="Tahoma" w:cs="Tahoma"/>
        </w:rPr>
      </w:pPr>
      <w:r w:rsidRPr="00BF4414">
        <w:rPr>
          <w:rFonts w:ascii="Tahoma" w:hAnsi="Tahoma" w:cs="Tahoma"/>
          <w:b/>
        </w:rPr>
        <w:t xml:space="preserve">2.4.2.1. </w:t>
      </w:r>
      <w:r w:rsidRPr="00BF4414">
        <w:rPr>
          <w:rFonts w:ascii="Tahoma" w:hAnsi="Tahoma" w:cs="Tahoma"/>
        </w:rPr>
        <w:t>Οι προσφορές υποβάλλονται από τους ενδιαφερόμενους ηλεκτρονικά, μέσω της διαδικτυακής πύλης www.promitheus.gov.gr του Ε</w:t>
      </w:r>
      <w:r w:rsidR="001A4A46" w:rsidRPr="00BF4414">
        <w:rPr>
          <w:rFonts w:ascii="Tahoma" w:hAnsi="Tahoma" w:cs="Tahoma"/>
        </w:rPr>
        <w:t>.</w:t>
      </w:r>
      <w:r w:rsidRPr="00BF4414">
        <w:rPr>
          <w:rFonts w:ascii="Tahoma" w:hAnsi="Tahoma" w:cs="Tahoma"/>
        </w:rPr>
        <w:t>Σ</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Δ</w:t>
      </w:r>
      <w:r w:rsidR="001A4A46" w:rsidRPr="00BF4414">
        <w:rPr>
          <w:rFonts w:ascii="Tahoma" w:hAnsi="Tahoma" w:cs="Tahoma"/>
        </w:rPr>
        <w:t>.</w:t>
      </w:r>
      <w:r w:rsidRPr="00BF4414">
        <w:rPr>
          <w:rFonts w:ascii="Tahoma" w:hAnsi="Tahoma" w:cs="Tahoma"/>
        </w:rPr>
        <w:t>Η</w:t>
      </w:r>
      <w:r w:rsidR="001A4A46" w:rsidRPr="00BF4414">
        <w:rPr>
          <w:rFonts w:ascii="Tahoma" w:hAnsi="Tahoma" w:cs="Tahoma"/>
        </w:rPr>
        <w:t>.</w:t>
      </w:r>
      <w:r w:rsidRPr="00BF4414">
        <w:rPr>
          <w:rFonts w:ascii="Tahoma" w:hAnsi="Tahoma" w:cs="Tahoma"/>
        </w:rPr>
        <w:t xml:space="preserve">Σ, μέχρι την καταληκτική ημερομηνία και ώρα που ορίζει η παρούσα διακήρυξη (παράγραφος </w:t>
      </w:r>
      <w:r w:rsidR="00593E2C" w:rsidRPr="00BF4414">
        <w:rPr>
          <w:rFonts w:ascii="Tahoma" w:hAnsi="Tahoma" w:cs="Tahoma"/>
        </w:rPr>
        <w:t>1.5</w:t>
      </w:r>
      <w:r w:rsidRPr="00BF4414">
        <w:rPr>
          <w:rFonts w:ascii="Tahoma" w:hAnsi="Tahoma" w:cs="Tahoma"/>
        </w:rPr>
        <w:t xml:space="preserve">), στην Ελληνική Γλώσσα, σε ηλεκτρονικό φάκελο, σύμφωνα με τα αναφερόμενα στο ν.4412/2016 , ιδίως άρθρα 36 και 37 και την Υπουργική Απόφαση αριθμ. </w:t>
      </w:r>
      <w:r w:rsidR="00520B1E" w:rsidRPr="00BF4414">
        <w:rPr>
          <w:rFonts w:ascii="Tahoma" w:hAnsi="Tahoma" w:cs="Tahoma"/>
        </w:rPr>
        <w:t>56902/215</w:t>
      </w:r>
      <w:r w:rsidRPr="00BF4414">
        <w:rPr>
          <w:rFonts w:ascii="Tahoma" w:hAnsi="Tahoma" w:cs="Tahoma"/>
        </w:rPr>
        <w:t xml:space="preserve"> «Τεχνικές λεπτομέρειες και διαδικασίες λειτουργίας του Εθνικού Συστήματος Ηλεκτρονικών Δημοσίων Συμβάσεων (Ε.Σ.Η.ΔΗ.Σ)».</w:t>
      </w:r>
    </w:p>
    <w:p w14:paraId="73159628" w14:textId="41D8C82C" w:rsidR="00C513A5" w:rsidRPr="00BF4414" w:rsidRDefault="00C513A5" w:rsidP="00154F84">
      <w:pPr>
        <w:pStyle w:val="Normal2"/>
        <w:rPr>
          <w:rFonts w:ascii="Tahoma" w:hAnsi="Tahoma" w:cs="Tahoma"/>
        </w:rPr>
      </w:pPr>
      <w:r w:rsidRPr="00BF4414">
        <w:rPr>
          <w:rFonts w:ascii="Tahoma" w:hAnsi="Tahoma" w:cs="Tahoma"/>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48406B8" w14:textId="1C2CBE07" w:rsidR="00F73BCD" w:rsidRPr="00BF4414" w:rsidRDefault="00F73BCD" w:rsidP="00154F84">
      <w:pPr>
        <w:pStyle w:val="Normal2"/>
        <w:rPr>
          <w:rFonts w:ascii="Tahoma" w:hAnsi="Tahoma" w:cs="Tahoma"/>
        </w:rPr>
      </w:pPr>
      <w:r w:rsidRPr="00BF4414">
        <w:rPr>
          <w:rFonts w:ascii="Tahoma" w:hAnsi="Tahoma" w:cs="Tahoma"/>
        </w:rPr>
        <w:lastRenderedPageBreak/>
        <w:t>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0FAC649B" w14:textId="7D0CE762" w:rsidR="00180C9E" w:rsidRPr="00BF4414" w:rsidRDefault="00180C9E" w:rsidP="00154F84">
      <w:pPr>
        <w:pStyle w:val="Normal2"/>
        <w:rPr>
          <w:rFonts w:ascii="Tahoma" w:hAnsi="Tahoma" w:cs="Tahoma"/>
        </w:rPr>
      </w:pPr>
      <w:r w:rsidRPr="00BF4414">
        <w:rPr>
          <w:rFonts w:ascii="Tahoma" w:hAnsi="Tahoma" w:cs="Tahoma"/>
          <w:b/>
          <w:bCs/>
        </w:rPr>
        <w:t>2.4.2.2.</w:t>
      </w:r>
      <w:r w:rsidRPr="00BF4414">
        <w:rPr>
          <w:rFonts w:ascii="Tahoma" w:hAnsi="Tahoma" w:cs="Tahoma"/>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14:paraId="639C50B1" w14:textId="0C0931B0" w:rsidR="00180C9E" w:rsidRPr="00BF4414" w:rsidRDefault="00180C9E" w:rsidP="00154F84">
      <w:pPr>
        <w:pStyle w:val="Normal2"/>
        <w:rPr>
          <w:rFonts w:ascii="Tahoma" w:hAnsi="Tahoma" w:cs="Tahoma"/>
          <w:b/>
          <w:bCs/>
        </w:rPr>
      </w:pPr>
      <w:r w:rsidRPr="00BF4414">
        <w:rPr>
          <w:rFonts w:ascii="Tahoma" w:hAnsi="Tahoma" w:cs="Tahoma"/>
        </w:rPr>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w:t>
      </w:r>
      <w:r w:rsidR="00F10377" w:rsidRPr="00BF4414">
        <w:rPr>
          <w:rFonts w:ascii="Tahoma" w:hAnsi="Tahoma" w:cs="Tahoma"/>
        </w:rPr>
        <w:t xml:space="preserve">Αναθέτουσα Αρχή </w:t>
      </w:r>
      <w:r w:rsidRPr="00BF4414">
        <w:rPr>
          <w:rFonts w:ascii="Tahoma" w:hAnsi="Tahoma" w:cs="Tahoma"/>
        </w:rPr>
        <w:t>θα ρυθμίσει τα της συνέχειας του διαγωνισμού με σχετική ανακοίνωσή της.</w:t>
      </w:r>
    </w:p>
    <w:p w14:paraId="7ED093F4" w14:textId="77777777" w:rsidR="00180C9E" w:rsidRPr="00BF4414" w:rsidRDefault="00180C9E" w:rsidP="00154F84">
      <w:pPr>
        <w:pStyle w:val="Normal2"/>
        <w:rPr>
          <w:rFonts w:ascii="Tahoma" w:hAnsi="Tahoma" w:cs="Tahoma"/>
        </w:rPr>
      </w:pPr>
      <w:r w:rsidRPr="00BF4414">
        <w:rPr>
          <w:rFonts w:ascii="Tahoma" w:hAnsi="Tahoma" w:cs="Tahoma"/>
          <w:b/>
          <w:bCs/>
        </w:rPr>
        <w:t>2.4.2.3.</w:t>
      </w:r>
      <w:r w:rsidRPr="00BF4414">
        <w:rPr>
          <w:rFonts w:ascii="Tahoma" w:hAnsi="Tahoma" w:cs="Tahoma"/>
        </w:rPr>
        <w:t xml:space="preserve"> Οι οικονομικοί φορείς υποβάλλουν με την προσφορά τους τα ακόλουθα: </w:t>
      </w:r>
    </w:p>
    <w:p w14:paraId="22C8E8EF" w14:textId="7EF8FB78" w:rsidR="00180C9E" w:rsidRPr="00BF4414" w:rsidRDefault="00180C9E" w:rsidP="00154F84">
      <w:pPr>
        <w:pStyle w:val="Normal2"/>
        <w:rPr>
          <w:rFonts w:ascii="Tahoma" w:hAnsi="Tahoma" w:cs="Tahoma"/>
        </w:rPr>
      </w:pPr>
      <w:r w:rsidRPr="00BF4414">
        <w:rPr>
          <w:rFonts w:ascii="Tahoma" w:hAnsi="Tahoma" w:cs="Tahoma"/>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r w:rsidR="001A4A46" w:rsidRPr="00BF4414">
        <w:rPr>
          <w:rFonts w:ascii="Tahoma" w:hAnsi="Tahoma" w:cs="Tahoma"/>
        </w:rPr>
        <w:t xml:space="preserve"> Διακήρυξη</w:t>
      </w:r>
      <w:r w:rsidR="00E36658" w:rsidRPr="00BF4414">
        <w:rPr>
          <w:rFonts w:ascii="Tahoma" w:hAnsi="Tahoma" w:cs="Tahoma"/>
        </w:rPr>
        <w:t>,</w:t>
      </w:r>
    </w:p>
    <w:p w14:paraId="109CE4E1" w14:textId="58220ED0" w:rsidR="00180C9E" w:rsidRPr="00BF4414" w:rsidRDefault="00180C9E" w:rsidP="00154F84">
      <w:pPr>
        <w:pStyle w:val="Normal2"/>
        <w:rPr>
          <w:rFonts w:ascii="Tahoma" w:hAnsi="Tahoma" w:cs="Tahoma"/>
        </w:rPr>
      </w:pPr>
      <w:r w:rsidRPr="00BF4414">
        <w:rPr>
          <w:rFonts w:ascii="Tahoma" w:hAnsi="Tahoma" w:cs="Tahoma"/>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6E054D39" w14:textId="30D420D5" w:rsidR="00180C9E" w:rsidRPr="00BF4414" w:rsidRDefault="00180C9E" w:rsidP="00154F84">
      <w:pPr>
        <w:pStyle w:val="Normal2"/>
        <w:rPr>
          <w:rFonts w:ascii="Tahoma" w:hAnsi="Tahoma" w:cs="Tahoma"/>
        </w:rPr>
      </w:pPr>
      <w:r w:rsidRPr="00BF4414">
        <w:rPr>
          <w:rFonts w:ascii="Tahoma" w:hAnsi="Tahoma" w:cs="Tahoma"/>
        </w:rPr>
        <w:t xml:space="preserve">Από τον </w:t>
      </w:r>
      <w:r w:rsidR="00C513A5" w:rsidRPr="00BF4414">
        <w:rPr>
          <w:rFonts w:ascii="Tahoma" w:hAnsi="Tahoma" w:cs="Tahoma"/>
        </w:rPr>
        <w:t>οικονομικό φορέα</w:t>
      </w:r>
      <w:r w:rsidRPr="00BF4414">
        <w:rPr>
          <w:rFonts w:ascii="Tahoma" w:hAnsi="Tahoma" w:cs="Tahoma"/>
        </w:rPr>
        <w:t xml:space="preserve">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707A78" w14:textId="77777777" w:rsidR="00180C9E" w:rsidRPr="00BF4414" w:rsidRDefault="00180C9E" w:rsidP="00154F84">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21723AF" w14:textId="1A50E1C5" w:rsidR="00180C9E" w:rsidRPr="00BF4414" w:rsidRDefault="00180C9E" w:rsidP="00154F84">
      <w:pPr>
        <w:pStyle w:val="Normal2"/>
        <w:rPr>
          <w:rFonts w:ascii="Tahoma" w:hAnsi="Tahoma" w:cs="Tahoma"/>
        </w:rPr>
      </w:pPr>
      <w:r w:rsidRPr="00BF4414">
        <w:rPr>
          <w:rFonts w:ascii="Tahoma" w:hAnsi="Tahoma" w:cs="Tahoma"/>
          <w:b/>
          <w:bCs/>
        </w:rPr>
        <w:t>2.4.2.4.</w:t>
      </w:r>
      <w:r w:rsidRPr="00BF4414">
        <w:rPr>
          <w:rFonts w:ascii="Tahoma" w:hAnsi="Tahoma" w:cs="Tahoma"/>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001A4A46" w:rsidRPr="00BF4414">
        <w:rPr>
          <w:rFonts w:ascii="Tahoma" w:hAnsi="Tahoma" w:cs="Tahoma"/>
          <w:i/>
          <w:iCs/>
          <w:szCs w:val="22"/>
        </w:rPr>
        <w:t>.</w:t>
      </w:r>
      <w:r w:rsidRPr="00BF4414">
        <w:rPr>
          <w:rFonts w:ascii="Tahoma" w:hAnsi="Tahoma" w:cs="Tahoma"/>
        </w:rPr>
        <w:t xml:space="preserve"> </w:t>
      </w:r>
      <w:r w:rsidR="00593E2C" w:rsidRPr="00BF4414">
        <w:rPr>
          <w:rFonts w:ascii="Tahoma" w:hAnsi="Tahoma" w:cs="Tahoma"/>
        </w:rPr>
        <w:t xml:space="preserve">Εφόσον, οι απαιτήσεις της </w:t>
      </w:r>
      <w:r w:rsidR="00FE75FA" w:rsidRPr="00BF4414">
        <w:rPr>
          <w:rFonts w:ascii="Tahoma" w:hAnsi="Tahoma" w:cs="Tahoma"/>
        </w:rPr>
        <w:t>Διακήρυξη</w:t>
      </w:r>
      <w:r w:rsidR="00593E2C" w:rsidRPr="00BF4414">
        <w:rPr>
          <w:rFonts w:ascii="Tahoma" w:hAnsi="Tahoma" w:cs="Tahoma"/>
        </w:rPr>
        <w:t>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2CC0E577" w14:textId="77777777" w:rsidR="00180C9E" w:rsidRPr="00BF4414" w:rsidRDefault="00180C9E" w:rsidP="00154F84">
      <w:pPr>
        <w:pStyle w:val="Normal2"/>
        <w:rPr>
          <w:rFonts w:ascii="Tahoma" w:hAnsi="Tahoma" w:cs="Tahoma"/>
        </w:rPr>
      </w:pPr>
      <w:r w:rsidRPr="00BF4414">
        <w:rPr>
          <w:rFonts w:ascii="Tahoma" w:hAnsi="Tahoma" w:cs="Tahoma"/>
          <w:b/>
        </w:rPr>
        <w:t>2.4.2.5.</w:t>
      </w:r>
      <w:r w:rsidRPr="00BF4414">
        <w:rPr>
          <w:rFonts w:ascii="Tahoma" w:hAnsi="Tahoma" w:cs="Tahoma"/>
        </w:rPr>
        <w:t xml:space="preserve"> Ο χρήστης - οικονομικός φορέας υποβάλλει τους ανωτέρω (υπο)φακέλους μέσω του Συστήματος, όπως περιγράφεται παρακάτω:</w:t>
      </w:r>
    </w:p>
    <w:p w14:paraId="7F2FC77D" w14:textId="4C5C5DEE" w:rsidR="00180C9E" w:rsidRPr="00BF4414" w:rsidRDefault="00180C9E" w:rsidP="00154F84">
      <w:pPr>
        <w:pStyle w:val="Normal2"/>
        <w:rPr>
          <w:rFonts w:ascii="Tahoma" w:hAnsi="Tahoma" w:cs="Tahoma"/>
        </w:rPr>
      </w:pPr>
      <w:r w:rsidRPr="00BF4414">
        <w:rPr>
          <w:rFonts w:ascii="Tahoma" w:hAnsi="Tahoma" w:cs="Tahoma"/>
        </w:rPr>
        <w:lastRenderedPageBreak/>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r w:rsidR="00805B67" w:rsidRPr="00BF4414">
        <w:rPr>
          <w:rFonts w:ascii="Tahoma" w:hAnsi="Tahoma" w:cs="Tahoma"/>
        </w:rPr>
        <w:t xml:space="preserve">, με την επιφύλαξη των αναφερθέντων στην τελευταία υποπαράγραφο της παραγράφου </w:t>
      </w:r>
      <w:r w:rsidR="00805B67" w:rsidRPr="00BF4414">
        <w:rPr>
          <w:rFonts w:ascii="Tahoma" w:hAnsi="Tahoma" w:cs="Tahoma"/>
          <w:color w:val="0000CC"/>
        </w:rPr>
        <w:t xml:space="preserve">2.4.2.1 </w:t>
      </w:r>
      <w:r w:rsidR="00805B67" w:rsidRPr="00BF4414">
        <w:rPr>
          <w:rFonts w:ascii="Tahoma" w:hAnsi="Tahoma" w:cs="Tahoma"/>
        </w:rPr>
        <w:t>του παρόντος για τους αλλοδαπούς οικονομικούς φορείς.</w:t>
      </w:r>
    </w:p>
    <w:p w14:paraId="67050EA1" w14:textId="1E6EAFC9" w:rsidR="00180C9E" w:rsidRPr="00BF4414" w:rsidRDefault="00180C9E" w:rsidP="00154F84">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175A64D3" w14:textId="048AC74B" w:rsidR="00805B67" w:rsidRPr="00BF4414" w:rsidRDefault="00805B67" w:rsidP="00154F84">
      <w:pPr>
        <w:pStyle w:val="Normal2"/>
        <w:rPr>
          <w:rFonts w:ascii="Tahoma" w:hAnsi="Tahoma" w:cs="Tahoma"/>
        </w:rPr>
      </w:pPr>
      <w:r w:rsidRPr="00BF4414">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480F1905" w14:textId="26E955BF" w:rsidR="00180C9E" w:rsidRPr="00BF4414" w:rsidRDefault="00180C9E" w:rsidP="00154F84">
      <w:pPr>
        <w:pStyle w:val="Normal2"/>
        <w:rPr>
          <w:rFonts w:ascii="Tahoma" w:hAnsi="Tahoma" w:cs="Tahoma"/>
        </w:rPr>
      </w:pPr>
      <w:r w:rsidRPr="00BF4414">
        <w:rPr>
          <w:rFonts w:ascii="Tahoma" w:hAnsi="Tahoma" w:cs="Tahoma"/>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w:t>
      </w:r>
      <w:r w:rsidR="00F10377" w:rsidRPr="00BF4414">
        <w:rPr>
          <w:rFonts w:ascii="Tahoma" w:hAnsi="Tahoma" w:cs="Tahoma"/>
        </w:rPr>
        <w:t>Αναθέτουσα Αρχή</w:t>
      </w:r>
      <w:r w:rsidRPr="00BF4414">
        <w:rPr>
          <w:rFonts w:ascii="Tahoma" w:hAnsi="Tahoma" w:cs="Tahoma"/>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w:t>
      </w:r>
      <w:r w:rsidR="00520B1E" w:rsidRPr="00BF4414">
        <w:rPr>
          <w:rFonts w:ascii="Tahoma" w:hAnsi="Tahoma" w:cs="Tahoma"/>
        </w:rPr>
        <w:t xml:space="preserve"> </w:t>
      </w:r>
      <w:r w:rsidRPr="00BF4414">
        <w:rPr>
          <w:rFonts w:ascii="Tahoma" w:hAnsi="Tahoma" w:cs="Tahoma"/>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063FA931" w14:textId="788C0D3E" w:rsidR="00180C9E" w:rsidRPr="00BF4414" w:rsidRDefault="00F10377" w:rsidP="00154F84">
      <w:pPr>
        <w:pStyle w:val="Normal2"/>
        <w:rPr>
          <w:rFonts w:ascii="Tahoma" w:hAnsi="Tahoma" w:cs="Tahoma"/>
          <w:i/>
          <w:iCs/>
          <w:color w:val="5B9BD5"/>
        </w:rPr>
      </w:pPr>
      <w:r w:rsidRPr="00BF4414">
        <w:rPr>
          <w:rFonts w:ascii="Tahoma" w:hAnsi="Tahoma" w:cs="Tahoma"/>
        </w:rPr>
        <w:t xml:space="preserve">Η Αναθέτουσα Αρχή </w:t>
      </w:r>
      <w:r w:rsidR="00180C9E" w:rsidRPr="00BF4414">
        <w:rPr>
          <w:rFonts w:ascii="Tahoma" w:hAnsi="Tahoma" w:cs="Tahoma"/>
        </w:rPr>
        <w:t>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534A5E25" w14:textId="77777777" w:rsidR="006B71C1" w:rsidRPr="00BF4414" w:rsidRDefault="006B71C1" w:rsidP="0035300D">
      <w:pPr>
        <w:rPr>
          <w:rFonts w:ascii="Tahoma" w:hAnsi="Tahoma" w:cs="Tahoma"/>
          <w:lang w:val="el-GR"/>
        </w:rPr>
      </w:pPr>
    </w:p>
    <w:p w14:paraId="670A84C2" w14:textId="77777777" w:rsidR="00180C9E" w:rsidRPr="00BF4414" w:rsidRDefault="00180C9E">
      <w:pPr>
        <w:pStyle w:val="3"/>
        <w:rPr>
          <w:rFonts w:ascii="Tahoma" w:hAnsi="Tahoma" w:cs="Tahoma"/>
          <w:i/>
          <w:iCs/>
          <w:color w:val="5B9BD5"/>
          <w:lang w:val="el-GR"/>
        </w:rPr>
      </w:pPr>
      <w:bookmarkStart w:id="193" w:name="_Ref33625217"/>
      <w:bookmarkStart w:id="194" w:name="_Toc71627988"/>
      <w:bookmarkStart w:id="195" w:name="_Toc71628499"/>
      <w:bookmarkStart w:id="196" w:name="_Toc72752511"/>
      <w:r w:rsidRPr="00BF4414">
        <w:rPr>
          <w:rFonts w:ascii="Tahoma" w:hAnsi="Tahoma" w:cs="Tahoma"/>
          <w:lang w:val="el-GR"/>
        </w:rPr>
        <w:t>Περιεχόμενα Φακέλου «Δικαιολογητικά Συμμετοχής - Τεχνική Προσφορά»</w:t>
      </w:r>
      <w:bookmarkEnd w:id="193"/>
      <w:bookmarkEnd w:id="194"/>
      <w:bookmarkEnd w:id="195"/>
      <w:bookmarkEnd w:id="196"/>
      <w:r w:rsidRPr="00BF4414">
        <w:rPr>
          <w:rFonts w:ascii="Tahoma" w:hAnsi="Tahoma" w:cs="Tahoma"/>
          <w:lang w:val="el-GR"/>
        </w:rPr>
        <w:t xml:space="preserve"> </w:t>
      </w:r>
    </w:p>
    <w:p w14:paraId="135F5389" w14:textId="1241903C" w:rsidR="00520B1E" w:rsidRPr="00BF4414" w:rsidRDefault="00520B1E" w:rsidP="00C6215D">
      <w:pPr>
        <w:pStyle w:val="4"/>
        <w:ind w:left="0" w:firstLine="0"/>
        <w:rPr>
          <w:rFonts w:ascii="Tahoma" w:hAnsi="Tahoma" w:cs="Tahoma"/>
        </w:rPr>
      </w:pPr>
      <w:bookmarkStart w:id="197" w:name="_Toc71627989"/>
      <w:r w:rsidRPr="00BF4414">
        <w:rPr>
          <w:rFonts w:ascii="Tahoma" w:hAnsi="Tahoma" w:cs="Tahoma"/>
        </w:rPr>
        <w:t>Δικαιολογητικά Συμμετοχής</w:t>
      </w:r>
      <w:bookmarkEnd w:id="197"/>
      <w:r w:rsidR="00180C9E" w:rsidRPr="00BF4414">
        <w:rPr>
          <w:rFonts w:ascii="Tahoma" w:hAnsi="Tahoma" w:cs="Tahoma"/>
        </w:rPr>
        <w:t xml:space="preserve"> </w:t>
      </w:r>
    </w:p>
    <w:p w14:paraId="15A600F1" w14:textId="77777777" w:rsidR="001236C7" w:rsidRPr="00BF4414" w:rsidRDefault="001236C7" w:rsidP="00154F84">
      <w:pPr>
        <w:pStyle w:val="Normal2"/>
        <w:rPr>
          <w:rFonts w:ascii="Tahoma" w:hAnsi="Tahoma" w:cs="Tahoma"/>
        </w:rPr>
      </w:pPr>
      <w:r w:rsidRPr="00BF4414">
        <w:rPr>
          <w:rFonts w:ascii="Tahoma" w:hAnsi="Tahoma" w:cs="Tahoma"/>
        </w:rPr>
        <w:t xml:space="preserve">Τα στοιχεία και δικαιολογητικά για την συμμετοχή των προσφερόντων στη διαγωνιστική διαδικασία περιλαμβάνουν: </w:t>
      </w:r>
    </w:p>
    <w:p w14:paraId="004BAF96" w14:textId="1C7EC929" w:rsidR="001236C7" w:rsidRPr="00BF4414" w:rsidRDefault="001236C7" w:rsidP="00154F84">
      <w:pPr>
        <w:pStyle w:val="Normal2"/>
        <w:rPr>
          <w:rFonts w:ascii="Tahoma" w:hAnsi="Tahoma" w:cs="Tahoma"/>
        </w:rPr>
      </w:pPr>
      <w:r w:rsidRPr="00BF4414">
        <w:rPr>
          <w:rFonts w:ascii="Tahoma" w:hAnsi="Tahoma" w:cs="Tahoma"/>
        </w:rPr>
        <w:t>α) το Ευρωπαϊκό Ενιαίο Έγγραφο Σύμβασης (Ε.Ε.Ε.Σ.), όπως προβλέπεται στην παρ. 1 και 3 του άρθρου 79 του ν. 4412/2016.</w:t>
      </w:r>
    </w:p>
    <w:p w14:paraId="729BBDD1" w14:textId="17AC65AC" w:rsidR="001236C7" w:rsidRPr="00BF4414" w:rsidRDefault="001236C7" w:rsidP="00154F84">
      <w:pPr>
        <w:pStyle w:val="Normal2"/>
        <w:rPr>
          <w:rFonts w:ascii="Tahoma" w:hAnsi="Tahoma" w:cs="Tahoma"/>
        </w:rPr>
      </w:pPr>
      <w:r w:rsidRPr="00BF4414">
        <w:rPr>
          <w:rFonts w:ascii="Tahoma" w:hAnsi="Tahoma" w:cs="Tahoma"/>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FC1031" w:rsidRPr="00FC1031">
        <w:rPr>
          <w:rFonts w:ascii="Tahoma" w:hAnsi="Tahoma" w:cs="Tahoma"/>
          <w:color w:val="3333FF"/>
          <w:szCs w:val="22"/>
        </w:rPr>
        <w:fldChar w:fldCharType="begin"/>
      </w:r>
      <w:r w:rsidR="00FC1031" w:rsidRPr="00FC1031">
        <w:rPr>
          <w:rFonts w:ascii="Tahoma" w:hAnsi="Tahoma" w:cs="Tahoma"/>
          <w:color w:val="3333FF"/>
          <w:szCs w:val="22"/>
        </w:rPr>
        <w:instrText xml:space="preserve"> REF _Ref58965234 \h </w:instrText>
      </w:r>
      <w:r w:rsidR="00FC1031">
        <w:rPr>
          <w:rFonts w:ascii="Tahoma" w:hAnsi="Tahoma" w:cs="Tahoma"/>
          <w:color w:val="3333FF"/>
          <w:szCs w:val="22"/>
        </w:rPr>
        <w:instrText xml:space="preserve"> \* MERGEFORMAT </w:instrText>
      </w:r>
      <w:r w:rsidR="00FC1031" w:rsidRPr="00FC1031">
        <w:rPr>
          <w:rFonts w:ascii="Tahoma" w:hAnsi="Tahoma" w:cs="Tahoma"/>
          <w:color w:val="3333FF"/>
          <w:szCs w:val="22"/>
        </w:rPr>
      </w:r>
      <w:r w:rsidR="00FC1031" w:rsidRPr="00FC1031">
        <w:rPr>
          <w:rFonts w:ascii="Tahoma" w:hAnsi="Tahoma" w:cs="Tahoma"/>
          <w:color w:val="3333FF"/>
          <w:szCs w:val="22"/>
        </w:rPr>
        <w:fldChar w:fldCharType="separate"/>
      </w:r>
      <w:r w:rsidR="00160D2E" w:rsidRPr="00160D2E">
        <w:rPr>
          <w:rFonts w:ascii="Tahoma" w:hAnsi="Tahoma" w:cs="Tahoma"/>
          <w:color w:val="3333FF"/>
          <w:szCs w:val="22"/>
        </w:rPr>
        <w:t>ΠΑΡΑΡΤΗΜΑ IV – ΕΥΡΩΠΑΪΚΟ ΕΝΙΑΙΟ ΕΓΓΡΑΦΟ ΣΥΜΒΑΣΗΣ (ΕΕΕΣ)</w:t>
      </w:r>
      <w:r w:rsidR="00FC1031" w:rsidRPr="00FC1031">
        <w:rPr>
          <w:rFonts w:ascii="Tahoma" w:hAnsi="Tahoma" w:cs="Tahoma"/>
          <w:color w:val="3333FF"/>
          <w:szCs w:val="22"/>
        </w:rPr>
        <w:fldChar w:fldCharType="end"/>
      </w:r>
      <w:r w:rsidRPr="00BF4414">
        <w:rPr>
          <w:rFonts w:ascii="Tahoma" w:hAnsi="Tahoma" w:cs="Tahoma"/>
        </w:rPr>
        <w:t xml:space="preserve">). </w:t>
      </w:r>
    </w:p>
    <w:p w14:paraId="5BCE0133" w14:textId="77777777" w:rsidR="001236C7" w:rsidRPr="00BF4414" w:rsidRDefault="001236C7" w:rsidP="00154F84">
      <w:pPr>
        <w:pStyle w:val="Normal2"/>
        <w:rPr>
          <w:rFonts w:ascii="Tahoma" w:hAnsi="Tahoma" w:cs="Tahoma"/>
        </w:rPr>
      </w:pPr>
      <w:r w:rsidRPr="00BF4414">
        <w:rPr>
          <w:rFonts w:ascii="Tahoma" w:hAnsi="Tahoma" w:cs="Tahoma"/>
        </w:rPr>
        <w:t>Το εν λόγω πρότυπο υποβάλλεται σε μορφή pdf (ΥΑ 56902/215/2017) ψηφιακά υπογεγραμμένο κατά τα οριζόμενα στο άρθρο 79 του ν.4412/16 και την διακήρυξη.</w:t>
      </w:r>
    </w:p>
    <w:p w14:paraId="0910D693" w14:textId="3A6CE372" w:rsidR="001236C7" w:rsidRPr="00BF4414" w:rsidRDefault="001236C7" w:rsidP="00154F84">
      <w:pPr>
        <w:pStyle w:val="Normal2"/>
        <w:rPr>
          <w:rFonts w:ascii="Tahoma" w:hAnsi="Tahoma" w:cs="Tahoma"/>
        </w:rPr>
      </w:pPr>
      <w:r w:rsidRPr="00BF4414">
        <w:rPr>
          <w:rFonts w:ascii="Tahoma" w:hAnsi="Tahoma" w:cs="Tahoma"/>
        </w:rPr>
        <w:t xml:space="preserve">Σχετικές οδηγίες είναι αναρτημένες στον κάτωθι διαδικτυακό τόπο: οδηγίες – ανακοίνωση της Γενικής Γραμματείας Εμπορίου και Προστασίας Καταναλωτή του Υπουργείου Οικονομίας και Ανάπτυξης “Ευρωπαϊκό Ενιαίο Έγγραφο Προμηθειών - Σύμβασης (ESPD)” </w:t>
      </w:r>
      <w:hyperlink r:id="rId19" w:anchor="%40%3F_afrLoop%3D3486624636403629%26_adf.ctrl-state%3Dcoa43tonq_61" w:history="1">
        <w:r w:rsidRPr="00BF4414">
          <w:rPr>
            <w:rStyle w:val="-"/>
            <w:rFonts w:ascii="Tahoma" w:hAnsi="Tahoma" w:cs="Tahoma"/>
          </w:rPr>
          <w:t>http://www.promitheus.gov.gr/webcenter/faces/oracle/webcenter/page/scopedMD/sd0cb90ef_26cf_4703_99d5_1561ceff660f/Page226.jspx?_afrLoop=3486624636403629#%40%3F_afrLoop%3D3486624636403629%26_adf.ctrl-state%3Dcoa43tonq_61</w:t>
        </w:r>
      </w:hyperlink>
      <w:r w:rsidRPr="00BF4414">
        <w:rPr>
          <w:rFonts w:ascii="Tahoma" w:hAnsi="Tahoma" w:cs="Tahoma"/>
        </w:rPr>
        <w:t>.</w:t>
      </w:r>
    </w:p>
    <w:p w14:paraId="7E5E70AA" w14:textId="08152B50" w:rsidR="001236C7" w:rsidRPr="00BF4414" w:rsidRDefault="001236C7" w:rsidP="00154F84">
      <w:pPr>
        <w:pStyle w:val="Normal2"/>
        <w:rPr>
          <w:rFonts w:ascii="Tahoma" w:hAnsi="Tahoma" w:cs="Tahoma"/>
          <w:i/>
          <w:iCs/>
        </w:rPr>
      </w:pPr>
      <w:r w:rsidRPr="00BF4414">
        <w:rPr>
          <w:rFonts w:ascii="Tahoma" w:hAnsi="Tahoma"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75C49601" w14:textId="2448782C" w:rsidR="00C513A5" w:rsidRPr="00BF4414" w:rsidRDefault="00C513A5" w:rsidP="00154F84">
      <w:pPr>
        <w:pStyle w:val="Normal2"/>
        <w:rPr>
          <w:rFonts w:ascii="Tahoma" w:hAnsi="Tahoma" w:cs="Tahoma"/>
        </w:rPr>
      </w:pPr>
      <w:r w:rsidRPr="00BF4414">
        <w:rPr>
          <w:rFonts w:ascii="Tahoma" w:hAnsi="Tahoma" w:cs="Tahoma"/>
        </w:rPr>
        <w:t xml:space="preserve">β) Σύμφωνα με τα προβλεπόμενα στο πέμπτο εδάφιο της περίπτωσης α' της παρ. 1 του άρθρου 72 του ν. 4412/2016, </w:t>
      </w:r>
      <w:r w:rsidRPr="00BF4414">
        <w:rPr>
          <w:rFonts w:ascii="Tahoma" w:hAnsi="Tahoma" w:cs="Tahoma"/>
          <w:u w:val="single"/>
        </w:rPr>
        <w:t>δεν απαιτείται η υποβολή εγγυητικής επιστολής συμμετοχής από τους προσφέροντες</w:t>
      </w:r>
      <w:r w:rsidRPr="00BF4414">
        <w:rPr>
          <w:rFonts w:ascii="Tahoma" w:hAnsi="Tahoma" w:cs="Tahoma"/>
        </w:rPr>
        <w:t>.</w:t>
      </w:r>
    </w:p>
    <w:p w14:paraId="01D8FF62" w14:textId="039D54E1" w:rsidR="001236C7" w:rsidRPr="00BF4414" w:rsidRDefault="001236C7" w:rsidP="00C6215D">
      <w:pPr>
        <w:pStyle w:val="4"/>
        <w:ind w:left="0" w:firstLine="0"/>
        <w:rPr>
          <w:rFonts w:ascii="Tahoma" w:hAnsi="Tahoma" w:cs="Tahoma"/>
        </w:rPr>
      </w:pPr>
      <w:bookmarkStart w:id="198" w:name="_Toc71627990"/>
      <w:r w:rsidRPr="00BF4414">
        <w:rPr>
          <w:rFonts w:ascii="Tahoma" w:hAnsi="Tahoma" w:cs="Tahoma"/>
        </w:rPr>
        <w:t>Τεχνική Προσφορά</w:t>
      </w:r>
      <w:bookmarkEnd w:id="198"/>
      <w:r w:rsidR="00180C9E" w:rsidRPr="00BF4414">
        <w:rPr>
          <w:rFonts w:ascii="Tahoma" w:hAnsi="Tahoma" w:cs="Tahoma"/>
        </w:rPr>
        <w:t xml:space="preserve"> </w:t>
      </w:r>
    </w:p>
    <w:p w14:paraId="79F2A0AF" w14:textId="35CC7148" w:rsidR="001236C7" w:rsidRPr="00BF4414" w:rsidRDefault="001236C7" w:rsidP="00154F84">
      <w:pPr>
        <w:pStyle w:val="Normal2"/>
        <w:rPr>
          <w:rFonts w:ascii="Tahoma" w:hAnsi="Tahoma" w:cs="Tahoma"/>
        </w:rPr>
      </w:pPr>
      <w:r w:rsidRPr="00BF4414">
        <w:rPr>
          <w:rFonts w:ascii="Tahoma" w:hAnsi="Tahoma" w:cs="Tahoma"/>
        </w:rPr>
        <w:t xml:space="preserve">H τεχνική προσφορά </w:t>
      </w:r>
      <w:r w:rsidR="00897370">
        <w:rPr>
          <w:rFonts w:ascii="Tahoma" w:hAnsi="Tahoma" w:cs="Tahoma"/>
        </w:rPr>
        <w:t xml:space="preserve">για </w:t>
      </w:r>
      <w:r w:rsidR="004E349A">
        <w:rPr>
          <w:rFonts w:ascii="Tahoma" w:hAnsi="Tahoma" w:cs="Tahoma"/>
        </w:rPr>
        <w:t>το</w:t>
      </w:r>
      <w:r w:rsidR="00897370">
        <w:rPr>
          <w:rFonts w:ascii="Tahoma" w:hAnsi="Tahoma" w:cs="Tahoma"/>
        </w:rPr>
        <w:t xml:space="preserve"> Έργο </w:t>
      </w:r>
      <w:r w:rsidRPr="00BF4414">
        <w:rPr>
          <w:rFonts w:ascii="Tahoma" w:hAnsi="Tahoma" w:cs="Tahoma"/>
        </w:rPr>
        <w:t xml:space="preserve">θα πρέπει να περιλαμβάνει όλα τα έγγραφα / στοιχεία που αναφέρονται αναλυτικά στο </w:t>
      </w:r>
      <w:r w:rsidR="0020659C" w:rsidRPr="0020659C">
        <w:rPr>
          <w:rFonts w:ascii="Tahoma" w:hAnsi="Tahoma" w:cs="Tahoma"/>
          <w:color w:val="3333FF"/>
        </w:rPr>
        <w:fldChar w:fldCharType="begin"/>
      </w:r>
      <w:r w:rsidR="0020659C" w:rsidRPr="0020659C">
        <w:rPr>
          <w:rFonts w:ascii="Tahoma" w:hAnsi="Tahoma" w:cs="Tahoma"/>
          <w:color w:val="3333FF"/>
        </w:rPr>
        <w:instrText xml:space="preserve"> REF _Ref65167952 \h </w:instrText>
      </w:r>
      <w:r w:rsidR="0020659C" w:rsidRPr="0020659C">
        <w:rPr>
          <w:rFonts w:ascii="Tahoma" w:hAnsi="Tahoma" w:cs="Tahoma"/>
          <w:color w:val="3333FF"/>
        </w:rPr>
      </w:r>
      <w:r w:rsidR="0020659C" w:rsidRPr="0020659C">
        <w:rPr>
          <w:rFonts w:ascii="Tahoma" w:hAnsi="Tahoma" w:cs="Tahoma"/>
          <w:color w:val="3333FF"/>
        </w:rPr>
        <w:fldChar w:fldCharType="separate"/>
      </w:r>
      <w:r w:rsidR="00160D2E" w:rsidRPr="00BF4414">
        <w:rPr>
          <w:rFonts w:ascii="Tahoma" w:hAnsi="Tahoma" w:cs="Tahoma"/>
        </w:rPr>
        <w:t xml:space="preserve">ΠΑΡΑΡΤΗΜΑ </w:t>
      </w:r>
      <w:r w:rsidR="00160D2E">
        <w:rPr>
          <w:rFonts w:ascii="Tahoma" w:hAnsi="Tahoma" w:cs="Tahoma"/>
          <w:lang w:val="en-US"/>
        </w:rPr>
        <w:t>VI</w:t>
      </w:r>
      <w:r w:rsidR="00160D2E" w:rsidRPr="00BF4414">
        <w:rPr>
          <w:rFonts w:ascii="Tahoma" w:hAnsi="Tahoma" w:cs="Tahoma"/>
        </w:rPr>
        <w:t xml:space="preserve"> – ΥΠΟΔΕΙΓΜΑ ΤΕΧΝΙΚΗΣ ΠΡΟΣΦΟΡΑΣ</w:t>
      </w:r>
      <w:r w:rsidR="0020659C" w:rsidRPr="0020659C">
        <w:rPr>
          <w:rFonts w:ascii="Tahoma" w:hAnsi="Tahoma" w:cs="Tahoma"/>
          <w:color w:val="3333FF"/>
        </w:rPr>
        <w:fldChar w:fldCharType="end"/>
      </w:r>
      <w:r w:rsidR="000E7F28" w:rsidRPr="000E7F28">
        <w:rPr>
          <w:rFonts w:ascii="Tahoma" w:hAnsi="Tahoma" w:cs="Tahoma"/>
          <w:color w:val="0000FF"/>
        </w:rPr>
        <w:t xml:space="preserve"> </w:t>
      </w:r>
      <w:r w:rsidRPr="00BF4414">
        <w:rPr>
          <w:rFonts w:ascii="Tahoma" w:hAnsi="Tahoma" w:cs="Tahoma"/>
        </w:rPr>
        <w:t>«και να καλύπτει όλες τις απαιτήσεις και τις προδιαγραφές που έχουν τεθεί από την αναθέτουσα αρχή στο</w:t>
      </w:r>
      <w:r w:rsidR="005B1DAD">
        <w:rPr>
          <w:rFonts w:ascii="Tahoma" w:hAnsi="Tahoma" w:cs="Tahoma"/>
        </w:rPr>
        <w:t xml:space="preserve"> </w:t>
      </w:r>
      <w:r w:rsidR="005B1DAD" w:rsidRPr="00C6215D">
        <w:rPr>
          <w:rFonts w:ascii="Tahoma" w:hAnsi="Tahoma" w:cs="Tahoma"/>
          <w:color w:val="0000FF"/>
        </w:rPr>
        <w:fldChar w:fldCharType="begin"/>
      </w:r>
      <w:r w:rsidR="005B1DAD" w:rsidRPr="00C6215D">
        <w:rPr>
          <w:rFonts w:ascii="Tahoma" w:hAnsi="Tahoma" w:cs="Tahoma"/>
          <w:color w:val="0000FF"/>
        </w:rPr>
        <w:instrText xml:space="preserve"> REF _Ref65167842 \h </w:instrText>
      </w:r>
      <w:r w:rsidR="005B1DAD" w:rsidRPr="00C6215D">
        <w:rPr>
          <w:rFonts w:ascii="Tahoma" w:hAnsi="Tahoma" w:cs="Tahoma"/>
          <w:color w:val="0000FF"/>
        </w:rPr>
      </w:r>
      <w:r w:rsidR="005B1DAD" w:rsidRPr="00C6215D">
        <w:rPr>
          <w:rFonts w:ascii="Tahoma" w:hAnsi="Tahoma" w:cs="Tahoma"/>
          <w:color w:val="0000FF"/>
        </w:rPr>
        <w:fldChar w:fldCharType="separate"/>
      </w:r>
      <w:r w:rsidR="00160D2E" w:rsidRPr="00BF4414">
        <w:rPr>
          <w:rFonts w:ascii="Tahoma" w:hAnsi="Tahoma" w:cs="Tahoma"/>
        </w:rPr>
        <w:t xml:space="preserve">ΠΑΡΑΡΤΗΜΑ Ι – ΑΝΑΛΥΤΙΚΗ ΠΕΡΙΓΡΑΦΗ ΦΥΣΙΚΟΥ ΚΑΙ ΟΙΚΟΝΟΜΙΚΟΥ ΑΝΤΙΚΕΙΜΕΝΟΥ ΤΗΣ ΣΥΜΦΩΝΙΑΣ – ΠΛΑΙΣΙΟ </w:t>
      </w:r>
      <w:r w:rsidR="005B1DAD" w:rsidRPr="00C6215D">
        <w:rPr>
          <w:rFonts w:ascii="Tahoma" w:hAnsi="Tahoma" w:cs="Tahoma"/>
          <w:color w:val="0000FF"/>
        </w:rPr>
        <w:fldChar w:fldCharType="end"/>
      </w:r>
      <w:r w:rsidRPr="00BF4414">
        <w:rPr>
          <w:rFonts w:ascii="Tahoma" w:hAnsi="Tahoma" w:cs="Tahoma"/>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6C0B3FED" w14:textId="6619E710" w:rsidR="001236C7" w:rsidRPr="00BF4414" w:rsidRDefault="001236C7" w:rsidP="00154F84">
      <w:pPr>
        <w:pStyle w:val="Normal2"/>
        <w:rPr>
          <w:rFonts w:ascii="Tahoma" w:hAnsi="Tahoma" w:cs="Tahoma"/>
        </w:rPr>
      </w:pPr>
      <w:r w:rsidRPr="00BF4414">
        <w:rPr>
          <w:rFonts w:ascii="Tahoma" w:hAnsi="Tahoma" w:cs="Tahoma"/>
        </w:rPr>
        <w:t>Ο προσφέρων επισυνάπτει στην προσφορά του</w:t>
      </w:r>
      <w:r w:rsidR="00600A39" w:rsidRPr="00BF4414">
        <w:rPr>
          <w:rFonts w:ascii="Tahoma" w:hAnsi="Tahoma" w:cs="Tahoma"/>
        </w:rPr>
        <w:t>,</w:t>
      </w:r>
      <w:r w:rsidRPr="00BF4414">
        <w:rPr>
          <w:rFonts w:ascii="Tahoma" w:hAnsi="Tahoma" w:cs="Tahoma"/>
        </w:rPr>
        <w:t xml:space="preserve"> μέσω του Συστήματος ΕΣΗΔΗΣ όλα τα ψηφιακά υπογεγραμμένα ηλεκτρονικά αρχεία της Τεχνικής Προσφοράς.</w:t>
      </w:r>
    </w:p>
    <w:p w14:paraId="1E029FC6" w14:textId="56B2F33D" w:rsidR="001236C7" w:rsidRDefault="001236C7" w:rsidP="00154F84">
      <w:pPr>
        <w:pStyle w:val="Normal2"/>
        <w:rPr>
          <w:rFonts w:ascii="Tahoma" w:hAnsi="Tahoma" w:cs="Tahoma"/>
        </w:rPr>
      </w:pPr>
      <w:r w:rsidRPr="00BF4414">
        <w:rPr>
          <w:rFonts w:ascii="Tahoma" w:hAnsi="Tahoma" w:cs="Tahoma"/>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31ABCDED" w14:textId="77777777" w:rsidR="005E6263" w:rsidRPr="00BF4414" w:rsidRDefault="005E6263" w:rsidP="005E6263">
      <w:pPr>
        <w:pStyle w:val="3"/>
        <w:rPr>
          <w:rFonts w:ascii="Tahoma" w:hAnsi="Tahoma" w:cs="Tahoma"/>
          <w:lang w:val="el-GR"/>
        </w:rPr>
      </w:pPr>
      <w:bookmarkStart w:id="199" w:name="_Ref33625220"/>
      <w:bookmarkStart w:id="200" w:name="_Toc45022721"/>
      <w:bookmarkStart w:id="201" w:name="_Toc71627991"/>
      <w:bookmarkStart w:id="202" w:name="_Toc71628500"/>
      <w:bookmarkStart w:id="203" w:name="_Toc72752512"/>
      <w:r w:rsidRPr="00BF4414">
        <w:rPr>
          <w:rFonts w:ascii="Tahoma" w:hAnsi="Tahoma" w:cs="Tahoma"/>
          <w:lang w:val="el-GR"/>
        </w:rPr>
        <w:t>Περιεχόμενα Φακέλου «Οικονομική Προσφορά» / Τρόπος σύνταξης και υποβολής οικονομικών προσφορών</w:t>
      </w:r>
      <w:bookmarkEnd w:id="199"/>
      <w:bookmarkEnd w:id="200"/>
      <w:bookmarkEnd w:id="201"/>
      <w:bookmarkEnd w:id="202"/>
      <w:bookmarkEnd w:id="203"/>
    </w:p>
    <w:p w14:paraId="3A23B6AB" w14:textId="7604747C" w:rsidR="0020659C" w:rsidRDefault="0045154D" w:rsidP="001B0C7B">
      <w:pPr>
        <w:pStyle w:val="Normal2"/>
        <w:rPr>
          <w:rFonts w:ascii="Tahoma" w:hAnsi="Tahoma" w:cs="Tahoma"/>
          <w:color w:val="3333FF"/>
        </w:rPr>
      </w:pPr>
      <w:r w:rsidRPr="001B0C7B">
        <w:rPr>
          <w:rFonts w:ascii="Tahoma" w:hAnsi="Tahoma" w:cs="Tahoma"/>
          <w:bCs/>
          <w:lang w:eastAsia="el-GR"/>
        </w:rPr>
        <w:t xml:space="preserve">Η οικονομική προσφορά συντάσσεται με βάση το κριτήριο ανάθεσης και σύμφωνα με το υπόδειγμα που παρέχεται στο </w:t>
      </w:r>
      <w:r w:rsidR="001B0C7B" w:rsidRPr="001B0C7B">
        <w:rPr>
          <w:rFonts w:ascii="Tahoma" w:hAnsi="Tahoma" w:cs="Tahoma"/>
          <w:color w:val="3333FF"/>
        </w:rPr>
        <w:fldChar w:fldCharType="begin"/>
      </w:r>
      <w:r w:rsidR="001B0C7B" w:rsidRPr="001B0C7B">
        <w:rPr>
          <w:rFonts w:ascii="Tahoma" w:hAnsi="Tahoma" w:cs="Tahoma"/>
          <w:bCs/>
          <w:color w:val="3333FF"/>
          <w:lang w:eastAsia="el-GR"/>
        </w:rPr>
        <w:instrText xml:space="preserve"> REF _Ref68098480 \h </w:instrText>
      </w:r>
      <w:r w:rsidR="001B0C7B" w:rsidRPr="001B0C7B">
        <w:rPr>
          <w:rFonts w:ascii="Tahoma" w:hAnsi="Tahoma" w:cs="Tahoma"/>
          <w:color w:val="3333FF"/>
        </w:rPr>
      </w:r>
      <w:r w:rsidR="001B0C7B" w:rsidRPr="001B0C7B">
        <w:rPr>
          <w:rFonts w:ascii="Tahoma" w:hAnsi="Tahoma" w:cs="Tahoma"/>
          <w:color w:val="3333FF"/>
        </w:rPr>
        <w:fldChar w:fldCharType="separate"/>
      </w:r>
      <w:r w:rsidR="00160D2E" w:rsidRPr="00BF4414">
        <w:rPr>
          <w:rFonts w:ascii="Tahoma" w:hAnsi="Tahoma" w:cs="Tahoma"/>
        </w:rPr>
        <w:t>ΠΑΡΑΡΤΗΜΑ</w:t>
      </w:r>
      <w:r w:rsidR="00160D2E">
        <w:rPr>
          <w:rFonts w:ascii="Tahoma" w:hAnsi="Tahoma" w:cs="Tahoma"/>
        </w:rPr>
        <w:t xml:space="preserve"> </w:t>
      </w:r>
      <w:r w:rsidR="00160D2E" w:rsidRPr="00117E04">
        <w:rPr>
          <w:rFonts w:ascii="Tahoma" w:hAnsi="Tahoma" w:cs="Tahoma"/>
        </w:rPr>
        <w:t>V</w:t>
      </w:r>
      <w:r w:rsidR="00160D2E">
        <w:rPr>
          <w:rFonts w:ascii="Tahoma" w:hAnsi="Tahoma" w:cs="Tahoma"/>
        </w:rPr>
        <w:t>ΙΙ</w:t>
      </w:r>
      <w:r w:rsidR="00160D2E" w:rsidRPr="00BF4414">
        <w:rPr>
          <w:rFonts w:ascii="Tahoma" w:hAnsi="Tahoma" w:cs="Tahoma"/>
        </w:rPr>
        <w:t xml:space="preserve"> – ΥΠΟΔΕΙΓΜΑ ΟΙΚΟΝΟΜΙΚΗΣ ΠΡΟΣΦΟΡΑΣ</w:t>
      </w:r>
      <w:r w:rsidR="001B0C7B" w:rsidRPr="001B0C7B">
        <w:rPr>
          <w:rFonts w:ascii="Tahoma" w:hAnsi="Tahoma" w:cs="Tahoma"/>
          <w:color w:val="3333FF"/>
        </w:rPr>
        <w:fldChar w:fldCharType="end"/>
      </w:r>
    </w:p>
    <w:p w14:paraId="2707BD63" w14:textId="07239CC2" w:rsidR="005E6263" w:rsidRPr="001B0C7B" w:rsidRDefault="005B1DAD" w:rsidP="001B0C7B">
      <w:pPr>
        <w:pStyle w:val="Normal2"/>
        <w:rPr>
          <w:rFonts w:ascii="Tahoma" w:hAnsi="Tahoma" w:cs="Tahoma"/>
          <w:lang w:eastAsia="el-GR"/>
        </w:rPr>
      </w:pPr>
      <w:r w:rsidRPr="001B0C7B">
        <w:rPr>
          <w:rFonts w:ascii="Tahoma" w:hAnsi="Tahoma" w:cs="Tahoma"/>
          <w:color w:val="0000FF"/>
        </w:rPr>
        <w:t xml:space="preserve"> </w:t>
      </w:r>
      <w:r w:rsidR="0045154D" w:rsidRPr="001B0C7B">
        <w:rPr>
          <w:rFonts w:ascii="Tahoma" w:hAnsi="Tahoma" w:cs="Tahoma"/>
          <w:lang w:eastAsia="el-GR"/>
        </w:rPr>
        <w:t xml:space="preserve"> της διακήρυξης και υποβάλλεται ηλεκτρονικά σε μορφή αρχείου .pdf ψηφιακά υπογεγραμμένη, στον Υποφάκελο «Οικονομική Προσφορά»</w:t>
      </w:r>
    </w:p>
    <w:p w14:paraId="2864AD7F"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Η τιμή δίνεται σε ευρώ ανά μονάδα. μέτρησης </w:t>
      </w:r>
    </w:p>
    <w:p w14:paraId="3960A7F2" w14:textId="654830A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4C17BB57"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Οι υπέρ τρίτων κρατήσεις υπόκεινται στο εκάστοτε ισχύον αναλογικό τέλος χαρτοσήμου και στην επ’ αυτού εισφορά υπέρ ΟΓΑ.</w:t>
      </w:r>
    </w:p>
    <w:p w14:paraId="457ADCEF"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Επισημαίνεται ότι το εκάστοτε ποσοστό Φ.Π.Α. επί τοις εκατό, της ανωτέρω τιμής θα υπολογίζεται αυτόματα από το σύστημα. </w:t>
      </w:r>
    </w:p>
    <w:p w14:paraId="157A9EFC" w14:textId="39552961"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Οι προσφερόμενες τιμές είναι σταθερές καθ’ όλη τη διάρκεια της </w:t>
      </w:r>
      <w:r w:rsidR="00BE1EB6">
        <w:rPr>
          <w:rFonts w:ascii="Tahoma" w:hAnsi="Tahoma" w:cs="Tahoma"/>
          <w:lang w:eastAsia="el-GR"/>
        </w:rPr>
        <w:t>συμφωνίας - πλαίσιο</w:t>
      </w:r>
      <w:r w:rsidRPr="0045154D">
        <w:rPr>
          <w:rFonts w:ascii="Tahoma" w:hAnsi="Tahoma" w:cs="Tahoma"/>
          <w:lang w:eastAsia="el-GR"/>
        </w:rPr>
        <w:t xml:space="preserve"> και δεν αναπροσαρμόζονται </w:t>
      </w:r>
    </w:p>
    <w:p w14:paraId="1C31DB14"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Ως απαράδεκτες θα απορρίπτονται προσφορές στις οποίες: </w:t>
      </w:r>
    </w:p>
    <w:p w14:paraId="3FAE4437"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α) δεν δίνεται τιμή σε ΕΥΡΩ ή που καθορίζεται σχέση ΕΥΡΩ προς ξένο νόμισμα, </w:t>
      </w:r>
    </w:p>
    <w:p w14:paraId="1B7BC36E" w14:textId="7D865CCA" w:rsidR="0045154D" w:rsidRPr="0045154D" w:rsidRDefault="0045154D" w:rsidP="0045154D">
      <w:pPr>
        <w:pStyle w:val="Normal2"/>
        <w:rPr>
          <w:rFonts w:ascii="Tahoma" w:hAnsi="Tahoma" w:cs="Tahoma"/>
          <w:lang w:eastAsia="el-GR"/>
        </w:rPr>
      </w:pPr>
      <w:r w:rsidRPr="0045154D">
        <w:rPr>
          <w:rFonts w:ascii="Tahoma" w:hAnsi="Tahoma" w:cs="Tahoma"/>
          <w:lang w:eastAsia="el-GR"/>
        </w:rPr>
        <w:lastRenderedPageBreak/>
        <w:t>β) δεν προκύπτει με σαφήνεια η προσφερόμενη τιμή, με την επιφύλαξη του άρθρου 102 του ν. 4412/2016 όπως τροποποιήθηκε με το άρθρο 42 του ν. 4782/Α36/9-3-2021 και</w:t>
      </w:r>
    </w:p>
    <w:p w14:paraId="76051771" w14:textId="77777777" w:rsidR="0045154D" w:rsidRPr="0045154D" w:rsidRDefault="0045154D" w:rsidP="0045154D">
      <w:pPr>
        <w:pStyle w:val="Normal2"/>
        <w:rPr>
          <w:rFonts w:ascii="Tahoma" w:hAnsi="Tahoma" w:cs="Tahoma"/>
          <w:lang w:eastAsia="el-GR"/>
        </w:rPr>
      </w:pPr>
      <w:r w:rsidRPr="0045154D">
        <w:rPr>
          <w:rFonts w:ascii="Tahoma" w:hAnsi="Tahoma" w:cs="Tahoma"/>
          <w:lang w:eastAsia="el-GR"/>
        </w:rPr>
        <w:t xml:space="preserve"> γ) η τιμή υπερβαίνει τον προϋπολογισμό της σύμβασης που καθορίζεται στην παρούσα διακήρυξη. </w:t>
      </w:r>
    </w:p>
    <w:p w14:paraId="448E2D51" w14:textId="2563377A" w:rsidR="0045154D" w:rsidRPr="00BF4414" w:rsidRDefault="0045154D" w:rsidP="0045154D">
      <w:pPr>
        <w:pStyle w:val="Normal2"/>
        <w:rPr>
          <w:rFonts w:ascii="Tahoma" w:hAnsi="Tahoma" w:cs="Tahoma"/>
          <w:lang w:eastAsia="el-GR"/>
        </w:rPr>
      </w:pPr>
      <w:r w:rsidRPr="0045154D">
        <w:rPr>
          <w:rFonts w:ascii="Tahoma" w:hAnsi="Tahoma" w:cs="Tahoma"/>
          <w:lang w:eastAsia="el-GR"/>
        </w:rPr>
        <w:t xml:space="preserve">Στην οικονομική προσφορά θα πρέπει να επιλέγεται με σαφήνεια ένας από τους τρόπους πληρωμής που περιγράφονται στην παρ. </w:t>
      </w:r>
      <w:r w:rsidRPr="0045154D">
        <w:rPr>
          <w:rFonts w:ascii="Tahoma" w:hAnsi="Tahoma" w:cs="Tahoma"/>
          <w:color w:val="3333FF"/>
          <w:lang w:eastAsia="el-GR"/>
        </w:rPr>
        <w:fldChar w:fldCharType="begin"/>
      </w:r>
      <w:r w:rsidRPr="0045154D">
        <w:rPr>
          <w:rFonts w:ascii="Tahoma" w:hAnsi="Tahoma" w:cs="Tahoma"/>
          <w:color w:val="3333FF"/>
          <w:lang w:eastAsia="el-GR"/>
        </w:rPr>
        <w:instrText xml:space="preserve"> REF _Ref479336674 \r \h </w:instrText>
      </w:r>
      <w:r>
        <w:rPr>
          <w:rFonts w:ascii="Tahoma" w:hAnsi="Tahoma" w:cs="Tahoma"/>
          <w:color w:val="3333FF"/>
          <w:lang w:eastAsia="el-GR"/>
        </w:rPr>
        <w:instrText xml:space="preserve"> \* MERGEFORMAT </w:instrText>
      </w:r>
      <w:r w:rsidRPr="0045154D">
        <w:rPr>
          <w:rFonts w:ascii="Tahoma" w:hAnsi="Tahoma" w:cs="Tahoma"/>
          <w:color w:val="3333FF"/>
          <w:lang w:eastAsia="el-GR"/>
        </w:rPr>
      </w:r>
      <w:r w:rsidRPr="0045154D">
        <w:rPr>
          <w:rFonts w:ascii="Tahoma" w:hAnsi="Tahoma" w:cs="Tahoma"/>
          <w:color w:val="3333FF"/>
          <w:lang w:eastAsia="el-GR"/>
        </w:rPr>
        <w:fldChar w:fldCharType="separate"/>
      </w:r>
      <w:r w:rsidR="00160D2E">
        <w:rPr>
          <w:rFonts w:ascii="Tahoma" w:hAnsi="Tahoma" w:cs="Tahoma"/>
          <w:color w:val="3333FF"/>
          <w:lang w:eastAsia="el-GR"/>
        </w:rPr>
        <w:t>5.1</w:t>
      </w:r>
      <w:r w:rsidRPr="0045154D">
        <w:rPr>
          <w:rFonts w:ascii="Tahoma" w:hAnsi="Tahoma" w:cs="Tahoma"/>
          <w:color w:val="3333FF"/>
          <w:lang w:eastAsia="el-GR"/>
        </w:rPr>
        <w:fldChar w:fldCharType="end"/>
      </w:r>
      <w:r w:rsidRPr="00DF589D">
        <w:rPr>
          <w:rFonts w:ascii="Tahoma" w:hAnsi="Tahoma" w:cs="Tahoma"/>
          <w:lang w:eastAsia="el-GR"/>
        </w:rPr>
        <w:t xml:space="preserve"> </w:t>
      </w:r>
      <w:r w:rsidRPr="0045154D">
        <w:rPr>
          <w:rFonts w:ascii="Tahoma" w:hAnsi="Tahoma" w:cs="Tahoma"/>
          <w:lang w:eastAsia="el-GR"/>
        </w:rPr>
        <w:t>της παρούσας διακήρυξης.</w:t>
      </w:r>
    </w:p>
    <w:p w14:paraId="6EF952F5" w14:textId="77777777" w:rsidR="005E6263" w:rsidRPr="00BF4414" w:rsidRDefault="005E6263" w:rsidP="005E6263">
      <w:pPr>
        <w:pStyle w:val="Normal2"/>
        <w:rPr>
          <w:rFonts w:ascii="Tahoma" w:hAnsi="Tahoma" w:cs="Tahoma"/>
          <w:lang w:eastAsia="el-GR"/>
        </w:rPr>
      </w:pPr>
      <w:r w:rsidRPr="00BF4414">
        <w:rPr>
          <w:rFonts w:ascii="Tahoma" w:hAnsi="Tahoma" w:cs="Tahoma"/>
          <w:lang w:eastAsia="el-GR"/>
        </w:rPr>
        <w:t xml:space="preserve">Αν στο ηλεκτρονικό σύστημα και στο παραγόμενο από το σύστημα ηλεκτρονικό αρχείο pdf δεν μπορεί να αποτυπωθεί αναλυτικά η οικονομική προσφορά, ο προσφέρων θα επισυνάψει στον (υπο)φάκελλο “οικονομική προσφορά” την ηλεκτρονική οικονομική προσφορά του ψηφιακά υπογεγραμμένη σε μορφή pdf. </w:t>
      </w:r>
    </w:p>
    <w:p w14:paraId="6DF07298" w14:textId="3734A7F9" w:rsidR="005E6263" w:rsidRDefault="005E6263" w:rsidP="005E6263">
      <w:pPr>
        <w:pStyle w:val="Normal2"/>
        <w:rPr>
          <w:rFonts w:ascii="Tahoma" w:hAnsi="Tahoma" w:cs="Tahoma"/>
          <w:lang w:eastAsia="el-GR"/>
        </w:rPr>
      </w:pPr>
      <w:r w:rsidRPr="00BF4414">
        <w:rPr>
          <w:rFonts w:ascii="Tahoma" w:hAnsi="Tahoma" w:cs="Tahoma"/>
          <w:lang w:eastAsia="el-GR"/>
        </w:rPr>
        <w:t>Επιπλέον στην οικονομική προσφορά συμπληρώνεται και ο χρόνος ισχύος της προσφοράς σύμφωνα με τις απαιτήσεις της παρ.</w:t>
      </w:r>
      <w:r w:rsidRPr="00C6215D">
        <w:rPr>
          <w:rFonts w:ascii="Tahoma" w:hAnsi="Tahoma" w:cs="Tahoma"/>
          <w:color w:val="0000FF"/>
          <w:lang w:eastAsia="el-GR"/>
        </w:rPr>
        <w:t xml:space="preserve"> </w:t>
      </w:r>
      <w:r w:rsidR="005B1DAD" w:rsidRPr="00C6215D">
        <w:rPr>
          <w:rFonts w:ascii="Tahoma" w:hAnsi="Tahoma" w:cs="Tahoma"/>
          <w:color w:val="0000FF"/>
          <w:lang w:eastAsia="el-GR"/>
        </w:rPr>
        <w:fldChar w:fldCharType="begin"/>
      </w:r>
      <w:r w:rsidR="005B1DAD" w:rsidRPr="00C6215D">
        <w:rPr>
          <w:rFonts w:ascii="Tahoma" w:hAnsi="Tahoma" w:cs="Tahoma"/>
          <w:color w:val="0000FF"/>
          <w:lang w:eastAsia="el-GR"/>
        </w:rPr>
        <w:instrText xml:space="preserve"> REF _Ref33625222 \r \h </w:instrText>
      </w:r>
      <w:r w:rsidR="005B1DAD" w:rsidRPr="00C6215D">
        <w:rPr>
          <w:rFonts w:ascii="Tahoma" w:hAnsi="Tahoma" w:cs="Tahoma"/>
          <w:color w:val="0000FF"/>
          <w:lang w:eastAsia="el-GR"/>
        </w:rPr>
      </w:r>
      <w:r w:rsidR="005B1DAD" w:rsidRPr="00C6215D">
        <w:rPr>
          <w:rFonts w:ascii="Tahoma" w:hAnsi="Tahoma" w:cs="Tahoma"/>
          <w:color w:val="0000FF"/>
          <w:lang w:eastAsia="el-GR"/>
        </w:rPr>
        <w:fldChar w:fldCharType="separate"/>
      </w:r>
      <w:r w:rsidR="00160D2E">
        <w:rPr>
          <w:rFonts w:ascii="Tahoma" w:hAnsi="Tahoma" w:cs="Tahoma"/>
          <w:color w:val="0000FF"/>
          <w:lang w:eastAsia="el-GR"/>
        </w:rPr>
        <w:t>2.4.5</w:t>
      </w:r>
      <w:r w:rsidR="005B1DAD" w:rsidRPr="00C6215D">
        <w:rPr>
          <w:rFonts w:ascii="Tahoma" w:hAnsi="Tahoma" w:cs="Tahoma"/>
          <w:color w:val="0000FF"/>
          <w:lang w:eastAsia="el-GR"/>
        </w:rPr>
        <w:fldChar w:fldCharType="end"/>
      </w:r>
      <w:r w:rsidR="000C5143" w:rsidRPr="00C6215D">
        <w:rPr>
          <w:rFonts w:ascii="Tahoma" w:hAnsi="Tahoma" w:cs="Tahoma"/>
          <w:color w:val="0000FF"/>
          <w:lang w:eastAsia="el-GR"/>
        </w:rPr>
        <w:t xml:space="preserve"> </w:t>
      </w:r>
      <w:r w:rsidRPr="00BF4414">
        <w:rPr>
          <w:rFonts w:ascii="Tahoma" w:hAnsi="Tahoma" w:cs="Tahoma"/>
          <w:lang w:eastAsia="el-GR"/>
        </w:rPr>
        <w:t>Χρόνος ισχύος των προσφορών.</w:t>
      </w:r>
    </w:p>
    <w:p w14:paraId="132140BD" w14:textId="77777777" w:rsidR="00BE1EB6" w:rsidRPr="00BF4414" w:rsidRDefault="00BE1EB6" w:rsidP="005E6263">
      <w:pPr>
        <w:pStyle w:val="Normal2"/>
        <w:rPr>
          <w:rFonts w:ascii="Tahoma" w:hAnsi="Tahoma" w:cs="Tahoma"/>
          <w:lang w:eastAsia="el-GR"/>
        </w:rPr>
      </w:pPr>
    </w:p>
    <w:p w14:paraId="3BCB1178" w14:textId="03EC5E42" w:rsidR="00180C9E" w:rsidRPr="00BF4414" w:rsidRDefault="00180C9E">
      <w:pPr>
        <w:pStyle w:val="3"/>
        <w:rPr>
          <w:rFonts w:ascii="Tahoma" w:hAnsi="Tahoma" w:cs="Tahoma"/>
          <w:lang w:val="el-GR" w:eastAsia="el-GR"/>
        </w:rPr>
      </w:pPr>
      <w:bookmarkStart w:id="204" w:name="_Ref33625222"/>
      <w:bookmarkStart w:id="205" w:name="_Toc71627992"/>
      <w:bookmarkStart w:id="206" w:name="_Toc71628501"/>
      <w:bookmarkStart w:id="207" w:name="_Toc72752513"/>
      <w:r w:rsidRPr="00BF4414">
        <w:rPr>
          <w:rFonts w:ascii="Tahoma" w:hAnsi="Tahoma" w:cs="Tahoma"/>
          <w:lang w:val="el-GR"/>
        </w:rPr>
        <w:t>Χρόνος ισχύος των προσφορών</w:t>
      </w:r>
      <w:bookmarkEnd w:id="204"/>
      <w:bookmarkEnd w:id="205"/>
      <w:bookmarkEnd w:id="206"/>
      <w:bookmarkEnd w:id="207"/>
    </w:p>
    <w:p w14:paraId="786A0CD8" w14:textId="7777777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της διενέργειας του διαγωνισμού.</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00E8E7E8" w14:textId="37B82596"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Η ισχύς της προσφοράς μπορεί να παρατείνεται εγγράφως, εφόσον τούτο ζητηθεί από την </w:t>
      </w:r>
      <w:r w:rsidR="00F10377" w:rsidRPr="00BF4414">
        <w:rPr>
          <w:rFonts w:ascii="Tahoma" w:hAnsi="Tahoma" w:cs="Tahoma"/>
          <w:lang w:eastAsia="el-GR"/>
        </w:rPr>
        <w:t>Αναθέτουσα Αρχή</w:t>
      </w:r>
      <w:r w:rsidRPr="00BF4414">
        <w:rPr>
          <w:rFonts w:ascii="Tahoma" w:hAnsi="Tahoma" w:cs="Tahoma"/>
          <w:lang w:eastAsia="el-GR"/>
        </w:rPr>
        <w:t>, πριν από τη λήξη της, κατ' ανώτατο όριο για χρονικό διάστημα ίσο με την προβλεπόμενη ως άνω αρχική διάρκεια.</w:t>
      </w:r>
    </w:p>
    <w:p w14:paraId="02156BD4" w14:textId="01A26B45"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08" w:name="_Hlk40364138"/>
      <w:r w:rsidRPr="00BF4414">
        <w:rPr>
          <w:rFonts w:ascii="Tahoma" w:hAnsi="Tahoma" w:cs="Tahoma"/>
          <w:lang w:eastAsia="el-GR"/>
        </w:rPr>
        <w:t xml:space="preserve">Στην τελευταία περίπτωση, η διαδικασία συνεχίζεται με όσους </w:t>
      </w:r>
      <w:r w:rsidR="006956DD" w:rsidRPr="00BF4414">
        <w:rPr>
          <w:rFonts w:ascii="Tahoma" w:hAnsi="Tahoma" w:cs="Tahoma"/>
          <w:lang w:eastAsia="el-GR"/>
        </w:rPr>
        <w:t>παράτειναν</w:t>
      </w:r>
      <w:r w:rsidRPr="00BF4414">
        <w:rPr>
          <w:rFonts w:ascii="Tahoma" w:hAnsi="Tahoma" w:cs="Tahoma"/>
          <w:lang w:eastAsia="el-GR"/>
        </w:rPr>
        <w:t xml:space="preserve"> τις προσφορές τους και αποκλείονται οι λοιποί οικονομικοί φορείς.</w:t>
      </w:r>
    </w:p>
    <w:bookmarkEnd w:id="208"/>
    <w:p w14:paraId="0AD64E81" w14:textId="65B711E2" w:rsidR="00C670FD" w:rsidRDefault="00805B67" w:rsidP="00154F84">
      <w:pPr>
        <w:pStyle w:val="Normal2"/>
        <w:rPr>
          <w:rFonts w:ascii="Tahoma" w:hAnsi="Tahoma" w:cs="Tahoma"/>
        </w:rPr>
      </w:pPr>
      <w:r w:rsidRPr="00BF4414">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BF4414">
        <w:rPr>
          <w:rFonts w:ascii="Tahoma" w:hAnsi="Tahoma" w:cs="Tahoma"/>
        </w:rPr>
        <w:t xml:space="preserve">Αναθέτουσα Αρχή </w:t>
      </w:r>
      <w:r w:rsidRPr="00BF4414">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BF4414">
        <w:rPr>
          <w:rFonts w:ascii="Tahoma" w:hAnsi="Tahoma" w:cs="Tahoma"/>
        </w:rPr>
        <w:t xml:space="preserve"> Στην τελευταία περίπτωση, η διαδικασία συνεχίζεται με όσους </w:t>
      </w:r>
      <w:r w:rsidR="00EE2DDE" w:rsidRPr="00BF4414">
        <w:rPr>
          <w:rFonts w:ascii="Tahoma" w:hAnsi="Tahoma" w:cs="Tahoma"/>
        </w:rPr>
        <w:t>παρατείναν</w:t>
      </w:r>
      <w:r w:rsidR="00AE0FA3" w:rsidRPr="00BF4414">
        <w:rPr>
          <w:rFonts w:ascii="Tahoma" w:hAnsi="Tahoma" w:cs="Tahoma"/>
        </w:rPr>
        <w:t xml:space="preserve"> τις προσφορές </w:t>
      </w:r>
      <w:r w:rsidR="00600A39" w:rsidRPr="00BF4414">
        <w:rPr>
          <w:rFonts w:ascii="Tahoma" w:hAnsi="Tahoma" w:cs="Tahoma"/>
        </w:rPr>
        <w:t>τους.</w:t>
      </w:r>
    </w:p>
    <w:p w14:paraId="5C58734F" w14:textId="77777777" w:rsidR="0078102D" w:rsidRPr="00BF4414" w:rsidRDefault="0078102D" w:rsidP="00154F84">
      <w:pPr>
        <w:pStyle w:val="Normal2"/>
        <w:rPr>
          <w:rFonts w:ascii="Tahoma" w:hAnsi="Tahoma" w:cs="Tahoma"/>
        </w:rPr>
      </w:pPr>
    </w:p>
    <w:p w14:paraId="5A8E6976" w14:textId="06CF84C3" w:rsidR="00180C9E" w:rsidRPr="00BF4414" w:rsidRDefault="00180C9E">
      <w:pPr>
        <w:pStyle w:val="3"/>
        <w:rPr>
          <w:rFonts w:ascii="Tahoma" w:hAnsi="Tahoma" w:cs="Tahoma"/>
          <w:lang w:val="el-GR"/>
        </w:rPr>
      </w:pPr>
      <w:bookmarkStart w:id="209" w:name="_Toc40955444"/>
      <w:bookmarkStart w:id="210" w:name="_Toc71627993"/>
      <w:bookmarkStart w:id="211" w:name="_Toc71628502"/>
      <w:bookmarkStart w:id="212" w:name="_Toc72752514"/>
      <w:bookmarkEnd w:id="209"/>
      <w:r w:rsidRPr="00BF4414">
        <w:rPr>
          <w:rFonts w:ascii="Tahoma" w:hAnsi="Tahoma" w:cs="Tahoma"/>
          <w:lang w:val="el-GR"/>
        </w:rPr>
        <w:t>Λόγοι απόρριψης προσφορών</w:t>
      </w:r>
      <w:bookmarkEnd w:id="210"/>
      <w:bookmarkEnd w:id="211"/>
      <w:bookmarkEnd w:id="212"/>
    </w:p>
    <w:p w14:paraId="2470C715" w14:textId="6A5E7C82"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 σε κάθε περίπτωση, προσφορά:</w:t>
      </w:r>
    </w:p>
    <w:p w14:paraId="15922AA0" w14:textId="0B1A60DE" w:rsidR="00180C9E" w:rsidRPr="00BF4414" w:rsidRDefault="00180C9E" w:rsidP="009F292C">
      <w:pPr>
        <w:pStyle w:val="afd"/>
        <w:numPr>
          <w:ilvl w:val="0"/>
          <w:numId w:val="9"/>
        </w:numPr>
        <w:ind w:left="426" w:hanging="426"/>
        <w:rPr>
          <w:rFonts w:ascii="Tahoma" w:hAnsi="Tahoma" w:cs="Tahoma"/>
          <w:lang w:val="el-GR"/>
        </w:rPr>
      </w:pPr>
      <w:r w:rsidRPr="00BF4414">
        <w:rPr>
          <w:rFonts w:ascii="Tahoma" w:hAnsi="Tahoma" w:cs="Tahoma"/>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86D5E" w:rsidRPr="00BF4414">
        <w:rPr>
          <w:rFonts w:ascii="Tahoma" w:hAnsi="Tahoma" w:cs="Tahoma"/>
          <w:lang w:val="el-GR"/>
        </w:rPr>
        <w:fldChar w:fldCharType="begin"/>
      </w:r>
      <w:r w:rsidR="00F86D5E" w:rsidRPr="00BF4414">
        <w:rPr>
          <w:rFonts w:ascii="Tahoma" w:hAnsi="Tahoma" w:cs="Tahoma"/>
          <w:color w:val="0000CC"/>
          <w:lang w:val="el-GR"/>
        </w:rPr>
        <w:instrText xml:space="preserve"> REF _Ref33625213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160D2E">
        <w:rPr>
          <w:rFonts w:ascii="Tahoma" w:hAnsi="Tahoma" w:cs="Tahoma"/>
          <w:color w:val="0000CC"/>
          <w:lang w:val="el-GR"/>
        </w:rPr>
        <w:t>2.4.1</w:t>
      </w:r>
      <w:r w:rsidR="00F86D5E" w:rsidRPr="00BF4414">
        <w:rPr>
          <w:rFonts w:ascii="Tahoma" w:hAnsi="Tahoma" w:cs="Tahoma"/>
          <w:lang w:val="el-GR"/>
        </w:rPr>
        <w:fldChar w:fldCharType="end"/>
      </w:r>
      <w:r w:rsidRPr="00BF4414">
        <w:rPr>
          <w:rFonts w:ascii="Tahoma" w:hAnsi="Tahoma" w:cs="Tahoma"/>
          <w:lang w:val="el-GR"/>
        </w:rPr>
        <w:t xml:space="preserve"> (Γενικοί όροι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_Ref33625215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160D2E">
        <w:rPr>
          <w:rFonts w:ascii="Tahoma" w:hAnsi="Tahoma" w:cs="Tahoma"/>
          <w:color w:val="0000CC"/>
          <w:lang w:val="el-GR"/>
        </w:rPr>
        <w:t>2.4.2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και τρόπος υποβολής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_Ref33625217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160D2E">
        <w:rPr>
          <w:rFonts w:ascii="Tahoma" w:hAnsi="Tahoma" w:cs="Tahoma"/>
          <w:color w:val="0000CC"/>
          <w:lang w:val="el-GR"/>
        </w:rPr>
        <w:t>2.4.3</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(Περιεχόμενο φακέλ</w:t>
      </w:r>
      <w:r w:rsidR="00A874CB" w:rsidRPr="00BF4414">
        <w:rPr>
          <w:rFonts w:ascii="Tahoma" w:hAnsi="Tahoma" w:cs="Tahoma"/>
          <w:lang w:val="el-GR"/>
        </w:rPr>
        <w:t>ου</w:t>
      </w:r>
      <w:r w:rsidRPr="00BF4414">
        <w:rPr>
          <w:rFonts w:ascii="Tahoma" w:hAnsi="Tahoma" w:cs="Tahoma"/>
          <w:lang w:val="el-GR"/>
        </w:rPr>
        <w:t xml:space="preserve"> </w:t>
      </w:r>
      <w:r w:rsidR="00A874CB" w:rsidRPr="00BF4414">
        <w:rPr>
          <w:rFonts w:ascii="Tahoma" w:hAnsi="Tahoma" w:cs="Tahoma"/>
          <w:lang w:val="el-GR"/>
        </w:rPr>
        <w:t>«Δ</w:t>
      </w:r>
      <w:r w:rsidRPr="00BF4414">
        <w:rPr>
          <w:rFonts w:ascii="Tahoma" w:hAnsi="Tahoma" w:cs="Tahoma"/>
          <w:lang w:val="el-GR"/>
        </w:rPr>
        <w:t>ικαιολογητικ</w:t>
      </w:r>
      <w:r w:rsidR="00A874CB" w:rsidRPr="00BF4414">
        <w:rPr>
          <w:rFonts w:ascii="Tahoma" w:hAnsi="Tahoma" w:cs="Tahoma"/>
          <w:lang w:val="el-GR"/>
        </w:rPr>
        <w:t>ά</w:t>
      </w:r>
      <w:r w:rsidRPr="00BF4414">
        <w:rPr>
          <w:rFonts w:ascii="Tahoma" w:hAnsi="Tahoma" w:cs="Tahoma"/>
          <w:lang w:val="el-GR"/>
        </w:rPr>
        <w:t xml:space="preserve"> </w:t>
      </w:r>
      <w:r w:rsidR="00A874CB" w:rsidRPr="00BF4414">
        <w:rPr>
          <w:rFonts w:ascii="Tahoma" w:hAnsi="Tahoma" w:cs="Tahoma"/>
          <w:lang w:val="el-GR"/>
        </w:rPr>
        <w:t>Σ</w:t>
      </w:r>
      <w:r w:rsidRPr="00BF4414">
        <w:rPr>
          <w:rFonts w:ascii="Tahoma" w:hAnsi="Tahoma" w:cs="Tahoma"/>
          <w:lang w:val="el-GR"/>
        </w:rPr>
        <w:t>υμμετοχής</w:t>
      </w:r>
      <w:r w:rsidR="00A874CB" w:rsidRPr="00BF4414">
        <w:rPr>
          <w:rFonts w:ascii="Tahoma" w:hAnsi="Tahoma" w:cs="Tahoma"/>
          <w:lang w:val="el-GR"/>
        </w:rPr>
        <w:t xml:space="preserve"> -</w:t>
      </w:r>
      <w:r w:rsidRPr="00BF4414">
        <w:rPr>
          <w:rFonts w:ascii="Tahoma" w:hAnsi="Tahoma" w:cs="Tahoma"/>
          <w:lang w:val="el-GR"/>
        </w:rPr>
        <w:t xml:space="preserve"> </w:t>
      </w:r>
      <w:r w:rsidR="00A874CB" w:rsidRPr="00BF4414">
        <w:rPr>
          <w:rFonts w:ascii="Tahoma" w:hAnsi="Tahoma" w:cs="Tahoma"/>
          <w:lang w:val="el-GR"/>
        </w:rPr>
        <w:t>Τεχνική Προσφορά»</w:t>
      </w:r>
      <w:r w:rsidRPr="00BF4414">
        <w:rPr>
          <w:rFonts w:ascii="Tahoma" w:hAnsi="Tahoma" w:cs="Tahoma"/>
          <w:lang w:val="el-GR"/>
        </w:rPr>
        <w:t>)</w:t>
      </w:r>
      <w:r w:rsidR="005E6263">
        <w:rPr>
          <w:rFonts w:ascii="Tahoma" w:hAnsi="Tahoma" w:cs="Tahoma"/>
          <w:lang w:val="el-GR"/>
        </w:rPr>
        <w:t xml:space="preserve">, </w:t>
      </w:r>
      <w:r w:rsidR="008359EA">
        <w:rPr>
          <w:rFonts w:ascii="Tahoma" w:hAnsi="Tahoma" w:cs="Tahoma"/>
          <w:color w:val="0000CC"/>
          <w:lang w:val="el-GR"/>
        </w:rPr>
        <w:fldChar w:fldCharType="begin"/>
      </w:r>
      <w:r w:rsidR="008359EA">
        <w:rPr>
          <w:rFonts w:ascii="Tahoma" w:hAnsi="Tahoma" w:cs="Tahoma"/>
          <w:color w:val="0000CC"/>
          <w:lang w:val="el-GR"/>
        </w:rPr>
        <w:instrText xml:space="preserve"> REF _Ref33625220 \r \h </w:instrText>
      </w:r>
      <w:r w:rsidR="008359EA">
        <w:rPr>
          <w:rFonts w:ascii="Tahoma" w:hAnsi="Tahoma" w:cs="Tahoma"/>
          <w:color w:val="0000CC"/>
          <w:lang w:val="el-GR"/>
        </w:rPr>
      </w:r>
      <w:r w:rsidR="008359EA">
        <w:rPr>
          <w:rFonts w:ascii="Tahoma" w:hAnsi="Tahoma" w:cs="Tahoma"/>
          <w:color w:val="0000CC"/>
          <w:lang w:val="el-GR"/>
        </w:rPr>
        <w:fldChar w:fldCharType="separate"/>
      </w:r>
      <w:r w:rsidR="00160D2E">
        <w:rPr>
          <w:rFonts w:ascii="Tahoma" w:hAnsi="Tahoma" w:cs="Tahoma"/>
          <w:color w:val="0000CC"/>
          <w:lang w:val="el-GR"/>
        </w:rPr>
        <w:t>2.4.4</w:t>
      </w:r>
      <w:r w:rsidR="008359EA">
        <w:rPr>
          <w:rFonts w:ascii="Tahoma" w:hAnsi="Tahoma" w:cs="Tahoma"/>
          <w:color w:val="0000CC"/>
          <w:lang w:val="el-GR"/>
        </w:rPr>
        <w:fldChar w:fldCharType="end"/>
      </w:r>
      <w:r w:rsidR="005E6263" w:rsidRPr="00BF4414">
        <w:rPr>
          <w:rFonts w:ascii="Tahoma" w:hAnsi="Tahoma" w:cs="Tahoma"/>
          <w:lang w:val="el-GR"/>
        </w:rPr>
        <w:t xml:space="preserve"> (Περιεχόμενο φακέλου Οικονομικής Προσφοράς / τρόπος σύνταξης και υποβολής οικονομικών προσφορών)</w:t>
      </w:r>
      <w:r w:rsidRPr="00BF4414">
        <w:rPr>
          <w:rFonts w:ascii="Tahoma" w:hAnsi="Tahoma" w:cs="Tahoma"/>
          <w:lang w:val="el-GR"/>
        </w:rPr>
        <w:t>,</w:t>
      </w:r>
      <w:r w:rsidR="005E6263">
        <w:rPr>
          <w:rFonts w:ascii="Tahoma" w:hAnsi="Tahoma" w:cs="Tahoma"/>
          <w:lang w:val="el-GR"/>
        </w:rPr>
        <w:fldChar w:fldCharType="begin"/>
      </w:r>
      <w:r w:rsidR="005E6263">
        <w:rPr>
          <w:rFonts w:ascii="Tahoma" w:hAnsi="Tahoma" w:cs="Tahoma"/>
          <w:lang w:val="el-GR"/>
        </w:rPr>
        <w:instrText xml:space="preserve"> REF _Ref33625222 \r \h </w:instrText>
      </w:r>
      <w:r w:rsidR="005E6263">
        <w:rPr>
          <w:rFonts w:ascii="Tahoma" w:hAnsi="Tahoma" w:cs="Tahoma"/>
          <w:lang w:val="el-GR"/>
        </w:rPr>
      </w:r>
      <w:r w:rsidR="005E6263">
        <w:rPr>
          <w:rFonts w:ascii="Tahoma" w:hAnsi="Tahoma" w:cs="Tahoma"/>
          <w:lang w:val="el-GR"/>
        </w:rPr>
        <w:fldChar w:fldCharType="separate"/>
      </w:r>
      <w:r w:rsidR="00160D2E">
        <w:rPr>
          <w:rFonts w:ascii="Tahoma" w:hAnsi="Tahoma" w:cs="Tahoma"/>
          <w:lang w:val="el-GR"/>
        </w:rPr>
        <w:t>2.4.5</w:t>
      </w:r>
      <w:r w:rsidR="005E6263">
        <w:rPr>
          <w:rFonts w:ascii="Tahoma" w:hAnsi="Tahoma" w:cs="Tahoma"/>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(Χρόνος ισχύος προσφορών), </w:t>
      </w:r>
      <w:r w:rsidR="00F86D5E" w:rsidRPr="00BF4414">
        <w:rPr>
          <w:rFonts w:ascii="Tahoma" w:hAnsi="Tahoma" w:cs="Tahoma"/>
          <w:lang w:val="el-GR"/>
        </w:rPr>
        <w:lastRenderedPageBreak/>
        <w:fldChar w:fldCharType="begin"/>
      </w:r>
      <w:r w:rsidR="00F86D5E" w:rsidRPr="00BF4414">
        <w:rPr>
          <w:rFonts w:ascii="Tahoma" w:hAnsi="Tahoma" w:cs="Tahoma"/>
          <w:color w:val="0000CC"/>
          <w:lang w:val="el-GR"/>
        </w:rPr>
        <w:instrText xml:space="preserve"> REF _Ref33625284 \r \h </w:instrText>
      </w:r>
      <w:r w:rsidR="00BF4414">
        <w:rPr>
          <w:rFonts w:ascii="Tahoma" w:hAnsi="Tahoma" w:cs="Tahoma"/>
          <w:lang w:val="el-GR"/>
        </w:rPr>
        <w:instrText xml:space="preserve"> \* MERGEFORMAT </w:instrText>
      </w:r>
      <w:r w:rsidR="00F86D5E" w:rsidRPr="00BF4414">
        <w:rPr>
          <w:rFonts w:ascii="Tahoma" w:hAnsi="Tahoma" w:cs="Tahoma"/>
          <w:lang w:val="el-GR"/>
        </w:rPr>
      </w:r>
      <w:r w:rsidR="00F86D5E" w:rsidRPr="00BF4414">
        <w:rPr>
          <w:rFonts w:ascii="Tahoma" w:hAnsi="Tahoma" w:cs="Tahoma"/>
          <w:lang w:val="el-GR"/>
        </w:rPr>
        <w:fldChar w:fldCharType="separate"/>
      </w:r>
      <w:r w:rsidR="00160D2E">
        <w:rPr>
          <w:rFonts w:ascii="Tahoma" w:hAnsi="Tahoma" w:cs="Tahoma"/>
          <w:color w:val="0000CC"/>
          <w:lang w:val="el-GR"/>
        </w:rPr>
        <w:t>3.1</w:t>
      </w:r>
      <w:r w:rsidR="00F86D5E" w:rsidRPr="00BF4414">
        <w:rPr>
          <w:rFonts w:ascii="Tahoma" w:hAnsi="Tahoma" w:cs="Tahoma"/>
          <w:lang w:val="el-GR"/>
        </w:rPr>
        <w:fldChar w:fldCharType="end"/>
      </w:r>
      <w:r w:rsidRPr="00BF4414">
        <w:rPr>
          <w:rFonts w:ascii="Tahoma" w:hAnsi="Tahoma" w:cs="Tahoma"/>
          <w:lang w:val="el-GR"/>
        </w:rPr>
        <w:t xml:space="preserve"> (Αποσφράγιση και αξιολόγηση προσφορών),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_Ref479334794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160D2E">
        <w:rPr>
          <w:rFonts w:ascii="Tahoma" w:hAnsi="Tahoma" w:cs="Tahoma"/>
          <w:color w:val="0000CC"/>
          <w:lang w:val="el-GR"/>
        </w:rPr>
        <w:t>3.2</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(Πρόσκληση υποβολής δικαιολογητικών κατακύρωσης</w:t>
      </w:r>
      <w:r w:rsidR="00A874CB" w:rsidRPr="00BF4414">
        <w:rPr>
          <w:rFonts w:ascii="Tahoma" w:hAnsi="Tahoma" w:cs="Tahoma"/>
          <w:lang w:val="el-GR"/>
        </w:rPr>
        <w:t xml:space="preserve"> -  Δικαιολογητικά Κατακύρωσης</w:t>
      </w:r>
      <w:r w:rsidRPr="00BF4414">
        <w:rPr>
          <w:rFonts w:ascii="Tahoma" w:hAnsi="Tahoma" w:cs="Tahoma"/>
          <w:lang w:val="el-GR"/>
        </w:rPr>
        <w:t>) της παρούσας,</w:t>
      </w:r>
    </w:p>
    <w:p w14:paraId="237A063B" w14:textId="1D9A5BC4" w:rsidR="00180C9E" w:rsidRPr="00BF4414" w:rsidRDefault="00180C9E" w:rsidP="009F292C">
      <w:pPr>
        <w:pStyle w:val="afd"/>
        <w:numPr>
          <w:ilvl w:val="0"/>
          <w:numId w:val="9"/>
        </w:numPr>
        <w:ind w:left="426" w:hanging="426"/>
        <w:rPr>
          <w:rFonts w:ascii="Tahoma" w:hAnsi="Tahoma" w:cs="Tahoma"/>
          <w:lang w:val="el-GR"/>
        </w:rPr>
      </w:pPr>
      <w:r w:rsidRPr="00BF4414">
        <w:rPr>
          <w:rFonts w:ascii="Tahoma" w:hAnsi="Tahoma" w:cs="Tahoma"/>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F86D5E" w:rsidRPr="00BF4414">
        <w:rPr>
          <w:rFonts w:ascii="Tahoma" w:hAnsi="Tahoma" w:cs="Tahoma"/>
          <w:color w:val="0000CC"/>
          <w:lang w:val="el-GR"/>
        </w:rPr>
        <w:fldChar w:fldCharType="begin"/>
      </w:r>
      <w:r w:rsidR="00F86D5E" w:rsidRPr="00BF4414">
        <w:rPr>
          <w:rFonts w:ascii="Tahoma" w:hAnsi="Tahoma" w:cs="Tahoma"/>
          <w:color w:val="0000CC"/>
          <w:lang w:val="el-GR"/>
        </w:rPr>
        <w:instrText xml:space="preserve"> REF _Ref33625317 \r \h </w:instrText>
      </w:r>
      <w:r w:rsidR="00BF4414">
        <w:rPr>
          <w:rFonts w:ascii="Tahoma" w:hAnsi="Tahoma" w:cs="Tahoma"/>
          <w:color w:val="0000CC"/>
          <w:lang w:val="el-GR"/>
        </w:rPr>
        <w:instrText xml:space="preserve"> \* MERGEFORMAT </w:instrText>
      </w:r>
      <w:r w:rsidR="00F86D5E" w:rsidRPr="00BF4414">
        <w:rPr>
          <w:rFonts w:ascii="Tahoma" w:hAnsi="Tahoma" w:cs="Tahoma"/>
          <w:color w:val="0000CC"/>
          <w:lang w:val="el-GR"/>
        </w:rPr>
      </w:r>
      <w:r w:rsidR="00F86D5E" w:rsidRPr="00BF4414">
        <w:rPr>
          <w:rFonts w:ascii="Tahoma" w:hAnsi="Tahoma" w:cs="Tahoma"/>
          <w:color w:val="0000CC"/>
          <w:lang w:val="el-GR"/>
        </w:rPr>
        <w:fldChar w:fldCharType="separate"/>
      </w:r>
      <w:r w:rsidR="00160D2E">
        <w:rPr>
          <w:rFonts w:ascii="Tahoma" w:hAnsi="Tahoma" w:cs="Tahoma"/>
          <w:color w:val="0000CC"/>
          <w:lang w:val="el-GR"/>
        </w:rPr>
        <w:t>3.1.1</w:t>
      </w:r>
      <w:r w:rsidR="00F86D5E" w:rsidRPr="00BF4414">
        <w:rPr>
          <w:rFonts w:ascii="Tahoma" w:hAnsi="Tahoma" w:cs="Tahoma"/>
          <w:color w:val="0000CC"/>
          <w:lang w:val="el-GR"/>
        </w:rPr>
        <w:fldChar w:fldCharType="end"/>
      </w:r>
      <w:r w:rsidR="00F86D5E" w:rsidRPr="00BF4414">
        <w:rPr>
          <w:rFonts w:ascii="Tahoma" w:hAnsi="Tahoma" w:cs="Tahoma"/>
          <w:lang w:val="el-GR"/>
        </w:rPr>
        <w:t xml:space="preserve"> </w:t>
      </w:r>
      <w:r w:rsidRPr="00BF4414">
        <w:rPr>
          <w:rFonts w:ascii="Tahoma" w:hAnsi="Tahoma" w:cs="Tahoma"/>
          <w:lang w:val="el-GR"/>
        </w:rPr>
        <w:t xml:space="preserve">της παρούσης </w:t>
      </w:r>
      <w:r w:rsidR="00FE75FA" w:rsidRPr="00BF4414">
        <w:rPr>
          <w:rFonts w:ascii="Tahoma" w:hAnsi="Tahoma" w:cs="Tahoma"/>
          <w:lang w:val="el-GR"/>
        </w:rPr>
        <w:t>Διακήρυξη</w:t>
      </w:r>
      <w:r w:rsidRPr="00BF4414">
        <w:rPr>
          <w:rFonts w:ascii="Tahoma" w:hAnsi="Tahoma" w:cs="Tahoma"/>
          <w:lang w:val="el-GR"/>
        </w:rPr>
        <w:t>ς,</w:t>
      </w:r>
    </w:p>
    <w:p w14:paraId="6C9D9ED9" w14:textId="528CCA16" w:rsidR="00B249B4" w:rsidRPr="00B249B4" w:rsidRDefault="00180C9E" w:rsidP="009F292C">
      <w:pPr>
        <w:pStyle w:val="afd"/>
        <w:numPr>
          <w:ilvl w:val="0"/>
          <w:numId w:val="9"/>
        </w:numPr>
        <w:rPr>
          <w:rFonts w:ascii="Tahoma" w:hAnsi="Tahoma" w:cs="Tahoma"/>
          <w:lang w:val="el-GR"/>
        </w:rPr>
      </w:pPr>
      <w:r w:rsidRPr="00B249B4">
        <w:rPr>
          <w:rFonts w:ascii="Tahoma" w:hAnsi="Tahoma" w:cs="Tahoma"/>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w:t>
      </w:r>
      <w:r w:rsidR="00F10377" w:rsidRPr="00B249B4">
        <w:rPr>
          <w:rFonts w:ascii="Tahoma" w:hAnsi="Tahoma" w:cs="Tahoma"/>
          <w:lang w:val="el-GR"/>
        </w:rPr>
        <w:t xml:space="preserve">Αναθέτουσα Αρχή </w:t>
      </w:r>
      <w:r w:rsidRPr="00B249B4">
        <w:rPr>
          <w:rFonts w:ascii="Tahoma" w:hAnsi="Tahoma" w:cs="Tahoma"/>
          <w:lang w:val="el-GR"/>
        </w:rPr>
        <w:t xml:space="preserve">σύμφωνα με την παράγραφο </w:t>
      </w:r>
      <w:r w:rsidR="00F86D5E" w:rsidRPr="00B249B4">
        <w:rPr>
          <w:rFonts w:ascii="Tahoma" w:hAnsi="Tahoma" w:cs="Tahoma"/>
          <w:color w:val="0000CC"/>
          <w:lang w:val="el-GR"/>
        </w:rPr>
        <w:fldChar w:fldCharType="begin"/>
      </w:r>
      <w:r w:rsidR="00F86D5E" w:rsidRPr="00B249B4">
        <w:rPr>
          <w:rFonts w:ascii="Tahoma" w:hAnsi="Tahoma" w:cs="Tahoma"/>
          <w:color w:val="0000CC"/>
          <w:lang w:val="el-GR"/>
        </w:rPr>
        <w:instrText xml:space="preserve"> REF _Ref33625317 \r \h </w:instrText>
      </w:r>
      <w:r w:rsidR="00BF4414" w:rsidRPr="00B249B4">
        <w:rPr>
          <w:rFonts w:ascii="Tahoma" w:hAnsi="Tahoma" w:cs="Tahoma"/>
          <w:color w:val="0000CC"/>
          <w:lang w:val="el-GR"/>
        </w:rPr>
        <w:instrText xml:space="preserve"> \* MERGEFORMAT </w:instrText>
      </w:r>
      <w:r w:rsidR="00F86D5E" w:rsidRPr="00B249B4">
        <w:rPr>
          <w:rFonts w:ascii="Tahoma" w:hAnsi="Tahoma" w:cs="Tahoma"/>
          <w:color w:val="0000CC"/>
          <w:lang w:val="el-GR"/>
        </w:rPr>
      </w:r>
      <w:r w:rsidR="00F86D5E" w:rsidRPr="00B249B4">
        <w:rPr>
          <w:rFonts w:ascii="Tahoma" w:hAnsi="Tahoma" w:cs="Tahoma"/>
          <w:color w:val="0000CC"/>
          <w:lang w:val="el-GR"/>
        </w:rPr>
        <w:fldChar w:fldCharType="separate"/>
      </w:r>
      <w:r w:rsidR="00160D2E">
        <w:rPr>
          <w:rFonts w:ascii="Tahoma" w:hAnsi="Tahoma" w:cs="Tahoma"/>
          <w:color w:val="0000CC"/>
          <w:lang w:val="el-GR"/>
        </w:rPr>
        <w:t>3.1.1</w:t>
      </w:r>
      <w:r w:rsidR="00F86D5E" w:rsidRPr="00B249B4">
        <w:rPr>
          <w:rFonts w:ascii="Tahoma" w:hAnsi="Tahoma" w:cs="Tahoma"/>
          <w:color w:val="0000CC"/>
          <w:lang w:val="el-GR"/>
        </w:rPr>
        <w:fldChar w:fldCharType="end"/>
      </w:r>
      <w:r w:rsidR="00F86D5E" w:rsidRPr="00B249B4">
        <w:rPr>
          <w:rFonts w:ascii="Tahoma" w:hAnsi="Tahoma" w:cs="Tahoma"/>
          <w:color w:val="0000CC"/>
          <w:lang w:val="el-GR"/>
        </w:rPr>
        <w:t xml:space="preserve"> </w:t>
      </w:r>
      <w:r w:rsidRPr="00B249B4">
        <w:rPr>
          <w:rFonts w:ascii="Tahoma" w:hAnsi="Tahoma" w:cs="Tahoma"/>
          <w:lang w:val="el-GR"/>
        </w:rPr>
        <w:t>της παρούσας και το άρθρο 102 του ν. 4412/2016,</w:t>
      </w:r>
      <w:r w:rsidR="00B249B4" w:rsidRPr="00B249B4">
        <w:rPr>
          <w:rFonts w:ascii="Tahoma" w:hAnsi="Tahoma" w:cs="Tahoma"/>
          <w:lang w:val="el-GR"/>
        </w:rPr>
        <w:t xml:space="preserve"> όπως τροποποιήθηκε με το άρθρο 42 του ν. 4782/Α36/9-3-2021,</w:t>
      </w:r>
    </w:p>
    <w:p w14:paraId="136D49C5" w14:textId="386C2E17" w:rsidR="00180C9E" w:rsidRPr="00BF4414" w:rsidRDefault="00180C9E" w:rsidP="009F292C">
      <w:pPr>
        <w:pStyle w:val="afd"/>
        <w:numPr>
          <w:ilvl w:val="0"/>
          <w:numId w:val="9"/>
        </w:numPr>
        <w:ind w:left="426" w:hanging="426"/>
        <w:rPr>
          <w:rFonts w:ascii="Tahoma" w:hAnsi="Tahoma" w:cs="Tahoma"/>
          <w:lang w:val="el-GR"/>
        </w:rPr>
      </w:pPr>
      <w:r w:rsidRPr="00BF4414">
        <w:rPr>
          <w:rFonts w:ascii="Tahoma" w:hAnsi="Tahoma" w:cs="Tahoma"/>
          <w:lang w:val="el-GR"/>
        </w:rPr>
        <w:t>η οπ</w:t>
      </w:r>
      <w:r w:rsidR="00C670FD" w:rsidRPr="00BF4414">
        <w:rPr>
          <w:rFonts w:ascii="Tahoma" w:hAnsi="Tahoma" w:cs="Tahoma"/>
          <w:lang w:val="el-GR"/>
        </w:rPr>
        <w:t>οία είναι εναλλακτική προσφορά</w:t>
      </w:r>
    </w:p>
    <w:p w14:paraId="62B3D6D7" w14:textId="756C3B93" w:rsidR="00180C9E" w:rsidRPr="00BF4414" w:rsidRDefault="00180C9E" w:rsidP="009F292C">
      <w:pPr>
        <w:pStyle w:val="afd"/>
        <w:numPr>
          <w:ilvl w:val="0"/>
          <w:numId w:val="9"/>
        </w:numPr>
        <w:ind w:left="426" w:hanging="426"/>
        <w:rPr>
          <w:rFonts w:ascii="Tahoma" w:hAnsi="Tahoma" w:cs="Tahoma"/>
          <w:lang w:val="el-GR"/>
        </w:rPr>
      </w:pPr>
      <w:r w:rsidRPr="00BF4414">
        <w:rPr>
          <w:rFonts w:ascii="Tahoma" w:hAnsi="Tahoma" w:cs="Tahoma"/>
          <w:lang w:val="el-GR"/>
        </w:rPr>
        <w:t>η οποία υποβάλλεται από έναν προσφέροντα που έχει υποβάλλ</w:t>
      </w:r>
      <w:r w:rsidR="00C670FD" w:rsidRPr="00BF4414">
        <w:rPr>
          <w:rFonts w:ascii="Tahoma" w:hAnsi="Tahoma" w:cs="Tahoma"/>
          <w:lang w:val="el-GR"/>
        </w:rPr>
        <w:t xml:space="preserve">ει δύο ή περισσότερες προσφορές. </w:t>
      </w:r>
      <w:r w:rsidRPr="00BF4414">
        <w:rPr>
          <w:rFonts w:ascii="Tahoma" w:hAnsi="Tahoma" w:cs="Tahoma"/>
          <w:lang w:val="el-GR"/>
        </w:rPr>
        <w:t xml:space="preserve">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AF5089" w:rsidRPr="00BF4414">
        <w:rPr>
          <w:rFonts w:ascii="Tahoma" w:hAnsi="Tahoma" w:cs="Tahoma"/>
          <w:lang w:val="el-GR"/>
        </w:rPr>
        <w:t>αυτοτελώς είτε ως μέλη ενώσεων</w:t>
      </w:r>
    </w:p>
    <w:p w14:paraId="2845F2DD" w14:textId="0AA35561" w:rsidR="00180C9E" w:rsidRPr="00542915" w:rsidRDefault="00180C9E" w:rsidP="009F292C">
      <w:pPr>
        <w:pStyle w:val="afd"/>
        <w:numPr>
          <w:ilvl w:val="0"/>
          <w:numId w:val="9"/>
        </w:numPr>
        <w:ind w:left="426" w:hanging="426"/>
        <w:rPr>
          <w:rFonts w:ascii="Tahoma" w:hAnsi="Tahoma" w:cs="Tahoma"/>
          <w:lang w:val="el-GR"/>
        </w:rPr>
      </w:pPr>
      <w:r w:rsidRPr="00542915">
        <w:rPr>
          <w:rFonts w:ascii="Tahoma" w:hAnsi="Tahoma" w:cs="Tahoma"/>
          <w:lang w:val="el-GR"/>
        </w:rPr>
        <w:t>η οποία είναι υπό αίρεση,</w:t>
      </w:r>
    </w:p>
    <w:p w14:paraId="1E82CC53" w14:textId="78BD24A9" w:rsidR="00180C9E" w:rsidRPr="00542915" w:rsidRDefault="00180C9E" w:rsidP="009F292C">
      <w:pPr>
        <w:pStyle w:val="afd"/>
        <w:numPr>
          <w:ilvl w:val="0"/>
          <w:numId w:val="9"/>
        </w:numPr>
        <w:ind w:left="426" w:hanging="426"/>
        <w:rPr>
          <w:rFonts w:ascii="Tahoma" w:hAnsi="Tahoma" w:cs="Tahoma"/>
          <w:lang w:val="el-GR"/>
        </w:rPr>
      </w:pPr>
      <w:r w:rsidRPr="00542915">
        <w:rPr>
          <w:rFonts w:ascii="Tahoma" w:hAnsi="Tahoma" w:cs="Tahoma"/>
          <w:lang w:val="el-GR"/>
        </w:rPr>
        <w:t>η οποία θέτει όρο αναπροσαρμογής,</w:t>
      </w:r>
    </w:p>
    <w:p w14:paraId="1AE53CEF" w14:textId="314D267B" w:rsidR="005A7BA9" w:rsidRPr="00BF4414" w:rsidRDefault="00180C9E" w:rsidP="009F292C">
      <w:pPr>
        <w:pStyle w:val="afd"/>
        <w:numPr>
          <w:ilvl w:val="0"/>
          <w:numId w:val="9"/>
        </w:numPr>
        <w:ind w:left="426" w:hanging="426"/>
        <w:rPr>
          <w:rFonts w:ascii="Tahoma" w:hAnsi="Tahoma" w:cs="Tahoma"/>
          <w:lang w:val="el-GR"/>
        </w:rPr>
      </w:pPr>
      <w:r w:rsidRPr="00542915">
        <w:rPr>
          <w:rFonts w:ascii="Tahoma" w:hAnsi="Tahoma" w:cs="Tahoma"/>
          <w:lang w:val="el-GR"/>
        </w:rPr>
        <w:t>η οποία παρουσιάζει ελλείψεις ως προς τα δικαιολογητικά που ζητούνται από τα έγγραφα της παρούσης</w:t>
      </w:r>
      <w:r w:rsidRPr="00BF4414">
        <w:rPr>
          <w:rFonts w:ascii="Tahoma" w:hAnsi="Tahoma" w:cs="Tahoma"/>
          <w:lang w:val="el-GR"/>
        </w:rPr>
        <w:t xml:space="preserve"> </w:t>
      </w:r>
      <w:r w:rsidR="00FE75FA" w:rsidRPr="00BF4414">
        <w:rPr>
          <w:rFonts w:ascii="Tahoma" w:hAnsi="Tahoma" w:cs="Tahoma"/>
          <w:lang w:val="el-GR"/>
        </w:rPr>
        <w:t>Διακήρυξη</w:t>
      </w:r>
      <w:r w:rsidRPr="00BF4414">
        <w:rPr>
          <w:rFonts w:ascii="Tahoma" w:hAnsi="Tahoma" w:cs="Tahoma"/>
          <w:lang w:val="el-GR"/>
        </w:rPr>
        <w:t>ς.</w:t>
      </w:r>
    </w:p>
    <w:p w14:paraId="13A69F1C" w14:textId="665723ED" w:rsidR="00F725DE" w:rsidRPr="00BF4414" w:rsidRDefault="00F725DE" w:rsidP="009F292C">
      <w:pPr>
        <w:pStyle w:val="afd"/>
        <w:numPr>
          <w:ilvl w:val="0"/>
          <w:numId w:val="9"/>
        </w:numPr>
        <w:ind w:left="426" w:hanging="426"/>
        <w:rPr>
          <w:rFonts w:ascii="Tahoma" w:hAnsi="Tahoma" w:cs="Tahoma"/>
          <w:lang w:val="el-GR"/>
        </w:rPr>
      </w:pPr>
      <w:r w:rsidRPr="00BF4414">
        <w:rPr>
          <w:rFonts w:ascii="Tahoma" w:hAnsi="Tahoma" w:cs="Tahoma"/>
          <w:lang w:val="el-GR"/>
        </w:rPr>
        <w:t>η οποία δεν καλύπτει πλήρως απαράβατους όρους,</w:t>
      </w:r>
    </w:p>
    <w:p w14:paraId="380A360E" w14:textId="7B875FFF" w:rsidR="00F725DE" w:rsidRDefault="00F725DE" w:rsidP="009F292C">
      <w:pPr>
        <w:pStyle w:val="afd"/>
        <w:numPr>
          <w:ilvl w:val="0"/>
          <w:numId w:val="9"/>
        </w:numPr>
        <w:ind w:left="426" w:hanging="426"/>
        <w:rPr>
          <w:rFonts w:ascii="Tahoma" w:hAnsi="Tahoma" w:cs="Tahoma"/>
          <w:lang w:val="el-GR"/>
        </w:rPr>
      </w:pPr>
      <w:r w:rsidRPr="00BF4414">
        <w:rPr>
          <w:rFonts w:ascii="Tahoma" w:hAnsi="Tahoma" w:cs="Tahoma"/>
          <w:lang w:val="el-GR"/>
        </w:rPr>
        <w:t>Προσφορά που παρουσιάζει ουσιώδεις αποκλίσεις από τους όρους και τις τεχνικές προδιαγραφές της διακήρυξης,</w:t>
      </w:r>
    </w:p>
    <w:p w14:paraId="137AB32C" w14:textId="77777777" w:rsidR="00DD4572" w:rsidRPr="00BF4414" w:rsidRDefault="00DD4572" w:rsidP="00B404C9">
      <w:pPr>
        <w:pStyle w:val="afd"/>
        <w:ind w:left="426"/>
        <w:rPr>
          <w:rFonts w:ascii="Tahoma" w:hAnsi="Tahoma" w:cs="Tahoma"/>
          <w:lang w:val="el-GR"/>
        </w:rPr>
      </w:pPr>
    </w:p>
    <w:p w14:paraId="675F59D0" w14:textId="77777777" w:rsidR="00180C9E" w:rsidRPr="00BF4414" w:rsidRDefault="00180C9E" w:rsidP="00F27DFB">
      <w:pPr>
        <w:pStyle w:val="1"/>
        <w:rPr>
          <w:rFonts w:ascii="Tahoma" w:hAnsi="Tahoma" w:cs="Tahoma"/>
        </w:rPr>
      </w:pPr>
      <w:bookmarkStart w:id="213" w:name="_Toc71628503"/>
      <w:bookmarkStart w:id="214" w:name="_Toc72752515"/>
      <w:r w:rsidRPr="00BF4414">
        <w:rPr>
          <w:rFonts w:ascii="Tahoma" w:hAnsi="Tahoma" w:cs="Tahoma"/>
        </w:rPr>
        <w:t>ΔΙΕΝΕΡΓΕΙΑ ΔΙΑΔΙΚΑΣΙΑΣ - ΑΞΙΟΛΟΓΗΣΗ ΠΡΟΣΦΟΡΩΝ</w:t>
      </w:r>
      <w:bookmarkEnd w:id="213"/>
      <w:bookmarkEnd w:id="214"/>
      <w:r w:rsidRPr="00BF4414">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15" w:name="_Ref33625284"/>
      <w:bookmarkStart w:id="216" w:name="_Toc71627994"/>
      <w:bookmarkStart w:id="217" w:name="_Toc71628504"/>
      <w:bookmarkStart w:id="218" w:name="_Toc72752516"/>
      <w:r w:rsidRPr="00BF4414">
        <w:rPr>
          <w:rFonts w:ascii="Tahoma" w:hAnsi="Tahoma" w:cs="Tahoma"/>
        </w:rPr>
        <w:t>Αποσφράγιση και αξιολόγηση προσφορών</w:t>
      </w:r>
      <w:bookmarkEnd w:id="215"/>
      <w:bookmarkEnd w:id="216"/>
      <w:bookmarkEnd w:id="217"/>
      <w:bookmarkEnd w:id="218"/>
      <w:r w:rsidRPr="00BF4414">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19" w:name="_Ref33625317"/>
      <w:bookmarkStart w:id="220" w:name="_Toc71627995"/>
      <w:bookmarkStart w:id="221" w:name="_Toc71628505"/>
      <w:bookmarkStart w:id="222" w:name="_Toc72752517"/>
      <w:r w:rsidRPr="00BF4414">
        <w:rPr>
          <w:rFonts w:ascii="Tahoma" w:hAnsi="Tahoma" w:cs="Tahoma"/>
          <w:lang w:val="el-GR"/>
        </w:rPr>
        <w:t>Ηλεκτρονική αποσφράγιση προσφορών</w:t>
      </w:r>
      <w:bookmarkEnd w:id="219"/>
      <w:bookmarkEnd w:id="220"/>
      <w:bookmarkEnd w:id="221"/>
      <w:bookmarkEnd w:id="222"/>
    </w:p>
    <w:p w14:paraId="4018BEDB" w14:textId="77777777" w:rsidR="00180C9E" w:rsidRPr="00BF4414"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5A887706" w:rsidR="00407612" w:rsidRPr="00BF4414" w:rsidRDefault="00407612" w:rsidP="009F292C">
      <w:pPr>
        <w:pStyle w:val="afd"/>
        <w:numPr>
          <w:ilvl w:val="0"/>
          <w:numId w:val="19"/>
        </w:numPr>
        <w:rPr>
          <w:rFonts w:ascii="Tahoma" w:hAnsi="Tahoma" w:cs="Tahoma"/>
          <w:lang w:val="el-GR"/>
        </w:rPr>
      </w:pPr>
      <w:r w:rsidRPr="00576449">
        <w:rPr>
          <w:rFonts w:ascii="Tahoma" w:hAnsi="Tahoma" w:cs="Tahoma"/>
          <w:lang w:val="el-GR"/>
        </w:rPr>
        <w:t>Ηλεκτρονική Αποσφράγιση του (υπό)φακέλου «Δικαιολογητικά Συμμετοχής-Τεχνική</w:t>
      </w:r>
      <w:r w:rsidRPr="00BF4414">
        <w:rPr>
          <w:rFonts w:ascii="Tahoma" w:hAnsi="Tahoma" w:cs="Tahoma"/>
          <w:lang w:val="el-GR"/>
        </w:rPr>
        <w:t xml:space="preserve"> Προσφορά» τέσσερις (4) εργάσιμες ημέρες μετά την καταληκτική ημερομηνία προσφορών ήτοι </w:t>
      </w:r>
      <w:r w:rsidR="009C2020" w:rsidRPr="009C2020">
        <w:rPr>
          <w:rFonts w:ascii="Tahoma" w:hAnsi="Tahoma" w:cs="Tahoma"/>
          <w:b/>
          <w:lang w:val="el-GR"/>
        </w:rPr>
        <w:t>15</w:t>
      </w:r>
      <w:r w:rsidR="007D7A17" w:rsidRPr="009C2020">
        <w:rPr>
          <w:rFonts w:ascii="Tahoma" w:hAnsi="Tahoma" w:cs="Tahoma"/>
          <w:b/>
          <w:lang w:val="el-GR"/>
        </w:rPr>
        <w:t>/</w:t>
      </w:r>
      <w:r w:rsidR="009C2020" w:rsidRPr="009C2020">
        <w:rPr>
          <w:rFonts w:ascii="Tahoma" w:hAnsi="Tahoma" w:cs="Tahoma"/>
          <w:b/>
          <w:bCs/>
          <w:lang w:val="el-GR"/>
        </w:rPr>
        <w:t>07</w:t>
      </w:r>
      <w:r w:rsidR="0058227E" w:rsidRPr="009C2020">
        <w:rPr>
          <w:rFonts w:ascii="Tahoma" w:hAnsi="Tahoma" w:cs="Tahoma"/>
          <w:b/>
          <w:bCs/>
          <w:lang w:val="el-GR"/>
        </w:rPr>
        <w:t>/202</w:t>
      </w:r>
      <w:r w:rsidR="000C5143" w:rsidRPr="009C2020">
        <w:rPr>
          <w:rFonts w:ascii="Tahoma" w:hAnsi="Tahoma" w:cs="Tahoma"/>
          <w:b/>
          <w:bCs/>
          <w:lang w:val="el-GR"/>
        </w:rPr>
        <w:t>1</w:t>
      </w:r>
      <w:r w:rsidRPr="00BF4414">
        <w:rPr>
          <w:rFonts w:ascii="Tahoma" w:hAnsi="Tahoma" w:cs="Tahoma"/>
          <w:lang w:val="el-GR"/>
        </w:rPr>
        <w:t xml:space="preserve"> και ώρα </w:t>
      </w:r>
      <w:bookmarkStart w:id="223" w:name="_GoBack"/>
      <w:bookmarkEnd w:id="223"/>
      <w:r w:rsidR="0058227E" w:rsidRPr="0058227E">
        <w:rPr>
          <w:rFonts w:ascii="Tahoma" w:hAnsi="Tahoma" w:cs="Tahoma"/>
          <w:b/>
          <w:bCs/>
          <w:lang w:val="el-GR"/>
        </w:rPr>
        <w:t>12</w:t>
      </w:r>
      <w:r w:rsidRPr="0058227E">
        <w:rPr>
          <w:rFonts w:ascii="Tahoma" w:hAnsi="Tahoma" w:cs="Tahoma"/>
          <w:b/>
          <w:bCs/>
          <w:lang w:val="el-GR"/>
        </w:rPr>
        <w:t>:00</w:t>
      </w:r>
      <w:r w:rsidRPr="00BF4414">
        <w:rPr>
          <w:rFonts w:ascii="Tahoma" w:hAnsi="Tahoma" w:cs="Tahoma"/>
          <w:lang w:val="el-GR"/>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ειδική διατρητική μηχανή της ΚΤΠ </w:t>
      </w:r>
      <w:r w:rsidR="00936F20">
        <w:rPr>
          <w:rFonts w:ascii="Tahoma" w:hAnsi="Tahoma" w:cs="Tahoma"/>
          <w:lang w:val="el-GR"/>
        </w:rPr>
        <w:t>Μ</w:t>
      </w:r>
      <w:r w:rsidRPr="00BF4414">
        <w:rPr>
          <w:rFonts w:ascii="Tahoma" w:hAnsi="Tahoma" w:cs="Tahoma"/>
          <w:lang w:val="el-GR"/>
        </w:rPr>
        <w:t>ΑΕ.</w:t>
      </w:r>
    </w:p>
    <w:p w14:paraId="1BA5E948" w14:textId="7B73C1E0" w:rsidR="00180C9E" w:rsidRPr="00BF4414" w:rsidRDefault="00180C9E" w:rsidP="009F292C">
      <w:pPr>
        <w:pStyle w:val="normalwithoutspacing"/>
        <w:numPr>
          <w:ilvl w:val="0"/>
          <w:numId w:val="19"/>
        </w:numPr>
        <w:rPr>
          <w:rFonts w:ascii="Tahoma" w:hAnsi="Tahoma" w:cs="Tahoma"/>
        </w:rPr>
      </w:pPr>
      <w:r w:rsidRPr="00BF4414">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BF4414">
        <w:rPr>
          <w:rFonts w:ascii="Tahoma" w:hAnsi="Tahoma" w:cs="Tahoma"/>
        </w:rPr>
        <w:t xml:space="preserve">Αναθέτουσα Αρχή </w:t>
      </w:r>
    </w:p>
    <w:p w14:paraId="4463D300" w14:textId="77777777" w:rsidR="00407612" w:rsidRPr="00BF4414" w:rsidRDefault="00407612" w:rsidP="009F292C">
      <w:pPr>
        <w:pStyle w:val="normalwithoutspacing"/>
        <w:numPr>
          <w:ilvl w:val="0"/>
          <w:numId w:val="19"/>
        </w:numPr>
        <w:rPr>
          <w:rFonts w:ascii="Tahoma" w:hAnsi="Tahoma" w:cs="Tahoma"/>
          <w:szCs w:val="22"/>
        </w:rPr>
      </w:pPr>
      <w:r w:rsidRPr="00BF4414">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A1CA028" w14:textId="4E7C794F" w:rsidR="00180C9E" w:rsidRPr="00BF4414" w:rsidRDefault="00180C9E">
      <w:pPr>
        <w:rPr>
          <w:rFonts w:ascii="Tahoma" w:hAnsi="Tahoma" w:cs="Tahoma"/>
          <w:lang w:val="el-GR"/>
        </w:rPr>
      </w:pPr>
      <w:r w:rsidRPr="00BF4414">
        <w:rPr>
          <w:rFonts w:ascii="Tahoma" w:hAnsi="Tahoma" w:cs="Tahoma"/>
          <w:lang w:val="el-GR"/>
        </w:rPr>
        <w:t xml:space="preserve">Με την αποσφράγιση των ως άνω φακέλων, </w:t>
      </w:r>
      <w:r w:rsidR="00F11CC9" w:rsidRPr="00BF4414">
        <w:rPr>
          <w:rFonts w:ascii="Tahoma" w:hAnsi="Tahoma" w:cs="Tahoma"/>
          <w:kern w:val="1"/>
          <w:lang w:val="el-GR"/>
        </w:rPr>
        <w:t xml:space="preserve">σύμφωνα με τα ειδικότερα προβλεπόμενα στο άρθρο </w:t>
      </w:r>
      <w:r w:rsidR="00F725DE" w:rsidRPr="00BF4414">
        <w:rPr>
          <w:rFonts w:ascii="Tahoma" w:hAnsi="Tahoma" w:cs="Tahoma"/>
          <w:color w:val="0000CC"/>
          <w:kern w:val="1"/>
          <w:lang w:val="el-GR"/>
        </w:rPr>
        <w:fldChar w:fldCharType="begin"/>
      </w:r>
      <w:r w:rsidR="00F725DE" w:rsidRPr="00BF4414">
        <w:rPr>
          <w:rFonts w:ascii="Tahoma" w:hAnsi="Tahoma" w:cs="Tahoma"/>
          <w:color w:val="0000CC"/>
          <w:kern w:val="1"/>
          <w:lang w:val="el-GR"/>
        </w:rPr>
        <w:instrText xml:space="preserve"> REF _Ref33447847 \r \h </w:instrText>
      </w:r>
      <w:r w:rsidR="00BF4414">
        <w:rPr>
          <w:rFonts w:ascii="Tahoma" w:hAnsi="Tahoma" w:cs="Tahoma"/>
          <w:color w:val="0000CC"/>
          <w:kern w:val="1"/>
          <w:lang w:val="el-GR"/>
        </w:rPr>
        <w:instrText xml:space="preserve"> \* MERGEFORMAT </w:instrText>
      </w:r>
      <w:r w:rsidR="00F725DE" w:rsidRPr="00BF4414">
        <w:rPr>
          <w:rFonts w:ascii="Tahoma" w:hAnsi="Tahoma" w:cs="Tahoma"/>
          <w:color w:val="0000CC"/>
          <w:kern w:val="1"/>
          <w:lang w:val="el-GR"/>
        </w:rPr>
      </w:r>
      <w:r w:rsidR="00F725DE" w:rsidRPr="00BF4414">
        <w:rPr>
          <w:rFonts w:ascii="Tahoma" w:hAnsi="Tahoma" w:cs="Tahoma"/>
          <w:color w:val="0000CC"/>
          <w:kern w:val="1"/>
          <w:lang w:val="el-GR"/>
        </w:rPr>
        <w:fldChar w:fldCharType="separate"/>
      </w:r>
      <w:r w:rsidR="00160D2E">
        <w:rPr>
          <w:rFonts w:ascii="Tahoma" w:hAnsi="Tahoma" w:cs="Tahoma"/>
          <w:color w:val="0000CC"/>
          <w:kern w:val="1"/>
          <w:lang w:val="el-GR"/>
        </w:rPr>
        <w:t>3.1.2</w:t>
      </w:r>
      <w:r w:rsidR="00F725DE" w:rsidRPr="00BF4414">
        <w:rPr>
          <w:rFonts w:ascii="Tahoma" w:hAnsi="Tahoma" w:cs="Tahoma"/>
          <w:color w:val="0000CC"/>
          <w:kern w:val="1"/>
          <w:lang w:val="el-GR"/>
        </w:rPr>
        <w:fldChar w:fldCharType="end"/>
      </w:r>
      <w:r w:rsidR="00F725DE" w:rsidRPr="00BF4414">
        <w:rPr>
          <w:rFonts w:ascii="Tahoma" w:hAnsi="Tahoma" w:cs="Tahoma"/>
          <w:kern w:val="1"/>
          <w:lang w:val="el-GR"/>
        </w:rPr>
        <w:t xml:space="preserve"> </w:t>
      </w:r>
      <w:r w:rsidR="00F11CC9" w:rsidRPr="00BF4414">
        <w:rPr>
          <w:rFonts w:ascii="Tahoma" w:hAnsi="Tahoma" w:cs="Tahoma"/>
          <w:kern w:val="1"/>
          <w:lang w:val="el-GR"/>
        </w:rPr>
        <w:t>της παρούσας</w:t>
      </w:r>
      <w:r w:rsidRPr="00BF4414">
        <w:rPr>
          <w:rFonts w:ascii="Tahoma" w:hAnsi="Tahoma" w:cs="Tahoma"/>
          <w:lang w:val="el-GR"/>
        </w:rPr>
        <w:t xml:space="preserve">, κάθε προσφέρων αποκτά πρόσβαση στις λοιπές προσφορές και τα υποβληθέντα </w:t>
      </w:r>
      <w:r w:rsidRPr="00BF4414">
        <w:rPr>
          <w:rFonts w:ascii="Tahoma" w:hAnsi="Tahoma" w:cs="Tahoma"/>
          <w:lang w:val="el-GR"/>
        </w:rPr>
        <w:lastRenderedPageBreak/>
        <w:t>δικαιολογητικά τους, με την επιφύλαξη των πτυχών εκείνων της κάθε προσφοράς που έχουν χαρακτηρισθεί ως εμπιστευτικές.</w:t>
      </w:r>
    </w:p>
    <w:p w14:paraId="3739148B" w14:textId="3AB34DB0" w:rsidR="00180C9E" w:rsidRPr="00BF4414" w:rsidRDefault="00980D2E">
      <w:pPr>
        <w:rPr>
          <w:rFonts w:ascii="Tahoma" w:hAnsi="Tahoma" w:cs="Tahoma"/>
          <w:lang w:val="el-GR"/>
        </w:rPr>
      </w:pPr>
      <w:r w:rsidRPr="00980D2E">
        <w:rPr>
          <w:rFonts w:ascii="Tahoma" w:hAnsi="Tahoma" w:cs="Tahoma"/>
          <w:lang w:val="el-GR"/>
        </w:rPr>
        <w:t>Η αναθέτουσα αρχή, κατά τη διαδικασία αξιολόγησης των προσφορών, τηρώντας τις αρχές της ίσης μεταχείρισης και της διαφάνειας, ζητά από τους προσφέροντες, όταν οι πληροφορίες ή η τεκμηρίωση που πρέπει να υποβάλλουν είναι ή εμφανίζονται ελλιπείς ή λανθασμένες, συμπεριλαμβανομένων εκείνων στο ΕΕΕΣ, ή όταν λείπουν συγκεκριμένα έγγραφα, να υποβάλουν, να συμπληρώσουν, να αποσαφηνίσουν ή να ολοκληρώσουν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σύμφωνα με το άρθρο 102 ν.4412/2016, όπως αντικαταστάθηκε από το άρθρο 42 του ν.4782/2021 και ισχύει</w:t>
      </w:r>
      <w:r w:rsidR="00180C9E" w:rsidRPr="00BF4414">
        <w:rPr>
          <w:rFonts w:ascii="Tahoma" w:hAnsi="Tahoma" w:cs="Tahoma"/>
          <w:lang w:val="el-GR"/>
        </w:rPr>
        <w:t>.</w:t>
      </w:r>
    </w:p>
    <w:p w14:paraId="23D5F5A2" w14:textId="77777777" w:rsidR="00180C9E" w:rsidRPr="00BF4414" w:rsidRDefault="00180C9E">
      <w:pPr>
        <w:pStyle w:val="3"/>
        <w:rPr>
          <w:rFonts w:ascii="Tahoma" w:hAnsi="Tahoma" w:cs="Tahoma"/>
          <w:lang w:val="el-GR"/>
        </w:rPr>
      </w:pPr>
      <w:bookmarkStart w:id="224" w:name="_Ref33447847"/>
      <w:bookmarkStart w:id="225" w:name="_Toc71627996"/>
      <w:bookmarkStart w:id="226" w:name="_Toc71628506"/>
      <w:bookmarkStart w:id="227" w:name="_Toc72752518"/>
      <w:r w:rsidRPr="00BF4414">
        <w:rPr>
          <w:rFonts w:ascii="Tahoma" w:hAnsi="Tahoma" w:cs="Tahoma"/>
          <w:lang w:val="el-GR"/>
        </w:rPr>
        <w:t>Αξιολόγηση προσφορών</w:t>
      </w:r>
      <w:bookmarkEnd w:id="224"/>
      <w:bookmarkEnd w:id="225"/>
      <w:bookmarkEnd w:id="226"/>
      <w:bookmarkEnd w:id="227"/>
    </w:p>
    <w:p w14:paraId="623D1939" w14:textId="77777777"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5CFD8396" w14:textId="77777777" w:rsidR="00180C9E" w:rsidRPr="00BF4414" w:rsidRDefault="00180C9E">
      <w:pPr>
        <w:rPr>
          <w:rFonts w:ascii="Tahoma" w:hAnsi="Tahoma" w:cs="Tahoma"/>
          <w:lang w:val="el-GR"/>
        </w:rPr>
      </w:pPr>
      <w:r w:rsidRPr="00BF4414">
        <w:rPr>
          <w:rFonts w:ascii="Tahoma" w:hAnsi="Tahoma" w:cs="Tahoma"/>
          <w:lang w:val="el-GR"/>
        </w:rPr>
        <w:t>Ειδικότερα :</w:t>
      </w:r>
    </w:p>
    <w:p w14:paraId="3D1BB1D1"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730F4E">
        <w:rPr>
          <w:rFonts w:ascii="Tahoma" w:hAnsi="Tahoma" w:cs="Tahoma"/>
          <w:szCs w:val="22"/>
          <w:lang w:val="el-GR"/>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6A816F19"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028FF990" w14:textId="77777777" w:rsidR="00730F4E" w:rsidRPr="00730F4E" w:rsidRDefault="00730F4E" w:rsidP="00730F4E">
      <w:pPr>
        <w:textAlignment w:val="baseline"/>
        <w:rPr>
          <w:rFonts w:ascii="Tahoma" w:hAnsi="Tahoma" w:cs="Tahoma"/>
          <w:kern w:val="1"/>
          <w:szCs w:val="22"/>
          <w:lang w:val="el-GR"/>
        </w:rPr>
      </w:pPr>
      <w:bookmarkStart w:id="228" w:name="_Hlk508894603"/>
      <w:r w:rsidRPr="00730F4E">
        <w:rPr>
          <w:rFonts w:ascii="Tahoma" w:hAnsi="Tahoma" w:cs="Tahoma"/>
          <w:kern w:val="1"/>
          <w:szCs w:val="22"/>
          <w:lang w:val="el-GR"/>
        </w:rPr>
        <w:t>Για την αξιολόγηση των δικαιολογητικών συμμετοχής και των τεχνικών προσφορών μπορεί να συντάσσεται ενιαίο πρακτικό, το οποίο υποβάλλεται στην αναθέτουσα αρχή και αναρτάται στο ΕΣΗΔΗΣ προκειμένου να εγκριθεί από αυτή.</w:t>
      </w:r>
    </w:p>
    <w:p w14:paraId="6865B6DE" w14:textId="77777777" w:rsidR="00730F4E" w:rsidRPr="00730F4E" w:rsidRDefault="00730F4E" w:rsidP="00730F4E">
      <w:pPr>
        <w:textAlignment w:val="baseline"/>
        <w:rPr>
          <w:rFonts w:ascii="Tahoma" w:hAnsi="Tahoma" w:cs="Tahoma"/>
          <w:kern w:val="1"/>
          <w:szCs w:val="22"/>
          <w:lang w:val="el-GR"/>
        </w:rPr>
      </w:pPr>
      <w:r w:rsidRPr="00730F4E">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228"/>
    <w:p w14:paraId="21254D47" w14:textId="77777777"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w:t>
      </w:r>
      <w:r w:rsidRPr="00730F4E">
        <w:rPr>
          <w:rFonts w:ascii="Tahoma" w:hAnsi="Tahoma" w:cs="Tahoma"/>
          <w:kern w:val="1"/>
          <w:szCs w:val="22"/>
          <w:vertAlign w:val="superscript"/>
          <w:lang w:val="el-GR" w:eastAsia="el-GR"/>
        </w:rPr>
        <w:footnoteReference w:id="3"/>
      </w:r>
      <w:r w:rsidRPr="00730F4E">
        <w:rPr>
          <w:rFonts w:ascii="Tahoma" w:hAnsi="Tahoma" w:cs="Tahoma"/>
          <w:b/>
          <w:bCs/>
          <w:kern w:val="1"/>
          <w:szCs w:val="22"/>
          <w:lang w:val="el-GR" w:eastAsia="el-GR"/>
        </w:rPr>
        <w:t>. Κατά της εν λόγω απόφασης χωρεί προδικαστική προσφυγή, σύμφωνα με τα οριζόμενα στο παρ. 3.4 της παρούσας.</w:t>
      </w:r>
    </w:p>
    <w:p w14:paraId="2F12531E" w14:textId="77777777" w:rsidR="00730F4E" w:rsidRPr="00730F4E" w:rsidRDefault="00730F4E" w:rsidP="00730F4E">
      <w:pPr>
        <w:textAlignment w:val="baseline"/>
        <w:rPr>
          <w:rFonts w:ascii="Tahoma" w:hAnsi="Tahoma" w:cs="Tahoma"/>
          <w:szCs w:val="22"/>
          <w:lang w:val="el-GR"/>
        </w:rPr>
      </w:pPr>
      <w:r w:rsidRPr="00730F4E">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6D0B73D2" w14:textId="4F1AD30F" w:rsidR="00730F4E" w:rsidRDefault="00730F4E" w:rsidP="00730F4E">
      <w:pPr>
        <w:textAlignment w:val="baseline"/>
        <w:rPr>
          <w:rFonts w:ascii="Tahoma" w:hAnsi="Tahoma" w:cs="Tahoma"/>
          <w:kern w:val="1"/>
          <w:szCs w:val="22"/>
          <w:lang w:val="el-GR"/>
        </w:rPr>
      </w:pPr>
      <w:r w:rsidRPr="00730F4E">
        <w:rPr>
          <w:rFonts w:ascii="Tahoma" w:hAnsi="Tahoma" w:cs="Tahoma"/>
          <w:kern w:val="1"/>
          <w:szCs w:val="22"/>
          <w:lang w:val="el-GR"/>
        </w:rPr>
        <w:lastRenderedPageBreak/>
        <w:t xml:space="preserve">δ) Η Επιτροπή Αξιολόγησης προβαίνει </w:t>
      </w:r>
      <w:r>
        <w:rPr>
          <w:rFonts w:ascii="Tahoma" w:hAnsi="Tahoma" w:cs="Tahoma"/>
          <w:kern w:val="1"/>
          <w:szCs w:val="22"/>
          <w:lang w:val="el-GR"/>
        </w:rPr>
        <w:t xml:space="preserve">στον έλεγχο </w:t>
      </w:r>
      <w:r w:rsidRPr="00730F4E">
        <w:rPr>
          <w:rFonts w:ascii="Tahoma" w:hAnsi="Tahoma" w:cs="Tahoma"/>
          <w:kern w:val="1"/>
          <w:szCs w:val="22"/>
          <w:lang w:val="el-GR"/>
        </w:rPr>
        <w:t>των οικονομικών προσφορών</w:t>
      </w:r>
      <w:r>
        <w:rPr>
          <w:rFonts w:ascii="Tahoma" w:hAnsi="Tahoma" w:cs="Tahoma"/>
          <w:kern w:val="1"/>
          <w:szCs w:val="22"/>
          <w:lang w:val="el-GR"/>
        </w:rPr>
        <w:t xml:space="preserve">, </w:t>
      </w:r>
      <w:r w:rsidRPr="00730F4E">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r>
        <w:rPr>
          <w:rFonts w:ascii="Tahoma" w:hAnsi="Tahoma" w:cs="Tahoma"/>
          <w:kern w:val="1"/>
          <w:szCs w:val="22"/>
          <w:lang w:val="el-GR"/>
        </w:rPr>
        <w:t xml:space="preserve"> </w:t>
      </w:r>
    </w:p>
    <w:p w14:paraId="6FD4B0AD" w14:textId="77777777" w:rsidR="00560748" w:rsidRPr="00BF4414" w:rsidRDefault="00560748" w:rsidP="00560748">
      <w:pPr>
        <w:rPr>
          <w:rFonts w:ascii="Tahoma" w:hAnsi="Tahoma" w:cs="Tahoma"/>
          <w:lang w:val="el-GR"/>
        </w:rPr>
      </w:pPr>
      <w:r w:rsidRPr="00BF4414">
        <w:rPr>
          <w:rFonts w:ascii="Tahoma" w:hAnsi="Tahoma" w:cs="Tahoma"/>
          <w:lang w:val="el-GR"/>
        </w:rPr>
        <w:t xml:space="preserve">Εάν οι προσφορές φαίνονται ασυνήθιστα χαμηλές σε σχέση με το αντικείμενο της συμφωνίας - πλαίσιο,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2D27EDA5" w14:textId="77777777" w:rsidR="00560748" w:rsidRPr="00730F4E" w:rsidRDefault="00560748" w:rsidP="00730F4E">
      <w:pPr>
        <w:textAlignment w:val="baseline"/>
        <w:rPr>
          <w:rFonts w:ascii="Tahoma" w:hAnsi="Tahoma" w:cs="Tahoma"/>
          <w:szCs w:val="22"/>
          <w:lang w:val="el-GR"/>
        </w:rPr>
      </w:pPr>
    </w:p>
    <w:p w14:paraId="25A0292B" w14:textId="32EEE121" w:rsidR="00730F4E" w:rsidRPr="00730F4E" w:rsidRDefault="00730F4E" w:rsidP="00730F4E">
      <w:pPr>
        <w:textAlignment w:val="baseline"/>
        <w:rPr>
          <w:rFonts w:ascii="Tahoma" w:hAnsi="Tahoma" w:cs="Tahoma"/>
          <w:szCs w:val="22"/>
          <w:lang w:val="el-GR"/>
        </w:rPr>
      </w:pPr>
      <w:r w:rsidRPr="00730F4E">
        <w:rPr>
          <w:rFonts w:ascii="Tahoma" w:hAnsi="Tahoma" w:cs="Tahoma"/>
          <w:b/>
          <w:bCs/>
          <w:kern w:val="1"/>
          <w:szCs w:val="22"/>
          <w:lang w:val="el-GR" w:eastAsia="el-GR"/>
        </w:rPr>
        <w:t>Τα αποτελέσματα του εν λόγω σταδίου («Οικονομική Προσφορά») επικυρώνονται με απόφαση του αποφαινομένου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Κατά της εν λόγω απόφασης χωρεί προδικαστική προσφυγή, σύμφωνα με τα οριζόμενα στο παρ. 3.4 της παρούσας.</w:t>
      </w:r>
    </w:p>
    <w:p w14:paraId="4A54C283" w14:textId="4D181C60" w:rsidR="00050DB9" w:rsidRPr="00BF4414" w:rsidRDefault="00050DB9" w:rsidP="00050DB9">
      <w:pPr>
        <w:rPr>
          <w:rFonts w:ascii="Tahoma" w:hAnsi="Tahoma" w:cs="Tahoma"/>
          <w:lang w:val="el-GR"/>
        </w:rPr>
      </w:pPr>
      <w:r w:rsidRPr="00BF4414">
        <w:rPr>
          <w:rFonts w:ascii="Tahoma" w:hAnsi="Tahoma" w:cs="Tahoma"/>
          <w:lang w:val="el-GR"/>
        </w:rPr>
        <w:t>Σε κάθε περίπτωση, ανεξαρτήτως ποσού και διαδικασίας, όταν εξ αρχής έχ</w:t>
      </w:r>
      <w:r>
        <w:rPr>
          <w:rFonts w:ascii="Tahoma" w:hAnsi="Tahoma" w:cs="Tahoma"/>
          <w:lang w:val="el-GR"/>
        </w:rPr>
        <w:t>ει</w:t>
      </w:r>
      <w:r w:rsidRPr="00BF4414">
        <w:rPr>
          <w:rFonts w:ascii="Tahoma" w:hAnsi="Tahoma" w:cs="Tahoma"/>
          <w:lang w:val="el-GR"/>
        </w:rPr>
        <w:t xml:space="preserve"> υποβληθεί </w:t>
      </w:r>
      <w:r>
        <w:rPr>
          <w:rFonts w:ascii="Tahoma" w:hAnsi="Tahoma" w:cs="Tahoma"/>
          <w:lang w:val="el-GR"/>
        </w:rPr>
        <w:t>μόνο μία</w:t>
      </w:r>
      <w:r w:rsidRPr="00BF4414">
        <w:rPr>
          <w:rFonts w:ascii="Tahoma" w:hAnsi="Tahoma" w:cs="Tahoma"/>
          <w:lang w:val="el-GR"/>
        </w:rPr>
        <w:t xml:space="preserve"> </w:t>
      </w:r>
      <w:r>
        <w:rPr>
          <w:rFonts w:ascii="Tahoma" w:hAnsi="Tahoma" w:cs="Tahoma"/>
          <w:lang w:val="el-GR"/>
        </w:rPr>
        <w:t>προσφορά</w:t>
      </w:r>
      <w:r w:rsidRPr="00BF4414">
        <w:rPr>
          <w:rFonts w:ascii="Tahoma" w:hAnsi="Tahoma" w:cs="Tahoma"/>
          <w:lang w:val="el-GR"/>
        </w:rPr>
        <w:t>, εκδίδεται μια απόφαση, με την οποία επικυρώνονται τα αποτελέσματα όλων των σταδίων, ήτοι Δικαιολογητικών Συμμετοχής, Τεχνικής Προσφοράς και Οικονομικής Προσφοράς.</w:t>
      </w:r>
    </w:p>
    <w:p w14:paraId="5AE5D3C7" w14:textId="77777777" w:rsidR="000C0430" w:rsidRPr="00BF4414" w:rsidRDefault="000C0430" w:rsidP="00F11CC9">
      <w:pPr>
        <w:rPr>
          <w:rFonts w:ascii="Tahoma" w:hAnsi="Tahoma" w:cs="Tahoma"/>
          <w:b/>
          <w:bCs/>
          <w:lang w:val="el-GR"/>
        </w:rPr>
      </w:pPr>
    </w:p>
    <w:p w14:paraId="3C6A0FED" w14:textId="77777777" w:rsidR="00F11CC9" w:rsidRPr="00BF4414" w:rsidRDefault="00F11CC9" w:rsidP="00F11CC9">
      <w:pPr>
        <w:rPr>
          <w:rFonts w:ascii="Tahoma" w:hAnsi="Tahoma" w:cs="Tahoma"/>
          <w:lang w:val="el-GR"/>
        </w:rPr>
      </w:pPr>
    </w:p>
    <w:p w14:paraId="5EFAA014" w14:textId="5151A227" w:rsidR="00180C9E" w:rsidRPr="00BF4414" w:rsidRDefault="00180C9E" w:rsidP="00715BCA">
      <w:pPr>
        <w:pStyle w:val="20"/>
        <w:rPr>
          <w:rFonts w:ascii="Tahoma" w:hAnsi="Tahoma" w:cs="Tahoma"/>
        </w:rPr>
      </w:pPr>
      <w:r w:rsidRPr="00BF4414">
        <w:rPr>
          <w:rFonts w:ascii="Tahoma" w:hAnsi="Tahoma" w:cs="Tahoma"/>
        </w:rPr>
        <w:tab/>
      </w:r>
      <w:bookmarkStart w:id="229" w:name="_Ref479334794"/>
      <w:bookmarkStart w:id="230" w:name="_Toc71627997"/>
      <w:bookmarkStart w:id="231" w:name="_Toc71628507"/>
      <w:bookmarkStart w:id="232" w:name="_Toc72752519"/>
      <w:r w:rsidRPr="00BF4414">
        <w:rPr>
          <w:rFonts w:ascii="Tahoma" w:hAnsi="Tahoma" w:cs="Tahoma"/>
        </w:rPr>
        <w:t>Πρόσκληση υποβολής δικαιολογητικών κατακύρωσης - Δικαιολογητικά κατακύρωσης</w:t>
      </w:r>
      <w:bookmarkEnd w:id="229"/>
      <w:bookmarkEnd w:id="230"/>
      <w:bookmarkEnd w:id="231"/>
      <w:bookmarkEnd w:id="232"/>
    </w:p>
    <w:p w14:paraId="6A35B898" w14:textId="24226007" w:rsidR="00452C14" w:rsidRPr="00CF2257" w:rsidRDefault="00CF2257" w:rsidP="00452C14">
      <w:pPr>
        <w:spacing w:after="0"/>
        <w:rPr>
          <w:rFonts w:ascii="Tahoma" w:hAnsi="Tahoma" w:cs="Tahoma"/>
          <w:lang w:val="el-GR"/>
        </w:rPr>
      </w:pPr>
      <w:r w:rsidRPr="00CF2257">
        <w:rPr>
          <w:rFonts w:ascii="Tahoma" w:hAnsi="Tahoma" w:cs="Tahoma"/>
          <w:lang w:val="el-GR"/>
        </w:rPr>
        <w:t xml:space="preserve">Η ολοκλήρωση αυτής της διαγωνιστικής διαδικασίας θα οδηγήσει στη σύναψη συμφωνίας- πλαίσιο </w:t>
      </w:r>
    </w:p>
    <w:p w14:paraId="29F797DB" w14:textId="00E810C2" w:rsidR="00CF2257" w:rsidRPr="00452C14" w:rsidRDefault="00CF2257" w:rsidP="00452C14">
      <w:pPr>
        <w:tabs>
          <w:tab w:val="left" w:pos="709"/>
        </w:tabs>
        <w:suppressAutoHyphens w:val="0"/>
        <w:spacing w:after="0"/>
        <w:rPr>
          <w:rFonts w:ascii="Tahoma" w:hAnsi="Tahoma" w:cs="Tahoma"/>
          <w:lang w:val="el-GR"/>
        </w:rPr>
      </w:pPr>
      <w:r w:rsidRPr="00452C14">
        <w:rPr>
          <w:rFonts w:ascii="Tahoma" w:hAnsi="Tahoma" w:cs="Tahoma"/>
          <w:lang w:val="el-GR"/>
        </w:rPr>
        <w:t xml:space="preserve">με έναν (1) οικονομικό φορέα, εφόσον πληροί τα κριτήρια  ποιοτικής επιλογής και υποβάλλει αποδεκτή προσφορά. </w:t>
      </w:r>
    </w:p>
    <w:p w14:paraId="4FDC1919" w14:textId="71660E1C" w:rsidR="00180C9E" w:rsidRPr="00BF4414" w:rsidRDefault="00180C9E">
      <w:pPr>
        <w:rPr>
          <w:rFonts w:ascii="Tahoma" w:hAnsi="Tahoma" w:cs="Tahoma"/>
          <w:lang w:val="el-GR"/>
        </w:rPr>
      </w:pPr>
      <w:r w:rsidRPr="00BF4414">
        <w:rPr>
          <w:rFonts w:ascii="Tahoma" w:hAnsi="Tahoma" w:cs="Tahoma"/>
          <w:lang w:val="el-GR"/>
        </w:rPr>
        <w:t xml:space="preserve">Μετά την αξιολόγηση των προσφορών, η </w:t>
      </w:r>
      <w:r w:rsidR="00895D0A" w:rsidRPr="00BF4414">
        <w:rPr>
          <w:rFonts w:ascii="Tahoma" w:hAnsi="Tahoma" w:cs="Tahoma"/>
          <w:lang w:val="el-GR"/>
        </w:rPr>
        <w:t xml:space="preserve">Αναθέτουσα Αρχή </w:t>
      </w:r>
      <w:r w:rsidRPr="00BF4414">
        <w:rPr>
          <w:rFonts w:ascii="Tahoma" w:hAnsi="Tahoma" w:cs="Tahoma"/>
          <w:lang w:val="el-GR"/>
        </w:rPr>
        <w:t xml:space="preserve">αποστέλλει σχετική ηλεκτρονική πρόσκληση μέσω του συστήματος </w:t>
      </w:r>
      <w:r w:rsidR="007A7A0F">
        <w:rPr>
          <w:rFonts w:ascii="Tahoma" w:hAnsi="Tahoma" w:cs="Tahoma"/>
          <w:lang w:val="el-GR"/>
        </w:rPr>
        <w:t>στον προσφέροντα</w:t>
      </w:r>
      <w:r w:rsidRPr="00BF4414">
        <w:rPr>
          <w:rFonts w:ascii="Tahoma" w:hAnsi="Tahoma" w:cs="Tahoma"/>
          <w:lang w:val="el-GR"/>
        </w:rPr>
        <w:t xml:space="preserve">, </w:t>
      </w:r>
      <w:r w:rsidR="00641551" w:rsidRPr="00BF4414">
        <w:rPr>
          <w:rFonts w:ascii="Tahoma" w:hAnsi="Tahoma" w:cs="Tahoma"/>
          <w:lang w:val="el-GR"/>
        </w:rPr>
        <w:t>ο οποίο</w:t>
      </w:r>
      <w:r w:rsidR="007A7A0F">
        <w:rPr>
          <w:rFonts w:ascii="Tahoma" w:hAnsi="Tahoma" w:cs="Tahoma"/>
          <w:lang w:val="el-GR"/>
        </w:rPr>
        <w:t>ς</w:t>
      </w:r>
      <w:r w:rsidR="00641551" w:rsidRPr="00BF4414">
        <w:rPr>
          <w:rFonts w:ascii="Tahoma" w:hAnsi="Tahoma" w:cs="Tahoma"/>
          <w:lang w:val="el-GR"/>
        </w:rPr>
        <w:t xml:space="preserve"> πρόκειται να συμμετ</w:t>
      </w:r>
      <w:r w:rsidR="007A7A0F">
        <w:rPr>
          <w:rFonts w:ascii="Tahoma" w:hAnsi="Tahoma" w:cs="Tahoma"/>
          <w:lang w:val="el-GR"/>
        </w:rPr>
        <w:t>άσχει</w:t>
      </w:r>
      <w:r w:rsidR="00641551" w:rsidRPr="00BF4414">
        <w:rPr>
          <w:rFonts w:ascii="Tahoma" w:hAnsi="Tahoma" w:cs="Tahoma"/>
          <w:lang w:val="el-GR"/>
        </w:rPr>
        <w:t xml:space="preserve"> στη </w:t>
      </w:r>
      <w:r w:rsidR="00567B84" w:rsidRPr="00BF4414">
        <w:rPr>
          <w:rFonts w:ascii="Tahoma" w:hAnsi="Tahoma" w:cs="Tahoma"/>
          <w:lang w:val="el-GR"/>
        </w:rPr>
        <w:t>«</w:t>
      </w:r>
      <w:r w:rsidR="00641551" w:rsidRPr="00BF4414">
        <w:rPr>
          <w:rFonts w:ascii="Tahoma" w:hAnsi="Tahoma" w:cs="Tahoma"/>
          <w:lang w:val="el-GR"/>
        </w:rPr>
        <w:t>συμφωνία -πλαίσιο</w:t>
      </w:r>
      <w:r w:rsidR="00567B84" w:rsidRPr="00BF4414">
        <w:rPr>
          <w:rFonts w:ascii="Tahoma" w:hAnsi="Tahoma" w:cs="Tahoma"/>
          <w:lang w:val="el-GR"/>
        </w:rPr>
        <w:t>» («προσωριν</w:t>
      </w:r>
      <w:r w:rsidR="007A7A0F">
        <w:rPr>
          <w:rFonts w:ascii="Tahoma" w:hAnsi="Tahoma" w:cs="Tahoma"/>
          <w:lang w:val="el-GR"/>
        </w:rPr>
        <w:t>ός</w:t>
      </w:r>
      <w:r w:rsidR="00567B84" w:rsidRPr="00BF4414">
        <w:rPr>
          <w:rFonts w:ascii="Tahoma" w:hAnsi="Tahoma" w:cs="Tahoma"/>
          <w:lang w:val="el-GR"/>
        </w:rPr>
        <w:t xml:space="preserve"> ανάδοχο</w:t>
      </w:r>
      <w:r w:rsidR="007A7A0F">
        <w:rPr>
          <w:rFonts w:ascii="Tahoma" w:hAnsi="Tahoma" w:cs="Tahoma"/>
          <w:lang w:val="el-GR"/>
        </w:rPr>
        <w:t>ς</w:t>
      </w:r>
      <w:r w:rsidR="00567B84" w:rsidRPr="00BF4414">
        <w:rPr>
          <w:rFonts w:ascii="Tahoma" w:hAnsi="Tahoma" w:cs="Tahoma"/>
          <w:lang w:val="el-GR"/>
        </w:rPr>
        <w:t>»)</w:t>
      </w:r>
      <w:r w:rsidRPr="00BF4414">
        <w:rPr>
          <w:rFonts w:ascii="Tahoma" w:hAnsi="Tahoma" w:cs="Tahoma"/>
          <w:lang w:val="el-GR"/>
        </w:rPr>
        <w:t>, και το</w:t>
      </w:r>
      <w:r w:rsidR="007A7A0F">
        <w:rPr>
          <w:rFonts w:ascii="Tahoma" w:hAnsi="Tahoma" w:cs="Tahoma"/>
          <w:lang w:val="el-GR"/>
        </w:rPr>
        <w:t>ν</w:t>
      </w:r>
      <w:r w:rsidRPr="00BF4414">
        <w:rPr>
          <w:rFonts w:ascii="Tahoma" w:hAnsi="Tahoma" w:cs="Tahoma"/>
          <w:lang w:val="el-GR"/>
        </w:rPr>
        <w:t xml:space="preserve"> καλεί να υποβάλ</w:t>
      </w:r>
      <w:r w:rsidR="007A7A0F">
        <w:rPr>
          <w:rFonts w:ascii="Tahoma" w:hAnsi="Tahoma" w:cs="Tahoma"/>
          <w:lang w:val="el-GR"/>
        </w:rPr>
        <w:t>ει</w:t>
      </w:r>
      <w:r w:rsidRPr="00BF4414">
        <w:rPr>
          <w:rFonts w:ascii="Tahoma" w:hAnsi="Tahoma" w:cs="Tahoma"/>
          <w:lang w:val="el-GR"/>
        </w:rPr>
        <w:t xml:space="preserve"> εντός προθεσμίας,</w:t>
      </w:r>
      <w:r w:rsidR="003467FB" w:rsidRPr="00BF4414">
        <w:rPr>
          <w:rFonts w:ascii="Tahoma" w:hAnsi="Tahoma" w:cs="Tahoma"/>
          <w:lang w:val="el-GR"/>
        </w:rPr>
        <w:t xml:space="preserve"> </w:t>
      </w:r>
      <w:r w:rsidR="006F333F" w:rsidRPr="00BF4414">
        <w:rPr>
          <w:rFonts w:ascii="Tahoma" w:hAnsi="Tahoma" w:cs="Tahoma"/>
          <w:b/>
          <w:bCs/>
          <w:lang w:val="el-GR"/>
        </w:rPr>
        <w:t>δέκα</w:t>
      </w:r>
      <w:r w:rsidRPr="00BF4414">
        <w:rPr>
          <w:rFonts w:ascii="Tahoma" w:hAnsi="Tahoma" w:cs="Tahoma"/>
          <w:b/>
          <w:bCs/>
          <w:lang w:val="el-GR"/>
        </w:rPr>
        <w:t xml:space="preserve"> (</w:t>
      </w:r>
      <w:r w:rsidR="006F333F" w:rsidRPr="00BF4414">
        <w:rPr>
          <w:rFonts w:ascii="Tahoma" w:hAnsi="Tahoma" w:cs="Tahoma"/>
          <w:b/>
          <w:bCs/>
          <w:lang w:val="el-GR"/>
        </w:rPr>
        <w:t>1</w:t>
      </w:r>
      <w:r w:rsidR="003467FB" w:rsidRPr="00BF4414">
        <w:rPr>
          <w:rFonts w:ascii="Tahoma" w:hAnsi="Tahoma" w:cs="Tahoma"/>
          <w:b/>
          <w:bCs/>
          <w:lang w:val="el-GR"/>
        </w:rPr>
        <w:t>0</w:t>
      </w:r>
      <w:r w:rsidRPr="00BF4414">
        <w:rPr>
          <w:rFonts w:ascii="Tahoma" w:hAnsi="Tahoma" w:cs="Tahoma"/>
          <w:b/>
          <w:bCs/>
          <w:lang w:val="el-GR"/>
        </w:rPr>
        <w:t>) ημερών</w:t>
      </w:r>
      <w:r w:rsidRPr="00BF4414">
        <w:rPr>
          <w:rFonts w:ascii="Tahoma" w:hAnsi="Tahoma" w:cs="Tahoma"/>
          <w:lang w:val="el-GR"/>
        </w:rPr>
        <w:t xml:space="preserve"> απ</w:t>
      </w:r>
      <w:r w:rsidR="003467FB" w:rsidRPr="00BF4414">
        <w:rPr>
          <w:rFonts w:ascii="Tahoma" w:hAnsi="Tahoma" w:cs="Tahoma"/>
          <w:lang w:val="el-GR"/>
        </w:rPr>
        <w:t xml:space="preserve">ό την κοινοποίηση της </w:t>
      </w:r>
      <w:r w:rsidR="006F333F" w:rsidRPr="00BF4414">
        <w:rPr>
          <w:rFonts w:ascii="Tahoma" w:hAnsi="Tahoma" w:cs="Tahoma"/>
          <w:lang w:val="el-GR"/>
        </w:rPr>
        <w:t>έγγραφης</w:t>
      </w:r>
      <w:r w:rsidR="003467FB" w:rsidRPr="00BF4414">
        <w:rPr>
          <w:rFonts w:ascii="Tahoma" w:hAnsi="Tahoma" w:cs="Tahoma"/>
          <w:lang w:val="el-GR"/>
        </w:rPr>
        <w:t xml:space="preserve"> </w:t>
      </w:r>
      <w:r w:rsidRPr="00BF4414">
        <w:rPr>
          <w:rFonts w:ascii="Tahoma" w:hAnsi="Tahoma" w:cs="Tahoma"/>
          <w:lang w:val="el-GR"/>
        </w:rPr>
        <w:t xml:space="preserve">ειδοποίησης σε αυτόν, </w:t>
      </w:r>
      <w:r w:rsidR="006F333F" w:rsidRPr="00BF4414">
        <w:rPr>
          <w:rFonts w:ascii="Tahoma" w:hAnsi="Tahoma" w:cs="Tahoma"/>
          <w:lang w:val="el-GR"/>
        </w:rPr>
        <w:t xml:space="preserve">τα αποδεικτικά έγγραφα νομιμοποίησης και </w:t>
      </w:r>
      <w:r w:rsidRPr="00BF4414">
        <w:rPr>
          <w:rFonts w:ascii="Tahoma" w:hAnsi="Tahoma" w:cs="Tahoma"/>
          <w:lang w:val="el-GR"/>
        </w:rPr>
        <w:t xml:space="preserve">τα πρωτότυπα ή αντίγραφα που εκδίδονται, σύμφωνα με τις διατάξεις του άρθρου 1 του ν. 4250/2014 (Α΄ 74) όλων των δικαιολογητικών που περιγράφονται στην παράγραφο </w:t>
      </w:r>
      <w:r w:rsidRPr="00BF4414">
        <w:rPr>
          <w:rFonts w:ascii="Tahoma" w:hAnsi="Tahoma" w:cs="Tahoma"/>
          <w:color w:val="0000CC"/>
          <w:lang w:val="el-GR"/>
        </w:rPr>
        <w:t>2.2.</w:t>
      </w:r>
      <w:r w:rsidR="006468E3" w:rsidRPr="00BF4414">
        <w:rPr>
          <w:rFonts w:ascii="Tahoma" w:hAnsi="Tahoma" w:cs="Tahoma"/>
          <w:color w:val="0000CC"/>
          <w:lang w:val="el-GR"/>
        </w:rPr>
        <w:t>9</w:t>
      </w:r>
      <w:r w:rsidRPr="00BF4414">
        <w:rPr>
          <w:rFonts w:ascii="Tahoma" w:hAnsi="Tahoma" w:cs="Tahoma"/>
          <w:color w:val="0000CC"/>
          <w:lang w:val="el-GR"/>
        </w:rPr>
        <w:t>.2</w:t>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ως αποδεικτικά στοιχεία για τη μη συνδρομή των λόγων αποκλεισμού της παραγράφου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_Ref479336430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160D2E">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της </w:t>
      </w:r>
      <w:r w:rsidR="00FE75FA" w:rsidRPr="00BF4414">
        <w:rPr>
          <w:rFonts w:ascii="Tahoma" w:hAnsi="Tahoma" w:cs="Tahoma"/>
          <w:lang w:val="el-GR"/>
        </w:rPr>
        <w:t>Διακήρυξη</w:t>
      </w:r>
      <w:r w:rsidRPr="00BF4414">
        <w:rPr>
          <w:rFonts w:ascii="Tahoma" w:hAnsi="Tahoma" w:cs="Tahoma"/>
          <w:lang w:val="el-GR"/>
        </w:rPr>
        <w:t xml:space="preserve">ς, καθώς και για την πλήρωση των κριτηρίων ποιοτικής επιλογής των παραγράφων </w:t>
      </w:r>
      <w:r w:rsidR="006468E3" w:rsidRPr="00BF4414">
        <w:rPr>
          <w:rFonts w:ascii="Tahoma" w:hAnsi="Tahoma" w:cs="Tahoma"/>
          <w:color w:val="0000CC"/>
          <w:lang w:val="el-GR"/>
        </w:rPr>
        <w:fldChar w:fldCharType="begin"/>
      </w:r>
      <w:r w:rsidR="006468E3"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6468E3" w:rsidRPr="00BF4414">
        <w:rPr>
          <w:rFonts w:ascii="Tahoma" w:hAnsi="Tahoma" w:cs="Tahoma"/>
          <w:color w:val="0000CC"/>
          <w:lang w:val="el-GR"/>
        </w:rPr>
      </w:r>
      <w:r w:rsidR="006468E3" w:rsidRPr="00BF4414">
        <w:rPr>
          <w:rFonts w:ascii="Tahoma" w:hAnsi="Tahoma" w:cs="Tahoma"/>
          <w:color w:val="0000CC"/>
          <w:lang w:val="el-GR"/>
        </w:rPr>
        <w:fldChar w:fldCharType="separate"/>
      </w:r>
      <w:r w:rsidR="00160D2E">
        <w:rPr>
          <w:rFonts w:ascii="Tahoma" w:hAnsi="Tahoma" w:cs="Tahoma"/>
          <w:color w:val="0000CC"/>
          <w:lang w:val="el-GR"/>
        </w:rPr>
        <w:t>2.2.4</w:t>
      </w:r>
      <w:r w:rsidR="006468E3" w:rsidRPr="00BF4414">
        <w:rPr>
          <w:rFonts w:ascii="Tahoma" w:hAnsi="Tahoma" w:cs="Tahoma"/>
          <w:color w:val="0000CC"/>
          <w:lang w:val="el-GR"/>
        </w:rPr>
        <w:fldChar w:fldCharType="end"/>
      </w:r>
      <w:r w:rsidR="006468E3" w:rsidRPr="00BF4414">
        <w:rPr>
          <w:rFonts w:ascii="Tahoma" w:hAnsi="Tahoma" w:cs="Tahoma"/>
          <w:lang w:val="el-GR"/>
        </w:rPr>
        <w:t xml:space="preserve"> -</w:t>
      </w:r>
      <w:r w:rsidRPr="00BF4414">
        <w:rPr>
          <w:rFonts w:ascii="Tahoma" w:hAnsi="Tahoma" w:cs="Tahoma"/>
          <w:lang w:val="el-GR"/>
        </w:rPr>
        <w:t xml:space="preserve">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160D2E">
        <w:rPr>
          <w:rFonts w:ascii="Tahoma" w:hAnsi="Tahoma" w:cs="Tahoma"/>
          <w:color w:val="0000CC"/>
          <w:lang w:val="el-GR"/>
        </w:rPr>
        <w:t>2.2.8</w:t>
      </w:r>
      <w:r w:rsidR="00C83D9E"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αυτής.</w:t>
      </w:r>
    </w:p>
    <w:p w14:paraId="49BBBB42" w14:textId="0514807D" w:rsidR="00180C9E" w:rsidRPr="00BF4414" w:rsidRDefault="00180C9E">
      <w:pPr>
        <w:rPr>
          <w:rFonts w:ascii="Tahoma" w:hAnsi="Tahoma" w:cs="Tahoma"/>
          <w:lang w:val="el-GR"/>
        </w:rPr>
      </w:pPr>
      <w:r w:rsidRPr="00BF4414">
        <w:rPr>
          <w:rFonts w:ascii="Tahoma" w:hAnsi="Tahoma" w:cs="Tahoma"/>
          <w:lang w:val="el-GR"/>
        </w:rPr>
        <w:t xml:space="preserve">Τα εν λόγω δικαιολογητικά, υποβάλλονται από τον προσφέροντα («προσωρινό </w:t>
      </w:r>
      <w:r w:rsidR="00895D0A" w:rsidRPr="00BF4414">
        <w:rPr>
          <w:rFonts w:ascii="Tahoma" w:hAnsi="Tahoma" w:cs="Tahoma"/>
          <w:lang w:val="el-GR"/>
        </w:rPr>
        <w:t>Ανάδοχο</w:t>
      </w:r>
      <w:r w:rsidRPr="00BF4414">
        <w:rPr>
          <w:rFonts w:ascii="Tahoma" w:hAnsi="Tahoma" w:cs="Tahoma"/>
          <w:lang w:val="el-GR"/>
        </w:rPr>
        <w:t xml:space="preserve">»), ηλεκτρονικά μέσω του συστήματος, σε μορφή αρχείων </w:t>
      </w:r>
      <w:r w:rsidRPr="00BF4414">
        <w:rPr>
          <w:rFonts w:ascii="Tahoma" w:hAnsi="Tahoma" w:cs="Tahoma"/>
          <w:lang w:val="en-US"/>
        </w:rPr>
        <w:t>pdf</w:t>
      </w:r>
      <w:r w:rsidRPr="00BF4414">
        <w:rPr>
          <w:rFonts w:ascii="Tahoma" w:hAnsi="Tahoma" w:cs="Tahoma"/>
          <w:lang w:val="el-GR"/>
        </w:rPr>
        <w:t xml:space="preserve"> και προσκομίζονται κατά περίπτωση από αυτόν εντός </w:t>
      </w:r>
      <w:r w:rsidRPr="00BF4414">
        <w:rPr>
          <w:rFonts w:ascii="Tahoma" w:hAnsi="Tahoma" w:cs="Tahoma"/>
          <w:b/>
          <w:bCs/>
          <w:lang w:val="el-GR"/>
        </w:rPr>
        <w:t>τριών (3) εργάσιμων ημερών</w:t>
      </w:r>
      <w:r w:rsidRPr="00BF4414">
        <w:rPr>
          <w:rFonts w:ascii="Tahoma" w:hAnsi="Tahoma" w:cs="Tahoma"/>
          <w:lang w:val="el-GR"/>
        </w:rPr>
        <w:t xml:space="preserve"> από την ημερομηνία υποβολής </w:t>
      </w:r>
      <w:r w:rsidR="006F333F" w:rsidRPr="00BF4414">
        <w:rPr>
          <w:rFonts w:ascii="Tahoma" w:hAnsi="Tahoma" w:cs="Tahoma"/>
          <w:lang w:val="el-GR"/>
        </w:rPr>
        <w:t>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BF4414">
        <w:rPr>
          <w:rFonts w:ascii="Tahoma" w:hAnsi="Tahoma" w:cs="Tahoma"/>
          <w:lang w:val="el-GR"/>
        </w:rPr>
        <w:t xml:space="preserve">. Όταν υπογράφονται από τον ίδιο φέρουν </w:t>
      </w:r>
      <w:r w:rsidR="00EB13DE" w:rsidRPr="00BF4414">
        <w:rPr>
          <w:rFonts w:ascii="Tahoma" w:hAnsi="Tahoma" w:cs="Tahoma"/>
          <w:lang w:val="el-GR"/>
        </w:rPr>
        <w:t>ηλεκτρονική</w:t>
      </w:r>
      <w:r w:rsidRPr="00BF4414">
        <w:rPr>
          <w:rFonts w:ascii="Tahoma" w:hAnsi="Tahoma" w:cs="Tahoma"/>
          <w:lang w:val="el-GR"/>
        </w:rPr>
        <w:t xml:space="preserve"> υπογραφή. </w:t>
      </w:r>
    </w:p>
    <w:p w14:paraId="420BB163" w14:textId="77777777" w:rsidR="00180C9E" w:rsidRPr="00BF4414" w:rsidRDefault="00180C9E">
      <w:pPr>
        <w:rPr>
          <w:rFonts w:ascii="Tahoma" w:hAnsi="Tahoma" w:cs="Tahoma"/>
          <w:lang w:val="el-GR"/>
        </w:rPr>
      </w:pPr>
      <w:r w:rsidRPr="00BF4414">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BCC446E" w14:textId="77777777" w:rsidR="00980D2E" w:rsidRPr="00980D2E" w:rsidRDefault="00980D2E" w:rsidP="00980D2E">
      <w:pPr>
        <w:rPr>
          <w:rFonts w:ascii="Tahoma" w:hAnsi="Tahoma" w:cs="Tahoma"/>
          <w:lang w:val="el-GR"/>
        </w:rPr>
      </w:pPr>
      <w:r w:rsidRPr="00980D2E">
        <w:rPr>
          <w:rFonts w:ascii="Tahoma" w:hAnsi="Tahoma" w:cs="Tahoma"/>
          <w:lang w:val="el-GR"/>
        </w:rPr>
        <w:t xml:space="preserve">Αν δεν προσκομισθούν τα παραπάνω δικαιολογητικά ή υπάρχουν ελλείψεις σε αυτά που υποβλήθηκαν, η αναθέτουσα αρχή καλεί τον προσωρινό ανάδοχο να προσκομίσει τα ελλείποντα </w:t>
      </w:r>
      <w:r w:rsidRPr="00980D2E">
        <w:rPr>
          <w:rFonts w:ascii="Tahoma" w:hAnsi="Tahoma" w:cs="Tahoma"/>
          <w:lang w:val="el-GR"/>
        </w:rPr>
        <w:lastRenderedPageBreak/>
        <w:t>δικαιολογητικά ή να συμπληρώσει τα ήδη υποβληθέντα, ή να παράσχει διευκρινήσεις με την έννοια του άρθρου 102 του ν. 4412/2016 όπως ισχύει, εντός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συνοδευόμενο από αποδεικτικά έγγραφα με τα οποία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δημόσιες αρχές. Ο προσωρινός ανάδοχος μπορεί να αξιοποιεί τη δυνατότητα του προηγούμενου εδαφίου και εντός της προθεσμίας της πρόσκλησης της παρ. 1.</w:t>
      </w:r>
    </w:p>
    <w:p w14:paraId="412CD920" w14:textId="1FDD401C" w:rsidR="006F333F" w:rsidRPr="00BF4414" w:rsidRDefault="00980D2E" w:rsidP="006F333F">
      <w:pPr>
        <w:rPr>
          <w:rFonts w:ascii="Tahoma" w:hAnsi="Tahoma" w:cs="Tahoma"/>
          <w:lang w:val="el-GR"/>
        </w:rPr>
      </w:pPr>
      <w:r w:rsidRPr="00980D2E">
        <w:rPr>
          <w:rFonts w:ascii="Tahoma" w:hAnsi="Tahoma" w:cs="Tahoma"/>
          <w:lang w:val="el-GR"/>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 και σύμφωνα με τα αναφερόμενα  στο  άρθρο 102 του ν. 4412/2016 όπως τροποποιήθηκε με το άρθρο 42 του ν. 4782/Α36/9-3-2021.</w:t>
      </w:r>
    </w:p>
    <w:p w14:paraId="1B4BC54E" w14:textId="7A7A56EF" w:rsidR="00180C9E" w:rsidRPr="00BF4414" w:rsidRDefault="00180C9E">
      <w:pPr>
        <w:rPr>
          <w:rFonts w:ascii="Tahoma" w:hAnsi="Tahoma" w:cs="Tahoma"/>
          <w:lang w:val="el-GR"/>
        </w:rPr>
      </w:pPr>
      <w:r w:rsidRPr="00BF4414">
        <w:rPr>
          <w:rFonts w:ascii="Tahoma" w:hAnsi="Tahoma" w:cs="Tahoma"/>
          <w:lang w:val="el-GR"/>
        </w:rPr>
        <w:t xml:space="preserve">Όσοι </w:t>
      </w:r>
      <w:r w:rsidR="006F333F" w:rsidRPr="00BF4414">
        <w:rPr>
          <w:rFonts w:ascii="Tahoma" w:hAnsi="Tahoma" w:cs="Tahoma"/>
          <w:lang w:val="el-GR"/>
        </w:rPr>
        <w:t>δεν έχουν αποκλειστεί οριστικά</w:t>
      </w:r>
      <w:r w:rsidRPr="00BF4414">
        <w:rPr>
          <w:rFonts w:ascii="Tahoma" w:hAnsi="Tahoma" w:cs="Tahoma"/>
          <w:lang w:val="el-GR"/>
        </w:rPr>
        <w:t xml:space="preserve"> λαμβάνουν γνώση των παραπάνω δικαιολογητικών που κατατέθηκαν.</w:t>
      </w:r>
    </w:p>
    <w:p w14:paraId="5D67533A" w14:textId="6B69BADC" w:rsidR="006F333F" w:rsidRPr="00BF4414" w:rsidRDefault="006F333F">
      <w:pPr>
        <w:rPr>
          <w:rFonts w:ascii="Tahoma" w:hAnsi="Tahoma" w:cs="Tahoma"/>
          <w:lang w:val="el-GR"/>
        </w:rPr>
      </w:pPr>
      <w:r w:rsidRPr="00BF4414">
        <w:rPr>
          <w:rFonts w:ascii="Tahoma" w:hAnsi="Tahoma" w:cs="Tahoma"/>
          <w:lang w:val="el-GR"/>
        </w:rPr>
        <w:t xml:space="preserve">Απορρίπτεται η προσφορά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D57CDD5" w14:textId="4F542FAA" w:rsidR="00180C9E" w:rsidRPr="00BF4414" w:rsidRDefault="00180C9E">
      <w:pPr>
        <w:rPr>
          <w:rFonts w:ascii="Tahoma" w:hAnsi="Tahoma" w:cs="Tahoma"/>
          <w:i/>
          <w:color w:val="5B9BD5"/>
          <w:lang w:val="el-GR" w:eastAsia="el-GR"/>
        </w:rPr>
      </w:pPr>
      <w:r w:rsidRPr="00BF4414">
        <w:rPr>
          <w:rFonts w:ascii="Tahoma" w:hAnsi="Tahoma" w:cs="Tahoma"/>
          <w:lang w:val="el-GR"/>
        </w:rPr>
        <w:t>i) κατά τον έλεγχο των παραπάνω δικαιολογητικών διαπιστωθεί ό</w:t>
      </w:r>
      <w:r w:rsidR="003467FB" w:rsidRPr="00BF4414">
        <w:rPr>
          <w:rFonts w:ascii="Tahoma" w:hAnsi="Tahoma" w:cs="Tahoma"/>
          <w:lang w:val="el-GR"/>
        </w:rPr>
        <w:t xml:space="preserve">τι τα στοιχεία που δηλώθηκαν με </w:t>
      </w:r>
      <w:r w:rsidRPr="00BF4414">
        <w:rPr>
          <w:rFonts w:ascii="Tahoma" w:hAnsi="Tahoma" w:cs="Tahoma"/>
          <w:lang w:val="el-GR"/>
        </w:rPr>
        <w:t xml:space="preserve">το </w:t>
      </w:r>
      <w:r w:rsidR="00473F27" w:rsidRPr="00BF4414">
        <w:rPr>
          <w:rFonts w:ascii="Tahoma" w:hAnsi="Tahoma" w:cs="Tahoma"/>
          <w:lang w:val="el-GR"/>
        </w:rPr>
        <w:t xml:space="preserve">το Ευρωπαϊκό Ενιαίο Έγγραφο Σύμβασης (ΕΕΕΣ) </w:t>
      </w:r>
      <w:r w:rsidRPr="00BF4414">
        <w:rPr>
          <w:rFonts w:ascii="Tahoma" w:hAnsi="Tahoma" w:cs="Tahoma"/>
          <w:lang w:val="el-GR"/>
        </w:rPr>
        <w:t xml:space="preserve">είναι ψευδή ή ανακριβή, ή </w:t>
      </w:r>
    </w:p>
    <w:p w14:paraId="5C805FC9" w14:textId="77777777" w:rsidR="00180C9E" w:rsidRPr="00BF4414" w:rsidRDefault="003467FB">
      <w:pPr>
        <w:rPr>
          <w:rFonts w:ascii="Tahoma" w:hAnsi="Tahoma" w:cs="Tahoma"/>
          <w:lang w:val="el-GR"/>
        </w:rPr>
      </w:pPr>
      <w:r w:rsidRPr="00BF4414">
        <w:rPr>
          <w:rFonts w:ascii="Tahoma" w:hAnsi="Tahoma" w:cs="Tahoma"/>
          <w:lang w:val="el-GR"/>
        </w:rPr>
        <w:t xml:space="preserve">ii) </w:t>
      </w:r>
      <w:r w:rsidR="00180C9E" w:rsidRPr="00BF4414">
        <w:rPr>
          <w:rFonts w:ascii="Tahoma" w:hAnsi="Tahoma" w:cs="Tahoma"/>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43E78227" w14:textId="1343A375" w:rsidR="00180C9E" w:rsidRPr="00BF4414" w:rsidRDefault="00180C9E">
      <w:pPr>
        <w:rPr>
          <w:rFonts w:ascii="Tahoma" w:hAnsi="Tahoma" w:cs="Tahoma"/>
          <w:lang w:val="el-GR"/>
        </w:rPr>
      </w:pPr>
      <w:r w:rsidRPr="00BF4414">
        <w:rPr>
          <w:rFonts w:ascii="Tahoma" w:hAnsi="Tahoma" w:cs="Tahoma"/>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C83D9E" w:rsidRPr="00BF4414">
        <w:rPr>
          <w:rFonts w:ascii="Tahoma" w:hAnsi="Tahoma" w:cs="Tahoma"/>
          <w:color w:val="0000CC"/>
          <w:lang w:val="el-GR"/>
        </w:rPr>
        <w:fldChar w:fldCharType="begin"/>
      </w:r>
      <w:r w:rsidR="00C83D9E" w:rsidRPr="00BF4414">
        <w:rPr>
          <w:rFonts w:ascii="Tahoma" w:hAnsi="Tahoma" w:cs="Tahoma"/>
          <w:color w:val="0000CC"/>
          <w:lang w:val="el-GR"/>
        </w:rPr>
        <w:instrText xml:space="preserve"> REF _Ref479336477 \r \h </w:instrText>
      </w:r>
      <w:r w:rsidR="00BF4414">
        <w:rPr>
          <w:rFonts w:ascii="Tahoma" w:hAnsi="Tahoma" w:cs="Tahoma"/>
          <w:color w:val="0000CC"/>
          <w:lang w:val="el-GR"/>
        </w:rPr>
        <w:instrText xml:space="preserve"> \* MERGEFORMAT </w:instrText>
      </w:r>
      <w:r w:rsidR="00C83D9E" w:rsidRPr="00BF4414">
        <w:rPr>
          <w:rFonts w:ascii="Tahoma" w:hAnsi="Tahoma" w:cs="Tahoma"/>
          <w:color w:val="0000CC"/>
          <w:lang w:val="el-GR"/>
        </w:rPr>
      </w:r>
      <w:r w:rsidR="00C83D9E" w:rsidRPr="00BF4414">
        <w:rPr>
          <w:rFonts w:ascii="Tahoma" w:hAnsi="Tahoma" w:cs="Tahoma"/>
          <w:color w:val="0000CC"/>
          <w:lang w:val="el-GR"/>
        </w:rPr>
        <w:fldChar w:fldCharType="separate"/>
      </w:r>
      <w:r w:rsidR="00160D2E">
        <w:rPr>
          <w:rFonts w:ascii="Tahoma" w:hAnsi="Tahoma" w:cs="Tahoma"/>
          <w:color w:val="0000CC"/>
          <w:lang w:val="el-GR"/>
        </w:rPr>
        <w:t>2.2.3</w:t>
      </w:r>
      <w:r w:rsidR="00C83D9E" w:rsidRPr="00BF4414">
        <w:rPr>
          <w:rFonts w:ascii="Tahoma" w:hAnsi="Tahoma" w:cs="Tahoma"/>
          <w:color w:val="0000CC"/>
          <w:lang w:val="el-GR"/>
        </w:rPr>
        <w:fldChar w:fldCharType="end"/>
      </w:r>
      <w:r w:rsidRPr="00BF4414">
        <w:rPr>
          <w:rFonts w:ascii="Tahoma" w:hAnsi="Tahoma" w:cs="Tahoma"/>
          <w:lang w:val="el-GR"/>
        </w:rPr>
        <w:t xml:space="preserve"> (λόγοι αποκλεισμού) και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160D2E">
        <w:rPr>
          <w:rFonts w:ascii="Tahoma" w:hAnsi="Tahoma" w:cs="Tahoma"/>
          <w:color w:val="0000CC"/>
          <w:lang w:val="el-GR"/>
        </w:rPr>
        <w:t>2.2.4</w:t>
      </w:r>
      <w:r w:rsidR="00473F27" w:rsidRPr="00BF4414">
        <w:rPr>
          <w:rFonts w:ascii="Tahoma" w:hAnsi="Tahoma" w:cs="Tahoma"/>
          <w:color w:val="0000CC"/>
          <w:lang w:val="el-GR"/>
        </w:rPr>
        <w:fldChar w:fldCharType="end"/>
      </w:r>
      <w:r w:rsidR="00473F27" w:rsidRPr="00BF4414">
        <w:rPr>
          <w:rFonts w:ascii="Tahoma" w:hAnsi="Tahoma" w:cs="Tahoma"/>
          <w:lang w:val="el-GR"/>
        </w:rPr>
        <w:t xml:space="preserve"> - </w:t>
      </w:r>
      <w:r w:rsidR="00473F27" w:rsidRPr="00BF4414">
        <w:rPr>
          <w:rFonts w:ascii="Tahoma" w:hAnsi="Tahoma" w:cs="Tahoma"/>
          <w:color w:val="0000CC"/>
          <w:lang w:val="el-GR"/>
        </w:rPr>
        <w:fldChar w:fldCharType="begin"/>
      </w:r>
      <w:r w:rsidR="00473F27"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473F27" w:rsidRPr="00BF4414">
        <w:rPr>
          <w:rFonts w:ascii="Tahoma" w:hAnsi="Tahoma" w:cs="Tahoma"/>
          <w:color w:val="0000CC"/>
          <w:lang w:val="el-GR"/>
        </w:rPr>
      </w:r>
      <w:r w:rsidR="00473F27" w:rsidRPr="00BF4414">
        <w:rPr>
          <w:rFonts w:ascii="Tahoma" w:hAnsi="Tahoma" w:cs="Tahoma"/>
          <w:color w:val="0000CC"/>
          <w:lang w:val="el-GR"/>
        </w:rPr>
        <w:fldChar w:fldCharType="separate"/>
      </w:r>
      <w:r w:rsidR="00160D2E">
        <w:rPr>
          <w:rFonts w:ascii="Tahoma" w:hAnsi="Tahoma" w:cs="Tahoma"/>
          <w:color w:val="0000CC"/>
          <w:lang w:val="el-GR"/>
        </w:rPr>
        <w:t>2.2.8</w:t>
      </w:r>
      <w:r w:rsidR="00473F27" w:rsidRPr="00BF4414">
        <w:rPr>
          <w:rFonts w:ascii="Tahoma" w:hAnsi="Tahoma" w:cs="Tahoma"/>
          <w:color w:val="0000CC"/>
          <w:lang w:val="el-GR"/>
        </w:rPr>
        <w:fldChar w:fldCharType="end"/>
      </w:r>
      <w:r w:rsidR="00C83D9E" w:rsidRPr="00BF4414">
        <w:rPr>
          <w:rFonts w:ascii="Tahoma" w:hAnsi="Tahoma" w:cs="Tahoma"/>
          <w:lang w:val="el-GR"/>
        </w:rPr>
        <w:t xml:space="preserve"> </w:t>
      </w:r>
      <w:r w:rsidRPr="00BF4414">
        <w:rPr>
          <w:rFonts w:ascii="Tahoma" w:hAnsi="Tahoma" w:cs="Tahoma"/>
          <w:lang w:val="el-GR"/>
        </w:rPr>
        <w:t>(κριτήρια ποιοτικής επιλογής) της παρούσας</w:t>
      </w:r>
      <w:r w:rsidR="00A874CB" w:rsidRPr="00BF4414">
        <w:rPr>
          <w:rFonts w:ascii="Tahoma" w:hAnsi="Tahoma" w:cs="Tahoma"/>
          <w:lang w:val="el-GR"/>
        </w:rPr>
        <w:t>.</w:t>
      </w:r>
    </w:p>
    <w:p w14:paraId="5D738082" w14:textId="4A9059C5" w:rsidR="00A3203B" w:rsidRPr="00BF4414" w:rsidRDefault="00A3203B">
      <w:pPr>
        <w:rPr>
          <w:rFonts w:ascii="Tahoma" w:hAnsi="Tahoma" w:cs="Tahoma"/>
          <w:lang w:val="el-GR"/>
        </w:rPr>
      </w:pPr>
      <w:r w:rsidRPr="00BF4414">
        <w:rPr>
          <w:rFonts w:ascii="Tahoma" w:hAnsi="Tahoma" w:cs="Tahoma"/>
          <w:lang w:val="el-GR"/>
        </w:rPr>
        <w:t>Αν επέλθουν μεταβολές στις προϋποθέσεις τις οποίες ο</w:t>
      </w:r>
      <w:r w:rsidR="007A7A0F">
        <w:rPr>
          <w:rFonts w:ascii="Tahoma" w:hAnsi="Tahoma" w:cs="Tahoma"/>
          <w:lang w:val="el-GR"/>
        </w:rPr>
        <w:t xml:space="preserve"> </w:t>
      </w:r>
      <w:r w:rsidR="008C49A5" w:rsidRPr="00BF4414">
        <w:rPr>
          <w:rFonts w:ascii="Tahoma" w:hAnsi="Tahoma" w:cs="Tahoma"/>
          <w:lang w:val="el-GR"/>
        </w:rPr>
        <w:t>προσφέρ</w:t>
      </w:r>
      <w:r w:rsidR="007A7A0F">
        <w:rPr>
          <w:rFonts w:ascii="Tahoma" w:hAnsi="Tahoma" w:cs="Tahoma"/>
          <w:lang w:val="el-GR"/>
        </w:rPr>
        <w:t>ων</w:t>
      </w:r>
      <w:r w:rsidRPr="00BF4414">
        <w:rPr>
          <w:rFonts w:ascii="Tahoma" w:hAnsi="Tahoma" w:cs="Tahoma"/>
          <w:lang w:val="el-GR"/>
        </w:rPr>
        <w:t xml:space="preserve"> είχ</w:t>
      </w:r>
      <w:r w:rsidR="007A7A0F">
        <w:rPr>
          <w:rFonts w:ascii="Tahoma" w:hAnsi="Tahoma" w:cs="Tahoma"/>
          <w:lang w:val="el-GR"/>
        </w:rPr>
        <w:t>ε</w:t>
      </w:r>
      <w:r w:rsidRPr="00BF4414">
        <w:rPr>
          <w:rFonts w:ascii="Tahoma" w:hAnsi="Tahoma" w:cs="Tahoma"/>
          <w:lang w:val="el-GR"/>
        </w:rPr>
        <w:t xml:space="preserve"> δηλώσει ότι πληρ</w:t>
      </w:r>
      <w:r w:rsidR="007A7A0F">
        <w:rPr>
          <w:rFonts w:ascii="Tahoma" w:hAnsi="Tahoma" w:cs="Tahoma"/>
          <w:lang w:val="el-GR"/>
        </w:rPr>
        <w:t>εί</w:t>
      </w:r>
      <w:r w:rsidRPr="00BF4414">
        <w:rPr>
          <w:rFonts w:ascii="Tahoma" w:hAnsi="Tahoma" w:cs="Tahoma"/>
          <w:lang w:val="el-GR"/>
        </w:rPr>
        <w:t xml:space="preserve"> με το </w:t>
      </w:r>
      <w:r w:rsidR="00A6536E" w:rsidRPr="00BF4414">
        <w:rPr>
          <w:rFonts w:ascii="Tahoma" w:hAnsi="Tahoma" w:cs="Tahoma"/>
          <w:lang w:val="el-GR"/>
        </w:rPr>
        <w:t>ΕΕΕΣ</w:t>
      </w:r>
      <w:r w:rsidRPr="00BF4414">
        <w:rPr>
          <w:rFonts w:ascii="Tahoma" w:hAnsi="Tahoma" w:cs="Tahoma"/>
          <w:lang w:val="el-GR"/>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κατακύρωσης.</w:t>
      </w:r>
    </w:p>
    <w:p w14:paraId="7144F76C" w14:textId="3432EE06" w:rsidR="00180C9E" w:rsidRPr="00BF4414" w:rsidRDefault="00180C9E">
      <w:pPr>
        <w:rPr>
          <w:rFonts w:ascii="Tahoma" w:hAnsi="Tahoma" w:cs="Tahoma"/>
          <w:lang w:val="el-GR"/>
        </w:rPr>
      </w:pPr>
      <w:r w:rsidRPr="00BF4414">
        <w:rPr>
          <w:rFonts w:ascii="Tahoma" w:hAnsi="Tahoma" w:cs="Tahoma"/>
          <w:lang w:val="el-GR"/>
        </w:rPr>
        <w:t xml:space="preserve">Αν κανένας από τους προσφέροντες δεν υποβάλλει αληθή ή ακριβή δήλωση </w:t>
      </w:r>
      <w:r w:rsidRPr="00BF4414">
        <w:rPr>
          <w:rFonts w:ascii="Tahoma" w:hAnsi="Tahoma" w:cs="Tahoma"/>
          <w:b/>
          <w:lang w:val="el-GR"/>
        </w:rPr>
        <w:t>ή</w:t>
      </w:r>
      <w:r w:rsidRPr="00BF4414">
        <w:rPr>
          <w:rFonts w:ascii="Tahoma" w:hAnsi="Tahoma" w:cs="Tahoma"/>
          <w:lang w:val="el-GR"/>
        </w:rPr>
        <w:t xml:space="preserve"> δεν προσκομίσει ένα ή περισσότερα από τα απαιτούμενα δικαιολογητικά </w:t>
      </w:r>
      <w:r w:rsidRPr="00BF4414">
        <w:rPr>
          <w:rFonts w:ascii="Tahoma" w:hAnsi="Tahoma" w:cs="Tahoma"/>
          <w:b/>
          <w:lang w:val="el-GR"/>
        </w:rPr>
        <w:t>ή</w:t>
      </w:r>
      <w:r w:rsidRPr="00BF4414">
        <w:rPr>
          <w:rFonts w:ascii="Tahoma" w:hAnsi="Tahoma" w:cs="Tahoma"/>
          <w:lang w:val="el-GR"/>
        </w:rPr>
        <w:t xml:space="preserve"> δεν αποδείξει ότι πληροί τα κριτήρια ποιοτικής επιλογής σύμφωνα με τις παραγράφους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_Ref33435737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160D2E">
        <w:rPr>
          <w:rFonts w:ascii="Tahoma" w:hAnsi="Tahoma" w:cs="Tahoma"/>
          <w:color w:val="0000CC"/>
          <w:lang w:val="el-GR"/>
        </w:rPr>
        <w:t>2.2.4</w:t>
      </w:r>
      <w:r w:rsidR="00A6536E" w:rsidRPr="00BF4414">
        <w:rPr>
          <w:rFonts w:ascii="Tahoma" w:hAnsi="Tahoma" w:cs="Tahoma"/>
          <w:color w:val="0000CC"/>
          <w:lang w:val="el-GR"/>
        </w:rPr>
        <w:fldChar w:fldCharType="end"/>
      </w:r>
      <w:r w:rsidR="00A6536E" w:rsidRPr="00BF4414">
        <w:rPr>
          <w:rFonts w:ascii="Tahoma" w:hAnsi="Tahoma" w:cs="Tahoma"/>
          <w:lang w:val="el-GR"/>
        </w:rPr>
        <w:t xml:space="preserve"> - </w:t>
      </w:r>
      <w:r w:rsidR="00A6536E" w:rsidRPr="00BF4414">
        <w:rPr>
          <w:rFonts w:ascii="Tahoma" w:hAnsi="Tahoma" w:cs="Tahoma"/>
          <w:color w:val="0000CC"/>
          <w:lang w:val="el-GR"/>
        </w:rPr>
        <w:fldChar w:fldCharType="begin"/>
      </w:r>
      <w:r w:rsidR="00A6536E" w:rsidRPr="00BF4414">
        <w:rPr>
          <w:rFonts w:ascii="Tahoma" w:hAnsi="Tahoma" w:cs="Tahoma"/>
          <w:color w:val="0000CC"/>
          <w:lang w:val="el-GR"/>
        </w:rPr>
        <w:instrText xml:space="preserve"> REF _Ref479336444 \r \h </w:instrText>
      </w:r>
      <w:r w:rsidR="00BF4414">
        <w:rPr>
          <w:rFonts w:ascii="Tahoma" w:hAnsi="Tahoma" w:cs="Tahoma"/>
          <w:color w:val="0000CC"/>
          <w:lang w:val="el-GR"/>
        </w:rPr>
        <w:instrText xml:space="preserve"> \* MERGEFORMAT </w:instrText>
      </w:r>
      <w:r w:rsidR="00A6536E" w:rsidRPr="00BF4414">
        <w:rPr>
          <w:rFonts w:ascii="Tahoma" w:hAnsi="Tahoma" w:cs="Tahoma"/>
          <w:color w:val="0000CC"/>
          <w:lang w:val="el-GR"/>
        </w:rPr>
      </w:r>
      <w:r w:rsidR="00A6536E" w:rsidRPr="00BF4414">
        <w:rPr>
          <w:rFonts w:ascii="Tahoma" w:hAnsi="Tahoma" w:cs="Tahoma"/>
          <w:color w:val="0000CC"/>
          <w:lang w:val="el-GR"/>
        </w:rPr>
        <w:fldChar w:fldCharType="separate"/>
      </w:r>
      <w:r w:rsidR="00160D2E">
        <w:rPr>
          <w:rFonts w:ascii="Tahoma" w:hAnsi="Tahoma" w:cs="Tahoma"/>
          <w:color w:val="0000CC"/>
          <w:lang w:val="el-GR"/>
        </w:rPr>
        <w:t>2.2.8</w:t>
      </w:r>
      <w:r w:rsidR="00A6536E" w:rsidRPr="00BF4414">
        <w:rPr>
          <w:rFonts w:ascii="Tahoma" w:hAnsi="Tahoma" w:cs="Tahoma"/>
          <w:color w:val="0000CC"/>
          <w:lang w:val="el-GR"/>
        </w:rPr>
        <w:fldChar w:fldCharType="end"/>
      </w:r>
      <w:r w:rsidRPr="00BF4414">
        <w:rPr>
          <w:rFonts w:ascii="Tahoma" w:hAnsi="Tahoma" w:cs="Tahoma"/>
          <w:lang w:val="el-GR"/>
        </w:rPr>
        <w:t xml:space="preserve"> της παρούσας </w:t>
      </w:r>
      <w:r w:rsidR="00FE75FA" w:rsidRPr="00BF4414">
        <w:rPr>
          <w:rFonts w:ascii="Tahoma" w:hAnsi="Tahoma" w:cs="Tahoma"/>
          <w:lang w:val="el-GR"/>
        </w:rPr>
        <w:t>Διακήρυξη</w:t>
      </w:r>
      <w:r w:rsidRPr="00BF4414">
        <w:rPr>
          <w:rFonts w:ascii="Tahoma" w:hAnsi="Tahoma" w:cs="Tahoma"/>
          <w:lang w:val="el-GR"/>
        </w:rPr>
        <w:t xml:space="preserve">ς, η διαδικασία ματαιώνεται. </w:t>
      </w:r>
    </w:p>
    <w:p w14:paraId="7DD4D7ED" w14:textId="78205CFD" w:rsidR="00180C9E" w:rsidRPr="00BF4414" w:rsidRDefault="00180C9E">
      <w:pPr>
        <w:rPr>
          <w:rFonts w:ascii="Tahoma" w:hAnsi="Tahoma" w:cs="Tahoma"/>
          <w:lang w:val="el-GR"/>
        </w:rPr>
      </w:pPr>
      <w:r w:rsidRPr="00BF4414">
        <w:rPr>
          <w:rFonts w:ascii="Tahoma" w:hAnsi="Tahoma" w:cs="Tahoma"/>
          <w:lang w:val="el-GR"/>
        </w:rPr>
        <w:t xml:space="preserve">Η διαδικασία ελέγχου των παραπάνω δικαιολογητικών ολοκληρώνεται με τη σύνταξη πρακτικού </w:t>
      </w:r>
      <w:r w:rsidR="006F333F" w:rsidRPr="00BF4414">
        <w:rPr>
          <w:rFonts w:ascii="Tahoma" w:hAnsi="Tahoma" w:cs="Tahoma"/>
          <w:lang w:val="el-GR"/>
        </w:rPr>
        <w:t>από την Επιτροπή του Διαγωνισμού, στο οποίο αναγράφεται η τυχόν συμπλήρωση δικαιολογητικών κατά τα οριζόμενα ανωτέρω</w:t>
      </w:r>
      <w:r w:rsidRPr="00BF4414">
        <w:rPr>
          <w:rFonts w:ascii="Tahoma" w:hAnsi="Tahoma" w:cs="Tahoma"/>
          <w:lang w:val="el-GR"/>
        </w:rPr>
        <w:t xml:space="preserve"> και τη διαβίβαση του φακέλου στο αποφαινόμενο όργανο της </w:t>
      </w:r>
      <w:r w:rsidR="00895D0A" w:rsidRPr="00BF4414">
        <w:rPr>
          <w:rFonts w:ascii="Tahoma" w:hAnsi="Tahoma" w:cs="Tahoma"/>
          <w:lang w:val="el-GR"/>
        </w:rPr>
        <w:t>Αναθέτουσας Αρχής</w:t>
      </w:r>
      <w:r w:rsidRPr="00BF4414">
        <w:rPr>
          <w:rFonts w:ascii="Tahoma" w:hAnsi="Tahoma" w:cs="Tahoma"/>
          <w:lang w:val="el-GR"/>
        </w:rPr>
        <w:t xml:space="preserve"> για τη λήψη απόφασης είτε για την κατακύρωση της </w:t>
      </w:r>
      <w:r w:rsidR="00BB13AE" w:rsidRPr="00BF4414">
        <w:rPr>
          <w:rFonts w:ascii="Tahoma" w:hAnsi="Tahoma" w:cs="Tahoma"/>
          <w:lang w:val="el-GR"/>
        </w:rPr>
        <w:t>συμφωνίας - πλαίσιο</w:t>
      </w:r>
      <w:r w:rsidRPr="00BF4414">
        <w:rPr>
          <w:rFonts w:ascii="Tahoma" w:hAnsi="Tahoma" w:cs="Tahoma"/>
          <w:lang w:val="el-GR"/>
        </w:rPr>
        <w:t xml:space="preserve"> είτε για τη ματαίωση της διαδικασίας είτε για την κήρυξη του προσωρινού </w:t>
      </w:r>
      <w:r w:rsidR="00C63968" w:rsidRPr="00BF4414">
        <w:rPr>
          <w:rFonts w:ascii="Tahoma" w:hAnsi="Tahoma" w:cs="Tahoma"/>
          <w:lang w:val="el-GR"/>
        </w:rPr>
        <w:t>Αντισυμβαλλόμενου</w:t>
      </w:r>
      <w:r w:rsidRPr="00BF4414">
        <w:rPr>
          <w:rFonts w:ascii="Tahoma" w:hAnsi="Tahoma" w:cs="Tahoma"/>
          <w:lang w:val="el-GR"/>
        </w:rPr>
        <w:t xml:space="preserve"> ως εκπτώτου. </w:t>
      </w:r>
    </w:p>
    <w:p w14:paraId="315C0CD5" w14:textId="77777777" w:rsidR="002E4EF5" w:rsidRPr="00BF4414" w:rsidRDefault="00180C9E">
      <w:pPr>
        <w:rPr>
          <w:rFonts w:ascii="Tahoma" w:hAnsi="Tahoma" w:cs="Tahoma"/>
          <w:lang w:val="el-GR"/>
        </w:rPr>
      </w:pPr>
      <w:r w:rsidRPr="00BF4414">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r w:rsidR="002E4EF5" w:rsidRPr="00BF4414">
        <w:rPr>
          <w:rFonts w:ascii="Tahoma" w:hAnsi="Tahoma" w:cs="Tahoma"/>
          <w:lang w:val="el-GR"/>
        </w:rPr>
        <w:t xml:space="preserve"> </w:t>
      </w:r>
    </w:p>
    <w:p w14:paraId="456864AD" w14:textId="77777777" w:rsidR="002E4EF5" w:rsidRPr="00BF4414" w:rsidRDefault="002E4EF5">
      <w:pPr>
        <w:rPr>
          <w:rFonts w:ascii="Tahoma" w:hAnsi="Tahoma" w:cs="Tahoma"/>
          <w:lang w:val="el-GR"/>
        </w:rPr>
      </w:pPr>
    </w:p>
    <w:p w14:paraId="06B523E5" w14:textId="22C072AD" w:rsidR="00180C9E" w:rsidRPr="00BF4414" w:rsidRDefault="00180C9E" w:rsidP="00715BCA">
      <w:pPr>
        <w:pStyle w:val="20"/>
        <w:rPr>
          <w:rFonts w:ascii="Tahoma" w:hAnsi="Tahoma" w:cs="Tahoma"/>
          <w:i/>
          <w:color w:val="5B9BD5"/>
          <w:lang w:eastAsia="el-GR"/>
        </w:rPr>
      </w:pPr>
      <w:bookmarkStart w:id="233" w:name="_Toc71627998"/>
      <w:bookmarkStart w:id="234" w:name="_Toc71628508"/>
      <w:bookmarkStart w:id="235" w:name="_Toc72752520"/>
      <w:r w:rsidRPr="00BF4414">
        <w:rPr>
          <w:rFonts w:ascii="Tahoma" w:hAnsi="Tahoma" w:cs="Tahoma"/>
        </w:rPr>
        <w:lastRenderedPageBreak/>
        <w:t xml:space="preserve">Κατακύρωση - σύναψη </w:t>
      </w:r>
      <w:r w:rsidR="00BB13AE" w:rsidRPr="00BF4414">
        <w:rPr>
          <w:rFonts w:ascii="Tahoma" w:hAnsi="Tahoma" w:cs="Tahoma"/>
        </w:rPr>
        <w:t>συμφωνίας - πλαίσιο</w:t>
      </w:r>
      <w:bookmarkEnd w:id="233"/>
      <w:bookmarkEnd w:id="234"/>
      <w:bookmarkEnd w:id="235"/>
      <w:r w:rsidRPr="00BF4414">
        <w:rPr>
          <w:rFonts w:ascii="Tahoma" w:hAnsi="Tahoma" w:cs="Tahoma"/>
        </w:rPr>
        <w:t xml:space="preserve"> </w:t>
      </w:r>
    </w:p>
    <w:p w14:paraId="1C3ECB41" w14:textId="0BB03BA0" w:rsidR="00A348AB" w:rsidRPr="00603221" w:rsidRDefault="00A348AB" w:rsidP="00A348AB">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Pr>
          <w:rFonts w:ascii="Tahoma" w:hAnsi="Tahoma" w:cs="Tahoma"/>
          <w:szCs w:val="22"/>
          <w:lang w:val="el-GR"/>
        </w:rPr>
        <w:t xml:space="preserve"> </w:t>
      </w:r>
      <w:bookmarkStart w:id="236" w:name="_Hlk6499532"/>
      <w:r>
        <w:rPr>
          <w:rFonts w:ascii="Tahoma" w:hAnsi="Tahoma" w:cs="Tahoma"/>
          <w:szCs w:val="22"/>
          <w:lang w:val="el-GR"/>
        </w:rPr>
        <w:t xml:space="preserve">δεν έχει  </w:t>
      </w:r>
      <w:r w:rsidRPr="00603221">
        <w:rPr>
          <w:rFonts w:ascii="Tahoma" w:hAnsi="Tahoma" w:cs="Tahoma"/>
          <w:szCs w:val="22"/>
          <w:lang w:val="el-GR"/>
        </w:rPr>
        <w:t xml:space="preserve"> </w:t>
      </w:r>
      <w:r>
        <w:rPr>
          <w:rFonts w:ascii="Tahoma" w:hAnsi="Tahoma" w:cs="Tahoma"/>
          <w:szCs w:val="22"/>
          <w:lang w:val="el-GR"/>
        </w:rPr>
        <w:t>αποκλειστεί οριστικά</w:t>
      </w:r>
      <w:bookmarkEnd w:id="236"/>
      <w:r w:rsidRPr="00603221">
        <w:rPr>
          <w:rFonts w:ascii="Tahoma" w:hAnsi="Tahoma" w:cs="Tahoma"/>
          <w:szCs w:val="22"/>
          <w:lang w:val="el-GR"/>
        </w:rPr>
        <w:t>, σύμφωνα με το άρθρο 100 του ν. 4412/2016, εκτός από τ</w:t>
      </w:r>
      <w:r>
        <w:rPr>
          <w:rFonts w:ascii="Tahoma" w:hAnsi="Tahoma" w:cs="Tahoma"/>
          <w:szCs w:val="22"/>
          <w:lang w:val="el-GR"/>
        </w:rPr>
        <w:t>ους</w:t>
      </w:r>
      <w:r w:rsidRPr="00603221">
        <w:rPr>
          <w:rFonts w:ascii="Tahoma" w:hAnsi="Tahoma" w:cs="Tahoma"/>
          <w:szCs w:val="22"/>
          <w:lang w:val="el-GR"/>
        </w:rPr>
        <w:t xml:space="preserve"> προσωριν</w:t>
      </w:r>
      <w:r>
        <w:rPr>
          <w:rFonts w:ascii="Tahoma" w:hAnsi="Tahoma" w:cs="Tahoma"/>
          <w:szCs w:val="22"/>
          <w:lang w:val="el-GR"/>
        </w:rPr>
        <w:t>ούς</w:t>
      </w:r>
      <w:r w:rsidRPr="00603221">
        <w:rPr>
          <w:rFonts w:ascii="Tahoma" w:hAnsi="Tahoma" w:cs="Tahoma"/>
          <w:szCs w:val="22"/>
          <w:lang w:val="el-GR"/>
        </w:rPr>
        <w:t xml:space="preserve"> ανάδοχ</w:t>
      </w:r>
      <w:r>
        <w:rPr>
          <w:rFonts w:ascii="Tahoma" w:hAnsi="Tahoma" w:cs="Tahoma"/>
          <w:szCs w:val="22"/>
          <w:lang w:val="el-GR"/>
        </w:rPr>
        <w:t>ους</w:t>
      </w:r>
      <w:r w:rsidRPr="00603221">
        <w:rPr>
          <w:rFonts w:ascii="Tahoma" w:hAnsi="Tahoma" w:cs="Tahoma"/>
          <w:szCs w:val="22"/>
          <w:lang w:val="el-GR"/>
        </w:rPr>
        <w:t xml:space="preserve">, ηλεκτρονικά μέσω του συστήματος. </w:t>
      </w:r>
    </w:p>
    <w:p w14:paraId="300845F8" w14:textId="20B255D4" w:rsidR="00A348AB" w:rsidRDefault="00A348AB" w:rsidP="00A348AB">
      <w:pPr>
        <w:rPr>
          <w:rFonts w:ascii="Tahoma" w:hAnsi="Tahoma" w:cs="Tahoma"/>
          <w:szCs w:val="22"/>
          <w:lang w:val="el-GR"/>
        </w:rPr>
      </w:pPr>
      <w:r w:rsidRPr="00603221">
        <w:rPr>
          <w:rFonts w:ascii="Tahoma" w:hAnsi="Tahoma" w:cs="Tahoma"/>
          <w:szCs w:val="22"/>
          <w:lang w:val="el-GR"/>
        </w:rPr>
        <w:t xml:space="preserve">Στην εν λόγω απόφαση αναφέρονται υποχρεωτικά οι προθεσμίες για την αναστολή της σύναψης της σύμβασης, σύμφωνα με την επόμενη παράγραφο </w:t>
      </w:r>
      <w:r w:rsidR="002A6FEC" w:rsidRPr="002A6FEC">
        <w:rPr>
          <w:rFonts w:ascii="Tahoma" w:hAnsi="Tahoma" w:cs="Tahoma"/>
          <w:color w:val="0000FF"/>
          <w:szCs w:val="22"/>
          <w:lang w:val="el-GR"/>
        </w:rPr>
        <w:fldChar w:fldCharType="begin"/>
      </w:r>
      <w:r w:rsidR="002A6FEC" w:rsidRPr="002A6FEC">
        <w:rPr>
          <w:rFonts w:ascii="Tahoma" w:hAnsi="Tahoma" w:cs="Tahoma"/>
          <w:color w:val="0000FF"/>
          <w:szCs w:val="22"/>
          <w:lang w:val="el-GR"/>
        </w:rPr>
        <w:instrText xml:space="preserve"> REF _Ref33448001 \r \h </w:instrText>
      </w:r>
      <w:r w:rsidR="002A6FEC" w:rsidRPr="002A6FEC">
        <w:rPr>
          <w:rFonts w:ascii="Tahoma" w:hAnsi="Tahoma" w:cs="Tahoma"/>
          <w:color w:val="0000FF"/>
          <w:szCs w:val="22"/>
          <w:lang w:val="el-GR"/>
        </w:rPr>
      </w:r>
      <w:r w:rsidR="002A6FEC" w:rsidRPr="002A6FEC">
        <w:rPr>
          <w:rFonts w:ascii="Tahoma" w:hAnsi="Tahoma" w:cs="Tahoma"/>
          <w:color w:val="0000FF"/>
          <w:szCs w:val="22"/>
          <w:lang w:val="el-GR"/>
        </w:rPr>
        <w:fldChar w:fldCharType="separate"/>
      </w:r>
      <w:r w:rsidR="00160D2E">
        <w:rPr>
          <w:rFonts w:ascii="Tahoma" w:hAnsi="Tahoma" w:cs="Tahoma"/>
          <w:color w:val="0000FF"/>
          <w:szCs w:val="22"/>
          <w:lang w:val="el-GR"/>
        </w:rPr>
        <w:t>3.4</w:t>
      </w:r>
      <w:r w:rsidR="002A6FEC" w:rsidRPr="002A6FEC">
        <w:rPr>
          <w:rFonts w:ascii="Tahoma" w:hAnsi="Tahoma" w:cs="Tahoma"/>
          <w:color w:val="0000FF"/>
          <w:szCs w:val="22"/>
          <w:lang w:val="el-GR"/>
        </w:rPr>
        <w:fldChar w:fldCharType="end"/>
      </w:r>
      <w:r w:rsidRPr="00603221">
        <w:rPr>
          <w:rFonts w:ascii="Tahoma" w:hAnsi="Tahoma" w:cs="Tahoma"/>
          <w:szCs w:val="22"/>
          <w:lang w:val="el-GR"/>
        </w:rPr>
        <w:t xml:space="preserve"> της παρούσας. </w:t>
      </w:r>
    </w:p>
    <w:p w14:paraId="48710E44" w14:textId="77777777" w:rsidR="00A348AB" w:rsidRDefault="00A348AB" w:rsidP="00A348AB">
      <w:pPr>
        <w:rPr>
          <w:rFonts w:ascii="Tahoma" w:hAnsi="Tahoma" w:cs="Tahoma"/>
          <w:szCs w:val="22"/>
          <w:lang w:val="el-GR"/>
        </w:rPr>
      </w:pPr>
      <w:bookmarkStart w:id="237" w:name="_Hlk9420842"/>
      <w:bookmarkStart w:id="238" w:name="_Hlk6499572"/>
      <w:r w:rsidRPr="00C20D1D">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343D1202" w14:textId="77777777" w:rsidR="00A348AB" w:rsidRPr="00C20D1D" w:rsidRDefault="00A348AB" w:rsidP="00A348AB">
      <w:pPr>
        <w:rPr>
          <w:rFonts w:ascii="Tahoma" w:hAnsi="Tahoma" w:cs="Tahoma"/>
          <w:szCs w:val="22"/>
          <w:lang w:val="el-GR"/>
        </w:rPr>
      </w:pPr>
      <w:r w:rsidRPr="00C20D1D">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5E89F42" w14:textId="58FBDEA4" w:rsidR="00A348AB" w:rsidRPr="00603221" w:rsidRDefault="00A348AB" w:rsidP="00A348AB">
      <w:pPr>
        <w:rPr>
          <w:rFonts w:ascii="Tahoma" w:hAnsi="Tahoma" w:cs="Tahoma"/>
          <w:szCs w:val="22"/>
          <w:lang w:val="el-GR"/>
        </w:rPr>
      </w:pPr>
      <w:r w:rsidRPr="00C86E94">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Pr>
          <w:rFonts w:ascii="Tahoma" w:hAnsi="Tahoma" w:cs="Tahoma"/>
          <w:szCs w:val="22"/>
          <w:lang w:val="el-GR"/>
        </w:rPr>
        <w:t xml:space="preserve"> </w:t>
      </w:r>
      <w:r w:rsidRPr="00603221">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bookmarkEnd w:id="237"/>
    <w:p w14:paraId="68327A38" w14:textId="3676D89A" w:rsidR="00A348AB" w:rsidRPr="00603221" w:rsidRDefault="00A348AB" w:rsidP="00A348AB">
      <w:pPr>
        <w:rPr>
          <w:rFonts w:ascii="Tahoma" w:hAnsi="Tahoma" w:cs="Tahoma"/>
          <w:szCs w:val="22"/>
          <w:lang w:val="el-GR"/>
        </w:rPr>
      </w:pPr>
      <w:r w:rsidRPr="00603221">
        <w:rPr>
          <w:rFonts w:ascii="Tahoma" w:hAnsi="Tahoma" w:cs="Tahoma"/>
          <w:szCs w:val="22"/>
          <w:lang w:val="el-GR"/>
        </w:rPr>
        <w:t>β) ολοκλ</w:t>
      </w:r>
      <w:r>
        <w:rPr>
          <w:rFonts w:ascii="Tahoma" w:hAnsi="Tahoma" w:cs="Tahoma"/>
          <w:szCs w:val="22"/>
          <w:lang w:val="el-GR"/>
        </w:rPr>
        <w:t>ηρωθεί ο</w:t>
      </w:r>
      <w:r w:rsidRPr="00603221">
        <w:rPr>
          <w:rFonts w:ascii="Tahoma" w:hAnsi="Tahoma" w:cs="Tahoma"/>
          <w:szCs w:val="22"/>
          <w:lang w:val="el-GR"/>
        </w:rPr>
        <w:t xml:space="preserve"> προσυμβατικ</w:t>
      </w:r>
      <w:r>
        <w:rPr>
          <w:rFonts w:ascii="Tahoma" w:hAnsi="Tahoma" w:cs="Tahoma"/>
          <w:szCs w:val="22"/>
          <w:lang w:val="el-GR"/>
        </w:rPr>
        <w:t>ός έλεγχος</w:t>
      </w:r>
      <w:r w:rsidRPr="00603221">
        <w:rPr>
          <w:rFonts w:ascii="Tahoma" w:hAnsi="Tahoma" w:cs="Tahoma"/>
          <w:szCs w:val="22"/>
          <w:lang w:val="el-GR"/>
        </w:rPr>
        <w:t xml:space="preserve"> από το Ελεγκτικό Συνέδριο, σύμφωνα με τα άρθρα 5 και 36 του ν. 4129/2013 καθώς και η παροχή σύμφωνης γνώμης της αρμόδια</w:t>
      </w:r>
      <w:r>
        <w:rPr>
          <w:rFonts w:ascii="Tahoma" w:hAnsi="Tahoma" w:cs="Tahoma"/>
          <w:szCs w:val="22"/>
          <w:lang w:val="el-GR"/>
        </w:rPr>
        <w:t>ς</w:t>
      </w:r>
      <w:r w:rsidRPr="00603221">
        <w:rPr>
          <w:rFonts w:ascii="Tahoma" w:hAnsi="Tahoma" w:cs="Tahoma"/>
          <w:szCs w:val="22"/>
          <w:lang w:val="el-GR"/>
        </w:rPr>
        <w:t xml:space="preserve"> Ειδικής Υπηρεσίας Διαχείρισης Επιχειρησιακού Προγράμματος (επί συγχρηματοδοτούμενων έργων), </w:t>
      </w:r>
    </w:p>
    <w:p w14:paraId="37509798" w14:textId="20FD2E47" w:rsidR="00A348AB" w:rsidRDefault="00A348AB" w:rsidP="00A348AB">
      <w:pPr>
        <w:rPr>
          <w:rFonts w:ascii="Tahoma" w:hAnsi="Tahoma" w:cs="Tahoma"/>
          <w:szCs w:val="22"/>
          <w:lang w:val="el-GR"/>
        </w:rPr>
      </w:pPr>
      <w:bookmarkStart w:id="239" w:name="_Hlk9420865"/>
      <w:r>
        <w:rPr>
          <w:rFonts w:ascii="Tahoma" w:hAnsi="Tahoma" w:cs="Tahoma"/>
          <w:szCs w:val="22"/>
          <w:lang w:val="el-GR"/>
        </w:rPr>
        <w:t>γ</w:t>
      </w:r>
      <w:r w:rsidRPr="00603221">
        <w:rPr>
          <w:rFonts w:ascii="Tahoma" w:hAnsi="Tahoma" w:cs="Tahoma"/>
          <w:szCs w:val="22"/>
          <w:lang w:val="el-GR"/>
        </w:rPr>
        <w:t>)</w:t>
      </w:r>
      <w:bookmarkStart w:id="240" w:name="_Hlk6499840"/>
      <w:r>
        <w:rPr>
          <w:rFonts w:ascii="Tahoma" w:hAnsi="Tahoma" w:cs="Tahoma"/>
          <w:szCs w:val="22"/>
          <w:lang w:val="el-GR"/>
        </w:rPr>
        <w:t xml:space="preserve"> </w:t>
      </w:r>
      <w:r w:rsidRPr="00603221">
        <w:rPr>
          <w:rFonts w:ascii="Tahoma" w:hAnsi="Tahoma" w:cs="Tahoma"/>
          <w:szCs w:val="22"/>
          <w:lang w:val="el-GR"/>
        </w:rPr>
        <w:t>κοινοπο</w:t>
      </w:r>
      <w:r>
        <w:rPr>
          <w:rFonts w:ascii="Tahoma" w:hAnsi="Tahoma" w:cs="Tahoma"/>
          <w:szCs w:val="22"/>
          <w:lang w:val="el-GR"/>
        </w:rPr>
        <w:t xml:space="preserve">ιηθεί </w:t>
      </w:r>
      <w:r w:rsidRPr="00603221">
        <w:rPr>
          <w:rFonts w:ascii="Tahoma" w:hAnsi="Tahoma" w:cs="Tahoma"/>
          <w:szCs w:val="22"/>
          <w:lang w:val="el-GR"/>
        </w:rPr>
        <w:t xml:space="preserve">η απόφαση κατακύρωσης </w:t>
      </w:r>
      <w:r>
        <w:rPr>
          <w:rFonts w:ascii="Tahoma" w:hAnsi="Tahoma" w:cs="Tahoma"/>
          <w:szCs w:val="22"/>
          <w:lang w:val="el-GR"/>
        </w:rPr>
        <w:t xml:space="preserve">στους </w:t>
      </w:r>
      <w:r w:rsidRPr="00603221">
        <w:rPr>
          <w:rFonts w:ascii="Tahoma" w:hAnsi="Tahoma" w:cs="Tahoma"/>
          <w:szCs w:val="22"/>
          <w:lang w:val="el-GR"/>
        </w:rPr>
        <w:t>προσωριν</w:t>
      </w:r>
      <w:r>
        <w:rPr>
          <w:rFonts w:ascii="Tahoma" w:hAnsi="Tahoma" w:cs="Tahoma"/>
          <w:szCs w:val="22"/>
          <w:lang w:val="el-GR"/>
        </w:rPr>
        <w:t>ούς</w:t>
      </w:r>
      <w:r w:rsidRPr="00603221">
        <w:rPr>
          <w:rFonts w:ascii="Tahoma" w:hAnsi="Tahoma" w:cs="Tahoma"/>
          <w:szCs w:val="22"/>
          <w:lang w:val="el-GR"/>
        </w:rPr>
        <w:t xml:space="preserve"> αν</w:t>
      </w:r>
      <w:r>
        <w:rPr>
          <w:rFonts w:ascii="Tahoma" w:hAnsi="Tahoma" w:cs="Tahoma"/>
          <w:szCs w:val="22"/>
          <w:lang w:val="el-GR"/>
        </w:rPr>
        <w:t>αδόχους</w:t>
      </w:r>
      <w:r w:rsidRPr="00603221">
        <w:rPr>
          <w:rFonts w:ascii="Tahoma" w:hAnsi="Tahoma" w:cs="Tahoma"/>
          <w:szCs w:val="22"/>
          <w:lang w:val="el-GR"/>
        </w:rPr>
        <w:t>, εφόσον αυτ</w:t>
      </w:r>
      <w:r>
        <w:rPr>
          <w:rFonts w:ascii="Tahoma" w:hAnsi="Tahoma" w:cs="Tahoma"/>
          <w:szCs w:val="22"/>
          <w:lang w:val="el-GR"/>
        </w:rPr>
        <w:t>οί</w:t>
      </w:r>
      <w:r w:rsidRPr="00603221">
        <w:rPr>
          <w:rFonts w:ascii="Tahoma" w:hAnsi="Tahoma" w:cs="Tahoma"/>
          <w:szCs w:val="22"/>
          <w:lang w:val="el-GR"/>
        </w:rPr>
        <w:t xml:space="preserve"> υποβάλ</w:t>
      </w:r>
      <w:r>
        <w:rPr>
          <w:rFonts w:ascii="Tahoma" w:hAnsi="Tahoma" w:cs="Tahoma"/>
          <w:szCs w:val="22"/>
          <w:lang w:val="el-GR"/>
        </w:rPr>
        <w:t xml:space="preserve">λουν, στην περίπτωση που απαιτείται, έπειτα από σχετική </w:t>
      </w:r>
      <w:r w:rsidRPr="00603221">
        <w:rPr>
          <w:rFonts w:ascii="Tahoma" w:hAnsi="Tahoma" w:cs="Tahoma"/>
          <w:szCs w:val="22"/>
          <w:lang w:val="el-GR"/>
        </w:rPr>
        <w:t xml:space="preserve"> </w:t>
      </w:r>
      <w:r>
        <w:rPr>
          <w:rFonts w:ascii="Tahoma" w:hAnsi="Tahoma" w:cs="Tahoma"/>
          <w:szCs w:val="22"/>
          <w:lang w:val="el-GR"/>
        </w:rPr>
        <w:t>πρόσκληση, υπεύθυνες δηλώσεις που υπογράφονται κατά τα οριζόμενα στο άρθρο 79</w:t>
      </w:r>
      <w:r w:rsidRPr="00C20D1D">
        <w:rPr>
          <w:rFonts w:ascii="Tahoma" w:hAnsi="Tahoma" w:cs="Tahoma"/>
          <w:szCs w:val="22"/>
          <w:vertAlign w:val="superscript"/>
          <w:lang w:val="el-GR"/>
        </w:rPr>
        <w:t>Α</w:t>
      </w:r>
      <w:r>
        <w:rPr>
          <w:rFonts w:ascii="Tahoma" w:hAnsi="Tahoma" w:cs="Tahoma"/>
          <w:szCs w:val="22"/>
          <w:lang w:val="el-GR"/>
        </w:rPr>
        <w:t xml:space="preserve">, </w:t>
      </w:r>
      <w:r w:rsidRPr="00C20D1D">
        <w:rPr>
          <w:rFonts w:ascii="Tahoma" w:hAnsi="Tahoma" w:cs="Tahoma"/>
          <w:szCs w:val="22"/>
          <w:lang w:val="el-GR"/>
        </w:rPr>
        <w:t>στην οποία θα δηλώνεται ότι, δεν έχουν επέλθει στο πρόσωπό του</w:t>
      </w:r>
      <w:r>
        <w:rPr>
          <w:rFonts w:ascii="Tahoma" w:hAnsi="Tahoma" w:cs="Tahoma"/>
          <w:szCs w:val="22"/>
          <w:lang w:val="el-GR"/>
        </w:rPr>
        <w:t>ς</w:t>
      </w:r>
      <w:r w:rsidRPr="00C20D1D">
        <w:rPr>
          <w:rFonts w:ascii="Tahoma" w:hAnsi="Tahoma" w:cs="Tahoma"/>
          <w:szCs w:val="22"/>
          <w:lang w:val="el-GR"/>
        </w:rPr>
        <w:t xml:space="preserve">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r>
        <w:rPr>
          <w:rFonts w:ascii="Tahoma" w:hAnsi="Tahoma" w:cs="Tahoma"/>
          <w:szCs w:val="22"/>
          <w:lang w:val="el-GR"/>
        </w:rPr>
        <w:t xml:space="preserve"> </w:t>
      </w:r>
      <w:r w:rsidRPr="00C20D1D">
        <w:rPr>
          <w:rFonts w:ascii="Tahoma" w:hAnsi="Tahoma" w:cs="Tahoma"/>
          <w:szCs w:val="22"/>
          <w:lang w:val="el-GR"/>
        </w:rPr>
        <w:t>Η υπεύθυνη δήλωση ελέγχεται από τ</w:t>
      </w:r>
      <w:r>
        <w:rPr>
          <w:rFonts w:ascii="Tahoma" w:hAnsi="Tahoma" w:cs="Tahoma"/>
          <w:szCs w:val="22"/>
          <w:lang w:val="el-GR"/>
        </w:rPr>
        <w:t>ην</w:t>
      </w:r>
      <w:r w:rsidRPr="00C20D1D">
        <w:rPr>
          <w:rFonts w:ascii="Tahoma" w:hAnsi="Tahoma" w:cs="Tahoma"/>
          <w:szCs w:val="22"/>
          <w:lang w:val="el-GR"/>
        </w:rPr>
        <w:t xml:space="preserve"> αρμόδι</w:t>
      </w:r>
      <w:r>
        <w:rPr>
          <w:rFonts w:ascii="Tahoma" w:hAnsi="Tahoma" w:cs="Tahoma"/>
          <w:szCs w:val="22"/>
          <w:lang w:val="el-GR"/>
        </w:rPr>
        <w:t>α Επιτροπή του Διαγωνισμού</w:t>
      </w:r>
      <w:r w:rsidRPr="00C20D1D">
        <w:rPr>
          <w:rFonts w:ascii="Tahoma" w:hAnsi="Tahoma" w:cs="Tahoma"/>
          <w:szCs w:val="22"/>
          <w:lang w:val="el-GR"/>
        </w:rPr>
        <w:t>,</w:t>
      </w:r>
      <w:r>
        <w:rPr>
          <w:rFonts w:ascii="Tahoma" w:hAnsi="Tahoma" w:cs="Tahoma"/>
          <w:szCs w:val="22"/>
          <w:lang w:val="el-GR"/>
        </w:rPr>
        <w:t xml:space="preserve"> η</w:t>
      </w:r>
      <w:r w:rsidRPr="00C20D1D">
        <w:rPr>
          <w:rFonts w:ascii="Tahoma" w:hAnsi="Tahoma" w:cs="Tahoma"/>
          <w:szCs w:val="22"/>
          <w:lang w:val="el-GR"/>
        </w:rPr>
        <w:t xml:space="preserve"> οποί</w:t>
      </w:r>
      <w:r>
        <w:rPr>
          <w:rFonts w:ascii="Tahoma" w:hAnsi="Tahoma" w:cs="Tahoma"/>
          <w:szCs w:val="22"/>
          <w:lang w:val="el-GR"/>
        </w:rPr>
        <w:t>α</w:t>
      </w:r>
      <w:r w:rsidRPr="00C20D1D">
        <w:rPr>
          <w:rFonts w:ascii="Tahoma" w:hAnsi="Tahoma" w:cs="Tahoma"/>
          <w:szCs w:val="22"/>
          <w:lang w:val="el-GR"/>
        </w:rPr>
        <w:t xml:space="preserve"> συντάσσει πρακτικό που συνοδεύει τη </w:t>
      </w:r>
      <w:r>
        <w:rPr>
          <w:rFonts w:ascii="Tahoma" w:hAnsi="Tahoma" w:cs="Tahoma"/>
          <w:szCs w:val="22"/>
          <w:lang w:val="el-GR"/>
        </w:rPr>
        <w:t xml:space="preserve">Συμφωνία Πλαίσιο που θα υπογραφεί. </w:t>
      </w:r>
    </w:p>
    <w:p w14:paraId="29D475EA" w14:textId="21E764A1" w:rsidR="00A348AB" w:rsidRPr="00603221" w:rsidRDefault="00A348AB" w:rsidP="00A348AB">
      <w:pPr>
        <w:rPr>
          <w:rFonts w:ascii="Tahoma" w:hAnsi="Tahoma" w:cs="Tahoma"/>
          <w:szCs w:val="22"/>
          <w:lang w:val="el-GR"/>
        </w:rPr>
      </w:pPr>
      <w:bookmarkStart w:id="241" w:name="_Hlk6499998"/>
      <w:bookmarkEnd w:id="238"/>
      <w:bookmarkEnd w:id="239"/>
      <w:bookmarkEnd w:id="240"/>
      <w:r w:rsidRPr="00603221">
        <w:rPr>
          <w:rFonts w:ascii="Tahoma" w:hAnsi="Tahoma" w:cs="Tahoma"/>
          <w:szCs w:val="22"/>
          <w:lang w:val="el-GR"/>
        </w:rPr>
        <w:t xml:space="preserve">Η αναθέτουσα αρχή προσκαλεί </w:t>
      </w:r>
      <w:r>
        <w:rPr>
          <w:rFonts w:ascii="Tahoma" w:hAnsi="Tahoma" w:cs="Tahoma"/>
          <w:szCs w:val="22"/>
          <w:lang w:val="el-GR"/>
        </w:rPr>
        <w:t xml:space="preserve">τους Αναδόχους </w:t>
      </w:r>
      <w:r w:rsidRPr="00603221">
        <w:rPr>
          <w:rFonts w:ascii="Tahoma" w:hAnsi="Tahoma" w:cs="Tahoma"/>
          <w:szCs w:val="22"/>
          <w:lang w:val="el-GR"/>
        </w:rPr>
        <w:t>να προσέλθ</w:t>
      </w:r>
      <w:r>
        <w:rPr>
          <w:rFonts w:ascii="Tahoma" w:hAnsi="Tahoma" w:cs="Tahoma"/>
          <w:szCs w:val="22"/>
          <w:lang w:val="el-GR"/>
        </w:rPr>
        <w:t>ουν</w:t>
      </w:r>
      <w:r w:rsidRPr="00603221">
        <w:rPr>
          <w:rFonts w:ascii="Tahoma" w:hAnsi="Tahoma" w:cs="Tahoma"/>
          <w:szCs w:val="22"/>
          <w:lang w:val="el-GR"/>
        </w:rPr>
        <w:t xml:space="preserve"> για υπογραφή του συμφωνητικού, θέτοντάς του</w:t>
      </w:r>
      <w:r>
        <w:rPr>
          <w:rFonts w:ascii="Tahoma" w:hAnsi="Tahoma" w:cs="Tahoma"/>
          <w:szCs w:val="22"/>
          <w:lang w:val="el-GR"/>
        </w:rPr>
        <w:t>ς</w:t>
      </w:r>
      <w:r w:rsidRPr="00603221">
        <w:rPr>
          <w:rFonts w:ascii="Tahoma" w:hAnsi="Tahoma" w:cs="Tahoma"/>
          <w:szCs w:val="22"/>
          <w:lang w:val="el-GR"/>
        </w:rPr>
        <w:t xml:space="preserve">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38802CF0" w14:textId="37BED340" w:rsidR="00F82ABE" w:rsidRPr="00117E04" w:rsidRDefault="00F82ABE" w:rsidP="00117E04">
      <w:pPr>
        <w:rPr>
          <w:rFonts w:ascii="Tahoma" w:hAnsi="Tahoma" w:cs="Tahoma"/>
          <w:szCs w:val="22"/>
          <w:lang w:val="el-GR"/>
        </w:rPr>
      </w:pPr>
      <w:bookmarkStart w:id="242" w:name="_Hlk6499931"/>
      <w:r w:rsidRPr="00117E04">
        <w:rPr>
          <w:rFonts w:ascii="Tahoma" w:hAnsi="Tahoma" w:cs="Tahoma"/>
          <w:szCs w:val="22"/>
          <w:lang w:val="el-GR"/>
        </w:rPr>
        <w:t>Στην περίπτωση που κάποιος Ανάδοχος δεν προσέλθει να υπογράψει το ως άνω συμφωνητικό μέσα στην τεθείσα προθεσμία,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w:t>
      </w:r>
      <w:r>
        <w:rPr>
          <w:rFonts w:ascii="Tahoma" w:hAnsi="Tahoma" w:cs="Tahoma"/>
          <w:szCs w:val="22"/>
          <w:lang w:val="el-GR"/>
        </w:rPr>
        <w:t xml:space="preserve"> βάσει του κριτήριου ανάθεσης της παρούσας</w:t>
      </w:r>
      <w:r w:rsidRPr="00117E04">
        <w:rPr>
          <w:rFonts w:ascii="Tahoma" w:hAnsi="Tahoma" w:cs="Tahoma"/>
          <w:szCs w:val="22"/>
          <w:lang w:val="el-GR"/>
        </w:rPr>
        <w:t xml:space="preserve">. </w:t>
      </w:r>
    </w:p>
    <w:bookmarkEnd w:id="241"/>
    <w:bookmarkEnd w:id="242"/>
    <w:p w14:paraId="55095CCD" w14:textId="77777777" w:rsidR="00180C9E" w:rsidRPr="00BF4414" w:rsidRDefault="00180C9E">
      <w:pPr>
        <w:rPr>
          <w:rFonts w:ascii="Tahoma" w:hAnsi="Tahoma" w:cs="Tahoma"/>
          <w:lang w:val="el-GR"/>
        </w:rPr>
      </w:pPr>
    </w:p>
    <w:p w14:paraId="633A11B7" w14:textId="2285E3E8" w:rsidR="00180C9E" w:rsidRPr="00BF4414" w:rsidRDefault="00180C9E" w:rsidP="00715BCA">
      <w:pPr>
        <w:pStyle w:val="20"/>
        <w:rPr>
          <w:rFonts w:ascii="Tahoma" w:hAnsi="Tahoma" w:cs="Tahoma"/>
          <w:i/>
          <w:iCs/>
          <w:color w:val="5B9BD5"/>
          <w:spacing w:val="5"/>
        </w:rPr>
      </w:pPr>
      <w:bookmarkStart w:id="243" w:name="_Ref33448001"/>
      <w:bookmarkStart w:id="244" w:name="_Toc71627999"/>
      <w:bookmarkStart w:id="245" w:name="_Toc71628509"/>
      <w:bookmarkStart w:id="246" w:name="_Toc72752521"/>
      <w:bookmarkStart w:id="247" w:name="_Ref479352746"/>
      <w:r w:rsidRPr="00BF4414">
        <w:rPr>
          <w:rFonts w:ascii="Tahoma" w:hAnsi="Tahoma" w:cs="Tahoma"/>
        </w:rPr>
        <w:t>Προδικαστικές Προσφυγές - Προσωρινή Δικαστική Προστασία</w:t>
      </w:r>
      <w:bookmarkEnd w:id="243"/>
      <w:bookmarkEnd w:id="244"/>
      <w:bookmarkEnd w:id="245"/>
      <w:bookmarkEnd w:id="246"/>
      <w:r w:rsidRPr="00BF4414">
        <w:rPr>
          <w:rFonts w:ascii="Tahoma" w:hAnsi="Tahoma" w:cs="Tahoma"/>
        </w:rPr>
        <w:t xml:space="preserve"> </w:t>
      </w:r>
      <w:bookmarkEnd w:id="247"/>
    </w:p>
    <w:p w14:paraId="446FF8A2" w14:textId="7C043D33" w:rsidR="007F36C8" w:rsidRPr="00BF4414" w:rsidRDefault="007F36C8" w:rsidP="007F36C8">
      <w:pPr>
        <w:rPr>
          <w:rFonts w:ascii="Tahoma" w:hAnsi="Tahoma" w:cs="Tahoma"/>
          <w:lang w:val="el-GR"/>
        </w:rPr>
      </w:pPr>
      <w:r w:rsidRPr="00BF4414">
        <w:rPr>
          <w:rFonts w:ascii="Tahoma" w:hAnsi="Tahoma" w:cs="Tahoma"/>
          <w:lang w:val="el-GR"/>
        </w:rPr>
        <w:t xml:space="preserve">Κάθε ενδιαφερόμενος, ο οποίος έχει ή είχε συμφέρον να του ανατεθεί η συγκεκριμένη συμφωνία - πλαίσιο και έχει ή είχε υποστεί ή ενδέχεται να υποστεί ζημία από εκτελεστή πράξη ή παράλειψη της </w:t>
      </w:r>
      <w:r w:rsidR="00663CBF" w:rsidRPr="00BF4414">
        <w:rPr>
          <w:rFonts w:ascii="Tahoma" w:hAnsi="Tahoma" w:cs="Tahoma"/>
          <w:lang w:val="el-GR"/>
        </w:rPr>
        <w:t>Αναθέτουσας Αρχής</w:t>
      </w:r>
      <w:r w:rsidRPr="00BF4414">
        <w:rPr>
          <w:rFonts w:ascii="Tahoma" w:hAnsi="Tahoma" w:cs="Tahoma"/>
          <w:lang w:val="el-GR"/>
        </w:rPr>
        <w:t xml:space="preserve">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w:t>
      </w:r>
      <w:r w:rsidR="00663CBF" w:rsidRPr="00BF4414">
        <w:rPr>
          <w:rFonts w:ascii="Tahoma" w:hAnsi="Tahoma" w:cs="Tahoma"/>
          <w:lang w:val="el-GR"/>
        </w:rPr>
        <w:t>Αναθέτουσας Αρχής</w:t>
      </w:r>
      <w:r w:rsidRPr="00BF4414">
        <w:rPr>
          <w:rFonts w:ascii="Tahoma" w:hAnsi="Tahoma" w:cs="Tahoma"/>
          <w:lang w:val="el-GR"/>
        </w:rPr>
        <w:t xml:space="preserve">, προσδιορίζοντας ειδικώς τις νομικές και πραγματικές αιτιάσεις που δικαιολογούν το αίτημά του. Σε περίπτωση προσφυγής κατά πράξης της </w:t>
      </w:r>
      <w:r w:rsidR="00663CBF" w:rsidRPr="00BF4414">
        <w:rPr>
          <w:rFonts w:ascii="Tahoma" w:hAnsi="Tahoma" w:cs="Tahoma"/>
          <w:lang w:val="el-GR"/>
        </w:rPr>
        <w:t xml:space="preserve">Αναθέτουσας Αρχής </w:t>
      </w:r>
      <w:r w:rsidRPr="00BF4414">
        <w:rPr>
          <w:rFonts w:ascii="Tahoma" w:hAnsi="Tahoma" w:cs="Tahoma"/>
          <w:lang w:val="el-GR"/>
        </w:rPr>
        <w:t>η προθεσμία για την άσκηση της προδικαστικής προσφυγής είναι:</w:t>
      </w:r>
    </w:p>
    <w:p w14:paraId="16A246EE" w14:textId="77777777" w:rsidR="007F36C8" w:rsidRPr="00BF4414" w:rsidRDefault="007F36C8" w:rsidP="007F36C8">
      <w:pPr>
        <w:rPr>
          <w:rFonts w:ascii="Tahoma" w:hAnsi="Tahoma" w:cs="Tahoma"/>
          <w:lang w:val="el-GR"/>
        </w:rPr>
      </w:pPr>
      <w:r w:rsidRPr="00BF4414">
        <w:rPr>
          <w:rFonts w:ascii="Tahoma" w:hAnsi="Tahoma" w:cs="Tahoma"/>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A87D766" w14:textId="591BF179" w:rsidR="007F36C8" w:rsidRPr="00BF4414" w:rsidRDefault="007F36C8" w:rsidP="007F36C8">
      <w:pPr>
        <w:rPr>
          <w:rFonts w:ascii="Tahoma" w:hAnsi="Tahoma" w:cs="Tahoma"/>
          <w:lang w:val="el-GR"/>
        </w:rPr>
      </w:pPr>
      <w:r w:rsidRPr="00BF4414">
        <w:rPr>
          <w:rFonts w:ascii="Tahoma" w:hAnsi="Tahoma" w:cs="Tahoma"/>
          <w:lang w:val="el-GR"/>
        </w:rPr>
        <w:t>(β) δεκαπέντε (15) ημέρες από την κοινοποίηση της προσβαλλόμενης πράξης σε αυτόν αν χρησιμοποιήθηκαν άλλα μέσα επικοινωνίας, άλλως</w:t>
      </w:r>
    </w:p>
    <w:p w14:paraId="785F5412" w14:textId="77777777" w:rsidR="007F36C8" w:rsidRPr="00BF4414" w:rsidRDefault="007F36C8" w:rsidP="007F36C8">
      <w:pPr>
        <w:rPr>
          <w:rFonts w:ascii="Tahoma" w:hAnsi="Tahoma" w:cs="Tahoma"/>
          <w:lang w:val="el-GR"/>
        </w:rPr>
      </w:pPr>
      <w:r w:rsidRPr="00BF4414">
        <w:rPr>
          <w:rFonts w:ascii="Tahoma" w:hAnsi="Tahoma" w:cs="Tahoma"/>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7C292594" w14:textId="77777777" w:rsidR="007F36C8" w:rsidRPr="00BF4414" w:rsidRDefault="007F36C8" w:rsidP="007F36C8">
      <w:pPr>
        <w:rPr>
          <w:rFonts w:ascii="Tahoma" w:hAnsi="Tahoma" w:cs="Tahoma"/>
          <w:lang w:val="el-GR"/>
        </w:rPr>
      </w:pPr>
      <w:r w:rsidRPr="00BF4414">
        <w:rPr>
          <w:rFonts w:ascii="Tahoma" w:hAnsi="Tahoma" w:cs="Tahoma"/>
          <w:lang w:val="el-GR"/>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5193A676" w14:textId="77777777" w:rsidR="007F36C8" w:rsidRPr="00BF4414" w:rsidRDefault="007F36C8" w:rsidP="007F36C8">
      <w:pPr>
        <w:rPr>
          <w:rFonts w:ascii="Tahoma" w:hAnsi="Tahoma" w:cs="Tahoma"/>
          <w:lang w:val="el-GR"/>
        </w:rPr>
      </w:pPr>
      <w:r w:rsidRPr="00BF4414">
        <w:rPr>
          <w:rFonts w:ascii="Tahoma" w:hAnsi="Tahoma"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865D4E9" w14:textId="6DFD3C3C" w:rsidR="007F36C8" w:rsidRPr="00BF4414" w:rsidRDefault="007F36C8" w:rsidP="007F36C8">
      <w:pPr>
        <w:rPr>
          <w:rFonts w:ascii="Tahoma" w:hAnsi="Tahoma" w:cs="Tahoma"/>
          <w:lang w:val="el-GR"/>
        </w:rPr>
      </w:pPr>
      <w:r w:rsidRPr="00BF4414">
        <w:rPr>
          <w:rFonts w:ascii="Tahoma" w:hAnsi="Tahoma" w:cs="Tahoma"/>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r w:rsidR="00D857B9" w:rsidRPr="00BF4414">
        <w:rPr>
          <w:rFonts w:ascii="Tahoma" w:hAnsi="Tahoma" w:cs="Tahoma"/>
          <w:lang w:val="el-GR"/>
        </w:rPr>
        <w:t>.</w:t>
      </w:r>
      <w:r w:rsidRPr="00BF4414">
        <w:rPr>
          <w:rFonts w:ascii="Tahoma" w:hAnsi="Tahoma" w:cs="Tahoma"/>
          <w:lang w:val="el-GR"/>
        </w:rPr>
        <w:t xml:space="preserve"> </w:t>
      </w:r>
    </w:p>
    <w:p w14:paraId="65A5B287" w14:textId="71A1EE44" w:rsidR="007F36C8" w:rsidRPr="00BF4414" w:rsidRDefault="007F36C8" w:rsidP="007F36C8">
      <w:pPr>
        <w:rPr>
          <w:rFonts w:ascii="Tahoma" w:hAnsi="Tahoma" w:cs="Tahoma"/>
          <w:lang w:val="el-GR"/>
        </w:rPr>
      </w:pPr>
      <w:r w:rsidRPr="00BF4414">
        <w:rPr>
          <w:rFonts w:ascii="Tahoma" w:hAnsi="Tahoma" w:cs="Tahoma"/>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w:t>
      </w:r>
    </w:p>
    <w:p w14:paraId="20BED49D" w14:textId="04D356E4" w:rsidR="007F36C8" w:rsidRPr="00BF4414" w:rsidRDefault="007F36C8" w:rsidP="007F36C8">
      <w:pPr>
        <w:rPr>
          <w:rFonts w:ascii="Tahoma" w:hAnsi="Tahoma" w:cs="Tahoma"/>
          <w:lang w:val="el-GR"/>
        </w:rPr>
      </w:pPr>
      <w:r w:rsidRPr="00BF4414">
        <w:rPr>
          <w:rFonts w:ascii="Tahoma" w:hAnsi="Tahoma" w:cs="Tahoma"/>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w:t>
      </w:r>
      <w:r w:rsidR="00663CBF" w:rsidRPr="00BF4414">
        <w:rPr>
          <w:rFonts w:ascii="Tahoma" w:hAnsi="Tahoma" w:cs="Tahoma"/>
          <w:lang w:val="el-GR"/>
        </w:rPr>
        <w:t xml:space="preserve">Αναθέτουσα Αρχή </w:t>
      </w:r>
      <w:r w:rsidRPr="00BF4414">
        <w:rPr>
          <w:rFonts w:ascii="Tahoma" w:hAnsi="Tahoma" w:cs="Tahoma"/>
          <w:lang w:val="el-GR"/>
        </w:rPr>
        <w:t xml:space="preserve">ανακαλεί την προσβαλλόμενη πράξη ή προβαίνει στην οφειλόμενη ενέργεια. </w:t>
      </w:r>
    </w:p>
    <w:p w14:paraId="53EF5045" w14:textId="741C6011" w:rsidR="007F36C8" w:rsidRPr="00BF4414" w:rsidRDefault="007F36C8" w:rsidP="007F36C8">
      <w:pPr>
        <w:rPr>
          <w:rFonts w:ascii="Tahoma" w:hAnsi="Tahoma" w:cs="Tahoma"/>
          <w:lang w:val="el-GR"/>
        </w:rPr>
      </w:pPr>
      <w:r w:rsidRPr="00BF4414">
        <w:rPr>
          <w:rFonts w:ascii="Tahoma" w:hAnsi="Tahoma" w:cs="Tahoma"/>
          <w:lang w:val="el-GR"/>
        </w:rPr>
        <w:t xml:space="preserve">Η προθεσμία για την άσκηση της προδικαστικής προσφυγής και η άσκησή της κωλύουν τη σύναψη της </w:t>
      </w:r>
      <w:r w:rsidR="00D857B9" w:rsidRPr="00BF4414">
        <w:rPr>
          <w:rFonts w:ascii="Tahoma" w:hAnsi="Tahoma" w:cs="Tahoma"/>
          <w:lang w:val="el-GR"/>
        </w:rPr>
        <w:t xml:space="preserve">Συμφωνίας Πλαίσιο </w:t>
      </w:r>
      <w:r w:rsidRPr="00BF4414">
        <w:rPr>
          <w:rFonts w:ascii="Tahoma" w:hAnsi="Tahoma" w:cs="Tahoma"/>
          <w:lang w:val="el-GR"/>
        </w:rPr>
        <w:t xml:space="preserve">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w:t>
      </w:r>
      <w:r w:rsidR="00901401" w:rsidRPr="00BF4414">
        <w:rPr>
          <w:rFonts w:ascii="Tahoma" w:hAnsi="Tahoma" w:cs="Tahoma"/>
          <w:lang w:val="el-GR"/>
        </w:rPr>
        <w:t xml:space="preserve">Συμφωνίας Πλαίσιο </w:t>
      </w:r>
      <w:r w:rsidRPr="00BF4414">
        <w:rPr>
          <w:rFonts w:ascii="Tahoma" w:hAnsi="Tahoma" w:cs="Tahoma"/>
          <w:lang w:val="el-GR"/>
        </w:rPr>
        <w:t>εάν υποβλήθηκ</w:t>
      </w:r>
      <w:r w:rsidR="00901401" w:rsidRPr="00BF4414">
        <w:rPr>
          <w:rFonts w:ascii="Tahoma" w:hAnsi="Tahoma" w:cs="Tahoma"/>
          <w:lang w:val="el-GR"/>
        </w:rPr>
        <w:t>αν</w:t>
      </w:r>
      <w:r w:rsidRPr="00BF4414">
        <w:rPr>
          <w:rFonts w:ascii="Tahoma" w:hAnsi="Tahoma" w:cs="Tahoma"/>
          <w:lang w:val="el-GR"/>
        </w:rPr>
        <w:t xml:space="preserve"> μόνο </w:t>
      </w:r>
      <w:r w:rsidR="00D857B9" w:rsidRPr="00BF4414">
        <w:rPr>
          <w:rFonts w:ascii="Tahoma" w:hAnsi="Tahoma" w:cs="Tahoma"/>
          <w:lang w:val="el-GR"/>
        </w:rPr>
        <w:t xml:space="preserve">έως τέσσερεις </w:t>
      </w:r>
      <w:r w:rsidRPr="00BF4414">
        <w:rPr>
          <w:rFonts w:ascii="Tahoma" w:hAnsi="Tahoma" w:cs="Tahoma"/>
          <w:lang w:val="el-GR"/>
        </w:rPr>
        <w:t>(</w:t>
      </w:r>
      <w:r w:rsidR="00D857B9" w:rsidRPr="00BF4414">
        <w:rPr>
          <w:rFonts w:ascii="Tahoma" w:hAnsi="Tahoma" w:cs="Tahoma"/>
          <w:lang w:val="el-GR"/>
        </w:rPr>
        <w:t>4</w:t>
      </w:r>
      <w:r w:rsidRPr="00BF4414">
        <w:rPr>
          <w:rFonts w:ascii="Tahoma" w:hAnsi="Tahoma" w:cs="Tahoma"/>
          <w:lang w:val="el-GR"/>
        </w:rPr>
        <w:t>) προσφορ</w:t>
      </w:r>
      <w:r w:rsidR="00D857B9" w:rsidRPr="00BF4414">
        <w:rPr>
          <w:rFonts w:ascii="Tahoma" w:hAnsi="Tahoma" w:cs="Tahoma"/>
          <w:lang w:val="el-GR"/>
        </w:rPr>
        <w:t>ές</w:t>
      </w:r>
      <w:r w:rsidRPr="00BF4414">
        <w:rPr>
          <w:rFonts w:ascii="Tahoma" w:hAnsi="Tahoma" w:cs="Tahoma"/>
          <w:lang w:val="el-GR"/>
        </w:rPr>
        <w:t xml:space="preserve"> και δεν υπάρχουν ενδιαφερόμενοι υποψήφιοι.</w:t>
      </w:r>
    </w:p>
    <w:p w14:paraId="1EE73A9D" w14:textId="77777777" w:rsidR="007F36C8" w:rsidRPr="00BF4414" w:rsidRDefault="007F36C8" w:rsidP="007F36C8">
      <w:pPr>
        <w:rPr>
          <w:rFonts w:ascii="Tahoma" w:hAnsi="Tahoma" w:cs="Tahoma"/>
          <w:lang w:val="el-GR"/>
        </w:rPr>
      </w:pPr>
      <w:r w:rsidRPr="00BF4414">
        <w:rPr>
          <w:rFonts w:ascii="Tahoma" w:hAnsi="Tahoma" w:cs="Tahoma"/>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1A4F0C38" w14:textId="77777777" w:rsidR="007F36C8" w:rsidRPr="00BF4414" w:rsidRDefault="007F36C8" w:rsidP="007F36C8">
      <w:pPr>
        <w:rPr>
          <w:rFonts w:ascii="Tahoma" w:hAnsi="Tahoma" w:cs="Tahoma"/>
          <w:lang w:val="el-GR"/>
        </w:rPr>
      </w:pPr>
      <w:r w:rsidRPr="00BF4414">
        <w:rPr>
          <w:rFonts w:ascii="Tahoma" w:hAnsi="Tahoma" w:cs="Tahoma"/>
          <w:lang w:val="el-GR"/>
        </w:rPr>
        <w:t>Οι αναθέτουσες αρχές μέσω της λειτουργίας της «Επικοινωνίας» του ΕΣΗΔΗΣ:</w:t>
      </w:r>
    </w:p>
    <w:p w14:paraId="65946F19" w14:textId="1AD208C5" w:rsidR="007F36C8" w:rsidRPr="00BF4414" w:rsidRDefault="007F36C8" w:rsidP="009F292C">
      <w:pPr>
        <w:pStyle w:val="afd"/>
        <w:numPr>
          <w:ilvl w:val="1"/>
          <w:numId w:val="9"/>
        </w:numPr>
        <w:ind w:left="360"/>
        <w:rPr>
          <w:rFonts w:ascii="Tahoma" w:hAnsi="Tahoma" w:cs="Tahoma"/>
          <w:lang w:val="el-GR"/>
        </w:rPr>
      </w:pPr>
      <w:r w:rsidRPr="00BF4414">
        <w:rPr>
          <w:rFonts w:ascii="Tahoma" w:hAnsi="Tahoma" w:cs="Tahoma"/>
          <w:lang w:val="el-GR"/>
        </w:rPr>
        <w:t>κοινοποιούν την προσφυγή σε κάθε ενδιαφερόμενο τρίτο σύμφωνα με τα προβλεπόμενα στην περ. α του πρώτου εδαφίου της παρ.1 του αρ. 365 του ν. 4412/2016 και την περ. α΄ της παρ. 1 του άρθρου 9 του π.δ. 39/2017.</w:t>
      </w:r>
    </w:p>
    <w:p w14:paraId="0A76F91D" w14:textId="42DDD9B9" w:rsidR="007F36C8" w:rsidRPr="00BF4414" w:rsidRDefault="007F36C8" w:rsidP="009F292C">
      <w:pPr>
        <w:pStyle w:val="afd"/>
        <w:numPr>
          <w:ilvl w:val="1"/>
          <w:numId w:val="9"/>
        </w:numPr>
        <w:ind w:left="360"/>
        <w:rPr>
          <w:rFonts w:ascii="Tahoma" w:hAnsi="Tahoma" w:cs="Tahoma"/>
          <w:lang w:val="el-GR"/>
        </w:rPr>
      </w:pPr>
      <w:r w:rsidRPr="00BF4414">
        <w:rPr>
          <w:rFonts w:ascii="Tahoma" w:hAnsi="Tahoma" w:cs="Tahoma"/>
          <w:lang w:val="el-GR"/>
        </w:rPr>
        <w:t>διαβιβάζουν στην Αρχή Εξέτασης Προδικαστικών Προσφυγών (ΑΕΠΠ) τα προβλεπόμενα στην περ. β του πρώτου εδαφίου της παρ. 1 του αρ. 365 του ν. 4412/2016, σύμφωνα και με την παρ. 1 του άρθρου 9 του π.δ. 39/2017</w:t>
      </w:r>
    </w:p>
    <w:p w14:paraId="113F77A6" w14:textId="6C5FB868" w:rsidR="007F36C8" w:rsidRPr="00BF4414" w:rsidRDefault="007F36C8" w:rsidP="007F36C8">
      <w:pPr>
        <w:rPr>
          <w:rFonts w:ascii="Tahoma" w:hAnsi="Tahoma" w:cs="Tahoma"/>
          <w:lang w:val="el-GR"/>
        </w:rPr>
      </w:pPr>
      <w:r w:rsidRPr="00BF4414">
        <w:rPr>
          <w:rFonts w:ascii="Tahoma" w:hAnsi="Tahoma" w:cs="Tahoma"/>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4ADDD1ED" w14:textId="77777777" w:rsidR="007F36C8" w:rsidRPr="00BF4414" w:rsidRDefault="007F36C8" w:rsidP="007F36C8">
      <w:pPr>
        <w:rPr>
          <w:rFonts w:ascii="Tahoma" w:hAnsi="Tahoma" w:cs="Tahoma"/>
          <w:lang w:val="el-GR"/>
        </w:rPr>
      </w:pPr>
      <w:r w:rsidRPr="00BF4414">
        <w:rPr>
          <w:rFonts w:ascii="Tahoma" w:hAnsi="Tahoma" w:cs="Tahoma"/>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w:t>
      </w:r>
      <w:r w:rsidRPr="00BF4414">
        <w:rPr>
          <w:rFonts w:ascii="Tahoma" w:hAnsi="Tahoma" w:cs="Tahoma"/>
          <w:lang w:val="el-GR"/>
        </w:rPr>
        <w:lastRenderedPageBreak/>
        <w:t xml:space="preserve">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3ACB5AE6" w14:textId="77777777" w:rsidR="007F36C8" w:rsidRPr="00BF4414" w:rsidRDefault="007F36C8" w:rsidP="007F36C8">
      <w:pPr>
        <w:rPr>
          <w:rFonts w:ascii="Tahoma" w:hAnsi="Tahoma" w:cs="Tahoma"/>
          <w:lang w:val="el-GR"/>
        </w:rPr>
      </w:pPr>
      <w:r w:rsidRPr="00BF4414">
        <w:rPr>
          <w:rFonts w:ascii="Tahoma" w:hAnsi="Tahoma" w:cs="Tahoma"/>
          <w:lang w:val="el-GR"/>
        </w:rPr>
        <w:t>Οι χρήστες - οικονομικοί φορείς ενημερώνονται για την αποδοχή ή την απόρριψη της προσφυγής από την ΑΕΠΠ .</w:t>
      </w:r>
    </w:p>
    <w:p w14:paraId="266AEF51"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6F6BAE05" w14:textId="4B00F1AA" w:rsidR="007F36C8" w:rsidRPr="00BF4414" w:rsidRDefault="007F36C8" w:rsidP="007F36C8">
      <w:pPr>
        <w:rPr>
          <w:rFonts w:ascii="Tahoma" w:hAnsi="Tahoma" w:cs="Tahoma"/>
          <w:lang w:val="el-GR"/>
        </w:rPr>
      </w:pPr>
      <w:r w:rsidRPr="00BF4414">
        <w:rPr>
          <w:rFonts w:ascii="Tahoma" w:hAnsi="Tahoma" w:cs="Tahoma"/>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w:t>
      </w:r>
      <w:r w:rsidR="00663CBF" w:rsidRPr="00BF4414">
        <w:rPr>
          <w:rFonts w:ascii="Tahoma" w:hAnsi="Tahoma" w:cs="Tahoma"/>
          <w:lang w:val="el-GR"/>
        </w:rPr>
        <w:t>Αναθέτουσα Αρχή</w:t>
      </w:r>
      <w:r w:rsidRPr="00BF4414">
        <w:rPr>
          <w:rFonts w:ascii="Tahoma" w:hAnsi="Tahoma" w:cs="Tahoma"/>
          <w:lang w:val="el-GR"/>
        </w:rPr>
        <w:t xml:space="preserve">,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w:t>
      </w:r>
      <w:r w:rsidR="00663CBF" w:rsidRPr="00BF4414">
        <w:rPr>
          <w:rFonts w:ascii="Tahoma" w:hAnsi="Tahoma" w:cs="Tahoma"/>
          <w:lang w:val="el-GR"/>
        </w:rPr>
        <w:t>Αναθέτουσας Αρχής</w:t>
      </w:r>
      <w:r w:rsidRPr="00BF4414">
        <w:rPr>
          <w:rFonts w:ascii="Tahoma" w:hAnsi="Tahoma" w:cs="Tahoma"/>
          <w:lang w:val="el-GR"/>
        </w:rPr>
        <w:t>, εφόσον έχουν εκδοθεί ή συντελεστεί αντιστοίχως έως τη συζήτηση της αίτησης αναστολής ή την πρώτη συζήτηση της αίτησης ακύρωσης.</w:t>
      </w:r>
    </w:p>
    <w:p w14:paraId="45463E4E" w14:textId="77777777" w:rsidR="007F36C8" w:rsidRPr="00BF4414" w:rsidRDefault="007F36C8" w:rsidP="007F36C8">
      <w:pPr>
        <w:rPr>
          <w:rFonts w:ascii="Tahoma" w:hAnsi="Tahoma" w:cs="Tahoma"/>
          <w:lang w:val="el-GR"/>
        </w:rPr>
      </w:pPr>
      <w:r w:rsidRPr="00BF4414">
        <w:rPr>
          <w:rFonts w:ascii="Tahoma" w:hAnsi="Tahoma" w:cs="Tahoma"/>
          <w:lang w:val="el-GR"/>
        </w:rPr>
        <w:t>Η άσκηση της αίτησης αναστολής δεν εξαρτάται από την προηγούμενη άσκηση της αίτησης ακύρωσης.</w:t>
      </w:r>
    </w:p>
    <w:p w14:paraId="1BCAA47A" w14:textId="77777777" w:rsidR="007F36C8" w:rsidRPr="00BF4414" w:rsidRDefault="007F36C8" w:rsidP="007F36C8">
      <w:pPr>
        <w:rPr>
          <w:rFonts w:ascii="Tahoma" w:hAnsi="Tahoma" w:cs="Tahoma"/>
          <w:lang w:val="el-GR"/>
        </w:rPr>
      </w:pPr>
      <w:r w:rsidRPr="00BF4414">
        <w:rPr>
          <w:rFonts w:ascii="Tahoma" w:hAnsi="Tahoma" w:cs="Tahoma"/>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1493EB" w14:textId="77777777" w:rsidR="007F36C8" w:rsidRPr="00BF4414" w:rsidRDefault="007F36C8" w:rsidP="007F36C8">
      <w:pPr>
        <w:rPr>
          <w:rFonts w:ascii="Tahoma" w:hAnsi="Tahoma" w:cs="Tahoma"/>
          <w:lang w:val="el-GR"/>
        </w:rPr>
      </w:pPr>
      <w:r w:rsidRPr="00BF4414">
        <w:rPr>
          <w:rFonts w:ascii="Tahoma" w:hAnsi="Tahoma" w:cs="Tahoma"/>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5027BF53" w14:textId="3AD63B96" w:rsidR="006956DD" w:rsidRPr="00BF4414" w:rsidRDefault="007F36C8" w:rsidP="00117E04">
      <w:pPr>
        <w:rPr>
          <w:rFonts w:ascii="Tahoma" w:hAnsi="Tahoma" w:cs="Tahoma"/>
          <w:lang w:val="el-GR"/>
        </w:rPr>
      </w:pPr>
      <w:r w:rsidRPr="00BF4414">
        <w:rPr>
          <w:rFonts w:ascii="Tahoma" w:hAnsi="Tahoma" w:cs="Tahoma"/>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F5A5664" w14:textId="35956203" w:rsidR="00180C9E" w:rsidRPr="00BF4414" w:rsidRDefault="00180C9E" w:rsidP="00715BCA">
      <w:pPr>
        <w:pStyle w:val="20"/>
        <w:rPr>
          <w:rFonts w:ascii="Tahoma" w:hAnsi="Tahoma" w:cs="Tahoma"/>
        </w:rPr>
      </w:pPr>
      <w:bookmarkStart w:id="248" w:name="_Toc71628000"/>
      <w:bookmarkStart w:id="249" w:name="_Toc71628510"/>
      <w:bookmarkStart w:id="250" w:name="_Toc72752522"/>
      <w:r w:rsidRPr="00BF4414">
        <w:rPr>
          <w:rFonts w:ascii="Tahoma" w:hAnsi="Tahoma" w:cs="Tahoma"/>
        </w:rPr>
        <w:t>Ματαίωση Διαδικασίας</w:t>
      </w:r>
      <w:bookmarkEnd w:id="248"/>
      <w:bookmarkEnd w:id="249"/>
      <w:bookmarkEnd w:id="250"/>
    </w:p>
    <w:p w14:paraId="57F98244" w14:textId="412ACC3A" w:rsidR="00396B09" w:rsidRPr="00BF4414" w:rsidRDefault="00180C9E" w:rsidP="00562768">
      <w:pPr>
        <w:rPr>
          <w:rFonts w:ascii="Tahoma" w:hAnsi="Tahoma" w:cs="Tahoma"/>
          <w:lang w:val="el-GR"/>
        </w:rPr>
      </w:pPr>
      <w:r w:rsidRPr="00BF4414">
        <w:rPr>
          <w:rFonts w:ascii="Tahoma" w:hAnsi="Tahoma" w:cs="Tahoma"/>
          <w:lang w:val="el-GR"/>
        </w:rPr>
        <w:t xml:space="preserve">Η </w:t>
      </w:r>
      <w:r w:rsidR="00895D0A" w:rsidRPr="00BF4414">
        <w:rPr>
          <w:rFonts w:ascii="Tahoma" w:hAnsi="Tahoma" w:cs="Tahoma"/>
          <w:lang w:val="el-GR"/>
        </w:rPr>
        <w:t xml:space="preserve">Αναθέτουσα Αρχή </w:t>
      </w:r>
      <w:r w:rsidRPr="00BF4414">
        <w:rPr>
          <w:rFonts w:ascii="Tahoma" w:hAnsi="Tahoma" w:cs="Tahoma"/>
          <w:lang w:val="el-GR"/>
        </w:rPr>
        <w:t xml:space="preserve">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251" w:name="_Toc71628511"/>
      <w:bookmarkStart w:id="252" w:name="_Toc72752523"/>
      <w:r w:rsidRPr="00BF4414">
        <w:rPr>
          <w:rFonts w:ascii="Tahoma" w:hAnsi="Tahoma" w:cs="Tahoma"/>
        </w:rPr>
        <w:lastRenderedPageBreak/>
        <w:t xml:space="preserve">ΟΡΟΙ ΕΚΤΕΛΕΣΗΣ ΤΗΣ </w:t>
      </w:r>
      <w:r w:rsidR="00D61038" w:rsidRPr="00BF4414">
        <w:rPr>
          <w:rFonts w:ascii="Tahoma" w:hAnsi="Tahoma" w:cs="Tahoma"/>
        </w:rPr>
        <w:t>ΣΥΜΦΩΝΙΑΣ-ΠΛΑΙΣΙΟ</w:t>
      </w:r>
      <w:bookmarkEnd w:id="251"/>
      <w:bookmarkEnd w:id="252"/>
      <w:r w:rsidRPr="00BF4414">
        <w:rPr>
          <w:rFonts w:ascii="Tahoma" w:hAnsi="Tahoma" w:cs="Tahoma"/>
        </w:rPr>
        <w:t xml:space="preserve"> </w:t>
      </w:r>
    </w:p>
    <w:p w14:paraId="3CBC78DF" w14:textId="77777777" w:rsidR="00180C9E" w:rsidRPr="00BF4414" w:rsidRDefault="00C11F7D" w:rsidP="00715BCA">
      <w:pPr>
        <w:pStyle w:val="20"/>
        <w:rPr>
          <w:rFonts w:ascii="Tahoma" w:hAnsi="Tahoma" w:cs="Tahoma"/>
        </w:rPr>
      </w:pPr>
      <w:r w:rsidRPr="00BF4414">
        <w:rPr>
          <w:rFonts w:ascii="Tahoma" w:hAnsi="Tahoma" w:cs="Tahoma"/>
        </w:rPr>
        <w:tab/>
      </w:r>
      <w:bookmarkStart w:id="253" w:name="_Ref479335105"/>
      <w:bookmarkStart w:id="254" w:name="_Ref479336814"/>
      <w:bookmarkStart w:id="255" w:name="_Toc71628001"/>
      <w:bookmarkStart w:id="256" w:name="_Toc71628512"/>
      <w:bookmarkStart w:id="257" w:name="_Toc72752524"/>
      <w:r w:rsidRPr="00BF4414">
        <w:rPr>
          <w:rFonts w:ascii="Tahoma" w:hAnsi="Tahoma" w:cs="Tahoma"/>
        </w:rPr>
        <w:t xml:space="preserve">Εγγυήσεις </w:t>
      </w:r>
      <w:r w:rsidR="00180C9E" w:rsidRPr="00BF4414">
        <w:rPr>
          <w:rFonts w:ascii="Tahoma" w:hAnsi="Tahoma" w:cs="Tahoma"/>
        </w:rPr>
        <w:t>(καλής εκτέλεσης, προκαταβολής)</w:t>
      </w:r>
      <w:bookmarkEnd w:id="253"/>
      <w:bookmarkEnd w:id="254"/>
      <w:bookmarkEnd w:id="255"/>
      <w:bookmarkEnd w:id="256"/>
      <w:bookmarkEnd w:id="257"/>
    </w:p>
    <w:p w14:paraId="2575C699" w14:textId="5CF05A64" w:rsidR="00180C9E" w:rsidRPr="00BF4414" w:rsidRDefault="00180C9E" w:rsidP="00AE3A40">
      <w:pPr>
        <w:pStyle w:val="3"/>
        <w:rPr>
          <w:rFonts w:ascii="Tahoma" w:hAnsi="Tahoma" w:cs="Tahoma"/>
          <w:lang w:val="el-GR"/>
        </w:rPr>
      </w:pPr>
      <w:bookmarkStart w:id="258" w:name="_Toc71628002"/>
      <w:bookmarkStart w:id="259" w:name="_Toc71628513"/>
      <w:bookmarkStart w:id="260" w:name="_Toc72752525"/>
      <w:r w:rsidRPr="00BF4414">
        <w:rPr>
          <w:rFonts w:ascii="Tahoma" w:hAnsi="Tahoma" w:cs="Tahoma"/>
          <w:lang w:val="el-GR"/>
        </w:rPr>
        <w:t xml:space="preserve">Εγγύηση καλής εκτέλεσης </w:t>
      </w:r>
      <w:r w:rsidR="00D61038" w:rsidRPr="00BF4414">
        <w:rPr>
          <w:rFonts w:ascii="Tahoma" w:hAnsi="Tahoma" w:cs="Tahoma"/>
          <w:lang w:val="el-GR"/>
        </w:rPr>
        <w:t>συμφωνίας-πλαίσιο</w:t>
      </w:r>
      <w:bookmarkEnd w:id="258"/>
      <w:bookmarkEnd w:id="259"/>
      <w:bookmarkEnd w:id="260"/>
      <w:r w:rsidR="00D61038" w:rsidRPr="00BF4414">
        <w:rPr>
          <w:rFonts w:ascii="Tahoma" w:hAnsi="Tahoma" w:cs="Tahoma"/>
          <w:lang w:val="el-GR"/>
        </w:rPr>
        <w:t xml:space="preserve"> </w:t>
      </w:r>
    </w:p>
    <w:p w14:paraId="3250AF47" w14:textId="52B62113" w:rsidR="00180C9E" w:rsidRPr="00BF4414" w:rsidRDefault="00D61038">
      <w:pPr>
        <w:rPr>
          <w:rFonts w:ascii="Tahoma" w:hAnsi="Tahoma" w:cs="Tahoma"/>
          <w:lang w:val="el-GR"/>
        </w:rPr>
      </w:pPr>
      <w:r w:rsidRPr="00BF4414">
        <w:rPr>
          <w:rFonts w:ascii="Tahoma" w:hAnsi="Tahoma" w:cs="Tahoma"/>
          <w:lang w:val="el-GR"/>
        </w:rPr>
        <w:t xml:space="preserve">Για την καλή εκτέλεση των όρων της συμφωνίας-πλαίσιο, </w:t>
      </w:r>
      <w:r w:rsidR="004945A3" w:rsidRPr="00BF4414">
        <w:rPr>
          <w:rFonts w:ascii="Tahoma" w:hAnsi="Tahoma" w:cs="Tahoma"/>
          <w:lang w:val="el-GR"/>
        </w:rPr>
        <w:t xml:space="preserve">κάθε </w:t>
      </w:r>
      <w:r w:rsidRPr="00BF4414">
        <w:rPr>
          <w:rFonts w:ascii="Tahoma" w:hAnsi="Tahoma" w:cs="Tahoma"/>
          <w:lang w:val="el-GR"/>
        </w:rPr>
        <w:t>συμβαλλόμενος στη συμφωνία-πλαίσιο οικονομικός φορέας υποχρεούνται να καταθέσει πριν ή κατά την υπογραφή της συμφωνίας-πλαίσιο εγγύηση καλής εκτέλεσης</w:t>
      </w:r>
      <w:r w:rsidR="00FC3121" w:rsidRPr="00BF4414">
        <w:rPr>
          <w:rFonts w:ascii="Tahoma" w:hAnsi="Tahoma" w:cs="Tahoma"/>
          <w:lang w:val="el-GR"/>
        </w:rPr>
        <w:t xml:space="preserve">, </w:t>
      </w:r>
      <w:r w:rsidR="00180C9E" w:rsidRPr="00BF4414">
        <w:rPr>
          <w:rFonts w:ascii="Tahoma" w:hAnsi="Tahoma" w:cs="Tahoma"/>
          <w:lang w:val="el-GR"/>
        </w:rPr>
        <w:t xml:space="preserve">σύμφωνα με το άρθρο 72 παρ. 1 </w:t>
      </w:r>
      <w:r w:rsidR="004945A3" w:rsidRPr="00BF4414">
        <w:rPr>
          <w:rFonts w:ascii="Tahoma" w:hAnsi="Tahoma" w:cs="Tahoma"/>
          <w:lang w:val="el-GR"/>
        </w:rPr>
        <w:t>γ</w:t>
      </w:r>
      <w:r w:rsidR="00180C9E" w:rsidRPr="00BF4414">
        <w:rPr>
          <w:rFonts w:ascii="Tahoma" w:hAnsi="Tahoma" w:cs="Tahoma"/>
          <w:lang w:val="el-GR"/>
        </w:rPr>
        <w:t xml:space="preserve">) του ν. 4412/2016, το ύψος της οποίας ανέρχεται σε ποσοστό </w:t>
      </w:r>
      <w:r w:rsidR="00C11F7D" w:rsidRPr="00BF4414">
        <w:rPr>
          <w:rFonts w:ascii="Tahoma" w:hAnsi="Tahoma" w:cs="Tahoma"/>
          <w:lang w:val="el-GR"/>
        </w:rPr>
        <w:t>0,</w:t>
      </w:r>
      <w:r w:rsidR="00180C9E" w:rsidRPr="00BF4414">
        <w:rPr>
          <w:rFonts w:ascii="Tahoma" w:hAnsi="Tahoma" w:cs="Tahoma"/>
          <w:lang w:val="el-GR"/>
        </w:rPr>
        <w:t xml:space="preserve">5% επί της </w:t>
      </w:r>
      <w:r w:rsidR="00FC3121" w:rsidRPr="00BF4414">
        <w:rPr>
          <w:rFonts w:ascii="Tahoma" w:hAnsi="Tahoma" w:cs="Tahoma"/>
          <w:lang w:val="el-GR"/>
        </w:rPr>
        <w:t xml:space="preserve">συνολικής </w:t>
      </w:r>
      <w:r w:rsidR="00180C9E" w:rsidRPr="00BF4414">
        <w:rPr>
          <w:rFonts w:ascii="Tahoma" w:hAnsi="Tahoma" w:cs="Tahoma"/>
          <w:lang w:val="el-GR"/>
        </w:rPr>
        <w:t xml:space="preserve">αξίας της </w:t>
      </w:r>
      <w:r w:rsidR="00C11F7D" w:rsidRPr="00BF4414">
        <w:rPr>
          <w:rFonts w:ascii="Tahoma" w:hAnsi="Tahoma" w:cs="Tahoma"/>
          <w:lang w:val="el-GR"/>
        </w:rPr>
        <w:t>συμφωνίας - πλαίσιο</w:t>
      </w:r>
      <w:r w:rsidR="00180C9E" w:rsidRPr="00BF4414">
        <w:rPr>
          <w:rFonts w:ascii="Tahoma" w:hAnsi="Tahoma" w:cs="Tahoma"/>
          <w:lang w:val="el-GR"/>
        </w:rPr>
        <w:t>, εκτός ΦΠΑ</w:t>
      </w:r>
      <w:r w:rsidR="0059077F" w:rsidRPr="00BF4414">
        <w:rPr>
          <w:rFonts w:ascii="Tahoma" w:hAnsi="Tahoma" w:cs="Tahoma"/>
          <w:lang w:val="el-GR"/>
        </w:rPr>
        <w:t xml:space="preserve"> και διάρκειας τεσσάρων (4) ετών</w:t>
      </w:r>
      <w:r w:rsidR="006F591B" w:rsidRPr="00BF4414">
        <w:rPr>
          <w:rFonts w:ascii="Tahoma" w:hAnsi="Tahoma" w:cs="Tahoma"/>
          <w:lang w:val="el-GR"/>
        </w:rPr>
        <w:t>.</w:t>
      </w:r>
    </w:p>
    <w:p w14:paraId="5C610C82" w14:textId="554FD7C3" w:rsidR="00180C9E" w:rsidRPr="00BF4414" w:rsidRDefault="00180C9E">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160D2E">
        <w:rPr>
          <w:rFonts w:ascii="Tahoma" w:hAnsi="Tahoma" w:cs="Tahoma"/>
          <w:color w:val="0000CC"/>
          <w:lang w:val="el-GR"/>
        </w:rPr>
        <w:t>2.1.5</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στοιχεία της παρούσας και επιπλέον τον αριθμό και τον τίτλο της σχετικής </w:t>
      </w:r>
      <w:r w:rsidR="00196853" w:rsidRPr="00BF4414">
        <w:rPr>
          <w:rFonts w:ascii="Tahoma" w:hAnsi="Tahoma" w:cs="Tahoma"/>
          <w:lang w:val="el-GR"/>
        </w:rPr>
        <w:t>συμφωνίας - πλαίσιο</w:t>
      </w:r>
      <w:r w:rsidRPr="00BF4414">
        <w:rPr>
          <w:rFonts w:ascii="Tahoma" w:hAnsi="Tahoma" w:cs="Tahoma"/>
          <w:lang w:val="el-GR"/>
        </w:rPr>
        <w:t>.</w:t>
      </w:r>
    </w:p>
    <w:p w14:paraId="0D92F321" w14:textId="3FEB8F6C" w:rsidR="00701356" w:rsidRPr="00BF4414" w:rsidRDefault="00180C9E">
      <w:pPr>
        <w:rPr>
          <w:rFonts w:ascii="Tahoma" w:hAnsi="Tahoma" w:cs="Tahoma"/>
          <w:lang w:val="el-GR"/>
        </w:rPr>
      </w:pPr>
      <w:r w:rsidRPr="00BF4414">
        <w:rPr>
          <w:rFonts w:ascii="Tahoma" w:hAnsi="Tahoma" w:cs="Tahoma"/>
          <w:lang w:val="el-GR"/>
        </w:rPr>
        <w:t xml:space="preserve">Η εγγύηση καλής εκτέλεσης </w:t>
      </w:r>
      <w:r w:rsidR="00701356" w:rsidRPr="00BF4414">
        <w:rPr>
          <w:rFonts w:ascii="Tahoma" w:hAnsi="Tahoma" w:cs="Tahoma"/>
          <w:lang w:val="el-GR"/>
        </w:rPr>
        <w:t xml:space="preserve">αποδεσμεύεται ισόποσα και </w:t>
      </w:r>
      <w:r w:rsidR="00CC672A" w:rsidRPr="00BF4414">
        <w:rPr>
          <w:rFonts w:ascii="Tahoma" w:hAnsi="Tahoma" w:cs="Tahoma"/>
          <w:lang w:val="el-GR"/>
        </w:rPr>
        <w:t>αναλογικά</w:t>
      </w:r>
      <w:r w:rsidR="00701356" w:rsidRPr="00BF4414">
        <w:rPr>
          <w:rFonts w:ascii="Tahoma" w:hAnsi="Tahoma" w:cs="Tahoma"/>
          <w:lang w:val="el-GR"/>
        </w:rPr>
        <w:t xml:space="preserve"> κατ’ έτος, σε σχέση με το χρόνο συνολικής διάρκειας της συμφωνίας – πλαίσιο.</w:t>
      </w:r>
    </w:p>
    <w:p w14:paraId="7D536347" w14:textId="77777777" w:rsidR="006956DD" w:rsidRPr="00BF4414" w:rsidRDefault="006956DD" w:rsidP="006956DD">
      <w:pPr>
        <w:rPr>
          <w:rFonts w:ascii="Tahoma" w:hAnsi="Tahoma" w:cs="Tahoma"/>
          <w:lang w:val="el-GR"/>
        </w:rPr>
      </w:pPr>
      <w:r w:rsidRPr="00BF4414">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 συμμετέχοντα, στη συμφωνία-πλαίσιο, οικονομικού φορέα.</w:t>
      </w:r>
    </w:p>
    <w:p w14:paraId="78DF2278" w14:textId="0F49B518" w:rsidR="006956DD" w:rsidRPr="00BF4414" w:rsidRDefault="006956DD" w:rsidP="006956DD">
      <w:pPr>
        <w:rPr>
          <w:rFonts w:ascii="Tahoma" w:hAnsi="Tahoma" w:cs="Tahoma"/>
          <w:lang w:val="el-GR"/>
        </w:rPr>
      </w:pPr>
      <w:r w:rsidRPr="00BF4414">
        <w:rPr>
          <w:rFonts w:ascii="Tahoma" w:hAnsi="Tahoma" w:cs="Tahoma"/>
          <w:lang w:val="el-GR"/>
        </w:rPr>
        <w:t xml:space="preserve">Σε περίπτωση τροποποίησης της συμφωνίας - πλαίσιο κατά την παράγραφο </w:t>
      </w:r>
      <w:r w:rsidRPr="00BF4414">
        <w:rPr>
          <w:rFonts w:ascii="Tahoma" w:hAnsi="Tahoma" w:cs="Tahoma"/>
          <w:color w:val="0000CC"/>
          <w:lang w:val="el-GR"/>
        </w:rPr>
        <w:fldChar w:fldCharType="begin"/>
      </w:r>
      <w:r w:rsidRPr="00BF4414">
        <w:rPr>
          <w:rFonts w:ascii="Tahoma" w:hAnsi="Tahoma" w:cs="Tahoma"/>
          <w:color w:val="0000CC"/>
          <w:lang w:val="el-GR"/>
        </w:rPr>
        <w:instrText xml:space="preserve"> REF _Ref479334848 \r \h  \* MERGEFORMAT </w:instrText>
      </w:r>
      <w:r w:rsidRPr="00BF4414">
        <w:rPr>
          <w:rFonts w:ascii="Tahoma" w:hAnsi="Tahoma" w:cs="Tahoma"/>
          <w:color w:val="0000CC"/>
          <w:lang w:val="el-GR"/>
        </w:rPr>
      </w:r>
      <w:r w:rsidRPr="00BF4414">
        <w:rPr>
          <w:rFonts w:ascii="Tahoma" w:hAnsi="Tahoma" w:cs="Tahoma"/>
          <w:color w:val="0000CC"/>
          <w:lang w:val="el-GR"/>
        </w:rPr>
        <w:fldChar w:fldCharType="separate"/>
      </w:r>
      <w:r w:rsidR="00160D2E">
        <w:rPr>
          <w:rFonts w:ascii="Tahoma" w:hAnsi="Tahoma" w:cs="Tahoma"/>
          <w:color w:val="0000CC"/>
          <w:lang w:val="el-GR"/>
        </w:rPr>
        <w:t>4.5</w:t>
      </w:r>
      <w:r w:rsidRPr="00BF4414">
        <w:rPr>
          <w:rFonts w:ascii="Tahoma" w:hAnsi="Tahoma" w:cs="Tahoma"/>
          <w:color w:val="0000CC"/>
          <w:lang w:val="el-GR"/>
        </w:rPr>
        <w:fldChar w:fldCharType="end"/>
      </w:r>
      <w:r w:rsidRPr="00BF4414">
        <w:rPr>
          <w:rFonts w:ascii="Tahoma" w:hAnsi="Tahoma" w:cs="Tahoma"/>
          <w:lang w:val="el-GR"/>
        </w:rPr>
        <w:t xml:space="preserve"> 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ποσοστό 0,5% επί του ποσού της αύξησης, εκτός ΦΠΑ. </w:t>
      </w:r>
    </w:p>
    <w:p w14:paraId="40DB3C4D" w14:textId="77777777" w:rsidR="006956DD" w:rsidRPr="00BF4414" w:rsidRDefault="006956DD" w:rsidP="006956DD">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2BC42F00" w14:textId="44F5E6C7" w:rsidR="00FC3121" w:rsidRPr="00BF4414" w:rsidRDefault="00FC3121">
      <w:pPr>
        <w:rPr>
          <w:rFonts w:ascii="Tahoma" w:hAnsi="Tahoma" w:cs="Tahoma"/>
          <w:lang w:val="el-GR"/>
        </w:rPr>
      </w:pPr>
    </w:p>
    <w:p w14:paraId="3EDE998E" w14:textId="036441B0" w:rsidR="00FC3121" w:rsidRPr="00BF4414" w:rsidRDefault="00FC3121" w:rsidP="00FC3121">
      <w:pPr>
        <w:pStyle w:val="3"/>
        <w:rPr>
          <w:rFonts w:ascii="Tahoma" w:hAnsi="Tahoma" w:cs="Tahoma"/>
          <w:lang w:val="el-GR"/>
        </w:rPr>
      </w:pPr>
      <w:bookmarkStart w:id="261" w:name="_Ref53397002"/>
      <w:bookmarkStart w:id="262" w:name="_Toc71628003"/>
      <w:bookmarkStart w:id="263" w:name="_Toc71628514"/>
      <w:bookmarkStart w:id="264" w:name="_Toc72752526"/>
      <w:bookmarkStart w:id="265" w:name="_Toc491951261"/>
      <w:r w:rsidRPr="00BF4414">
        <w:rPr>
          <w:rFonts w:ascii="Tahoma" w:hAnsi="Tahoma" w:cs="Tahoma"/>
          <w:lang w:val="el-GR"/>
        </w:rPr>
        <w:t xml:space="preserve">Εγγύηση καλής εκτέλεσης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82CB4" w:rsidRPr="00BF4414">
        <w:rPr>
          <w:rFonts w:ascii="Tahoma" w:hAnsi="Tahoma" w:cs="Tahoma"/>
          <w:lang w:val="el-GR"/>
        </w:rPr>
        <w:t xml:space="preserve"> </w:t>
      </w:r>
      <w:r w:rsidRPr="00BF4414">
        <w:rPr>
          <w:rFonts w:ascii="Tahoma" w:hAnsi="Tahoma" w:cs="Tahoma"/>
          <w:lang w:val="el-GR"/>
        </w:rPr>
        <w:t>και εγγύηση προκαταβολής</w:t>
      </w:r>
      <w:bookmarkEnd w:id="261"/>
      <w:bookmarkEnd w:id="262"/>
      <w:bookmarkEnd w:id="263"/>
      <w:bookmarkEnd w:id="264"/>
      <w:r w:rsidRPr="00BF4414">
        <w:rPr>
          <w:rFonts w:ascii="Tahoma" w:hAnsi="Tahoma" w:cs="Tahoma"/>
          <w:lang w:val="el-GR"/>
        </w:rPr>
        <w:t xml:space="preserve"> </w:t>
      </w:r>
      <w:bookmarkEnd w:id="265"/>
    </w:p>
    <w:p w14:paraId="28A348F8" w14:textId="62D86778" w:rsidR="00FC3121" w:rsidRPr="00BF4414" w:rsidRDefault="00FC3121">
      <w:pPr>
        <w:rPr>
          <w:rFonts w:ascii="Tahoma" w:hAnsi="Tahoma" w:cs="Tahoma"/>
          <w:lang w:val="el-GR"/>
        </w:rPr>
      </w:pPr>
      <w:r w:rsidRPr="00BF4414">
        <w:rPr>
          <w:rFonts w:ascii="Tahoma" w:hAnsi="Tahoma" w:cs="Tahoma"/>
          <w:lang w:val="el-GR"/>
        </w:rPr>
        <w:t>Για την καλή εκτέλεση των όρων τ</w:t>
      </w:r>
      <w:r w:rsidR="00182CB4" w:rsidRPr="00BF4414">
        <w:rPr>
          <w:rFonts w:ascii="Tahoma" w:hAnsi="Tahoma" w:cs="Tahoma"/>
          <w:lang w:val="el-GR"/>
        </w:rPr>
        <w:t>ων επιμέρους</w:t>
      </w:r>
      <w:r w:rsidRPr="00BF4414">
        <w:rPr>
          <w:rFonts w:ascii="Tahoma" w:hAnsi="Tahoma" w:cs="Tahoma"/>
          <w:lang w:val="el-GR"/>
        </w:rPr>
        <w:t xml:space="preserve">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Pr="00BF4414">
        <w:rPr>
          <w:rFonts w:ascii="Tahoma" w:hAnsi="Tahoma" w:cs="Tahoma"/>
          <w:lang w:val="el-GR"/>
        </w:rPr>
        <w:t xml:space="preserve">, ο ανάδοχος υποχρεούται να καταθέσει εγγύηση καλής εκτέλεσης </w:t>
      </w:r>
      <w:r w:rsidR="00182CB4" w:rsidRPr="00BF4414">
        <w:rPr>
          <w:rFonts w:ascii="Tahoma" w:hAnsi="Tahoma" w:cs="Tahoma"/>
          <w:lang w:val="el-GR"/>
        </w:rPr>
        <w:t>αυτών</w:t>
      </w:r>
      <w:r w:rsidRPr="00BF4414">
        <w:rPr>
          <w:rFonts w:ascii="Tahoma" w:hAnsi="Tahoma" w:cs="Tahoma"/>
          <w:lang w:val="el-GR"/>
        </w:rPr>
        <w:t xml:space="preserve">, σύμφωνα με το άρθρο 72 παρ. 1 γ) εδάφιο δεύτερο του ν. 4412/2016, το ύψος της οποίας ανέρχεται σε ποσοστό 5% επί της αξίας της </w:t>
      </w:r>
      <w:r w:rsidR="00182CB4" w:rsidRPr="00BF4414">
        <w:rPr>
          <w:rFonts w:ascii="Tahoma" w:hAnsi="Tahoma" w:cs="Tahoma"/>
          <w:lang w:val="el-GR"/>
        </w:rPr>
        <w:t xml:space="preserve">κάθε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εκτός ΦΠΑ</w:t>
      </w:r>
      <w:r w:rsidR="00992059" w:rsidRPr="00BF4414">
        <w:rPr>
          <w:rFonts w:ascii="Tahoma" w:hAnsi="Tahoma" w:cs="Tahoma"/>
          <w:lang w:val="el-GR"/>
        </w:rPr>
        <w:t xml:space="preserve">, και διάρκειας ίσης με τη διάρκεια υλοποίησής της εκάστοτε εκτελεστικής σύμβασης </w:t>
      </w:r>
      <w:r w:rsidRPr="00BF4414">
        <w:rPr>
          <w:rFonts w:ascii="Tahoma" w:hAnsi="Tahoma" w:cs="Tahoma"/>
          <w:lang w:val="el-GR"/>
        </w:rPr>
        <w:t>.</w:t>
      </w:r>
    </w:p>
    <w:p w14:paraId="4E92A99D" w14:textId="4FFC1D87" w:rsidR="00FC3121" w:rsidRPr="00BF4414" w:rsidRDefault="00FC3121">
      <w:pPr>
        <w:rPr>
          <w:rFonts w:ascii="Tahoma" w:hAnsi="Tahoma" w:cs="Tahoma"/>
          <w:lang w:val="el-GR"/>
        </w:rPr>
      </w:pPr>
      <w:r w:rsidRPr="00BF4414">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_Ref479336633 \r \h </w:instrText>
      </w:r>
      <w:r w:rsidR="00BF4414">
        <w:rPr>
          <w:rFonts w:ascii="Tahoma" w:hAnsi="Tahoma" w:cs="Tahoma"/>
          <w:color w:val="0000CC"/>
          <w:lang w:val="el-GR"/>
        </w:rPr>
        <w:instrText xml:space="preserve">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160D2E">
        <w:rPr>
          <w:rFonts w:ascii="Tahoma" w:hAnsi="Tahoma" w:cs="Tahoma"/>
          <w:color w:val="0000CC"/>
          <w:lang w:val="el-GR"/>
        </w:rPr>
        <w:t>2.1.5</w:t>
      </w:r>
      <w:r w:rsidR="00610E78" w:rsidRPr="00BF4414">
        <w:rPr>
          <w:rFonts w:ascii="Tahoma" w:hAnsi="Tahoma" w:cs="Tahoma"/>
          <w:color w:val="0000CC"/>
          <w:lang w:val="el-GR"/>
        </w:rPr>
        <w:fldChar w:fldCharType="end"/>
      </w:r>
      <w:r w:rsidR="00610E78" w:rsidRPr="00BF4414">
        <w:rPr>
          <w:rFonts w:ascii="Tahoma" w:hAnsi="Tahoma" w:cs="Tahoma"/>
          <w:color w:val="0000CC"/>
          <w:lang w:val="el-GR"/>
        </w:rPr>
        <w:t xml:space="preserve"> </w:t>
      </w:r>
      <w:r w:rsidRPr="00BF4414">
        <w:rPr>
          <w:rFonts w:ascii="Tahoma" w:hAnsi="Tahoma" w:cs="Tahoma"/>
          <w:lang w:val="el-GR"/>
        </w:rPr>
        <w:t xml:space="preserve">στοιχεία της παρούσας και επιπλέον τον αριθμό και τον τίτλο της </w:t>
      </w:r>
      <w:r w:rsidR="00182CB4" w:rsidRPr="00BF4414">
        <w:rPr>
          <w:rFonts w:ascii="Tahoma" w:hAnsi="Tahoma" w:cs="Tahoma"/>
          <w:lang w:val="el-GR"/>
        </w:rPr>
        <w:t xml:space="preserve">συμφωνίας – πλαίσιο και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w:t>
      </w:r>
    </w:p>
    <w:p w14:paraId="04AA61EE" w14:textId="60A9B602" w:rsidR="007A6305" w:rsidRPr="00BF4414" w:rsidRDefault="00FC3121">
      <w:pPr>
        <w:rPr>
          <w:rFonts w:ascii="Tahoma" w:hAnsi="Tahoma" w:cs="Tahoma"/>
          <w:lang w:val="el-GR"/>
        </w:rPr>
      </w:pPr>
      <w:r w:rsidRPr="00BF4414">
        <w:rPr>
          <w:rFonts w:ascii="Tahoma" w:hAnsi="Tahoma" w:cs="Tahoma"/>
          <w:lang w:val="el-GR"/>
        </w:rPr>
        <w:t xml:space="preserve">Η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καλύπτει συνολικά και χωρίς διακρίσεις την εφαρμογή όλων των όρων της σύμβασης και κάθε απαίτηση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έναντι του </w:t>
      </w:r>
      <w:r w:rsidR="00C63968" w:rsidRPr="00BF4414">
        <w:rPr>
          <w:rFonts w:ascii="Tahoma" w:hAnsi="Tahoma" w:cs="Tahoma"/>
          <w:lang w:val="el-GR"/>
        </w:rPr>
        <w:t>Αντισυμβαλλόμενου</w:t>
      </w:r>
      <w:r w:rsidRPr="00BF4414">
        <w:rPr>
          <w:rFonts w:ascii="Tahoma" w:hAnsi="Tahoma" w:cs="Tahoma"/>
          <w:lang w:val="el-GR"/>
        </w:rPr>
        <w:t>, συμπεριλαμβανομένης τυχόν ισόποσης προς αυτόν προκαταβολής.</w:t>
      </w:r>
    </w:p>
    <w:p w14:paraId="1CBEC056" w14:textId="71896D22" w:rsidR="00397ADF" w:rsidRPr="00BF4414" w:rsidRDefault="00397ADF" w:rsidP="00397ADF">
      <w:pPr>
        <w:rPr>
          <w:rFonts w:ascii="Tahoma" w:hAnsi="Tahoma" w:cs="Tahoma"/>
          <w:lang w:val="el-GR"/>
        </w:rPr>
      </w:pPr>
      <w:r w:rsidRPr="00BF4414">
        <w:rPr>
          <w:rFonts w:ascii="Tahoma" w:hAnsi="Tahoma" w:cs="Tahoma"/>
          <w:lang w:val="el-GR"/>
        </w:rPr>
        <w:t xml:space="preserve">Σε περίπτωση τροποποίησης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 xml:space="preserve">κατά την παράγραφο </w:t>
      </w:r>
      <w:r w:rsidR="00610E78" w:rsidRPr="00BF4414">
        <w:rPr>
          <w:rFonts w:ascii="Tahoma" w:hAnsi="Tahoma" w:cs="Tahoma"/>
          <w:color w:val="0000CC"/>
          <w:lang w:val="el-GR"/>
        </w:rPr>
        <w:fldChar w:fldCharType="begin"/>
      </w:r>
      <w:r w:rsidR="00610E78" w:rsidRPr="00BF4414">
        <w:rPr>
          <w:rFonts w:ascii="Tahoma" w:hAnsi="Tahoma" w:cs="Tahoma"/>
          <w:color w:val="0000CC"/>
          <w:lang w:val="el-GR"/>
        </w:rPr>
        <w:instrText xml:space="preserve"> REF _Ref479334848 \r \h  \* MERGEFORMAT </w:instrText>
      </w:r>
      <w:r w:rsidR="00610E78" w:rsidRPr="00BF4414">
        <w:rPr>
          <w:rFonts w:ascii="Tahoma" w:hAnsi="Tahoma" w:cs="Tahoma"/>
          <w:color w:val="0000CC"/>
          <w:lang w:val="el-GR"/>
        </w:rPr>
      </w:r>
      <w:r w:rsidR="00610E78" w:rsidRPr="00BF4414">
        <w:rPr>
          <w:rFonts w:ascii="Tahoma" w:hAnsi="Tahoma" w:cs="Tahoma"/>
          <w:color w:val="0000CC"/>
          <w:lang w:val="el-GR"/>
        </w:rPr>
        <w:fldChar w:fldCharType="separate"/>
      </w:r>
      <w:r w:rsidR="00160D2E">
        <w:rPr>
          <w:rFonts w:ascii="Tahoma" w:hAnsi="Tahoma" w:cs="Tahoma"/>
          <w:color w:val="0000CC"/>
          <w:lang w:val="el-GR"/>
        </w:rPr>
        <w:t>4.5</w:t>
      </w:r>
      <w:r w:rsidR="00610E78" w:rsidRPr="00BF4414">
        <w:rPr>
          <w:rFonts w:ascii="Tahoma" w:hAnsi="Tahoma" w:cs="Tahoma"/>
          <w:color w:val="0000CC"/>
          <w:lang w:val="el-GR"/>
        </w:rPr>
        <w:fldChar w:fldCharType="end"/>
      </w:r>
      <w:r w:rsidRPr="00BF4414">
        <w:rPr>
          <w:rFonts w:ascii="Tahoma" w:hAnsi="Tahoma" w:cs="Tahoma"/>
          <w:lang w:val="el-GR"/>
        </w:rPr>
        <w:t>, η οποία συνεπάγεται αύξηση της συμβατικής αξίας, ο ανάδοχος είναι υποχρεωμένος να καταθέσει πριν την τροποποίηση, συμπληρωματική εγγύηση</w:t>
      </w:r>
      <w:r w:rsidR="006956DD" w:rsidRPr="00BF4414">
        <w:rPr>
          <w:rFonts w:ascii="Tahoma" w:hAnsi="Tahoma" w:cs="Tahoma"/>
          <w:lang w:val="el-GR"/>
        </w:rPr>
        <w:t xml:space="preserve"> καλής εκτέλεσης</w:t>
      </w:r>
      <w:r w:rsidRPr="00BF4414">
        <w:rPr>
          <w:rFonts w:ascii="Tahoma" w:hAnsi="Tahoma" w:cs="Tahoma"/>
          <w:lang w:val="el-GR"/>
        </w:rPr>
        <w:t xml:space="preserve"> το ύψος της οποίας ανέρχεται σε ποσοστό 5% επί του ποσού της αύξησης, εκτός ΦΠΑ. </w:t>
      </w:r>
    </w:p>
    <w:p w14:paraId="3A05759D" w14:textId="1CF89586"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καταπίπτει σε περίπτωση παράβασης των όρων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ή/και της συμφωνίας - πλαίσιο</w:t>
      </w:r>
      <w:r w:rsidRPr="00BF4414">
        <w:rPr>
          <w:rFonts w:ascii="Tahoma" w:hAnsi="Tahoma" w:cs="Tahoma"/>
          <w:lang w:val="el-GR"/>
        </w:rPr>
        <w:t>, όπως αυτή ειδικότερα ορίζει.</w:t>
      </w:r>
    </w:p>
    <w:p w14:paraId="0ECF058C" w14:textId="0D139F71" w:rsidR="00FF5C35" w:rsidRDefault="00FF5C35" w:rsidP="00397ADF">
      <w:pPr>
        <w:rPr>
          <w:rFonts w:ascii="Tahoma" w:hAnsi="Tahoma" w:cs="Tahoma"/>
          <w:lang w:val="el-GR"/>
        </w:rPr>
      </w:pPr>
      <w:r w:rsidRPr="00BF4414">
        <w:rPr>
          <w:rFonts w:ascii="Tahoma" w:hAnsi="Tahoma" w:cs="Tahoma"/>
          <w:lang w:val="el-GR"/>
        </w:rPr>
        <w:lastRenderedPageBreak/>
        <w:t xml:space="preserve">Στην περίπτωση χορήγησης προκαταβολής για την εκτελεστική σύμβαση </w:t>
      </w:r>
      <w:r>
        <w:rPr>
          <w:rFonts w:ascii="Tahoma" w:hAnsi="Tahoma" w:cs="Tahoma"/>
          <w:lang w:val="el-GR"/>
        </w:rPr>
        <w:t xml:space="preserve">η διάρκειά </w:t>
      </w:r>
      <w:r w:rsidR="001D51C8">
        <w:rPr>
          <w:rFonts w:ascii="Tahoma" w:hAnsi="Tahoma" w:cs="Tahoma"/>
          <w:lang w:val="el-GR"/>
        </w:rPr>
        <w:t xml:space="preserve">της </w:t>
      </w:r>
      <w:r>
        <w:rPr>
          <w:rFonts w:ascii="Tahoma" w:hAnsi="Tahoma" w:cs="Tahoma"/>
          <w:lang w:val="el-GR"/>
        </w:rPr>
        <w:t xml:space="preserve">θα είναι ίση </w:t>
      </w:r>
      <w:r w:rsidRPr="00BF4414">
        <w:rPr>
          <w:rFonts w:ascii="Tahoma" w:hAnsi="Tahoma" w:cs="Tahoma"/>
          <w:lang w:val="el-GR"/>
        </w:rPr>
        <w:t>με τη διάρκεια υλοποίησής</w:t>
      </w:r>
      <w:r w:rsidR="001D51C8">
        <w:rPr>
          <w:rFonts w:ascii="Tahoma" w:hAnsi="Tahoma" w:cs="Tahoma"/>
          <w:lang w:val="el-GR"/>
        </w:rPr>
        <w:t>,</w:t>
      </w:r>
      <w:r w:rsidRPr="00BF4414">
        <w:rPr>
          <w:rFonts w:ascii="Tahoma" w:hAnsi="Tahoma" w:cs="Tahoma"/>
          <w:lang w:val="el-GR"/>
        </w:rPr>
        <w:t xml:space="preserve"> της εκάστοτε εκτελεστικής σύμβασης</w:t>
      </w:r>
    </w:p>
    <w:p w14:paraId="4535F500" w14:textId="5D7C90E2" w:rsidR="00397ADF" w:rsidRPr="00BF4414" w:rsidRDefault="00397ADF" w:rsidP="00397ADF">
      <w:pPr>
        <w:rPr>
          <w:rFonts w:ascii="Tahoma" w:hAnsi="Tahoma" w:cs="Tahoma"/>
          <w:lang w:val="el-GR"/>
        </w:rPr>
      </w:pPr>
      <w:r w:rsidRPr="00BF4414">
        <w:rPr>
          <w:rFonts w:ascii="Tahoma" w:hAnsi="Tahoma" w:cs="Tahoma"/>
          <w:lang w:val="el-GR"/>
        </w:rPr>
        <w:t>Στην περίπτωση χορήγησης προκαταβολής</w:t>
      </w:r>
      <w:r w:rsidR="009E61BF" w:rsidRPr="00BF4414">
        <w:rPr>
          <w:rFonts w:ascii="Tahoma" w:hAnsi="Tahoma" w:cs="Tahoma"/>
          <w:lang w:val="el-GR"/>
        </w:rPr>
        <w:t xml:space="preserve"> για την </w:t>
      </w:r>
      <w:r w:rsidR="00CA1E85" w:rsidRPr="00BF4414">
        <w:rPr>
          <w:rFonts w:ascii="Tahoma" w:hAnsi="Tahoma" w:cs="Tahoma"/>
          <w:lang w:val="el-GR"/>
        </w:rPr>
        <w:t>εκτελεστική σύμβαση</w:t>
      </w:r>
      <w:r w:rsidRPr="00BF4414">
        <w:rPr>
          <w:rFonts w:ascii="Tahoma" w:hAnsi="Tahoma" w:cs="Tahoma"/>
          <w:lang w:val="el-GR"/>
        </w:rPr>
        <w:t xml:space="preserve">, μεγαλύτερου ύψους από αυτό που καλύπτεται με την εγγύηση καλής εκτέλεσης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82CB4" w:rsidRPr="00BF4414">
        <w:rPr>
          <w:rFonts w:ascii="Tahoma" w:hAnsi="Tahoma" w:cs="Tahoma"/>
          <w:lang w:val="el-GR"/>
        </w:rPr>
        <w:t xml:space="preserve"> </w:t>
      </w:r>
      <w:r w:rsidRPr="00BF4414">
        <w:rPr>
          <w:rFonts w:ascii="Tahoma" w:hAnsi="Tahoma" w:cs="Tahoma"/>
          <w:lang w:val="el-GR"/>
        </w:rPr>
        <w:t>προσκομίζεται από τον ανάδοχο εγγύησης προκαταβολής, που θα καλύπτει τη διαφορά μεταξύ του ποσού της εγγύησης καλής εκτέλεσης και του ποσού της καταβαλλομένης προκαταβολής. Για την εγγύηση προκαταβολής εφαρμόζονται τα αναφερόμενα στο άρθρο 72 παρ. 1 δ) του ν. 4412/2016.</w:t>
      </w:r>
    </w:p>
    <w:p w14:paraId="085D5F03" w14:textId="5EC5F238" w:rsidR="00397ADF" w:rsidRPr="00BF4414" w:rsidRDefault="00397ADF" w:rsidP="00397ADF">
      <w:pPr>
        <w:rPr>
          <w:rFonts w:ascii="Tahoma" w:hAnsi="Tahoma" w:cs="Tahoma"/>
          <w:lang w:val="el-GR"/>
        </w:rPr>
      </w:pPr>
      <w:r w:rsidRPr="00BF4414">
        <w:rPr>
          <w:rFonts w:ascii="Tahoma" w:hAnsi="Tahoma" w:cs="Tahoma"/>
          <w:lang w:val="el-GR"/>
        </w:rPr>
        <w:t xml:space="preserve">Η εγγύηση καλής εκτέλεσης και προκαταβολής επιστρέφονται στο σύνολό τους μετά την οριστική ποσοτική και ποιοτική παραλαβή του αντικειμένου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55424948" w14:textId="77777777" w:rsidR="00CC672A" w:rsidRPr="00BF4414" w:rsidRDefault="00CC672A" w:rsidP="00397ADF">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266" w:name="_Toc71628004"/>
      <w:bookmarkStart w:id="267" w:name="_Toc71628515"/>
      <w:bookmarkStart w:id="268" w:name="_Toc72752527"/>
      <w:r w:rsidRPr="00BF4414">
        <w:rPr>
          <w:rFonts w:ascii="Tahoma" w:hAnsi="Tahoma" w:cs="Tahoma"/>
        </w:rPr>
        <w:t>Συμβατικό πλαίσιο – Εφαρμοστέα νομοθεσία</w:t>
      </w:r>
      <w:bookmarkEnd w:id="266"/>
      <w:bookmarkEnd w:id="267"/>
      <w:bookmarkEnd w:id="268"/>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269" w:name="_Toc71628005"/>
      <w:bookmarkStart w:id="270" w:name="_Toc71628516"/>
      <w:bookmarkStart w:id="271" w:name="_Toc72752528"/>
      <w:r w:rsidRPr="00BF4414">
        <w:rPr>
          <w:rFonts w:ascii="Tahoma" w:hAnsi="Tahoma" w:cs="Tahoma"/>
        </w:rPr>
        <w:t xml:space="preserve">Όροι εκτέλεσης της </w:t>
      </w:r>
      <w:r w:rsidR="00F462DC" w:rsidRPr="00BF4414">
        <w:rPr>
          <w:rFonts w:ascii="Tahoma" w:hAnsi="Tahoma" w:cs="Tahoma"/>
        </w:rPr>
        <w:t xml:space="preserve">Συμφωνίας </w:t>
      </w:r>
      <w:r w:rsidR="000874EA" w:rsidRPr="00BF4414">
        <w:rPr>
          <w:rFonts w:ascii="Tahoma" w:hAnsi="Tahoma" w:cs="Tahoma"/>
        </w:rPr>
        <w:t xml:space="preserve">- </w:t>
      </w:r>
      <w:r w:rsidR="00F462DC" w:rsidRPr="00BF4414">
        <w:rPr>
          <w:rFonts w:ascii="Tahoma" w:hAnsi="Tahoma" w:cs="Tahoma"/>
        </w:rPr>
        <w:t>Πλαίσιο</w:t>
      </w:r>
      <w:bookmarkEnd w:id="269"/>
      <w:bookmarkEnd w:id="270"/>
      <w:bookmarkEnd w:id="271"/>
      <w:r w:rsidR="00F462DC" w:rsidRPr="00BF4414">
        <w:rPr>
          <w:rFonts w:ascii="Tahoma" w:hAnsi="Tahoma" w:cs="Tahoma"/>
        </w:rPr>
        <w:t xml:space="preserve"> </w:t>
      </w:r>
    </w:p>
    <w:p w14:paraId="018BF700" w14:textId="3796E0AF" w:rsidR="00180C9E" w:rsidRPr="00BF4414" w:rsidRDefault="00F462DC">
      <w:pPr>
        <w:rPr>
          <w:rFonts w:ascii="Tahoma" w:hAnsi="Tahoma" w:cs="Tahoma"/>
          <w:lang w:val="el-GR"/>
        </w:rPr>
      </w:pPr>
      <w:r w:rsidRPr="00BF4414">
        <w:rPr>
          <w:rFonts w:ascii="Tahoma" w:hAnsi="Tahoma" w:cs="Tahoma"/>
          <w:b/>
          <w:lang w:val="el-GR"/>
        </w:rPr>
        <w:t>4.3.1</w:t>
      </w:r>
      <w:r w:rsidRPr="00BF4414">
        <w:rPr>
          <w:rFonts w:ascii="Tahoma" w:hAnsi="Tahoma" w:cs="Tahoma"/>
          <w:lang w:val="el-GR"/>
        </w:rPr>
        <w:t xml:space="preserve"> </w:t>
      </w:r>
      <w:r w:rsidR="00180C9E"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00180C9E" w:rsidRPr="00BF4414">
        <w:rPr>
          <w:rFonts w:ascii="Tahoma" w:hAnsi="Tahoma" w:cs="Tahoma"/>
          <w:lang w:val="el-GR"/>
        </w:rPr>
        <w:t xml:space="preserve">ο </w:t>
      </w:r>
      <w:r w:rsidR="00895D0A" w:rsidRPr="00BF4414">
        <w:rPr>
          <w:rFonts w:ascii="Tahoma" w:hAnsi="Tahoma" w:cs="Tahoma"/>
          <w:lang w:val="el-GR"/>
        </w:rPr>
        <w:t>Ανάδοχο</w:t>
      </w:r>
      <w:r w:rsidR="00180C9E" w:rsidRPr="00BF4414">
        <w:rPr>
          <w:rFonts w:ascii="Tahoma" w:hAnsi="Tahoma"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00180C9E" w:rsidRPr="00BF4414">
        <w:rPr>
          <w:rFonts w:ascii="Tahoma" w:hAnsi="Tahoma" w:cs="Tahoma"/>
          <w:lang w:val="el-GR"/>
        </w:rPr>
        <w:t xml:space="preserve">, οι οποίες απαριθμούνται στο Παράρτημα Χ του Προσαρτήματος Α του ν. 4412/2016. </w:t>
      </w:r>
    </w:p>
    <w:p w14:paraId="718F5F56" w14:textId="27B5C891" w:rsidR="00180C9E" w:rsidRPr="00BF4414"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895D0A" w:rsidRPr="00BF4414">
        <w:rPr>
          <w:rFonts w:ascii="Tahoma" w:hAnsi="Tahoma" w:cs="Tahoma"/>
          <w:lang w:val="el-GR"/>
        </w:rPr>
        <w:t>Ανάδοχο</w:t>
      </w:r>
      <w:r w:rsidRPr="00BF4414">
        <w:rPr>
          <w:rFonts w:ascii="Tahoma" w:hAnsi="Tahoma" w:cs="Tahoma"/>
          <w:lang w:val="el-GR"/>
        </w:rPr>
        <w:t xml:space="preserve"> 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6F09180D" w14:textId="01A2F0E4" w:rsidR="004C0A93" w:rsidRPr="00BF4414" w:rsidRDefault="004C0A93" w:rsidP="004C0A93">
      <w:pPr>
        <w:rPr>
          <w:rFonts w:ascii="Tahoma" w:hAnsi="Tahoma" w:cs="Tahoma"/>
          <w:lang w:val="el-GR"/>
        </w:rPr>
      </w:pPr>
      <w:r w:rsidRPr="00BF4414">
        <w:rPr>
          <w:rFonts w:ascii="Tahoma" w:hAnsi="Tahoma" w:cs="Tahoma"/>
          <w:b/>
          <w:bCs/>
          <w:iCs/>
          <w:lang w:val="el-GR"/>
        </w:rPr>
        <w:t xml:space="preserve">4.3.2 </w:t>
      </w:r>
      <w:r w:rsidRPr="00BF4414">
        <w:rPr>
          <w:rFonts w:ascii="Tahoma" w:hAnsi="Tahoma" w:cs="Tahoma"/>
          <w:lang w:val="el-GR"/>
        </w:rPr>
        <w:t xml:space="preserve">Η συμφωνία-πλαίσιο δεν παράγει καμία υποχρέωση για την </w:t>
      </w:r>
      <w:r w:rsidR="00663CBF" w:rsidRPr="00BF4414">
        <w:rPr>
          <w:rFonts w:ascii="Tahoma" w:hAnsi="Tahoma" w:cs="Tahoma"/>
          <w:lang w:val="el-GR"/>
        </w:rPr>
        <w:t xml:space="preserve">Αναθέτουσα Αρχή </w:t>
      </w:r>
      <w:r w:rsidRPr="00BF4414">
        <w:rPr>
          <w:rFonts w:ascii="Tahoma" w:hAnsi="Tahoma" w:cs="Tahoma"/>
          <w:lang w:val="el-GR"/>
        </w:rPr>
        <w:t xml:space="preserve">να αναθέσει υπηρεσίες οποιασδήποτε αξίας και ποσότητας. </w:t>
      </w:r>
    </w:p>
    <w:p w14:paraId="4AECA348" w14:textId="34A002C9" w:rsidR="004C0A93" w:rsidRPr="00BF4414" w:rsidRDefault="004C0A93" w:rsidP="004C0A93">
      <w:pPr>
        <w:rPr>
          <w:rFonts w:ascii="Tahoma" w:hAnsi="Tahoma" w:cs="Tahoma"/>
          <w:lang w:val="el-GR"/>
        </w:rPr>
      </w:pPr>
      <w:r w:rsidRPr="00BF4414">
        <w:rPr>
          <w:rFonts w:ascii="Tahoma" w:hAnsi="Tahoma" w:cs="Tahoma"/>
          <w:lang w:val="el-GR"/>
        </w:rPr>
        <w:t xml:space="preserve">Η σύναψη </w:t>
      </w:r>
      <w:r w:rsidR="00CC25EA" w:rsidRPr="00BF4414">
        <w:rPr>
          <w:rFonts w:ascii="Tahoma" w:hAnsi="Tahoma" w:cs="Tahoma"/>
          <w:lang w:val="el-GR"/>
        </w:rPr>
        <w:t>ε</w:t>
      </w:r>
      <w:r w:rsidR="00CA1E85" w:rsidRPr="00BF4414">
        <w:rPr>
          <w:rFonts w:ascii="Tahoma" w:hAnsi="Tahoma" w:cs="Tahoma"/>
          <w:lang w:val="el-GR"/>
        </w:rPr>
        <w:t>κτελεστικών συμβάσεων</w:t>
      </w:r>
      <w:r w:rsidR="0013295A" w:rsidRPr="00BF4414">
        <w:rPr>
          <w:rFonts w:ascii="Tahoma" w:hAnsi="Tahoma" w:cs="Tahoma"/>
          <w:lang w:val="el-GR"/>
        </w:rPr>
        <w:t xml:space="preserve"> </w:t>
      </w:r>
      <w:r w:rsidRPr="00BF4414">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BF4414">
        <w:rPr>
          <w:rFonts w:ascii="Tahoma" w:hAnsi="Tahoma" w:cs="Tahoma"/>
          <w:lang w:val="el-GR"/>
        </w:rPr>
        <w:t>Αναθέτουσα Αρχή</w:t>
      </w:r>
      <w:r w:rsidRPr="00BF4414">
        <w:rPr>
          <w:rFonts w:ascii="Tahoma" w:hAnsi="Tahoma" w:cs="Tahoma"/>
          <w:lang w:val="el-GR"/>
        </w:rPr>
        <w:t xml:space="preserve">. Σε περίπτωση μη σύναψης οποιασδήποτε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77777777" w:rsidR="00ED3810" w:rsidRPr="00BF4414" w:rsidRDefault="00A13B0D" w:rsidP="00A13B0D">
      <w:pPr>
        <w:rPr>
          <w:rFonts w:ascii="Tahoma" w:hAnsi="Tahoma" w:cs="Tahoma"/>
          <w:lang w:val="el-GR"/>
        </w:rPr>
      </w:pPr>
      <w:r w:rsidRPr="00BF4414">
        <w:rPr>
          <w:rFonts w:ascii="Tahoma" w:hAnsi="Tahoma" w:cs="Tahoma"/>
          <w:b/>
          <w:bCs/>
          <w:lang w:val="el-GR"/>
        </w:rPr>
        <w:t>4.3.3.</w:t>
      </w:r>
      <w:r w:rsidRPr="00BF4414">
        <w:rPr>
          <w:rFonts w:ascii="Tahoma" w:hAnsi="Tahoma" w:cs="Tahoma"/>
          <w:lang w:val="el-GR"/>
        </w:rPr>
        <w:t xml:space="preserve"> Κατά την εκτέλεση της Συμφων</w:t>
      </w:r>
      <w:r w:rsidR="00F61C6E" w:rsidRPr="00BF4414">
        <w:rPr>
          <w:rFonts w:ascii="Tahoma" w:hAnsi="Tahoma" w:cs="Tahoma"/>
          <w:lang w:val="el-GR"/>
        </w:rPr>
        <w:t xml:space="preserve">ίας </w:t>
      </w:r>
      <w:r w:rsidRPr="00BF4414">
        <w:rPr>
          <w:rFonts w:ascii="Tahoma" w:hAnsi="Tahoma" w:cs="Tahoma"/>
          <w:lang w:val="el-GR"/>
        </w:rPr>
        <w:t xml:space="preserve"> Πλαίσιο ο </w:t>
      </w:r>
      <w:r w:rsidR="00F61C6E" w:rsidRPr="00BF4414">
        <w:rPr>
          <w:rFonts w:ascii="Tahoma" w:hAnsi="Tahoma" w:cs="Tahoma"/>
          <w:lang w:val="el-GR"/>
        </w:rPr>
        <w:t xml:space="preserve">κάθε αντισυμβαλλόμενος </w:t>
      </w:r>
      <w:r w:rsidRPr="00BF4414">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BF4414">
        <w:rPr>
          <w:rFonts w:ascii="Tahoma" w:hAnsi="Tahoma" w:cs="Tahoma"/>
          <w:lang w:val="el-GR"/>
        </w:rPr>
        <w:t>αντισυμβαλλόμενος</w:t>
      </w:r>
      <w:r w:rsidRPr="00BF4414">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1FCC2514" w:rsidR="00A13B0D" w:rsidRPr="00BF4414" w:rsidRDefault="00A13B0D" w:rsidP="00A13B0D">
      <w:pPr>
        <w:rPr>
          <w:rFonts w:ascii="Tahoma" w:hAnsi="Tahoma" w:cs="Tahoma"/>
          <w:lang w:val="el-GR"/>
        </w:rPr>
      </w:pPr>
      <w:r w:rsidRPr="00BF4414">
        <w:rPr>
          <w:rFonts w:ascii="Tahoma" w:hAnsi="Tahoma" w:cs="Tahoma"/>
          <w:lang w:val="el-GR"/>
        </w:rPr>
        <w:t>Αντικατάσταση μέλους</w:t>
      </w:r>
      <w:r w:rsidR="00F61C6E" w:rsidRPr="00BF4414">
        <w:rPr>
          <w:rFonts w:ascii="Tahoma" w:hAnsi="Tahoma" w:cs="Tahoma"/>
          <w:lang w:val="el-GR"/>
        </w:rPr>
        <w:t>/ών</w:t>
      </w:r>
      <w:r w:rsidRPr="00BF4414">
        <w:rPr>
          <w:rFonts w:ascii="Tahoma" w:hAnsi="Tahoma" w:cs="Tahoma"/>
          <w:lang w:val="el-GR"/>
        </w:rPr>
        <w:t xml:space="preserve"> της Ομάδας Έργου του </w:t>
      </w:r>
      <w:r w:rsidR="00ED3810" w:rsidRPr="00BF4414">
        <w:rPr>
          <w:rFonts w:ascii="Tahoma" w:hAnsi="Tahoma" w:cs="Tahoma"/>
          <w:lang w:val="el-GR"/>
        </w:rPr>
        <w:t xml:space="preserve">κάθε </w:t>
      </w:r>
      <w:r w:rsidR="00F61C6E" w:rsidRPr="00BF4414">
        <w:rPr>
          <w:rFonts w:ascii="Tahoma" w:hAnsi="Tahoma" w:cs="Tahoma"/>
          <w:lang w:val="el-GR"/>
        </w:rPr>
        <w:t>Αντισυμβαλλόμενου</w:t>
      </w:r>
      <w:r w:rsidR="00ED3810" w:rsidRPr="00BF4414">
        <w:rPr>
          <w:rFonts w:ascii="Tahoma" w:hAnsi="Tahoma" w:cs="Tahoma"/>
          <w:lang w:val="el-GR"/>
        </w:rPr>
        <w:t xml:space="preserve"> της Συμφωνίας Πλαίσιο</w:t>
      </w:r>
      <w:r w:rsidRPr="00BF4414">
        <w:rPr>
          <w:rFonts w:ascii="Tahoma" w:hAnsi="Tahoma" w:cs="Tahoma"/>
          <w:lang w:val="el-GR"/>
        </w:rPr>
        <w:t>, κατόπιν αιτήματός του, κατά τη διάρκεια της εκτέλεσης</w:t>
      </w:r>
      <w:r w:rsidR="00ED3810" w:rsidRPr="00BF4414">
        <w:rPr>
          <w:rFonts w:ascii="Tahoma" w:hAnsi="Tahoma" w:cs="Tahoma"/>
          <w:lang w:val="el-GR"/>
        </w:rPr>
        <w:t xml:space="preserve"> της Συμφωνίας Πλαίσιο</w:t>
      </w:r>
      <w:r w:rsidRPr="00BF4414">
        <w:rPr>
          <w:rFonts w:ascii="Tahoma" w:hAnsi="Tahoma" w:cs="Tahoma"/>
          <w:lang w:val="el-GR"/>
        </w:rPr>
        <w:t xml:space="preserve">, δύναται να γίνει </w:t>
      </w:r>
      <w:r w:rsidRPr="00BF4414">
        <w:rPr>
          <w:rFonts w:ascii="Tahoma" w:hAnsi="Tahoma" w:cs="Tahoma"/>
          <w:lang w:val="el-GR"/>
        </w:rPr>
        <w:lastRenderedPageBreak/>
        <w:t>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 Ο Ανάδοχος υποχρεούται να ειδοποιήσει την ΚτΠ </w:t>
      </w:r>
      <w:r w:rsidR="00936F20">
        <w:rPr>
          <w:rFonts w:ascii="Tahoma" w:hAnsi="Tahoma" w:cs="Tahoma"/>
          <w:lang w:val="el-GR"/>
        </w:rPr>
        <w:t>Μ.</w:t>
      </w:r>
      <w:r w:rsidRPr="00BF4414">
        <w:rPr>
          <w:rFonts w:ascii="Tahoma" w:hAnsi="Tahoma" w:cs="Tahoma"/>
          <w:lang w:val="el-GR"/>
        </w:rPr>
        <w:t xml:space="preserve">Α.Ε. εγγράφως δεκαπέντε (15) ημέρες πριν από την αντικατάσταση. </w:t>
      </w:r>
      <w:r w:rsidR="00ED3810" w:rsidRPr="00BF4414">
        <w:rPr>
          <w:rFonts w:ascii="Tahoma" w:hAnsi="Tahoma" w:cs="Tahoma"/>
          <w:lang w:val="el-GR"/>
        </w:rPr>
        <w:t xml:space="preserve">Σε </w:t>
      </w:r>
      <w:r w:rsidR="00CC69B4" w:rsidRPr="00BF4414">
        <w:rPr>
          <w:rFonts w:ascii="Tahoma" w:hAnsi="Tahoma" w:cs="Tahoma"/>
          <w:lang w:val="el-GR"/>
        </w:rPr>
        <w:t>αυτή</w:t>
      </w:r>
      <w:r w:rsidR="00ED3810" w:rsidRPr="00BF4414">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BF4414">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Pr>
          <w:rFonts w:ascii="Tahoma" w:hAnsi="Tahoma" w:cs="Tahoma"/>
          <w:lang w:val="el-GR"/>
        </w:rPr>
        <w:t xml:space="preserve"> και θα τροποποιείται αντίστοιχα η Συμφωνία Πλαίσιο</w:t>
      </w:r>
      <w:r w:rsidR="009E0B7D" w:rsidRPr="00BF4414">
        <w:rPr>
          <w:rFonts w:ascii="Tahoma" w:hAnsi="Tahoma" w:cs="Tahoma"/>
          <w:lang w:val="el-GR"/>
        </w:rPr>
        <w:t xml:space="preserve">. </w:t>
      </w:r>
    </w:p>
    <w:p w14:paraId="7060CB4B" w14:textId="77777777" w:rsidR="00ED3810" w:rsidRPr="00BF4414" w:rsidRDefault="00ED3810" w:rsidP="00ED3810">
      <w:pPr>
        <w:rPr>
          <w:rFonts w:ascii="Tahoma" w:hAnsi="Tahoma" w:cs="Tahoma"/>
          <w:lang w:val="el-GR"/>
        </w:rPr>
      </w:pPr>
    </w:p>
    <w:p w14:paraId="3151D163" w14:textId="5407173C" w:rsidR="00ED3810" w:rsidRPr="00BF4414" w:rsidRDefault="00ED3810" w:rsidP="00ED3810">
      <w:pPr>
        <w:rPr>
          <w:rFonts w:ascii="Tahoma" w:hAnsi="Tahoma" w:cs="Tahoma"/>
          <w:lang w:val="el-GR"/>
        </w:rPr>
      </w:pPr>
      <w:r w:rsidRPr="00BF4414">
        <w:rPr>
          <w:rFonts w:ascii="Tahoma" w:hAnsi="Tahoma" w:cs="Tahoma"/>
          <w:b/>
          <w:bCs/>
          <w:lang w:val="el-GR"/>
        </w:rPr>
        <w:t>4.3.4</w:t>
      </w:r>
      <w:r w:rsidRPr="00BF4414">
        <w:rPr>
          <w:rFonts w:ascii="Tahoma" w:hAnsi="Tahoma" w:cs="Tahoma"/>
          <w:lang w:val="el-GR"/>
        </w:rPr>
        <w:t xml:space="preserve"> 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E9929B4" w14:textId="77777777" w:rsidR="00ED3810" w:rsidRPr="00BF4414" w:rsidRDefault="00ED3810" w:rsidP="00ED3810">
      <w:pPr>
        <w:rPr>
          <w:rFonts w:ascii="Tahoma" w:hAnsi="Tahoma" w:cs="Tahoma"/>
          <w:lang w:val="el-GR"/>
        </w:rPr>
      </w:pPr>
      <w:r w:rsidRPr="00BF4414">
        <w:rPr>
          <w:rFonts w:ascii="Tahoma" w:hAnsi="Tahoma" w:cs="Tahoma"/>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77777777" w:rsidR="00ED3810" w:rsidRPr="00BF4414" w:rsidRDefault="00ED3810" w:rsidP="00ED3810">
      <w:pPr>
        <w:rPr>
          <w:rFonts w:ascii="Tahoma" w:hAnsi="Tahoma" w:cs="Tahoma"/>
          <w:lang w:val="el-GR"/>
        </w:rPr>
      </w:pPr>
      <w:r w:rsidRPr="00BF4414">
        <w:rPr>
          <w:rFonts w:ascii="Tahoma" w:hAnsi="Tahoma" w:cs="Tahoma"/>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39582430" w:rsidR="00ED3810" w:rsidRPr="00BF4414" w:rsidRDefault="00ED3810" w:rsidP="00ED3810">
      <w:pPr>
        <w:rPr>
          <w:rFonts w:ascii="Tahoma" w:hAnsi="Tahoma" w:cs="Tahoma"/>
          <w:lang w:val="el-GR"/>
        </w:rPr>
      </w:pPr>
      <w:r w:rsidRPr="00BF4414">
        <w:rPr>
          <w:rFonts w:ascii="Tahoma" w:hAnsi="Tahoma" w:cs="Tahoma"/>
          <w:lang w:val="el-GR"/>
        </w:rPr>
        <w:t>Ο Ανάδοχος δεν υπόκειται στις υποχρεώσεις του παρόντος σε ότι αφορά στην τεχνογνωσία που ενδεχομένως αποκτά εξαιτίας της εκτέλεσης του Αντικειμένου της Σύμβασης.</w:t>
      </w:r>
    </w:p>
    <w:p w14:paraId="1E317F01" w14:textId="77777777" w:rsidR="00ED3810" w:rsidRPr="00BF4414" w:rsidRDefault="00ED3810" w:rsidP="00ED3810">
      <w:pPr>
        <w:rPr>
          <w:rFonts w:ascii="Tahoma" w:hAnsi="Tahoma" w:cs="Tahoma"/>
          <w:lang w:val="el-GR"/>
        </w:rPr>
      </w:pPr>
      <w:r w:rsidRPr="00BF4414">
        <w:rPr>
          <w:rFonts w:ascii="Tahoma" w:hAnsi="Tahoma" w:cs="Tahoma"/>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7777777"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79C568D" w14:textId="77777777" w:rsidR="00ED3810" w:rsidRPr="00BF4414" w:rsidRDefault="00ED3810" w:rsidP="00ED3810">
      <w:pPr>
        <w:rPr>
          <w:rFonts w:ascii="Tahoma" w:hAnsi="Tahoma" w:cs="Tahoma"/>
          <w:lang w:val="el-GR"/>
        </w:rPr>
      </w:pPr>
      <w:r w:rsidRPr="00BF4414">
        <w:rPr>
          <w:rFonts w:ascii="Tahoma" w:hAnsi="Tahoma" w:cs="Tahoma"/>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7777777" w:rsidR="00ED3810" w:rsidRPr="00BF4414" w:rsidRDefault="00ED3810" w:rsidP="00ED3810">
      <w:pPr>
        <w:rPr>
          <w:rFonts w:ascii="Tahoma" w:hAnsi="Tahoma" w:cs="Tahoma"/>
          <w:lang w:val="el-GR"/>
        </w:rPr>
      </w:pPr>
      <w:r w:rsidRPr="00BF4414">
        <w:rPr>
          <w:rFonts w:ascii="Tahoma" w:hAnsi="Tahoma" w:cs="Tahoma"/>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77777777" w:rsidR="00ED3810" w:rsidRPr="00BF4414" w:rsidRDefault="00ED3810" w:rsidP="00ED3810">
      <w:pPr>
        <w:rPr>
          <w:rFonts w:ascii="Tahoma" w:hAnsi="Tahoma" w:cs="Tahoma"/>
          <w:lang w:val="el-GR"/>
        </w:rPr>
      </w:pPr>
      <w:r w:rsidRPr="00BF4414">
        <w:rPr>
          <w:rFonts w:ascii="Tahoma" w:hAnsi="Tahoma" w:cs="Tahoma"/>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77777777"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8A23695" w14:textId="7777777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77777777" w:rsidR="00ED3810" w:rsidRPr="00BF4414" w:rsidRDefault="00ED3810" w:rsidP="00ED3810">
      <w:pPr>
        <w:rPr>
          <w:rFonts w:ascii="Tahoma" w:hAnsi="Tahoma" w:cs="Tahoma"/>
          <w:lang w:val="el-GR"/>
        </w:rPr>
      </w:pPr>
      <w:r w:rsidRPr="00BF4414">
        <w:rPr>
          <w:rFonts w:ascii="Tahoma" w:hAnsi="Tahoma"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E3310B1" w14:textId="77777777" w:rsidR="00ED3810" w:rsidRPr="00BF4414" w:rsidRDefault="00ED3810" w:rsidP="00ED3810">
      <w:pPr>
        <w:rPr>
          <w:rFonts w:ascii="Tahoma" w:hAnsi="Tahoma" w:cs="Tahoma"/>
          <w:lang w:val="el-GR"/>
        </w:rPr>
      </w:pPr>
      <w:r w:rsidRPr="00BF4414">
        <w:rPr>
          <w:rFonts w:ascii="Tahoma" w:hAnsi="Tahoma" w:cs="Tahoma"/>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0E6F87D" w14:textId="77777777" w:rsidR="00ED3810" w:rsidRPr="00BF4414" w:rsidRDefault="00ED3810" w:rsidP="00F979CA">
      <w:pPr>
        <w:rPr>
          <w:rFonts w:ascii="Tahoma" w:hAnsi="Tahoma" w:cs="Tahoma"/>
          <w:lang w:val="el-GR"/>
        </w:rPr>
      </w:pPr>
    </w:p>
    <w:p w14:paraId="03143189" w14:textId="2834DDAE" w:rsidR="00A13B0D" w:rsidRPr="00BF4414" w:rsidRDefault="00A13B0D" w:rsidP="00A13B0D">
      <w:pPr>
        <w:rPr>
          <w:rFonts w:ascii="Tahoma" w:hAnsi="Tahoma" w:cs="Tahoma"/>
          <w:lang w:val="el-GR"/>
        </w:rPr>
      </w:pPr>
      <w:r w:rsidRPr="00BF4414">
        <w:rPr>
          <w:rFonts w:ascii="Tahoma" w:hAnsi="Tahoma" w:cs="Tahoma"/>
          <w:b/>
          <w:bCs/>
          <w:lang w:val="el-GR"/>
        </w:rPr>
        <w:t>4.3.</w:t>
      </w:r>
      <w:r w:rsidR="0032266C" w:rsidRPr="00BF4414">
        <w:rPr>
          <w:rFonts w:ascii="Tahoma" w:hAnsi="Tahoma" w:cs="Tahoma"/>
          <w:b/>
          <w:bCs/>
          <w:lang w:val="el-GR"/>
        </w:rPr>
        <w:t>5</w:t>
      </w:r>
      <w:r w:rsidRPr="00BF4414">
        <w:rPr>
          <w:rFonts w:ascii="Tahoma" w:hAnsi="Tahoma" w:cs="Tahoma"/>
          <w:b/>
          <w:bCs/>
          <w:lang w:val="el-GR"/>
        </w:rPr>
        <w:t>.</w:t>
      </w:r>
      <w:r w:rsidRPr="00BF4414">
        <w:rPr>
          <w:rFonts w:ascii="Tahoma" w:hAnsi="Tahoma" w:cs="Tahoma"/>
          <w:b/>
          <w:bCs/>
          <w:lang w:val="el-GR"/>
        </w:rPr>
        <w:tab/>
      </w:r>
      <w:r w:rsidR="00A14285" w:rsidRPr="00BF4414">
        <w:rPr>
          <w:rFonts w:ascii="Tahoma" w:hAnsi="Tahoma" w:cs="Tahoma"/>
          <w:lang w:val="el-GR"/>
        </w:rPr>
        <w:t>Οι Αντισυμβαλλόμενοί της Συμφωνίας Πλαίσιο υποχρεούνται καθ</w:t>
      </w:r>
      <w:r w:rsidR="00DA4AFC">
        <w:rPr>
          <w:rFonts w:ascii="Tahoma" w:hAnsi="Tahoma" w:cs="Tahoma"/>
          <w:lang w:val="el-GR"/>
        </w:rPr>
        <w:t xml:space="preserve">’ </w:t>
      </w:r>
      <w:r w:rsidR="00A14285" w:rsidRPr="00BF4414">
        <w:rPr>
          <w:rFonts w:ascii="Tahoma" w:hAnsi="Tahoma" w:cs="Tahoma"/>
          <w:lang w:val="el-GR"/>
        </w:rPr>
        <w:t>όλη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BF4414" w:rsidRDefault="00A13B0D" w:rsidP="00A13B0D">
      <w:pPr>
        <w:rPr>
          <w:rFonts w:ascii="Tahoma" w:hAnsi="Tahoma" w:cs="Tahoma"/>
          <w:lang w:val="el-GR"/>
        </w:rPr>
      </w:pPr>
    </w:p>
    <w:p w14:paraId="244FCB49" w14:textId="77777777" w:rsidR="00180C9E" w:rsidRPr="00BF4414" w:rsidRDefault="00180C9E" w:rsidP="00715BCA">
      <w:pPr>
        <w:pStyle w:val="20"/>
        <w:rPr>
          <w:rFonts w:ascii="Tahoma" w:hAnsi="Tahoma" w:cs="Tahoma"/>
          <w:bCs/>
        </w:rPr>
      </w:pPr>
      <w:bookmarkStart w:id="272" w:name="_Toc71628006"/>
      <w:bookmarkStart w:id="273" w:name="_Toc71628517"/>
      <w:bookmarkStart w:id="274" w:name="_Toc72752529"/>
      <w:r w:rsidRPr="00BF4414">
        <w:rPr>
          <w:rFonts w:ascii="Tahoma" w:hAnsi="Tahoma" w:cs="Tahoma"/>
        </w:rPr>
        <w:t>Υπεργολαβία</w:t>
      </w:r>
      <w:bookmarkEnd w:id="272"/>
      <w:bookmarkEnd w:id="273"/>
      <w:bookmarkEnd w:id="274"/>
    </w:p>
    <w:p w14:paraId="24368311" w14:textId="5EBACE5F"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131E5E" w:rsidRPr="00BF4414">
        <w:rPr>
          <w:rFonts w:ascii="Tahoma" w:hAnsi="Tahoma" w:cs="Tahoma"/>
          <w:lang w:val="el-GR"/>
        </w:rPr>
        <w:t xml:space="preserve">συμβαλλόμενος στη συμφωνία-πλαίσιο </w:t>
      </w:r>
      <w:r w:rsidR="00B30D52" w:rsidRPr="00BF4414">
        <w:rPr>
          <w:rFonts w:ascii="Tahoma" w:hAnsi="Tahoma" w:cs="Tahoma"/>
          <w:lang w:val="el-GR"/>
        </w:rPr>
        <w:t xml:space="preserve">/ανάδοχος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BF4414">
        <w:rPr>
          <w:rFonts w:ascii="Tahoma" w:hAnsi="Tahoma" w:cs="Tahoma"/>
          <w:lang w:val="el-GR"/>
        </w:rPr>
        <w:t>Αντισυμβαλλόμενου</w:t>
      </w:r>
      <w:r w:rsidRPr="00BF4414">
        <w:rPr>
          <w:rFonts w:ascii="Tahoma" w:hAnsi="Tahoma" w:cs="Tahoma"/>
          <w:lang w:val="el-GR"/>
        </w:rPr>
        <w:t xml:space="preserve">. </w:t>
      </w:r>
    </w:p>
    <w:p w14:paraId="530E8441" w14:textId="77777777" w:rsidR="00314655" w:rsidRPr="00BF4414" w:rsidRDefault="00180C9E">
      <w:pPr>
        <w:rPr>
          <w:rFonts w:ascii="Tahoma" w:hAnsi="Tahoma" w:cs="Tahoma"/>
          <w:lang w:val="el-GR"/>
        </w:rPr>
      </w:pPr>
      <w:r w:rsidRPr="00BF4414">
        <w:rPr>
          <w:rFonts w:ascii="Tahoma" w:hAnsi="Tahoma" w:cs="Tahoma"/>
          <w:b/>
          <w:bCs/>
          <w:lang w:val="el-GR"/>
        </w:rPr>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13295A" w:rsidRPr="00BF4414">
        <w:rPr>
          <w:rFonts w:ascii="Tahoma" w:hAnsi="Tahoma" w:cs="Tahoma"/>
          <w:lang w:val="el-GR"/>
        </w:rPr>
        <w:t xml:space="preserve"> </w:t>
      </w:r>
      <w:r w:rsidRPr="00BF4414">
        <w:rPr>
          <w:rFonts w:ascii="Tahoma" w:hAnsi="Tahoma" w:cs="Tahoma"/>
          <w:lang w:val="el-GR"/>
        </w:rPr>
        <w:t xml:space="preserve">ο κύριος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BF4414">
        <w:rPr>
          <w:rFonts w:ascii="Tahoma" w:hAnsi="Tahoma" w:cs="Tahoma"/>
          <w:lang w:val="el-GR"/>
        </w:rPr>
        <w:t>Αντισυμβαλλόμενου</w:t>
      </w:r>
      <w:r w:rsidRPr="00BF4414">
        <w:rPr>
          <w:rFonts w:ascii="Tahoma" w:hAnsi="Tahoma" w:cs="Tahoma"/>
          <w:lang w:val="el-GR"/>
        </w:rPr>
        <w:t xml:space="preserve"> 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w:t>
      </w:r>
      <w:r w:rsidRPr="00BF4414">
        <w:rPr>
          <w:rFonts w:ascii="Tahoma" w:hAnsi="Tahoma" w:cs="Tahoma"/>
          <w:lang w:val="el-GR"/>
        </w:rPr>
        <w:lastRenderedPageBreak/>
        <w:t xml:space="preserve">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291268E0" w:rsidR="00314655" w:rsidRPr="00BF4414" w:rsidRDefault="00314655">
      <w:pPr>
        <w:rPr>
          <w:rFonts w:ascii="Tahoma" w:hAnsi="Tahoma" w:cs="Tahoma"/>
          <w:lang w:val="el-GR"/>
        </w:rPr>
      </w:pPr>
      <w:r w:rsidRPr="00BF4414">
        <w:rPr>
          <w:rFonts w:ascii="Tahoma" w:hAnsi="Tahoma" w:cs="Tahoma"/>
          <w:lang w:val="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τεκμηριωτικό υλικό</w:t>
      </w:r>
    </w:p>
    <w:p w14:paraId="2098934B" w14:textId="09BC1357"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BF4414">
        <w:rPr>
          <w:rFonts w:ascii="Tahoma" w:hAnsi="Tahoma" w:cs="Tahoma"/>
          <w:color w:val="0000CC"/>
          <w:lang w:val="el-GR"/>
        </w:rPr>
        <w:fldChar w:fldCharType="begin"/>
      </w:r>
      <w:r w:rsidR="005425E1" w:rsidRPr="00BF4414">
        <w:rPr>
          <w:rFonts w:ascii="Tahoma" w:hAnsi="Tahoma" w:cs="Tahoma"/>
          <w:color w:val="0000CC"/>
          <w:lang w:val="el-GR"/>
        </w:rPr>
        <w:instrText xml:space="preserve"> REF _Ref479336774 \r \h </w:instrText>
      </w:r>
      <w:r w:rsidR="00BF4414">
        <w:rPr>
          <w:rFonts w:ascii="Tahoma" w:hAnsi="Tahoma" w:cs="Tahoma"/>
          <w:color w:val="0000CC"/>
          <w:lang w:val="el-GR"/>
        </w:rPr>
        <w:instrText xml:space="preserve"> \* MERGEFORMAT </w:instrText>
      </w:r>
      <w:r w:rsidR="005425E1" w:rsidRPr="00BF4414">
        <w:rPr>
          <w:rFonts w:ascii="Tahoma" w:hAnsi="Tahoma" w:cs="Tahoma"/>
          <w:color w:val="0000CC"/>
          <w:lang w:val="el-GR"/>
        </w:rPr>
      </w:r>
      <w:r w:rsidR="005425E1" w:rsidRPr="00BF4414">
        <w:rPr>
          <w:rFonts w:ascii="Tahoma" w:hAnsi="Tahoma" w:cs="Tahoma"/>
          <w:color w:val="0000CC"/>
          <w:lang w:val="el-GR"/>
        </w:rPr>
        <w:fldChar w:fldCharType="separate"/>
      </w:r>
      <w:r w:rsidR="00160D2E">
        <w:rPr>
          <w:rFonts w:ascii="Tahoma" w:hAnsi="Tahoma" w:cs="Tahoma"/>
          <w:color w:val="0000CC"/>
          <w:lang w:val="el-GR"/>
        </w:rPr>
        <w:t>2.2.3</w:t>
      </w:r>
      <w:r w:rsidR="005425E1" w:rsidRPr="00BF4414">
        <w:rPr>
          <w:rFonts w:ascii="Tahoma" w:hAnsi="Tahoma" w:cs="Tahoma"/>
          <w:color w:val="0000CC"/>
          <w:lang w:val="el-GR"/>
        </w:rPr>
        <w:fldChar w:fldCharType="end"/>
      </w:r>
      <w:r w:rsidR="005425E1" w:rsidRPr="00BF4414">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Pr="00BF4414">
        <w:rPr>
          <w:rFonts w:ascii="Tahoma" w:hAnsi="Tahoma" w:cs="Tahoma"/>
          <w:color w:val="0000CC"/>
          <w:lang w:val="el-GR"/>
        </w:rPr>
        <w:t>2.2.</w:t>
      </w:r>
      <w:r w:rsidR="00314655" w:rsidRPr="00BF4414">
        <w:rPr>
          <w:rFonts w:ascii="Tahoma" w:hAnsi="Tahoma" w:cs="Tahoma"/>
          <w:color w:val="0000CC"/>
          <w:lang w:val="el-GR"/>
        </w:rPr>
        <w:t>9</w:t>
      </w:r>
      <w:r w:rsidRPr="00BF4414">
        <w:rPr>
          <w:rFonts w:ascii="Tahoma" w:hAnsi="Tahoma" w:cs="Tahoma"/>
          <w:color w:val="0000CC"/>
          <w:lang w:val="el-GR"/>
        </w:rPr>
        <w:t xml:space="preserve">.2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275" w:name="_Ref479334848"/>
      <w:bookmarkStart w:id="276" w:name="_Toc71628007"/>
      <w:bookmarkStart w:id="277" w:name="_Toc71628518"/>
      <w:bookmarkStart w:id="278" w:name="_Toc72752530"/>
      <w:r w:rsidRPr="00BF4414">
        <w:rPr>
          <w:rFonts w:ascii="Tahoma" w:hAnsi="Tahoma" w:cs="Tahoma"/>
        </w:rPr>
        <w:t xml:space="preserve">Τροποποίηση </w:t>
      </w:r>
      <w:r w:rsidR="00BB13AE" w:rsidRPr="00BF4414">
        <w:rPr>
          <w:rFonts w:ascii="Tahoma" w:hAnsi="Tahoma" w:cs="Tahoma"/>
        </w:rPr>
        <w:t xml:space="preserve">συμφωνίας - πλαίσιο </w:t>
      </w:r>
      <w:r w:rsidR="004C1B41" w:rsidRPr="00BF4414">
        <w:rPr>
          <w:rFonts w:ascii="Tahoma" w:hAnsi="Tahoma" w:cs="Tahoma"/>
        </w:rPr>
        <w:t xml:space="preserve">και εκτελεστικών συμβάσεων </w:t>
      </w:r>
      <w:r w:rsidRPr="00BF4414">
        <w:rPr>
          <w:rFonts w:ascii="Tahoma" w:hAnsi="Tahoma" w:cs="Tahoma"/>
        </w:rPr>
        <w:t>κατά τη διάρκειά τ</w:t>
      </w:r>
      <w:r w:rsidR="00BB13AE" w:rsidRPr="00BF4414">
        <w:rPr>
          <w:rFonts w:ascii="Tahoma" w:hAnsi="Tahoma" w:cs="Tahoma"/>
        </w:rPr>
        <w:t>ους</w:t>
      </w:r>
      <w:bookmarkEnd w:id="275"/>
      <w:bookmarkEnd w:id="276"/>
      <w:bookmarkEnd w:id="277"/>
      <w:bookmarkEnd w:id="278"/>
      <w:r w:rsidRPr="00BF4414">
        <w:rPr>
          <w:rFonts w:ascii="Tahoma" w:hAnsi="Tahoma" w:cs="Tahoma"/>
        </w:rPr>
        <w:t xml:space="preserve"> </w:t>
      </w:r>
    </w:p>
    <w:p w14:paraId="3FB8CD95" w14:textId="0F2923C5" w:rsidR="00330336" w:rsidRPr="0029687F" w:rsidRDefault="00330336" w:rsidP="00330336">
      <w:pPr>
        <w:rPr>
          <w:rFonts w:ascii="Tahoma" w:hAnsi="Tahoma" w:cs="Tahoma"/>
          <w:i/>
          <w:iCs/>
          <w:color w:val="5B9BD5"/>
          <w:spacing w:val="5"/>
          <w:kern w:val="1"/>
          <w:szCs w:val="22"/>
          <w:lang w:val="el-GR"/>
        </w:rPr>
      </w:pPr>
      <w:r w:rsidRPr="0029687F">
        <w:rPr>
          <w:rFonts w:ascii="Tahoma" w:hAnsi="Tahoma" w:cs="Tahoma"/>
          <w:szCs w:val="22"/>
          <w:lang w:val="el-GR"/>
        </w:rPr>
        <w:t xml:space="preserve">Η </w:t>
      </w:r>
      <w:r>
        <w:rPr>
          <w:rFonts w:ascii="Tahoma" w:hAnsi="Tahoma" w:cs="Tahoma"/>
          <w:szCs w:val="22"/>
          <w:lang w:val="el-GR"/>
        </w:rPr>
        <w:t>Συμφωνία Πλαίσιο και οι εκτελεστικές συμβάσεις</w:t>
      </w:r>
      <w:r w:rsidRPr="0029687F">
        <w:rPr>
          <w:rFonts w:ascii="Tahoma" w:hAnsi="Tahoma" w:cs="Tahoma"/>
          <w:szCs w:val="22"/>
          <w:lang w:val="el-GR"/>
        </w:rPr>
        <w:t xml:space="preserve"> μπορ</w:t>
      </w:r>
      <w:r>
        <w:rPr>
          <w:rFonts w:ascii="Tahoma" w:hAnsi="Tahoma" w:cs="Tahoma"/>
          <w:szCs w:val="22"/>
          <w:lang w:val="el-GR"/>
        </w:rPr>
        <w:t>ούν</w:t>
      </w:r>
      <w:r w:rsidRPr="0029687F">
        <w:rPr>
          <w:rFonts w:ascii="Tahoma" w:hAnsi="Tahoma" w:cs="Tahoma"/>
          <w:szCs w:val="22"/>
          <w:lang w:val="el-GR"/>
        </w:rPr>
        <w:t xml:space="preserve"> να τροποποι</w:t>
      </w:r>
      <w:r>
        <w:rPr>
          <w:rFonts w:ascii="Tahoma" w:hAnsi="Tahoma" w:cs="Tahoma"/>
          <w:szCs w:val="22"/>
          <w:lang w:val="el-GR"/>
        </w:rPr>
        <w:t>ούνται</w:t>
      </w:r>
      <w:r w:rsidRPr="0029687F">
        <w:rPr>
          <w:rFonts w:ascii="Tahoma" w:hAnsi="Tahoma" w:cs="Tahoma"/>
          <w:szCs w:val="22"/>
          <w:lang w:val="el-GR"/>
        </w:rPr>
        <w:t xml:space="preserve"> κατά τη διάρκειά τ</w:t>
      </w:r>
      <w:r>
        <w:rPr>
          <w:rFonts w:ascii="Tahoma" w:hAnsi="Tahoma" w:cs="Tahoma"/>
          <w:szCs w:val="22"/>
          <w:lang w:val="el-GR"/>
        </w:rPr>
        <w:t>ους</w:t>
      </w:r>
      <w:r w:rsidRPr="0029687F">
        <w:rPr>
          <w:rFonts w:ascii="Tahoma" w:hAnsi="Tahoma" w:cs="Tahoma"/>
          <w:szCs w:val="22"/>
          <w:lang w:val="el-GR"/>
        </w:rPr>
        <w:t>, χωρίς να απαιτείται νέα διαδικασία σύναψης σύμβασης, μόνο σύμφωνα με τους όρους και τις προϋποθέσεις του άρθρου 132 του ν. 4412/2016</w:t>
      </w:r>
      <w:r>
        <w:rPr>
          <w:rFonts w:ascii="Tahoma" w:hAnsi="Tahoma" w:cs="Tahoma"/>
          <w:szCs w:val="22"/>
          <w:lang w:val="el-GR"/>
        </w:rPr>
        <w:t xml:space="preserve"> όπως ισχύει</w:t>
      </w:r>
      <w:r w:rsidRPr="0029687F">
        <w:rPr>
          <w:rFonts w:ascii="Tahoma" w:hAnsi="Tahoma" w:cs="Tahoma"/>
          <w:szCs w:val="22"/>
          <w:lang w:val="el-GR"/>
        </w:rPr>
        <w:t xml:space="preserve"> και κατόπιν γνωμοδότησης του αρμοδίου οργάνου.</w:t>
      </w:r>
    </w:p>
    <w:p w14:paraId="2FB3A206" w14:textId="77777777" w:rsidR="00330336" w:rsidRPr="0029687F" w:rsidRDefault="00330336" w:rsidP="00330336">
      <w:pPr>
        <w:suppressAutoHyphens w:val="0"/>
        <w:spacing w:line="276" w:lineRule="auto"/>
        <w:rPr>
          <w:rFonts w:ascii="Tahoma" w:hAnsi="Tahoma" w:cs="Tahoma"/>
          <w:szCs w:val="22"/>
          <w:lang w:val="el-GR"/>
        </w:rPr>
      </w:pPr>
      <w:r w:rsidRPr="0029687F">
        <w:rPr>
          <w:rFonts w:ascii="Tahoma" w:hAnsi="Tahoma" w:cs="Tahoma"/>
          <w:szCs w:val="22"/>
          <w:lang w:val="el-GR"/>
        </w:rPr>
        <w:t>Ειδικότερα :</w:t>
      </w:r>
    </w:p>
    <w:p w14:paraId="195B924E" w14:textId="0F7F3436" w:rsidR="00330336" w:rsidRPr="008C42DD" w:rsidRDefault="00330336" w:rsidP="00C6215D">
      <w:pPr>
        <w:pStyle w:val="3"/>
        <w:rPr>
          <w:rFonts w:ascii="Tahoma" w:hAnsi="Tahoma" w:cs="Tahoma"/>
        </w:rPr>
      </w:pPr>
      <w:bookmarkStart w:id="279" w:name="_Ref517272664"/>
      <w:bookmarkStart w:id="280" w:name="_Toc37167230"/>
      <w:bookmarkStart w:id="281" w:name="_Toc71628008"/>
      <w:bookmarkStart w:id="282" w:name="_Toc71628519"/>
      <w:bookmarkStart w:id="283" w:name="_Toc72752531"/>
      <w:r w:rsidRPr="00C6215D">
        <w:rPr>
          <w:rFonts w:ascii="Tahoma" w:hAnsi="Tahoma" w:cs="Tahoma"/>
          <w:lang w:val="el-GR"/>
        </w:rPr>
        <w:t>Δικαιώματα προαίρεσης</w:t>
      </w:r>
      <w:bookmarkEnd w:id="279"/>
      <w:bookmarkEnd w:id="280"/>
      <w:bookmarkEnd w:id="281"/>
      <w:bookmarkEnd w:id="282"/>
      <w:bookmarkEnd w:id="283"/>
    </w:p>
    <w:p w14:paraId="599D47EC" w14:textId="36FE4ADE" w:rsidR="00CF2257" w:rsidRPr="00CF2257" w:rsidRDefault="00CF2257" w:rsidP="00CF2257">
      <w:pPr>
        <w:rPr>
          <w:rFonts w:ascii="Tahoma" w:hAnsi="Tahoma" w:cs="Tahoma"/>
          <w:lang w:val="el-GR"/>
        </w:rPr>
      </w:pPr>
      <w:r w:rsidRPr="00CF2257">
        <w:rPr>
          <w:rFonts w:ascii="Tahoma" w:hAnsi="Tahoma" w:cs="Tahoma"/>
          <w:lang w:val="el-GR"/>
        </w:rPr>
        <w:t>Η αναθέτουσα αρχή διατηρεί το κάτωθι δικαίωμα προαίρεσης (σύμφωνο προαίρεσης Αστικού Κώδικα)  το οποίο δύναται να ασκήσει με μονομερή δήλωση κατά τη διάρκεια εκτέλεσης της παρούσας και υπό την προϋπόθεση της έγκρισης χρηματοδότησης για την άσκησή του, συγκεκριμένα:</w:t>
      </w:r>
    </w:p>
    <w:p w14:paraId="01DD0101" w14:textId="71428164" w:rsidR="00CF2257" w:rsidRPr="00CF2257" w:rsidRDefault="00CF2257" w:rsidP="00CF2257">
      <w:pPr>
        <w:pStyle w:val="a0"/>
        <w:rPr>
          <w:rFonts w:ascii="Tahoma" w:hAnsi="Tahoma" w:cs="Tahoma"/>
          <w:lang w:val="el-GR"/>
        </w:rPr>
      </w:pPr>
      <w:r w:rsidRPr="00CF2257">
        <w:rPr>
          <w:rFonts w:ascii="Tahoma" w:hAnsi="Tahoma" w:cs="Tahoma"/>
          <w:lang w:val="el-GR"/>
        </w:rPr>
        <w:t xml:space="preserve">Αύξηση του φυσικού αντικειμένου του έργου (όπως αυτό περιγράφεται στο </w:t>
      </w:r>
      <w:r w:rsidRPr="00CF2257">
        <w:rPr>
          <w:rFonts w:ascii="Tahoma" w:hAnsi="Tahoma" w:cs="Tahoma"/>
          <w:color w:val="3333FF"/>
          <w:lang w:val="el-GR"/>
        </w:rPr>
        <w:fldChar w:fldCharType="begin"/>
      </w:r>
      <w:r w:rsidRPr="00CF2257">
        <w:rPr>
          <w:rFonts w:ascii="Tahoma" w:hAnsi="Tahoma" w:cs="Tahoma"/>
          <w:color w:val="3333FF"/>
          <w:lang w:val="el-GR"/>
        </w:rPr>
        <w:instrText xml:space="preserve"> REF _Ref479335837 \h </w:instrText>
      </w:r>
      <w:r w:rsidRPr="00CF2257">
        <w:rPr>
          <w:rFonts w:ascii="Tahoma" w:hAnsi="Tahoma" w:cs="Tahoma"/>
          <w:color w:val="3333FF"/>
          <w:lang w:val="el-GR"/>
        </w:rPr>
      </w:r>
      <w:r w:rsidRPr="00CF2257">
        <w:rPr>
          <w:rFonts w:ascii="Tahoma" w:hAnsi="Tahoma" w:cs="Tahoma"/>
          <w:color w:val="3333FF"/>
          <w:lang w:val="el-GR"/>
        </w:rPr>
        <w:fldChar w:fldCharType="separate"/>
      </w:r>
      <w:r w:rsidR="00160D2E" w:rsidRPr="00160D2E">
        <w:rPr>
          <w:rFonts w:ascii="Tahoma" w:hAnsi="Tahoma" w:cs="Tahoma"/>
          <w:lang w:val="el-GR"/>
        </w:rPr>
        <w:t>ΠΑΡΑΡΤΗΜΑ Ι – ΑΝΑΛΥΤΙΚΗ ΠΕΡΙΓΡΑΦΗ ΦΥΣΙΚΟΥ ΚΑΙ ΟΙΚΟΝΟΜΙΚΟΥ ΑΝΤΙΚΕΙΜΕΝΟΥ ΤΗΣ ΣΥΜΦΩΝΙΑΣ – ΠΛΑΙΣΙΟ</w:t>
      </w:r>
      <w:r w:rsidRPr="00CF2257">
        <w:rPr>
          <w:rFonts w:ascii="Tahoma" w:hAnsi="Tahoma" w:cs="Tahoma"/>
          <w:color w:val="3333FF"/>
          <w:lang w:val="el-GR"/>
        </w:rPr>
        <w:fldChar w:fldCharType="end"/>
      </w:r>
      <w:r w:rsidRPr="00CF2257">
        <w:rPr>
          <w:rFonts w:ascii="Tahoma" w:hAnsi="Tahoma" w:cs="Tahoma"/>
          <w:color w:val="3333FF"/>
          <w:lang w:val="el-GR"/>
        </w:rPr>
        <w:t xml:space="preserve"> </w:t>
      </w:r>
      <w:r w:rsidRPr="00CF2257">
        <w:rPr>
          <w:rFonts w:ascii="Tahoma" w:hAnsi="Tahoma" w:cs="Tahoma"/>
          <w:lang w:val="el-GR"/>
        </w:rPr>
        <w:t xml:space="preserve">της παρούσας), έως πενήντα τοις εκατό (50%), με αντίστοιχη αύξηση του συμβατικού τιμήματος, με βάση τις τιμές μονάδας της Οικονομικής Προσφοράς του Υποψήφιου Οικονομικού Φορέα. </w:t>
      </w:r>
    </w:p>
    <w:p w14:paraId="167C35CB" w14:textId="77777777" w:rsidR="00CF2257" w:rsidRPr="00CF2257" w:rsidRDefault="00CF2257" w:rsidP="00CF2257">
      <w:pPr>
        <w:ind w:left="709"/>
        <w:rPr>
          <w:rFonts w:ascii="Tahoma" w:hAnsi="Tahoma" w:cs="Tahoma"/>
          <w:lang w:val="el-GR"/>
        </w:rPr>
      </w:pPr>
      <w:r w:rsidRPr="00CF2257">
        <w:rPr>
          <w:rFonts w:ascii="Tahoma" w:hAnsi="Tahoma" w:cs="Tahoma"/>
          <w:lang w:val="el-GR"/>
        </w:rPr>
        <w:t xml:space="preserve">Η αύξηση του φυσικού αντικειμένου αφορά είτε την επικαιροποίηση των κλάδων – τομέων οικονομικών δραστηριοτήτων που θα υπαχθούν στο πεδίο εφαρμογής του ν. 4442/2016 και του ν. 4512/2018 και των σε εξουσιοδότηση αυτών εκδοθεισών κανονιστικών πράξεων με συνέπεια την εξάπλωση - επέκταση του Συστήματος και στους κλάδους αυτούς, καθώς και την συνακόλουθη σύνδεση της απαιτούμενης διαλειτουργικότητας του Συστήματος με τους τρίτους φορείς που ασκούν τις σχετικές αρμοδιότητες εγκρίσεων, γνωστοποιήσεων και εποπτείας των κλάδων αυτών, είτε την κάλυψη αναγκών που θα προκύψουν από την διαπίστωση αυξημένων απαιτήσεων κατά την κατάρτιση της Μελέτης Εφαρμογής, είτε την </w:t>
      </w:r>
      <w:r w:rsidRPr="00CF2257">
        <w:rPr>
          <w:rFonts w:ascii="Tahoma" w:hAnsi="Tahoma" w:cs="Tahoma"/>
          <w:lang w:val="el-GR"/>
        </w:rPr>
        <w:lastRenderedPageBreak/>
        <w:t>προσαρμογή του Συστήματος σε αλλαγές που θα προκύψουν στο υφιστάμενο θεσμικό πλαίσιο.</w:t>
      </w:r>
    </w:p>
    <w:p w14:paraId="36286997" w14:textId="11179443" w:rsidR="00CF2257" w:rsidRPr="00CF2257" w:rsidRDefault="00CF2257" w:rsidP="00CF2257">
      <w:pPr>
        <w:pStyle w:val="a0"/>
        <w:rPr>
          <w:rFonts w:ascii="Tahoma" w:hAnsi="Tahoma" w:cs="Tahoma"/>
          <w:lang w:val="el-GR"/>
        </w:rPr>
      </w:pPr>
      <w:r w:rsidRPr="00CF2257">
        <w:rPr>
          <w:rFonts w:ascii="Tahoma" w:hAnsi="Tahoma" w:cs="Tahoma"/>
          <w:lang w:val="el-GR"/>
        </w:rPr>
        <w:t xml:space="preserve">Με χρονοδιάγραμμα υλοποίησης έως </w:t>
      </w:r>
      <w:r w:rsidRPr="00CF2257">
        <w:rPr>
          <w:rFonts w:ascii="Tahoma" w:hAnsi="Tahoma" w:cs="Tahoma"/>
          <w:b/>
          <w:lang w:val="el-GR"/>
        </w:rPr>
        <w:t>δεκαοχτώ (18)</w:t>
      </w:r>
      <w:r w:rsidRPr="00CF2257">
        <w:rPr>
          <w:rFonts w:ascii="Tahoma" w:hAnsi="Tahoma" w:cs="Tahoma"/>
          <w:lang w:val="el-GR"/>
        </w:rPr>
        <w:t xml:space="preserve"> </w:t>
      </w:r>
      <w:r w:rsidRPr="00CF2257">
        <w:rPr>
          <w:rFonts w:ascii="Tahoma" w:hAnsi="Tahoma" w:cs="Tahoma"/>
          <w:b/>
          <w:lang w:val="el-GR"/>
        </w:rPr>
        <w:t>μήνες</w:t>
      </w:r>
      <w:r w:rsidRPr="00CF2257">
        <w:rPr>
          <w:rFonts w:ascii="Tahoma" w:hAnsi="Tahoma" w:cs="Tahoma"/>
          <w:lang w:val="el-GR"/>
        </w:rPr>
        <w:t xml:space="preserve"> από την άσκησή του.</w:t>
      </w:r>
    </w:p>
    <w:p w14:paraId="4767A337" w14:textId="77777777" w:rsidR="00CF2257" w:rsidRPr="00CF2257" w:rsidRDefault="00CF2257" w:rsidP="00CF2257">
      <w:pPr>
        <w:rPr>
          <w:rFonts w:ascii="Tahoma" w:hAnsi="Tahoma" w:cs="Tahoma"/>
          <w:lang w:val="el-GR"/>
        </w:rPr>
      </w:pPr>
      <w:r w:rsidRPr="00CF2257">
        <w:rPr>
          <w:rFonts w:ascii="Tahoma" w:hAnsi="Tahoma" w:cs="Tahoma"/>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7B4A340B" w14:textId="77777777" w:rsidR="00735B65" w:rsidRPr="00BF4414" w:rsidRDefault="00735B65">
      <w:pPr>
        <w:rPr>
          <w:rFonts w:ascii="Tahoma" w:hAnsi="Tahoma" w:cs="Tahoma"/>
          <w:lang w:val="el-GR"/>
        </w:rPr>
      </w:pPr>
    </w:p>
    <w:p w14:paraId="68BB8F24" w14:textId="6CB3D5B9" w:rsidR="00180C9E" w:rsidRPr="00BF4414" w:rsidRDefault="00180C9E" w:rsidP="00715BCA">
      <w:pPr>
        <w:pStyle w:val="20"/>
        <w:rPr>
          <w:rFonts w:ascii="Tahoma" w:hAnsi="Tahoma" w:cs="Tahoma"/>
          <w:bCs/>
        </w:rPr>
      </w:pPr>
      <w:bookmarkStart w:id="284" w:name="_Toc71628009"/>
      <w:bookmarkStart w:id="285" w:name="_Toc71628520"/>
      <w:bookmarkStart w:id="286" w:name="_Toc72752532"/>
      <w:bookmarkStart w:id="287" w:name="_Hlk25854280"/>
      <w:r w:rsidRPr="00BF4414">
        <w:rPr>
          <w:rFonts w:ascii="Tahoma" w:hAnsi="Tahoma" w:cs="Tahoma"/>
        </w:rPr>
        <w:t xml:space="preserve">Δικαίωμα μονομερούς λύσης της </w:t>
      </w:r>
      <w:r w:rsidR="00BB13AE" w:rsidRPr="00BF4414">
        <w:rPr>
          <w:rFonts w:ascii="Tahoma" w:hAnsi="Tahoma" w:cs="Tahoma"/>
        </w:rPr>
        <w:t>συμφωνίας - πλαίσιο</w:t>
      </w:r>
      <w:bookmarkEnd w:id="284"/>
      <w:bookmarkEnd w:id="285"/>
      <w:bookmarkEnd w:id="286"/>
      <w:r w:rsidR="00BB13AE" w:rsidRPr="00BF4414">
        <w:rPr>
          <w:rStyle w:val="WW-FootnoteReference12"/>
          <w:rFonts w:ascii="Tahoma" w:hAnsi="Tahoma" w:cs="Tahoma"/>
          <w:vertAlign w:val="baseline"/>
        </w:rPr>
        <w:t xml:space="preserve"> </w:t>
      </w:r>
    </w:p>
    <w:bookmarkEnd w:id="287"/>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288"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0F52E293" w14:textId="4D1C6925" w:rsidR="00180C9E" w:rsidRPr="00BF4414" w:rsidRDefault="00180C9E" w:rsidP="009F292C">
      <w:pPr>
        <w:pStyle w:val="afd"/>
        <w:numPr>
          <w:ilvl w:val="0"/>
          <w:numId w:val="10"/>
        </w:numPr>
        <w:rPr>
          <w:rFonts w:ascii="Tahoma" w:hAnsi="Tahoma" w:cs="Tahoma"/>
          <w:lang w:val="el-GR"/>
        </w:rPr>
      </w:pPr>
      <w:r w:rsidRPr="00BF4414">
        <w:rPr>
          <w:rFonts w:ascii="Tahoma" w:hAnsi="Tahoma" w:cs="Tahoma"/>
          <w:lang w:val="el-GR"/>
        </w:rPr>
        <w:t xml:space="preserve">η </w:t>
      </w:r>
      <w:r w:rsidR="00C36C3C" w:rsidRPr="00BF4414">
        <w:rPr>
          <w:rFonts w:ascii="Tahoma" w:hAnsi="Tahoma" w:cs="Tahoma"/>
          <w:lang w:val="el-GR"/>
        </w:rPr>
        <w:t>συμφωνία - πλαίσιο</w:t>
      </w:r>
      <w:r w:rsidRPr="00BF4414">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47EAB904" w:rsidR="00180C9E" w:rsidRPr="00BF4414" w:rsidRDefault="00180C9E" w:rsidP="009F292C">
      <w:pPr>
        <w:pStyle w:val="afd"/>
        <w:numPr>
          <w:ilvl w:val="0"/>
          <w:numId w:val="10"/>
        </w:numPr>
        <w:rPr>
          <w:rFonts w:ascii="Tahoma" w:hAnsi="Tahoma" w:cs="Tahoma"/>
          <w:szCs w:val="22"/>
          <w:lang w:val="el-GR"/>
        </w:rPr>
      </w:pPr>
      <w:r w:rsidRPr="00BF4414">
        <w:rPr>
          <w:rFonts w:ascii="Tahoma" w:hAnsi="Tahoma" w:cs="Tahoma"/>
          <w:lang w:val="el-GR"/>
        </w:rPr>
        <w:t xml:space="preserve">ο </w:t>
      </w:r>
      <w:r w:rsidR="00131E5E" w:rsidRPr="00BF4414">
        <w:rPr>
          <w:rFonts w:ascii="Tahoma" w:hAnsi="Tahoma" w:cs="Tahoma"/>
          <w:lang w:val="el-GR"/>
        </w:rPr>
        <w:t>α</w:t>
      </w:r>
      <w:r w:rsidR="00895D0A" w:rsidRPr="00BF4414">
        <w:rPr>
          <w:rFonts w:ascii="Tahoma" w:hAnsi="Tahoma" w:cs="Tahoma"/>
          <w:lang w:val="el-GR"/>
        </w:rPr>
        <w:t>νάδοχο</w:t>
      </w:r>
      <w:r w:rsidRPr="00BF4414">
        <w:rPr>
          <w:rFonts w:ascii="Tahoma" w:hAnsi="Tahoma" w:cs="Tahoma"/>
          <w:lang w:val="el-GR"/>
        </w:rPr>
        <w:t xml:space="preserve">ς, κατά το χρόνο της ανάθεσης της </w:t>
      </w:r>
      <w:r w:rsidR="00C36C3C" w:rsidRPr="00BF4414">
        <w:rPr>
          <w:rFonts w:ascii="Tahoma" w:hAnsi="Tahoma" w:cs="Tahoma"/>
          <w:lang w:val="el-GR"/>
        </w:rPr>
        <w:t>συμφωνίας - πλαίσιο</w:t>
      </w:r>
      <w:r w:rsidRPr="00BF4414">
        <w:rPr>
          <w:rFonts w:ascii="Tahoma" w:hAnsi="Tahoma" w:cs="Tahoma"/>
          <w:lang w:val="el-GR"/>
        </w:rPr>
        <w:t xml:space="preserve">, τελούσε σε μια από τις καταστάσεις που αναφέρονται στην παράγραφο </w:t>
      </w:r>
      <w:r w:rsidRPr="00BF4414">
        <w:rPr>
          <w:rFonts w:ascii="Tahoma" w:hAnsi="Tahoma" w:cs="Tahoma"/>
          <w:color w:val="0000CC"/>
          <w:lang w:val="el-GR"/>
        </w:rPr>
        <w:t xml:space="preserve">2.2.3.1 </w:t>
      </w:r>
      <w:r w:rsidRPr="00BF4414">
        <w:rPr>
          <w:rFonts w:ascii="Tahoma" w:hAnsi="Tahoma" w:cs="Tahoma"/>
          <w:lang w:val="el-GR"/>
        </w:rPr>
        <w:t xml:space="preserve">και, ως εκ τούτου, θα έπρεπε να έχει αποκλειστεί από τη διαδικασία σύναψης της </w:t>
      </w:r>
      <w:r w:rsidR="00C36C3C" w:rsidRPr="00BF4414">
        <w:rPr>
          <w:rFonts w:ascii="Tahoma" w:hAnsi="Tahoma" w:cs="Tahoma"/>
          <w:lang w:val="el-GR"/>
        </w:rPr>
        <w:t>συμφωνίας - πλαίσιο</w:t>
      </w:r>
      <w:r w:rsidRPr="00BF4414">
        <w:rPr>
          <w:rFonts w:ascii="Tahoma" w:hAnsi="Tahoma" w:cs="Tahoma"/>
          <w:lang w:val="el-GR"/>
        </w:rPr>
        <w:t>,</w:t>
      </w:r>
    </w:p>
    <w:p w14:paraId="76AE7DE3" w14:textId="0DB81C2F" w:rsidR="00180C9E" w:rsidRPr="00A0187A" w:rsidRDefault="00180C9E" w:rsidP="009F292C">
      <w:pPr>
        <w:pStyle w:val="afd"/>
        <w:numPr>
          <w:ilvl w:val="0"/>
          <w:numId w:val="10"/>
        </w:numPr>
        <w:rPr>
          <w:rFonts w:ascii="Tahoma" w:hAnsi="Tahoma" w:cs="Tahoma"/>
          <w:b/>
          <w:bCs/>
          <w:szCs w:val="22"/>
          <w:lang w:val="el-GR"/>
        </w:rPr>
      </w:pPr>
      <w:r w:rsidRPr="00BF4414">
        <w:rPr>
          <w:rFonts w:ascii="Tahoma" w:hAnsi="Tahoma" w:cs="Tahoma"/>
          <w:szCs w:val="22"/>
          <w:lang w:val="el-GR"/>
        </w:rPr>
        <w:t xml:space="preserve">η </w:t>
      </w:r>
      <w:r w:rsidR="00C36C3C" w:rsidRPr="00BF4414">
        <w:rPr>
          <w:rFonts w:ascii="Tahoma" w:hAnsi="Tahoma" w:cs="Tahoma"/>
          <w:lang w:val="el-GR"/>
        </w:rPr>
        <w:t>συμφωνία - πλαίσιο</w:t>
      </w:r>
      <w:r w:rsidRPr="00BF4414">
        <w:rPr>
          <w:rFonts w:ascii="Tahoma" w:hAnsi="Tahoma" w:cs="Tahoma"/>
          <w:szCs w:val="22"/>
          <w:lang w:val="el-GR"/>
        </w:rPr>
        <w:t xml:space="preserve"> δεν έπρεπε να ανατεθεί στον </w:t>
      </w:r>
      <w:r w:rsidR="00131E5E" w:rsidRPr="00BF4414">
        <w:rPr>
          <w:rFonts w:ascii="Tahoma" w:hAnsi="Tahoma" w:cs="Tahoma"/>
          <w:szCs w:val="22"/>
          <w:lang w:val="el-GR"/>
        </w:rPr>
        <w:t>α</w:t>
      </w:r>
      <w:r w:rsidR="00895D0A" w:rsidRPr="00BF4414">
        <w:rPr>
          <w:rFonts w:ascii="Tahoma" w:hAnsi="Tahoma" w:cs="Tahoma"/>
          <w:szCs w:val="22"/>
          <w:lang w:val="el-GR"/>
        </w:rPr>
        <w:t>νάδοχο</w:t>
      </w:r>
      <w:r w:rsidRPr="00BF4414">
        <w:rPr>
          <w:rFonts w:ascii="Tahoma" w:hAnsi="Tahoma" w:cs="Tahoma"/>
          <w:szCs w:val="22"/>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288"/>
    </w:p>
    <w:p w14:paraId="2B6230B2" w14:textId="77777777" w:rsidR="00A0187A" w:rsidRPr="00BF4414" w:rsidRDefault="00A0187A" w:rsidP="00A0187A">
      <w:pPr>
        <w:pStyle w:val="afd"/>
        <w:rPr>
          <w:rFonts w:ascii="Tahoma" w:hAnsi="Tahoma" w:cs="Tahoma"/>
          <w:b/>
          <w:bCs/>
          <w:szCs w:val="22"/>
          <w:lang w:val="el-GR"/>
        </w:rPr>
      </w:pPr>
    </w:p>
    <w:p w14:paraId="126F1411" w14:textId="64CA3EAC" w:rsidR="00CF2257" w:rsidRPr="00CF2257" w:rsidRDefault="00CF2257" w:rsidP="00CF2257">
      <w:pPr>
        <w:pStyle w:val="20"/>
        <w:rPr>
          <w:rFonts w:ascii="Tahoma" w:hAnsi="Tahoma" w:cs="Tahoma"/>
          <w:bCs/>
        </w:rPr>
      </w:pPr>
      <w:bookmarkStart w:id="289" w:name="_Toc71628010"/>
      <w:bookmarkStart w:id="290" w:name="_Toc71628521"/>
      <w:bookmarkStart w:id="291" w:name="_Toc72752533"/>
      <w:r w:rsidRPr="00CF2257">
        <w:rPr>
          <w:rFonts w:ascii="Tahoma" w:hAnsi="Tahoma" w:cs="Tahoma"/>
          <w:bCs/>
        </w:rPr>
        <w:t>Μεταβίβαση Κυριότητας</w:t>
      </w:r>
      <w:bookmarkEnd w:id="289"/>
      <w:bookmarkEnd w:id="290"/>
      <w:bookmarkEnd w:id="291"/>
    </w:p>
    <w:p w14:paraId="20B9D7F6"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Το Λογισμικό Εφαρμογών που θα παραχθεί από τον Ανάδοχο σε εκτέλεση της Σύμβασης ανήκει –από τη στιγμή της δημιουργίας του– στην Αναθέτουσα Αρχή, στην οποία παραδίδεται ο πηγαίος κώδικας και κάθε είδους παραδοτέα τεκμηρίωσης του Λογισμικού αυτού, σύμφωνα με τα προβλεπόμενα στην παρούσα διακήρυξη και τη Σύμβαση βάσει της οποίας θα έχει παραχθεί το εν λόγω Λογισμικό. </w:t>
      </w:r>
    </w:p>
    <w:p w14:paraId="149EB849"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Όλα τα αποτελέσματα - μελέτες, στοιχεία και κάθε άλλο έγγραφο ή αρχείο σχετικό με το Έργο, καθώς και όλα τα υπόλοιπα Παραδοτέα (π.χ. πηγαίος κώδικας – source code, βάσεις δεδομένων) που θα αποκτηθούν ή θα αναπτυχθούν από τον Ανάδοχο με δαπάνες της σύμβασης, θα αποτελούν ιδιοκτησία της Αναθέτουσας Αρχής, η οποία μπορεί να τα διαχειρίζεται και να τα εκμεταλλεύεται ελεύθερα, με την επιφύλαξη τυχόν προϋπαρχόντων πνευματικών δικαιωμάτων του Αναδόχου ή τρίτων.  </w:t>
      </w:r>
    </w:p>
    <w:p w14:paraId="281079AD"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Οι κωδικοί πρόσβασης του συστήματος (passwords) ανήκουν στην πλήρη και αποκλειστική κυριότητα και διαχείριση της Αναθέτουσας Αρχής.  </w:t>
      </w:r>
    </w:p>
    <w:p w14:paraId="1B189B52"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Η κυριότητα τυχόν παραδιδόμενου λογισμικού συστήματος ή/και έτοιμου πακέτου λογισμικού εφαρμογών, παραμένει στους νόμιμους δικαιούχους, ενώ με την οριστική παραλαβή τους, παραχωρείται από τον Ανάδοχο στην Αναθέτουσα Αρχή, όχι κατ’ αποκλειστικότητα και χωρίς δικαίωμα περαιτέρω μεταβίβασης, το δικαίωμα χρήσης τους. Ειδικά για τα παραδοτέα που αφορούν έτοιμα πακέτα λογισμικού και εργαλεία ανάπτυξης λογισμικού, εάν υπάρχουν τέτοια. η κυριότητα και πνευματική ιδιοκτησία παραμένει στον αντίστοιχο κατασκευαστή, η δε Αναθέτουσα Αρχή θα έχει μη αποκλειστική και μη μεταβιβάσιμη άδεια χρήσης των προϊόντων αυτών, σύμφωνα με τους όρους του κατασκευαστή. </w:t>
      </w:r>
    </w:p>
    <w:p w14:paraId="1A0B587B"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Η Αναθέτουσα Αρχή αποκτά όλες τις απαραίτητες άδειες επί των παραδοτέων προκειμένου να επιτελέσει τη δημόσια αποστολή της, να είναι δυνατή η πλήρης και απόλυτη χρήση και εκμετάλλευση των παραδοτέων από αυτήν.  </w:t>
      </w:r>
    </w:p>
    <w:p w14:paraId="404E294C"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lastRenderedPageBreak/>
        <w:t xml:space="preserve">Η Αναθέτουσα Αρχή, επίσης, αποκτά όλα τα απαραίτητα δικαιώματα επί των εκθέσεων και των συναφών στοιχείων, δεδομένων, πληροφοριών και συλλογών αυτών όπως και επί κάθε άλλου σχετικού έγγραφου ή υλικού, που αποκτάται, συγκεντρώνεται ή καταρτίζεται από τον Ανάδοχο κατά την εκτέλεση της Σύμβασης, έτσι ώστε να μπορεί (α) να χρησιμοποιεί και να εκτελεί τα παραδοτέα (β) να μελετά τα παραδοτέα και να χρησιμοποιεί την πληροφορία που εμπεριέχεται σ’ αυτά (γ) να αναδιανέμει αντίγραφα των παραδοτέων ελεύθερα (δ) να βελτιώνει τα παραδοτέα και να δημοσιεύει τις βελτιώσεις στο ευρύ κοινό, ώστε να αυξάνει τη δημόσια ωφέλεια από αυτά.  </w:t>
      </w:r>
    </w:p>
    <w:p w14:paraId="11930E72"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Ο Ανάδοχος, μόλις ολοκληρώσει την εκτέλεση της Σύμβασης, παραδίδει όλα τα έγγραφα και τα στοιχεία στην Αναθέτουσα Αρχή.  </w:t>
      </w:r>
    </w:p>
    <w:p w14:paraId="519DE9FA"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Ο Ανάδοχος ρητά και ανεπιφύλακτα συμφωνεί, συνομολογεί και αποδέχεται ότι δε θα ασκήσει κανένα από τα δικαιώματα πνευματικής ιδιοκτησίας που τυχόν έχει επί των παραδοτέων ή άλλου αντικειμένου που προστατεύεται από δικαιώματα πνευματικής ιδιοκτησίας, ιδίως διπλώματα ευρεσιτεχνίας, προκειμένου να εμποδίσει την άσκηση οποιουδήποτε από τις παραπάνω αναφερθείσες πράξεις της Αναθέτουσας Αρχής. </w:t>
      </w:r>
    </w:p>
    <w:p w14:paraId="32260F5C" w14:textId="77777777" w:rsidR="00CF2257" w:rsidRPr="00CF2257" w:rsidRDefault="00CF2257" w:rsidP="00CF2257">
      <w:pPr>
        <w:rPr>
          <w:rFonts w:ascii="Tahoma" w:hAnsi="Tahoma" w:cs="Tahoma"/>
          <w:bCs/>
          <w:szCs w:val="22"/>
          <w:lang w:val="el-GR"/>
        </w:rPr>
      </w:pPr>
      <w:r w:rsidRPr="00CF2257">
        <w:rPr>
          <w:rFonts w:ascii="Tahoma" w:hAnsi="Tahoma" w:cs="Tahoma"/>
          <w:bCs/>
          <w:szCs w:val="22"/>
          <w:lang w:val="el-GR"/>
        </w:rPr>
        <w:t xml:space="preserve">Ευθύνη επί νομικών ελαττωμάτων: </w:t>
      </w:r>
    </w:p>
    <w:p w14:paraId="6B1DE826" w14:textId="792819B4" w:rsidR="00B100BB" w:rsidRDefault="00CF2257" w:rsidP="00CF2257">
      <w:pPr>
        <w:rPr>
          <w:rFonts w:ascii="Tahoma" w:hAnsi="Tahoma" w:cs="Tahoma"/>
          <w:bCs/>
          <w:szCs w:val="22"/>
          <w:lang w:val="el-GR"/>
        </w:rPr>
      </w:pPr>
      <w:r w:rsidRPr="00CF2257">
        <w:rPr>
          <w:rFonts w:ascii="Tahoma" w:hAnsi="Tahoma" w:cs="Tahoma"/>
          <w:bCs/>
          <w:szCs w:val="22"/>
          <w:lang w:val="el-GR"/>
        </w:rPr>
        <w:t>Ο Ανάδοχος υποχρεούται να προβεί με δικές του δαπάνες στις αναγκαίες μεταβολές των παραδοτέων όταν αυτές επιβάλλονται από την προστασία των δικαιωμάτων τρίτων προσώπων, που δικαιολογημένα ισχυρίζονται πως έχουν κάποιο δικαίωμα επί των παραδοτέων αυτών.</w:t>
      </w:r>
    </w:p>
    <w:p w14:paraId="75F55F98" w14:textId="77777777" w:rsidR="00804947" w:rsidRDefault="00804947" w:rsidP="00CF2257">
      <w:pPr>
        <w:rPr>
          <w:rFonts w:ascii="Tahoma" w:hAnsi="Tahoma" w:cs="Tahoma"/>
          <w:bCs/>
          <w:szCs w:val="22"/>
          <w:lang w:val="el-GR"/>
        </w:rPr>
      </w:pPr>
    </w:p>
    <w:p w14:paraId="6AB31370" w14:textId="77777777" w:rsidR="00A0187A" w:rsidRPr="00A0187A" w:rsidRDefault="00A0187A" w:rsidP="00A0187A">
      <w:pPr>
        <w:pStyle w:val="20"/>
        <w:rPr>
          <w:rFonts w:ascii="Tahoma" w:hAnsi="Tahoma" w:cs="Tahoma"/>
          <w:bCs/>
        </w:rPr>
      </w:pPr>
      <w:bookmarkStart w:id="292" w:name="_Toc71628011"/>
      <w:bookmarkStart w:id="293" w:name="_Toc71628522"/>
      <w:bookmarkStart w:id="294" w:name="_Toc72752534"/>
      <w:r w:rsidRPr="00A0187A">
        <w:rPr>
          <w:rFonts w:ascii="Tahoma" w:hAnsi="Tahoma" w:cs="Tahoma"/>
          <w:bCs/>
        </w:rPr>
        <w:t>Πνευματικά δικαιώματα και μελλοντικές επεκτάσεις</w:t>
      </w:r>
      <w:bookmarkEnd w:id="292"/>
      <w:bookmarkEnd w:id="293"/>
      <w:bookmarkEnd w:id="294"/>
    </w:p>
    <w:p w14:paraId="72FD907E"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Ο Ανάδοχος συμφωνεί και αποδέχεται ρητά και ανεπιφύλακτα ότι οποιεσδήποτε μεταβολές σε παραδοτέο από την Αναθέτουσα Αρχή δε συνιστούν προσβολή του ηθικού του δικαιώματος ακεραιότητας επί τα σύμβασης και ότι η Αναθέτουσα Αρχή μπορεί να διαθέσει τα παραδοτέα σε χρόνο και με τρόπο της επιλογής της.  </w:t>
      </w:r>
    </w:p>
    <w:p w14:paraId="049D25B1"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Ο Ανάδοχος θα πρέπει να έχει όλα τα απαραίτητα δικαιώματα πνευματικής ιδιοκτησίας επί των παραδοτέων ώστε να προσφέρει τις κατάλληλες άδειες ή να μεταβιβάζει τα σχετικά δικαιώματα στην Αναθέτουσα Αρχή, με την επιφύλαξη τυχόν προϋπαρχόντων πνευματικών δικαιωμάτων τρίτων.  </w:t>
      </w:r>
    </w:p>
    <w:p w14:paraId="1BBBAAC7"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Όλα τα ανωτέρω, θα είναι πάντοτε στη διάθεση της Αναθέτουσας Αρχής κατά τη διάρκεια ισχύος της Σύμβασης, μέχρι την οριστική τους παραλαβή, και, εάν βρίσκονται στην κατοχή του Αναδόχου, θα παραδοθούν στην Αναθέτουσα Αρχής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 </w:t>
      </w:r>
    </w:p>
    <w:p w14:paraId="099365F8"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Τα δικαιώματα επί όλων των αποτελεσμάτων, στοιχείων και κάθε άλλου εγγράφου ή αρχείου σχετικού με το τη σύμβαση καθώς και όλα τα υπόλοιπα παραδοτέα που θα αποκτηθούν ή θα αναπτυχθούν από τον Ανάδοχο με δαπάνες της σύμβασης, είτε μεταβιβάζονται , εκτός αν ήδη προϋπάρχουν πνευματικά δικαιώματα του Αναδόχου ή τρίτου, είτε παρέχονται με άδεια χρήσης και εκμετάλλευσης στην Αναθέτουσα Αρχή. </w:t>
      </w:r>
    </w:p>
    <w:p w14:paraId="76BB8E1E"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Σε περίπτωση που διαπιστωθεί η χρήση των Παραδοτέων από τρίτους για σκοπούς διαφορετικούς από τους προβλεπόμενους στη Σύμβαση, η Αναθέτουσα Αρχή θα κάνει χρήση των διατάξεων και νόμων «περί πνευματικής ιδιοκτησίας». </w:t>
      </w:r>
    </w:p>
    <w:p w14:paraId="1448097D"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Το λογισμικό και οι εφαρμογές και όλες οι πιθανές επεκτάσεις τους που αναπτύσσονται εξ’ αρχής, πρέπει να επιτρέπουν στην Αναθέτουσα Αρχή (α) να μελετά τον τρόπο λειτουργίας της εφαρμογής και να την προσαρμόζει στις ανάγκες της, (β) να έχει πρόσβαση στον πηγαίο κώδικα της εφαρμογής (γ) να αναδιανέμει αντίγραφα του λογισμικού για οποιαδήποτε επιχειρησιακό σκοπό σε φορείς της </w:t>
      </w:r>
      <w:r w:rsidRPr="00A0187A">
        <w:rPr>
          <w:rFonts w:ascii="Tahoma" w:hAnsi="Tahoma" w:cs="Tahoma"/>
          <w:bCs/>
          <w:szCs w:val="22"/>
          <w:lang w:val="el-GR"/>
        </w:rPr>
        <w:lastRenderedPageBreak/>
        <w:t xml:space="preserve">δημόσιας διοίκησης και πολίτες (δ) να βελτιώνει το λογισμικό, να δημοσιεύει και να διαθέτει τις βελτιώσεις αυτές. </w:t>
      </w:r>
    </w:p>
    <w:p w14:paraId="2AA0CC2A"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Ο Ανάδοχος ρητά και ανεπιφύλακτα συνομολογεί, συμφωνεί και αποδέχεται να παραδώσει επαρκή τεκμηρίωση για την δομή του κώδικα, οδηγίες για τη διαδικασία εγκατάστασης όλων των προαπαιτούμενων προγραμμάτων, τη διαδικασία μεταγλώττισής τους καθώς και πιθανές απαιτούμενες ρυθμίσεις και παραμετροποιήσεις. </w:t>
      </w:r>
    </w:p>
    <w:p w14:paraId="75C5333B"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Ο Ανάδοχος αναλαμβάνει την υποχρέωση να παρέχει κάθε στοιχείο και πληροφορία που τυχόν του ζητηθεί από την Αναθέτουσα Αρχή κατά την ανάπτυξη μελλοντικών βελτιώσεων των Παραδοτέων από την ίδια. Η υποχρέωση αυτή δεσμεύει τον Ανάδοχο για δύο (2) έτη από την οριστική παραλαβή των παραδοτέων της σύμβασης. </w:t>
      </w:r>
    </w:p>
    <w:p w14:paraId="294B65AE"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Ο Ανάδοχος αμύνεται, με δική του δαπάνη, κατά παραβάσεων ή ενδεχομένων παραβάσεων που αφορούν σε διπλώματα ευρεσιτεχνίας, σχέδια, πνευματική ιδιοκτησία, άδειες χρήσης ή εμπορικά μυστικά σχετικά με τις εκδόσεις λογισμικού ή με την ανάπτυξη εφαρμογών μέσα στα πλαίσια υλοποίησης της σύμβασης και αποζημιώνει πλήρως την Αναθέτουσα Αρχή για τις ζημίες και τα έξοδα τα οποία υφίσταται αυτό σε παρόμοιες περιπτώσεις. </w:t>
      </w:r>
    </w:p>
    <w:p w14:paraId="4C8898CE"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Σε κάθε περίπτωση που εγείρεται εναντίον της Αναθέτουσας Αρχής αξίωση, εξωδίκως ή δικαστικώς, αγωγή ή άσκηση ενδίκου μέσου, από τρίτο για οποιοδήποτε θέμα σχετικά με π.χ. σχέδια, προδιαγραφές, οδηγίες, λογισμικό, τα δικαιώματα επί του λογισμικού ή της ανάπτυξης εφαρμογών από τον Ανάδοχο για την Αναθέτουσα Αρχή, δεδομένα ή άλλα υλικά που παρασχέθηκαν στην Αναθέτουσα Αρχή από τον Ανάδοχο βάσει της Σύμβασης, με τον ισχυρισμό ότι παραβιάζουν δικαιώματα πνευματικής ιδιοκτησίας ή ευρεσιτεχνίας του τρίτου, έως την ή και μετά την οριστική παραλαβή των παραδοτέων της σύμβασης, ο Ανάδοχος οφείλει να αναλάβει όλες τις ευθύνες που προκύπτουν και να αποζημιώσει πλήρως την Αναθέτουσα Αρχή για κάθε ζημία που προκύπτει, συμπεριλαμβανομένων τόκων και δικαστικών εξόδων.  </w:t>
      </w:r>
    </w:p>
    <w:p w14:paraId="2F5AF373"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Ρητά συμφωνείται ότι η Αναθέτουσα Αρχή θα χειριστεί κατά την κρίση της τις δίκες και θα ειδοποιεί εγγράφως και χωρίς καθυστέρηση τον Ανάδοχο για κάθε απαίτηση ή διαμαρτυρία σχετική με την παραβίαση δικαιωμάτων πνευματικής ιδιοκτησίας ή ευρεσιτεχνίας, που προβάλλεται από τρίτους και αφορά στη σύμβαση. </w:t>
      </w:r>
    </w:p>
    <w:p w14:paraId="4F3A49BC"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Αν, ως συνέπεια ενδεχόμενης παράβασης σχετικά με διπλώματα ευρεσιτεχνίας, σχέδια ή πνευματικά δικαιώματα ή άδειες χρήσης ή εμπορικά μυστικά, η Αναθέτουσα Αρχή εμποδίζεται στη χρήση των παραδοτέων της σύμβασης, ο Ανάδοχος με δική του δαπάνη τροποποιεί ή αντικαθιστά τα παραδοτέα χωρίς να μειώνεται το αποτέλεσμα. </w:t>
      </w:r>
    </w:p>
    <w:p w14:paraId="0A2B8BAA" w14:textId="77777777" w:rsidR="00A0187A" w:rsidRPr="00A0187A" w:rsidRDefault="00A0187A" w:rsidP="00A0187A">
      <w:pPr>
        <w:rPr>
          <w:rFonts w:ascii="Tahoma" w:hAnsi="Tahoma" w:cs="Tahoma"/>
          <w:bCs/>
          <w:szCs w:val="22"/>
          <w:lang w:val="el-GR"/>
        </w:rPr>
      </w:pPr>
      <w:r w:rsidRPr="00A0187A">
        <w:rPr>
          <w:rFonts w:ascii="Tahoma" w:hAnsi="Tahoma" w:cs="Tahoma"/>
          <w:bCs/>
          <w:szCs w:val="22"/>
          <w:lang w:val="el-GR"/>
        </w:rPr>
        <w:t xml:space="preserve">Σε περίπτωση που διαπιστωθεί η χρήση των Παραδοτέων από τρίτους ή για σκοπούς διαφορετικούς από τους προβλεπόμενους στη Σύμβαση, η Αναθέτουσα Αρχή θα κάνει χρήση των διατάξεων και νόμων «περί πνευματικής ιδιοκτησίας». </w:t>
      </w:r>
    </w:p>
    <w:p w14:paraId="70F2EE09" w14:textId="4399AE7B" w:rsidR="00A0187A" w:rsidRDefault="00A0187A" w:rsidP="00A0187A">
      <w:pPr>
        <w:rPr>
          <w:rFonts w:ascii="Tahoma" w:hAnsi="Tahoma" w:cs="Tahoma"/>
          <w:bCs/>
          <w:szCs w:val="22"/>
          <w:lang w:val="el-GR"/>
        </w:rPr>
      </w:pPr>
      <w:r w:rsidRPr="00A0187A">
        <w:rPr>
          <w:rFonts w:ascii="Tahoma" w:hAnsi="Tahoma" w:cs="Tahoma"/>
          <w:bCs/>
          <w:szCs w:val="22"/>
          <w:lang w:val="el-GR"/>
        </w:rPr>
        <w:t xml:space="preserve">Η Αναθέτουσα Αρχή αναγνωρίζει ότι ο Ανάδοχος αναπτύσσει εφαρμογές και εμπορεύεται εφαρμογές τρίτων που είναι δυνατό να εμφανίζουν συνάφεια, ως προς τη λειτουργία που επιτελούν ή ως προς τις τεχνικές που χρησιμοποιούνται για τη δημιουργία τους, με το αντικείμενο της σύμβασης. Οι όροι της παρούσας δεν εμποδίζουν τον Ανάδοχο στην άσκηση αυτών των δραστηριοτήτων, υπό την προϋπόθεση ότι ο Ανάδοχος δεν παραβιάζει τις υποχρεώσεις που αναλαμβάνει με την παρούσα.  </w:t>
      </w:r>
    </w:p>
    <w:p w14:paraId="52503B31" w14:textId="77777777" w:rsidR="006E05D8" w:rsidRDefault="006E05D8" w:rsidP="00CF2257">
      <w:pPr>
        <w:rPr>
          <w:rFonts w:ascii="Tahoma" w:hAnsi="Tahoma" w:cs="Tahoma"/>
          <w:bCs/>
          <w:szCs w:val="22"/>
          <w:lang w:val="el-GR"/>
        </w:rPr>
      </w:pPr>
    </w:p>
    <w:p w14:paraId="0AA7E66C" w14:textId="77777777" w:rsidR="006E05D8" w:rsidRPr="006E05D8" w:rsidRDefault="006E05D8" w:rsidP="006E05D8">
      <w:pPr>
        <w:pStyle w:val="20"/>
        <w:rPr>
          <w:rFonts w:ascii="Tahoma" w:hAnsi="Tahoma" w:cs="Tahoma"/>
          <w:bCs/>
        </w:rPr>
      </w:pPr>
      <w:bookmarkStart w:id="295" w:name="_Toc71628012"/>
      <w:bookmarkStart w:id="296" w:name="_Toc71628523"/>
      <w:bookmarkStart w:id="297" w:name="_Toc72752535"/>
      <w:r w:rsidRPr="006E05D8">
        <w:rPr>
          <w:rFonts w:ascii="Tahoma" w:hAnsi="Tahoma" w:cs="Tahoma"/>
          <w:bCs/>
        </w:rPr>
        <w:t>Εμπιστευτικότητα και Προστασία Δεδομένων</w:t>
      </w:r>
      <w:bookmarkEnd w:id="295"/>
      <w:bookmarkEnd w:id="296"/>
      <w:bookmarkEnd w:id="297"/>
      <w:r w:rsidRPr="006E05D8">
        <w:rPr>
          <w:rFonts w:ascii="Tahoma" w:hAnsi="Tahoma" w:cs="Tahoma"/>
          <w:bCs/>
        </w:rPr>
        <w:t xml:space="preserve">  </w:t>
      </w:r>
    </w:p>
    <w:p w14:paraId="663F6C4A"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Ο Ανάδοχος δεν δύναται να προβαίνει σε δημόσιες δηλώσεις σχετικά με τη σύμβαση, χωρίς την προηγούμενη συναίνεση της Αναθέτουσας Αρχής, εκτός από τις περιπτώσεις που υπαγορεύονται από τις Αρχές, π.χ. το Χρηματιστήριο, και την τυχόν συμμετοχή του σε άλλους διαγωνισμούς, ούτε να συμμετέχει σε δραστηριότητες ασυμβίβαστες με τις υποχρεώσεις του απέναντι στην Αναθέτουσα </w:t>
      </w:r>
      <w:r w:rsidRPr="006E05D8">
        <w:rPr>
          <w:rFonts w:ascii="Tahoma" w:hAnsi="Tahoma" w:cs="Tahoma"/>
          <w:bCs/>
          <w:szCs w:val="22"/>
          <w:lang w:val="el-GR"/>
        </w:rPr>
        <w:lastRenderedPageBreak/>
        <w:t xml:space="preserve">Αρχή και δεν δεσμεύει την Αναθέτουσα Αρχή με κανένα τρόπο χωρίς την προηγούμενη γραπτή της συναίνεση. </w:t>
      </w:r>
    </w:p>
    <w:p w14:paraId="2A2A2F6C"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Όλα τα πληροφοριακά στοιχεία της Αναθέτουσας Αρχής που θα περιέλθουν στην αντίληψη του Αναδόχου (γραπτά και προφορικά) κατά την υλοποίηση της σύμβασης αυτού θεωρούνται εμπιστευτικά και δεν επιτρέπεται να γνωστοποιηθούν ή δημοσιοποιηθούν. Ο Ανάδοχος και η Αναθέτουσα Αρχή κρατούν μυστική κάθε πληροφορία που περιέρχεται στην αντίληψή τους από την εκτέλεση της Σύμβασης και δεν αποκαλύπτουν τέτοιες πληροφορίες σε τρίτα πρόσωπα, ενώ ο Ανάδοχος επιβάλλει αυτή την υποχρέωση στους υπεργολάβους του, και στους καθ’ οιονδήποτε τρόπο μετ’ αυτού συνδεόμενους για την εκτέλεση της σύμβασης. </w:t>
      </w:r>
    </w:p>
    <w:p w14:paraId="2F6A0239"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Ο Ανάδοχος και η Αναθέτουσα Αρχή αποκαλύπτουν εμπιστευτικές πληροφορίες σε όσους υπαλλήλους ασχολούνται άμεσα με το αντικείμενο της Σύμβασης και διασφαλίζουν ότι αυτοί οι υπάλληλοι είναι εν γνώσει και συμφωνούν με τις υποχρεώσεις εχεμύθειας. Ο Ανάδοχος επιβάλλει αυτή την υποχρέωση στους υπεργολάβους του, και στους καθ’ οιονδήποτε τρόπο μετ’ αυτού συνδεόμενους για την εκτέλεση της σύμβασης. </w:t>
      </w:r>
    </w:p>
    <w:p w14:paraId="10E42332"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Σε κάθε περίπτωση απαγορεύεται η χρήση ή εκμετάλλευση των πληροφοριών, οι οποίες είναι εμπιστευτικές και περιέχονται σε κάθε είδους υλικό που η Αναθέτουσα Αρχή θα παραδώσει στον Ανάδοχο, για σκοπούς διαφορετικούς από την εκτέλεση της Σύμβασης. </w:t>
      </w:r>
    </w:p>
    <w:p w14:paraId="1B26EA84"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Καθ' όλη την διάρκεια της Σύμβασης και μετά την λήξη ή λύση αυτής, τα μέλη των Ομάδων Έργου που έχουν συσταθεί από τον Ανάδοχο, θα αναλάβουν την υποχρέωση να τηρήσουν εμπιστευτικά και να μη γνωστοποιήσουν σε οποιοδήποτε τρίτο, οποιαδήποτε έγγραφα ή πληροφορίες που θα περιέλθουν σε γνώση τους κατά την εκτέλεση των υπηρεσιών και την εκπλήρωση των υποχρεώσεων τους. Επίσης, αναλαμβάνουν την υποχρέωση να τηρούν όλες τις προϋποθέσεις προστασίας δεδομένων προσωπικού χαρακτήρα, όπως αυτές προσδιορίζονται στην κείμενη νομοθεσία και οφείλουν αποζημίωση στην Αναθέτουσα Αρχή για οποιαδήποτε ζημία, θετική ή αποθετική άμεση ή έμμεση προκύψει από την παράβαση της σχετικής νομοθεσίας. </w:t>
      </w:r>
    </w:p>
    <w:p w14:paraId="3EFF8A04"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Ειδικότερα, όλα τα πληροφοριακά στοιχεία της Αναθέτουσας Αρχής που θα περιέλθουν στην αντίληψη του Αναδόχου (γραπτά και προφορικά) κατά την υλοποίηση της σύμβασης και που ρητά προσδιορίζονται ως εμπιστευτικά από την Αναθέτουσα Αρχή δεν επιτρέπεται να γνωστοποιηθούν ή να δημοσιοποιηθούν. </w:t>
      </w:r>
    </w:p>
    <w:p w14:paraId="6C5EA0E7"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Ο Ανάδοχος αναλαμβάνει την υποχρέωση να διασφαλίζει όλα τα πληροφοριακά στοιχεία στους χώρους που θα προσδιορίζονται στη Σύμβαση και στους ανθρώπους που ασχολούνται με το Έργο, αποκλειόμενης της διαφυγής, διαρροής ή μεταφοράς σε άλλα άτομα, χώρους ή εταιρείες. Ο Ανάδοχος υποχρεούται να ενημερώνει την Αναθέτουσα Αρχή για τα μέτρα που παίρνει στην κατεύθυνση αυτή. </w:t>
      </w:r>
    </w:p>
    <w:p w14:paraId="054FBBE0"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Ειδικότερα, ο Ανάδοχος υποχρεούται, ως ενεργών την επεξεργασία δεδομένων προσωπικού χαρακτήρα, να εκτελεί την εργασία κατ’ εντολή της Αναθέτουσας Αρχής, και βαρύνεται αναλόγως με όλες τις υποχρεώσεις της Αναθέτουσας Αρχής που προκύπτουν από τις διατάξεις του Ν. 2472/1997. Σε κάθε περίπτωση παράβασης των ως άνω υποχρεώσεων του Αναδόχου, πέραν από τα ειδικά προβλεπόμενα στη διακήρυξη ή τη Σύμβαση, ισχύουν και οι κυρώσεις του Ν.2472/1997. </w:t>
      </w:r>
    </w:p>
    <w:p w14:paraId="5EE740E3"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Σε περίπτωση που υπάρξει διαρροή πληροφοριών, η οποία οφείλεται σε πράξη ή παράλειψη του Αναδόχου  ή/και μελών των Ομάδων Έργου, η Αναθέτουσα Αρχή διατηρεί το δικαίωμα να κάνει χρήση των διατάξεων «περί πνευματικής ιδιοκτησίας», να κοστολογήσει και να απαιτήσει πληρωμή για όλες τις άμεσες και έμμεσες, θετικές ή αποθετικές ζημιές που θα έχει κατά περίπτωση υποστεί, καθώς επίσης και να προβεί στην καταγγελία της Σύμβασης, εξαιτίας υπαιτιότητας του Αναδόχου, κηρύσσοντάς τον έκπτωτο. </w:t>
      </w:r>
    </w:p>
    <w:p w14:paraId="68B12D5D" w14:textId="675BE673" w:rsidR="006E05D8" w:rsidRPr="006E05D8" w:rsidRDefault="004E3BC0" w:rsidP="006E05D8">
      <w:pPr>
        <w:pStyle w:val="20"/>
        <w:rPr>
          <w:rFonts w:ascii="Tahoma" w:hAnsi="Tahoma" w:cs="Tahoma"/>
          <w:bCs/>
        </w:rPr>
      </w:pPr>
      <w:r>
        <w:rPr>
          <w:rFonts w:ascii="Tahoma" w:hAnsi="Tahoma" w:cs="Tahoma"/>
          <w:bCs/>
        </w:rPr>
        <w:lastRenderedPageBreak/>
        <w:tab/>
      </w:r>
      <w:r w:rsidR="006E05D8" w:rsidRPr="006E05D8">
        <w:rPr>
          <w:rFonts w:ascii="Tahoma" w:hAnsi="Tahoma" w:cs="Tahoma"/>
          <w:bCs/>
        </w:rPr>
        <w:tab/>
        <w:t xml:space="preserve"> </w:t>
      </w:r>
      <w:bookmarkStart w:id="298" w:name="_Toc71628013"/>
      <w:bookmarkStart w:id="299" w:name="_Toc71628524"/>
      <w:bookmarkStart w:id="300" w:name="_Toc72752536"/>
      <w:r w:rsidR="006E05D8" w:rsidRPr="006E05D8">
        <w:rPr>
          <w:rFonts w:ascii="Tahoma" w:hAnsi="Tahoma" w:cs="Tahoma"/>
          <w:bCs/>
        </w:rPr>
        <w:t>Ευθύνη και Ασφάλεια</w:t>
      </w:r>
      <w:bookmarkEnd w:id="298"/>
      <w:bookmarkEnd w:id="299"/>
      <w:bookmarkEnd w:id="300"/>
      <w:r w:rsidR="006E05D8" w:rsidRPr="006E05D8">
        <w:rPr>
          <w:rFonts w:ascii="Tahoma" w:hAnsi="Tahoma" w:cs="Tahoma"/>
          <w:bCs/>
        </w:rPr>
        <w:t xml:space="preserve">  </w:t>
      </w:r>
    </w:p>
    <w:p w14:paraId="70262E03"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Ο Ανάδοχος αποζημιώνει πλήρως την Αναθέτουσα Αρχή σε περίπτωση θανάτου ή κάκωσης μέλους ή μελών του προσωπικού της ή τρίτων, καθώς και υλικής ζημίας στις εγκαταστάσεις του της Αναθέτουσας Αρχής, αν τα περιστατικά οφείλονται σε πράξεις ή παραλήψεις του προσωπικού του Αναδόχου, των υπεργολάβων του και των καθ’ οιονδήποτε τρόπον μετ’ αυτού συνδεόμενων για την εκτέλεση της σύμβασης. </w:t>
      </w:r>
    </w:p>
    <w:p w14:paraId="03C01225" w14:textId="77777777" w:rsidR="006E05D8" w:rsidRDefault="006E05D8" w:rsidP="006E05D8">
      <w:pPr>
        <w:rPr>
          <w:rFonts w:ascii="Tahoma" w:hAnsi="Tahoma" w:cs="Tahoma"/>
          <w:bCs/>
          <w:szCs w:val="22"/>
          <w:lang w:val="el-GR"/>
        </w:rPr>
      </w:pPr>
      <w:r w:rsidRPr="006E05D8">
        <w:rPr>
          <w:rFonts w:ascii="Tahoma" w:hAnsi="Tahoma" w:cs="Tahoma"/>
          <w:bCs/>
          <w:szCs w:val="22"/>
          <w:lang w:val="el-GR"/>
        </w:rPr>
        <w:t xml:space="preserve">Από την εκτέλεση της σύμβασης καμία έννομη σχέση δεν δημιουργείται μεταξύ της Ανεξάρτητης Αρχής και του προσωπικού του Αναδόχου που ασχολείται με το Έργο. </w:t>
      </w:r>
    </w:p>
    <w:p w14:paraId="58EA0719" w14:textId="77777777" w:rsidR="00C7707A" w:rsidRPr="006E05D8" w:rsidRDefault="00C7707A" w:rsidP="006E05D8">
      <w:pPr>
        <w:rPr>
          <w:rFonts w:ascii="Tahoma" w:hAnsi="Tahoma" w:cs="Tahoma"/>
          <w:bCs/>
          <w:szCs w:val="22"/>
          <w:lang w:val="el-GR"/>
        </w:rPr>
      </w:pPr>
    </w:p>
    <w:p w14:paraId="7A84BC07" w14:textId="0448B4BF" w:rsidR="006E05D8" w:rsidRPr="006E05D8" w:rsidRDefault="004E3BC0" w:rsidP="004E3BC0">
      <w:pPr>
        <w:pStyle w:val="20"/>
        <w:rPr>
          <w:rFonts w:ascii="Tahoma" w:hAnsi="Tahoma" w:cs="Tahoma"/>
          <w:bCs/>
        </w:rPr>
      </w:pPr>
      <w:r>
        <w:rPr>
          <w:rFonts w:ascii="Tahoma" w:hAnsi="Tahoma" w:cs="Tahoma"/>
          <w:bCs/>
        </w:rPr>
        <w:tab/>
      </w:r>
      <w:r w:rsidR="006E05D8" w:rsidRPr="006E05D8">
        <w:rPr>
          <w:rFonts w:ascii="Tahoma" w:hAnsi="Tahoma" w:cs="Tahoma"/>
          <w:bCs/>
        </w:rPr>
        <w:tab/>
        <w:t xml:space="preserve"> </w:t>
      </w:r>
      <w:bookmarkStart w:id="301" w:name="_Toc71628014"/>
      <w:bookmarkStart w:id="302" w:name="_Toc71628525"/>
      <w:bookmarkStart w:id="303" w:name="_Toc72752537"/>
      <w:r w:rsidR="006E05D8" w:rsidRPr="006E05D8">
        <w:rPr>
          <w:rFonts w:ascii="Tahoma" w:hAnsi="Tahoma" w:cs="Tahoma"/>
          <w:bCs/>
        </w:rPr>
        <w:t>Πτώχευση</w:t>
      </w:r>
      <w:bookmarkEnd w:id="301"/>
      <w:bookmarkEnd w:id="302"/>
      <w:bookmarkEnd w:id="303"/>
      <w:r w:rsidR="006E05D8" w:rsidRPr="006E05D8">
        <w:rPr>
          <w:rFonts w:ascii="Tahoma" w:hAnsi="Tahoma" w:cs="Tahoma"/>
          <w:bCs/>
        </w:rPr>
        <w:t xml:space="preserve">  </w:t>
      </w:r>
    </w:p>
    <w:p w14:paraId="512E4749"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Εάν ο Ανάδοχος κηρυχθεί σε κατάσταση πτώχευσης, ή σε αναγκαστική διαχείριση ή εκδοθεί εντολή κατάσχεσης εναντίον του ή συμβιβαστεί με τους πιστωτές του ή αρχίσει να διαλύεται χωρίς τούτο να αποτελεί εκούσια διάλυση με σκοπό την ανασυγκρότηση ή συγχώνευση και συνέχιση των εργασιών του, η Αναθέτουσα Αρχή δύναται να τερματίσει τη Σύμβαση πάραυτα με έγγραφη δήλωσή του προς τον Ανάδοχο, το σύνδικο ή τον εκκαθαριστή ή προς οποιοδήποτε πρόσωπο ανατίθεται η εκτέλεση αυτής της Σύμβασης. </w:t>
      </w:r>
    </w:p>
    <w:p w14:paraId="7771A757" w14:textId="77777777" w:rsidR="006E05D8" w:rsidRPr="006E05D8" w:rsidRDefault="006E05D8" w:rsidP="006E05D8">
      <w:pPr>
        <w:rPr>
          <w:rFonts w:ascii="Tahoma" w:hAnsi="Tahoma" w:cs="Tahoma"/>
          <w:bCs/>
          <w:szCs w:val="22"/>
          <w:lang w:val="el-GR"/>
        </w:rPr>
      </w:pPr>
      <w:r w:rsidRPr="006E05D8">
        <w:rPr>
          <w:rFonts w:ascii="Tahoma" w:hAnsi="Tahoma" w:cs="Tahoma"/>
          <w:bCs/>
          <w:szCs w:val="22"/>
          <w:lang w:val="el-GR"/>
        </w:rPr>
        <w:t xml:space="preserve">Αν ισχύει ένα από τα παραπάνω περιστατικά ο Ανάδοχος υποχρεούται να παραδώσει στην Αναθέτουσα Αρχή δωρεάν πάσης φύσεως υλικά (π.χ. μελέτες, κώδικα τεκμηρίωσης, προδιαγραφές ανταλλακτικών) που χρειάζονται για την εξασφάλιση της καλής λειτουργίας του εξοπλισμού και εφαρμογών.  </w:t>
      </w:r>
    </w:p>
    <w:p w14:paraId="6AFBBA6A" w14:textId="2E7C01CD" w:rsidR="00C7707A" w:rsidRDefault="006E05D8" w:rsidP="006E05D8">
      <w:pPr>
        <w:rPr>
          <w:rFonts w:ascii="Tahoma" w:hAnsi="Tahoma" w:cs="Tahoma"/>
          <w:bCs/>
          <w:szCs w:val="22"/>
          <w:lang w:val="el-GR"/>
        </w:rPr>
      </w:pPr>
      <w:r w:rsidRPr="006E05D8">
        <w:rPr>
          <w:rFonts w:ascii="Tahoma" w:hAnsi="Tahoma" w:cs="Tahoma"/>
          <w:bCs/>
          <w:szCs w:val="22"/>
          <w:lang w:val="el-GR"/>
        </w:rPr>
        <w:t>Σε περίπτωση που ο Ανάδοχος είναι Ένωση/Κοινοπραξία και οποιοδήποτε από τα μέλη του κηρυχθεί σε κατάσταση πτώχευσης ή σε αναγκαστική διαχείριση ή τεθεί σε εκκαθάριση είναι δυνατόν, εκτός από τον τερματισμό της Σύμβασης, να συνεχισθεί η εκτέλεση της Σύμβασης από τους υπόλοιπους μετέχοντες στην Κοινοπραξία, οι οποίοι θα ολοκληρώσουν την Σύμβαση σύμφωνα με τους όρους της σύμβασης, είτε μόνοι τους, είτε συμπράττοντας με άλλον σε αντικατάσταση του ελλείποντος μέλους, εφόσον ζητηθεί από τους υπόλοιπους μετέχοντες στην Ένωση/Κοινοπραξία εντός εύλογου χρόνου και εγκριθεί από την Αναθέτουσα Αρχή.</w:t>
      </w:r>
    </w:p>
    <w:p w14:paraId="3B0C14BF" w14:textId="77777777" w:rsidR="00C7707A" w:rsidRDefault="00C7707A" w:rsidP="006E05D8">
      <w:pPr>
        <w:rPr>
          <w:rFonts w:ascii="Tahoma" w:hAnsi="Tahoma" w:cs="Tahoma"/>
          <w:bCs/>
          <w:szCs w:val="22"/>
          <w:lang w:val="el-GR"/>
        </w:rPr>
      </w:pPr>
    </w:p>
    <w:p w14:paraId="2F929056" w14:textId="74A2F74C" w:rsidR="00AA6226" w:rsidRPr="00AA6226" w:rsidRDefault="00AA6226" w:rsidP="00AA6226">
      <w:pPr>
        <w:pStyle w:val="20"/>
        <w:rPr>
          <w:rFonts w:ascii="Tahoma" w:hAnsi="Tahoma" w:cs="Tahoma"/>
          <w:bCs/>
        </w:rPr>
      </w:pPr>
      <w:r>
        <w:rPr>
          <w:rFonts w:ascii="Tahoma" w:hAnsi="Tahoma" w:cs="Tahoma"/>
          <w:bCs/>
        </w:rPr>
        <w:tab/>
      </w:r>
      <w:r w:rsidRPr="00AA6226">
        <w:rPr>
          <w:rFonts w:ascii="Tahoma" w:hAnsi="Tahoma" w:cs="Tahoma"/>
          <w:bCs/>
        </w:rPr>
        <w:tab/>
      </w:r>
      <w:bookmarkStart w:id="304" w:name="_Toc71628015"/>
      <w:bookmarkStart w:id="305" w:name="_Toc71628526"/>
      <w:bookmarkStart w:id="306" w:name="_Toc72752538"/>
      <w:r w:rsidRPr="00AA6226">
        <w:rPr>
          <w:rFonts w:ascii="Tahoma" w:hAnsi="Tahoma" w:cs="Tahoma"/>
          <w:bCs/>
        </w:rPr>
        <w:t>Διαδικασία Σύναψης Εκτελεστικών Συμβάσεων</w:t>
      </w:r>
      <w:bookmarkEnd w:id="304"/>
      <w:bookmarkEnd w:id="305"/>
      <w:bookmarkEnd w:id="306"/>
      <w:r w:rsidRPr="00AA6226">
        <w:rPr>
          <w:rFonts w:ascii="Tahoma" w:hAnsi="Tahoma" w:cs="Tahoma"/>
          <w:bCs/>
        </w:rPr>
        <w:t xml:space="preserve">   </w:t>
      </w:r>
    </w:p>
    <w:p w14:paraId="24B81207" w14:textId="5E790BB4" w:rsidR="00AA6226" w:rsidRPr="00AA6226" w:rsidRDefault="00AA6226" w:rsidP="00AA6226">
      <w:pPr>
        <w:rPr>
          <w:rFonts w:ascii="Tahoma" w:hAnsi="Tahoma" w:cs="Tahoma"/>
          <w:bCs/>
          <w:szCs w:val="22"/>
          <w:lang w:val="el-GR"/>
        </w:rPr>
      </w:pPr>
      <w:r w:rsidRPr="00AA6226">
        <w:rPr>
          <w:rFonts w:ascii="Tahoma" w:hAnsi="Tahoma" w:cs="Tahoma"/>
          <w:bCs/>
          <w:szCs w:val="22"/>
          <w:lang w:val="el-GR"/>
        </w:rPr>
        <w:t>Η ανάθεση των Εκτελεστικών Συμβάσεων θα γίνεται απευθείας στον Οικονομικό Φορέα που προέκυψε ως Αντισυμβαλλόμενος της Συμφωνίας Πλαίσιο βά</w:t>
      </w:r>
      <w:r w:rsidR="00645359">
        <w:rPr>
          <w:rFonts w:ascii="Tahoma" w:hAnsi="Tahoma" w:cs="Tahoma"/>
          <w:bCs/>
          <w:szCs w:val="22"/>
          <w:lang w:val="el-GR"/>
        </w:rPr>
        <w:t>σ</w:t>
      </w:r>
      <w:r w:rsidRPr="00AA6226">
        <w:rPr>
          <w:rFonts w:ascii="Tahoma" w:hAnsi="Tahoma" w:cs="Tahoma"/>
          <w:bCs/>
          <w:szCs w:val="22"/>
          <w:lang w:val="el-GR"/>
        </w:rPr>
        <w:t xml:space="preserve">ει των όρων που έχουν καθοριστεί σε αυτήν χωρίς να επιφέρονται σε αυτούς ουσιαστικές τροποποιήσεις. </w:t>
      </w:r>
    </w:p>
    <w:p w14:paraId="449867C4"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 xml:space="preserve">Η διαδικασία ανάθεσης είναι η εξής : </w:t>
      </w:r>
    </w:p>
    <w:p w14:paraId="75F99264" w14:textId="0F1A5997" w:rsidR="00AA6226" w:rsidRPr="00AA6226" w:rsidRDefault="00AA6226" w:rsidP="00AA6226">
      <w:pPr>
        <w:rPr>
          <w:rFonts w:ascii="Tahoma" w:hAnsi="Tahoma" w:cs="Tahoma"/>
          <w:bCs/>
          <w:szCs w:val="22"/>
          <w:lang w:val="el-GR"/>
        </w:rPr>
      </w:pPr>
      <w:r w:rsidRPr="00D06491">
        <w:rPr>
          <w:rFonts w:ascii="Tahoma" w:hAnsi="Tahoma" w:cs="Tahoma"/>
          <w:lang w:val="el-GR"/>
        </w:rPr>
        <w:t xml:space="preserve">Α. Ως προς τις υπηρεσίες της παρ.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_Ref64226633 \r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Pr>
          <w:rFonts w:ascii="Tahoma" w:hAnsi="Tahoma" w:cs="Tahoma"/>
          <w:lang w:val="el-GR"/>
        </w:rPr>
        <w:t>7.1.2.2</w:t>
      </w:r>
      <w:r w:rsidR="00660C4A" w:rsidRPr="00D06491">
        <w:rPr>
          <w:rFonts w:ascii="Tahoma" w:hAnsi="Tahoma" w:cs="Tahoma"/>
          <w:lang w:val="el-GR"/>
        </w:rPr>
        <w:fldChar w:fldCharType="end"/>
      </w:r>
      <w:r w:rsidR="00660C4A" w:rsidRPr="00D06491">
        <w:rPr>
          <w:rFonts w:ascii="Tahoma" w:hAnsi="Tahoma" w:cs="Tahoma"/>
          <w:lang w:val="el-GR"/>
        </w:rPr>
        <w:t xml:space="preserve">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_Ref64226633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sidRPr="00160D2E">
        <w:rPr>
          <w:rFonts w:ascii="Tahoma" w:hAnsi="Tahoma" w:cs="Tahoma"/>
          <w:lang w:val="el-GR"/>
        </w:rPr>
        <w:t>Απαιτούμενες Υπηρεσίες</w:t>
      </w:r>
      <w:r w:rsidR="00660C4A" w:rsidRPr="00D06491">
        <w:rPr>
          <w:rFonts w:ascii="Tahoma" w:hAnsi="Tahoma" w:cs="Tahoma"/>
          <w:lang w:val="el-GR"/>
        </w:rPr>
        <w:fldChar w:fldCharType="end"/>
      </w:r>
      <w:r w:rsidRPr="00D06491">
        <w:rPr>
          <w:rFonts w:ascii="Tahoma" w:hAnsi="Tahoma" w:cs="Tahoma"/>
          <w:lang w:val="el-GR"/>
        </w:rPr>
        <w:t xml:space="preserve">, της παρ.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_Ref71807279 \r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Pr>
          <w:rFonts w:ascii="Tahoma" w:hAnsi="Tahoma" w:cs="Tahoma"/>
          <w:lang w:val="el-GR"/>
        </w:rPr>
        <w:t>7.1.2.2.2</w:t>
      </w:r>
      <w:r w:rsidR="00660C4A" w:rsidRPr="00D06491">
        <w:rPr>
          <w:rFonts w:ascii="Tahoma" w:hAnsi="Tahoma" w:cs="Tahoma"/>
          <w:lang w:val="el-GR"/>
        </w:rPr>
        <w:fldChar w:fldCharType="end"/>
      </w:r>
      <w:r w:rsidR="00660C4A" w:rsidRPr="00D06491">
        <w:rPr>
          <w:rFonts w:ascii="Tahoma" w:hAnsi="Tahoma" w:cs="Tahoma"/>
          <w:lang w:val="el-GR"/>
        </w:rPr>
        <w:t xml:space="preserve">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_Ref71807279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sidRPr="0026737B">
        <w:rPr>
          <w:rFonts w:ascii="Tahoma" w:hAnsi="Tahoma" w:cs="Tahoma"/>
          <w:lang w:val="el-GR"/>
        </w:rPr>
        <w:t xml:space="preserve">Υπηρεσίες </w:t>
      </w:r>
      <w:r w:rsidR="00160D2E" w:rsidRPr="008538D5">
        <w:rPr>
          <w:rFonts w:ascii="Tahoma" w:hAnsi="Tahoma" w:cs="Tahoma"/>
          <w:lang w:val="el-GR"/>
        </w:rPr>
        <w:t>υλοποίησης λειτουργικότητας ΟΠΣΥΔΔ</w:t>
      </w:r>
      <w:r w:rsidR="00660C4A" w:rsidRPr="00D06491">
        <w:rPr>
          <w:rFonts w:ascii="Tahoma" w:hAnsi="Tahoma" w:cs="Tahoma"/>
          <w:lang w:val="el-GR"/>
        </w:rPr>
        <w:fldChar w:fldCharType="end"/>
      </w:r>
      <w:r w:rsidRPr="00D06491">
        <w:rPr>
          <w:rFonts w:ascii="Tahoma" w:hAnsi="Tahoma" w:cs="Tahoma"/>
          <w:lang w:val="el-GR"/>
        </w:rPr>
        <w:t>, της παρ.</w:t>
      </w:r>
      <w:r w:rsidR="00A63BC6">
        <w:rPr>
          <w:rFonts w:ascii="Tahoma" w:hAnsi="Tahoma" w:cs="Tahoma"/>
          <w:lang w:val="el-GR"/>
        </w:rPr>
        <w:t xml:space="preserve"> </w:t>
      </w:r>
      <w:r w:rsidR="00A63BC6">
        <w:rPr>
          <w:rFonts w:ascii="Tahoma" w:hAnsi="Tahoma" w:cs="Tahoma"/>
          <w:lang w:val="el-GR"/>
        </w:rPr>
        <w:fldChar w:fldCharType="begin"/>
      </w:r>
      <w:r w:rsidR="00A63BC6">
        <w:rPr>
          <w:rFonts w:ascii="Tahoma" w:hAnsi="Tahoma" w:cs="Tahoma"/>
          <w:lang w:val="el-GR"/>
        </w:rPr>
        <w:instrText xml:space="preserve"> REF _Ref64227388 \r \h </w:instrText>
      </w:r>
      <w:r w:rsidR="00A63BC6">
        <w:rPr>
          <w:rFonts w:ascii="Tahoma" w:hAnsi="Tahoma" w:cs="Tahoma"/>
          <w:lang w:val="el-GR"/>
        </w:rPr>
      </w:r>
      <w:r w:rsidR="00A63BC6">
        <w:rPr>
          <w:rFonts w:ascii="Tahoma" w:hAnsi="Tahoma" w:cs="Tahoma"/>
          <w:lang w:val="el-GR"/>
        </w:rPr>
        <w:fldChar w:fldCharType="separate"/>
      </w:r>
      <w:r w:rsidR="00160D2E">
        <w:rPr>
          <w:rFonts w:ascii="Tahoma" w:hAnsi="Tahoma" w:cs="Tahoma"/>
          <w:lang w:val="el-GR"/>
        </w:rPr>
        <w:t>7.1.2.2.3</w:t>
      </w:r>
      <w:r w:rsidR="00A63BC6">
        <w:rPr>
          <w:rFonts w:ascii="Tahoma" w:hAnsi="Tahoma" w:cs="Tahoma"/>
          <w:lang w:val="el-GR"/>
        </w:rPr>
        <w:fldChar w:fldCharType="end"/>
      </w:r>
      <w:r w:rsidRPr="00D06491">
        <w:rPr>
          <w:rFonts w:ascii="Tahoma" w:hAnsi="Tahoma" w:cs="Tahoma"/>
          <w:lang w:val="el-GR"/>
        </w:rPr>
        <w:t xml:space="preserve"> </w:t>
      </w:r>
      <w:r w:rsidR="00A63BC6">
        <w:rPr>
          <w:rFonts w:ascii="Tahoma" w:hAnsi="Tahoma" w:cs="Tahoma"/>
          <w:lang w:val="el-GR"/>
        </w:rPr>
        <w:fldChar w:fldCharType="begin"/>
      </w:r>
      <w:r w:rsidR="00A63BC6">
        <w:rPr>
          <w:rFonts w:ascii="Tahoma" w:hAnsi="Tahoma" w:cs="Tahoma"/>
          <w:lang w:val="el-GR"/>
        </w:rPr>
        <w:instrText xml:space="preserve"> REF _Ref64227388 \h </w:instrText>
      </w:r>
      <w:r w:rsidR="00A63BC6">
        <w:rPr>
          <w:rFonts w:ascii="Tahoma" w:hAnsi="Tahoma" w:cs="Tahoma"/>
          <w:lang w:val="el-GR"/>
        </w:rPr>
      </w:r>
      <w:r w:rsidR="00A63BC6">
        <w:rPr>
          <w:rFonts w:ascii="Tahoma" w:hAnsi="Tahoma" w:cs="Tahoma"/>
          <w:lang w:val="el-GR"/>
        </w:rPr>
        <w:fldChar w:fldCharType="separate"/>
      </w:r>
      <w:r w:rsidR="00160D2E" w:rsidRPr="00160D2E">
        <w:rPr>
          <w:rFonts w:ascii="Tahoma" w:hAnsi="Tahoma" w:cs="Tahoma"/>
          <w:lang w:val="el-GR"/>
        </w:rPr>
        <w:t>Υπηρεσίες επιχειρησιακής υποστήριξης φορέων</w:t>
      </w:r>
      <w:r w:rsidR="00A63BC6">
        <w:rPr>
          <w:rFonts w:ascii="Tahoma" w:hAnsi="Tahoma" w:cs="Tahoma"/>
          <w:lang w:val="el-GR"/>
        </w:rPr>
        <w:fldChar w:fldCharType="end"/>
      </w:r>
      <w:r w:rsidR="00A63BC6">
        <w:rPr>
          <w:rFonts w:ascii="Tahoma" w:hAnsi="Tahoma" w:cs="Tahoma"/>
          <w:lang w:val="el-GR"/>
        </w:rPr>
        <w:t xml:space="preserve"> </w:t>
      </w:r>
      <w:r w:rsidRPr="00D06491">
        <w:rPr>
          <w:rFonts w:ascii="Tahoma" w:hAnsi="Tahoma" w:cs="Tahoma"/>
          <w:lang w:val="el-GR"/>
        </w:rPr>
        <w:t>και της παρ.</w:t>
      </w:r>
      <w:r w:rsidR="00660C4A" w:rsidRPr="00D06491">
        <w:rPr>
          <w:rFonts w:ascii="Tahoma" w:hAnsi="Tahoma" w:cs="Tahoma"/>
          <w:lang w:val="el-GR"/>
        </w:rPr>
        <w:t xml:space="preserve">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_Ref64227431 \r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Pr>
          <w:rFonts w:ascii="Tahoma" w:hAnsi="Tahoma" w:cs="Tahoma"/>
          <w:lang w:val="el-GR"/>
        </w:rPr>
        <w:t>7.1.2.2.4</w:t>
      </w:r>
      <w:r w:rsidR="00660C4A" w:rsidRPr="00D06491">
        <w:rPr>
          <w:rFonts w:ascii="Tahoma" w:hAnsi="Tahoma" w:cs="Tahoma"/>
          <w:lang w:val="el-GR"/>
        </w:rPr>
        <w:fldChar w:fldCharType="end"/>
      </w:r>
      <w:r w:rsidR="00660C4A" w:rsidRPr="00D06491">
        <w:rPr>
          <w:rFonts w:ascii="Tahoma" w:hAnsi="Tahoma" w:cs="Tahoma"/>
          <w:lang w:val="el-GR"/>
        </w:rPr>
        <w:t xml:space="preserve">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_Ref64227431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sidRPr="00342F18">
        <w:rPr>
          <w:rFonts w:ascii="Tahoma" w:hAnsi="Tahoma" w:cs="Tahoma"/>
          <w:lang w:val="el-GR"/>
        </w:rPr>
        <w:t>Υπηρεσίες λειτουργικής και τεχνικής υποστήριξης φορέων</w:t>
      </w:r>
      <w:r w:rsidR="00660C4A" w:rsidRPr="00D06491">
        <w:rPr>
          <w:rFonts w:ascii="Tahoma" w:hAnsi="Tahoma" w:cs="Tahoma"/>
          <w:lang w:val="el-GR"/>
        </w:rPr>
        <w:fldChar w:fldCharType="end"/>
      </w:r>
      <w:r w:rsidR="00863005" w:rsidRPr="00D06491">
        <w:rPr>
          <w:rFonts w:ascii="Tahoma" w:hAnsi="Tahoma" w:cs="Tahoma"/>
          <w:lang w:val="el-GR"/>
        </w:rPr>
        <w:t xml:space="preserve">, της παρ.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_Ref63810637 \r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Pr>
          <w:rFonts w:ascii="Tahoma" w:hAnsi="Tahoma" w:cs="Tahoma"/>
          <w:lang w:val="el-GR"/>
        </w:rPr>
        <w:t>7.1.3</w:t>
      </w:r>
      <w:r w:rsidR="00660C4A" w:rsidRPr="00D06491">
        <w:rPr>
          <w:rFonts w:ascii="Tahoma" w:hAnsi="Tahoma" w:cs="Tahoma"/>
          <w:lang w:val="el-GR"/>
        </w:rPr>
        <w:fldChar w:fldCharType="end"/>
      </w:r>
      <w:r w:rsidR="00660C4A" w:rsidRPr="00D06491">
        <w:rPr>
          <w:rFonts w:ascii="Tahoma" w:hAnsi="Tahoma" w:cs="Tahoma"/>
          <w:lang w:val="el-GR"/>
        </w:rPr>
        <w:t xml:space="preserve"> </w:t>
      </w:r>
      <w:r w:rsidR="00660C4A" w:rsidRPr="00D06491">
        <w:rPr>
          <w:rFonts w:ascii="Tahoma" w:hAnsi="Tahoma" w:cs="Tahoma"/>
          <w:lang w:val="el-GR"/>
        </w:rPr>
        <w:fldChar w:fldCharType="begin"/>
      </w:r>
      <w:r w:rsidR="00660C4A" w:rsidRPr="00D06491">
        <w:rPr>
          <w:rFonts w:ascii="Tahoma" w:hAnsi="Tahoma" w:cs="Tahoma"/>
          <w:lang w:val="el-GR"/>
        </w:rPr>
        <w:instrText xml:space="preserve"> REF _Ref63810637 \h </w:instrText>
      </w:r>
      <w:r w:rsidR="00D06491">
        <w:rPr>
          <w:rFonts w:ascii="Tahoma" w:hAnsi="Tahoma" w:cs="Tahoma"/>
          <w:lang w:val="el-GR"/>
        </w:rPr>
        <w:instrText xml:space="preserve"> \* MERGEFORMAT </w:instrText>
      </w:r>
      <w:r w:rsidR="00660C4A" w:rsidRPr="00D06491">
        <w:rPr>
          <w:rFonts w:ascii="Tahoma" w:hAnsi="Tahoma" w:cs="Tahoma"/>
          <w:lang w:val="el-GR"/>
        </w:rPr>
      </w:r>
      <w:r w:rsidR="00660C4A" w:rsidRPr="00D06491">
        <w:rPr>
          <w:rFonts w:ascii="Tahoma" w:hAnsi="Tahoma" w:cs="Tahoma"/>
          <w:lang w:val="el-GR"/>
        </w:rPr>
        <w:fldChar w:fldCharType="separate"/>
      </w:r>
      <w:r w:rsidR="00160D2E">
        <w:rPr>
          <w:rFonts w:ascii="Tahoma" w:hAnsi="Tahoma" w:cs="Tahoma"/>
          <w:lang w:val="el-GR"/>
        </w:rPr>
        <w:t>Άδειες Λογισμικού</w:t>
      </w:r>
      <w:r w:rsidR="00660C4A" w:rsidRPr="00D06491">
        <w:rPr>
          <w:rFonts w:ascii="Tahoma" w:hAnsi="Tahoma" w:cs="Tahoma"/>
          <w:lang w:val="el-GR"/>
        </w:rPr>
        <w:fldChar w:fldCharType="end"/>
      </w:r>
      <w:r w:rsidR="00B77483" w:rsidRPr="00D06491">
        <w:rPr>
          <w:rFonts w:ascii="Tahoma" w:hAnsi="Tahoma" w:cs="Tahoma"/>
          <w:lang w:val="el-GR"/>
        </w:rPr>
        <w:t xml:space="preserve"> </w:t>
      </w:r>
      <w:r w:rsidRPr="00D06491">
        <w:rPr>
          <w:rFonts w:ascii="Tahoma" w:hAnsi="Tahoma" w:cs="Tahoma"/>
          <w:lang w:val="el-GR"/>
        </w:rPr>
        <w:t xml:space="preserve">στο </w:t>
      </w:r>
      <w:r w:rsidRPr="00D06491">
        <w:rPr>
          <w:rFonts w:ascii="Tahoma" w:hAnsi="Tahoma" w:cs="Tahoma"/>
          <w:lang w:val="el-GR"/>
        </w:rPr>
        <w:fldChar w:fldCharType="begin"/>
      </w:r>
      <w:r w:rsidRPr="00D06491">
        <w:rPr>
          <w:rFonts w:ascii="Tahoma" w:hAnsi="Tahoma" w:cs="Tahoma"/>
          <w:lang w:val="el-GR"/>
        </w:rPr>
        <w:instrText xml:space="preserve"> REF _Ref479335837 \h </w:instrText>
      </w:r>
      <w:r w:rsidR="00461E90" w:rsidRPr="00D06491">
        <w:rPr>
          <w:rFonts w:ascii="Tahoma" w:hAnsi="Tahoma" w:cs="Tahoma"/>
          <w:lang w:val="el-GR"/>
        </w:rPr>
        <w:instrText xml:space="preserve"> \* MERGEFORMAT </w:instrText>
      </w:r>
      <w:r w:rsidRPr="00D06491">
        <w:rPr>
          <w:rFonts w:ascii="Tahoma" w:hAnsi="Tahoma" w:cs="Tahoma"/>
          <w:lang w:val="el-GR"/>
        </w:rPr>
      </w:r>
      <w:r w:rsidRPr="00D06491">
        <w:rPr>
          <w:rFonts w:ascii="Tahoma" w:hAnsi="Tahoma" w:cs="Tahoma"/>
          <w:lang w:val="el-GR"/>
        </w:rPr>
        <w:fldChar w:fldCharType="separate"/>
      </w:r>
      <w:r w:rsidR="00160D2E" w:rsidRPr="00160D2E">
        <w:rPr>
          <w:rFonts w:ascii="Tahoma" w:hAnsi="Tahoma" w:cs="Tahoma"/>
          <w:lang w:val="el-GR"/>
        </w:rPr>
        <w:t>ΠΑΡΑΡΤΗΜΑ Ι – ΑΝΑΛΥΤΙΚΗ ΠΕΡΙΓΡΑΦΗ ΦΥΣΙΚΟΥ ΚΑΙ ΟΙΚΟΝΟΜΙΚΟΥ ΑΝΤΙΚΕΙΜΕΝΟΥ ΤΗΣ ΣΥΜΦΩΝΙΑΣ – ΠΛΑΙΣΙΟ</w:t>
      </w:r>
      <w:r w:rsidRPr="00D06491">
        <w:rPr>
          <w:rFonts w:ascii="Tahoma" w:hAnsi="Tahoma" w:cs="Tahoma"/>
          <w:lang w:val="el-GR"/>
        </w:rPr>
        <w:fldChar w:fldCharType="end"/>
      </w:r>
      <w:r w:rsidRPr="00D06491">
        <w:rPr>
          <w:rFonts w:ascii="Tahoma" w:hAnsi="Tahoma" w:cs="Tahoma"/>
          <w:lang w:val="el-GR"/>
        </w:rPr>
        <w:t xml:space="preserve"> της παρούσας.</w:t>
      </w:r>
      <w:r w:rsidRPr="00AA6226">
        <w:rPr>
          <w:rFonts w:ascii="Tahoma" w:hAnsi="Tahoma" w:cs="Tahoma"/>
          <w:bCs/>
          <w:szCs w:val="22"/>
          <w:lang w:val="el-GR"/>
        </w:rPr>
        <w:t xml:space="preserve"> </w:t>
      </w:r>
    </w:p>
    <w:p w14:paraId="0271F633"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 xml:space="preserve">Η Αναθέτουσα Αρχή, όταν προκύψουν συγκεκριμένες ανάγκες που εμπίπτουν στις ανωτέρω κατηγορίες υπηρεσιών τις οποίες αποφασίζει να καλύψει μέσω της Συμφωνίας Πλαισίου, θα εκδίδει απόφαση ανάθεσης και θα καλεί τον Ανάδοχο/Αντισυμβαλλόμενο εντός 10 ημερολογιακών ημερών να προσέλθει για υπογραφή της εκτελεστικής σύμβασης. </w:t>
      </w:r>
    </w:p>
    <w:p w14:paraId="68FEBD58"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Η σύμβαση αυτή δεν θα διαφοροποιείται ουσιαστικά από τη Συμφωνία – Πλαίσιο, αλλά σε αυτήν καθορίζονται:</w:t>
      </w:r>
    </w:p>
    <w:p w14:paraId="0FB2C95E"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lastRenderedPageBreak/>
        <w:t>•</w:t>
      </w:r>
      <w:r w:rsidRPr="00AA6226">
        <w:rPr>
          <w:rFonts w:ascii="Tahoma" w:hAnsi="Tahoma" w:cs="Tahoma"/>
          <w:bCs/>
          <w:szCs w:val="22"/>
          <w:lang w:val="el-GR"/>
        </w:rPr>
        <w:tab/>
        <w:t xml:space="preserve">Οι κατηγορίες υπηρεσιών (από τις ανωτέρω) που ανατίθενται στον Ανάδοχο προς υλοποίηση, </w:t>
      </w:r>
    </w:p>
    <w:p w14:paraId="58E3D0F2"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w:t>
      </w:r>
      <w:r w:rsidRPr="00AA6226">
        <w:rPr>
          <w:rFonts w:ascii="Tahoma" w:hAnsi="Tahoma" w:cs="Tahoma"/>
          <w:bCs/>
          <w:szCs w:val="22"/>
          <w:lang w:val="el-GR"/>
        </w:rPr>
        <w:tab/>
        <w:t>η χρονική διάρκεια παροχής των υπηρεσιών ανά κατηγορία</w:t>
      </w:r>
    </w:p>
    <w:p w14:paraId="36D3BDCA"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w:t>
      </w:r>
      <w:r w:rsidRPr="00AA6226">
        <w:rPr>
          <w:rFonts w:ascii="Tahoma" w:hAnsi="Tahoma" w:cs="Tahoma"/>
          <w:bCs/>
          <w:szCs w:val="22"/>
          <w:lang w:val="el-GR"/>
        </w:rPr>
        <w:tab/>
        <w:t xml:space="preserve">τα αντίστοιχα παραδοτέα και τυχόν επιμέρους προθεσμίες παράδοσης ανά κατηγορία </w:t>
      </w:r>
    </w:p>
    <w:p w14:paraId="7424BB1B" w14:textId="77777777" w:rsidR="00AA6226" w:rsidRPr="00AA6226" w:rsidRDefault="00AA6226" w:rsidP="00AA6226">
      <w:pPr>
        <w:rPr>
          <w:rFonts w:ascii="Tahoma" w:hAnsi="Tahoma" w:cs="Tahoma"/>
          <w:bCs/>
          <w:szCs w:val="22"/>
          <w:lang w:val="el-GR"/>
        </w:rPr>
      </w:pPr>
      <w:r w:rsidRPr="00AA6226">
        <w:rPr>
          <w:rFonts w:ascii="Tahoma" w:hAnsi="Tahoma" w:cs="Tahoma"/>
          <w:bCs/>
          <w:szCs w:val="22"/>
          <w:lang w:val="el-GR"/>
        </w:rPr>
        <w:t>•</w:t>
      </w:r>
      <w:r w:rsidRPr="00AA6226">
        <w:rPr>
          <w:rFonts w:ascii="Tahoma" w:hAnsi="Tahoma" w:cs="Tahoma"/>
          <w:bCs/>
          <w:szCs w:val="22"/>
          <w:lang w:val="el-GR"/>
        </w:rPr>
        <w:tab/>
        <w:t xml:space="preserve">το αντίστοιχο συμβατικό τίμημα, όπως προκύπτει από την οικονομική προσφορά του Αναδόχου και τη ζητούμενη ανθρωποπροσπάθεια για κάθε μια από τις ανωτέρω Κατηγορίες. </w:t>
      </w:r>
    </w:p>
    <w:p w14:paraId="402AFB03" w14:textId="0BACB201" w:rsidR="00AA6226" w:rsidRPr="00AA6226" w:rsidRDefault="00AA6226" w:rsidP="00AA6226">
      <w:pPr>
        <w:rPr>
          <w:rFonts w:ascii="Tahoma" w:hAnsi="Tahoma" w:cs="Tahoma"/>
          <w:bCs/>
          <w:szCs w:val="22"/>
          <w:lang w:val="el-GR"/>
        </w:rPr>
      </w:pPr>
      <w:r w:rsidRPr="00AA6226">
        <w:rPr>
          <w:rFonts w:ascii="Tahoma" w:hAnsi="Tahoma" w:cs="Tahoma"/>
          <w:bCs/>
          <w:szCs w:val="22"/>
          <w:lang w:val="el-GR"/>
        </w:rPr>
        <w:t>Β</w:t>
      </w:r>
      <w:r w:rsidR="00986758">
        <w:rPr>
          <w:rFonts w:ascii="Tahoma" w:hAnsi="Tahoma" w:cs="Tahoma"/>
          <w:bCs/>
          <w:szCs w:val="22"/>
          <w:lang w:val="el-GR"/>
        </w:rPr>
        <w:t>.</w:t>
      </w:r>
      <w:r w:rsidRPr="00AA6226">
        <w:rPr>
          <w:rFonts w:ascii="Tahoma" w:hAnsi="Tahoma" w:cs="Tahoma"/>
          <w:bCs/>
          <w:szCs w:val="22"/>
          <w:lang w:val="el-GR"/>
        </w:rPr>
        <w:t xml:space="preserve"> Ως προς τις υπηρεσίες της παρ. </w:t>
      </w:r>
      <w:r w:rsidR="00B77483">
        <w:rPr>
          <w:rFonts w:ascii="Tahoma" w:hAnsi="Tahoma" w:cs="Tahoma"/>
          <w:bCs/>
          <w:szCs w:val="22"/>
          <w:lang w:val="el-GR"/>
        </w:rPr>
        <w:fldChar w:fldCharType="begin"/>
      </w:r>
      <w:r w:rsidR="00B77483">
        <w:rPr>
          <w:rFonts w:ascii="Tahoma" w:hAnsi="Tahoma" w:cs="Tahoma"/>
          <w:bCs/>
          <w:szCs w:val="22"/>
          <w:lang w:val="el-GR"/>
        </w:rPr>
        <w:instrText xml:space="preserve"> REF _Ref71807279 \r \h </w:instrText>
      </w:r>
      <w:r w:rsidR="00B77483">
        <w:rPr>
          <w:rFonts w:ascii="Tahoma" w:hAnsi="Tahoma" w:cs="Tahoma"/>
          <w:bCs/>
          <w:szCs w:val="22"/>
          <w:lang w:val="el-GR"/>
        </w:rPr>
      </w:r>
      <w:r w:rsidR="00B77483">
        <w:rPr>
          <w:rFonts w:ascii="Tahoma" w:hAnsi="Tahoma" w:cs="Tahoma"/>
          <w:bCs/>
          <w:szCs w:val="22"/>
          <w:lang w:val="el-GR"/>
        </w:rPr>
        <w:fldChar w:fldCharType="separate"/>
      </w:r>
      <w:r w:rsidR="00160D2E">
        <w:rPr>
          <w:rFonts w:ascii="Tahoma" w:hAnsi="Tahoma" w:cs="Tahoma"/>
          <w:bCs/>
          <w:szCs w:val="22"/>
          <w:lang w:val="el-GR"/>
        </w:rPr>
        <w:t>7.1.2.2.2</w:t>
      </w:r>
      <w:r w:rsidR="00B77483">
        <w:rPr>
          <w:rFonts w:ascii="Tahoma" w:hAnsi="Tahoma" w:cs="Tahoma"/>
          <w:bCs/>
          <w:szCs w:val="22"/>
          <w:lang w:val="el-GR"/>
        </w:rPr>
        <w:fldChar w:fldCharType="end"/>
      </w:r>
      <w:r w:rsidR="00B77483">
        <w:rPr>
          <w:rFonts w:ascii="Tahoma" w:hAnsi="Tahoma" w:cs="Tahoma"/>
          <w:bCs/>
          <w:szCs w:val="22"/>
          <w:lang w:val="el-GR"/>
        </w:rPr>
        <w:t xml:space="preserve"> </w:t>
      </w:r>
      <w:r w:rsidR="00B77483">
        <w:rPr>
          <w:rFonts w:ascii="Tahoma" w:hAnsi="Tahoma" w:cs="Tahoma"/>
          <w:bCs/>
          <w:szCs w:val="22"/>
          <w:lang w:val="el-GR"/>
        </w:rPr>
        <w:fldChar w:fldCharType="begin"/>
      </w:r>
      <w:r w:rsidR="00B77483">
        <w:rPr>
          <w:rFonts w:ascii="Tahoma" w:hAnsi="Tahoma" w:cs="Tahoma"/>
          <w:bCs/>
          <w:szCs w:val="22"/>
          <w:lang w:val="el-GR"/>
        </w:rPr>
        <w:instrText xml:space="preserve"> REF _Ref71807279 \h </w:instrText>
      </w:r>
      <w:r w:rsidR="00B77483">
        <w:rPr>
          <w:rFonts w:ascii="Tahoma" w:hAnsi="Tahoma" w:cs="Tahoma"/>
          <w:bCs/>
          <w:szCs w:val="22"/>
          <w:lang w:val="el-GR"/>
        </w:rPr>
      </w:r>
      <w:r w:rsidR="00B77483">
        <w:rPr>
          <w:rFonts w:ascii="Tahoma" w:hAnsi="Tahoma" w:cs="Tahoma"/>
          <w:bCs/>
          <w:szCs w:val="22"/>
          <w:lang w:val="el-GR"/>
        </w:rPr>
        <w:fldChar w:fldCharType="separate"/>
      </w:r>
      <w:r w:rsidR="00160D2E" w:rsidRPr="0026737B">
        <w:rPr>
          <w:rFonts w:ascii="Tahoma" w:hAnsi="Tahoma" w:cs="Tahoma"/>
          <w:lang w:val="el-GR"/>
        </w:rPr>
        <w:t xml:space="preserve">Υπηρεσίες </w:t>
      </w:r>
      <w:r w:rsidR="00160D2E" w:rsidRPr="008538D5">
        <w:rPr>
          <w:rFonts w:ascii="Tahoma" w:hAnsi="Tahoma" w:cs="Tahoma"/>
          <w:lang w:val="el-GR"/>
        </w:rPr>
        <w:t>υλοποίησης λειτουργικότητας ΟΠΣΥΔΔ</w:t>
      </w:r>
      <w:r w:rsidR="00B77483">
        <w:rPr>
          <w:rFonts w:ascii="Tahoma" w:hAnsi="Tahoma" w:cs="Tahoma"/>
          <w:bCs/>
          <w:szCs w:val="22"/>
          <w:lang w:val="el-GR"/>
        </w:rPr>
        <w:fldChar w:fldCharType="end"/>
      </w:r>
      <w:r w:rsidRPr="00AA6226">
        <w:rPr>
          <w:rFonts w:ascii="Tahoma" w:hAnsi="Tahoma" w:cs="Tahoma"/>
          <w:bCs/>
          <w:szCs w:val="22"/>
          <w:lang w:val="el-GR"/>
        </w:rPr>
        <w:t xml:space="preserve"> στο </w:t>
      </w:r>
      <w:r w:rsidRPr="00AA6226">
        <w:rPr>
          <w:rFonts w:ascii="Tahoma" w:hAnsi="Tahoma" w:cs="Tahoma"/>
          <w:bCs/>
          <w:color w:val="3333FF"/>
          <w:szCs w:val="22"/>
          <w:lang w:val="el-GR"/>
        </w:rPr>
        <w:fldChar w:fldCharType="begin"/>
      </w:r>
      <w:r w:rsidRPr="00AA6226">
        <w:rPr>
          <w:rFonts w:ascii="Tahoma" w:hAnsi="Tahoma" w:cs="Tahoma"/>
          <w:bCs/>
          <w:color w:val="3333FF"/>
          <w:szCs w:val="22"/>
          <w:lang w:val="el-GR"/>
        </w:rPr>
        <w:instrText xml:space="preserve"> REF _Ref479335837 \h </w:instrText>
      </w:r>
      <w:r w:rsidRPr="00AA6226">
        <w:rPr>
          <w:rFonts w:ascii="Tahoma" w:hAnsi="Tahoma" w:cs="Tahoma"/>
          <w:bCs/>
          <w:color w:val="3333FF"/>
          <w:szCs w:val="22"/>
          <w:lang w:val="el-GR"/>
        </w:rPr>
      </w:r>
      <w:r w:rsidRPr="00AA6226">
        <w:rPr>
          <w:rFonts w:ascii="Tahoma" w:hAnsi="Tahoma" w:cs="Tahoma"/>
          <w:bCs/>
          <w:color w:val="3333FF"/>
          <w:szCs w:val="22"/>
          <w:lang w:val="el-GR"/>
        </w:rPr>
        <w:fldChar w:fldCharType="separate"/>
      </w:r>
      <w:r w:rsidR="00160D2E" w:rsidRPr="00160D2E">
        <w:rPr>
          <w:rFonts w:ascii="Tahoma" w:hAnsi="Tahoma" w:cs="Tahoma"/>
          <w:lang w:val="el-GR"/>
        </w:rPr>
        <w:t>ΠΑΡΑΡΤΗΜΑ Ι – ΑΝΑΛΥΤΙΚΗ ΠΕΡΙΓΡΑΦΗ ΦΥΣΙΚΟΥ ΚΑΙ ΟΙΚΟΝΟΜΙΚΟΥ ΑΝΤΙΚΕΙΜΕΝΟΥ ΤΗΣ ΣΥΜΦΩΝΙΑΣ – ΠΛΑΙΣΙΟ</w:t>
      </w:r>
      <w:r w:rsidRPr="00AA6226">
        <w:rPr>
          <w:rFonts w:ascii="Tahoma" w:hAnsi="Tahoma" w:cs="Tahoma"/>
          <w:bCs/>
          <w:color w:val="3333FF"/>
          <w:szCs w:val="22"/>
          <w:lang w:val="el-GR"/>
        </w:rPr>
        <w:fldChar w:fldCharType="end"/>
      </w:r>
      <w:r>
        <w:rPr>
          <w:rFonts w:ascii="Tahoma" w:hAnsi="Tahoma" w:cs="Tahoma"/>
          <w:bCs/>
          <w:szCs w:val="22"/>
          <w:lang w:val="el-GR"/>
        </w:rPr>
        <w:t xml:space="preserve"> </w:t>
      </w:r>
      <w:r w:rsidRPr="00AA6226">
        <w:rPr>
          <w:rFonts w:ascii="Tahoma" w:hAnsi="Tahoma" w:cs="Tahoma"/>
          <w:bCs/>
          <w:szCs w:val="22"/>
          <w:lang w:val="el-GR"/>
        </w:rPr>
        <w:t>της παρούσας.</w:t>
      </w:r>
    </w:p>
    <w:p w14:paraId="4BEC73D6" w14:textId="0859A154" w:rsidR="00AA6226" w:rsidRDefault="00AA6226" w:rsidP="00AA6226">
      <w:pPr>
        <w:rPr>
          <w:rFonts w:ascii="Tahoma" w:hAnsi="Tahoma" w:cs="Tahoma"/>
          <w:bCs/>
          <w:color w:val="3333FF"/>
          <w:szCs w:val="22"/>
          <w:lang w:val="el-GR"/>
        </w:rPr>
      </w:pPr>
      <w:r w:rsidRPr="00AA6226">
        <w:rPr>
          <w:rFonts w:ascii="Tahoma" w:hAnsi="Tahoma" w:cs="Tahoma"/>
          <w:bCs/>
          <w:szCs w:val="22"/>
          <w:lang w:val="el-GR"/>
        </w:rPr>
        <w:t xml:space="preserve">Η Αναθέτουσα Αρχή, όταν προκύψουν συγκεκριμένες ανάγκες που εμπίπτουν στην ανωτέρω κατηγορία υπηρεσιών και τις οποίες αποφασίζει να καλύψει μέσω της Συμφωνίας Πλαισίου, θα διαβουλεύεται γραπτώς με τον Ανάδοχο σύμφωνα με την διαδικασία που περιγράφεται στην παρ. </w:t>
      </w:r>
      <w:r w:rsidRPr="00AA6226">
        <w:rPr>
          <w:rFonts w:ascii="Tahoma" w:hAnsi="Tahoma" w:cs="Tahoma"/>
          <w:bCs/>
          <w:color w:val="3333FF"/>
          <w:szCs w:val="22"/>
          <w:lang w:val="el-GR"/>
        </w:rPr>
        <w:fldChar w:fldCharType="begin"/>
      </w:r>
      <w:r w:rsidRPr="00AA6226">
        <w:rPr>
          <w:rFonts w:ascii="Tahoma" w:hAnsi="Tahoma" w:cs="Tahoma"/>
          <w:bCs/>
          <w:color w:val="3333FF"/>
          <w:szCs w:val="22"/>
          <w:lang w:val="el-GR"/>
        </w:rPr>
        <w:instrText xml:space="preserve"> REF _Ref51323912 \r \h </w:instrText>
      </w:r>
      <w:r w:rsidRPr="00AA6226">
        <w:rPr>
          <w:rFonts w:ascii="Tahoma" w:hAnsi="Tahoma" w:cs="Tahoma"/>
          <w:bCs/>
          <w:color w:val="3333FF"/>
          <w:szCs w:val="22"/>
          <w:lang w:val="el-GR"/>
        </w:rPr>
      </w:r>
      <w:r w:rsidRPr="00AA6226">
        <w:rPr>
          <w:rFonts w:ascii="Tahoma" w:hAnsi="Tahoma" w:cs="Tahoma"/>
          <w:bCs/>
          <w:color w:val="3333FF"/>
          <w:szCs w:val="22"/>
          <w:lang w:val="el-GR"/>
        </w:rPr>
        <w:fldChar w:fldCharType="separate"/>
      </w:r>
      <w:r w:rsidR="00160D2E">
        <w:rPr>
          <w:rFonts w:ascii="Tahoma" w:hAnsi="Tahoma" w:cs="Tahoma"/>
          <w:bCs/>
          <w:color w:val="3333FF"/>
          <w:szCs w:val="22"/>
          <w:lang w:val="el-GR"/>
        </w:rPr>
        <w:t>6.1</w:t>
      </w:r>
      <w:r w:rsidRPr="00AA6226">
        <w:rPr>
          <w:rFonts w:ascii="Tahoma" w:hAnsi="Tahoma" w:cs="Tahoma"/>
          <w:bCs/>
          <w:color w:val="3333FF"/>
          <w:szCs w:val="22"/>
          <w:lang w:val="el-GR"/>
        </w:rPr>
        <w:fldChar w:fldCharType="end"/>
      </w:r>
      <w:r w:rsidRPr="00AA6226">
        <w:rPr>
          <w:rFonts w:ascii="Tahoma" w:hAnsi="Tahoma" w:cs="Tahoma"/>
          <w:bCs/>
          <w:color w:val="3333FF"/>
          <w:szCs w:val="22"/>
          <w:lang w:val="el-GR"/>
        </w:rPr>
        <w:t xml:space="preserve"> </w:t>
      </w:r>
      <w:r w:rsidRPr="00AA6226">
        <w:rPr>
          <w:rFonts w:ascii="Tahoma" w:hAnsi="Tahoma" w:cs="Tahoma"/>
          <w:bCs/>
          <w:color w:val="3333FF"/>
          <w:szCs w:val="22"/>
          <w:lang w:val="el-GR"/>
        </w:rPr>
        <w:fldChar w:fldCharType="begin"/>
      </w:r>
      <w:r w:rsidRPr="00AA6226">
        <w:rPr>
          <w:rFonts w:ascii="Tahoma" w:hAnsi="Tahoma" w:cs="Tahoma"/>
          <w:bCs/>
          <w:color w:val="3333FF"/>
          <w:szCs w:val="22"/>
          <w:lang w:val="el-GR"/>
        </w:rPr>
        <w:instrText xml:space="preserve"> REF _Ref51323912 \h </w:instrText>
      </w:r>
      <w:r w:rsidRPr="00AA6226">
        <w:rPr>
          <w:rFonts w:ascii="Tahoma" w:hAnsi="Tahoma" w:cs="Tahoma"/>
          <w:bCs/>
          <w:color w:val="3333FF"/>
          <w:szCs w:val="22"/>
          <w:lang w:val="el-GR"/>
        </w:rPr>
      </w:r>
      <w:r w:rsidRPr="00AA6226">
        <w:rPr>
          <w:rFonts w:ascii="Tahoma" w:hAnsi="Tahoma" w:cs="Tahoma"/>
          <w:bCs/>
          <w:color w:val="3333FF"/>
          <w:szCs w:val="22"/>
          <w:lang w:val="el-GR"/>
        </w:rPr>
        <w:fldChar w:fldCharType="separate"/>
      </w:r>
      <w:r w:rsidR="00160D2E" w:rsidRPr="00BF4414">
        <w:rPr>
          <w:rFonts w:ascii="Tahoma" w:hAnsi="Tahoma" w:cs="Tahoma"/>
        </w:rPr>
        <w:t xml:space="preserve">Όροι </w:t>
      </w:r>
      <w:r w:rsidR="00160D2E">
        <w:rPr>
          <w:rFonts w:ascii="Tahoma" w:hAnsi="Tahoma" w:cs="Tahoma"/>
        </w:rPr>
        <w:t>Ανάθεσης Εκτελεστικών Συμβάσεων</w:t>
      </w:r>
      <w:r w:rsidRPr="00AA6226">
        <w:rPr>
          <w:rFonts w:ascii="Tahoma" w:hAnsi="Tahoma" w:cs="Tahoma"/>
          <w:bCs/>
          <w:color w:val="3333FF"/>
          <w:szCs w:val="22"/>
          <w:lang w:val="el-GR"/>
        </w:rPr>
        <w:fldChar w:fldCharType="end"/>
      </w:r>
    </w:p>
    <w:p w14:paraId="1B767D16" w14:textId="77777777" w:rsidR="00AA6226" w:rsidRPr="00AA6226" w:rsidRDefault="00AA6226" w:rsidP="00AA6226">
      <w:pPr>
        <w:rPr>
          <w:rFonts w:ascii="Tahoma" w:hAnsi="Tahoma" w:cs="Tahoma"/>
          <w:bCs/>
          <w:szCs w:val="22"/>
          <w:lang w:val="el-GR"/>
        </w:rPr>
      </w:pPr>
    </w:p>
    <w:p w14:paraId="665DE44C" w14:textId="77777777" w:rsidR="00C7707A" w:rsidRDefault="00C7707A">
      <w:pPr>
        <w:suppressAutoHyphens w:val="0"/>
        <w:spacing w:after="0"/>
        <w:jc w:val="left"/>
        <w:rPr>
          <w:rFonts w:ascii="Tahoma" w:hAnsi="Tahoma" w:cs="Tahoma"/>
          <w:bCs/>
          <w:szCs w:val="22"/>
          <w:lang w:val="el-GR"/>
        </w:rPr>
      </w:pPr>
      <w:r>
        <w:rPr>
          <w:rFonts w:ascii="Tahoma" w:hAnsi="Tahoma" w:cs="Tahoma"/>
          <w:bCs/>
          <w:szCs w:val="22"/>
          <w:lang w:val="el-GR"/>
        </w:rPr>
        <w:br w:type="page"/>
      </w:r>
    </w:p>
    <w:p w14:paraId="37DCD8F5" w14:textId="77777777" w:rsidR="006E05D8" w:rsidRPr="00CF2257" w:rsidRDefault="006E05D8" w:rsidP="006E05D8">
      <w:pPr>
        <w:rPr>
          <w:rFonts w:ascii="Tahoma" w:hAnsi="Tahoma" w:cs="Tahoma"/>
          <w:bCs/>
          <w:szCs w:val="22"/>
          <w:lang w:val="el-GR"/>
        </w:rPr>
      </w:pPr>
    </w:p>
    <w:p w14:paraId="3AB18425" w14:textId="78A94AFB" w:rsidR="00180C9E" w:rsidRPr="00BF4414" w:rsidRDefault="00180C9E" w:rsidP="00F27DFB">
      <w:pPr>
        <w:pStyle w:val="1"/>
        <w:rPr>
          <w:rFonts w:ascii="Tahoma" w:hAnsi="Tahoma" w:cs="Tahoma"/>
        </w:rPr>
      </w:pPr>
      <w:bookmarkStart w:id="307" w:name="_Toc71628527"/>
      <w:bookmarkStart w:id="308" w:name="_Toc72752539"/>
      <w:r w:rsidRPr="00BF4414">
        <w:rPr>
          <w:rFonts w:ascii="Tahoma" w:hAnsi="Tahoma" w:cs="Tahoma"/>
        </w:rPr>
        <w:t xml:space="preserve">ΕΙΔΙΚΟΙ ΟΡΟΙ ΕΚΤΕΛΕΣΗΣ </w:t>
      </w:r>
      <w:r w:rsidR="00576127" w:rsidRPr="00BF4414">
        <w:rPr>
          <w:rFonts w:ascii="Tahoma" w:hAnsi="Tahoma" w:cs="Tahoma"/>
        </w:rPr>
        <w:t>ΕΚΤΕΛΕΣΤΙΚΩΝ ΣΥΜΒΑΣΕΩΝ</w:t>
      </w:r>
      <w:bookmarkEnd w:id="307"/>
      <w:bookmarkEnd w:id="308"/>
    </w:p>
    <w:p w14:paraId="47274952" w14:textId="77777777" w:rsidR="00180C9E" w:rsidRPr="00BF4414" w:rsidRDefault="00180C9E" w:rsidP="00715BCA">
      <w:pPr>
        <w:pStyle w:val="20"/>
        <w:rPr>
          <w:rFonts w:ascii="Tahoma" w:hAnsi="Tahoma" w:cs="Tahoma"/>
        </w:rPr>
      </w:pPr>
      <w:bookmarkStart w:id="309" w:name="_Ref479336674"/>
      <w:bookmarkStart w:id="310" w:name="_Ref479336731"/>
      <w:bookmarkStart w:id="311" w:name="_Toc71628016"/>
      <w:bookmarkStart w:id="312" w:name="_Toc71628528"/>
      <w:bookmarkStart w:id="313" w:name="_Toc72752540"/>
      <w:r w:rsidRPr="00BF4414">
        <w:rPr>
          <w:rFonts w:ascii="Tahoma" w:hAnsi="Tahoma" w:cs="Tahoma"/>
        </w:rPr>
        <w:t>Τρόπος πληρωμής</w:t>
      </w:r>
      <w:bookmarkEnd w:id="309"/>
      <w:bookmarkEnd w:id="310"/>
      <w:bookmarkEnd w:id="311"/>
      <w:bookmarkEnd w:id="312"/>
      <w:bookmarkEnd w:id="313"/>
      <w:r w:rsidRPr="00BF4414">
        <w:rPr>
          <w:rFonts w:ascii="Tahoma" w:hAnsi="Tahoma" w:cs="Tahoma"/>
        </w:rPr>
        <w:t xml:space="preserve"> </w:t>
      </w:r>
    </w:p>
    <w:p w14:paraId="4934AC60" w14:textId="2772B417" w:rsidR="00180C9E"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14" w:name="_Hlk25938917"/>
      <w:r w:rsidR="00314655" w:rsidRPr="00BF4414">
        <w:rPr>
          <w:rFonts w:ascii="Tahoma" w:hAnsi="Tahoma" w:cs="Tahoma"/>
          <w:lang w:val="el-GR"/>
        </w:rPr>
        <w:t>Η πληρωμή του αναδόχου θα πραγματοποιηθεί με έναν από τους πιο κάτω τρόπους που θα προσδιορίζεται με συμφωνία μεταξύ του Αναδόχου και της Αναθέτουσας Αρχής σε κάθε Εκτελεστική Σύμβαση (με βάση την επιλογή του Αναδόχου)</w:t>
      </w:r>
      <w:r w:rsidR="00FD09CE" w:rsidRPr="00BF4414">
        <w:rPr>
          <w:rFonts w:ascii="Tahoma" w:hAnsi="Tahoma" w:cs="Tahoma"/>
          <w:lang w:val="el-GR"/>
        </w:rPr>
        <w:t>:</w:t>
      </w:r>
      <w:r w:rsidR="00A361B6" w:rsidRPr="00BF4414">
        <w:rPr>
          <w:rFonts w:ascii="Tahoma" w:hAnsi="Tahoma" w:cs="Tahoma"/>
          <w:lang w:val="el-GR"/>
        </w:rPr>
        <w:t xml:space="preserve"> </w:t>
      </w:r>
    </w:p>
    <w:p w14:paraId="13911B88" w14:textId="77777777" w:rsidR="00C7707A" w:rsidRPr="00C7707A" w:rsidRDefault="00C7707A" w:rsidP="00C7707A">
      <w:pPr>
        <w:suppressAutoHyphens w:val="0"/>
        <w:spacing w:line="264" w:lineRule="auto"/>
        <w:rPr>
          <w:rFonts w:ascii="Tahoma" w:eastAsia="Calibri" w:hAnsi="Tahoma" w:cs="Tahoma"/>
          <w:b/>
          <w:szCs w:val="22"/>
          <w:lang w:val="el-GR" w:eastAsia="en-US"/>
        </w:rPr>
      </w:pPr>
      <w:r w:rsidRPr="00C7707A">
        <w:rPr>
          <w:rFonts w:ascii="Tahoma" w:eastAsia="Calibri" w:hAnsi="Tahoma" w:cs="Tahoma"/>
          <w:szCs w:val="22"/>
          <w:lang w:val="el-GR" w:eastAsia="en-US"/>
        </w:rPr>
        <w:t>Σε κάθε συνοπτική προσφορά θα πρέπει να επιλέγεται με σαφήνεια ένας από τους κάτωθι  τρόπους πληρωμής.</w:t>
      </w:r>
    </w:p>
    <w:p w14:paraId="40D9FBC9"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059D1D86" w14:textId="77777777" w:rsidR="00C7707A" w:rsidRPr="00C7707A" w:rsidRDefault="00C7707A" w:rsidP="00C7707A">
      <w:pPr>
        <w:suppressAutoHyphens w:val="0"/>
        <w:spacing w:line="264" w:lineRule="auto"/>
        <w:jc w:val="left"/>
        <w:rPr>
          <w:rFonts w:ascii="Tahoma" w:eastAsia="Calibri" w:hAnsi="Tahoma" w:cs="Tahoma"/>
          <w:b/>
          <w:szCs w:val="22"/>
          <w:lang w:val="el-GR" w:eastAsia="en-US"/>
        </w:rPr>
      </w:pPr>
      <w:r w:rsidRPr="00C7707A">
        <w:rPr>
          <w:rFonts w:ascii="Tahoma" w:eastAsia="Calibri" w:hAnsi="Tahoma" w:cs="Tahoma"/>
          <w:b/>
          <w:szCs w:val="22"/>
          <w:lang w:val="el-GR" w:eastAsia="en-US"/>
        </w:rPr>
        <w:t xml:space="preserve">Τρόποι Πληρωμής: </w:t>
      </w:r>
    </w:p>
    <w:tbl>
      <w:tblPr>
        <w:tblStyle w:val="28"/>
        <w:tblW w:w="9776" w:type="dxa"/>
        <w:tblLook w:val="04A0" w:firstRow="1" w:lastRow="0" w:firstColumn="1" w:lastColumn="0" w:noHBand="0" w:noVBand="1"/>
      </w:tblPr>
      <w:tblGrid>
        <w:gridCol w:w="936"/>
        <w:gridCol w:w="8840"/>
      </w:tblGrid>
      <w:tr w:rsidR="00C7707A" w:rsidRPr="009660C7" w14:paraId="1C93A6FE" w14:textId="77777777" w:rsidTr="00C7707A">
        <w:tc>
          <w:tcPr>
            <w:tcW w:w="936" w:type="dxa"/>
          </w:tcPr>
          <w:p w14:paraId="77824670" w14:textId="77777777" w:rsidR="00C7707A" w:rsidRPr="00C7707A" w:rsidRDefault="00C7707A" w:rsidP="00F3435D">
            <w:pPr>
              <w:numPr>
                <w:ilvl w:val="0"/>
                <w:numId w:val="35"/>
              </w:numPr>
              <w:suppressAutoHyphens w:val="0"/>
              <w:spacing w:line="264" w:lineRule="auto"/>
              <w:ind w:left="0" w:firstLine="0"/>
              <w:jc w:val="left"/>
              <w:rPr>
                <w:rFonts w:ascii="Tahoma" w:hAnsi="Tahoma" w:cs="Tahoma"/>
                <w:b/>
                <w:szCs w:val="22"/>
                <w:lang w:val="el-GR" w:eastAsia="en-US"/>
              </w:rPr>
            </w:pPr>
          </w:p>
        </w:tc>
        <w:tc>
          <w:tcPr>
            <w:tcW w:w="8840" w:type="dxa"/>
          </w:tcPr>
          <w:p w14:paraId="5BD52FB2" w14:textId="77777777" w:rsidR="00C7707A" w:rsidRPr="00C7707A" w:rsidRDefault="00C7707A" w:rsidP="00C7707A">
            <w:pPr>
              <w:suppressAutoHyphens w:val="0"/>
              <w:spacing w:line="264" w:lineRule="auto"/>
              <w:jc w:val="left"/>
              <w:rPr>
                <w:rFonts w:ascii="Tahoma" w:hAnsi="Tahoma" w:cs="Tahoma"/>
                <w:b/>
                <w:szCs w:val="22"/>
                <w:lang w:val="el-GR" w:eastAsia="en-US"/>
              </w:rPr>
            </w:pPr>
            <w:r w:rsidRPr="00C7707A">
              <w:rPr>
                <w:rFonts w:ascii="Tahoma" w:hAnsi="Tahoma" w:cs="Tahoma"/>
                <w:szCs w:val="22"/>
                <w:lang w:val="el-GR" w:eastAsia="en-US"/>
              </w:rPr>
              <w:t xml:space="preserve">Το </w:t>
            </w:r>
            <w:r w:rsidRPr="00C7707A">
              <w:rPr>
                <w:rFonts w:ascii="Tahoma" w:hAnsi="Tahoma" w:cs="Tahoma"/>
                <w:b/>
                <w:szCs w:val="22"/>
                <w:lang w:val="el-GR" w:eastAsia="en-US"/>
              </w:rPr>
              <w:t>100%</w:t>
            </w:r>
            <w:r w:rsidRPr="00C7707A">
              <w:rPr>
                <w:rFonts w:ascii="Tahoma" w:hAnsi="Tahoma" w:cs="Tahoma"/>
                <w:szCs w:val="22"/>
                <w:lang w:val="el-GR" w:eastAsia="en-US"/>
              </w:rPr>
              <w:t xml:space="preserve"> της συμβατικής αξίας μετά την οριστική παραλαβή του έργου της εκτελεστικής σύμβασης</w:t>
            </w:r>
          </w:p>
        </w:tc>
      </w:tr>
      <w:tr w:rsidR="00C7707A" w:rsidRPr="009660C7" w14:paraId="094EF670" w14:textId="77777777" w:rsidTr="00C7707A">
        <w:tc>
          <w:tcPr>
            <w:tcW w:w="936" w:type="dxa"/>
          </w:tcPr>
          <w:p w14:paraId="677A2441" w14:textId="77777777" w:rsidR="00C7707A" w:rsidRPr="00C7707A" w:rsidRDefault="00C7707A" w:rsidP="00F3435D">
            <w:pPr>
              <w:numPr>
                <w:ilvl w:val="0"/>
                <w:numId w:val="35"/>
              </w:numPr>
              <w:suppressAutoHyphens w:val="0"/>
              <w:spacing w:line="264" w:lineRule="auto"/>
              <w:ind w:left="0" w:firstLine="0"/>
              <w:jc w:val="left"/>
              <w:rPr>
                <w:rFonts w:ascii="Tahoma" w:hAnsi="Tahoma" w:cs="Tahoma"/>
                <w:b/>
                <w:szCs w:val="22"/>
                <w:lang w:val="el-GR" w:eastAsia="en-US"/>
              </w:rPr>
            </w:pPr>
          </w:p>
        </w:tc>
        <w:tc>
          <w:tcPr>
            <w:tcW w:w="8840" w:type="dxa"/>
          </w:tcPr>
          <w:p w14:paraId="53CDC47A"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 xml:space="preserve">Τμηματικές πληρωμές χωρίς προκαταβολή. </w:t>
            </w:r>
          </w:p>
          <w:p w14:paraId="17F7679F"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Ο εν λόγω τρόπος πληρωμής εφαρμόζεται στην περίπτωση τμηματικών παραδόσεων/παραλαβών, ήτοι πραγματοποιούνται εξοφλητικές πληρωμές συγκεκριμένων παραδοτέων/φάσεων μετά την  παραλαβή αυτών (προϋποθέτει απόφαση παραλαβής της Αναθέτουσας Αρχής κατόπιν εισήγησης της αρμόδιας επιτροπής). Οι τμηματικές αυτές πληρωμές δεν μπορούν να γίνονται συχνότερα από 1 ανά τρίμηνο και όχι αργότερα από 1 ανά εξάμηνο.</w:t>
            </w:r>
          </w:p>
        </w:tc>
      </w:tr>
      <w:tr w:rsidR="00C7707A" w:rsidRPr="009660C7" w14:paraId="375F1D25" w14:textId="77777777" w:rsidTr="00C7707A">
        <w:tc>
          <w:tcPr>
            <w:tcW w:w="936" w:type="dxa"/>
          </w:tcPr>
          <w:p w14:paraId="3550D897" w14:textId="77777777" w:rsidR="00C7707A" w:rsidRPr="00C7707A" w:rsidRDefault="00C7707A" w:rsidP="00F3435D">
            <w:pPr>
              <w:numPr>
                <w:ilvl w:val="0"/>
                <w:numId w:val="35"/>
              </w:numPr>
              <w:suppressAutoHyphens w:val="0"/>
              <w:spacing w:line="264" w:lineRule="auto"/>
              <w:ind w:left="0" w:firstLine="0"/>
              <w:jc w:val="left"/>
              <w:rPr>
                <w:rFonts w:ascii="Tahoma" w:hAnsi="Tahoma" w:cs="Tahoma"/>
                <w:b/>
                <w:szCs w:val="22"/>
                <w:lang w:val="el-GR" w:eastAsia="en-US"/>
              </w:rPr>
            </w:pPr>
          </w:p>
        </w:tc>
        <w:tc>
          <w:tcPr>
            <w:tcW w:w="8840" w:type="dxa"/>
          </w:tcPr>
          <w:p w14:paraId="7991F1A4"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α.</w:t>
            </w:r>
            <w:r w:rsidRPr="00C7707A">
              <w:rPr>
                <w:rFonts w:ascii="Tahoma" w:hAnsi="Tahoma" w:cs="Tahoma"/>
                <w:szCs w:val="22"/>
                <w:lang w:val="el-GR" w:eastAsia="en-US"/>
              </w:rPr>
              <w:tab/>
              <w:t>Δυνατότητα προκαταβολής έως 30% της συμβατικής αξίας της εκτελεστικής σύμβασης,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4.1.2 της παρούσας</w:t>
            </w:r>
          </w:p>
          <w:p w14:paraId="6EF02A25"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β.</w:t>
            </w:r>
            <w:r w:rsidRPr="00C7707A">
              <w:rPr>
                <w:rFonts w:ascii="Tahoma" w:hAnsi="Tahoma" w:cs="Tahoma"/>
                <w:szCs w:val="22"/>
                <w:lang w:val="el-GR" w:eastAsia="en-US"/>
              </w:rPr>
              <w:tab/>
              <w:t>Δυνατότητα ενδιάμεσων πληρωμών (Οι ενδιάμεσες αυτές πληρωμές δεν μπορούν να γίνονται συχνότερα από 1 ανά τρίμηνο και όχι αργότερα από 1 ανά εξάμηνο).</w:t>
            </w:r>
          </w:p>
          <w:p w14:paraId="0E8DBA2A"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 xml:space="preserve"> Η ενδιάμεση πληρωμή θα αφορά αποπληρωμή των σχετικών παραδοτέων που παρελήφθησαν, 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 . </w:t>
            </w:r>
          </w:p>
          <w:p w14:paraId="6E2BA64F"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γ.</w:t>
            </w:r>
            <w:r w:rsidRPr="00C7707A">
              <w:rPr>
                <w:rFonts w:ascii="Tahoma" w:hAnsi="Tahoma" w:cs="Tahoma"/>
                <w:szCs w:val="22"/>
                <w:lang w:val="el-GR" w:eastAsia="en-US"/>
              </w:rPr>
              <w:tab/>
              <w:t xml:space="preserve">Εξόφληση της υπόλοιπης συμβατικής αξίας, μετά την οριστική παραλαβή των υπηρεσιών της κάθε εκτελεστικής σύμβασης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w:t>
            </w:r>
            <w:r w:rsidRPr="00C7707A">
              <w:rPr>
                <w:rFonts w:ascii="Tahoma" w:hAnsi="Tahoma" w:cs="Tahoma"/>
                <w:szCs w:val="22"/>
                <w:lang w:val="el-GR" w:eastAsia="en-US"/>
              </w:rPr>
              <w:lastRenderedPageBreak/>
              <w:t>διάστημα από την ημερομηνία του υπολογισμού τόκου της προηγούμενης πληρωμής μέχρι την οριστική ποιοτική και ποσοτική παραλαβή του Έργου.</w:t>
            </w:r>
          </w:p>
          <w:p w14:paraId="1B9828BA" w14:textId="77777777" w:rsidR="00C7707A" w:rsidRPr="00C7707A" w:rsidRDefault="00C7707A" w:rsidP="00C7707A">
            <w:pPr>
              <w:tabs>
                <w:tab w:val="left" w:pos="426"/>
              </w:tabs>
              <w:spacing w:line="264" w:lineRule="auto"/>
              <w:rPr>
                <w:rFonts w:ascii="Tahoma" w:hAnsi="Tahoma" w:cs="Tahoma"/>
                <w:szCs w:val="22"/>
                <w:lang w:val="el-GR" w:eastAsia="en-US"/>
              </w:rPr>
            </w:pPr>
            <w:r w:rsidRPr="00C7707A">
              <w:rPr>
                <w:rFonts w:ascii="Tahoma" w:hAnsi="Tahoma" w:cs="Tahoma"/>
                <w:szCs w:val="22"/>
                <w:lang w:val="el-GR" w:eastAsia="en-US"/>
              </w:rPr>
              <w:t>Η παραπάνω προκαταβολή θα είναι έντοκη. Σε κάθε πληρωμή θα παρακρατείται ο αναλογούν τόκος επί της εισπραχθείσας προκαταβολής και για το χρονικό διάστημα υπολογιζόμενου από την ημερομηνία λήψεως μέχρι την ημερομηνία της εκάστοτε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tc>
      </w:tr>
    </w:tbl>
    <w:p w14:paraId="56EDE969"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lastRenderedPageBreak/>
        <w:t>Σε κάθε πρόσκληση Εκτελεστικής Σύμβασης θα προσδιορίζονται επακριβώς οι τρόποι πληρωμής.</w:t>
      </w:r>
    </w:p>
    <w:p w14:paraId="00203A3D"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δηλαδή:</w:t>
      </w:r>
    </w:p>
    <w:p w14:paraId="6F66E882"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α.</w:t>
      </w:r>
      <w:r w:rsidRPr="00C7707A">
        <w:rPr>
          <w:rFonts w:ascii="Tahoma" w:eastAsia="Calibri" w:hAnsi="Tahoma" w:cs="Tahoma"/>
          <w:szCs w:val="22"/>
          <w:lang w:val="el-GR" w:eastAsia="en-US"/>
        </w:rPr>
        <w:tab/>
        <w:t>Πρωτόκολλο οριστικής παραλαβής του τμήματος που αφορά η πληρωμή ή του συνόλου του συμβατικού αντικείμενου της εκτελεστικής σύμβασης κατά περίπτωση</w:t>
      </w:r>
    </w:p>
    <w:p w14:paraId="59F2C5D4"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β.</w:t>
      </w:r>
      <w:r w:rsidRPr="00C7707A">
        <w:rPr>
          <w:rFonts w:ascii="Tahoma" w:eastAsia="Calibri" w:hAnsi="Tahoma" w:cs="Tahoma"/>
          <w:szCs w:val="22"/>
          <w:lang w:val="el-GR" w:eastAsia="en-US"/>
        </w:rPr>
        <w:tab/>
        <w:t>Τιμολόγιο παροχής υπηρεσιών του αναδόχου</w:t>
      </w:r>
    </w:p>
    <w:p w14:paraId="519C2EF4"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γ.</w:t>
      </w:r>
      <w:r w:rsidRPr="00C7707A">
        <w:rPr>
          <w:rFonts w:ascii="Tahoma" w:eastAsia="Calibri" w:hAnsi="Tahoma" w:cs="Tahoma"/>
          <w:szCs w:val="22"/>
          <w:lang w:val="el-GR" w:eastAsia="en-US"/>
        </w:rPr>
        <w:tab/>
        <w:t xml:space="preserve"> Εξοφλητική απόδειξη του αναδόχου, εάν το τιμολόγιο δεν φέρει την ένδειξη «Εξοφλήθηκε»</w:t>
      </w:r>
    </w:p>
    <w:p w14:paraId="6FC237C8"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δ.</w:t>
      </w:r>
      <w:r w:rsidRPr="00C7707A">
        <w:rPr>
          <w:rFonts w:ascii="Tahoma" w:eastAsia="Calibri" w:hAnsi="Tahoma" w:cs="Tahoma"/>
          <w:szCs w:val="22"/>
          <w:lang w:val="el-GR" w:eastAsia="en-US"/>
        </w:rPr>
        <w:tab/>
        <w:t xml:space="preserve">Πιστοποιητικά Φορολογικής και Ασφαλιστικής Ενημερότητας </w:t>
      </w:r>
    </w:p>
    <w:p w14:paraId="08E2D824" w14:textId="77777777" w:rsidR="00C7707A" w:rsidRPr="00C7707A" w:rsidRDefault="00C7707A" w:rsidP="00C7707A">
      <w:pPr>
        <w:suppressAutoHyphens w:val="0"/>
        <w:spacing w:line="264" w:lineRule="auto"/>
        <w:rPr>
          <w:rFonts w:ascii="Tahoma" w:eastAsia="Calibri" w:hAnsi="Tahoma" w:cs="Tahoma"/>
          <w:szCs w:val="22"/>
          <w:lang w:val="el-GR" w:eastAsia="en-US"/>
        </w:rPr>
      </w:pPr>
      <w:r w:rsidRPr="00C7707A">
        <w:rPr>
          <w:rFonts w:ascii="Tahoma" w:eastAsia="Calibri" w:hAnsi="Tahoma" w:cs="Tahoma"/>
          <w:szCs w:val="22"/>
          <w:lang w:val="el-GR" w:eastAsia="en-US"/>
        </w:rPr>
        <w:t>καθώς και κάθε άλλου δικαιολογητικού που τυχόν ήθελε ζητηθεί από τις αρμόδιες υπηρεσίες που διενεργούν τον έλεγχο και την πληρωμή.</w:t>
      </w:r>
    </w:p>
    <w:bookmarkEnd w:id="314"/>
    <w:p w14:paraId="4138FA62" w14:textId="773F7785" w:rsidR="006F7F55" w:rsidRPr="00BF4414" w:rsidRDefault="00180C9E">
      <w:pPr>
        <w:rPr>
          <w:rFonts w:ascii="Tahoma" w:hAnsi="Tahoma" w:cs="Tahoma"/>
          <w:lang w:val="el-GR"/>
        </w:rPr>
      </w:pPr>
      <w:r w:rsidRPr="00BF4414">
        <w:rPr>
          <w:rFonts w:ascii="Tahoma" w:hAnsi="Tahoma" w:cs="Tahoma"/>
          <w:b/>
          <w:lang w:val="el-GR"/>
        </w:rPr>
        <w:t xml:space="preserve">5.1.2. </w:t>
      </w:r>
      <w:bookmarkStart w:id="315"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BF4414">
        <w:rPr>
          <w:rFonts w:ascii="Tahoma" w:hAnsi="Tahoma" w:cs="Tahoma"/>
          <w:lang w:val="el-GR"/>
        </w:rPr>
        <w:t xml:space="preserve">ακόλουθες κρατήσεις: </w:t>
      </w:r>
    </w:p>
    <w:p w14:paraId="41EA4EDA" w14:textId="3374B554" w:rsidR="00180C9E" w:rsidRPr="00BF4414" w:rsidRDefault="00180C9E">
      <w:pPr>
        <w:rPr>
          <w:rFonts w:ascii="Tahoma" w:hAnsi="Tahoma" w:cs="Tahoma"/>
          <w:lang w:val="el-GR"/>
        </w:rPr>
      </w:pPr>
      <w:r w:rsidRPr="00BF4414">
        <w:rPr>
          <w:rFonts w:ascii="Tahoma" w:hAnsi="Tahoma" w:cs="Tahoma"/>
          <w:lang w:val="el-GR"/>
        </w:rPr>
        <w:t>α) Κράτηση 0,</w:t>
      </w:r>
      <w:r w:rsidR="006C7F78" w:rsidRPr="00BF4414">
        <w:rPr>
          <w:rFonts w:ascii="Tahoma" w:hAnsi="Tahoma" w:cs="Tahoma"/>
          <w:lang w:val="el-GR"/>
        </w:rPr>
        <w:t>07</w:t>
      </w:r>
      <w:r w:rsidRPr="00BF4414">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54DFE573" w14:textId="56022AB8" w:rsidR="00180C9E" w:rsidRPr="00BF4414" w:rsidRDefault="00180C9E">
      <w:pPr>
        <w:rPr>
          <w:rFonts w:ascii="Tahoma" w:hAnsi="Tahoma" w:cs="Tahoma"/>
          <w:lang w:val="el-GR"/>
        </w:rPr>
      </w:pPr>
      <w:r w:rsidRPr="00BF4414">
        <w:rPr>
          <w:rFonts w:ascii="Tahoma" w:hAnsi="Tahoma" w:cs="Tahoma"/>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w:t>
      </w:r>
      <w:r w:rsidR="00895D0A" w:rsidRPr="00BF4414">
        <w:rPr>
          <w:rFonts w:ascii="Tahoma" w:hAnsi="Tahoma" w:cs="Tahoma"/>
          <w:lang w:val="el-GR"/>
        </w:rPr>
        <w:t xml:space="preserve">Αναθέτουσα Αρχή </w:t>
      </w:r>
      <w:r w:rsidRPr="00BF4414">
        <w:rPr>
          <w:rFonts w:ascii="Tahoma" w:hAnsi="Tahoma" w:cs="Tahoma"/>
          <w:lang w:val="el-GR"/>
        </w:rPr>
        <w:t>στο όνομα και για λογαριασμό της Γενικής Διεύθυνσης Δημοσίων Συμβάσεων και Προμηθειών σύμφωνα με την παρ. 6 του άρθρου 36 του ν. 4412/2016</w:t>
      </w:r>
    </w:p>
    <w:p w14:paraId="57AA2942" w14:textId="77777777" w:rsidR="006C7F78" w:rsidRPr="00BF4414" w:rsidRDefault="006C7F78" w:rsidP="006C7F78">
      <w:pPr>
        <w:rPr>
          <w:rFonts w:ascii="Tahoma" w:hAnsi="Tahoma" w:cs="Tahoma"/>
          <w:lang w:val="el-GR"/>
        </w:rPr>
      </w:pPr>
      <w:r w:rsidRPr="00BF4414">
        <w:rPr>
          <w:rFonts w:ascii="Tahoma" w:hAnsi="Tahoma"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Pr="00BF4414" w:rsidRDefault="00180C9E">
      <w:pPr>
        <w:rPr>
          <w:rFonts w:ascii="Tahoma" w:hAnsi="Tahoma" w:cs="Tahoma"/>
          <w:lang w:val="el-GR"/>
        </w:rPr>
      </w:pPr>
      <w:r w:rsidRPr="00BF4414">
        <w:rPr>
          <w:rFonts w:ascii="Tahoma" w:hAnsi="Tahoma" w:cs="Tahoma"/>
          <w:lang w:val="el-GR"/>
        </w:rPr>
        <w:t xml:space="preserve">Οι υπέρ τρίτων κρατήσεις υπόκεινται στο εκάστοτε ισχύον αναλογικό τέλος χαρτοσήμου </w:t>
      </w:r>
      <w:r w:rsidR="00C0051E" w:rsidRPr="00BF4414">
        <w:rPr>
          <w:rFonts w:ascii="Tahoma" w:hAnsi="Tahoma" w:cs="Tahoma"/>
          <w:lang w:val="el-GR"/>
        </w:rPr>
        <w:t>3</w:t>
      </w:r>
      <w:r w:rsidRPr="00BF4414">
        <w:rPr>
          <w:rFonts w:ascii="Tahoma" w:hAnsi="Tahoma" w:cs="Tahoma"/>
          <w:lang w:val="el-GR"/>
        </w:rPr>
        <w:t xml:space="preserve">% και στην επ’ αυτού εισφορά υπέρ ΟΓΑ </w:t>
      </w:r>
      <w:r w:rsidR="007F6594" w:rsidRPr="00BF4414">
        <w:rPr>
          <w:rFonts w:ascii="Tahoma" w:hAnsi="Tahoma" w:cs="Tahoma"/>
          <w:lang w:val="el-GR"/>
        </w:rPr>
        <w:t>20</w:t>
      </w:r>
      <w:r w:rsidRPr="00BF4414">
        <w:rPr>
          <w:rFonts w:ascii="Tahoma" w:hAnsi="Tahoma" w:cs="Tahoma"/>
          <w:lang w:val="el-GR"/>
        </w:rPr>
        <w:t>%.</w:t>
      </w:r>
    </w:p>
    <w:bookmarkEnd w:id="315"/>
    <w:p w14:paraId="6913452D" w14:textId="77777777" w:rsidR="00A361B6" w:rsidRPr="00BF4414" w:rsidRDefault="00A361B6">
      <w:pPr>
        <w:rPr>
          <w:rFonts w:ascii="Tahoma" w:hAnsi="Tahoma" w:cs="Tahoma"/>
          <w:i/>
          <w:iCs/>
          <w:color w:val="5B9BD5"/>
          <w:spacing w:val="5"/>
          <w:kern w:val="1"/>
          <w:lang w:val="el-GR"/>
        </w:rPr>
      </w:pPr>
    </w:p>
    <w:p w14:paraId="713263CE" w14:textId="3B2AF762" w:rsidR="00A361B6" w:rsidRPr="00BF4414" w:rsidRDefault="001F76B1" w:rsidP="00715BCA">
      <w:pPr>
        <w:pStyle w:val="20"/>
        <w:rPr>
          <w:rFonts w:ascii="Tahoma" w:eastAsia="SimSun" w:hAnsi="Tahoma" w:cs="Tahoma"/>
        </w:rPr>
      </w:pPr>
      <w:bookmarkStart w:id="316" w:name="_Toc71628017"/>
      <w:bookmarkStart w:id="317" w:name="_Toc71628529"/>
      <w:bookmarkStart w:id="318" w:name="_Toc72752541"/>
      <w:r w:rsidRPr="00BF4414">
        <w:rPr>
          <w:rFonts w:ascii="Tahoma" w:hAnsi="Tahoma" w:cs="Tahoma"/>
        </w:rPr>
        <w:t xml:space="preserve">Διάρκεια </w:t>
      </w:r>
      <w:r w:rsidR="00CA1E85" w:rsidRPr="00BF4414">
        <w:rPr>
          <w:rFonts w:ascii="Tahoma" w:hAnsi="Tahoma" w:cs="Tahoma"/>
        </w:rPr>
        <w:t>εκτελεστικών συμβάσεων</w:t>
      </w:r>
      <w:bookmarkEnd w:id="316"/>
      <w:bookmarkEnd w:id="317"/>
      <w:bookmarkEnd w:id="318"/>
      <w:r w:rsidR="00A361B6" w:rsidRPr="00BF4414">
        <w:rPr>
          <w:rFonts w:ascii="Tahoma" w:hAnsi="Tahoma" w:cs="Tahoma"/>
        </w:rPr>
        <w:t xml:space="preserve"> </w:t>
      </w:r>
    </w:p>
    <w:p w14:paraId="6A03BD32" w14:textId="4C75BF11"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C7707A" w:rsidRPr="00C7707A">
        <w:rPr>
          <w:rFonts w:ascii="Tahoma" w:hAnsi="Tahoma" w:cs="Tahoma"/>
          <w:lang w:val="el-GR"/>
        </w:rPr>
        <w:t xml:space="preserve">Η διάρκεια και το χρονοδιάγραμμα υλοποίησης των επιμέρους εκτελεστικών συμβάσεων θα ορίζεται στην εκάστοτε εκτελεστική σύμβαση. Η διάρκεια εκτέλεσης των επιμέρους συμβάσεων </w:t>
      </w:r>
      <w:r w:rsidR="00C7707A" w:rsidRPr="00C7707A">
        <w:rPr>
          <w:rFonts w:ascii="Tahoma" w:hAnsi="Tahoma" w:cs="Tahoma"/>
          <w:lang w:val="el-GR"/>
        </w:rPr>
        <w:lastRenderedPageBreak/>
        <w:t>(εκτελεστικές συμβάσεις), που συνάπτονται εντός του χρόνου υλοποίησης της συμφωνίας – πλαίσιο, μπορεί να υπερβαίνει το χρόνο λήξης της συμφωνίας- πλαίσιο.</w:t>
      </w:r>
    </w:p>
    <w:p w14:paraId="5F7BA7D6" w14:textId="58E402DD"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BF4414">
        <w:rPr>
          <w:rFonts w:ascii="Tahoma" w:hAnsi="Tahoma" w:cs="Tahoma"/>
          <w:color w:val="0000CC"/>
          <w:lang w:val="el-GR"/>
        </w:rPr>
        <w:t>5.</w:t>
      </w:r>
      <w:r w:rsidR="00490AA2" w:rsidRPr="00117E04">
        <w:rPr>
          <w:rFonts w:ascii="Tahoma" w:hAnsi="Tahoma" w:cs="Tahoma"/>
          <w:color w:val="0000CC"/>
          <w:lang w:val="el-GR"/>
        </w:rPr>
        <w:t>8</w:t>
      </w:r>
      <w:r w:rsidRPr="00BF4414">
        <w:rPr>
          <w:rFonts w:ascii="Tahoma" w:hAnsi="Tahoma" w:cs="Tahoma"/>
          <w:color w:val="0000CC"/>
          <w:lang w:val="el-GR"/>
        </w:rPr>
        <w:t xml:space="preserve">.2 </w:t>
      </w:r>
      <w:r w:rsidRPr="00BF4414">
        <w:rPr>
          <w:rFonts w:ascii="Tahoma" w:hAnsi="Tahoma" w:cs="Tahoma"/>
          <w:lang w:val="el-GR"/>
        </w:rPr>
        <w:t>της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19" w:name="_Toc71628018"/>
      <w:bookmarkStart w:id="320" w:name="_Toc71628530"/>
      <w:bookmarkStart w:id="321" w:name="_Toc72752542"/>
      <w:r w:rsidRPr="00BF4414">
        <w:rPr>
          <w:rFonts w:ascii="Tahoma" w:hAnsi="Tahoma" w:cs="Tahoma"/>
        </w:rPr>
        <w:t xml:space="preserve">Παρακολούθηση </w:t>
      </w:r>
      <w:r w:rsidR="00CC25EA" w:rsidRPr="00BF4414">
        <w:rPr>
          <w:rFonts w:ascii="Tahoma" w:hAnsi="Tahoma" w:cs="Tahoma"/>
        </w:rPr>
        <w:t>ε</w:t>
      </w:r>
      <w:r w:rsidR="00CA1E85" w:rsidRPr="00BF4414">
        <w:rPr>
          <w:rFonts w:ascii="Tahoma" w:hAnsi="Tahoma" w:cs="Tahoma"/>
        </w:rPr>
        <w:t>κτελεστικών συμβάσεων</w:t>
      </w:r>
      <w:bookmarkEnd w:id="319"/>
      <w:bookmarkEnd w:id="320"/>
      <w:bookmarkEnd w:id="321"/>
      <w:r w:rsidRPr="00BF4414">
        <w:rPr>
          <w:rFonts w:ascii="Tahoma" w:hAnsi="Tahoma" w:cs="Tahoma"/>
        </w:rPr>
        <w:t xml:space="preserve"> </w:t>
      </w:r>
    </w:p>
    <w:p w14:paraId="7E52A85D" w14:textId="558AFE2A" w:rsidR="008C5532" w:rsidRPr="00BF4414" w:rsidRDefault="00D33A1B" w:rsidP="005638AF">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BE49BB">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από την καθ’ ύλην αρμόδια υπηρεσία ή άλλως από την υπηρεσία η οποία ορίζεται με απόφαση της αναθέτουσας αρχής ή επιτροπή που συγκροτείται επίσης με απόφαση της αναθέτουσας αρχής. </w:t>
      </w:r>
    </w:p>
    <w:p w14:paraId="03B09F3B" w14:textId="5F008F66" w:rsidR="008C5532" w:rsidRPr="00BF4414" w:rsidRDefault="008C5532" w:rsidP="005638AF">
      <w:pPr>
        <w:rPr>
          <w:rFonts w:ascii="Tahoma" w:hAnsi="Tahoma" w:cs="Tahoma"/>
          <w:lang w:val="el-GR"/>
        </w:rPr>
      </w:pPr>
      <w:r w:rsidRPr="00BF4414">
        <w:rPr>
          <w:rFonts w:ascii="Tahoma" w:hAnsi="Tahoma" w:cs="Tahoma"/>
          <w:lang w:val="el-GR"/>
        </w:rPr>
        <w:t>Η ανωτέρω υπηρεσία ή η αρμόδια επιτροπή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22" w:name="_Toc71628019"/>
      <w:bookmarkStart w:id="323" w:name="_Toc71628531"/>
      <w:bookmarkStart w:id="324" w:name="_Toc72752543"/>
      <w:r w:rsidRPr="00BF4414">
        <w:rPr>
          <w:rFonts w:ascii="Tahoma" w:hAnsi="Tahoma" w:cs="Tahoma"/>
        </w:rPr>
        <w:t xml:space="preserve">Παραλαβή του αντικειμένου της </w:t>
      </w:r>
      <w:r w:rsidR="00CC25EA" w:rsidRPr="00BF4414">
        <w:rPr>
          <w:rFonts w:ascii="Tahoma" w:hAnsi="Tahoma" w:cs="Tahoma"/>
        </w:rPr>
        <w:t>εκτελεστικής</w:t>
      </w:r>
      <w:r w:rsidR="00CA1E85" w:rsidRPr="00BF4414">
        <w:rPr>
          <w:rFonts w:ascii="Tahoma" w:hAnsi="Tahoma" w:cs="Tahoma"/>
        </w:rPr>
        <w:t xml:space="preserve"> σύμβασης</w:t>
      </w:r>
      <w:bookmarkEnd w:id="322"/>
      <w:bookmarkEnd w:id="323"/>
      <w:bookmarkEnd w:id="324"/>
      <w:r w:rsidRPr="00BF4414">
        <w:rPr>
          <w:rFonts w:ascii="Tahoma" w:hAnsi="Tahoma" w:cs="Tahoma"/>
        </w:rPr>
        <w:t xml:space="preserve"> </w:t>
      </w:r>
    </w:p>
    <w:p w14:paraId="6B92089F" w14:textId="013D4D46" w:rsidR="00527D79" w:rsidRPr="00BF4414" w:rsidRDefault="00D87D7F" w:rsidP="00D87D7F">
      <w:pPr>
        <w:rPr>
          <w:rFonts w:ascii="Tahoma" w:hAnsi="Tahoma" w:cs="Tahoma"/>
          <w:lang w:val="el-GR"/>
        </w:rPr>
      </w:pPr>
      <w:bookmarkStart w:id="325" w:name="_Hlk25851358"/>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77777777" w:rsidR="001B44F3" w:rsidRPr="00BF4414"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622AE28E" w:rsidR="001B44F3" w:rsidRPr="00BF4414"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224249AA" w:rsidR="001B44F3" w:rsidRPr="00BF4414" w:rsidRDefault="001B44F3" w:rsidP="001B44F3">
      <w:pPr>
        <w:rPr>
          <w:rFonts w:ascii="Tahoma" w:hAnsi="Tahoma" w:cs="Tahoma"/>
          <w:lang w:val="el-GR"/>
        </w:rPr>
      </w:pPr>
      <w:r w:rsidRPr="00BF4414">
        <w:rPr>
          <w:rFonts w:ascii="Tahoma" w:hAnsi="Tahoma" w:cs="Tahoma"/>
          <w:lang w:val="el-GR"/>
        </w:rPr>
        <w:t>(3)</w:t>
      </w:r>
      <w:r w:rsidRPr="00BF4414">
        <w:rPr>
          <w:rFonts w:ascii="Tahoma" w:hAnsi="Tahoma" w:cs="Tahoma"/>
          <w:lang w:val="el-GR"/>
        </w:rPr>
        <w:tab/>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3E4EC59B" w:rsidR="001B44F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BF4414" w:rsidRDefault="001B44F3" w:rsidP="001B44F3">
      <w:pPr>
        <w:rPr>
          <w:rFonts w:ascii="Tahoma" w:hAnsi="Tahoma" w:cs="Tahoma"/>
          <w:lang w:val="el-GR"/>
        </w:rPr>
      </w:pPr>
      <w:r w:rsidRPr="00BF4414">
        <w:rPr>
          <w:rFonts w:ascii="Tahoma" w:hAnsi="Tahoma" w:cs="Tahoma"/>
          <w:lang w:val="el-GR"/>
        </w:rPr>
        <w:lastRenderedPageBreak/>
        <w:t>(4.1)</w:t>
      </w:r>
      <w:r w:rsidRPr="00BF4414">
        <w:rPr>
          <w:rFonts w:ascii="Tahoma" w:hAnsi="Tahoma" w:cs="Tahoma"/>
          <w:lang w:val="el-GR"/>
        </w:rPr>
        <w:tab/>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7196D0B7" w14:textId="0560ED95" w:rsidR="001B44F3" w:rsidRPr="00BF4414" w:rsidRDefault="001B44F3" w:rsidP="00981B1F">
      <w:pPr>
        <w:rPr>
          <w:rFonts w:ascii="Tahoma" w:hAnsi="Tahoma" w:cs="Tahoma"/>
          <w:lang w:val="el-GR"/>
        </w:rPr>
      </w:pPr>
      <w:r w:rsidRPr="00BF4414">
        <w:rPr>
          <w:rFonts w:ascii="Tahoma" w:hAnsi="Tahoma" w:cs="Tahoma"/>
          <w:lang w:val="el-GR"/>
        </w:rPr>
        <w:t>(4.2)</w:t>
      </w:r>
      <w:r w:rsidRPr="00BF4414">
        <w:rPr>
          <w:rFonts w:ascii="Tahoma" w:hAnsi="Tahoma" w:cs="Tahoma"/>
          <w:lang w:val="el-GR"/>
        </w:rPr>
        <w:tab/>
        <w:t xml:space="preserve">Οι έλεγχοι παραλαβής γίνονται με βάση τα περιγραφόμενα </w:t>
      </w:r>
      <w:r w:rsidR="00981B1F">
        <w:rPr>
          <w:rFonts w:ascii="Tahoma" w:hAnsi="Tahoma" w:cs="Tahoma"/>
          <w:lang w:val="el-GR"/>
        </w:rPr>
        <w:t>στην</w:t>
      </w:r>
      <w:r w:rsidRPr="00BF4414">
        <w:rPr>
          <w:rFonts w:ascii="Tahoma" w:hAnsi="Tahoma" w:cs="Tahoma"/>
          <w:lang w:val="el-GR"/>
        </w:rPr>
        <w:t xml:space="preserve"> παρούσα διακήρυξη, ανάλογα τον τύπο του παραδοτέου.</w:t>
      </w:r>
    </w:p>
    <w:p w14:paraId="41D1E754" w14:textId="77777777" w:rsidR="001B44F3" w:rsidRPr="00BF4414" w:rsidRDefault="001B44F3" w:rsidP="001B44F3">
      <w:pPr>
        <w:rPr>
          <w:rFonts w:ascii="Tahoma" w:hAnsi="Tahoma" w:cs="Tahoma"/>
          <w:lang w:val="el-GR"/>
        </w:rPr>
      </w:pPr>
      <w:r w:rsidRPr="00BF4414">
        <w:rPr>
          <w:rFonts w:ascii="Tahoma" w:hAnsi="Tahoma" w:cs="Tahoma"/>
          <w:lang w:val="el-GR"/>
        </w:rPr>
        <w:t>(4.3)</w:t>
      </w:r>
      <w:r w:rsidRPr="00BF4414">
        <w:rPr>
          <w:rFonts w:ascii="Tahoma" w:hAnsi="Tahoma"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20B1EC1A" w:rsidR="001B44F3" w:rsidRPr="00BF4414" w:rsidRDefault="001B44F3" w:rsidP="001B44F3">
      <w:pPr>
        <w:rPr>
          <w:rFonts w:ascii="Tahoma" w:hAnsi="Tahoma" w:cs="Tahoma"/>
          <w:lang w:val="el-GR"/>
        </w:rPr>
      </w:pPr>
      <w:r w:rsidRPr="00BF4414">
        <w:rPr>
          <w:rFonts w:ascii="Tahoma" w:hAnsi="Tahoma" w:cs="Tahoma"/>
          <w:lang w:val="el-GR"/>
        </w:rPr>
        <w:t>(5)</w:t>
      </w:r>
      <w:r w:rsidRPr="00BF4414">
        <w:rPr>
          <w:rFonts w:ascii="Tahoma" w:hAnsi="Tahoma" w:cs="Tahoma"/>
          <w:lang w:val="el-GR"/>
        </w:rPr>
        <w:tab/>
        <w:t xml:space="preserve">Όταν η Επιτροπή διαπιστώσει την ποσοτική και ποιοτική επάρκεια του Παραδοτέου σύμφωνα με την προδιαγραφή του, προβαίνει στην σύνταξη </w:t>
      </w:r>
      <w:r w:rsidRPr="00BF4414">
        <w:rPr>
          <w:rFonts w:ascii="Tahoma" w:hAnsi="Tahoma" w:cs="Tahoma"/>
          <w:b/>
          <w:lang w:val="el-GR"/>
        </w:rPr>
        <w:t>Πρωτοκόλλου Παραλαβής</w:t>
      </w:r>
      <w:r w:rsidRPr="00BF4414">
        <w:rPr>
          <w:rFonts w:ascii="Tahoma" w:hAnsi="Tahoma" w:cs="Tahoma"/>
          <w:lang w:val="el-GR"/>
        </w:rPr>
        <w:t xml:space="preserve"> </w:t>
      </w:r>
      <w:r w:rsidRPr="00BF4414">
        <w:rPr>
          <w:rFonts w:ascii="Tahoma" w:hAnsi="Tahoma" w:cs="Tahoma"/>
          <w:b/>
          <w:lang w:val="el-GR"/>
        </w:rPr>
        <w:t xml:space="preserve">του Παραδοτέου </w:t>
      </w:r>
      <w:r w:rsidRPr="00BF4414">
        <w:rPr>
          <w:rFonts w:ascii="Tahoma" w:hAnsi="Tahoma" w:cs="Tahoma"/>
          <w:lang w:val="el-GR"/>
        </w:rPr>
        <w:t>(τμηματικές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77777777" w:rsidR="001B44F3" w:rsidRPr="00BF4414" w:rsidRDefault="001B44F3" w:rsidP="001B44F3">
      <w:pPr>
        <w:rPr>
          <w:rFonts w:ascii="Tahoma" w:hAnsi="Tahoma" w:cs="Tahoma"/>
          <w:lang w:val="el-GR"/>
        </w:rPr>
      </w:pPr>
      <w:r w:rsidRPr="00BF4414">
        <w:rPr>
          <w:rFonts w:ascii="Tahoma" w:hAnsi="Tahoma" w:cs="Tahoma"/>
          <w:lang w:val="el-GR"/>
        </w:rPr>
        <w:t>(6)</w:t>
      </w:r>
      <w:r w:rsidRPr="00BF4414">
        <w:rPr>
          <w:rFonts w:ascii="Tahoma" w:hAnsi="Tahoma" w:cs="Tahoma"/>
          <w:lang w:val="el-GR"/>
        </w:rPr>
        <w:tab/>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55846D03" w14:textId="08C39139" w:rsidR="001B44F3" w:rsidRPr="00BF4414" w:rsidRDefault="001B44F3" w:rsidP="001B44F3">
      <w:pPr>
        <w:rPr>
          <w:rFonts w:ascii="Tahoma" w:hAnsi="Tahoma" w:cs="Tahoma"/>
          <w:lang w:val="el-GR"/>
        </w:rPr>
      </w:pPr>
      <w:r w:rsidRPr="00BF4414">
        <w:rPr>
          <w:rFonts w:ascii="Tahoma" w:hAnsi="Tahoma" w:cs="Tahoma"/>
          <w:lang w:val="el-GR"/>
        </w:rPr>
        <w:t>(7)</w:t>
      </w:r>
      <w:r w:rsidRPr="00BF4414">
        <w:rPr>
          <w:rFonts w:ascii="Tahoma" w:hAnsi="Tahoma" w:cs="Tahoma"/>
          <w:lang w:val="el-GR"/>
        </w:rPr>
        <w:tab/>
        <w:t xml:space="preserve">Τα πρωτόκολλα παραλαβής, ποιοτικής και ποσοτικής, θα αναφέρουν ρητά αφενός μεν τις </w:t>
      </w:r>
      <w:r w:rsidR="00EC742B" w:rsidRPr="00BF4414">
        <w:rPr>
          <w:rFonts w:ascii="Tahoma" w:hAnsi="Tahoma" w:cs="Tahoma"/>
          <w:lang w:val="el-GR"/>
        </w:rPr>
        <w:t>εκτελέσθηκες</w:t>
      </w:r>
      <w:r w:rsidRPr="00BF4414">
        <w:rPr>
          <w:rFonts w:ascii="Tahoma" w:hAnsi="Tahoma"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5CF85F3" w:rsidR="001B44F3" w:rsidRPr="00BF4414" w:rsidRDefault="001B44F3" w:rsidP="001B44F3">
      <w:pPr>
        <w:rPr>
          <w:rFonts w:ascii="Tahoma" w:hAnsi="Tahoma" w:cs="Tahoma"/>
          <w:lang w:val="el-GR"/>
        </w:rPr>
      </w:pPr>
      <w:r w:rsidRPr="00BF4414">
        <w:rPr>
          <w:rFonts w:ascii="Tahoma" w:hAnsi="Tahoma" w:cs="Tahoma"/>
          <w:lang w:val="el-GR"/>
        </w:rPr>
        <w:t xml:space="preserve">(8) </w:t>
      </w:r>
      <w:r w:rsidRPr="00BF4414">
        <w:rPr>
          <w:rFonts w:ascii="Tahoma" w:hAnsi="Tahoma" w:cs="Tahoma"/>
          <w:lang w:val="el-GR"/>
        </w:rPr>
        <w:tab/>
        <w:t xml:space="preserve">Επιπρόσθετα η ΕΠΕ δύναται να διενεργεί επιθεωρήσεις κατά τη διάρκεια παροχής των προβλεπόμενων υπηρεσιών. Λόγω της φύσης του έργου, εργασίες όπως η </w:t>
      </w:r>
      <w:r w:rsidRPr="00BF4414">
        <w:rPr>
          <w:rFonts w:ascii="Tahoma" w:hAnsi="Tahoma" w:cs="Tahoma"/>
          <w:lang w:val="en-US"/>
        </w:rPr>
        <w:t>on</w:t>
      </w:r>
      <w:r w:rsidRPr="00BF4414">
        <w:rPr>
          <w:rFonts w:ascii="Tahoma" w:hAnsi="Tahoma" w:cs="Tahoma"/>
          <w:lang w:val="el-GR"/>
        </w:rPr>
        <w:t>-</w:t>
      </w:r>
      <w:r w:rsidRPr="00BF4414">
        <w:rPr>
          <w:rFonts w:ascii="Tahoma" w:hAnsi="Tahoma" w:cs="Tahoma"/>
          <w:lang w:val="en-US"/>
        </w:rPr>
        <w:t>site</w:t>
      </w:r>
      <w:r w:rsidRPr="00BF4414">
        <w:rPr>
          <w:rFonts w:ascii="Tahoma" w:hAnsi="Tahoma" w:cs="Tahoma"/>
          <w:lang w:val="el-GR"/>
        </w:rPr>
        <w:t xml:space="preserve"> υποστήριξη, εκπαίδευση των χρηστών κλπ,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27CA1BE5"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Κατά τη </w:t>
      </w:r>
      <w:r w:rsidRPr="00BF4414">
        <w:rPr>
          <w:rFonts w:ascii="Tahoma" w:hAnsi="Tahoma" w:cs="Tahoma"/>
          <w:b/>
          <w:bCs/>
          <w:lang w:val="el-GR"/>
        </w:rPr>
        <w:t>διαδικασία παραλαβής</w:t>
      </w:r>
      <w:r w:rsidRPr="00BF4414">
        <w:rPr>
          <w:rFonts w:ascii="Tahoma" w:hAnsi="Tahoma"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BF4414">
        <w:rPr>
          <w:rFonts w:ascii="Tahoma" w:hAnsi="Tahoma" w:cs="Tahoma"/>
          <w:lang w:val="el-GR"/>
        </w:rPr>
        <w:t xml:space="preserve">ανωτέρω περιγραφείσας </w:t>
      </w:r>
      <w:r w:rsidRPr="00BF4414">
        <w:rPr>
          <w:rFonts w:ascii="Tahoma" w:hAnsi="Tahoma" w:cs="Tahoma"/>
          <w:lang w:val="el-GR"/>
        </w:rPr>
        <w:t>διαδικασίας</w:t>
      </w:r>
      <w:r w:rsidR="001B44F3" w:rsidRPr="00BF4414">
        <w:rPr>
          <w:rFonts w:ascii="Tahoma" w:hAnsi="Tahoma" w:cs="Tahoma"/>
          <w:lang w:val="el-GR"/>
        </w:rPr>
        <w:t xml:space="preserve"> (ήτοι μετά το πέρας των ανωτέρω κύκλων υποβολών και ελέγχων)</w:t>
      </w:r>
      <w:r w:rsidRPr="00BF4414">
        <w:rPr>
          <w:rFonts w:ascii="Tahoma" w:hAnsi="Tahoma"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8877CF" w:rsidRPr="00BF4414">
        <w:rPr>
          <w:rFonts w:ascii="Tahoma" w:hAnsi="Tahoma" w:cs="Tahoma"/>
          <w:lang w:val="el-GR"/>
        </w:rPr>
        <w:t>αποφαινόμενου</w:t>
      </w:r>
      <w:r w:rsidRPr="00BF4414">
        <w:rPr>
          <w:rFonts w:ascii="Tahoma" w:hAnsi="Tahoma" w:cs="Tahoma"/>
          <w:lang w:val="el-GR"/>
        </w:rPr>
        <w:t xml:space="preserve"> οργάνου, β) είτε εισηγείται για την παραλαβή με παρατηρήσεις ή την απόρριψη των </w:t>
      </w:r>
      <w:r w:rsidR="008877CF" w:rsidRPr="00BF4414">
        <w:rPr>
          <w:rFonts w:ascii="Tahoma" w:hAnsi="Tahoma" w:cs="Tahoma"/>
          <w:lang w:val="el-GR"/>
        </w:rPr>
        <w:t>παρεχόμενων</w:t>
      </w:r>
      <w:r w:rsidRPr="00BF4414">
        <w:rPr>
          <w:rFonts w:ascii="Tahoma" w:hAnsi="Tahoma" w:cs="Tahoma"/>
          <w:lang w:val="el-GR"/>
        </w:rPr>
        <w:t xml:space="preserve"> υπηρεσιών ή παραδοτέων. </w:t>
      </w:r>
      <w:r w:rsidR="001B44F3" w:rsidRPr="00BF4414">
        <w:rPr>
          <w:rFonts w:ascii="Tahoma" w:hAnsi="Tahoma" w:cs="Tahoma"/>
          <w:lang w:val="el-GR"/>
        </w:rPr>
        <w:t>Τα ανωτέρω εφαρμόζονται και σε τμηματικές παραλαβές.</w:t>
      </w:r>
    </w:p>
    <w:p w14:paraId="10198A0F" w14:textId="0F9CF324"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ED21F57" w14:textId="13286DFB"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παραγράφου ορίζονται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BF4414"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10FF35E" w:rsidR="00D87D7F" w:rsidRPr="00BF4414" w:rsidRDefault="00D87D7F" w:rsidP="00D87D7F">
      <w:pPr>
        <w:rPr>
          <w:rFonts w:ascii="Tahoma" w:hAnsi="Tahoma" w:cs="Tahoma"/>
          <w:lang w:val="el-GR"/>
        </w:rPr>
      </w:pPr>
      <w:r w:rsidRPr="00BF4414">
        <w:rPr>
          <w:rFonts w:ascii="Tahoma" w:hAnsi="Tahoma" w:cs="Tahoma"/>
          <w:b/>
          <w:bCs/>
          <w:lang w:val="el-GR"/>
        </w:rPr>
        <w:lastRenderedPageBreak/>
        <w:t>5.</w:t>
      </w:r>
      <w:r w:rsidR="00BE49BB">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Pr="00BF4414">
        <w:rPr>
          <w:rFonts w:ascii="Tahoma" w:hAnsi="Tahoma" w:cs="Tahoma"/>
          <w:color w:val="0000CC"/>
          <w:lang w:val="el-GR"/>
        </w:rPr>
        <w:t xml:space="preserve">5.3.2 </w:t>
      </w:r>
      <w:r w:rsidRPr="00BF4414">
        <w:rPr>
          <w:rFonts w:ascii="Tahoma" w:hAnsi="Tahoma" w:cs="Tahoma"/>
          <w:lang w:val="el-GR"/>
        </w:rPr>
        <w:t xml:space="preserve">ή πρωτόκολλο με παρατηρήσεις της παραγράφου </w:t>
      </w:r>
      <w:r w:rsidRPr="00BF4414">
        <w:rPr>
          <w:rFonts w:ascii="Tahoma" w:hAnsi="Tahoma" w:cs="Tahoma"/>
          <w:color w:val="0000CC"/>
          <w:lang w:val="el-GR"/>
        </w:rPr>
        <w:t xml:space="preserve">5.3.3 </w:t>
      </w:r>
      <w:r w:rsidRPr="00BF4414">
        <w:rPr>
          <w:rFonts w:ascii="Tahoma" w:hAnsi="Tahoma" w:cs="Tahoma"/>
          <w:lang w:val="el-GR"/>
        </w:rPr>
        <w:t xml:space="preserve">ανωτέρω, θεωρείται ότι η παραλαβή έχει συντελεσθεί αυτοδίκαια. </w:t>
      </w:r>
    </w:p>
    <w:p w14:paraId="55B7AF7A" w14:textId="2BF80952" w:rsidR="00D87D7F" w:rsidRPr="00BF4414" w:rsidRDefault="00D87D7F" w:rsidP="00D87D7F">
      <w:pPr>
        <w:rPr>
          <w:rFonts w:ascii="Tahoma" w:hAnsi="Tahoma" w:cs="Tahoma"/>
          <w:lang w:val="el-GR"/>
        </w:rPr>
      </w:pPr>
      <w:r w:rsidRPr="00BF4414">
        <w:rPr>
          <w:rFonts w:ascii="Tahoma" w:hAnsi="Tahoma" w:cs="Tahoma"/>
          <w:b/>
          <w:bCs/>
          <w:lang w:val="el-GR"/>
        </w:rPr>
        <w:t>5.</w:t>
      </w:r>
      <w:r w:rsidR="00BE49BB">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παραγράφου </w:t>
      </w:r>
      <w:r w:rsidRPr="00BF4414">
        <w:rPr>
          <w:rFonts w:ascii="Tahoma" w:hAnsi="Tahoma" w:cs="Tahoma"/>
          <w:color w:val="0000CC"/>
          <w:lang w:val="el-GR"/>
        </w:rPr>
        <w:t>5.3.1</w:t>
      </w:r>
      <w:r w:rsidRPr="00BF4414">
        <w:rPr>
          <w:rFonts w:ascii="Tahoma" w:hAnsi="Tahoma"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BF4414" w:rsidRDefault="00D87D7F" w:rsidP="00715BCA">
      <w:pPr>
        <w:pStyle w:val="20"/>
        <w:rPr>
          <w:rFonts w:ascii="Tahoma" w:hAnsi="Tahoma" w:cs="Tahoma"/>
        </w:rPr>
      </w:pPr>
      <w:bookmarkStart w:id="326" w:name="_Toc13733052"/>
      <w:bookmarkStart w:id="327" w:name="_Ref33539666"/>
      <w:bookmarkStart w:id="328" w:name="_Toc71628020"/>
      <w:bookmarkStart w:id="329" w:name="_Toc71628532"/>
      <w:bookmarkStart w:id="330" w:name="_Toc72752544"/>
      <w:bookmarkEnd w:id="325"/>
      <w:r w:rsidRPr="00BF4414">
        <w:rPr>
          <w:rFonts w:ascii="Tahoma" w:hAnsi="Tahoma" w:cs="Tahoma"/>
        </w:rPr>
        <w:t>Απόρριψη παραδοτέων – Αντικατάσταση</w:t>
      </w:r>
      <w:bookmarkEnd w:id="326"/>
      <w:bookmarkEnd w:id="327"/>
      <w:bookmarkEnd w:id="328"/>
      <w:bookmarkEnd w:id="329"/>
      <w:bookmarkEnd w:id="330"/>
      <w:r w:rsidRPr="00BF4414">
        <w:rPr>
          <w:rFonts w:ascii="Tahoma" w:hAnsi="Tahoma" w:cs="Tahoma"/>
        </w:rPr>
        <w:t xml:space="preserve"> </w:t>
      </w:r>
    </w:p>
    <w:p w14:paraId="6B480C92" w14:textId="68011A3F" w:rsidR="00D87D7F" w:rsidRPr="00BF4414" w:rsidRDefault="00D87D7F" w:rsidP="00D87D7F">
      <w:pPr>
        <w:rPr>
          <w:rFonts w:ascii="Tahoma" w:hAnsi="Tahoma" w:cs="Tahoma"/>
          <w:lang w:val="el-GR"/>
        </w:rPr>
      </w:pPr>
      <w:bookmarkStart w:id="331"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w:t>
      </w:r>
      <w:r w:rsidR="00F15C85" w:rsidRPr="00BF4414">
        <w:rPr>
          <w:rFonts w:ascii="Tahoma" w:eastAsia="SimSun" w:hAnsi="Tahoma" w:cs="Tahoma"/>
          <w:szCs w:val="22"/>
          <w:lang w:val="el-GR"/>
        </w:rPr>
        <w:t>6</w:t>
      </w:r>
      <w:r w:rsidRPr="00BF4414">
        <w:rPr>
          <w:rFonts w:ascii="Tahoma" w:eastAsia="SimSun" w:hAnsi="Tahoma" w:cs="Tahoma"/>
          <w:szCs w:val="22"/>
          <w:lang w:val="el-GR"/>
        </w:rPr>
        <w:t>.2 της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32" w:name="_Toc71628021"/>
      <w:bookmarkStart w:id="333" w:name="_Toc71628533"/>
      <w:bookmarkStart w:id="334" w:name="_Toc72752545"/>
      <w:bookmarkEnd w:id="331"/>
      <w:r w:rsidRPr="00BF4414">
        <w:rPr>
          <w:rFonts w:ascii="Tahoma" w:hAnsi="Tahoma" w:cs="Tahoma"/>
        </w:rPr>
        <w:t>Εγγυημένη λειτουργία</w:t>
      </w:r>
      <w:bookmarkEnd w:id="332"/>
      <w:bookmarkEnd w:id="333"/>
      <w:bookmarkEnd w:id="334"/>
      <w:r w:rsidRPr="00BF4414">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00500A69" w14:textId="0C59E284" w:rsidR="007B2197" w:rsidRPr="00BF4414" w:rsidRDefault="007B2197" w:rsidP="007B2197">
      <w:pPr>
        <w:pStyle w:val="20"/>
        <w:rPr>
          <w:rFonts w:ascii="Tahoma" w:eastAsia="SimSun" w:hAnsi="Tahoma" w:cs="Tahoma"/>
        </w:rPr>
      </w:pPr>
      <w:bookmarkStart w:id="335" w:name="_Toc71628022"/>
      <w:bookmarkStart w:id="336" w:name="_Toc71628534"/>
      <w:bookmarkStart w:id="337" w:name="_Toc72752546"/>
      <w:r w:rsidRPr="00BF4414">
        <w:rPr>
          <w:rFonts w:ascii="Tahoma" w:hAnsi="Tahoma" w:cs="Tahoma"/>
        </w:rPr>
        <w:t>Αναπροσαρμογή τιμής</w:t>
      </w:r>
      <w:bookmarkEnd w:id="335"/>
      <w:bookmarkEnd w:id="336"/>
      <w:bookmarkEnd w:id="337"/>
      <w:r w:rsidRPr="00BF4414">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532BB056" w14:textId="30E0C6A9" w:rsidR="00180C9E" w:rsidRPr="00BF4414" w:rsidRDefault="00180C9E" w:rsidP="00715BCA">
      <w:pPr>
        <w:pStyle w:val="20"/>
        <w:rPr>
          <w:rFonts w:ascii="Tahoma" w:eastAsia="SimSun" w:hAnsi="Tahoma" w:cs="Tahoma"/>
        </w:rPr>
      </w:pPr>
      <w:bookmarkStart w:id="338" w:name="_Ref33539667"/>
      <w:bookmarkStart w:id="339" w:name="_Toc71628023"/>
      <w:bookmarkStart w:id="340" w:name="_Toc71628535"/>
      <w:bookmarkStart w:id="341" w:name="_Toc72752547"/>
      <w:r w:rsidRPr="00BF4414">
        <w:rPr>
          <w:rFonts w:ascii="Tahoma" w:hAnsi="Tahoma" w:cs="Tahoma"/>
        </w:rPr>
        <w:t>Κήρυξη οικονομικού φορέα εκπτώτου - Κυρώσεις</w:t>
      </w:r>
      <w:bookmarkEnd w:id="338"/>
      <w:bookmarkEnd w:id="339"/>
      <w:bookmarkEnd w:id="340"/>
      <w:bookmarkEnd w:id="341"/>
      <w:r w:rsidRPr="00BF4414">
        <w:rPr>
          <w:rFonts w:ascii="Tahoma" w:hAnsi="Tahoma" w:cs="Tahoma"/>
        </w:rPr>
        <w:t xml:space="preserve"> </w:t>
      </w:r>
    </w:p>
    <w:p w14:paraId="4E18AC55" w14:textId="3942B573" w:rsidR="00180C9E" w:rsidRPr="00BF4414" w:rsidRDefault="00180C9E">
      <w:pPr>
        <w:suppressAutoHyphens w:val="0"/>
        <w:autoSpaceDE w:val="0"/>
        <w:rPr>
          <w:rFonts w:ascii="Tahoma" w:eastAsia="SimSun" w:hAnsi="Tahoma" w:cs="Tahoma"/>
          <w:szCs w:val="22"/>
          <w:lang w:val="el-GR"/>
        </w:rPr>
      </w:pPr>
      <w:r w:rsidRPr="00BF4414">
        <w:rPr>
          <w:rFonts w:ascii="Tahoma" w:eastAsia="SimSun" w:hAnsi="Tahoma" w:cs="Tahoma"/>
          <w:b/>
          <w:szCs w:val="22"/>
          <w:lang w:val="el-GR"/>
        </w:rPr>
        <w:t>5.</w:t>
      </w:r>
      <w:r w:rsidR="00490AA2" w:rsidRPr="00117E04">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Ο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ς, με την επιφύλαξη της συνδρομής λόγων ανωτέρας βίας, κηρύσσεται υποχρεωτικά έκπτωτος</w:t>
      </w:r>
      <w:r w:rsidR="00C36C3C" w:rsidRPr="00BF4414">
        <w:rPr>
          <w:rFonts w:ascii="Tahoma" w:eastAsia="SimSun" w:hAnsi="Tahoma" w:cs="Tahoma"/>
          <w:szCs w:val="22"/>
          <w:lang w:val="el-GR"/>
        </w:rPr>
        <w:t xml:space="preserve"> από τη</w:t>
      </w:r>
      <w:r w:rsidR="00D04F82" w:rsidRPr="00BF4414">
        <w:rPr>
          <w:rFonts w:ascii="Tahoma" w:eastAsia="SimSun" w:hAnsi="Tahoma" w:cs="Tahoma"/>
          <w:szCs w:val="22"/>
          <w:lang w:val="el-GR"/>
        </w:rPr>
        <w:t>ν εκτελεστική σύμβαση ή την εκτελεστική σύμβαση και τη</w:t>
      </w:r>
      <w:r w:rsidRPr="00BF4414">
        <w:rPr>
          <w:rFonts w:ascii="Tahoma" w:eastAsia="SimSun" w:hAnsi="Tahoma" w:cs="Tahoma"/>
          <w:szCs w:val="22"/>
          <w:lang w:val="el-GR"/>
        </w:rPr>
        <w:t xml:space="preserve"> </w:t>
      </w:r>
      <w:r w:rsidR="00C36C3C"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και από κάθε δικαίωμα που απορρέει από αυτ</w:t>
      </w:r>
      <w:r w:rsidR="00D04F82" w:rsidRPr="00BF4414">
        <w:rPr>
          <w:rFonts w:ascii="Tahoma" w:eastAsia="SimSun" w:hAnsi="Tahoma" w:cs="Tahoma"/>
          <w:szCs w:val="22"/>
          <w:lang w:val="el-GR"/>
        </w:rPr>
        <w:t>ές</w:t>
      </w:r>
      <w:r w:rsidRPr="00BF4414">
        <w:rPr>
          <w:rFonts w:ascii="Tahoma" w:eastAsia="SimSun" w:hAnsi="Tahoma" w:cs="Tahoma"/>
          <w:szCs w:val="22"/>
          <w:lang w:val="el-GR"/>
        </w:rPr>
        <w:t xml:space="preserve">, εάν δεν εκπληρώσει τις συμβατικές του υποχρεώσεις ή δεν συμμορφωθεί με τις γραπτές εντολές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που είναι σύμφωνες με την </w:t>
      </w:r>
      <w:r w:rsidR="00BB13AE" w:rsidRPr="00BF4414">
        <w:rPr>
          <w:rFonts w:ascii="Tahoma" w:eastAsia="SimSun" w:hAnsi="Tahoma" w:cs="Tahoma"/>
          <w:szCs w:val="22"/>
          <w:lang w:val="el-GR"/>
        </w:rPr>
        <w:t>συμφωνία - πλαίσιο</w:t>
      </w:r>
      <w:r w:rsidRPr="00BF4414">
        <w:rPr>
          <w:rFonts w:ascii="Tahoma" w:eastAsia="SimSun" w:hAnsi="Tahoma" w:cs="Tahoma"/>
          <w:szCs w:val="22"/>
          <w:lang w:val="el-GR"/>
        </w:rPr>
        <w:t xml:space="preserve"> ή τις κείμενες διατάξεις και εάν υπερβεί υπαίτια τη συνολική προθεσμία εκτέλεσης </w:t>
      </w:r>
      <w:r w:rsidR="0078594B" w:rsidRPr="00BF4414">
        <w:rPr>
          <w:rFonts w:ascii="Tahoma" w:eastAsia="SimSun" w:hAnsi="Tahoma" w:cs="Tahoma"/>
          <w:szCs w:val="22"/>
          <w:lang w:val="el-GR"/>
        </w:rPr>
        <w:t>των</w:t>
      </w:r>
      <w:r w:rsidR="00BB13AE" w:rsidRPr="00BF4414">
        <w:rPr>
          <w:rFonts w:ascii="Tahoma" w:eastAsia="SimSun" w:hAnsi="Tahoma" w:cs="Tahoma"/>
          <w:szCs w:val="22"/>
          <w:lang w:val="el-GR"/>
        </w:rPr>
        <w:t xml:space="preserve"> </w:t>
      </w:r>
      <w:r w:rsidR="00CC25EA" w:rsidRPr="00BF4414">
        <w:rPr>
          <w:rFonts w:ascii="Tahoma" w:eastAsia="SimSun" w:hAnsi="Tahoma" w:cs="Tahoma"/>
          <w:szCs w:val="22"/>
          <w:lang w:val="el-GR"/>
        </w:rPr>
        <w:t>ε</w:t>
      </w:r>
      <w:r w:rsidR="00CA1E85" w:rsidRPr="00BF4414">
        <w:rPr>
          <w:rFonts w:ascii="Tahoma" w:eastAsia="SimSun" w:hAnsi="Tahoma" w:cs="Tahoma"/>
          <w:szCs w:val="22"/>
          <w:lang w:val="el-GR"/>
        </w:rPr>
        <w:t>κτελεστικών συμβάσεων</w:t>
      </w:r>
      <w:r w:rsidRPr="00BF4414">
        <w:rPr>
          <w:rFonts w:ascii="Tahoma" w:eastAsia="SimSun" w:hAnsi="Tahoma" w:cs="Tahoma"/>
          <w:szCs w:val="22"/>
          <w:lang w:val="el-GR"/>
        </w:rPr>
        <w:t>, λαμβανομένων υπόψη των παρατάσεων.</w:t>
      </w:r>
    </w:p>
    <w:p w14:paraId="23981199" w14:textId="77777777" w:rsidR="00180C9E" w:rsidRPr="00BF4414" w:rsidRDefault="00180C9E" w:rsidP="00B726EA">
      <w:pPr>
        <w:suppressAutoHyphens w:val="0"/>
        <w:autoSpaceDE w:val="0"/>
        <w:rPr>
          <w:rFonts w:ascii="Tahoma" w:eastAsia="SimSun" w:hAnsi="Tahoma" w:cs="Tahoma"/>
          <w:szCs w:val="22"/>
          <w:lang w:val="el-GR"/>
        </w:rPr>
      </w:pPr>
      <w:bookmarkStart w:id="342" w:name="_Hlk25853862"/>
      <w:r w:rsidRPr="00BF4414">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BE7D075" w14:textId="026F8AC6" w:rsidR="00180C9E" w:rsidRPr="00BF4414" w:rsidRDefault="00180C9E" w:rsidP="00B726EA">
      <w:p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lastRenderedPageBreak/>
        <w:t xml:space="preserve">Στον </w:t>
      </w:r>
      <w:r w:rsidR="00895D0A" w:rsidRPr="00BF4414">
        <w:rPr>
          <w:rFonts w:ascii="Tahoma" w:eastAsia="SimSun" w:hAnsi="Tahoma" w:cs="Tahoma"/>
          <w:szCs w:val="22"/>
          <w:lang w:val="el-GR"/>
        </w:rPr>
        <w:t>Ανάδοχο</w:t>
      </w:r>
      <w:r w:rsidRPr="00BF4414">
        <w:rPr>
          <w:rFonts w:ascii="Tahoma" w:eastAsia="SimSun" w:hAnsi="Tahoma" w:cs="Tahoma"/>
          <w:szCs w:val="22"/>
          <w:lang w:val="el-GR"/>
        </w:rPr>
        <w:t xml:space="preserve"> που κηρύσσεται έκπτωτος, επιβάλλονται, μετά από κλήση του για παροχή εξηγήσεων, αθροιστικά, οι παρακάτω κυρώσεις:</w:t>
      </w:r>
    </w:p>
    <w:p w14:paraId="2734E2FC" w14:textId="24B6BDE8" w:rsidR="00180C9E" w:rsidRPr="00BF4414" w:rsidRDefault="00180C9E" w:rsidP="009F292C">
      <w:pPr>
        <w:pStyle w:val="afd"/>
        <w:numPr>
          <w:ilvl w:val="0"/>
          <w:numId w:val="11"/>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ολική κατάπτωση της εγγύησης καλής εκτέλεσης </w:t>
      </w:r>
      <w:r w:rsidR="00D04F82" w:rsidRPr="00BF4414">
        <w:rPr>
          <w:rFonts w:ascii="Tahoma" w:eastAsia="SimSun" w:hAnsi="Tahoma" w:cs="Tahoma"/>
          <w:szCs w:val="22"/>
          <w:lang w:val="el-GR"/>
        </w:rPr>
        <w:t>της εκτελεστικής σύμβασης ή της εκτελεστικής σύμβασης και της συμφωνίας - πλαίσιο</w:t>
      </w:r>
      <w:r w:rsidRPr="00BF4414">
        <w:rPr>
          <w:rFonts w:ascii="Tahoma" w:eastAsia="SimSun" w:hAnsi="Tahoma" w:cs="Tahoma"/>
          <w:szCs w:val="22"/>
          <w:lang w:val="el-GR"/>
        </w:rPr>
        <w:t>,</w:t>
      </w:r>
    </w:p>
    <w:p w14:paraId="32F4A627" w14:textId="2C541765" w:rsidR="00180C9E" w:rsidRPr="00BF4414" w:rsidRDefault="00180C9E" w:rsidP="009F292C">
      <w:pPr>
        <w:pStyle w:val="afd"/>
        <w:numPr>
          <w:ilvl w:val="0"/>
          <w:numId w:val="11"/>
        </w:numPr>
        <w:suppressAutoHyphens w:val="0"/>
        <w:autoSpaceDE w:val="0"/>
        <w:rPr>
          <w:rFonts w:ascii="Tahoma" w:eastAsia="SimSun" w:hAnsi="Tahoma" w:cs="Tahoma"/>
          <w:szCs w:val="22"/>
          <w:lang w:val="el-GR"/>
        </w:rPr>
      </w:pPr>
      <w:r w:rsidRPr="00BF4414">
        <w:rPr>
          <w:rFonts w:ascii="Tahoma" w:eastAsia="SimSun" w:hAnsi="Tahoma" w:cs="Tahoma"/>
          <w:szCs w:val="22"/>
          <w:lang w:val="el-GR"/>
        </w:rPr>
        <w:t xml:space="preserve">είσπραξη εντόκως της προκαταβολής που χορηγήθηκε,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sidR="00C36C3C" w:rsidRPr="00BF4414">
        <w:rPr>
          <w:rFonts w:ascii="Tahoma" w:eastAsia="SimSun" w:hAnsi="Tahoma" w:cs="Tahoma"/>
          <w:szCs w:val="22"/>
          <w:lang w:val="el-GR"/>
        </w:rPr>
        <w:t>.</w:t>
      </w:r>
    </w:p>
    <w:bookmarkEnd w:id="342"/>
    <w:p w14:paraId="31F67DC1" w14:textId="4F37BD5D" w:rsidR="00180C9E" w:rsidRPr="00BF4414" w:rsidRDefault="00180C9E">
      <w:pPr>
        <w:suppressAutoHyphens w:val="0"/>
        <w:autoSpaceDE w:val="0"/>
        <w:spacing w:after="0"/>
        <w:rPr>
          <w:rFonts w:ascii="Tahoma" w:eastAsia="SimSun" w:hAnsi="Tahoma" w:cs="Tahoma"/>
          <w:szCs w:val="22"/>
          <w:lang w:val="el-GR"/>
        </w:rPr>
      </w:pPr>
      <w:r w:rsidRPr="00BF4414">
        <w:rPr>
          <w:rFonts w:ascii="Tahoma" w:eastAsia="SimSun" w:hAnsi="Tahoma" w:cs="Tahoma"/>
          <w:b/>
          <w:szCs w:val="22"/>
          <w:lang w:val="el-GR"/>
        </w:rPr>
        <w:t>5.</w:t>
      </w:r>
      <w:r w:rsidR="00490AA2" w:rsidRPr="00117E04">
        <w:rPr>
          <w:rFonts w:ascii="Tahoma" w:eastAsia="SimSun" w:hAnsi="Tahoma" w:cs="Tahoma"/>
          <w:b/>
          <w:szCs w:val="22"/>
          <w:lang w:val="el-GR"/>
        </w:rPr>
        <w:t>8</w:t>
      </w:r>
      <w:r w:rsidRPr="00BF4414">
        <w:rPr>
          <w:rFonts w:ascii="Tahoma" w:eastAsia="SimSun" w:hAnsi="Tahoma" w:cs="Tahoma"/>
          <w:b/>
          <w:szCs w:val="22"/>
          <w:lang w:val="el-GR"/>
        </w:rPr>
        <w:t xml:space="preserve">.2. </w:t>
      </w:r>
      <w:bookmarkStart w:id="343" w:name="_Hlk25853502"/>
      <w:r w:rsidRPr="00BF4414">
        <w:rPr>
          <w:rFonts w:ascii="Tahoma" w:eastAsia="SimSun" w:hAnsi="Tahoma" w:cs="Tahoma"/>
          <w:szCs w:val="22"/>
          <w:lang w:val="el-GR"/>
        </w:rPr>
        <w:t xml:space="preserve">Αν οι υπηρεσίες παρασχεθούν από υπαιτιότητα του αναδόχου μετά τη λήξη της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w:t>
      </w:r>
      <w:r w:rsidR="0078594B" w:rsidRPr="00BF4414">
        <w:rPr>
          <w:rFonts w:ascii="Tahoma" w:hAnsi="Tahoma" w:cs="Tahoma"/>
          <w:lang w:val="el-GR"/>
        </w:rPr>
        <w:t xml:space="preserve"> </w:t>
      </w:r>
      <w:r w:rsidR="0078594B" w:rsidRPr="00BF4414">
        <w:rPr>
          <w:rFonts w:ascii="Tahoma" w:eastAsia="SimSun" w:hAnsi="Tahoma" w:cs="Tahoma"/>
          <w:szCs w:val="22"/>
          <w:lang w:val="el-GR"/>
        </w:rPr>
        <w:t xml:space="preserve">Ποινικές ρήτρες δύναται να επιβάλλονται και για πλημμελή εκτέλεση των όρων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78594B" w:rsidRPr="00BF4414">
        <w:rPr>
          <w:rFonts w:ascii="Tahoma" w:eastAsia="SimSun" w:hAnsi="Tahoma" w:cs="Tahoma"/>
          <w:szCs w:val="22"/>
          <w:lang w:val="el-GR"/>
        </w:rPr>
        <w:t xml:space="preserve"> ή της συμφωνίας – πλαίσιο.</w:t>
      </w:r>
    </w:p>
    <w:p w14:paraId="584319F9" w14:textId="77777777" w:rsidR="00180C9E" w:rsidRPr="00BF4414" w:rsidRDefault="00180C9E">
      <w:pPr>
        <w:suppressAutoHyphens w:val="0"/>
        <w:autoSpaceDE w:val="0"/>
        <w:spacing w:after="0"/>
        <w:jc w:val="left"/>
        <w:rPr>
          <w:rFonts w:ascii="Tahoma" w:eastAsia="SimSun" w:hAnsi="Tahoma" w:cs="Tahoma"/>
          <w:szCs w:val="22"/>
          <w:lang w:val="el-GR"/>
        </w:rPr>
      </w:pPr>
      <w:r w:rsidRPr="00BF4414">
        <w:rPr>
          <w:rFonts w:ascii="Tahoma" w:eastAsia="SimSun" w:hAnsi="Tahoma" w:cs="Tahoma"/>
          <w:szCs w:val="22"/>
          <w:lang w:val="el-GR"/>
        </w:rPr>
        <w:t>Οι ποινικές ρήτρες υπολογίζονται ως εξής:</w:t>
      </w:r>
    </w:p>
    <w:p w14:paraId="21483C87" w14:textId="16203099" w:rsidR="00180C9E" w:rsidRPr="00BF4414" w:rsidRDefault="00180C9E" w:rsidP="009F292C">
      <w:pPr>
        <w:pStyle w:val="afd"/>
        <w:numPr>
          <w:ilvl w:val="0"/>
          <w:numId w:val="12"/>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00C36C3C" w:rsidRPr="00BF4414">
        <w:rPr>
          <w:rFonts w:ascii="Tahoma" w:eastAsia="SimSun" w:hAnsi="Tahoma" w:cs="Tahoma"/>
          <w:szCs w:val="22"/>
          <w:lang w:val="el-GR"/>
        </w:rPr>
        <w:t xml:space="preserve"> </w:t>
      </w:r>
      <w:r w:rsidRPr="00BF4414">
        <w:rPr>
          <w:rFonts w:ascii="Tahoma" w:eastAsia="SimSun" w:hAnsi="Tahoma" w:cs="Tahoma"/>
          <w:szCs w:val="22"/>
          <w:lang w:val="el-GR"/>
        </w:rPr>
        <w:t>ή σε περίπτωση τμηματικών/ενδιαμέσων προθεσ</w:t>
      </w:r>
      <w:r w:rsidR="00891D50" w:rsidRPr="00BF4414">
        <w:rPr>
          <w:rFonts w:ascii="Tahoma" w:eastAsia="SimSun" w:hAnsi="Tahoma" w:cs="Tahoma"/>
          <w:szCs w:val="22"/>
          <w:lang w:val="el-GR"/>
        </w:rPr>
        <w:t xml:space="preserve">μιών της αντίστοιχης προθεσμίας </w:t>
      </w:r>
      <w:r w:rsidRPr="00BF4414">
        <w:rPr>
          <w:rFonts w:ascii="Tahoma" w:eastAsia="SimSun" w:hAnsi="Tahoma"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BF4414" w:rsidRDefault="00180C9E" w:rsidP="009F292C">
      <w:pPr>
        <w:pStyle w:val="afd"/>
        <w:numPr>
          <w:ilvl w:val="0"/>
          <w:numId w:val="12"/>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BF4414" w:rsidRDefault="00180C9E" w:rsidP="009F292C">
      <w:pPr>
        <w:pStyle w:val="afd"/>
        <w:numPr>
          <w:ilvl w:val="0"/>
          <w:numId w:val="12"/>
        </w:numPr>
        <w:suppressAutoHyphens w:val="0"/>
        <w:autoSpaceDE w:val="0"/>
        <w:spacing w:after="0"/>
        <w:rPr>
          <w:rFonts w:ascii="Tahoma" w:eastAsia="SimSun" w:hAnsi="Tahoma" w:cs="Tahoma"/>
          <w:szCs w:val="22"/>
          <w:lang w:val="el-GR"/>
        </w:rPr>
      </w:pPr>
      <w:r w:rsidRPr="00BF4414">
        <w:rPr>
          <w:rFonts w:ascii="Tahoma" w:eastAsia="SimSun" w:hAnsi="Tahoma"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και δύνανται να ανακαλούνται με αιτιολογημένη απόφαση της </w:t>
      </w:r>
      <w:r w:rsidR="00895D0A" w:rsidRPr="00BF4414">
        <w:rPr>
          <w:rFonts w:ascii="Tahoma" w:eastAsia="SimSun" w:hAnsi="Tahoma" w:cs="Tahoma"/>
          <w:szCs w:val="22"/>
          <w:lang w:val="el-GR"/>
        </w:rPr>
        <w:t>Αναθέτουσας Αρχής</w:t>
      </w:r>
      <w:r w:rsidRPr="00BF4414">
        <w:rPr>
          <w:rFonts w:ascii="Tahoma" w:eastAsia="SimSun" w:hAnsi="Tahoma"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eastAsia="SimSun" w:hAnsi="Tahoma" w:cs="Tahoma"/>
          <w:szCs w:val="22"/>
          <w:lang w:val="el-GR"/>
        </w:rPr>
        <w:t xml:space="preserve"> έχει εκτελεστεί πλήρως.</w:t>
      </w:r>
    </w:p>
    <w:p w14:paraId="7355A89B" w14:textId="77777777" w:rsidR="00E24EB4" w:rsidRPr="00BF4414" w:rsidRDefault="00E24EB4" w:rsidP="00E24EB4">
      <w:pPr>
        <w:pStyle w:val="Normal2"/>
        <w:rPr>
          <w:rFonts w:ascii="Tahoma" w:eastAsia="SimSun" w:hAnsi="Tahoma" w:cs="Tahoma"/>
        </w:rPr>
      </w:pPr>
    </w:p>
    <w:p w14:paraId="2FA64095" w14:textId="6E133E9B" w:rsidR="00180C9E" w:rsidRPr="00BF4414" w:rsidRDefault="00180C9E" w:rsidP="00E24EB4">
      <w:pPr>
        <w:pStyle w:val="Normal2"/>
        <w:rPr>
          <w:rFonts w:ascii="Tahoma" w:eastAsia="SimSun" w:hAnsi="Tahoma" w:cs="Tahoma"/>
        </w:rPr>
      </w:pPr>
      <w:r w:rsidRPr="00BF4414">
        <w:rPr>
          <w:rFonts w:ascii="Tahoma" w:eastAsia="SimSun" w:hAnsi="Tahoma" w:cs="Tahoma"/>
        </w:rPr>
        <w:t>Το ποσό των ποινικών ρητρών αφαιρείται/συμψηφίζεται από/με την αμοιβή του αναδόχου</w:t>
      </w:r>
      <w:bookmarkEnd w:id="343"/>
      <w:r w:rsidRPr="00BF4414">
        <w:rPr>
          <w:rFonts w:ascii="Tahoma" w:eastAsia="SimSun" w:hAnsi="Tahoma" w:cs="Tahoma"/>
        </w:rPr>
        <w:t>.</w:t>
      </w:r>
    </w:p>
    <w:p w14:paraId="18086F18" w14:textId="4328419F" w:rsidR="00180C9E" w:rsidRPr="00BF4414" w:rsidRDefault="00180C9E" w:rsidP="00E24EB4">
      <w:pPr>
        <w:pStyle w:val="Normal2"/>
        <w:rPr>
          <w:rFonts w:ascii="Tahoma" w:eastAsia="SimSun" w:hAnsi="Tahoma" w:cs="Tahoma"/>
        </w:rPr>
      </w:pPr>
      <w:r w:rsidRPr="00BF4414">
        <w:rPr>
          <w:rFonts w:ascii="Tahoma" w:eastAsia="SimSun" w:hAnsi="Tahoma" w:cs="Tahoma"/>
        </w:rPr>
        <w:t xml:space="preserve">Η επιβολή ποινικών ρητρών δεν στερεί από την </w:t>
      </w:r>
      <w:r w:rsidR="00895D0A" w:rsidRPr="00BF4414">
        <w:rPr>
          <w:rFonts w:ascii="Tahoma" w:eastAsia="SimSun" w:hAnsi="Tahoma" w:cs="Tahoma"/>
        </w:rPr>
        <w:t xml:space="preserve">Αναθέτουσα Αρχή </w:t>
      </w:r>
      <w:r w:rsidRPr="00BF4414">
        <w:rPr>
          <w:rFonts w:ascii="Tahoma" w:eastAsia="SimSun" w:hAnsi="Tahoma" w:cs="Tahoma"/>
        </w:rPr>
        <w:t xml:space="preserve">το δικαίωμα να κηρύξει τον </w:t>
      </w:r>
      <w:r w:rsidR="00895D0A" w:rsidRPr="00BF4414">
        <w:rPr>
          <w:rFonts w:ascii="Tahoma" w:eastAsia="SimSun" w:hAnsi="Tahoma" w:cs="Tahoma"/>
        </w:rPr>
        <w:t>Ανάδοχο</w:t>
      </w:r>
      <w:r w:rsidRPr="00BF4414">
        <w:rPr>
          <w:rFonts w:ascii="Tahoma" w:eastAsia="SimSun" w:hAnsi="Tahoma" w:cs="Tahoma"/>
        </w:rPr>
        <w:t xml:space="preserve"> έκπτωτο.</w:t>
      </w:r>
    </w:p>
    <w:p w14:paraId="171A0DBA"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Σε περίπτωση Ένωσης οι ως παραπάνω ποινικές ρήτρες επιβάλλονται αναλόγως σε όλα τα μέλη της Ένωσης.</w:t>
      </w:r>
    </w:p>
    <w:p w14:paraId="5D8D5AA8"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 xml:space="preserve">Σε περίπτωση έκπτωσης του Αναδόχου, η </w:t>
      </w:r>
      <w:r w:rsidRPr="00BF4414">
        <w:rPr>
          <w:rFonts w:ascii="Tahoma" w:eastAsia="SimSun" w:hAnsi="Tahoma" w:cs="Tahoma"/>
          <w:bCs/>
        </w:rPr>
        <w:t xml:space="preserve">Αναθέτουσα Αρχή </w:t>
      </w:r>
      <w:r w:rsidRPr="00BF4414">
        <w:rPr>
          <w:rFonts w:ascii="Tahoma" w:eastAsia="SimSun" w:hAnsi="Tahoma" w:cs="Tahoma"/>
        </w:rPr>
        <w:t>δικαιούται, κατά την κρίση της, να κρατήσει μέρος ή το σύνολο των παραδοτέων, καταβάλλοντας το αναλογούν συμβατικό τίμημα.</w:t>
      </w:r>
    </w:p>
    <w:p w14:paraId="12DBC0D1" w14:textId="77777777" w:rsidR="00E24EB4" w:rsidRPr="00BF4414" w:rsidRDefault="00E24EB4" w:rsidP="00E24EB4">
      <w:pPr>
        <w:pStyle w:val="Normal2"/>
        <w:rPr>
          <w:rFonts w:ascii="Tahoma" w:eastAsia="SimSun" w:hAnsi="Tahoma" w:cs="Tahoma"/>
        </w:rPr>
      </w:pPr>
      <w:r w:rsidRPr="00BF4414">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BF4414" w:rsidRDefault="0078594B">
      <w:pPr>
        <w:suppressAutoHyphens w:val="0"/>
        <w:autoSpaceDE w:val="0"/>
        <w:spacing w:after="0"/>
        <w:rPr>
          <w:rFonts w:ascii="Tahoma" w:eastAsia="SimSun" w:hAnsi="Tahoma" w:cs="Tahoma"/>
          <w:szCs w:val="22"/>
          <w:lang w:val="el-GR"/>
        </w:rPr>
      </w:pPr>
    </w:p>
    <w:p w14:paraId="169AB2D4" w14:textId="5FB73238" w:rsidR="00180C9E" w:rsidRPr="00BF4414" w:rsidRDefault="00180C9E" w:rsidP="00715BCA">
      <w:pPr>
        <w:pStyle w:val="20"/>
        <w:rPr>
          <w:rFonts w:ascii="Tahoma" w:hAnsi="Tahoma" w:cs="Tahoma"/>
        </w:rPr>
      </w:pPr>
      <w:bookmarkStart w:id="344" w:name="_Toc71628024"/>
      <w:bookmarkStart w:id="345" w:name="_Toc71628536"/>
      <w:bookmarkStart w:id="346" w:name="_Toc72752548"/>
      <w:r w:rsidRPr="00BF4414">
        <w:rPr>
          <w:rFonts w:ascii="Tahoma" w:hAnsi="Tahoma" w:cs="Tahoma"/>
        </w:rPr>
        <w:t xml:space="preserve">Διοικητικές προσφυγές κατά τη διαδικασία εκτέλεσης </w:t>
      </w:r>
      <w:r w:rsidR="0078594B" w:rsidRPr="00BF4414">
        <w:rPr>
          <w:rFonts w:ascii="Tahoma" w:hAnsi="Tahoma" w:cs="Tahoma"/>
        </w:rPr>
        <w:t xml:space="preserve">των </w:t>
      </w:r>
      <w:r w:rsidR="00CC25EA" w:rsidRPr="00BF4414">
        <w:rPr>
          <w:rFonts w:ascii="Tahoma" w:hAnsi="Tahoma" w:cs="Tahoma"/>
        </w:rPr>
        <w:t>ε</w:t>
      </w:r>
      <w:r w:rsidR="00CA1E85" w:rsidRPr="00BF4414">
        <w:rPr>
          <w:rFonts w:ascii="Tahoma" w:hAnsi="Tahoma" w:cs="Tahoma"/>
        </w:rPr>
        <w:t>κτελεστικών συμβάσεων</w:t>
      </w:r>
      <w:bookmarkEnd w:id="344"/>
      <w:bookmarkEnd w:id="345"/>
      <w:bookmarkEnd w:id="346"/>
    </w:p>
    <w:p w14:paraId="1BD51F66" w14:textId="53C3DAC3" w:rsidR="001B2D5D" w:rsidRPr="00BF4414"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_Ref33539666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160D2E">
        <w:rPr>
          <w:rFonts w:ascii="Tahoma" w:eastAsia="SimSun" w:hAnsi="Tahoma" w:cs="Tahoma"/>
          <w:color w:val="0000CC"/>
          <w:szCs w:val="22"/>
          <w:lang w:val="el-GR"/>
        </w:rPr>
        <w:t>5.5</w:t>
      </w:r>
      <w:r w:rsidR="00E24EB4" w:rsidRPr="00BF4414">
        <w:rPr>
          <w:rFonts w:ascii="Tahoma" w:eastAsia="SimSun" w:hAnsi="Tahoma" w:cs="Tahoma"/>
          <w:color w:val="0000CC"/>
          <w:szCs w:val="22"/>
          <w:lang w:val="el-GR"/>
        </w:rPr>
        <w:fldChar w:fldCharType="end"/>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και </w:t>
      </w:r>
      <w:r w:rsidR="00E24EB4" w:rsidRPr="00BF4414">
        <w:rPr>
          <w:rFonts w:ascii="Tahoma" w:eastAsia="SimSun" w:hAnsi="Tahoma" w:cs="Tahoma"/>
          <w:color w:val="0000CC"/>
          <w:szCs w:val="22"/>
          <w:lang w:val="el-GR"/>
        </w:rPr>
        <w:fldChar w:fldCharType="begin"/>
      </w:r>
      <w:r w:rsidR="00E24EB4" w:rsidRPr="00BF4414">
        <w:rPr>
          <w:rFonts w:ascii="Tahoma" w:eastAsia="SimSun" w:hAnsi="Tahoma" w:cs="Tahoma"/>
          <w:color w:val="0000CC"/>
          <w:szCs w:val="22"/>
          <w:lang w:val="el-GR"/>
        </w:rPr>
        <w:instrText xml:space="preserve"> REF _Ref33539667 \r \h </w:instrText>
      </w:r>
      <w:r w:rsidR="00BF4414">
        <w:rPr>
          <w:rFonts w:ascii="Tahoma" w:eastAsia="SimSun" w:hAnsi="Tahoma" w:cs="Tahoma"/>
          <w:color w:val="0000CC"/>
          <w:szCs w:val="22"/>
          <w:lang w:val="el-GR"/>
        </w:rPr>
        <w:instrText xml:space="preserve"> \* MERGEFORMAT </w:instrText>
      </w:r>
      <w:r w:rsidR="00E24EB4" w:rsidRPr="00BF4414">
        <w:rPr>
          <w:rFonts w:ascii="Tahoma" w:eastAsia="SimSun" w:hAnsi="Tahoma" w:cs="Tahoma"/>
          <w:color w:val="0000CC"/>
          <w:szCs w:val="22"/>
          <w:lang w:val="el-GR"/>
        </w:rPr>
      </w:r>
      <w:r w:rsidR="00E24EB4" w:rsidRPr="00BF4414">
        <w:rPr>
          <w:rFonts w:ascii="Tahoma" w:eastAsia="SimSun" w:hAnsi="Tahoma" w:cs="Tahoma"/>
          <w:color w:val="0000CC"/>
          <w:szCs w:val="22"/>
          <w:lang w:val="el-GR"/>
        </w:rPr>
        <w:fldChar w:fldCharType="separate"/>
      </w:r>
      <w:r w:rsidR="00160D2E">
        <w:rPr>
          <w:rFonts w:ascii="Tahoma" w:eastAsia="SimSun" w:hAnsi="Tahoma" w:cs="Tahoma"/>
          <w:color w:val="0000CC"/>
          <w:szCs w:val="22"/>
          <w:lang w:val="el-GR"/>
        </w:rPr>
        <w:t>5.8</w:t>
      </w:r>
      <w:r w:rsidR="00E24EB4" w:rsidRPr="00BF4414">
        <w:rPr>
          <w:rFonts w:ascii="Tahoma" w:eastAsia="SimSun" w:hAnsi="Tahoma" w:cs="Tahoma"/>
          <w:color w:val="0000CC"/>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w:t>
      </w:r>
      <w:r w:rsidR="0078594B" w:rsidRPr="00BF4414">
        <w:rPr>
          <w:rFonts w:ascii="Tahoma" w:hAnsi="Tahoma" w:cs="Tahoma"/>
          <w:lang w:val="el-GR"/>
        </w:rPr>
        <w:lastRenderedPageBreak/>
        <w:t xml:space="preserve">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A20A373" w14:textId="77777777" w:rsidR="001B2D5D" w:rsidRPr="00BF4414" w:rsidRDefault="001B2D5D" w:rsidP="00E02862">
      <w:pPr>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F2767B" w:rsidR="001B2D5D" w:rsidRPr="00BF4414" w:rsidRDefault="001B2D5D" w:rsidP="001B2D5D">
      <w:pPr>
        <w:pStyle w:val="1"/>
        <w:rPr>
          <w:rFonts w:ascii="Tahoma" w:hAnsi="Tahoma" w:cs="Tahoma"/>
        </w:rPr>
      </w:pPr>
      <w:bookmarkStart w:id="347" w:name="_Toc71628537"/>
      <w:bookmarkStart w:id="348" w:name="_Toc72752549"/>
      <w:r w:rsidRPr="00BF4414">
        <w:rPr>
          <w:rFonts w:ascii="Tahoma" w:hAnsi="Tahoma" w:cs="Tahoma"/>
        </w:rPr>
        <w:lastRenderedPageBreak/>
        <w:t>ΕΚΤΕΛΕΣΤΙΚΕΣ ΣΥΜΒΑΣΕΙΣ - ΔΙΕΝΕΡΓΕΙΑ ΝΕΟΥ ΔΙΑΓΩΝΙΣΜΟΥ</w:t>
      </w:r>
      <w:bookmarkEnd w:id="347"/>
      <w:bookmarkEnd w:id="348"/>
    </w:p>
    <w:p w14:paraId="53E36D69" w14:textId="7FFF6B75" w:rsidR="001B2D5D" w:rsidRPr="00BF4414" w:rsidRDefault="00A52D91" w:rsidP="001B2D5D">
      <w:pPr>
        <w:pStyle w:val="20"/>
        <w:rPr>
          <w:rFonts w:ascii="Tahoma" w:hAnsi="Tahoma" w:cs="Tahoma"/>
        </w:rPr>
      </w:pPr>
      <w:bookmarkStart w:id="349" w:name="_Ref35875836"/>
      <w:bookmarkStart w:id="350" w:name="_Ref51323912"/>
      <w:bookmarkStart w:id="351" w:name="_Toc71628025"/>
      <w:bookmarkStart w:id="352" w:name="_Toc71628538"/>
      <w:bookmarkStart w:id="353" w:name="_Toc72752550"/>
      <w:r w:rsidRPr="00BF4414">
        <w:rPr>
          <w:rFonts w:ascii="Tahoma" w:hAnsi="Tahoma" w:cs="Tahoma"/>
        </w:rPr>
        <w:t xml:space="preserve">Όροι </w:t>
      </w:r>
      <w:bookmarkEnd w:id="349"/>
      <w:r w:rsidR="00926D96">
        <w:rPr>
          <w:rFonts w:ascii="Tahoma" w:hAnsi="Tahoma" w:cs="Tahoma"/>
        </w:rPr>
        <w:t>Ανάθεσης Εκτελ</w:t>
      </w:r>
      <w:r w:rsidR="006964A6">
        <w:rPr>
          <w:rFonts w:ascii="Tahoma" w:hAnsi="Tahoma" w:cs="Tahoma"/>
        </w:rPr>
        <w:t>ε</w:t>
      </w:r>
      <w:r w:rsidR="00926D96">
        <w:rPr>
          <w:rFonts w:ascii="Tahoma" w:hAnsi="Tahoma" w:cs="Tahoma"/>
        </w:rPr>
        <w:t>στικών Συμβάσεων</w:t>
      </w:r>
      <w:bookmarkEnd w:id="350"/>
      <w:bookmarkEnd w:id="351"/>
      <w:bookmarkEnd w:id="352"/>
      <w:bookmarkEnd w:id="353"/>
      <w:r w:rsidR="001B2D5D" w:rsidRPr="00BF4414">
        <w:rPr>
          <w:rFonts w:ascii="Tahoma" w:hAnsi="Tahoma" w:cs="Tahoma"/>
        </w:rPr>
        <w:t xml:space="preserve"> </w:t>
      </w:r>
    </w:p>
    <w:p w14:paraId="3EA40704" w14:textId="77777777" w:rsidR="00866CFF" w:rsidRDefault="00A52D91" w:rsidP="0035644F">
      <w:pPr>
        <w:rPr>
          <w:rFonts w:ascii="Tahoma" w:hAnsi="Tahoma" w:cs="Tahoma"/>
          <w:lang w:val="el-GR"/>
        </w:rPr>
      </w:pPr>
      <w:r w:rsidRPr="00BF4414">
        <w:rPr>
          <w:rFonts w:ascii="Tahoma" w:hAnsi="Tahoma" w:cs="Tahoma"/>
          <w:b/>
          <w:lang w:val="el-GR"/>
        </w:rPr>
        <w:t>6</w:t>
      </w:r>
      <w:r w:rsidR="001B2D5D" w:rsidRPr="00BF4414">
        <w:rPr>
          <w:rFonts w:ascii="Tahoma" w:hAnsi="Tahoma" w:cs="Tahoma"/>
          <w:b/>
          <w:lang w:val="el-GR"/>
        </w:rPr>
        <w:t>.1.1</w:t>
      </w:r>
      <w:r w:rsidR="001B2D5D" w:rsidRPr="00BF4414">
        <w:rPr>
          <w:rFonts w:ascii="Tahoma" w:hAnsi="Tahoma" w:cs="Tahoma"/>
          <w:lang w:val="el-GR"/>
        </w:rPr>
        <w:t xml:space="preserve"> </w:t>
      </w:r>
    </w:p>
    <w:p w14:paraId="6C568837" w14:textId="776CA108" w:rsidR="00866CFF" w:rsidRPr="00866CFF" w:rsidRDefault="00866CFF" w:rsidP="00866CFF">
      <w:pPr>
        <w:rPr>
          <w:rFonts w:ascii="Tahoma" w:hAnsi="Tahoma" w:cs="Tahoma"/>
          <w:lang w:val="el-GR"/>
        </w:rPr>
      </w:pPr>
      <w:r w:rsidRPr="00866CFF">
        <w:rPr>
          <w:rFonts w:ascii="Tahoma" w:hAnsi="Tahoma" w:cs="Tahoma"/>
          <w:lang w:val="el-GR"/>
        </w:rPr>
        <w:t xml:space="preserve">Κατόπιν της σύναψης της Συμφωνίας Πλαισίου με τον Αντισυμβαλλόμενο που θα αναδειχθεί  σύμφωνα με την διαδικασία που περιγράφεται στην παρούσα, </w:t>
      </w:r>
      <w:r w:rsidR="009E39FA">
        <w:rPr>
          <w:rFonts w:ascii="Tahoma" w:hAnsi="Tahoma" w:cs="Tahoma"/>
          <w:lang w:val="el-GR"/>
        </w:rPr>
        <w:t>το Έργο θ</w:t>
      </w:r>
      <w:r w:rsidRPr="00866CFF">
        <w:rPr>
          <w:rFonts w:ascii="Tahoma" w:hAnsi="Tahoma" w:cs="Tahoma"/>
          <w:lang w:val="el-GR"/>
        </w:rPr>
        <w:t>α χωριστεί σε επιμέρους έργα (εφεξής και Υποέργα),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Αναδόχου, ο οποίος θα καλείται προς υπογραφή, ύστερα από σχετική διαδικασία, όπως προβλέπεται αμέσως κατωτέρω.</w:t>
      </w:r>
    </w:p>
    <w:p w14:paraId="4EB498FF" w14:textId="77777777" w:rsidR="00866CFF" w:rsidRPr="00866CFF" w:rsidRDefault="00866CFF" w:rsidP="00866CFF">
      <w:pPr>
        <w:rPr>
          <w:rFonts w:ascii="Tahoma" w:hAnsi="Tahoma" w:cs="Tahoma"/>
          <w:lang w:val="el-GR"/>
        </w:rPr>
      </w:pPr>
      <w:r w:rsidRPr="00866CFF">
        <w:rPr>
          <w:rFonts w:ascii="Tahoma" w:hAnsi="Tahoma" w:cs="Tahoma"/>
          <w:lang w:val="el-GR"/>
        </w:rPr>
        <w:t>Ειδικότερα:</w:t>
      </w:r>
    </w:p>
    <w:p w14:paraId="015E4196" w14:textId="77777777" w:rsidR="00866CFF" w:rsidRPr="00866CFF" w:rsidRDefault="00866CFF" w:rsidP="00866CFF">
      <w:pPr>
        <w:rPr>
          <w:rFonts w:ascii="Tahoma" w:hAnsi="Tahoma" w:cs="Tahoma"/>
          <w:lang w:val="el-GR"/>
        </w:rPr>
      </w:pPr>
      <w:r w:rsidRPr="00866CFF">
        <w:rPr>
          <w:rFonts w:ascii="Tahoma" w:hAnsi="Tahoma" w:cs="Tahoma"/>
          <w:lang w:val="el-GR"/>
        </w:rPr>
        <w:t>Κάθε φορά που η Αναθέτουσα Αρχή αποφασίζει, στη διάρκεια ισχύος της Συμφωνίας Πλαισίου, την υλοποίηση ενός επιμέρους έργου, θα καλεί τον αντισυμβαλλόμενο να υποβάλει, κατά κανόνα εντός χρονικού διαστήματος που δεν θα είναι μικρότερο των δέκα (15) εργάσιμων ημερών, πλήρη και εξατομικευμένη κλειστή προσφορά για την υλοποίηση του συγκεκριμένου Υποέργου, σύμφωνα με τις προδιαγραφές που θα αποστείλει η Αναθέτουσα Αρχή με σχετική Πρόσκληση. Στην Πρόσκληση θα αποτυπώνονται κατ’ ελάχιστο:</w:t>
      </w:r>
    </w:p>
    <w:p w14:paraId="1806CDE5" w14:textId="5268237A" w:rsidR="00866CFF" w:rsidRPr="00866CFF" w:rsidRDefault="00866CFF" w:rsidP="00F3435D">
      <w:pPr>
        <w:pStyle w:val="afd"/>
        <w:numPr>
          <w:ilvl w:val="0"/>
          <w:numId w:val="36"/>
        </w:numPr>
        <w:rPr>
          <w:rFonts w:ascii="Tahoma" w:hAnsi="Tahoma" w:cs="Tahoma"/>
          <w:lang w:val="el-GR"/>
        </w:rPr>
      </w:pPr>
      <w:r w:rsidRPr="00866CFF">
        <w:rPr>
          <w:rFonts w:ascii="Tahoma" w:hAnsi="Tahoma" w:cs="Tahoma"/>
          <w:lang w:val="el-GR"/>
        </w:rPr>
        <w:t xml:space="preserve">Το ακριβές περιεχόμενο των εργασιών του επιμέρους έργου, ήτοι οι συγκεκριμένες υπηρεσίες  που ζητούνται εκ των όσων περιγράφονται στο </w:t>
      </w:r>
      <w:r w:rsidRPr="00866CFF">
        <w:rPr>
          <w:rFonts w:ascii="Tahoma" w:hAnsi="Tahoma" w:cs="Tahoma"/>
          <w:color w:val="3333FF"/>
          <w:lang w:val="el-GR"/>
        </w:rPr>
        <w:fldChar w:fldCharType="begin"/>
      </w:r>
      <w:r w:rsidRPr="00866CFF">
        <w:rPr>
          <w:rFonts w:ascii="Tahoma" w:hAnsi="Tahoma" w:cs="Tahoma"/>
          <w:color w:val="3333FF"/>
          <w:lang w:val="el-GR"/>
        </w:rPr>
        <w:instrText xml:space="preserve"> REF _Ref479335837 \h </w:instrText>
      </w:r>
      <w:r w:rsidRPr="00866CFF">
        <w:rPr>
          <w:rFonts w:ascii="Tahoma" w:hAnsi="Tahoma" w:cs="Tahoma"/>
          <w:color w:val="3333FF"/>
          <w:lang w:val="el-GR"/>
        </w:rPr>
      </w:r>
      <w:r w:rsidRPr="00866CFF">
        <w:rPr>
          <w:rFonts w:ascii="Tahoma" w:hAnsi="Tahoma" w:cs="Tahoma"/>
          <w:color w:val="3333FF"/>
          <w:lang w:val="el-GR"/>
        </w:rPr>
        <w:fldChar w:fldCharType="separate"/>
      </w:r>
      <w:r w:rsidR="00160D2E" w:rsidRPr="00160D2E">
        <w:rPr>
          <w:rFonts w:ascii="Tahoma" w:hAnsi="Tahoma" w:cs="Tahoma"/>
          <w:lang w:val="el-GR"/>
        </w:rPr>
        <w:t>ΠΑΡΑΡΤΗΜΑ Ι – ΑΝΑΛΥΤΙΚΗ ΠΕΡΙΓΡΑΦΗ ΦΥΣΙΚΟΥ ΚΑΙ ΟΙΚΟΝΟΜΙΚΟΥ ΑΝΤΙΚΕΙΜΕΝΟΥ ΤΗΣ ΣΥΜΦΩΝΙΑΣ – ΠΛΑΙΣΙΟ</w:t>
      </w:r>
      <w:r w:rsidRPr="00866CFF">
        <w:rPr>
          <w:rFonts w:ascii="Tahoma" w:hAnsi="Tahoma" w:cs="Tahoma"/>
          <w:color w:val="3333FF"/>
          <w:lang w:val="el-GR"/>
        </w:rPr>
        <w:fldChar w:fldCharType="end"/>
      </w:r>
      <w:r w:rsidRPr="00866CFF">
        <w:rPr>
          <w:rFonts w:ascii="Tahoma" w:hAnsi="Tahoma" w:cs="Tahoma"/>
          <w:color w:val="3333FF"/>
          <w:lang w:val="el-GR"/>
        </w:rPr>
        <w:t xml:space="preserve"> </w:t>
      </w:r>
      <w:r w:rsidRPr="00866CFF">
        <w:rPr>
          <w:rFonts w:ascii="Tahoma" w:hAnsi="Tahoma" w:cs="Tahoma"/>
          <w:lang w:val="el-GR"/>
        </w:rPr>
        <w:t xml:space="preserve">της παρούσας  </w:t>
      </w:r>
    </w:p>
    <w:p w14:paraId="581578B9" w14:textId="0C3C4178" w:rsidR="00866CFF" w:rsidRPr="00866CFF" w:rsidRDefault="00866CFF" w:rsidP="00F3435D">
      <w:pPr>
        <w:pStyle w:val="afd"/>
        <w:numPr>
          <w:ilvl w:val="0"/>
          <w:numId w:val="36"/>
        </w:numPr>
        <w:rPr>
          <w:rFonts w:ascii="Tahoma" w:hAnsi="Tahoma" w:cs="Tahoma"/>
          <w:lang w:val="el-GR"/>
        </w:rPr>
      </w:pPr>
      <w:r w:rsidRPr="00866CFF">
        <w:rPr>
          <w:rFonts w:ascii="Tahoma" w:hAnsi="Tahoma" w:cs="Tahoma"/>
          <w:lang w:val="el-GR"/>
        </w:rPr>
        <w:t>Αναλυτική περιγραφή του αντικειμένου και εξειδίκευση - οριστικοποίηση των αναμενόμενων παραδοτέων,</w:t>
      </w:r>
    </w:p>
    <w:p w14:paraId="4AC52ED4" w14:textId="43D46E54" w:rsidR="00866CFF" w:rsidRPr="00866CFF" w:rsidRDefault="00866CFF" w:rsidP="00F3435D">
      <w:pPr>
        <w:pStyle w:val="afd"/>
        <w:numPr>
          <w:ilvl w:val="0"/>
          <w:numId w:val="36"/>
        </w:numPr>
        <w:rPr>
          <w:rFonts w:ascii="Tahoma" w:hAnsi="Tahoma" w:cs="Tahoma"/>
          <w:lang w:val="el-GR"/>
        </w:rPr>
      </w:pPr>
      <w:r w:rsidRPr="00866CFF">
        <w:rPr>
          <w:rFonts w:ascii="Tahoma" w:hAnsi="Tahoma" w:cs="Tahoma"/>
          <w:lang w:val="el-GR"/>
        </w:rPr>
        <w:t>Το χρονοδιάγραμμα, στο οποίο θα συμπεριλαμβάνονται οι χρόνοι υλοποίησης των επί μέρους φάσεων</w:t>
      </w:r>
    </w:p>
    <w:p w14:paraId="09A26677" w14:textId="64E6EC7C" w:rsidR="00866CFF" w:rsidRPr="00866CFF" w:rsidRDefault="00866CFF" w:rsidP="00F3435D">
      <w:pPr>
        <w:pStyle w:val="afd"/>
        <w:numPr>
          <w:ilvl w:val="0"/>
          <w:numId w:val="36"/>
        </w:numPr>
        <w:rPr>
          <w:rFonts w:ascii="Tahoma" w:hAnsi="Tahoma" w:cs="Tahoma"/>
          <w:lang w:val="el-GR"/>
        </w:rPr>
      </w:pPr>
      <w:r w:rsidRPr="00866CFF">
        <w:rPr>
          <w:rFonts w:ascii="Tahoma" w:hAnsi="Tahoma" w:cs="Tahoma"/>
          <w:lang w:val="el-GR"/>
        </w:rPr>
        <w:t xml:space="preserve">Ο προϋπολογισμός, με βάση τις κατηγορίες υπηρεσιών της συμφωνίας πλαίσιο και το ζητούμενο πλήθος ανθρωπομηνών </w:t>
      </w:r>
    </w:p>
    <w:p w14:paraId="3641A8D7" w14:textId="50422850" w:rsidR="00866CFF" w:rsidRDefault="00866CFF" w:rsidP="00F3435D">
      <w:pPr>
        <w:pStyle w:val="afd"/>
        <w:numPr>
          <w:ilvl w:val="0"/>
          <w:numId w:val="36"/>
        </w:numPr>
        <w:rPr>
          <w:rFonts w:ascii="Tahoma" w:hAnsi="Tahoma" w:cs="Tahoma"/>
          <w:lang w:val="el-GR"/>
        </w:rPr>
      </w:pPr>
      <w:r w:rsidRPr="00866CFF">
        <w:rPr>
          <w:rFonts w:ascii="Tahoma" w:hAnsi="Tahoma" w:cs="Tahoma"/>
          <w:lang w:val="el-GR"/>
        </w:rPr>
        <w:t>Ο τόπος παροχής των συγκεκριμένων ζητούμενων υπηρεσιών</w:t>
      </w:r>
    </w:p>
    <w:p w14:paraId="3F0E14BC" w14:textId="28939B68" w:rsidR="00D06491" w:rsidRDefault="0076287A" w:rsidP="009E39FA">
      <w:pPr>
        <w:rPr>
          <w:rFonts w:ascii="Tahoma" w:hAnsi="Tahoma" w:cs="Tahoma"/>
          <w:lang w:val="el-GR"/>
        </w:rPr>
      </w:pPr>
      <w:r w:rsidRPr="0076287A">
        <w:rPr>
          <w:rFonts w:ascii="Tahoma" w:hAnsi="Tahoma" w:cs="Tahoma"/>
          <w:lang w:val="el-GR"/>
        </w:rPr>
        <w:t>Για την διαστασιολόγηση του ζητούμενου πλήθους ανθρωπομηνών</w:t>
      </w:r>
      <w:r w:rsidR="007D1888">
        <w:rPr>
          <w:rFonts w:ascii="Tahoma" w:hAnsi="Tahoma" w:cs="Tahoma"/>
          <w:lang w:val="el-GR"/>
        </w:rPr>
        <w:t xml:space="preserve"> </w:t>
      </w:r>
      <w:r w:rsidR="00D06491">
        <w:rPr>
          <w:rFonts w:ascii="Tahoma" w:hAnsi="Tahoma" w:cs="Tahoma"/>
          <w:lang w:val="el-GR"/>
        </w:rPr>
        <w:t xml:space="preserve">εκάστου υποέργου </w:t>
      </w:r>
      <w:r w:rsidRPr="0076287A">
        <w:rPr>
          <w:rFonts w:ascii="Tahoma" w:hAnsi="Tahoma" w:cs="Tahoma"/>
          <w:lang w:val="el-GR"/>
        </w:rPr>
        <w:t>η Αναθέτουσα Αρχή θα χρησιμοποιήσει διεθνή μεθοδολογία</w:t>
      </w:r>
      <w:r w:rsidR="00AF3AF4">
        <w:rPr>
          <w:rFonts w:ascii="Tahoma" w:hAnsi="Tahoma" w:cs="Tahoma"/>
          <w:lang w:val="el-GR"/>
        </w:rPr>
        <w:t>/ες</w:t>
      </w:r>
      <w:r w:rsidRPr="0076287A">
        <w:rPr>
          <w:rFonts w:ascii="Tahoma" w:hAnsi="Tahoma" w:cs="Tahoma"/>
          <w:lang w:val="el-GR"/>
        </w:rPr>
        <w:t xml:space="preserve"> μέτρησης μεγέθους εφαρμογών</w:t>
      </w:r>
      <w:r w:rsidR="00AF3AF4">
        <w:rPr>
          <w:rFonts w:ascii="Tahoma" w:hAnsi="Tahoma" w:cs="Tahoma"/>
          <w:lang w:val="el-GR"/>
        </w:rPr>
        <w:t xml:space="preserve"> διαστασιολόγησης ή δύναται να ζητά τη γνώμη του Σ</w:t>
      </w:r>
      <w:r w:rsidR="000C0F24">
        <w:rPr>
          <w:rFonts w:ascii="Tahoma" w:hAnsi="Tahoma" w:cs="Tahoma"/>
          <w:lang w:val="el-GR"/>
        </w:rPr>
        <w:t xml:space="preserve">υμβούλου </w:t>
      </w:r>
      <w:r w:rsidR="00AF3AF4">
        <w:rPr>
          <w:rFonts w:ascii="Tahoma" w:hAnsi="Tahoma" w:cs="Tahoma"/>
          <w:lang w:val="el-GR"/>
        </w:rPr>
        <w:t>Τ</w:t>
      </w:r>
      <w:r w:rsidR="000C0F24">
        <w:rPr>
          <w:rFonts w:ascii="Tahoma" w:hAnsi="Tahoma" w:cs="Tahoma"/>
          <w:lang w:val="el-GR"/>
        </w:rPr>
        <w:t xml:space="preserve">εχνικής </w:t>
      </w:r>
      <w:r w:rsidR="00AF3AF4">
        <w:rPr>
          <w:rFonts w:ascii="Tahoma" w:hAnsi="Tahoma" w:cs="Tahoma"/>
          <w:lang w:val="el-GR"/>
        </w:rPr>
        <w:t>Υ</w:t>
      </w:r>
      <w:r w:rsidR="000C0F24">
        <w:rPr>
          <w:rFonts w:ascii="Tahoma" w:hAnsi="Tahoma" w:cs="Tahoma"/>
          <w:lang w:val="el-GR"/>
        </w:rPr>
        <w:t>ποστήριξης</w:t>
      </w:r>
      <w:r w:rsidR="00AF3AF4">
        <w:rPr>
          <w:rFonts w:ascii="Tahoma" w:hAnsi="Tahoma" w:cs="Tahoma"/>
          <w:lang w:val="el-GR"/>
        </w:rPr>
        <w:t xml:space="preserve"> </w:t>
      </w:r>
      <w:r w:rsidR="00D06491">
        <w:rPr>
          <w:rFonts w:ascii="Tahoma" w:hAnsi="Tahoma" w:cs="Tahoma"/>
          <w:lang w:val="el-GR"/>
        </w:rPr>
        <w:t>(</w:t>
      </w:r>
      <w:r w:rsidR="00AF3AF4">
        <w:rPr>
          <w:rFonts w:ascii="Tahoma" w:hAnsi="Tahoma" w:cs="Tahoma"/>
          <w:lang w:val="el-GR"/>
        </w:rPr>
        <w:t>Υποέργο 2</w:t>
      </w:r>
      <w:r w:rsidR="00D06491">
        <w:rPr>
          <w:rFonts w:ascii="Tahoma" w:hAnsi="Tahoma" w:cs="Tahoma"/>
          <w:lang w:val="el-GR"/>
        </w:rPr>
        <w:t>)</w:t>
      </w:r>
      <w:r w:rsidRPr="0076287A">
        <w:rPr>
          <w:rFonts w:ascii="Tahoma" w:hAnsi="Tahoma" w:cs="Tahoma"/>
          <w:lang w:val="el-GR"/>
        </w:rPr>
        <w:t xml:space="preserve">. Ο υποψήφιος ανάδοχος θα πρέπει να προτείνει στην προσφορά του κατάλληλη μεθοδολογία, με αναλυτική παρουσίαση όλων των παραγόντων που λαμβάνονται υπόψη (π.χ. μετρούμενα μεγέθη, εφαρμοζόμενοι συντελεστές) καθώς και όλων των βημάτων που απαιτούνται για την εφαρμογή της. </w:t>
      </w:r>
      <w:r w:rsidR="00D06491">
        <w:rPr>
          <w:rFonts w:ascii="Tahoma" w:hAnsi="Tahoma" w:cs="Tahoma"/>
          <w:lang w:val="el-GR"/>
        </w:rPr>
        <w:t>Η Αναθέτουσα Αρχή δύναται να ζητήσει από τον αντισυμβαλλόμενο της συμφωνίας πλαίσιο την μεταφορά τεχνογνωσίας ως προς την εφαρμογή της μεθοδολογίας πριν την ανάθεση της πρώτης εκτελεστικής σύμβασης</w:t>
      </w:r>
      <w:r w:rsidR="00D06491" w:rsidRPr="0076287A">
        <w:rPr>
          <w:rFonts w:ascii="Tahoma" w:hAnsi="Tahoma" w:cs="Tahoma"/>
          <w:lang w:val="el-GR"/>
        </w:rPr>
        <w:t>.</w:t>
      </w:r>
    </w:p>
    <w:p w14:paraId="6FE18AD4" w14:textId="0D9359FF" w:rsidR="00866CFF" w:rsidRDefault="00866CFF" w:rsidP="009E39FA">
      <w:pPr>
        <w:rPr>
          <w:rFonts w:ascii="Tahoma" w:hAnsi="Tahoma" w:cs="Tahoma"/>
          <w:lang w:val="el-GR"/>
        </w:rPr>
      </w:pPr>
      <w:r w:rsidRPr="00866CFF">
        <w:rPr>
          <w:rFonts w:ascii="Tahoma" w:hAnsi="Tahoma" w:cs="Tahoma"/>
          <w:lang w:val="el-GR"/>
        </w:rPr>
        <w:t>Δικαίωμα συμμετοχής στον νέο διαγωνισμό</w:t>
      </w:r>
      <w:r w:rsidR="009E39FA">
        <w:rPr>
          <w:rFonts w:ascii="Tahoma" w:hAnsi="Tahoma" w:cs="Tahoma"/>
          <w:lang w:val="el-GR"/>
        </w:rPr>
        <w:t xml:space="preserve"> για το Έργο  έχει ο ένας (1) αντισυμβαλλόμενος </w:t>
      </w:r>
      <w:r w:rsidRPr="009E39FA">
        <w:rPr>
          <w:rFonts w:ascii="Tahoma" w:hAnsi="Tahoma" w:cs="Tahoma"/>
          <w:lang w:val="el-GR"/>
        </w:rPr>
        <w:t>οικονομικός φορέας που έχει υπογράψει την συμφωνία πλαίσιο</w:t>
      </w:r>
      <w:r w:rsidR="002436A4">
        <w:rPr>
          <w:rFonts w:ascii="Tahoma" w:hAnsi="Tahoma" w:cs="Tahoma"/>
          <w:lang w:val="el-GR"/>
        </w:rPr>
        <w:t>.</w:t>
      </w:r>
      <w:r w:rsidRPr="009E39FA">
        <w:rPr>
          <w:rFonts w:ascii="Tahoma" w:hAnsi="Tahoma" w:cs="Tahoma"/>
          <w:lang w:val="el-GR"/>
        </w:rPr>
        <w:t xml:space="preserve"> </w:t>
      </w:r>
      <w:r w:rsidR="002436A4" w:rsidRPr="002436A4">
        <w:rPr>
          <w:rFonts w:ascii="Tahoma" w:hAnsi="Tahoma" w:cs="Tahoma"/>
          <w:lang w:val="el-GR"/>
        </w:rPr>
        <w:t>Μ</w:t>
      </w:r>
      <w:r w:rsidRPr="002436A4">
        <w:rPr>
          <w:rFonts w:ascii="Tahoma" w:hAnsi="Tahoma" w:cs="Tahoma"/>
          <w:lang w:val="el-GR"/>
        </w:rPr>
        <w:t>ετά από την ανωτέρω αναφερθείσα Πρόσκληση που θα αποστέλλεται ηλεκτρονικά από την αναθέτουσα αρχή υποχρεούται να υποβάλει, εντός των ανωτέρω οριζόμενων  ημερών, ηλεκτρονικά νέα κλειστή προσφορά.</w:t>
      </w:r>
    </w:p>
    <w:p w14:paraId="50DEBFFA" w14:textId="378FD915" w:rsidR="00A57B8D" w:rsidRDefault="00A57B8D" w:rsidP="003E4DD3">
      <w:pPr>
        <w:pStyle w:val="Normal2"/>
        <w:rPr>
          <w:rFonts w:ascii="Tahoma" w:hAnsi="Tahoma" w:cs="Tahoma"/>
        </w:rPr>
      </w:pPr>
    </w:p>
    <w:p w14:paraId="0F0CCDDB" w14:textId="169C67E9" w:rsidR="00175CBE" w:rsidRPr="00175CBE" w:rsidRDefault="00175CBE" w:rsidP="00175CBE">
      <w:pPr>
        <w:pStyle w:val="20"/>
        <w:rPr>
          <w:rFonts w:ascii="Tahoma" w:hAnsi="Tahoma" w:cs="Tahoma"/>
        </w:rPr>
      </w:pPr>
      <w:r w:rsidRPr="00175CBE">
        <w:rPr>
          <w:rFonts w:ascii="Tahoma" w:hAnsi="Tahoma" w:cs="Tahoma"/>
        </w:rPr>
        <w:tab/>
      </w:r>
      <w:bookmarkStart w:id="354" w:name="_Toc71628026"/>
      <w:bookmarkStart w:id="355" w:name="_Toc71628539"/>
      <w:bookmarkStart w:id="356" w:name="_Toc72752551"/>
      <w:r w:rsidRPr="00175CBE">
        <w:rPr>
          <w:rFonts w:ascii="Tahoma" w:hAnsi="Tahoma" w:cs="Tahoma"/>
        </w:rPr>
        <w:t>Κα</w:t>
      </w:r>
      <w:r w:rsidRPr="00175CBE">
        <w:rPr>
          <w:rFonts w:ascii="Tahoma" w:hAnsi="Tahoma" w:cs="Tahoma"/>
          <w:b w:val="0"/>
        </w:rPr>
        <w:t>τ</w:t>
      </w:r>
      <w:r w:rsidRPr="00175CBE">
        <w:rPr>
          <w:rFonts w:ascii="Tahoma" w:hAnsi="Tahoma" w:cs="Tahoma"/>
        </w:rPr>
        <w:t>άρτιση και υποβολή προσφορών</w:t>
      </w:r>
      <w:bookmarkEnd w:id="354"/>
      <w:bookmarkEnd w:id="355"/>
      <w:bookmarkEnd w:id="356"/>
    </w:p>
    <w:p w14:paraId="7941F93C" w14:textId="42BB0834" w:rsidR="00175CBE" w:rsidRPr="00175CBE" w:rsidRDefault="00DF67DD" w:rsidP="00175CBE">
      <w:pPr>
        <w:pStyle w:val="Normal2"/>
        <w:rPr>
          <w:rFonts w:ascii="Tahoma" w:hAnsi="Tahoma" w:cs="Tahoma"/>
        </w:rPr>
      </w:pPr>
      <w:r>
        <w:rPr>
          <w:rFonts w:ascii="Tahoma" w:hAnsi="Tahoma" w:cs="Tahoma"/>
        </w:rPr>
        <w:t>Η</w:t>
      </w:r>
      <w:r w:rsidR="00175CBE" w:rsidRPr="00175CBE">
        <w:rPr>
          <w:rFonts w:ascii="Tahoma" w:hAnsi="Tahoma" w:cs="Tahoma"/>
        </w:rPr>
        <w:t xml:space="preserve"> προσφορ</w:t>
      </w:r>
      <w:r>
        <w:rPr>
          <w:rFonts w:ascii="Tahoma" w:hAnsi="Tahoma" w:cs="Tahoma"/>
        </w:rPr>
        <w:t>ά</w:t>
      </w:r>
      <w:r w:rsidR="00175CBE" w:rsidRPr="00175CBE">
        <w:rPr>
          <w:rFonts w:ascii="Tahoma" w:hAnsi="Tahoma" w:cs="Tahoma"/>
        </w:rPr>
        <w:t xml:space="preserve"> υποβάλλ</w:t>
      </w:r>
      <w:r>
        <w:rPr>
          <w:rFonts w:ascii="Tahoma" w:hAnsi="Tahoma" w:cs="Tahoma"/>
        </w:rPr>
        <w:t xml:space="preserve">εται </w:t>
      </w:r>
      <w:r w:rsidR="00175CBE" w:rsidRPr="00175CBE">
        <w:rPr>
          <w:rFonts w:ascii="Tahoma" w:hAnsi="Tahoma" w:cs="Tahoma"/>
        </w:rPr>
        <w:t xml:space="preserve"> από το</w:t>
      </w:r>
      <w:r>
        <w:rPr>
          <w:rFonts w:ascii="Tahoma" w:hAnsi="Tahoma" w:cs="Tahoma"/>
        </w:rPr>
        <w:t>ν</w:t>
      </w:r>
      <w:r w:rsidR="00175CBE" w:rsidRPr="00175CBE">
        <w:rPr>
          <w:rFonts w:ascii="Tahoma" w:hAnsi="Tahoma" w:cs="Tahoma"/>
        </w:rPr>
        <w:t xml:space="preserve"> οικονομικ</w:t>
      </w:r>
      <w:r>
        <w:rPr>
          <w:rFonts w:ascii="Tahoma" w:hAnsi="Tahoma" w:cs="Tahoma"/>
        </w:rPr>
        <w:t>ό</w:t>
      </w:r>
      <w:r w:rsidR="00175CBE" w:rsidRPr="00175CBE">
        <w:rPr>
          <w:rFonts w:ascii="Tahoma" w:hAnsi="Tahoma" w:cs="Tahoma"/>
        </w:rPr>
        <w:t xml:space="preserve"> φορε</w:t>
      </w:r>
      <w:r>
        <w:rPr>
          <w:rFonts w:ascii="Tahoma" w:hAnsi="Tahoma" w:cs="Tahoma"/>
        </w:rPr>
        <w:t>εά</w:t>
      </w:r>
      <w:r w:rsidR="00175CBE" w:rsidRPr="00175CBE">
        <w:rPr>
          <w:rFonts w:ascii="Tahoma" w:hAnsi="Tahoma" w:cs="Tahoma"/>
        </w:rPr>
        <w:t xml:space="preserve"> ηλεκτρονικά, μέσω της διαδικτυακής πύλης www.promitheus.gov.gr του Ε.Σ.Η.ΔΗ.Σ. μέχρι την καταληκτική ημερομηνία και ώρα που ορίζει η </w:t>
      </w:r>
      <w:r w:rsidR="00175CBE" w:rsidRPr="00175CBE">
        <w:rPr>
          <w:rFonts w:ascii="Tahoma" w:hAnsi="Tahoma" w:cs="Tahoma"/>
        </w:rPr>
        <w:lastRenderedPageBreak/>
        <w:t>πρόσκληση, στην Ελληνική γλώσσα, σε ηλεκτρονικό φάκελο, σύμφωνα με τα αναφερόμενα στο Ν.4412/2016, στο άρθρο 15 της Υπουργικής Απόφασης 56902/215 “Τεχνικές λεπτομέρειες και διαδικασίες λειτουργίας του Εθνικού Συστήματος Ηλεκτρονικών Δημοσίων Συμβάσεων (Ε.Σ.Η.ΔΗ.Σ.)». Οι οικονομικοί φορείς υποβάλλουν με την προσφορά τους α) (υπο)φάκελο με την ένδειξη «Δικαιολογητικά Συμμετοχής– Τεχνική προσφορά» και β) (υπο) φάκελο με νέα  οικονομική προσφορά.</w:t>
      </w:r>
    </w:p>
    <w:p w14:paraId="73037937" w14:textId="77777777" w:rsidR="00175CBE" w:rsidRPr="00175CBE" w:rsidRDefault="00175CBE" w:rsidP="00175CBE">
      <w:pPr>
        <w:pStyle w:val="Normal2"/>
        <w:rPr>
          <w:rFonts w:ascii="Tahoma" w:hAnsi="Tahoma" w:cs="Tahoma"/>
        </w:rPr>
      </w:pPr>
      <w:r w:rsidRPr="00175CBE">
        <w:rPr>
          <w:rFonts w:ascii="Tahoma" w:hAnsi="Tahoma" w:cs="Tahoma"/>
        </w:rPr>
        <w:t>Στον (υπο)φάκελο με την ένδειξη «Δικαιολογητικά Συμμετοχής– Τεχνική προσφορά» υποβάλλεται από τον οικονομικό φορέα, μεταξύ άλλων, σε ηλεκτρονική μορφή και κατά τα ειδικότερα οριζόμενα στην ΥΑ 56902/215, το Ευρωπαϊκό Ενιαίο Έγγραφο Σύμβασης (ΕΕΕΣ) [για εκτελεστικές συμβάσεις αξίας άνω των ορίων] / ή το Τυποποιημένο Έντυπο Υπεύθυνης Δήλωσης [για εκτελεστικές συμβάσεις αξίας κάτω των ορίων], το οποίο αποτελεί ενημερωμένη υπεύθυνη δήλωση, με τις συνέπειες του ν. 1599/1986 (Α΄75), με το οποίο οι οικονομικοί φορείς καλούνται να αποδείξουν ότι εξακολουθούν να πληρούν τις σχετικές προϋποθέσεις, όπως έχουν καθοριστεί στα έγγραφα της σύμβασης για τη συμφωνία-πλαίσιο.</w:t>
      </w:r>
    </w:p>
    <w:p w14:paraId="674E2E16" w14:textId="77777777" w:rsidR="00175CBE" w:rsidRPr="00175CBE" w:rsidRDefault="00175CBE" w:rsidP="00175CBE">
      <w:pPr>
        <w:pStyle w:val="Normal2"/>
        <w:rPr>
          <w:rFonts w:ascii="Tahoma" w:hAnsi="Tahoma" w:cs="Tahoma"/>
        </w:rPr>
      </w:pPr>
      <w:r w:rsidRPr="00175CBE">
        <w:rPr>
          <w:rFonts w:ascii="Tahoma" w:hAnsi="Tahoma" w:cs="Tahoma"/>
        </w:rPr>
        <w:t>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pdf,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pdf. Εφόσον η οικονομική προσφορά δεν έχει αποτυπωθεί στο σύνολό τους στις ειδικές ηλεκτρονικές φόρμες του συστήματος, ο αντισυμβαλλόμενος οικονομικός φορέας επισυνάπτει ηλεκτρονικά υπογεγραμμένα τα σχετικά ηλεκτρονικά αρχεία.</w:t>
      </w:r>
    </w:p>
    <w:p w14:paraId="3D4AEC9E" w14:textId="77777777" w:rsidR="00175CBE" w:rsidRPr="00175CBE" w:rsidRDefault="00175CBE" w:rsidP="00175CBE">
      <w:pPr>
        <w:pStyle w:val="Normal2"/>
        <w:rPr>
          <w:rFonts w:ascii="Tahoma" w:hAnsi="Tahoma" w:cs="Tahoma"/>
        </w:rPr>
      </w:pPr>
      <w:r w:rsidRPr="00175CBE">
        <w:rPr>
          <w:rFonts w:ascii="Tahoma" w:hAnsi="Tahoma" w:cs="Tahoma"/>
        </w:rPr>
        <w:t>Στην Οικονομική Προσφορά αναγράφεται το συνολικό κόστος (Κ) της Προσφοράς/ πρότασης υλοποίησης Υποέργου και ο τρόπος πληρωμής.</w:t>
      </w:r>
    </w:p>
    <w:p w14:paraId="4F8ED1F5" w14:textId="7F738176" w:rsidR="00175CBE" w:rsidRDefault="00175CBE" w:rsidP="00175CBE">
      <w:pPr>
        <w:pStyle w:val="Normal2"/>
        <w:rPr>
          <w:rFonts w:ascii="Tahoma" w:hAnsi="Tahoma" w:cs="Tahoma"/>
        </w:rPr>
      </w:pPr>
      <w:r w:rsidRPr="00175CBE">
        <w:rPr>
          <w:rFonts w:ascii="Tahoma" w:hAnsi="Tahoma" w:cs="Tahoma"/>
        </w:rPr>
        <w:t>Επισημαίνεται ότι η προσφερόμενη τιμή υποψήφιου Αναδόχου για τα προς ανάθεση είδη στις επιμέρους εκτελεστικές συμβάσεις δεν μπορεί να υπερβαίνει την τιμή με την οποία συμμετέχει ο οικονομικός φορέας  στη συμφωνία-πλαίσιο ως αντισυμβαλλόμενος.</w:t>
      </w:r>
    </w:p>
    <w:p w14:paraId="2C8FB4FB" w14:textId="77777777" w:rsidR="0049094B" w:rsidRDefault="0049094B" w:rsidP="003E4DD3">
      <w:pPr>
        <w:pStyle w:val="Normal2"/>
        <w:rPr>
          <w:rFonts w:ascii="Tahoma" w:hAnsi="Tahoma" w:cs="Tahoma"/>
        </w:rPr>
      </w:pPr>
    </w:p>
    <w:p w14:paraId="2AE24404" w14:textId="4CECFAA6" w:rsidR="0049094B" w:rsidRPr="008C4595" w:rsidRDefault="0049094B" w:rsidP="0049094B">
      <w:pPr>
        <w:pStyle w:val="20"/>
        <w:rPr>
          <w:rFonts w:ascii="Tahoma" w:hAnsi="Tahoma" w:cs="Tahoma"/>
        </w:rPr>
      </w:pPr>
      <w:r w:rsidRPr="0049094B">
        <w:rPr>
          <w:rFonts w:ascii="Tahoma" w:hAnsi="Tahoma" w:cs="Tahoma"/>
        </w:rPr>
        <w:tab/>
      </w:r>
      <w:bookmarkStart w:id="357" w:name="_Toc71628027"/>
      <w:bookmarkStart w:id="358" w:name="_Toc71628540"/>
      <w:bookmarkStart w:id="359" w:name="_Toc72752552"/>
      <w:r w:rsidRPr="008C4595">
        <w:rPr>
          <w:rFonts w:ascii="Tahoma" w:hAnsi="Tahoma" w:cs="Tahoma"/>
        </w:rPr>
        <w:t>Παραλαβή –Αποσφράγιση Προσφορών</w:t>
      </w:r>
      <w:bookmarkEnd w:id="357"/>
      <w:bookmarkEnd w:id="358"/>
      <w:bookmarkEnd w:id="359"/>
    </w:p>
    <w:p w14:paraId="45582738" w14:textId="74D0B339" w:rsidR="0049094B" w:rsidRPr="0049094B" w:rsidRDefault="0049094B" w:rsidP="0049094B">
      <w:pPr>
        <w:pStyle w:val="Normal2"/>
        <w:rPr>
          <w:rFonts w:ascii="Tahoma" w:hAnsi="Tahoma" w:cs="Tahoma"/>
        </w:rPr>
      </w:pPr>
      <w:r w:rsidRPr="008C4595">
        <w:rPr>
          <w:rFonts w:ascii="Tahoma" w:hAnsi="Tahoma" w:cs="Tahoma"/>
        </w:rPr>
        <w:t>Η ηλεκτρονική αποσφράγιση των προσφορών γίνεται την καταληκτική ημερομηνία υποβολής των προσφορών, όπως θα αναφέρεται στη στην Πρόσκληση,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του ν. 4412/2016.</w:t>
      </w:r>
    </w:p>
    <w:p w14:paraId="61E55A0C" w14:textId="16AED9FA" w:rsidR="0049094B" w:rsidRPr="0049094B" w:rsidRDefault="0049094B" w:rsidP="0049094B">
      <w:pPr>
        <w:pStyle w:val="20"/>
        <w:rPr>
          <w:rFonts w:ascii="Tahoma" w:hAnsi="Tahoma" w:cs="Tahoma"/>
        </w:rPr>
      </w:pPr>
      <w:r w:rsidRPr="0049094B">
        <w:rPr>
          <w:rFonts w:ascii="Tahoma" w:hAnsi="Tahoma" w:cs="Tahoma"/>
        </w:rPr>
        <w:tab/>
      </w:r>
      <w:bookmarkStart w:id="360" w:name="_Toc71628028"/>
      <w:bookmarkStart w:id="361" w:name="_Toc71628541"/>
      <w:bookmarkStart w:id="362" w:name="_Toc72752553"/>
      <w:r w:rsidRPr="0049094B">
        <w:rPr>
          <w:rFonts w:ascii="Tahoma" w:hAnsi="Tahoma" w:cs="Tahoma"/>
        </w:rPr>
        <w:t>Δικαιολογητικά για την κατακύρωση της εκτελεστικής σύμβασης</w:t>
      </w:r>
      <w:bookmarkEnd w:id="360"/>
      <w:bookmarkEnd w:id="361"/>
      <w:bookmarkEnd w:id="362"/>
    </w:p>
    <w:p w14:paraId="36BC5BDF" w14:textId="77777777" w:rsidR="0049094B" w:rsidRPr="0049094B" w:rsidRDefault="0049094B" w:rsidP="0049094B">
      <w:pPr>
        <w:pStyle w:val="Normal2"/>
        <w:rPr>
          <w:rFonts w:ascii="Tahoma" w:hAnsi="Tahoma" w:cs="Tahoma"/>
        </w:rPr>
      </w:pPr>
      <w:r w:rsidRPr="0049094B">
        <w:rPr>
          <w:rFonts w:ascii="Tahoma" w:hAnsi="Tahoma" w:cs="Tahoma"/>
        </w:rPr>
        <w:t>Μετά την αξιολόγηση των προσφορών από την αρμόδια επιτροπή της Αναθέτουσας Αρχής, ο υποψήφιος ανάδοχος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731D47DC" w14:textId="44BCB66A" w:rsidR="0049094B" w:rsidRPr="0049094B" w:rsidRDefault="0049094B" w:rsidP="0049094B">
      <w:pPr>
        <w:pStyle w:val="20"/>
        <w:rPr>
          <w:rFonts w:ascii="Tahoma" w:hAnsi="Tahoma" w:cs="Tahoma"/>
        </w:rPr>
      </w:pPr>
      <w:bookmarkStart w:id="363" w:name="_Toc71628029"/>
      <w:bookmarkStart w:id="364" w:name="_Toc71628542"/>
      <w:bookmarkStart w:id="365" w:name="_Toc72752554"/>
      <w:r w:rsidRPr="0049094B">
        <w:rPr>
          <w:rFonts w:ascii="Tahoma" w:hAnsi="Tahoma" w:cs="Tahoma"/>
        </w:rPr>
        <w:lastRenderedPageBreak/>
        <w:t>Αξιολόγηση δικαιολογητικών προσωρινού αναδόχου</w:t>
      </w:r>
      <w:bookmarkEnd w:id="363"/>
      <w:bookmarkEnd w:id="364"/>
      <w:bookmarkEnd w:id="365"/>
    </w:p>
    <w:p w14:paraId="455AB88F" w14:textId="77777777" w:rsidR="0049094B" w:rsidRPr="0049094B" w:rsidRDefault="0049094B" w:rsidP="0049094B">
      <w:pPr>
        <w:pStyle w:val="Normal2"/>
        <w:rPr>
          <w:rFonts w:ascii="Tahoma" w:hAnsi="Tahoma" w:cs="Tahoma"/>
        </w:rPr>
      </w:pPr>
      <w:r w:rsidRPr="0049094B">
        <w:rPr>
          <w:rFonts w:ascii="Tahoma" w:hAnsi="Tahoma" w:cs="Tahoma"/>
        </w:rPr>
        <w:t>Η αξιολόγηση των δικαιολογητικών προσωρινού αναδόχου θα διενεργηθεί σύμφωνα με τα αναφερόμενα στο άρθρο 3.2 « Πρόσκληση υποβολής δικαιολογητικών προσωρινού αναδόχου – Δικαιολογητικά προσωρινού αναδόχου» της παρούσας διακήρυξης.</w:t>
      </w:r>
    </w:p>
    <w:p w14:paraId="446726AF" w14:textId="6EDDFD35" w:rsidR="0049094B" w:rsidRPr="0049094B" w:rsidRDefault="0049094B" w:rsidP="0049094B">
      <w:pPr>
        <w:pStyle w:val="Normal2"/>
        <w:rPr>
          <w:rFonts w:ascii="Tahoma" w:hAnsi="Tahoma" w:cs="Tahoma"/>
        </w:rPr>
      </w:pPr>
      <w:r w:rsidRPr="0049094B">
        <w:rPr>
          <w:rFonts w:ascii="Tahoma" w:hAnsi="Tahoma" w:cs="Tahoma"/>
        </w:rPr>
        <w:t>Εφόσον συντρέχουν οι περιπτώσεις i), ii) , iii) του άρθρο 3.2 «Πρόσκληση υποβολής δικαιολογητικών προσωρινού αναδόχου – Δικαιολογητικά προσωρινού αναδόχου» της διακήρυξης, ο προσωρινός ανάδοχος κηρύσσεται έκπτωτος, καταπίπτει υπέρ της αναθέτουσας αρχής η εγγύηση καλής εκτέλεσης της Συμφωνίας-πλαίσιο του προσωρινού ανάδοχου.</w:t>
      </w:r>
    </w:p>
    <w:p w14:paraId="4443CE28" w14:textId="7CD923D8" w:rsidR="0049094B" w:rsidRPr="0049094B" w:rsidRDefault="0049094B" w:rsidP="0049094B">
      <w:pPr>
        <w:pStyle w:val="Normal2"/>
        <w:rPr>
          <w:rFonts w:ascii="Tahoma" w:hAnsi="Tahoma" w:cs="Tahoma"/>
        </w:rPr>
      </w:pPr>
      <w:r w:rsidRPr="0049094B">
        <w:rPr>
          <w:rFonts w:ascii="Tahoma" w:hAnsi="Tahoma" w:cs="Tahoma"/>
        </w:rPr>
        <w:t xml:space="preserve">Ο </w:t>
      </w:r>
      <w:r w:rsidR="00DF67DD" w:rsidRPr="0049094B">
        <w:rPr>
          <w:rFonts w:ascii="Tahoma" w:hAnsi="Tahoma" w:cs="Tahoma"/>
        </w:rPr>
        <w:t>οικονομικός</w:t>
      </w:r>
      <w:r w:rsidRPr="0049094B">
        <w:rPr>
          <w:rFonts w:ascii="Tahoma" w:hAnsi="Tahoma" w:cs="Tahoma"/>
        </w:rPr>
        <w:t xml:space="preserve"> φορ</w:t>
      </w:r>
      <w:r w:rsidR="00DF67DD">
        <w:rPr>
          <w:rFonts w:ascii="Tahoma" w:hAnsi="Tahoma" w:cs="Tahoma"/>
        </w:rPr>
        <w:t>έας</w:t>
      </w:r>
      <w:r w:rsidRPr="0049094B">
        <w:rPr>
          <w:rFonts w:ascii="Tahoma" w:hAnsi="Tahoma" w:cs="Tahoma"/>
        </w:rPr>
        <w:t xml:space="preserve"> σύμφωνα με την παρ.6 του άρθρου 79 του Ν.4412/16 δεν υποχρεούται να υποβάλ</w:t>
      </w:r>
      <w:r w:rsidR="00DF67DD">
        <w:rPr>
          <w:rFonts w:ascii="Tahoma" w:hAnsi="Tahoma" w:cs="Tahoma"/>
        </w:rPr>
        <w:t>ει</w:t>
      </w:r>
      <w:r w:rsidRPr="0049094B">
        <w:rPr>
          <w:rFonts w:ascii="Tahoma" w:hAnsi="Tahoma" w:cs="Tahoma"/>
        </w:rPr>
        <w:t xml:space="preserve"> δικαιολογητικά, όταν η αναθέτουσα αρχή που έχει αναθέσει τη σύμβαση ή συνάψει τη συμφωνία- πλαίσιο, διαθέτει ήδη τα δικαιολογητικά αυτά.</w:t>
      </w:r>
    </w:p>
    <w:p w14:paraId="7848B26A" w14:textId="05F5E0C6" w:rsidR="0049094B" w:rsidRPr="0049094B" w:rsidRDefault="0049094B" w:rsidP="0049094B">
      <w:pPr>
        <w:pStyle w:val="20"/>
        <w:rPr>
          <w:rFonts w:ascii="Tahoma" w:hAnsi="Tahoma" w:cs="Tahoma"/>
        </w:rPr>
      </w:pPr>
      <w:r w:rsidRPr="0049094B">
        <w:rPr>
          <w:rFonts w:ascii="Tahoma" w:hAnsi="Tahoma" w:cs="Tahoma"/>
        </w:rPr>
        <w:tab/>
      </w:r>
      <w:bookmarkStart w:id="366" w:name="_Toc71628030"/>
      <w:bookmarkStart w:id="367" w:name="_Toc71628543"/>
      <w:bookmarkStart w:id="368" w:name="_Toc72752555"/>
      <w:r w:rsidRPr="0049094B">
        <w:rPr>
          <w:rFonts w:ascii="Tahoma" w:hAnsi="Tahoma" w:cs="Tahoma"/>
        </w:rPr>
        <w:t>Κατακύρωση – σύναψη εκτελεστικής σύμβασης</w:t>
      </w:r>
      <w:bookmarkEnd w:id="366"/>
      <w:bookmarkEnd w:id="367"/>
      <w:bookmarkEnd w:id="368"/>
    </w:p>
    <w:p w14:paraId="17F17D34" w14:textId="7BDD3F81" w:rsidR="0049094B" w:rsidRPr="0049094B" w:rsidRDefault="0049094B" w:rsidP="0049094B">
      <w:pPr>
        <w:pStyle w:val="Normal2"/>
        <w:rPr>
          <w:rFonts w:ascii="Tahoma" w:hAnsi="Tahoma" w:cs="Tahoma"/>
        </w:rPr>
      </w:pPr>
      <w:r w:rsidRPr="0049094B">
        <w:rPr>
          <w:rFonts w:ascii="Tahoma" w:hAnsi="Tahoma" w:cs="Tahoma"/>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στον αντισυμβαλλόμενο της Συμφωνίας Πλαίσιο</w:t>
      </w:r>
      <w:r w:rsidR="00601D04">
        <w:rPr>
          <w:rFonts w:ascii="Tahoma" w:hAnsi="Tahoma" w:cs="Tahoma"/>
        </w:rPr>
        <w:t>.</w:t>
      </w:r>
      <w:r w:rsidRPr="0049094B">
        <w:rPr>
          <w:rFonts w:ascii="Tahoma" w:hAnsi="Tahoma" w:cs="Tahoma"/>
        </w:rPr>
        <w:t xml:space="preserve"> Στην απόφαση κατακύρωσης αναφέρονται υποχρεωτικά οι προθεσμίες για την αναστολή της σύναψης της σύμβασης.</w:t>
      </w:r>
    </w:p>
    <w:p w14:paraId="265CEE90" w14:textId="7C92EF1A" w:rsidR="0049094B" w:rsidRPr="006267EC" w:rsidRDefault="0049094B" w:rsidP="0049094B">
      <w:pPr>
        <w:pStyle w:val="Normal2"/>
        <w:rPr>
          <w:rFonts w:ascii="Tahoma" w:hAnsi="Tahoma" w:cs="Tahoma"/>
        </w:rPr>
      </w:pPr>
      <w:r w:rsidRPr="006267EC">
        <w:rPr>
          <w:rFonts w:ascii="Tahoma" w:hAnsi="Tahoma" w:cs="Tahoma"/>
        </w:rPr>
        <w:t xml:space="preserve">Η Αναθέτουσα Αρχή </w:t>
      </w:r>
      <w:r w:rsidR="00CB3825" w:rsidRPr="006267EC">
        <w:rPr>
          <w:rFonts w:ascii="Tahoma" w:hAnsi="Tahoma" w:cs="Tahoma"/>
        </w:rPr>
        <w:t xml:space="preserve">κοινοποιεί την </w:t>
      </w:r>
      <w:r w:rsidRPr="006267EC">
        <w:rPr>
          <w:rFonts w:ascii="Tahoma" w:hAnsi="Tahoma" w:cs="Tahoma"/>
        </w:rPr>
        <w:t>απόφασης κατακύρωσης</w:t>
      </w:r>
      <w:r w:rsidR="00CB3825" w:rsidRPr="006267EC">
        <w:rPr>
          <w:rFonts w:ascii="Tahoma" w:hAnsi="Tahoma" w:cs="Tahoma"/>
        </w:rPr>
        <w:t xml:space="preserve"> στον αντισυμβαλλόμενο </w:t>
      </w:r>
      <w:r w:rsidRPr="006267EC">
        <w:rPr>
          <w:rFonts w:ascii="Tahoma" w:hAnsi="Tahoma" w:cs="Tahoma"/>
        </w:rPr>
        <w:t>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w:t>
      </w:r>
    </w:p>
    <w:p w14:paraId="5638C667" w14:textId="46E1AA35" w:rsidR="0049094B" w:rsidRPr="0049094B" w:rsidRDefault="0049094B" w:rsidP="0049094B">
      <w:pPr>
        <w:pStyle w:val="Normal2"/>
        <w:rPr>
          <w:rFonts w:ascii="Tahoma" w:hAnsi="Tahoma" w:cs="Tahoma"/>
        </w:rPr>
      </w:pPr>
      <w:r w:rsidRPr="006267EC">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CB3825" w:rsidRPr="006267EC">
        <w:rPr>
          <w:rFonts w:ascii="Tahoma" w:hAnsi="Tahoma" w:cs="Tahoma"/>
        </w:rPr>
        <w:t xml:space="preserve">15% </w:t>
      </w:r>
      <w:r w:rsidRPr="006267EC">
        <w:rPr>
          <w:rFonts w:ascii="Tahoma" w:hAnsi="Tahoma" w:cs="Tahoma"/>
        </w:rPr>
        <w:t>(σύμφωνα με την παραγρ. 1, άρθρο 104, Ν. 4412/2016) στην περίπτωση της μεγαλύτερης ποσότητας και ποσοστό</w:t>
      </w:r>
      <w:r w:rsidR="00CB3825" w:rsidRPr="006267EC">
        <w:rPr>
          <w:rFonts w:ascii="Tahoma" w:hAnsi="Tahoma" w:cs="Tahoma"/>
        </w:rPr>
        <w:t xml:space="preserve"> 20%</w:t>
      </w:r>
      <w:r w:rsidRPr="006267EC">
        <w:rPr>
          <w:rFonts w:ascii="Tahoma" w:hAnsi="Tahoma" w:cs="Tahoma"/>
        </w:rPr>
        <w:t xml:space="preserve"> (σύμφωνα με την παραγρ. 1, άρθρο 104, Ν. 4412/2016) στην περίπτωση μικρότερης ποσότητας. Για κατακύρωση μέρους της ποσότητας κάτω του καθοριζόμενου ως ανωτέρω ποσοστού, απαιτείται προηγούμενη</w:t>
      </w:r>
      <w:r w:rsidRPr="0049094B">
        <w:rPr>
          <w:rFonts w:ascii="Tahoma" w:hAnsi="Tahoma" w:cs="Tahoma"/>
        </w:rPr>
        <w:t xml:space="preserve"> αποδοχή από τον οικονομικό φορέα.</w:t>
      </w:r>
    </w:p>
    <w:p w14:paraId="5B20512E" w14:textId="77777777" w:rsidR="0049094B" w:rsidRPr="0049094B" w:rsidRDefault="0049094B" w:rsidP="0049094B">
      <w:pPr>
        <w:pStyle w:val="Normal2"/>
        <w:rPr>
          <w:rFonts w:ascii="Tahoma" w:hAnsi="Tahoma" w:cs="Tahoma"/>
        </w:rPr>
      </w:pPr>
      <w:r w:rsidRPr="0049094B">
        <w:rPr>
          <w:rFonts w:ascii="Tahoma" w:hAnsi="Tahoma" w:cs="Tahoma"/>
        </w:rPr>
        <w:t>Για την καλή εκτέλεση των όρων της εκτελεστικής σύμβασης, ο προμηθευτής παρέχει πριν ή κατά την υπογραφή της σύμβασης εγγύηση καλής εκτέλεσης, το ύψος της καθορίζεται σε ποσοστό 5% της αξίας της εκτελεστικής σύμβασης.</w:t>
      </w:r>
    </w:p>
    <w:p w14:paraId="01D743E8" w14:textId="740BDBA3" w:rsidR="0049094B" w:rsidRPr="0049094B" w:rsidRDefault="0049094B" w:rsidP="002C6639">
      <w:pPr>
        <w:pStyle w:val="20"/>
        <w:pBdr>
          <w:top w:val="none" w:sz="0" w:space="1" w:color="000000"/>
        </w:pBdr>
        <w:rPr>
          <w:rFonts w:ascii="Tahoma" w:hAnsi="Tahoma" w:cs="Tahoma"/>
        </w:rPr>
      </w:pPr>
      <w:r w:rsidRPr="0049094B">
        <w:rPr>
          <w:rFonts w:ascii="Tahoma" w:hAnsi="Tahoma" w:cs="Tahoma"/>
        </w:rPr>
        <w:tab/>
      </w:r>
      <w:bookmarkStart w:id="369" w:name="_Toc71628031"/>
      <w:bookmarkStart w:id="370" w:name="_Toc71628544"/>
      <w:bookmarkStart w:id="371" w:name="_Toc72752556"/>
      <w:r w:rsidRPr="0049094B">
        <w:rPr>
          <w:rFonts w:ascii="Tahoma" w:hAnsi="Tahoma" w:cs="Tahoma"/>
        </w:rPr>
        <w:t>Παρακολούθηση των Εκτελεστικών Συμβάσεων</w:t>
      </w:r>
      <w:bookmarkEnd w:id="369"/>
      <w:bookmarkEnd w:id="370"/>
      <w:bookmarkEnd w:id="371"/>
    </w:p>
    <w:p w14:paraId="6184460C" w14:textId="0490BB17" w:rsidR="0049094B" w:rsidRPr="0049094B" w:rsidRDefault="0049094B" w:rsidP="00C2302C">
      <w:pPr>
        <w:pStyle w:val="Normal2"/>
        <w:rPr>
          <w:rFonts w:ascii="Tahoma" w:hAnsi="Tahoma" w:cs="Tahoma"/>
        </w:rPr>
      </w:pPr>
      <w:r w:rsidRPr="0049094B">
        <w:rPr>
          <w:rFonts w:ascii="Tahoma" w:hAnsi="Tahoma" w:cs="Tahoma"/>
        </w:rPr>
        <w:t>Η παρακολούθηση της εκτέλεσης της Σύμβασης και η διοίκηση αυτής διενεργείται</w:t>
      </w:r>
      <w:r w:rsidR="00C2302C">
        <w:rPr>
          <w:rFonts w:ascii="Tahoma" w:hAnsi="Tahoma" w:cs="Tahoma"/>
        </w:rPr>
        <w:t xml:space="preserve"> σύμφωνα με τα αναφερόμενα στην παρ. 5.3 της παρούσας</w:t>
      </w:r>
      <w:r w:rsidRPr="0049094B">
        <w:rPr>
          <w:rFonts w:ascii="Tahoma" w:hAnsi="Tahoma" w:cs="Tahoma"/>
        </w:rPr>
        <w:t>.</w:t>
      </w:r>
    </w:p>
    <w:p w14:paraId="2A802642" w14:textId="262EFF7B" w:rsidR="0049094B" w:rsidRPr="0049094B" w:rsidRDefault="0049094B" w:rsidP="0049094B">
      <w:pPr>
        <w:pStyle w:val="20"/>
        <w:rPr>
          <w:rFonts w:ascii="Tahoma" w:hAnsi="Tahoma" w:cs="Tahoma"/>
        </w:rPr>
      </w:pPr>
      <w:r w:rsidRPr="0049094B">
        <w:rPr>
          <w:rFonts w:ascii="Tahoma" w:hAnsi="Tahoma" w:cs="Tahoma"/>
        </w:rPr>
        <w:tab/>
      </w:r>
      <w:bookmarkStart w:id="372" w:name="_Ref68099744"/>
      <w:bookmarkStart w:id="373" w:name="_Ref68099760"/>
      <w:bookmarkStart w:id="374" w:name="_Toc71628032"/>
      <w:bookmarkStart w:id="375" w:name="_Toc71628545"/>
      <w:bookmarkStart w:id="376" w:name="_Toc72752557"/>
      <w:r w:rsidRPr="0049094B">
        <w:rPr>
          <w:rFonts w:ascii="Tahoma" w:hAnsi="Tahoma" w:cs="Tahoma"/>
        </w:rPr>
        <w:t>Παραλαβή των εκτελεστικών συμβάσεων</w:t>
      </w:r>
      <w:bookmarkEnd w:id="372"/>
      <w:bookmarkEnd w:id="373"/>
      <w:bookmarkEnd w:id="374"/>
      <w:bookmarkEnd w:id="375"/>
      <w:bookmarkEnd w:id="376"/>
    </w:p>
    <w:p w14:paraId="50D26329" w14:textId="19C1E228" w:rsidR="0049094B" w:rsidRPr="0049094B" w:rsidRDefault="0049094B" w:rsidP="002C6639">
      <w:pPr>
        <w:pStyle w:val="Normal2"/>
        <w:rPr>
          <w:rFonts w:ascii="Tahoma" w:hAnsi="Tahoma" w:cs="Tahoma"/>
        </w:rPr>
      </w:pPr>
      <w:r w:rsidRPr="0049094B">
        <w:rPr>
          <w:rFonts w:ascii="Tahoma" w:hAnsi="Tahoma" w:cs="Tahoma"/>
        </w:rPr>
        <w:t xml:space="preserve">Η παραλαβή των παρεχόμενων υπηρεσιών ή/και παραδοτέων γίνεται </w:t>
      </w:r>
      <w:r w:rsidR="00CB3825">
        <w:rPr>
          <w:rFonts w:ascii="Tahoma" w:hAnsi="Tahoma" w:cs="Tahoma"/>
        </w:rPr>
        <w:t xml:space="preserve">σύμφωνα με τα αναφερόμενα στην παρ. 5.4 της παρούσας </w:t>
      </w:r>
    </w:p>
    <w:p w14:paraId="2DFF43CB" w14:textId="5E337502" w:rsidR="0049094B" w:rsidRPr="0049094B" w:rsidRDefault="008C3170" w:rsidP="0049094B">
      <w:pPr>
        <w:pStyle w:val="20"/>
        <w:rPr>
          <w:rFonts w:ascii="Tahoma" w:hAnsi="Tahoma" w:cs="Tahoma"/>
        </w:rPr>
      </w:pPr>
      <w:r>
        <w:rPr>
          <w:rFonts w:ascii="Tahoma" w:hAnsi="Tahoma" w:cs="Tahoma"/>
        </w:rPr>
        <w:tab/>
      </w:r>
      <w:r w:rsidR="0049094B" w:rsidRPr="0049094B">
        <w:rPr>
          <w:rFonts w:ascii="Tahoma" w:hAnsi="Tahoma" w:cs="Tahoma"/>
        </w:rPr>
        <w:tab/>
      </w:r>
      <w:bookmarkStart w:id="377" w:name="_Toc71628034"/>
      <w:bookmarkStart w:id="378" w:name="_Toc71628547"/>
      <w:bookmarkStart w:id="379" w:name="_Toc72752558"/>
      <w:r w:rsidR="0049094B" w:rsidRPr="0049094B">
        <w:rPr>
          <w:rFonts w:ascii="Tahoma" w:hAnsi="Tahoma" w:cs="Tahoma"/>
        </w:rPr>
        <w:t>Ολοκλήρωση εκτελεστικής σύμβασης</w:t>
      </w:r>
      <w:bookmarkEnd w:id="377"/>
      <w:bookmarkEnd w:id="378"/>
      <w:bookmarkEnd w:id="379"/>
    </w:p>
    <w:p w14:paraId="34D898EA" w14:textId="77777777" w:rsidR="0049094B" w:rsidRPr="0049094B" w:rsidRDefault="0049094B" w:rsidP="0049094B">
      <w:pPr>
        <w:pStyle w:val="Normal2"/>
        <w:rPr>
          <w:rFonts w:ascii="Tahoma" w:hAnsi="Tahoma" w:cs="Tahoma"/>
        </w:rPr>
      </w:pPr>
      <w:r w:rsidRPr="0049094B">
        <w:rPr>
          <w:rFonts w:ascii="Tahoma" w:hAnsi="Tahoma" w:cs="Tahoma"/>
        </w:rPr>
        <w:t>Η εκτελεστική σύμβαση θεωρείται ότι εκτελέστηκε και ολοκληρώθηκε όταν:</w:t>
      </w:r>
    </w:p>
    <w:p w14:paraId="746F1E80" w14:textId="5A370918" w:rsidR="0049094B" w:rsidRPr="0049094B" w:rsidRDefault="0049094B" w:rsidP="0049094B">
      <w:pPr>
        <w:pStyle w:val="Normal2"/>
        <w:rPr>
          <w:rFonts w:ascii="Tahoma" w:hAnsi="Tahoma" w:cs="Tahoma"/>
        </w:rPr>
      </w:pPr>
      <w:r w:rsidRPr="0049094B">
        <w:rPr>
          <w:rFonts w:ascii="Tahoma" w:hAnsi="Tahoma" w:cs="Tahoma"/>
        </w:rPr>
        <w:lastRenderedPageBreak/>
        <w:t>•</w:t>
      </w:r>
      <w:r w:rsidRPr="0049094B">
        <w:rPr>
          <w:rFonts w:ascii="Tahoma" w:hAnsi="Tahoma" w:cs="Tahoma"/>
        </w:rPr>
        <w:tab/>
      </w:r>
      <w:r w:rsidR="00925BFD" w:rsidRPr="00BF4414">
        <w:rPr>
          <w:rFonts w:ascii="Tahoma" w:hAnsi="Tahoma" w:cs="Tahoma"/>
        </w:rPr>
        <w:t>Παραδόθηκε το σύνολο των παραδοτέων</w:t>
      </w:r>
      <w:r w:rsidR="00925BFD">
        <w:rPr>
          <w:rFonts w:ascii="Tahoma" w:hAnsi="Tahoma" w:cs="Tahoma"/>
        </w:rPr>
        <w:t>, υλικών</w:t>
      </w:r>
      <w:r w:rsidR="00925BFD" w:rsidRPr="00BF4414">
        <w:rPr>
          <w:rFonts w:ascii="Tahoma" w:hAnsi="Tahoma" w:cs="Tahoma"/>
        </w:rPr>
        <w:t xml:space="preserve"> και παρασχέθηκε το σύνολο των υπηρεσιών.</w:t>
      </w:r>
    </w:p>
    <w:p w14:paraId="65F1F801" w14:textId="50141A54" w:rsidR="0049094B" w:rsidRPr="0049094B" w:rsidRDefault="0049094B" w:rsidP="0049094B">
      <w:pPr>
        <w:pStyle w:val="Normal2"/>
        <w:rPr>
          <w:rFonts w:ascii="Tahoma" w:hAnsi="Tahoma" w:cs="Tahoma"/>
        </w:rPr>
      </w:pPr>
      <w:r w:rsidRPr="0049094B">
        <w:rPr>
          <w:rFonts w:ascii="Tahoma" w:hAnsi="Tahoma" w:cs="Tahoma"/>
        </w:rPr>
        <w:t>•</w:t>
      </w:r>
      <w:r w:rsidRPr="0049094B">
        <w:rPr>
          <w:rFonts w:ascii="Tahoma" w:hAnsi="Tahoma" w:cs="Tahoma"/>
        </w:rPr>
        <w:tab/>
        <w:t xml:space="preserve">Παραλήφθηκαν οριστικά (ποσοτικά και ποιοτικά) </w:t>
      </w:r>
      <w:r w:rsidR="00925BFD" w:rsidRPr="00BF4414">
        <w:rPr>
          <w:rFonts w:ascii="Tahoma" w:hAnsi="Tahoma" w:cs="Tahoma"/>
        </w:rPr>
        <w:t>οι υπηρεσίες</w:t>
      </w:r>
      <w:r w:rsidR="00925BFD">
        <w:rPr>
          <w:rFonts w:ascii="Tahoma" w:hAnsi="Tahoma" w:cs="Tahoma"/>
        </w:rPr>
        <w:t xml:space="preserve">, τα υλικά </w:t>
      </w:r>
      <w:r w:rsidR="00925BFD" w:rsidRPr="00BF4414">
        <w:rPr>
          <w:rFonts w:ascii="Tahoma" w:hAnsi="Tahoma" w:cs="Tahoma"/>
        </w:rPr>
        <w:t>και τα παραδοτέα</w:t>
      </w:r>
      <w:r w:rsidRPr="0049094B">
        <w:rPr>
          <w:rFonts w:ascii="Tahoma" w:hAnsi="Tahoma" w:cs="Tahoma"/>
        </w:rPr>
        <w:t>.</w:t>
      </w:r>
    </w:p>
    <w:p w14:paraId="0EC42099" w14:textId="77777777" w:rsidR="0049094B" w:rsidRPr="0049094B" w:rsidRDefault="0049094B" w:rsidP="0049094B">
      <w:pPr>
        <w:pStyle w:val="Normal2"/>
        <w:rPr>
          <w:rFonts w:ascii="Tahoma" w:hAnsi="Tahoma" w:cs="Tahoma"/>
        </w:rPr>
      </w:pPr>
      <w:r w:rsidRPr="0049094B">
        <w:rPr>
          <w:rFonts w:ascii="Tahoma" w:hAnsi="Tahoma" w:cs="Tahoma"/>
        </w:rPr>
        <w:t>•</w:t>
      </w:r>
      <w:r w:rsidRPr="0049094B">
        <w:rPr>
          <w:rFonts w:ascii="Tahoma" w:hAnsi="Tahoma" w:cs="Tahoma"/>
        </w:rPr>
        <w:tab/>
        <w:t>Έγινε η αποπληρωμή του συμβατικού τιμήματος αφού, προηγουμένως επιβλήθηκαν τυχόν κυρώσεις ή εκπτώσεις.</w:t>
      </w:r>
    </w:p>
    <w:p w14:paraId="6C4030EB" w14:textId="109A6507" w:rsidR="00925BFD" w:rsidRPr="0049094B" w:rsidRDefault="0049094B" w:rsidP="0049094B">
      <w:pPr>
        <w:pStyle w:val="Normal2"/>
        <w:rPr>
          <w:rFonts w:ascii="Tahoma" w:hAnsi="Tahoma" w:cs="Tahoma"/>
        </w:rPr>
      </w:pPr>
      <w:r w:rsidRPr="0049094B">
        <w:rPr>
          <w:rFonts w:ascii="Tahoma" w:hAnsi="Tahoma" w:cs="Tahoma"/>
        </w:rPr>
        <w:t>•</w:t>
      </w:r>
      <w:r w:rsidRPr="0049094B">
        <w:rPr>
          <w:rFonts w:ascii="Tahoma" w:hAnsi="Tahoma" w:cs="Tahoma"/>
        </w:rPr>
        <w:tab/>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05444576" w14:textId="60946E2E" w:rsidR="0049094B" w:rsidRPr="0049094B" w:rsidRDefault="008C3170" w:rsidP="008C3170">
      <w:pPr>
        <w:pStyle w:val="20"/>
        <w:rPr>
          <w:rFonts w:ascii="Tahoma" w:hAnsi="Tahoma" w:cs="Tahoma"/>
        </w:rPr>
      </w:pPr>
      <w:r>
        <w:rPr>
          <w:rFonts w:ascii="Tahoma" w:hAnsi="Tahoma" w:cs="Tahoma"/>
        </w:rPr>
        <w:tab/>
      </w:r>
      <w:r w:rsidR="0049094B" w:rsidRPr="0049094B">
        <w:rPr>
          <w:rFonts w:ascii="Tahoma" w:hAnsi="Tahoma" w:cs="Tahoma"/>
        </w:rPr>
        <w:tab/>
      </w:r>
      <w:bookmarkStart w:id="380" w:name="_Toc71628035"/>
      <w:bookmarkStart w:id="381" w:name="_Toc71628548"/>
      <w:bookmarkStart w:id="382" w:name="_Toc72752559"/>
      <w:r w:rsidR="0049094B" w:rsidRPr="0049094B">
        <w:rPr>
          <w:rFonts w:ascii="Tahoma" w:hAnsi="Tahoma" w:cs="Tahoma"/>
        </w:rPr>
        <w:t>Διοικητικές Προσφυγές κατά τη Διαδικασία Εκτέλεσης</w:t>
      </w:r>
      <w:bookmarkEnd w:id="380"/>
      <w:bookmarkEnd w:id="381"/>
      <w:bookmarkEnd w:id="382"/>
    </w:p>
    <w:p w14:paraId="53FC9F08" w14:textId="0DA1C8C4" w:rsidR="00DF67DD" w:rsidRDefault="0049094B" w:rsidP="00DF67DD">
      <w:pPr>
        <w:suppressAutoHyphens w:val="0"/>
        <w:spacing w:after="0"/>
        <w:jc w:val="left"/>
        <w:rPr>
          <w:rFonts w:ascii="Tahoma" w:hAnsi="Tahoma" w:cs="Tahoma"/>
          <w:lang w:val="el-GR"/>
        </w:rPr>
      </w:pPr>
      <w:r w:rsidRPr="00B21761">
        <w:rPr>
          <w:rFonts w:ascii="Tahoma" w:hAnsi="Tahoma" w:cs="Tahoma"/>
          <w:lang w:val="el-GR"/>
        </w:rPr>
        <w:t xml:space="preserve">Ο Ανάδοχος μπορεί κατά των αποφάσεων που επιβάλλουν σε βάρος του κυρώσεις, να ασκήσει προσφυγή </w:t>
      </w:r>
      <w:r w:rsidR="00DF67DD">
        <w:rPr>
          <w:rFonts w:ascii="Tahoma" w:hAnsi="Tahoma" w:cs="Tahoma"/>
          <w:lang w:val="el-GR"/>
        </w:rPr>
        <w:t>σύμφωνα με τα αναφερόμενα στην παρ. 5.9 της παρούσας.</w:t>
      </w:r>
    </w:p>
    <w:p w14:paraId="1C42BBF8" w14:textId="77777777" w:rsidR="00DF67DD" w:rsidRDefault="00DF67DD">
      <w:pPr>
        <w:suppressAutoHyphens w:val="0"/>
        <w:spacing w:after="0"/>
        <w:jc w:val="left"/>
        <w:rPr>
          <w:rFonts w:ascii="Tahoma" w:hAnsi="Tahoma" w:cs="Tahoma"/>
          <w:lang w:val="el-GR"/>
        </w:rPr>
      </w:pPr>
    </w:p>
    <w:p w14:paraId="2E8379CD" w14:textId="77777777" w:rsidR="00180C9E" w:rsidRPr="00BF4414" w:rsidRDefault="00180C9E" w:rsidP="00F27DFB">
      <w:pPr>
        <w:pStyle w:val="1"/>
        <w:rPr>
          <w:rFonts w:ascii="Tahoma" w:hAnsi="Tahoma" w:cs="Tahoma"/>
        </w:rPr>
      </w:pPr>
      <w:bookmarkStart w:id="383" w:name="_Toc71628549"/>
      <w:bookmarkStart w:id="384" w:name="_Toc72752560"/>
      <w:r w:rsidRPr="00BF4414">
        <w:rPr>
          <w:rFonts w:ascii="Tahoma" w:hAnsi="Tahoma" w:cs="Tahoma"/>
        </w:rPr>
        <w:t>ΠΑΡΑΡΤΗΜΑΤΑ</w:t>
      </w:r>
      <w:bookmarkEnd w:id="383"/>
      <w:bookmarkEnd w:id="384"/>
    </w:p>
    <w:p w14:paraId="04E47230" w14:textId="3C8F5275" w:rsidR="00180C9E" w:rsidRPr="00BF4414" w:rsidRDefault="00180C9E" w:rsidP="000252CF">
      <w:pPr>
        <w:pStyle w:val="20"/>
        <w:rPr>
          <w:rFonts w:ascii="Tahoma" w:eastAsia="SimSun" w:hAnsi="Tahoma" w:cs="Tahoma"/>
          <w:i/>
          <w:iCs/>
          <w:color w:val="5B9BD5"/>
        </w:rPr>
      </w:pPr>
      <w:bookmarkStart w:id="385" w:name="_Ref479335837"/>
      <w:bookmarkStart w:id="386" w:name="_Toc71628036"/>
      <w:bookmarkStart w:id="387" w:name="_Toc71628550"/>
      <w:bookmarkStart w:id="388" w:name="_Toc72752561"/>
      <w:bookmarkStart w:id="389" w:name="_Ref479271708"/>
      <w:bookmarkStart w:id="390" w:name="_Ref479271733"/>
      <w:bookmarkStart w:id="391" w:name="_Ref479271823"/>
      <w:bookmarkStart w:id="392" w:name="_Ref479271882"/>
      <w:bookmarkStart w:id="393" w:name="_Ref65167842"/>
      <w:r w:rsidRPr="00BF4414">
        <w:rPr>
          <w:rFonts w:ascii="Tahoma" w:hAnsi="Tahoma" w:cs="Tahoma"/>
        </w:rPr>
        <w:t xml:space="preserve">ΠΑΡΑΡΤΗΜΑ Ι – </w:t>
      </w:r>
      <w:r w:rsidR="0026285B" w:rsidRPr="00BF4414">
        <w:rPr>
          <w:rFonts w:ascii="Tahoma" w:hAnsi="Tahoma" w:cs="Tahoma"/>
        </w:rPr>
        <w:t>ΑΝΑΛΥΤΙΚΗ ΠΕΡΙΓΡΑΦΗ ΦΥΣΙΚΟΥ ΚΑΙ ΟΙΚΟΝΟΜΙΚΟΥ ΑΝΤΙΚΕΙΜΕΝΟΥ ΤΗΣ ΣΥΜΦΩΝΙΑΣ – ΠΛΑΙΣΙΟ</w:t>
      </w:r>
      <w:bookmarkEnd w:id="385"/>
      <w:bookmarkEnd w:id="386"/>
      <w:bookmarkEnd w:id="387"/>
      <w:bookmarkEnd w:id="388"/>
      <w:r w:rsidR="0026285B" w:rsidRPr="00BF4414">
        <w:rPr>
          <w:rFonts w:ascii="Tahoma" w:hAnsi="Tahoma" w:cs="Tahoma"/>
        </w:rPr>
        <w:t xml:space="preserve"> </w:t>
      </w:r>
      <w:bookmarkEnd w:id="389"/>
      <w:bookmarkEnd w:id="390"/>
      <w:bookmarkEnd w:id="391"/>
      <w:bookmarkEnd w:id="392"/>
      <w:bookmarkEnd w:id="393"/>
    </w:p>
    <w:p w14:paraId="4AFD3E34" w14:textId="77777777" w:rsidR="00180C9E" w:rsidRPr="00342F18" w:rsidRDefault="00180C9E" w:rsidP="00342F18">
      <w:pPr>
        <w:pStyle w:val="normalwithoutspacing"/>
        <w:spacing w:after="120" w:line="264" w:lineRule="auto"/>
        <w:rPr>
          <w:rFonts w:ascii="Tahoma" w:eastAsia="SimSun" w:hAnsi="Tahoma" w:cs="Tahoma"/>
          <w:szCs w:val="22"/>
        </w:rPr>
      </w:pPr>
    </w:p>
    <w:p w14:paraId="1D1A7CCB" w14:textId="77777777" w:rsidR="0039042D" w:rsidRPr="00342F18" w:rsidRDefault="0039042D" w:rsidP="00342F18">
      <w:pPr>
        <w:pStyle w:val="3"/>
        <w:spacing w:before="0" w:after="120" w:line="264" w:lineRule="auto"/>
        <w:rPr>
          <w:rFonts w:ascii="Tahoma" w:hAnsi="Tahoma" w:cs="Tahoma"/>
          <w:lang w:val="el-GR"/>
        </w:rPr>
      </w:pPr>
      <w:bookmarkStart w:id="394" w:name="_Ref35545875"/>
      <w:bookmarkStart w:id="395" w:name="_Ref35545879"/>
      <w:bookmarkStart w:id="396" w:name="_Toc64322210"/>
      <w:bookmarkStart w:id="397" w:name="_Toc71628037"/>
      <w:bookmarkStart w:id="398" w:name="_Toc71628551"/>
      <w:bookmarkStart w:id="399" w:name="_Toc72752562"/>
      <w:r w:rsidRPr="00342F18">
        <w:rPr>
          <w:rFonts w:ascii="Tahoma" w:hAnsi="Tahoma" w:cs="Tahoma"/>
          <w:lang w:val="el-GR"/>
        </w:rPr>
        <w:t>Περιβάλλον του Έργου</w:t>
      </w:r>
      <w:bookmarkEnd w:id="394"/>
      <w:bookmarkEnd w:id="395"/>
      <w:bookmarkEnd w:id="396"/>
      <w:bookmarkEnd w:id="397"/>
      <w:bookmarkEnd w:id="398"/>
      <w:bookmarkEnd w:id="399"/>
    </w:p>
    <w:p w14:paraId="1C324021" w14:textId="77777777" w:rsidR="0039042D" w:rsidRPr="00342F18" w:rsidRDefault="0039042D" w:rsidP="00342F18">
      <w:pPr>
        <w:pStyle w:val="4"/>
        <w:ind w:left="1620"/>
        <w:rPr>
          <w:rFonts w:ascii="Tahoma" w:hAnsi="Tahoma" w:cs="Tahoma"/>
        </w:rPr>
      </w:pPr>
      <w:bookmarkStart w:id="400" w:name="_Toc64322211"/>
      <w:bookmarkStart w:id="401" w:name="_Toc71628038"/>
      <w:r w:rsidRPr="00342F18">
        <w:rPr>
          <w:rFonts w:ascii="Tahoma" w:hAnsi="Tahoma" w:cs="Tahoma"/>
        </w:rPr>
        <w:t>Εμπλεκόμενοι στην υλοποίηση του Έργου</w:t>
      </w:r>
      <w:bookmarkEnd w:id="400"/>
      <w:bookmarkEnd w:id="401"/>
      <w:r w:rsidRPr="00342F18">
        <w:rPr>
          <w:rFonts w:ascii="Tahoma" w:hAnsi="Tahoma" w:cs="Tahoma"/>
        </w:rPr>
        <w:t xml:space="preserve"> </w:t>
      </w:r>
    </w:p>
    <w:p w14:paraId="4ED2F74C" w14:textId="3A101185" w:rsidR="0039042D" w:rsidRPr="00F61074" w:rsidRDefault="0039042D" w:rsidP="00F61074">
      <w:pPr>
        <w:pStyle w:val="5"/>
        <w:rPr>
          <w:rFonts w:ascii="Tahoma" w:hAnsi="Tahoma" w:cs="Tahoma"/>
          <w:lang w:val="el-GR"/>
        </w:rPr>
      </w:pPr>
      <w:bookmarkStart w:id="402" w:name="_Ref293310260"/>
      <w:bookmarkStart w:id="403" w:name="_Toc326758062"/>
      <w:bookmarkStart w:id="404" w:name="_Toc336003226"/>
      <w:bookmarkStart w:id="405" w:name="_Toc373144184"/>
      <w:bookmarkStart w:id="406" w:name="_Toc64322212"/>
      <w:r w:rsidRPr="00F61074">
        <w:rPr>
          <w:rFonts w:ascii="Tahoma" w:hAnsi="Tahoma" w:cs="Tahoma"/>
          <w:lang w:val="el-GR"/>
        </w:rPr>
        <w:t xml:space="preserve">Κοινωνία της Πληροφορίας </w:t>
      </w:r>
      <w:r w:rsidR="004F34D6">
        <w:rPr>
          <w:rFonts w:ascii="Tahoma" w:hAnsi="Tahoma" w:cs="Tahoma"/>
          <w:lang w:val="el-GR"/>
        </w:rPr>
        <w:t>Μ.</w:t>
      </w:r>
      <w:r w:rsidRPr="00F61074">
        <w:rPr>
          <w:rFonts w:ascii="Tahoma" w:hAnsi="Tahoma" w:cs="Tahoma"/>
          <w:lang w:val="el-GR"/>
        </w:rPr>
        <w:t xml:space="preserve">Α.Ε. (ΚτΠ </w:t>
      </w:r>
      <w:r w:rsidR="004F34D6">
        <w:rPr>
          <w:rFonts w:ascii="Tahoma" w:hAnsi="Tahoma" w:cs="Tahoma"/>
          <w:lang w:val="el-GR"/>
        </w:rPr>
        <w:t>Μ.</w:t>
      </w:r>
      <w:r w:rsidRPr="00F61074">
        <w:rPr>
          <w:rFonts w:ascii="Tahoma" w:hAnsi="Tahoma" w:cs="Tahoma"/>
          <w:lang w:val="el-GR"/>
        </w:rPr>
        <w:t>Α.Ε.)</w:t>
      </w:r>
      <w:bookmarkEnd w:id="402"/>
      <w:bookmarkEnd w:id="403"/>
      <w:bookmarkEnd w:id="404"/>
      <w:bookmarkEnd w:id="405"/>
      <w:bookmarkEnd w:id="406"/>
    </w:p>
    <w:p w14:paraId="0E65F920" w14:textId="729CD651"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«Κοινωνία της Πληροφορίας </w:t>
      </w:r>
      <w:r w:rsidR="004F34D6">
        <w:rPr>
          <w:rFonts w:ascii="Tahoma" w:hAnsi="Tahoma" w:cs="Tahoma"/>
          <w:lang w:val="el-GR"/>
        </w:rPr>
        <w:t>Μ.</w:t>
      </w:r>
      <w:r w:rsidRPr="00342F18">
        <w:rPr>
          <w:rFonts w:ascii="Tahoma"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342F18">
        <w:rPr>
          <w:rFonts w:ascii="Tahoma" w:hAnsi="Tahoma" w:cs="Tahoma"/>
          <w:lang w:val="en-US"/>
        </w:rPr>
        <w:t>N</w:t>
      </w:r>
      <w:r w:rsidRPr="00342F18">
        <w:rPr>
          <w:rFonts w:ascii="Tahoma" w:hAnsi="Tahoma" w:cs="Tahoma"/>
          <w:lang w:val="el-GR"/>
        </w:rPr>
        <w:t xml:space="preserve">. 3429/2005 στο πλαίσιο των διατάξεων του </w:t>
      </w:r>
      <w:r w:rsidRPr="00342F18">
        <w:rPr>
          <w:rFonts w:ascii="Tahoma" w:hAnsi="Tahoma" w:cs="Tahoma"/>
          <w:lang w:val="en-US"/>
        </w:rPr>
        <w:t>N</w:t>
      </w:r>
      <w:r w:rsidRPr="00342F18">
        <w:rPr>
          <w:rFonts w:ascii="Tahoma" w:hAnsi="Tahoma" w:cs="Tahoma"/>
          <w:lang w:val="el-GR"/>
        </w:rPr>
        <w:t xml:space="preserve">. 3614/2007 (ΦΕΚ 267/Α), και του καταστατικού της όπως αυτό τροποποιήθηκε και ισχύει (ΦΕΚ </w:t>
      </w:r>
      <w:r w:rsidRPr="00342F18">
        <w:rPr>
          <w:rFonts w:ascii="Tahoma" w:hAnsi="Tahoma" w:cs="Tahoma"/>
        </w:rPr>
        <w:t>B</w:t>
      </w:r>
      <w:r w:rsidRPr="00342F18">
        <w:rPr>
          <w:rFonts w:ascii="Tahoma" w:hAnsi="Tahoma" w:cs="Tahoma"/>
          <w:lang w:val="el-GR"/>
        </w:rPr>
        <w:t xml:space="preserve"> 2684/03.10.2012) και εποπτεύεται από το Υπουργείο Ψηφιακής Διακυβέρνησης.</w:t>
      </w:r>
    </w:p>
    <w:p w14:paraId="7913044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Βασικός σκοπός της Εταιρείας είναι:</w:t>
      </w:r>
    </w:p>
    <w:p w14:paraId="69983F2E" w14:textId="77777777" w:rsidR="0039042D" w:rsidRPr="00342F18" w:rsidRDefault="0039042D" w:rsidP="00342F18">
      <w:pPr>
        <w:spacing w:line="264" w:lineRule="auto"/>
        <w:ind w:left="360" w:hanging="360"/>
        <w:rPr>
          <w:rFonts w:ascii="Tahoma" w:hAnsi="Tahoma" w:cs="Tahoma"/>
          <w:lang w:val="el-GR"/>
        </w:rPr>
      </w:pPr>
      <w:r w:rsidRPr="00342F18">
        <w:rPr>
          <w:rFonts w:ascii="Tahoma" w:hAnsi="Tahoma" w:cs="Tahoma"/>
          <w:lang w:val="el-GR"/>
        </w:rPr>
        <w:t xml:space="preserve">α) </w:t>
      </w:r>
      <w:r w:rsidRPr="00342F18">
        <w:rPr>
          <w:rFonts w:ascii="Tahoma" w:hAnsi="Tahoma" w:cs="Tahoma"/>
          <w:lang w:val="el-GR"/>
        </w:rPr>
        <w:tab/>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10BCBFD3" w14:textId="77777777" w:rsidR="0039042D" w:rsidRPr="00342F18" w:rsidRDefault="0039042D" w:rsidP="00342F18">
      <w:pPr>
        <w:spacing w:line="264" w:lineRule="auto"/>
        <w:ind w:left="360" w:hanging="360"/>
        <w:rPr>
          <w:rFonts w:ascii="Tahoma" w:hAnsi="Tahoma" w:cs="Tahoma"/>
          <w:lang w:val="el-GR"/>
        </w:rPr>
      </w:pPr>
      <w:r w:rsidRPr="00342F18">
        <w:rPr>
          <w:rFonts w:ascii="Tahoma" w:hAnsi="Tahoma" w:cs="Tahoma"/>
          <w:lang w:val="el-GR"/>
        </w:rPr>
        <w:t xml:space="preserve">β) </w:t>
      </w:r>
      <w:r w:rsidRPr="00342F18">
        <w:rPr>
          <w:rFonts w:ascii="Tahoma" w:hAnsi="Tahoma" w:cs="Tahoma"/>
          <w:lang w:val="el-GR"/>
        </w:rPr>
        <w:tab/>
        <w:t>Η εκτέλεση έργων στον τομέα της πληροφορικής, της επικοινωνίας και των νέων τεχνολογιών για τη βελτίωση της Δημόσιας Διοίκησης στο πλαίσιο εφαρμογής του επιχειρησιακού προγράμματος «Ψηφιακή Σύγκλιση» και η υποστήριξη της Δημόσιας Διοίκησης για την εκτέλεση των σχετικών έργων.</w:t>
      </w:r>
    </w:p>
    <w:p w14:paraId="3417BBA6" w14:textId="77777777" w:rsidR="0039042D" w:rsidRPr="00342F18" w:rsidRDefault="0039042D" w:rsidP="00342F18">
      <w:pPr>
        <w:spacing w:line="264" w:lineRule="auto"/>
        <w:ind w:left="360" w:hanging="360"/>
        <w:rPr>
          <w:rFonts w:ascii="Tahoma" w:hAnsi="Tahoma" w:cs="Tahoma"/>
          <w:lang w:val="el-GR"/>
        </w:rPr>
      </w:pPr>
      <w:r w:rsidRPr="00342F18">
        <w:rPr>
          <w:rFonts w:ascii="Tahoma" w:hAnsi="Tahoma" w:cs="Tahoma"/>
          <w:lang w:val="el-GR"/>
        </w:rPr>
        <w:lastRenderedPageBreak/>
        <w:t xml:space="preserve">γ) </w:t>
      </w:r>
      <w:r w:rsidRPr="00342F18">
        <w:rPr>
          <w:rFonts w:ascii="Tahoma" w:hAnsi="Tahoma" w:cs="Tahoma"/>
          <w:lang w:val="el-GR"/>
        </w:rPr>
        <w:tab/>
        <w:t xml:space="preserve">Η υποστήριξη ή/και διαχείριση της λειτουργίας συστημάτων πληροφορικής και επικοινωνιών φορέων του δημόσιου τομέα, όπως προβλέπεται στον </w:t>
      </w:r>
      <w:r w:rsidRPr="00342F18">
        <w:rPr>
          <w:rFonts w:ascii="Tahoma" w:hAnsi="Tahoma" w:cs="Tahoma"/>
          <w:lang w:val="en-US"/>
        </w:rPr>
        <w:t>N</w:t>
      </w:r>
      <w:r w:rsidRPr="00342F18">
        <w:rPr>
          <w:rFonts w:ascii="Tahoma" w:hAnsi="Tahoma" w:cs="Tahoma"/>
          <w:lang w:val="el-GR"/>
        </w:rPr>
        <w:t>. 3614/2007 (άρθρο 32).</w:t>
      </w:r>
    </w:p>
    <w:p w14:paraId="0D86996A" w14:textId="77777777" w:rsidR="0039042D" w:rsidRPr="00342F18" w:rsidRDefault="0039042D" w:rsidP="00342F18">
      <w:pPr>
        <w:spacing w:line="264" w:lineRule="auto"/>
        <w:ind w:left="360" w:hanging="360"/>
        <w:rPr>
          <w:rFonts w:ascii="Tahoma" w:hAnsi="Tahoma" w:cs="Tahoma"/>
          <w:lang w:val="el-GR"/>
        </w:rPr>
      </w:pPr>
      <w:r w:rsidRPr="00342F18">
        <w:rPr>
          <w:rFonts w:ascii="Tahoma" w:hAnsi="Tahoma" w:cs="Tahoma"/>
          <w:lang w:val="el-GR"/>
        </w:rPr>
        <w:t xml:space="preserve">δ) </w:t>
      </w:r>
      <w:r w:rsidRPr="00342F18">
        <w:rPr>
          <w:rFonts w:ascii="Tahoma" w:hAnsi="Tahoma" w:cs="Tahoma"/>
          <w:lang w:val="el-GR"/>
        </w:rPr>
        <w:tab/>
        <w:t>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«Ψηφιακή Σύγκλιση».</w:t>
      </w:r>
    </w:p>
    <w:p w14:paraId="7FB81D45" w14:textId="77777777" w:rsidR="0039042D" w:rsidRPr="00342F18" w:rsidRDefault="0039042D" w:rsidP="00342F18">
      <w:pPr>
        <w:spacing w:line="264" w:lineRule="auto"/>
        <w:ind w:left="360" w:hanging="360"/>
        <w:rPr>
          <w:rFonts w:ascii="Tahoma" w:hAnsi="Tahoma" w:cs="Tahoma"/>
          <w:lang w:val="el-GR"/>
        </w:rPr>
      </w:pPr>
      <w:r w:rsidRPr="00342F18">
        <w:rPr>
          <w:rFonts w:ascii="Tahoma" w:hAnsi="Tahoma" w:cs="Tahoma"/>
          <w:lang w:val="el-GR"/>
        </w:rPr>
        <w:t xml:space="preserve">ε) </w:t>
      </w:r>
      <w:r w:rsidRPr="00342F18">
        <w:rPr>
          <w:rFonts w:ascii="Tahoma" w:hAnsi="Tahoma" w:cs="Tahoma"/>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βελτίωσή της και τη διευκόλυνση της μεταφοράς και προσαρμογής ξένης εμπειρίας και καλών πρακτικών στο Ελληνικό Διοικητικό περιβάλλον.</w:t>
      </w:r>
    </w:p>
    <w:p w14:paraId="5547CEE2" w14:textId="77777777" w:rsidR="0039042D" w:rsidRPr="00342F18" w:rsidRDefault="0039042D" w:rsidP="001A73DA">
      <w:pPr>
        <w:pStyle w:val="5"/>
        <w:rPr>
          <w:rFonts w:ascii="Tahoma" w:hAnsi="Tahoma" w:cs="Tahoma"/>
          <w:lang w:val="el-GR"/>
        </w:rPr>
      </w:pPr>
      <w:bookmarkStart w:id="407" w:name="_Toc326758063"/>
      <w:bookmarkStart w:id="408" w:name="_Toc336003227"/>
      <w:bookmarkStart w:id="409" w:name="_Toc318883518"/>
      <w:bookmarkStart w:id="410" w:name="_Ref352776611"/>
      <w:bookmarkStart w:id="411" w:name="_Toc373144185"/>
      <w:bookmarkStart w:id="412" w:name="_Toc64322213"/>
      <w:r w:rsidRPr="00342F18">
        <w:rPr>
          <w:rFonts w:ascii="Tahoma" w:hAnsi="Tahoma" w:cs="Tahoma"/>
          <w:lang w:val="el-GR"/>
        </w:rPr>
        <w:t>Κύριος του Έργου – Γενικό Λογιστήριο του  Κράτους</w:t>
      </w:r>
      <w:bookmarkEnd w:id="407"/>
      <w:bookmarkEnd w:id="408"/>
      <w:bookmarkEnd w:id="409"/>
      <w:bookmarkEnd w:id="410"/>
      <w:bookmarkEnd w:id="411"/>
      <w:bookmarkEnd w:id="412"/>
    </w:p>
    <w:p w14:paraId="3ED8A6D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Γενικό Λογιστήριο του Κράτους είναι βάσει του ν. 4270/14, του ΠΔ 142/17 και του ΠΔ54/18, μεταξύ άλλων, αρμόδιο για να : </w:t>
      </w:r>
    </w:p>
    <w:p w14:paraId="18847D4A" w14:textId="77777777" w:rsidR="0039042D" w:rsidRPr="00342F18" w:rsidRDefault="0039042D" w:rsidP="007F2110">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Καταρτίζει το Μεσοπρόθεσμο Πλαίσιο Δημοσιονομικής Στρατηγικής (ΜΠΔΣ) και την επεξηγηματική του έκθεση για κάθε οικονομικό έτος/ περίοδο και τις επικαιροποιήσεις του</w:t>
      </w:r>
      <w:r w:rsidRPr="00342F18" w:rsidDel="00FC43BB">
        <w:rPr>
          <w:rFonts w:ascii="Tahoma" w:hAnsi="Tahoma" w:cs="Tahoma"/>
          <w:lang w:val="el-GR"/>
        </w:rPr>
        <w:t xml:space="preserve"> </w:t>
      </w:r>
    </w:p>
    <w:p w14:paraId="2DC73FCC" w14:textId="77777777" w:rsidR="0039042D" w:rsidRPr="00342F18" w:rsidRDefault="0039042D" w:rsidP="007F2110">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Γνωστοποιεί, κάθε έτος, με εγκύκλιο, το χρονοδιάγραμμα κατάρτισης του προϋπολογισμού για το επόμενο οικονομικό έτος και παρέχει οδηγίες κατάρτισης σε όλα τα Υπουργεία και στους λοιπούς φορείς της Γενικής Κυβέρνησης</w:t>
      </w:r>
    </w:p>
    <w:p w14:paraId="4FE74CA0"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Καταρτίζει τον ετήσιο Κρατικό Προϋπολογισμό και την εισηγητική του έκθεση και παρακολουθεί την εκτέλεση του και ασκεί έλεγχο στη δημοσιονομική διαχείριση, εφόσον δε απαιτείται καταρτίζει συμπληρωματικό προϋπολογισμό.</w:t>
      </w:r>
    </w:p>
    <w:p w14:paraId="777375F5"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Παρακολουθεί και διαχειρίζεται, κατά το λόγο αρμοδιότητάς του, τα πάγια περιουσιακά στοιχεία, τα χρηματοοικονομικά περιουσιακά στοιχεία και τις υποχρεώσεις, τα έσοδα και τα έξοδα  της Κεντρικής Διοίκησης και καταρτίζει τον απολογισμό του ετήσιου Κρατικού Προϋπολογισμού, και τις χρηματοοικονομικές καταστάσεις της Κεντρικής Διοίκησης</w:t>
      </w:r>
    </w:p>
    <w:p w14:paraId="23811E0F"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Συντονίζει την κατάρτιση των προϋπολογισμών όλων των φορέων της Γενικής Κυβέρνησης, δίνει κατευθύνσεις, παρακολουθεί την εκτέλεσή τους και παρέχει οδηγίες σχετικά με τη μεθοδολογία για την ορθή εξαγωγή στατιστικών στοιχείων και αξιόπιστων δημοσιονομικών εκθέσεων, ενιαίων για όλους τους φορείς της Γενικής Κυβέρνησης</w:t>
      </w:r>
    </w:p>
    <w:p w14:paraId="2B6AE836"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Παρακολουθεί την εκτέλεση του ετήσιου Προϋπολογισμού των φορέων της Γενικής Κυβέρνησης </w:t>
      </w:r>
    </w:p>
    <w:p w14:paraId="3F5B3363"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Διαμορφώνει το ΛΠΓΚ και παρέχει οδηγίες σχετικά με την εφαρμογή του ΛΠΓΚ, καθώς και τη διευθέτηση των λογιστικών θεμάτων που προκύπτουν από την εφαρμογή του</w:t>
      </w:r>
    </w:p>
    <w:p w14:paraId="28CF39A7" w14:textId="77777777" w:rsidR="0039042D" w:rsidRPr="00342F18" w:rsidRDefault="0039042D" w:rsidP="002265F9">
      <w:pPr>
        <w:pStyle w:val="afd"/>
        <w:numPr>
          <w:ilvl w:val="0"/>
          <w:numId w:val="43"/>
        </w:numPr>
        <w:tabs>
          <w:tab w:val="left" w:pos="709"/>
        </w:tabs>
        <w:suppressAutoHyphens w:val="0"/>
        <w:autoSpaceDE w:val="0"/>
        <w:autoSpaceDN w:val="0"/>
        <w:adjustRightInd w:val="0"/>
        <w:spacing w:after="120" w:line="264" w:lineRule="auto"/>
        <w:contextualSpacing w:val="0"/>
        <w:rPr>
          <w:rFonts w:ascii="Tahoma" w:hAnsi="Tahoma" w:cs="Tahoma"/>
          <w:lang w:val="el-GR"/>
        </w:rPr>
      </w:pPr>
      <w:r w:rsidRPr="00342F18">
        <w:rPr>
          <w:rFonts w:ascii="Tahoma" w:hAnsi="Tahoma" w:cs="Tahoma"/>
          <w:lang w:val="el-GR"/>
        </w:rPr>
        <w:t>Διαμορφώνει πλαίσιο αξιολόγησης της απόδοσης και του αποτελέσματος των προγραμμάτων και των δράσεων της Γενικής Κυβέρνησης. Σχεδιάζει και  εισάγει νέα συστήματα προϋπολογισμού και δημοσιονομικής διαχείρισης. Σχεδιάζει,  συντονίζει, υλοποιεί και αξιολογεί γενικές και θεματικές επισκοπήσεις δαπανών φορέων Γενικής Κυβέρνησης</w:t>
      </w:r>
    </w:p>
    <w:p w14:paraId="30E38998"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eastAsia="el-GR"/>
        </w:rPr>
        <w:t xml:space="preserve">Καταρτίζει έκθεση επί των εισαγομένων προς ψήφιση στη Βουλή νομοθετικών ρυθμίσεων, σύμφωνα με όσα ορίζονται στις παραγράφους 1 και 2 του άρθρου 75 του Συντάγματος </w:t>
      </w:r>
      <w:r w:rsidRPr="00342F18">
        <w:rPr>
          <w:rFonts w:ascii="Tahoma" w:hAnsi="Tahoma" w:cs="Tahoma"/>
          <w:lang w:val="el-GR"/>
        </w:rPr>
        <w:t xml:space="preserve">και </w:t>
      </w:r>
      <w:r w:rsidRPr="00342F18">
        <w:rPr>
          <w:rFonts w:ascii="Tahoma" w:hAnsi="Tahoma" w:cs="Tahoma"/>
          <w:lang w:val="el-GR" w:eastAsia="el-GR"/>
        </w:rPr>
        <w:t xml:space="preserve"> σύμφωνα με το άρθρο 1 του ν. 2469/1997 (Α΄ 38).</w:t>
      </w:r>
      <w:r w:rsidRPr="00342F18">
        <w:rPr>
          <w:rFonts w:ascii="Tahoma" w:hAnsi="Tahoma" w:cs="Tahoma"/>
          <w:lang w:val="el-GR"/>
        </w:rPr>
        <w:t xml:space="preserve"> Συμπράττει υποχρεωτικά στην έκδοση κανονιστικών πράξεων που προκαλούν δαπάνη σε βάρος του Κρατικού Προϋπολογισμού ή προϋπολογισμών των φορέων της Γενικής Κυβέρνησης και δεν εγκρίνει την πραγματοποίηση </w:t>
      </w:r>
      <w:r w:rsidRPr="00342F18">
        <w:rPr>
          <w:rFonts w:ascii="Tahoma" w:hAnsi="Tahoma" w:cs="Tahoma"/>
          <w:lang w:val="el-GR"/>
        </w:rPr>
        <w:lastRenderedPageBreak/>
        <w:t>οποιασδήποτε δαπάνης, εφόσον με την έκδοση της κανονιστικής πράξης δεν προβλέπεται ο τρόπος κάλυψής της.</w:t>
      </w:r>
    </w:p>
    <w:p w14:paraId="24226277"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rPr>
      </w:pPr>
      <w:r w:rsidRPr="00342F18">
        <w:rPr>
          <w:rFonts w:ascii="Tahoma" w:hAnsi="Tahoma" w:cs="Tahoma"/>
          <w:lang w:val="el-GR"/>
        </w:rPr>
        <w:t xml:space="preserve">Ασκεί δημοσιονομικό έλεγχο στα συγχρηματοδοτούμενα προγράμματα από την Ε.Ε. ή άλλους διεθνείς οργανισμούς. Ο έλεγχος αυτός είναι ανεξάρτητος από κάθε άλλο διοικητικό ή οικονομικό έλεγχο που διενεργείται από άλλους φορείς. </w:t>
      </w:r>
      <w:r w:rsidRPr="00342F18">
        <w:rPr>
          <w:rFonts w:ascii="Tahoma" w:hAnsi="Tahoma" w:cs="Tahoma"/>
        </w:rPr>
        <w:t>Επίσης, ασκεί δημοσιονομικό έλεγχο στις δαπάνες του τακτικού προϋπολογισμού.</w:t>
      </w:r>
    </w:p>
    <w:p w14:paraId="56282554"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Ασκεί έλεγχο στην οικονομική διαχείριση των δημοσίων επιχειρήσεων και οργανισμών (των οργανισμών τοπικής αυτοδιοικήσεως πρώτου και δεύτερου βαθμού) και των νομικών προσώπων δημοσίου και ιδιωτικού δικαίου, που επιχορηγούνται ή χρηματοδοτούνται με οποιοδήποτε τρόπο από τον Κρατικό Προϋπολογισμό και τον προϋπολογισμό της Γενικής Κυβέρνησης, την Ευρωπαϊκή Ένωση ή άλλους διεθνείς οργανισμούς και λαμβάνει τα απαραίτητα μέτρα για την εξασφάλιση του ελέγχου στην οικονομική διαχείριση του Κράτους.</w:t>
      </w:r>
    </w:p>
    <w:p w14:paraId="5D2CE6E6"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Συντονίζει τις χρηματικές εκροές από τον Ενιαίο Λογαριασμό Θησαυροφυλακίου και από το Σύστημα Λογαριασμών Θησαυροφυλακίου του άρθρου 69Α του ν.4270/14 όπως ισχύει, προγραμματίζει την τήρηση των απαιτούμενων χρηματικών αποθεμάτων για την πληρωμή δαπανών του Κρατικού Προϋπολογισμού και για τις απολήψεις των φορέων από το Σύστημα Λογαριασμών Θησαυροφυλακίου και διαχειρίζεται τα διαθέσιμα του Δημοσίου. Διοικεί και διαχειρίζεται το κεντρικό σύστημα πληρωμών, καθώς και το κεντρικό σύστημα ταμειακής διαχείρισης του Ελληνικού Δημοσίου, εποπτεύει και αναπτύσσει το πλέγμα τραπεζικών ρυθμίσεων αναφορικά με τον Ενιαίο Λογαριασμό Θησαυροφυλακίου και με το Σύστημα Λογαριασμών Θησαυροφυλακίου και υποβάλλει προτάσεις στον Υπουργό Οικονομικών για την έγκριση ανοίγματος και κλεισίματος τραπεζικών λογαριασμών από φορείς της Κεντρικής Διοίκησης και της Γενικής Κυβέρνησης. Παρακολουθεί το σύνολο των λογαριασμών που τηρούνται από Φορείς της Γενικής Κυβέρνησης και διασφαλίζει τη συμμόρφωση με τις ισχύουσες διατάξεις.</w:t>
      </w:r>
    </w:p>
    <w:p w14:paraId="1EA2E82A"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Παρακολουθεί τη συνολική ρευστότητα της Γενικής Κυβέρνησης, καθώς μέσω του μητρώου λογαριασμών παρακολουθεί με ενιαίο τρόπο τις κινήσεις και τα υπόλοιπα του συνόλου των τραπεζικών λογαριασμών που τηρούνται από τους Φορείς Γενικής Κυβέρνησης στην Τράπεζα της  Ελλάδος, στα πιστωτικά ιδρύματα καθώς και στο Ταμείο Παρακαταθηκών &amp; Δανείων.</w:t>
      </w:r>
    </w:p>
    <w:p w14:paraId="6AB1483B"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Προγραμματίζει την εξέλιξη των ταμειακών διαθεσίμων σε επίπεδο Γενικής Κυβέρνησης, μέσω της διενέργειας ταμειακού προγραμματισμού από τους μεγαλύτερους φορείς Γενικής Κυβέρνησης με σκοπό τη μείωση του κόστους χρηματοδότησης του Ελληνικού Δημοσίου.</w:t>
      </w:r>
    </w:p>
    <w:p w14:paraId="2E2CE962"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Καταρτίζει μηνιαίες και τριμηνιαίες εκθέσεις σχετικά με την εκτέλεση των προϋπολογισμών της Κεντρικής Διοίκησης και των λοιπών Φορέων της Γενικής Κυβέρνησης. Υποβάλλει προτάσεις στον Υπουργό Οικονομικών για την επιβολή κυρώσεων, σε Υπουργεία, Αποκεντρωμένες Διοικήσεις και σε άλλους φορείς της Γενικής Κυβέρνησης, για τη μη υποβολή στοιχείων</w:t>
      </w:r>
    </w:p>
    <w:p w14:paraId="0C02284D"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Συγκεντρώνει στοιχεία και τυχόν διευκρινίσεις που απαιτούνται για την άσκηση των αρμοδιοτήτων του, τα οποία υποχρεωτικά παρέχονται από οποιονδήποτε φορέα του δημόσιου τομέα, καθώς και από οποιοδήποτε πρόσωπο που λαμβάνει επιχορηγήσεις, εγγυήσεις ή δάνεια από το κράτος. </w:t>
      </w:r>
    </w:p>
    <w:p w14:paraId="49D0C154"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Παρέχει στο Ελληνικό Δημοσιονομικό Συμβούλιο, την ΕΛ. ΣΤΑΤ και σε άλλους φορείς απαραίτητα στοιχεία για την άσκηση των αρμοδιοτήτων τους.</w:t>
      </w:r>
    </w:p>
    <w:p w14:paraId="6895858F"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lastRenderedPageBreak/>
        <w:t>Έχει την εποπτεία, ασκεί έλεγχο επί των δημοσίων δαπανών, λαμβάνει μέτρα και παρέχει οδηγίες για την ορθή και με συντονισμένο τρόπο εφαρμογή των δημοσιονομικών κανόνων από όλους τους φορείς της Γενικής Κυβέρνησης</w:t>
      </w:r>
    </w:p>
    <w:p w14:paraId="4B31BB2E" w14:textId="77777777" w:rsidR="0039042D" w:rsidRPr="00342F18" w:rsidRDefault="0039042D" w:rsidP="002265F9">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Καταρτίζει και εφαρμόζει τις μισθολογικές διατάξεις για τους λειτουργούς και υπαλλήλους του δημοσίου, των Ενόπλων Δυνάμεων και των Σωμάτων Ασφαλείας.</w:t>
      </w:r>
    </w:p>
    <w:p w14:paraId="4DE6B3B2" w14:textId="77777777" w:rsidR="0039042D" w:rsidRPr="00342F18" w:rsidRDefault="0039042D" w:rsidP="00981B1F">
      <w:pPr>
        <w:pStyle w:val="5"/>
        <w:rPr>
          <w:rFonts w:ascii="Tahoma" w:hAnsi="Tahoma" w:cs="Tahoma"/>
          <w:lang w:val="el-GR"/>
        </w:rPr>
      </w:pPr>
      <w:bookmarkStart w:id="413" w:name="_Toc64322214"/>
      <w:r w:rsidRPr="00342F18">
        <w:rPr>
          <w:rFonts w:ascii="Tahoma" w:hAnsi="Tahoma" w:cs="Tahoma"/>
          <w:lang w:val="el-GR"/>
        </w:rPr>
        <w:t>Φορέας Λειτουργίας – Γενική Γραμματεία Πληροφοριακών Συστημάτων Δημόσιας Διοίκησης (ΓΓΠΣΔΔ)</w:t>
      </w:r>
      <w:bookmarkEnd w:id="413"/>
    </w:p>
    <w:p w14:paraId="2688814B" w14:textId="77777777" w:rsidR="0039042D" w:rsidRPr="00342F18" w:rsidRDefault="0039042D" w:rsidP="001E2E7B">
      <w:pPr>
        <w:spacing w:line="264" w:lineRule="auto"/>
        <w:rPr>
          <w:rFonts w:ascii="Tahoma" w:hAnsi="Tahoma" w:cs="Tahoma"/>
          <w:lang w:val="el-GR"/>
        </w:rPr>
      </w:pPr>
      <w:r w:rsidRPr="00342F18">
        <w:rPr>
          <w:rFonts w:ascii="Tahoma" w:hAnsi="Tahoma" w:cs="Tahoma"/>
          <w:lang w:val="el-GR"/>
        </w:rPr>
        <w:t>Σύμφωνα με το ΠΔ 40/2020 (ΦΕΚ 85 Α΄/15.04.2020) ορίζεται η διάρθρωση και οι νέες αρμοδιότητες της Γενικής Γραμματείας Πληροφοριακών Συστημάτων Δημόσιας Διοίκησης (ΓΓΠΣΔΔ), η οποία υπάγεται απευθείας στον Υπουργό Ψηφιακής Διακυβέρνησης.</w:t>
      </w:r>
    </w:p>
    <w:p w14:paraId="5DD4D49D" w14:textId="77777777" w:rsidR="0039042D" w:rsidRPr="00342F18" w:rsidRDefault="0039042D" w:rsidP="00A8385F">
      <w:pPr>
        <w:spacing w:line="264" w:lineRule="auto"/>
        <w:rPr>
          <w:rFonts w:ascii="Tahoma" w:hAnsi="Tahoma" w:cs="Tahoma"/>
          <w:lang w:val="el-GR"/>
        </w:rPr>
      </w:pPr>
      <w:r w:rsidRPr="00342F18">
        <w:rPr>
          <w:rFonts w:ascii="Tahoma" w:hAnsi="Tahoma" w:cs="Tahoma"/>
          <w:lang w:val="el-GR"/>
        </w:rPr>
        <w:t>Η Γενική Γραμματεία Πληροφοριακών Συστημάτων Δημόσιας Διοίκησης (ΓΓΠΣΔΔ) έχει ως αποστολή τον σχεδιασμό, την ανάπτυξη, την παραγωγική λειτουργία και την αξιοποίηση των Τεχνολογιών Πληροφορικής και Επικοινωνιών (Τ.Π.Ε.) στις υπηρεσίες του Υπουργείου Ψηφιακής Διακυβέρνησης, του Υπουργείου Οικονομικών και της Δημόσιας Διοίκησης. Η ΓΓΠΣΔΔ διαχειρίζεται τα πληροφοριακά συστήματα όλων των υπηρεσιών του Υπουργείου Ψηφιακής Διακυβέρνησης, του Υπουργείου Οικονομικών και φιλοξενεί τα συστήματα της Ανεξάρτητης Αρχής Δημοσίων Εσόδων, σε εφαρμογή του άρθρου 37 του ν. 4389/2016 (Α΄ 94), καθώς και άλλων φορέων της Δημόσιας Διοίκησης σε συνεργασία με αυτούς. Επιπλέον, μεριμνά για την εύρυθμη και αδιάλειπτη λειτουργία των παρεχόμενων ηλεκτρονικών υπηρεσιών προς τους πολίτες, τις επιχειρήσεις και τη Δημόσια Διοίκηση μέσω των κεντρικών, περιφερειακών και εφεδρικών υπολογιστικών υποδομών και εφαρμογών της και της εφαρμογής των απαιτούμενων μέτρων ασφάλειας, προστασίας υποδομών, λογισμικών και δεδομένων για την αποφυγή κακόβουλων επιθέσεων.</w:t>
      </w:r>
    </w:p>
    <w:p w14:paraId="48ED77FB" w14:textId="77777777" w:rsidR="0039042D" w:rsidRPr="00342F18" w:rsidRDefault="0039042D" w:rsidP="00A8385F">
      <w:pPr>
        <w:spacing w:line="264" w:lineRule="auto"/>
        <w:rPr>
          <w:rFonts w:ascii="Tahoma" w:hAnsi="Tahoma" w:cs="Tahoma"/>
          <w:lang w:val="el-GR"/>
        </w:rPr>
      </w:pPr>
      <w:r w:rsidRPr="00342F18">
        <w:rPr>
          <w:rFonts w:ascii="Tahoma" w:hAnsi="Tahoma" w:cs="Tahoma"/>
          <w:lang w:val="el-GR"/>
        </w:rPr>
        <w:t>Σε εφαρμογή του Ν.4623/2019 και του Ν.4635/2019 (167 Α΄/30.10.2019) η ΓΓΠΣΔΔ:</w:t>
      </w:r>
    </w:p>
    <w:p w14:paraId="5920B611" w14:textId="12A734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ΚτΠ </w:t>
      </w:r>
      <w:r w:rsidR="00936F20">
        <w:rPr>
          <w:rFonts w:ascii="Tahoma" w:hAnsi="Tahoma" w:cs="Tahoma"/>
          <w:lang w:val="el-GR"/>
        </w:rPr>
        <w:t>Μ</w:t>
      </w:r>
      <w:r w:rsidRPr="00342F18">
        <w:rPr>
          <w:rFonts w:ascii="Tahoma" w:hAnsi="Tahoma" w:cs="Tahoma"/>
          <w:lang w:val="el-GR"/>
        </w:rPr>
        <w:t xml:space="preserve">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1/1/2022, προκειμένου να παρέχει </w:t>
      </w:r>
      <w:r w:rsidRPr="00342F18">
        <w:rPr>
          <w:rFonts w:ascii="Tahoma" w:hAnsi="Tahoma" w:cs="Tahoma"/>
        </w:rPr>
        <w:t>IaaS</w:t>
      </w:r>
      <w:r w:rsidRPr="00342F18">
        <w:rPr>
          <w:rFonts w:ascii="Tahoma" w:hAnsi="Tahoma" w:cs="Tahoma"/>
          <w:lang w:val="el-GR"/>
        </w:rPr>
        <w:t xml:space="preserve"> υπηρεσίες στο σύνολο της Δημόσιας Διοίκησης.</w:t>
      </w:r>
    </w:p>
    <w:p w14:paraId="56F59ADE"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Έχει την αρμοδιότητα σύναψης κεντρικοποιημένων κυβερνητικών συμφωνιών με εταιρείες προμήθειας αδειών χρήσης πλατφόρμας λογισμικού, ώστε να κεντρικοποιηθεί η διαχείρισή τους και να είναι σε θέση να παρέχει </w:t>
      </w:r>
      <w:r w:rsidRPr="00342F18">
        <w:rPr>
          <w:rFonts w:ascii="Tahoma" w:hAnsi="Tahoma" w:cs="Tahoma"/>
        </w:rPr>
        <w:t>PaaS</w:t>
      </w:r>
      <w:r w:rsidRPr="00342F18">
        <w:rPr>
          <w:rFonts w:ascii="Tahoma" w:hAnsi="Tahoma" w:cs="Tahoma"/>
          <w:lang w:val="el-GR"/>
        </w:rPr>
        <w:t xml:space="preserve"> υπηρεσίες στους φορείς της Δημόσιας Διοίκησης. Μετά την 1/1/2022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274317AF"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53F050AA"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Σχεδιάζει και αναπτύσσει το συνολικό πλαίσιο ασφαλείας των πληροφοριακών συστημάτων της Δημόσιας Διοίκησης.</w:t>
      </w:r>
    </w:p>
    <w:p w14:paraId="45537D86"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Εξακολουθεί να σχεδιάζει, αναπτύσσει και λειτουργεί παραγωγικά όλα τα πληροφοριακά συστήματα του Υπουργείου Οικονομικών.</w:t>
      </w:r>
    </w:p>
    <w:p w14:paraId="2F034982"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lastRenderedPageBreak/>
        <w:t>Εξακολουθεί να φιλοξενεί τα συστήματα της Ανεξάρτητης Αρχής Δημοσίων Εσόδων και να την υποστηρίζει, σε εφαρμογή του Ν.4389/2016.</w:t>
      </w:r>
    </w:p>
    <w:p w14:paraId="2C27D32C" w14:textId="77777777" w:rsidR="0039042D" w:rsidRPr="00342F18" w:rsidRDefault="0039042D" w:rsidP="00A82901">
      <w:pPr>
        <w:pStyle w:val="afd"/>
        <w:numPr>
          <w:ilvl w:val="0"/>
          <w:numId w:val="43"/>
        </w:numPr>
        <w:tabs>
          <w:tab w:val="left" w:pos="709"/>
        </w:tabs>
        <w:suppressAutoHyphens w:val="0"/>
        <w:spacing w:after="120" w:line="264" w:lineRule="auto"/>
        <w:contextualSpacing w:val="0"/>
        <w:rPr>
          <w:rFonts w:ascii="Tahoma" w:hAnsi="Tahoma" w:cs="Tahoma"/>
        </w:rPr>
      </w:pPr>
      <w:r w:rsidRPr="00342F18">
        <w:rPr>
          <w:rFonts w:ascii="Tahoma" w:hAnsi="Tahoma" w:cs="Tahoma"/>
          <w:lang w:val="el-GR"/>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w:t>
      </w:r>
      <w:r w:rsidRPr="00342F18">
        <w:rPr>
          <w:rFonts w:ascii="Tahoma" w:hAnsi="Tahoma" w:cs="Tahoma"/>
        </w:rPr>
        <w:t>call</w:t>
      </w:r>
      <w:r w:rsidRPr="00342F18">
        <w:rPr>
          <w:rFonts w:ascii="Tahoma" w:hAnsi="Tahoma" w:cs="Tahoma"/>
          <w:lang w:val="el-GR"/>
        </w:rPr>
        <w:t xml:space="preserve"> </w:t>
      </w:r>
      <w:r w:rsidRPr="00342F18">
        <w:rPr>
          <w:rFonts w:ascii="Tahoma" w:hAnsi="Tahoma" w:cs="Tahoma"/>
        </w:rPr>
        <w:t>center</w:t>
      </w:r>
      <w:r w:rsidRPr="00342F18">
        <w:rPr>
          <w:rFonts w:ascii="Tahoma" w:hAnsi="Tahoma" w:cs="Tahoma"/>
          <w:lang w:val="el-GR"/>
        </w:rPr>
        <w:t>, τα έργα που απαιτούνται για την επίτευξη του σκοπού του, συμπεριλαμβανομένων οριζόντιων έργων Δημόσιας Διοίκησης (</w:t>
      </w:r>
      <w:r w:rsidRPr="00342F18">
        <w:rPr>
          <w:rFonts w:ascii="Tahoma" w:hAnsi="Tahoma" w:cs="Tahoma"/>
        </w:rPr>
        <w:t>CRM</w:t>
      </w:r>
      <w:r w:rsidRPr="00342F18">
        <w:rPr>
          <w:rFonts w:ascii="Tahoma" w:hAnsi="Tahoma" w:cs="Tahoma"/>
          <w:lang w:val="el-GR"/>
        </w:rPr>
        <w:t xml:space="preserve">, </w:t>
      </w:r>
      <w:r w:rsidRPr="00342F18">
        <w:rPr>
          <w:rFonts w:ascii="Tahoma" w:hAnsi="Tahoma" w:cs="Tahoma"/>
        </w:rPr>
        <w:t>HRMS</w:t>
      </w:r>
      <w:r w:rsidRPr="00342F18">
        <w:rPr>
          <w:rFonts w:ascii="Tahoma" w:hAnsi="Tahoma" w:cs="Tahoma"/>
          <w:lang w:val="el-GR"/>
        </w:rPr>
        <w:t xml:space="preserve">, Ψηφιακές Υπογραφές, κ.ά.), προκειμένου να παρέχει </w:t>
      </w:r>
      <w:r w:rsidRPr="00342F18">
        <w:rPr>
          <w:rFonts w:ascii="Tahoma" w:hAnsi="Tahoma" w:cs="Tahoma"/>
        </w:rPr>
        <w:t>SaaS</w:t>
      </w:r>
      <w:r w:rsidRPr="00342F18">
        <w:rPr>
          <w:rFonts w:ascii="Tahoma" w:hAnsi="Tahoma" w:cs="Tahoma"/>
          <w:lang w:val="el-GR"/>
        </w:rPr>
        <w:t xml:space="preserve"> υπηρεσίες. </w:t>
      </w:r>
      <w:r w:rsidRPr="00342F18">
        <w:rPr>
          <w:rFonts w:ascii="Tahoma" w:hAnsi="Tahoma" w:cs="Tahoma"/>
        </w:rPr>
        <w:t>Στο πλαίσιο αυτό:</w:t>
      </w:r>
    </w:p>
    <w:p w14:paraId="0EDD1BC0"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537E4348"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Αναλαμβάνει να σχεδιάσει και να υλοποιήσει τη μοναδική ηλεκτρονική ταυτοποίηση πολιτών (</w:t>
      </w:r>
      <w:r w:rsidRPr="00342F18">
        <w:rPr>
          <w:rFonts w:ascii="Tahoma" w:hAnsi="Tahoma" w:cs="Tahoma"/>
        </w:rPr>
        <w:t>eID</w:t>
      </w:r>
      <w:r w:rsidRPr="00342F18">
        <w:rPr>
          <w:rFonts w:ascii="Tahoma" w:hAnsi="Tahoma" w:cs="Tahoma"/>
          <w:lang w:val="el-GR"/>
        </w:rPr>
        <w:t>) μεταξύ των πληροφοριακών συστημάτων της Δημόσιας Διοίκησης.</w:t>
      </w:r>
    </w:p>
    <w:p w14:paraId="2DE7F347"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366CC7A1"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Αναλαμβάνει να δημιουργήσει κεντρική βάση καταχώρησης των στοιχείων επικοινωνίας όλων των πολιτών (ταχ. διεύθυνση, ηλ. διεύθυνση, διεύθυνση επικοινωνίας, αρ. κινητού τηλεφώνου κ.λπ.). Η κεντρική αυτή βάση θα διαθέτει αποκλειστικά προς ενημέρωση τα στοιχεία της σε όλα τα πληροφοριακά συστήματα της Δημόσιας Διοίκησης.</w:t>
      </w:r>
    </w:p>
    <w:p w14:paraId="0633475B"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Εγκρίνει τη διαλειτουργικότητα των μητρώων προσωπικών και μη προσωπικών δεδομένων της Δημόσιας Διοίκησης και προωθεί την καθολική επέκταση της διαλειτουργικότητας των πληροφοριακών συστημάτων της ΔΔ με ευθύνη του Κέντρου Διαλειτουργικότητας (ΚΕΔ) της ΓΓΠΣΔΔ.</w:t>
      </w:r>
    </w:p>
    <w:p w14:paraId="784515B1" w14:textId="77777777" w:rsidR="0039042D" w:rsidRPr="00342F18" w:rsidRDefault="0039042D" w:rsidP="00A82901">
      <w:pPr>
        <w:pStyle w:val="afd"/>
        <w:numPr>
          <w:ilvl w:val="1"/>
          <w:numId w:val="43"/>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w:t>
      </w:r>
      <w:r w:rsidRPr="00342F18">
        <w:rPr>
          <w:rFonts w:ascii="Tahoma" w:hAnsi="Tahoma" w:cs="Tahoma"/>
        </w:rPr>
        <w:t>PEPPOL</w:t>
      </w:r>
      <w:r w:rsidRPr="00342F18">
        <w:rPr>
          <w:rFonts w:ascii="Tahoma" w:hAnsi="Tahoma" w:cs="Tahoma"/>
          <w:lang w:val="el-GR"/>
        </w:rPr>
        <w:t xml:space="preserve"> (</w:t>
      </w:r>
      <w:r w:rsidRPr="00342F18">
        <w:rPr>
          <w:rFonts w:ascii="Tahoma" w:hAnsi="Tahoma" w:cs="Tahoma"/>
        </w:rPr>
        <w:t>PEPPOL</w:t>
      </w:r>
      <w:r w:rsidRPr="00342F18">
        <w:rPr>
          <w:rFonts w:ascii="Tahoma" w:hAnsi="Tahoma" w:cs="Tahoma"/>
          <w:lang w:val="el-GR"/>
        </w:rPr>
        <w:t xml:space="preserve"> </w:t>
      </w:r>
      <w:r w:rsidRPr="00342F18">
        <w:rPr>
          <w:rFonts w:ascii="Tahoma" w:hAnsi="Tahoma" w:cs="Tahoma"/>
        </w:rPr>
        <w:t>Authority</w:t>
      </w:r>
      <w:r w:rsidRPr="00342F18">
        <w:rPr>
          <w:rFonts w:ascii="Tahoma" w:hAnsi="Tahoma" w:cs="Tahoma"/>
          <w:lang w:val="el-GR"/>
        </w:rPr>
        <w:t>) με αρμοδιότητα να διευκολύνει τις ηλεκτρονικές δημόσιες συμβάσεις και την ηλεκτρονική διακυβέρνηση σε περιφερειακό ή εθνικό επίπεδο 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0D5E2AE1" w14:textId="77777777" w:rsidR="0039042D" w:rsidRPr="00342F18" w:rsidRDefault="0039042D" w:rsidP="00981B1F">
      <w:pPr>
        <w:spacing w:line="264" w:lineRule="auto"/>
        <w:rPr>
          <w:rFonts w:ascii="Tahoma" w:hAnsi="Tahoma" w:cs="Tahoma"/>
          <w:lang w:val="el-GR"/>
        </w:rPr>
      </w:pPr>
      <w:r w:rsidRPr="00342F18">
        <w:rPr>
          <w:rFonts w:ascii="Tahoma" w:hAnsi="Tahoma" w:cs="Tahoma"/>
          <w:lang w:val="el-GR"/>
        </w:rPr>
        <w:t xml:space="preserve">Το θεσμικό πλαίσιο λειτουργίας της Γενικής Γραμματείας Πληροφοριακών Συστημάτων Δημόσιας Διοίκησης βασίζεται κατά κύριο λόγο σε Νόμους, Προεδρικά Διατάγματα και Αποφάσεις, στα οποία αποτυπώνεται η προσπάθεια της Πολιτείας στην κατεύθυνση της οργάνωσης του Υπουργείου Ψηφιακής Διακυβέρνησης και της εξυπηρέτησης σε πληροφοριακά συστήματα του Υπουργείου Οικονομικών. </w:t>
      </w:r>
    </w:p>
    <w:p w14:paraId="709FABB6" w14:textId="77777777" w:rsidR="0039042D" w:rsidRPr="00342F18" w:rsidRDefault="0039042D" w:rsidP="001E2E7B">
      <w:pPr>
        <w:pStyle w:val="5"/>
        <w:rPr>
          <w:rFonts w:ascii="Tahoma" w:hAnsi="Tahoma" w:cs="Tahoma"/>
          <w:lang w:val="el-GR"/>
        </w:rPr>
      </w:pPr>
      <w:bookmarkStart w:id="414" w:name="_Toc64322215"/>
      <w:r w:rsidRPr="00342F18">
        <w:rPr>
          <w:rFonts w:ascii="Tahoma" w:hAnsi="Tahoma" w:cs="Tahoma"/>
          <w:lang w:val="el-GR"/>
        </w:rPr>
        <w:t>Επιτροπή Εποπτείας Προγραμματικής Συμφωνίας (ΕΕΠΣ)</w:t>
      </w:r>
      <w:bookmarkEnd w:id="414"/>
    </w:p>
    <w:p w14:paraId="388B6B3D" w14:textId="33946A89" w:rsidR="0039042D" w:rsidRPr="00342F18" w:rsidRDefault="0039042D" w:rsidP="00A8385F">
      <w:pPr>
        <w:spacing w:line="264" w:lineRule="auto"/>
        <w:rPr>
          <w:rFonts w:ascii="Tahoma" w:hAnsi="Tahoma" w:cs="Tahoma"/>
          <w:lang w:val="el-GR"/>
        </w:rPr>
      </w:pPr>
      <w:r w:rsidRPr="00342F18">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936F20">
        <w:rPr>
          <w:rFonts w:ascii="Tahoma" w:hAnsi="Tahoma" w:cs="Tahoma"/>
          <w:lang w:val="el-GR"/>
        </w:rPr>
        <w:t>Μ</w:t>
      </w:r>
      <w:r w:rsidRPr="00342F18">
        <w:rPr>
          <w:rFonts w:ascii="Tahoma" w:hAnsi="Tahoma" w:cs="Tahoma"/>
          <w:lang w:val="el-GR"/>
        </w:rPr>
        <w:t xml:space="preserve">ΑΕ, του Κυρίου του Έργου και της ΓΓΠΣΔΔ στο πλαίσιο του έργου. Η Επιτροπή εισηγείται στα αρμόδια όργανα </w:t>
      </w:r>
      <w:r w:rsidRPr="00342F18">
        <w:rPr>
          <w:rFonts w:ascii="Tahoma" w:hAnsi="Tahoma" w:cs="Tahoma"/>
          <w:lang w:val="el-GR"/>
        </w:rPr>
        <w:lastRenderedPageBreak/>
        <w:t>των συμβαλλομένων μερών κάθε αναγκαίο μέτρο και ενέργεια για την υλοποίηση του έργου και της Προγραμματικής Συμφωνίας:</w:t>
      </w:r>
    </w:p>
    <w:p w14:paraId="579DE265" w14:textId="77777777" w:rsidR="0039042D" w:rsidRPr="00342F18" w:rsidRDefault="0039042D" w:rsidP="007F2F90">
      <w:pPr>
        <w:spacing w:line="264" w:lineRule="auto"/>
        <w:rPr>
          <w:rFonts w:ascii="Tahoma" w:hAnsi="Tahoma" w:cs="Tahoma"/>
          <w:lang w:val="el-GR"/>
        </w:rPr>
      </w:pPr>
      <w:r w:rsidRPr="00342F18">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5F03115C" w14:textId="77777777" w:rsidR="0039042D" w:rsidRPr="00342F18" w:rsidRDefault="0039042D" w:rsidP="007F2F90">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13BDDA01" w14:textId="77777777" w:rsidR="0039042D" w:rsidRPr="00342F18" w:rsidRDefault="0039042D" w:rsidP="007F2F90">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Την επίλυση επιχειρησιακών θεμάτων που επηρεάζουν και τις τεχνικές επιλογές του Έργου</w:t>
      </w:r>
    </w:p>
    <w:p w14:paraId="75611B32" w14:textId="77777777" w:rsidR="0039042D" w:rsidRPr="00342F18" w:rsidRDefault="0039042D" w:rsidP="00424BA1">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Τη μετάθεση/παράταση του χρονοδιαγράμματος του Έργου</w:t>
      </w:r>
    </w:p>
    <w:p w14:paraId="295D4E44" w14:textId="77777777" w:rsidR="0039042D" w:rsidRPr="00342F18" w:rsidRDefault="0039042D" w:rsidP="00424BA1">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 xml:space="preserve">Την τροποποίηση της σύμβασης του Έργου </w:t>
      </w:r>
    </w:p>
    <w:p w14:paraId="7B905F57" w14:textId="77777777" w:rsidR="0039042D" w:rsidRPr="00342F18" w:rsidRDefault="0039042D">
      <w:pPr>
        <w:pStyle w:val="5"/>
        <w:rPr>
          <w:rFonts w:ascii="Tahoma" w:hAnsi="Tahoma" w:cs="Tahoma"/>
        </w:rPr>
      </w:pPr>
      <w:bookmarkStart w:id="415" w:name="_Toc64322216"/>
      <w:r w:rsidRPr="00342F18">
        <w:rPr>
          <w:rFonts w:ascii="Tahoma" w:hAnsi="Tahoma" w:cs="Tahoma"/>
        </w:rPr>
        <w:t>Ομάδα Διοίκησης Έργου (ΟΔΕ)</w:t>
      </w:r>
      <w:bookmarkEnd w:id="415"/>
    </w:p>
    <w:p w14:paraId="6CA6883C" w14:textId="5FC7D12D" w:rsidR="0039042D" w:rsidRPr="00342F18" w:rsidRDefault="0039042D">
      <w:pPr>
        <w:spacing w:line="264" w:lineRule="auto"/>
        <w:rPr>
          <w:rFonts w:ascii="Tahoma" w:hAnsi="Tahoma" w:cs="Tahoma"/>
          <w:lang w:val="el-GR"/>
        </w:rPr>
      </w:pPr>
      <w:r w:rsidRPr="00342F18">
        <w:rPr>
          <w:rFonts w:ascii="Tahoma" w:hAnsi="Tahoma" w:cs="Tahoma"/>
          <w:lang w:val="el-GR"/>
        </w:rPr>
        <w:t xml:space="preserve">Στο πλαίσιο της ΠΣ που έχει συναφθεί μεταξύ της ΚτΠ </w:t>
      </w:r>
      <w:r w:rsidR="00936F20">
        <w:rPr>
          <w:rFonts w:ascii="Tahoma" w:hAnsi="Tahoma" w:cs="Tahoma"/>
          <w:lang w:val="el-GR"/>
        </w:rPr>
        <w:t>Μ</w:t>
      </w:r>
      <w:r w:rsidRPr="00342F18">
        <w:rPr>
          <w:rFonts w:ascii="Tahoma" w:hAnsi="Tahoma" w:cs="Tahoma"/>
          <w:lang w:val="el-GR"/>
        </w:rPr>
        <w:t xml:space="preserve">ΑΕ του Κυρίου του Έργου και της ΓΓΠΣΔΔ,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4BC55AE9" w14:textId="77777777" w:rsidR="0039042D" w:rsidRPr="00342F18" w:rsidRDefault="0039042D">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Επικεφαλής της ΟΔΕ (</w:t>
      </w:r>
      <w:r w:rsidRPr="00342F18">
        <w:rPr>
          <w:rFonts w:ascii="Tahoma" w:hAnsi="Tahoma" w:cs="Tahoma"/>
        </w:rPr>
        <w:t>Integrated</w:t>
      </w:r>
      <w:r w:rsidRPr="00342F18">
        <w:rPr>
          <w:rFonts w:ascii="Tahoma" w:hAnsi="Tahoma" w:cs="Tahoma"/>
          <w:lang w:val="el-GR"/>
        </w:rPr>
        <w:t xml:space="preserve"> </w:t>
      </w:r>
      <w:r w:rsidRPr="00342F18">
        <w:rPr>
          <w:rFonts w:ascii="Tahoma" w:hAnsi="Tahoma" w:cs="Tahoma"/>
        </w:rPr>
        <w:t>Project</w:t>
      </w:r>
      <w:r w:rsidRPr="00342F18">
        <w:rPr>
          <w:rFonts w:ascii="Tahoma" w:hAnsi="Tahoma" w:cs="Tahoma"/>
          <w:lang w:val="el-GR"/>
        </w:rPr>
        <w:t xml:space="preserve"> </w:t>
      </w:r>
      <w:r w:rsidRPr="00342F18">
        <w:rPr>
          <w:rFonts w:ascii="Tahoma" w:hAnsi="Tahoma" w:cs="Tahoma"/>
        </w:rPr>
        <w:t>Team</w:t>
      </w:r>
      <w:r w:rsidRPr="00342F18">
        <w:rPr>
          <w:rFonts w:ascii="Tahoma" w:hAnsi="Tahoma" w:cs="Tahoma"/>
          <w:lang w:val="el-GR"/>
        </w:rPr>
        <w:t xml:space="preserve"> (</w:t>
      </w:r>
      <w:r w:rsidRPr="00342F18">
        <w:rPr>
          <w:rFonts w:ascii="Tahoma" w:hAnsi="Tahoma" w:cs="Tahoma"/>
        </w:rPr>
        <w:t>IPT</w:t>
      </w:r>
      <w:r w:rsidRPr="00342F18">
        <w:rPr>
          <w:rFonts w:ascii="Tahoma" w:hAnsi="Tahoma" w:cs="Tahoma"/>
          <w:lang w:val="el-GR"/>
        </w:rPr>
        <w:t xml:space="preserve">) </w:t>
      </w:r>
      <w:r w:rsidRPr="00342F18">
        <w:rPr>
          <w:rFonts w:ascii="Tahoma" w:hAnsi="Tahoma" w:cs="Tahoma"/>
        </w:rPr>
        <w:t>Leader</w:t>
      </w:r>
      <w:r w:rsidRPr="00342F18">
        <w:rPr>
          <w:rFonts w:ascii="Tahoma" w:hAnsi="Tahoma" w:cs="Tahoma"/>
          <w:lang w:val="el-GR"/>
        </w:rPr>
        <w:t>) – (ορίζεται από το Φορέα Λειτουργίας του Έργου)</w:t>
      </w:r>
    </w:p>
    <w:p w14:paraId="6D3D72E2" w14:textId="77777777" w:rsidR="0039042D" w:rsidRPr="00342F18" w:rsidRDefault="0039042D">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Εκπρόσωπο των Χρηστών 1 (</w:t>
      </w:r>
      <w:r w:rsidRPr="00342F18">
        <w:rPr>
          <w:rFonts w:ascii="Tahoma" w:hAnsi="Tahoma" w:cs="Tahoma"/>
        </w:rPr>
        <w:t>User</w:t>
      </w:r>
      <w:r w:rsidRPr="00342F18">
        <w:rPr>
          <w:rFonts w:ascii="Tahoma" w:hAnsi="Tahoma" w:cs="Tahoma"/>
          <w:lang w:val="el-GR"/>
        </w:rPr>
        <w:t xml:space="preserve"> </w:t>
      </w:r>
      <w:r w:rsidRPr="00342F18">
        <w:rPr>
          <w:rFonts w:ascii="Tahoma" w:hAnsi="Tahoma" w:cs="Tahoma"/>
        </w:rPr>
        <w:t>Representative</w:t>
      </w:r>
      <w:r w:rsidRPr="00342F18">
        <w:rPr>
          <w:rFonts w:ascii="Tahoma" w:hAnsi="Tahoma" w:cs="Tahoma"/>
          <w:lang w:val="el-GR"/>
        </w:rPr>
        <w:t>) - (ορίζεται από τον Κύριο του Έργου), εκπροσωπεί τους χρήστες  για την Επιχειρησιακή περιοχή Δημοσιονομικής Πολιτικής και Π/Υ</w:t>
      </w:r>
    </w:p>
    <w:p w14:paraId="696D4AED" w14:textId="77777777" w:rsidR="0039042D" w:rsidRPr="00342F18" w:rsidRDefault="0039042D">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Εκπρόσωπο των Χρηστών 2 (</w:t>
      </w:r>
      <w:r w:rsidRPr="00342F18">
        <w:rPr>
          <w:rFonts w:ascii="Tahoma" w:hAnsi="Tahoma" w:cs="Tahoma"/>
        </w:rPr>
        <w:t>User</w:t>
      </w:r>
      <w:r w:rsidRPr="00342F18">
        <w:rPr>
          <w:rFonts w:ascii="Tahoma" w:hAnsi="Tahoma" w:cs="Tahoma"/>
          <w:lang w:val="el-GR"/>
        </w:rPr>
        <w:t xml:space="preserve"> </w:t>
      </w:r>
      <w:r w:rsidRPr="00342F18">
        <w:rPr>
          <w:rFonts w:ascii="Tahoma" w:hAnsi="Tahoma" w:cs="Tahoma"/>
        </w:rPr>
        <w:t>Representative</w:t>
      </w:r>
      <w:r w:rsidRPr="00342F18">
        <w:rPr>
          <w:rFonts w:ascii="Tahoma" w:hAnsi="Tahoma" w:cs="Tahoma"/>
          <w:lang w:val="el-GR"/>
        </w:rPr>
        <w:t>) - (ορίζεται από τον Κύριο του Έργου), εκπροσωπεί τους χρήστες  για την Επιχειρησιακή περιοχή Θησαυροφυλακίου και Δημοσιονομικών Κανόνων</w:t>
      </w:r>
    </w:p>
    <w:p w14:paraId="20E045A2" w14:textId="77777777" w:rsidR="0039042D" w:rsidRPr="00342F18" w:rsidRDefault="0039042D">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Υπεύθυνος Λειτουργικής Υποστήριξης – (ορίζεται από τον Κύριο του Έργου),  συντονίζει τις εμπλεκόμενες Δ/νσεις του ΓΛΚ για την ομαλή και έγκαιρη συμμετοχή τους στις εργασίες του Έργου που αφορούν τις απαιτήσεις των χρηστών και την ετοιμότητά τους για την παραγωγική ενσωμάτωση των νέων προγραμμάτων και διαδικασιών</w:t>
      </w:r>
    </w:p>
    <w:p w14:paraId="56DC2208" w14:textId="1E8F5B57" w:rsidR="0039042D" w:rsidRPr="00342F18" w:rsidRDefault="0039042D">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Υπεύθυνο Έργου (</w:t>
      </w:r>
      <w:r w:rsidRPr="00342F18">
        <w:rPr>
          <w:rFonts w:ascii="Tahoma" w:hAnsi="Tahoma" w:cs="Tahoma"/>
        </w:rPr>
        <w:t>Project</w:t>
      </w:r>
      <w:r w:rsidRPr="00342F18">
        <w:rPr>
          <w:rFonts w:ascii="Tahoma" w:hAnsi="Tahoma" w:cs="Tahoma"/>
          <w:lang w:val="el-GR"/>
        </w:rPr>
        <w:t xml:space="preserve"> </w:t>
      </w:r>
      <w:r w:rsidRPr="00342F18">
        <w:rPr>
          <w:rFonts w:ascii="Tahoma" w:hAnsi="Tahoma" w:cs="Tahoma"/>
        </w:rPr>
        <w:t>Manager</w:t>
      </w:r>
      <w:r w:rsidRPr="00342F18">
        <w:rPr>
          <w:rFonts w:ascii="Tahoma" w:hAnsi="Tahoma" w:cs="Tahoma"/>
          <w:lang w:val="el-GR"/>
        </w:rPr>
        <w:t xml:space="preserve">) - (ορίζεται από την ΚτΠ </w:t>
      </w:r>
      <w:r w:rsidR="004F34D6">
        <w:rPr>
          <w:rFonts w:ascii="Tahoma" w:hAnsi="Tahoma" w:cs="Tahoma"/>
          <w:lang w:val="el-GR"/>
        </w:rPr>
        <w:t>Μ.</w:t>
      </w:r>
      <w:r w:rsidRPr="00342F18">
        <w:rPr>
          <w:rFonts w:ascii="Tahoma" w:hAnsi="Tahoma" w:cs="Tahoma"/>
          <w:lang w:val="el-GR"/>
        </w:rPr>
        <w:t>Α.Ε.)</w:t>
      </w:r>
    </w:p>
    <w:p w14:paraId="56126000" w14:textId="77777777" w:rsidR="0039042D" w:rsidRPr="00342F18" w:rsidRDefault="0039042D" w:rsidP="00725AEA">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Εμπειρογνώμονα / Ειδικού ΤΠΕ (</w:t>
      </w:r>
      <w:r w:rsidRPr="00342F18">
        <w:rPr>
          <w:rFonts w:ascii="Tahoma" w:hAnsi="Tahoma" w:cs="Tahoma"/>
        </w:rPr>
        <w:t>ICT</w:t>
      </w:r>
      <w:r w:rsidRPr="00342F18">
        <w:rPr>
          <w:rFonts w:ascii="Tahoma" w:hAnsi="Tahoma" w:cs="Tahoma"/>
          <w:lang w:val="el-GR"/>
        </w:rPr>
        <w:t xml:space="preserve"> </w:t>
      </w:r>
      <w:r w:rsidRPr="00342F18">
        <w:rPr>
          <w:rFonts w:ascii="Tahoma" w:hAnsi="Tahoma" w:cs="Tahoma"/>
        </w:rPr>
        <w:t>Expert</w:t>
      </w:r>
      <w:r w:rsidRPr="00342F18">
        <w:rPr>
          <w:rFonts w:ascii="Tahoma" w:hAnsi="Tahoma" w:cs="Tahoma"/>
          <w:lang w:val="el-GR"/>
        </w:rPr>
        <w:t>) - (ορίζεται από την ΓΓΠΣΔΔ)</w:t>
      </w:r>
    </w:p>
    <w:p w14:paraId="19F9CAB3" w14:textId="1454AD4E" w:rsidR="0039042D" w:rsidRPr="00342F18" w:rsidRDefault="0039042D" w:rsidP="00725AEA">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Νομικό Σύμβουλο / Ειδικό Συμβάσεων (</w:t>
      </w:r>
      <w:r w:rsidRPr="00342F18">
        <w:rPr>
          <w:rFonts w:ascii="Tahoma" w:hAnsi="Tahoma" w:cs="Tahoma"/>
        </w:rPr>
        <w:t>Legal</w:t>
      </w:r>
      <w:r w:rsidRPr="00342F18">
        <w:rPr>
          <w:rFonts w:ascii="Tahoma" w:hAnsi="Tahoma" w:cs="Tahoma"/>
          <w:lang w:val="el-GR"/>
        </w:rPr>
        <w:t>/</w:t>
      </w:r>
      <w:r w:rsidRPr="00342F18">
        <w:rPr>
          <w:rFonts w:ascii="Tahoma" w:hAnsi="Tahoma" w:cs="Tahoma"/>
        </w:rPr>
        <w:t>Contracting</w:t>
      </w:r>
      <w:r w:rsidRPr="00342F18">
        <w:rPr>
          <w:rFonts w:ascii="Tahoma" w:hAnsi="Tahoma" w:cs="Tahoma"/>
          <w:lang w:val="el-GR"/>
        </w:rPr>
        <w:t xml:space="preserve"> </w:t>
      </w:r>
      <w:r w:rsidRPr="00342F18">
        <w:rPr>
          <w:rFonts w:ascii="Tahoma" w:hAnsi="Tahoma" w:cs="Tahoma"/>
        </w:rPr>
        <w:t>Expert</w:t>
      </w:r>
      <w:r w:rsidRPr="00342F18">
        <w:rPr>
          <w:rFonts w:ascii="Tahoma" w:hAnsi="Tahoma" w:cs="Tahoma"/>
          <w:lang w:val="el-GR"/>
        </w:rPr>
        <w:t xml:space="preserve">) - (ορίζεται από την ΚτΠ </w:t>
      </w:r>
      <w:r w:rsidR="004F34D6">
        <w:rPr>
          <w:rFonts w:ascii="Tahoma" w:hAnsi="Tahoma" w:cs="Tahoma"/>
          <w:lang w:val="el-GR"/>
        </w:rPr>
        <w:t>Μ.</w:t>
      </w:r>
      <w:r w:rsidRPr="00342F18">
        <w:rPr>
          <w:rFonts w:ascii="Tahoma" w:hAnsi="Tahoma" w:cs="Tahoma"/>
          <w:lang w:val="el-GR"/>
        </w:rPr>
        <w:t xml:space="preserve">Α.Ε.) </w:t>
      </w:r>
    </w:p>
    <w:p w14:paraId="1EE201AE" w14:textId="22500DD0" w:rsidR="0039042D" w:rsidRPr="00342F18" w:rsidRDefault="0039042D" w:rsidP="00725AEA">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Οικονομικό Υπεύθυνο (</w:t>
      </w:r>
      <w:r w:rsidRPr="00342F18">
        <w:rPr>
          <w:rFonts w:ascii="Tahoma" w:hAnsi="Tahoma" w:cs="Tahoma"/>
        </w:rPr>
        <w:t>Financial</w:t>
      </w:r>
      <w:r w:rsidRPr="00342F18">
        <w:rPr>
          <w:rFonts w:ascii="Tahoma" w:hAnsi="Tahoma" w:cs="Tahoma"/>
          <w:lang w:val="el-GR"/>
        </w:rPr>
        <w:t xml:space="preserve"> </w:t>
      </w:r>
      <w:r w:rsidRPr="00342F18">
        <w:rPr>
          <w:rFonts w:ascii="Tahoma" w:hAnsi="Tahoma" w:cs="Tahoma"/>
        </w:rPr>
        <w:t>Expert</w:t>
      </w:r>
      <w:r w:rsidRPr="00342F18">
        <w:rPr>
          <w:rFonts w:ascii="Tahoma" w:hAnsi="Tahoma" w:cs="Tahoma"/>
          <w:lang w:val="el-GR"/>
        </w:rPr>
        <w:t xml:space="preserve">) - (ορίζεται από την ΚτΠ </w:t>
      </w:r>
      <w:r w:rsidR="004F34D6">
        <w:rPr>
          <w:rFonts w:ascii="Tahoma" w:hAnsi="Tahoma" w:cs="Tahoma"/>
          <w:lang w:val="el-GR"/>
        </w:rPr>
        <w:t>Μ.</w:t>
      </w:r>
      <w:r w:rsidRPr="00342F18">
        <w:rPr>
          <w:rFonts w:ascii="Tahoma" w:hAnsi="Tahoma" w:cs="Tahoma"/>
          <w:lang w:val="el-GR"/>
        </w:rPr>
        <w:t>Α.Ε.)</w:t>
      </w:r>
    </w:p>
    <w:p w14:paraId="5F674314" w14:textId="77777777" w:rsidR="0039042D" w:rsidRPr="00342F18" w:rsidRDefault="0039042D" w:rsidP="00725AEA">
      <w:pPr>
        <w:pStyle w:val="afd"/>
        <w:numPr>
          <w:ilvl w:val="0"/>
          <w:numId w:val="70"/>
        </w:numPr>
        <w:spacing w:after="120" w:line="264" w:lineRule="auto"/>
        <w:ind w:hanging="294"/>
        <w:rPr>
          <w:rFonts w:ascii="Tahoma" w:hAnsi="Tahoma" w:cs="Tahoma"/>
          <w:lang w:val="el-GR"/>
        </w:rPr>
      </w:pPr>
      <w:r w:rsidRPr="00342F18">
        <w:rPr>
          <w:rFonts w:ascii="Tahoma" w:hAnsi="Tahoma" w:cs="Tahoma"/>
          <w:lang w:val="el-GR"/>
        </w:rPr>
        <w:t xml:space="preserve">Υπεύθυνη Διοικητικής Υποστήριξης Φορέα Λειτουργίας (ορίζεται από την ΓΓΠΣΔΔ) </w:t>
      </w:r>
    </w:p>
    <w:p w14:paraId="1785526D" w14:textId="77777777" w:rsidR="0039042D" w:rsidRPr="00342F18" w:rsidRDefault="0039042D" w:rsidP="00342F18">
      <w:pPr>
        <w:pStyle w:val="afd"/>
        <w:spacing w:after="120" w:line="264" w:lineRule="auto"/>
        <w:rPr>
          <w:rFonts w:ascii="Tahoma" w:hAnsi="Tahoma" w:cs="Tahoma"/>
          <w:b/>
          <w:bCs/>
          <w:lang w:val="el-GR"/>
        </w:rPr>
      </w:pPr>
    </w:p>
    <w:p w14:paraId="70B7D23F" w14:textId="73BE5536" w:rsidR="0039042D" w:rsidRPr="00342F18" w:rsidRDefault="0039042D" w:rsidP="00342F18">
      <w:pPr>
        <w:spacing w:line="264" w:lineRule="auto"/>
        <w:rPr>
          <w:rFonts w:ascii="Tahoma" w:hAnsi="Tahoma" w:cs="Tahoma"/>
          <w:lang w:val="el-GR"/>
        </w:rPr>
      </w:pPr>
      <w:r w:rsidRPr="00342F18">
        <w:rPr>
          <w:rFonts w:ascii="Tahoma" w:hAnsi="Tahoma" w:cs="Tahoma"/>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w:t>
      </w:r>
      <w:r w:rsidR="00B100CC" w:rsidRPr="00B100CC">
        <w:rPr>
          <w:rFonts w:ascii="Tahoma" w:hAnsi="Tahoma" w:cs="Tahoma"/>
          <w:lang w:val="el-GR"/>
        </w:rPr>
        <w:t>,</w:t>
      </w:r>
      <w:r w:rsidRPr="00342F18">
        <w:rPr>
          <w:rFonts w:ascii="Tahoma" w:hAnsi="Tahoma" w:cs="Tahoma"/>
          <w:lang w:val="el-GR"/>
        </w:rPr>
        <w:t xml:space="preserve"> Φορέα</w:t>
      </w:r>
      <w:r w:rsidR="00B100CC">
        <w:rPr>
          <w:rFonts w:ascii="Tahoma" w:hAnsi="Tahoma" w:cs="Tahoma"/>
          <w:lang w:val="el-GR"/>
        </w:rPr>
        <w:t>ς</w:t>
      </w:r>
      <w:r w:rsidRPr="00342F18">
        <w:rPr>
          <w:rFonts w:ascii="Tahoma" w:hAnsi="Tahoma" w:cs="Tahoma"/>
          <w:lang w:val="el-GR"/>
        </w:rPr>
        <w:t xml:space="preserve"> Λειτουργίας, </w:t>
      </w:r>
      <w:r w:rsidR="00B100CC">
        <w:rPr>
          <w:rFonts w:ascii="Tahoma" w:hAnsi="Tahoma" w:cs="Tahoma"/>
          <w:lang w:val="el-GR"/>
        </w:rPr>
        <w:t xml:space="preserve">Φορέα Υλοποίησης, </w:t>
      </w:r>
      <w:r w:rsidRPr="00342F18">
        <w:rPr>
          <w:rFonts w:ascii="Tahoma" w:hAnsi="Tahoma" w:cs="Tahoma"/>
          <w:lang w:val="el-GR"/>
        </w:rPr>
        <w:t>ΕΕΠΣ, ΕΠΕ).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5709B2F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 Επικεφαλής της ΟΔΕ (</w:t>
      </w:r>
      <w:r w:rsidRPr="00342F18">
        <w:rPr>
          <w:rFonts w:ascii="Tahoma" w:hAnsi="Tahoma" w:cs="Tahoma"/>
        </w:rPr>
        <w:t>Integrated</w:t>
      </w:r>
      <w:r w:rsidRPr="00342F18">
        <w:rPr>
          <w:rFonts w:ascii="Tahoma" w:hAnsi="Tahoma" w:cs="Tahoma"/>
          <w:lang w:val="el-GR"/>
        </w:rPr>
        <w:t xml:space="preserve"> </w:t>
      </w:r>
      <w:r w:rsidRPr="00342F18">
        <w:rPr>
          <w:rFonts w:ascii="Tahoma" w:hAnsi="Tahoma" w:cs="Tahoma"/>
        </w:rPr>
        <w:t>Project</w:t>
      </w:r>
      <w:r w:rsidRPr="00342F18">
        <w:rPr>
          <w:rFonts w:ascii="Tahoma" w:hAnsi="Tahoma" w:cs="Tahoma"/>
          <w:lang w:val="el-GR"/>
        </w:rPr>
        <w:t xml:space="preserve"> </w:t>
      </w:r>
      <w:r w:rsidRPr="00342F18">
        <w:rPr>
          <w:rFonts w:ascii="Tahoma" w:hAnsi="Tahoma" w:cs="Tahoma"/>
        </w:rPr>
        <w:t>Team</w:t>
      </w:r>
      <w:r w:rsidRPr="00342F18">
        <w:rPr>
          <w:rFonts w:ascii="Tahoma" w:hAnsi="Tahoma" w:cs="Tahoma"/>
          <w:lang w:val="el-GR"/>
        </w:rPr>
        <w:t xml:space="preserve"> (</w:t>
      </w:r>
      <w:r w:rsidRPr="00342F18">
        <w:rPr>
          <w:rFonts w:ascii="Tahoma" w:hAnsi="Tahoma" w:cs="Tahoma"/>
        </w:rPr>
        <w:t>IPT</w:t>
      </w:r>
      <w:r w:rsidRPr="00342F18">
        <w:rPr>
          <w:rFonts w:ascii="Tahoma" w:hAnsi="Tahoma" w:cs="Tahoma"/>
          <w:lang w:val="el-GR"/>
        </w:rPr>
        <w:t xml:space="preserve">) </w:t>
      </w:r>
      <w:r w:rsidRPr="00342F18">
        <w:rPr>
          <w:rFonts w:ascii="Tahoma" w:hAnsi="Tahoma" w:cs="Tahoma"/>
        </w:rPr>
        <w:t>Leader</w:t>
      </w:r>
      <w:r w:rsidRPr="00342F18">
        <w:rPr>
          <w:rFonts w:ascii="Tahoma" w:hAnsi="Tahoma" w:cs="Tahoma"/>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2A24C112" w14:textId="77777777" w:rsidR="0039042D" w:rsidRPr="00342F18" w:rsidRDefault="0039042D" w:rsidP="001A73DA">
      <w:pPr>
        <w:pStyle w:val="5"/>
        <w:rPr>
          <w:rFonts w:ascii="Tahoma" w:hAnsi="Tahoma" w:cs="Tahoma"/>
          <w:lang w:val="el-GR"/>
        </w:rPr>
      </w:pPr>
      <w:bookmarkStart w:id="416" w:name="_Ref293310257"/>
      <w:bookmarkStart w:id="417" w:name="_Toc326758065"/>
      <w:bookmarkStart w:id="418" w:name="_Toc336003229"/>
      <w:bookmarkStart w:id="419" w:name="_Toc373144187"/>
      <w:bookmarkStart w:id="420" w:name="_Toc64322217"/>
      <w:r w:rsidRPr="00342F18">
        <w:rPr>
          <w:rFonts w:ascii="Tahoma" w:hAnsi="Tahoma" w:cs="Tahoma"/>
          <w:lang w:val="el-GR"/>
        </w:rPr>
        <w:t>Επιτροπή Παραλαβής του Έργου (ΕΠΕ)</w:t>
      </w:r>
      <w:bookmarkEnd w:id="416"/>
      <w:bookmarkEnd w:id="417"/>
      <w:bookmarkEnd w:id="418"/>
      <w:bookmarkEnd w:id="419"/>
      <w:bookmarkEnd w:id="420"/>
    </w:p>
    <w:p w14:paraId="5F0FA09C" w14:textId="77777777" w:rsidR="0039042D" w:rsidRPr="00342F18" w:rsidRDefault="0039042D" w:rsidP="00342F18">
      <w:pPr>
        <w:autoSpaceDE w:val="0"/>
        <w:autoSpaceDN w:val="0"/>
        <w:adjustRightInd w:val="0"/>
        <w:spacing w:line="264" w:lineRule="auto"/>
        <w:rPr>
          <w:rFonts w:ascii="Tahoma" w:hAnsi="Tahoma" w:cs="Tahoma"/>
          <w:lang w:val="el-GR"/>
        </w:rPr>
      </w:pPr>
      <w:r w:rsidRPr="00342F18">
        <w:rPr>
          <w:rFonts w:ascii="Tahoma" w:hAnsi="Tahoma" w:cs="Tahoma"/>
          <w:lang w:val="el-GR"/>
        </w:rPr>
        <w:lastRenderedPageBreak/>
        <w:t>Για τις ανάγκες υλοποίησης του Έργου της παρούσας Διακήρυξης, και σύμφωνα με τον Κανονισμό Προμηθειών, θα οριστεί «Επιτροπή Παραλαβής Έργου (ΕΠΕ)».</w:t>
      </w:r>
    </w:p>
    <w:p w14:paraId="75916F0A" w14:textId="6DD497D2" w:rsidR="0039042D" w:rsidRPr="009B16DA" w:rsidRDefault="0039042D" w:rsidP="00342F18">
      <w:pPr>
        <w:autoSpaceDE w:val="0"/>
        <w:autoSpaceDN w:val="0"/>
        <w:adjustRightInd w:val="0"/>
        <w:spacing w:line="264" w:lineRule="auto"/>
        <w:rPr>
          <w:rFonts w:ascii="Tahoma" w:hAnsi="Tahoma" w:cs="Tahoma"/>
          <w:lang w:val="el-GR"/>
        </w:rPr>
      </w:pPr>
      <w:r w:rsidRPr="00342F18">
        <w:rPr>
          <w:rFonts w:ascii="Tahoma" w:hAnsi="Tahoma" w:cs="Tahoma"/>
          <w:lang w:val="el-GR"/>
        </w:rPr>
        <w:t>Αρμοδιότητα της ΕΠΕ αποτελεί η παρακολούθηση της πορείας υλοποίησης και η τμηματική και οριστική παραλαβή των εκτελεστικών συμβάσεων του παρόντος Έργου (βλ. παρ.</w:t>
      </w:r>
      <w:r w:rsidR="00057C39">
        <w:rPr>
          <w:rFonts w:ascii="Tahoma" w:hAnsi="Tahoma" w:cs="Tahoma"/>
          <w:lang w:val="el-GR"/>
        </w:rPr>
        <w:t xml:space="preserve"> </w:t>
      </w:r>
      <w:r w:rsidR="00057C39" w:rsidRPr="00057C39">
        <w:rPr>
          <w:rFonts w:ascii="Tahoma" w:hAnsi="Tahoma" w:cs="Tahoma"/>
          <w:color w:val="3333FF"/>
          <w:lang w:val="el-GR"/>
        </w:rPr>
        <w:fldChar w:fldCharType="begin"/>
      </w:r>
      <w:r w:rsidR="00057C39" w:rsidRPr="00057C39">
        <w:rPr>
          <w:rFonts w:ascii="Tahoma" w:hAnsi="Tahoma" w:cs="Tahoma"/>
          <w:color w:val="3333FF"/>
          <w:lang w:val="el-GR"/>
        </w:rPr>
        <w:instrText xml:space="preserve"> REF _Ref68099744 \r \h </w:instrText>
      </w:r>
      <w:r w:rsidR="00057C39" w:rsidRPr="00057C39">
        <w:rPr>
          <w:rFonts w:ascii="Tahoma" w:hAnsi="Tahoma" w:cs="Tahoma"/>
          <w:color w:val="3333FF"/>
          <w:lang w:val="el-GR"/>
        </w:rPr>
      </w:r>
      <w:r w:rsidR="00057C39" w:rsidRPr="00057C39">
        <w:rPr>
          <w:rFonts w:ascii="Tahoma" w:hAnsi="Tahoma" w:cs="Tahoma"/>
          <w:color w:val="3333FF"/>
          <w:lang w:val="el-GR"/>
        </w:rPr>
        <w:fldChar w:fldCharType="separate"/>
      </w:r>
      <w:r w:rsidR="00160D2E">
        <w:rPr>
          <w:rFonts w:ascii="Tahoma" w:hAnsi="Tahoma" w:cs="Tahoma"/>
          <w:color w:val="3333FF"/>
          <w:lang w:val="el-GR"/>
        </w:rPr>
        <w:t>6.8</w:t>
      </w:r>
      <w:r w:rsidR="00057C39" w:rsidRPr="00057C39">
        <w:rPr>
          <w:rFonts w:ascii="Tahoma" w:hAnsi="Tahoma" w:cs="Tahoma"/>
          <w:color w:val="3333FF"/>
          <w:lang w:val="el-GR"/>
        </w:rPr>
        <w:fldChar w:fldCharType="end"/>
      </w:r>
      <w:r w:rsidR="00057C39" w:rsidRPr="00057C39">
        <w:rPr>
          <w:rFonts w:ascii="Tahoma" w:hAnsi="Tahoma" w:cs="Tahoma"/>
          <w:color w:val="3333FF"/>
          <w:lang w:val="el-GR"/>
        </w:rPr>
        <w:t xml:space="preserve"> </w:t>
      </w:r>
      <w:r w:rsidR="00057C39" w:rsidRPr="00057C39">
        <w:rPr>
          <w:rFonts w:ascii="Tahoma" w:hAnsi="Tahoma" w:cs="Tahoma"/>
          <w:color w:val="3333FF"/>
          <w:lang w:val="el-GR"/>
        </w:rPr>
        <w:fldChar w:fldCharType="begin"/>
      </w:r>
      <w:r w:rsidR="00057C39" w:rsidRPr="00057C39">
        <w:rPr>
          <w:rFonts w:ascii="Tahoma" w:hAnsi="Tahoma" w:cs="Tahoma"/>
          <w:color w:val="3333FF"/>
          <w:lang w:val="el-GR"/>
        </w:rPr>
        <w:instrText xml:space="preserve"> REF _Ref68099760 \h </w:instrText>
      </w:r>
      <w:r w:rsidR="00057C39" w:rsidRPr="00057C39">
        <w:rPr>
          <w:rFonts w:ascii="Tahoma" w:hAnsi="Tahoma" w:cs="Tahoma"/>
          <w:color w:val="3333FF"/>
          <w:lang w:val="el-GR"/>
        </w:rPr>
      </w:r>
      <w:r w:rsidR="00057C39" w:rsidRPr="00057C39">
        <w:rPr>
          <w:rFonts w:ascii="Tahoma" w:hAnsi="Tahoma" w:cs="Tahoma"/>
          <w:color w:val="3333FF"/>
          <w:lang w:val="el-GR"/>
        </w:rPr>
        <w:fldChar w:fldCharType="separate"/>
      </w:r>
      <w:r w:rsidR="00160D2E" w:rsidRPr="0049094B">
        <w:rPr>
          <w:rFonts w:ascii="Tahoma" w:hAnsi="Tahoma" w:cs="Tahoma"/>
        </w:rPr>
        <w:t>Παραλαβή των εκτελεστικών συμβάσεων</w:t>
      </w:r>
      <w:r w:rsidR="00057C39" w:rsidRPr="00057C39">
        <w:rPr>
          <w:rFonts w:ascii="Tahoma" w:hAnsi="Tahoma" w:cs="Tahoma"/>
          <w:color w:val="3333FF"/>
          <w:lang w:val="el-GR"/>
        </w:rPr>
        <w:fldChar w:fldCharType="end"/>
      </w:r>
      <w:r w:rsidRPr="009B16DA">
        <w:rPr>
          <w:rFonts w:ascii="Tahoma" w:hAnsi="Tahoma" w:cs="Tahoma"/>
          <w:lang w:val="el-GR"/>
        </w:rPr>
        <w:t xml:space="preserve">). </w:t>
      </w:r>
    </w:p>
    <w:p w14:paraId="675DC1D3" w14:textId="77777777" w:rsidR="0039042D" w:rsidRPr="00342F18" w:rsidRDefault="0039042D" w:rsidP="001A73DA">
      <w:pPr>
        <w:pStyle w:val="5"/>
        <w:rPr>
          <w:rFonts w:ascii="Tahoma" w:hAnsi="Tahoma" w:cs="Tahoma"/>
        </w:rPr>
      </w:pPr>
      <w:bookmarkStart w:id="421" w:name="_Ref293310258"/>
      <w:bookmarkStart w:id="422" w:name="_Toc326758066"/>
      <w:bookmarkStart w:id="423" w:name="_Toc336003230"/>
      <w:bookmarkStart w:id="424" w:name="_Toc373144188"/>
      <w:bookmarkStart w:id="425" w:name="_Toc64322218"/>
      <w:r w:rsidRPr="00342F18">
        <w:rPr>
          <w:rFonts w:ascii="Tahoma" w:hAnsi="Tahoma" w:cs="Tahoma"/>
        </w:rPr>
        <w:t>Θεματικές Ομάδες Εργασίας</w:t>
      </w:r>
      <w:bookmarkEnd w:id="421"/>
      <w:bookmarkEnd w:id="422"/>
      <w:bookmarkEnd w:id="423"/>
      <w:bookmarkEnd w:id="424"/>
      <w:bookmarkEnd w:id="425"/>
    </w:p>
    <w:p w14:paraId="12E1AAC6" w14:textId="0E35F5D2" w:rsidR="0039042D" w:rsidRPr="00342F18" w:rsidRDefault="0039042D" w:rsidP="00342F18">
      <w:pPr>
        <w:spacing w:line="264" w:lineRule="auto"/>
        <w:rPr>
          <w:rFonts w:ascii="Tahoma" w:hAnsi="Tahoma" w:cs="Tahoma"/>
          <w:b/>
          <w:lang w:val="el-GR"/>
        </w:rPr>
      </w:pPr>
      <w:r w:rsidRPr="00342F18">
        <w:rPr>
          <w:rFonts w:ascii="Tahoma" w:hAnsi="Tahoma" w:cs="Tahoma"/>
          <w:lang w:val="el-GR"/>
        </w:rPr>
        <w:t xml:space="preserve">Η προετοιμασία και παρακολούθηση της υλοποίησης του Έργου υποστηρίζεται με τη λειτουργία Θεματικών Ομάδων Εργασίας, οι οποίες θα στελεχώνονται από τον Κύριο του Έργου, την </w:t>
      </w:r>
      <w:r w:rsidRPr="00342F18">
        <w:rPr>
          <w:rFonts w:ascii="Tahoma" w:hAnsi="Tahoma" w:cs="Tahoma"/>
          <w:bCs/>
          <w:lang w:val="el-GR"/>
        </w:rPr>
        <w:t xml:space="preserve">ΚτΠ </w:t>
      </w:r>
      <w:r w:rsidR="004F34D6">
        <w:rPr>
          <w:rFonts w:ascii="Tahoma" w:hAnsi="Tahoma" w:cs="Tahoma"/>
          <w:bCs/>
          <w:lang w:val="el-GR"/>
        </w:rPr>
        <w:t>Μ.</w:t>
      </w:r>
      <w:r w:rsidRPr="00342F18">
        <w:rPr>
          <w:rFonts w:ascii="Tahoma" w:hAnsi="Tahoma" w:cs="Tahoma"/>
          <w:bCs/>
          <w:lang w:val="el-GR"/>
        </w:rPr>
        <w:t>Α.Ε. και την ΓΓΠΣΔΔ.</w:t>
      </w:r>
      <w:r w:rsidRPr="00342F18">
        <w:rPr>
          <w:rFonts w:ascii="Tahoma" w:hAnsi="Tahoma" w:cs="Tahoma"/>
          <w:b/>
          <w:lang w:val="el-GR"/>
        </w:rPr>
        <w:t xml:space="preserve"> </w:t>
      </w:r>
      <w:r w:rsidRPr="00342F18">
        <w:rPr>
          <w:rFonts w:ascii="Tahoma" w:hAnsi="Tahoma" w:cs="Tahoma"/>
          <w:lang w:val="el-GR"/>
        </w:rPr>
        <w:t xml:space="preserve"> </w:t>
      </w:r>
    </w:p>
    <w:p w14:paraId="76612FB7" w14:textId="77777777" w:rsidR="0039042D" w:rsidRPr="00342F18" w:rsidRDefault="0039042D" w:rsidP="001A73DA">
      <w:pPr>
        <w:pStyle w:val="5"/>
        <w:rPr>
          <w:rFonts w:ascii="Tahoma" w:hAnsi="Tahoma" w:cs="Tahoma"/>
        </w:rPr>
      </w:pPr>
      <w:bookmarkStart w:id="426" w:name="_Ref293310259"/>
      <w:bookmarkStart w:id="427" w:name="_Toc326758067"/>
      <w:bookmarkStart w:id="428" w:name="_Toc336003231"/>
      <w:bookmarkStart w:id="429" w:name="_Toc373144189"/>
      <w:bookmarkStart w:id="430" w:name="_Toc64322219"/>
      <w:r w:rsidRPr="00342F18">
        <w:rPr>
          <w:rFonts w:ascii="Tahoma" w:hAnsi="Tahoma" w:cs="Tahoma"/>
        </w:rPr>
        <w:t>Επιθεωρητές (auditors) Έργου</w:t>
      </w:r>
      <w:bookmarkEnd w:id="426"/>
      <w:bookmarkEnd w:id="427"/>
      <w:bookmarkEnd w:id="428"/>
      <w:bookmarkEnd w:id="429"/>
      <w:bookmarkEnd w:id="430"/>
    </w:p>
    <w:p w14:paraId="09706BC1" w14:textId="7AE91FA9"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υλοποίησης του υπό ανάθεση Έργου, η ΚτΠ </w:t>
      </w:r>
      <w:r w:rsidR="004F34D6">
        <w:rPr>
          <w:rFonts w:ascii="Tahoma" w:hAnsi="Tahoma" w:cs="Tahoma"/>
          <w:lang w:val="el-GR"/>
        </w:rPr>
        <w:t>Μ.</w:t>
      </w:r>
      <w:r w:rsidRPr="00342F18">
        <w:rPr>
          <w:rFonts w:ascii="Tahoma" w:hAnsi="Tahoma" w:cs="Tahoma"/>
          <w:lang w:val="el-GR"/>
        </w:rPr>
        <w:t>Α.Ε. δύναται να αναθέσει σε στελέχη της ή τρίτο ανεξάρτητο όργανο τη διενέργεια τακτικών ή έκτακτων επιθεωρήσεων Έργου (</w:t>
      </w:r>
      <w:r w:rsidRPr="00342F18">
        <w:rPr>
          <w:rFonts w:ascii="Tahoma" w:hAnsi="Tahoma" w:cs="Tahoma"/>
        </w:rPr>
        <w:t>project</w:t>
      </w:r>
      <w:r w:rsidRPr="00342F18">
        <w:rPr>
          <w:rFonts w:ascii="Tahoma" w:hAnsi="Tahoma" w:cs="Tahoma"/>
          <w:lang w:val="el-GR"/>
        </w:rPr>
        <w:t xml:space="preserve"> </w:t>
      </w:r>
      <w:r w:rsidRPr="00342F18">
        <w:rPr>
          <w:rFonts w:ascii="Tahoma" w:hAnsi="Tahoma" w:cs="Tahoma"/>
        </w:rPr>
        <w:t>audits</w:t>
      </w:r>
      <w:r w:rsidRPr="00342F18">
        <w:rPr>
          <w:rFonts w:ascii="Tahoma" w:hAnsi="Tahoma" w:cs="Tahoma"/>
          <w:lang w:val="el-GR"/>
        </w:rPr>
        <w:t xml:space="preserve">) για την πιστοποίηση της πορείας των εργασιών και την καταγραφή συμπερασμάτων και περιοχών παρέμβασης ή βελτίωσης. </w:t>
      </w:r>
    </w:p>
    <w:p w14:paraId="38E290B9" w14:textId="4FD3A406"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Τέτοιοι έλεγχοι δύναται να διενεργηθούν σε οποιοδήποτε χρονικό σημείο εξέλιξης του Έργου, κατόπιν έγκαιρης σχετικής ενημέρωσης του Αναδόχου από την </w:t>
      </w:r>
      <w:r w:rsidRPr="00342F18">
        <w:rPr>
          <w:rFonts w:ascii="Tahoma" w:hAnsi="Tahoma" w:cs="Tahoma"/>
          <w:b/>
          <w:lang w:val="el-GR"/>
        </w:rPr>
        <w:t xml:space="preserve">ΚτΠ </w:t>
      </w:r>
      <w:r w:rsidR="004F34D6">
        <w:rPr>
          <w:rFonts w:ascii="Tahoma" w:hAnsi="Tahoma" w:cs="Tahoma"/>
          <w:b/>
          <w:lang w:val="el-GR"/>
        </w:rPr>
        <w:t>Μ.</w:t>
      </w:r>
      <w:r w:rsidRPr="00342F18">
        <w:rPr>
          <w:rFonts w:ascii="Tahoma" w:hAnsi="Tahoma" w:cs="Tahoma"/>
          <w:b/>
          <w:lang w:val="el-GR"/>
        </w:rPr>
        <w:t>Α.Ε.</w:t>
      </w:r>
      <w:r w:rsidRPr="00342F18">
        <w:rPr>
          <w:rFonts w:ascii="Tahoma" w:hAnsi="Tahoma" w:cs="Tahoma"/>
          <w:lang w:val="el-GR"/>
        </w:rPr>
        <w:t xml:space="preserve"> </w:t>
      </w:r>
    </w:p>
    <w:p w14:paraId="66D6D93A" w14:textId="05485C5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 Ανάδοχος οφείλει να συμμορφωθεί με τις υποδείξεις κατόπιν σχετικής έγκρισης που θα επικυρώνεται από το αρμόδιο όργανο της </w:t>
      </w:r>
      <w:r w:rsidRPr="00342F18">
        <w:rPr>
          <w:rFonts w:ascii="Tahoma" w:hAnsi="Tahoma" w:cs="Tahoma"/>
          <w:b/>
          <w:lang w:val="el-GR"/>
        </w:rPr>
        <w:t xml:space="preserve">ΚτΠ </w:t>
      </w:r>
      <w:r w:rsidR="004F34D6">
        <w:rPr>
          <w:rFonts w:ascii="Tahoma" w:hAnsi="Tahoma" w:cs="Tahoma"/>
          <w:b/>
          <w:lang w:val="el-GR"/>
        </w:rPr>
        <w:t>Μ.</w:t>
      </w:r>
      <w:r w:rsidRPr="00342F18">
        <w:rPr>
          <w:rFonts w:ascii="Tahoma" w:hAnsi="Tahoma" w:cs="Tahoma"/>
          <w:b/>
          <w:lang w:val="el-GR"/>
        </w:rPr>
        <w:t>Α.Ε.</w:t>
      </w:r>
    </w:p>
    <w:p w14:paraId="5B5885F9" w14:textId="650C4BD0"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 Ανάδοχος οφείλει στο πλαίσιο των εργασιών του να καταθέσει στους οριζόμενους από την </w:t>
      </w:r>
      <w:r w:rsidRPr="00342F18">
        <w:rPr>
          <w:rFonts w:ascii="Tahoma" w:hAnsi="Tahoma" w:cs="Tahoma"/>
          <w:b/>
          <w:lang w:val="el-GR"/>
        </w:rPr>
        <w:t xml:space="preserve">ΚτΠ </w:t>
      </w:r>
      <w:r w:rsidR="004F34D6">
        <w:rPr>
          <w:rFonts w:ascii="Tahoma" w:hAnsi="Tahoma" w:cs="Tahoma"/>
          <w:b/>
          <w:lang w:val="el-GR"/>
        </w:rPr>
        <w:t>Μ.</w:t>
      </w:r>
      <w:r w:rsidRPr="00342F18">
        <w:rPr>
          <w:rFonts w:ascii="Tahoma" w:hAnsi="Tahoma" w:cs="Tahoma"/>
          <w:b/>
          <w:lang w:val="el-GR"/>
        </w:rPr>
        <w:t xml:space="preserve">Α.Ε. </w:t>
      </w:r>
      <w:r w:rsidRPr="00342F18">
        <w:rPr>
          <w:rFonts w:ascii="Tahoma" w:hAnsi="Tahoma" w:cs="Tahoma"/>
          <w:lang w:val="el-GR"/>
        </w:rPr>
        <w:t>επιθεωρητές κάθε σχετικό τεκμηριωτικό υλικό προκειμένου αυτοί να διενεργήσουν τους ελέγχους.</w:t>
      </w:r>
    </w:p>
    <w:p w14:paraId="6E187D9E" w14:textId="77777777" w:rsidR="0039042D" w:rsidRPr="00342F18" w:rsidRDefault="0039042D" w:rsidP="00342F18">
      <w:pPr>
        <w:pStyle w:val="4"/>
        <w:ind w:left="1620"/>
        <w:rPr>
          <w:rFonts w:ascii="Tahoma" w:hAnsi="Tahoma" w:cs="Tahoma"/>
        </w:rPr>
      </w:pPr>
      <w:bookmarkStart w:id="431" w:name="_Toc64322220"/>
      <w:bookmarkStart w:id="432" w:name="_Toc71628039"/>
      <w:r w:rsidRPr="00342F18">
        <w:rPr>
          <w:rFonts w:ascii="Tahoma" w:hAnsi="Tahoma" w:cs="Tahoma"/>
        </w:rPr>
        <w:t>Υφιστάμενη Κατάσταση (σε σχέση με τις απαιτήσεις του Έργου)</w:t>
      </w:r>
      <w:bookmarkEnd w:id="431"/>
      <w:bookmarkEnd w:id="432"/>
      <w:r w:rsidRPr="00342F18">
        <w:rPr>
          <w:rFonts w:ascii="Tahoma" w:hAnsi="Tahoma" w:cs="Tahoma"/>
        </w:rPr>
        <w:t xml:space="preserve"> </w:t>
      </w:r>
    </w:p>
    <w:p w14:paraId="3C980046" w14:textId="77777777" w:rsidR="0039042D" w:rsidRPr="00EB433E" w:rsidRDefault="0039042D" w:rsidP="001A73DA">
      <w:pPr>
        <w:pStyle w:val="5"/>
        <w:rPr>
          <w:rFonts w:ascii="Tahoma" w:hAnsi="Tahoma" w:cs="Tahoma"/>
          <w:lang w:val="el-GR"/>
        </w:rPr>
      </w:pPr>
      <w:bookmarkStart w:id="433" w:name="_Toc64322221"/>
      <w:r w:rsidRPr="00EB433E">
        <w:rPr>
          <w:rFonts w:ascii="Tahoma" w:hAnsi="Tahoma" w:cs="Tahoma"/>
          <w:lang w:val="el-GR"/>
        </w:rPr>
        <w:t>Συνοπτική περιγραφή των υφιστάμενων δημοσιονομικών λειτουργιών της Κεντρικής Διοίκησης</w:t>
      </w:r>
      <w:bookmarkEnd w:id="433"/>
    </w:p>
    <w:p w14:paraId="2E4F4A3C" w14:textId="6F74FF76"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υφιστάμενο σήμερα Ολοκληρωμένο Πληροφοριακό Σύστημα Δημοσιονομικής Πολιτικής (ΟΠΣΔΠ) υποστηρίζει τις επιχειρησιακές λειτουργίες που φαίνονται στο σχήμα που ακολουθεί, οι οποίες καλύπτουν μεγάλο μέρος του φάσματος των διαδικασιών του ΓΛΚ και μικρότερο μέρος των διαδικασιών των Φορέων (Υπουργεία, Αποκεντρωμένες Διοικήσεις) της Κεντρικής Διοίκησης ως προς τη Δημοσιονομική Διαχείριση. Αναλυτικότερα στοιχεία για  βασικές έννοιες της δημοσιονομικής διαχείρισης καθώς και τις λειτουργίες που επιτελεί το ΓΛΚ και οι Φορείς της Κ.Δ. παρουσιάζονται στο </w:t>
      </w:r>
      <w:r w:rsidRPr="00342F18">
        <w:rPr>
          <w:rFonts w:ascii="Tahoma" w:hAnsi="Tahoma" w:cs="Tahoma"/>
          <w:b/>
          <w:bCs/>
        </w:rPr>
        <w:fldChar w:fldCharType="begin"/>
      </w:r>
      <w:r w:rsidRPr="00342F18">
        <w:rPr>
          <w:rFonts w:ascii="Tahoma" w:hAnsi="Tahoma" w:cs="Tahoma"/>
          <w:b/>
          <w:bCs/>
          <w:lang w:val="el-GR"/>
        </w:rPr>
        <w:instrText xml:space="preserve"> </w:instrText>
      </w:r>
      <w:r w:rsidRPr="00342F18">
        <w:rPr>
          <w:rFonts w:ascii="Tahoma" w:hAnsi="Tahoma" w:cs="Tahoma"/>
          <w:b/>
          <w:bCs/>
        </w:rPr>
        <w:instrText>REF</w:instrText>
      </w:r>
      <w:r w:rsidRPr="00342F18">
        <w:rPr>
          <w:rFonts w:ascii="Tahoma" w:hAnsi="Tahoma" w:cs="Tahoma"/>
          <w:b/>
          <w:bCs/>
          <w:lang w:val="el-GR"/>
        </w:rPr>
        <w:instrText xml:space="preserve"> _</w:instrText>
      </w:r>
      <w:r w:rsidRPr="00342F18">
        <w:rPr>
          <w:rFonts w:ascii="Tahoma" w:hAnsi="Tahoma" w:cs="Tahoma"/>
          <w:b/>
          <w:bCs/>
        </w:rPr>
        <w:instrText>Ref</w:instrText>
      </w:r>
      <w:r w:rsidRPr="00342F18">
        <w:rPr>
          <w:rFonts w:ascii="Tahoma" w:hAnsi="Tahoma" w:cs="Tahoma"/>
          <w:b/>
          <w:bCs/>
          <w:lang w:val="el-GR"/>
        </w:rPr>
        <w:instrText>64327279 \</w:instrText>
      </w:r>
      <w:r w:rsidRPr="00342F18">
        <w:rPr>
          <w:rFonts w:ascii="Tahoma" w:hAnsi="Tahoma" w:cs="Tahoma"/>
          <w:b/>
          <w:bCs/>
        </w:rPr>
        <w:instrText>r</w:instrText>
      </w:r>
      <w:r w:rsidRPr="00342F18">
        <w:rPr>
          <w:rFonts w:ascii="Tahoma" w:hAnsi="Tahoma" w:cs="Tahoma"/>
          <w:b/>
          <w:bCs/>
          <w:lang w:val="el-GR"/>
        </w:rPr>
        <w:instrText xml:space="preserve"> \</w:instrText>
      </w:r>
      <w:r w:rsidRPr="00342F18">
        <w:rPr>
          <w:rFonts w:ascii="Tahoma" w:hAnsi="Tahoma" w:cs="Tahoma"/>
          <w:b/>
          <w:bCs/>
        </w:rPr>
        <w:instrText>h</w:instrText>
      </w:r>
      <w:r w:rsidRPr="00342F18">
        <w:rPr>
          <w:rFonts w:ascii="Tahoma" w:hAnsi="Tahoma" w:cs="Tahoma"/>
          <w:b/>
          <w:bCs/>
          <w:lang w:val="el-GR"/>
        </w:rPr>
        <w:instrText xml:space="preserve">  \* </w:instrText>
      </w:r>
      <w:r w:rsidRPr="00342F18">
        <w:rPr>
          <w:rFonts w:ascii="Tahoma" w:hAnsi="Tahoma" w:cs="Tahoma"/>
          <w:b/>
          <w:bCs/>
        </w:rPr>
        <w:instrText>MERGEFORMAT</w:instrText>
      </w:r>
      <w:r w:rsidRPr="00342F18">
        <w:rPr>
          <w:rFonts w:ascii="Tahoma" w:hAnsi="Tahoma" w:cs="Tahoma"/>
          <w:b/>
          <w:bCs/>
          <w:lang w:val="el-GR"/>
        </w:rPr>
        <w:instrText xml:space="preserve"> </w:instrText>
      </w:r>
      <w:r w:rsidRPr="00342F18">
        <w:rPr>
          <w:rFonts w:ascii="Tahoma" w:hAnsi="Tahoma" w:cs="Tahoma"/>
          <w:b/>
          <w:bCs/>
        </w:rPr>
      </w:r>
      <w:r w:rsidRPr="00342F18">
        <w:rPr>
          <w:rFonts w:ascii="Tahoma" w:hAnsi="Tahoma" w:cs="Tahoma"/>
          <w:b/>
          <w:bCs/>
        </w:rPr>
        <w:fldChar w:fldCharType="separate"/>
      </w:r>
      <w:r w:rsidR="00160D2E" w:rsidRPr="00160D2E">
        <w:rPr>
          <w:rFonts w:ascii="Tahoma" w:hAnsi="Tahoma" w:cs="Tahoma"/>
          <w:b/>
          <w:bCs/>
          <w:lang w:val="el-GR"/>
        </w:rPr>
        <w:t>7.3</w:t>
      </w:r>
      <w:r w:rsidRPr="00342F18">
        <w:rPr>
          <w:rFonts w:ascii="Tahoma" w:hAnsi="Tahoma" w:cs="Tahoma"/>
          <w:b/>
          <w:bCs/>
        </w:rPr>
        <w:fldChar w:fldCharType="end"/>
      </w:r>
      <w:r w:rsidRPr="00342F18">
        <w:rPr>
          <w:rFonts w:ascii="Tahoma" w:hAnsi="Tahoma" w:cs="Tahoma"/>
          <w:b/>
          <w:bCs/>
          <w:lang w:val="el-GR"/>
        </w:rPr>
        <w:t xml:space="preserve"> </w:t>
      </w:r>
      <w:r w:rsidRPr="00342F18">
        <w:rPr>
          <w:rFonts w:ascii="Tahoma" w:hAnsi="Tahoma" w:cs="Tahoma"/>
          <w:b/>
          <w:bCs/>
        </w:rPr>
        <w:fldChar w:fldCharType="begin"/>
      </w:r>
      <w:r w:rsidRPr="00342F18">
        <w:rPr>
          <w:rFonts w:ascii="Tahoma" w:hAnsi="Tahoma" w:cs="Tahoma"/>
          <w:b/>
          <w:bCs/>
          <w:lang w:val="el-GR"/>
        </w:rPr>
        <w:instrText xml:space="preserve"> </w:instrText>
      </w:r>
      <w:r w:rsidRPr="00342F18">
        <w:rPr>
          <w:rFonts w:ascii="Tahoma" w:hAnsi="Tahoma" w:cs="Tahoma"/>
          <w:b/>
          <w:bCs/>
        </w:rPr>
        <w:instrText>REF</w:instrText>
      </w:r>
      <w:r w:rsidRPr="00342F18">
        <w:rPr>
          <w:rFonts w:ascii="Tahoma" w:hAnsi="Tahoma" w:cs="Tahoma"/>
          <w:b/>
          <w:bCs/>
          <w:lang w:val="el-GR"/>
        </w:rPr>
        <w:instrText xml:space="preserve"> _</w:instrText>
      </w:r>
      <w:r w:rsidRPr="00342F18">
        <w:rPr>
          <w:rFonts w:ascii="Tahoma" w:hAnsi="Tahoma" w:cs="Tahoma"/>
          <w:b/>
          <w:bCs/>
        </w:rPr>
        <w:instrText>Ref</w:instrText>
      </w:r>
      <w:r w:rsidRPr="00342F18">
        <w:rPr>
          <w:rFonts w:ascii="Tahoma" w:hAnsi="Tahoma" w:cs="Tahoma"/>
          <w:b/>
          <w:bCs/>
          <w:lang w:val="el-GR"/>
        </w:rPr>
        <w:instrText>64327312 \</w:instrText>
      </w:r>
      <w:r w:rsidRPr="00342F18">
        <w:rPr>
          <w:rFonts w:ascii="Tahoma" w:hAnsi="Tahoma" w:cs="Tahoma"/>
          <w:b/>
          <w:bCs/>
        </w:rPr>
        <w:instrText>h</w:instrText>
      </w:r>
      <w:r w:rsidRPr="00342F18">
        <w:rPr>
          <w:rFonts w:ascii="Tahoma" w:hAnsi="Tahoma" w:cs="Tahoma"/>
          <w:b/>
          <w:bCs/>
          <w:lang w:val="el-GR"/>
        </w:rPr>
        <w:instrText xml:space="preserve">  \* </w:instrText>
      </w:r>
      <w:r w:rsidRPr="00342F18">
        <w:rPr>
          <w:rFonts w:ascii="Tahoma" w:hAnsi="Tahoma" w:cs="Tahoma"/>
          <w:b/>
          <w:bCs/>
        </w:rPr>
        <w:instrText>MERGEFORMAT</w:instrText>
      </w:r>
      <w:r w:rsidRPr="00342F18">
        <w:rPr>
          <w:rFonts w:ascii="Tahoma" w:hAnsi="Tahoma" w:cs="Tahoma"/>
          <w:b/>
          <w:bCs/>
          <w:lang w:val="el-GR"/>
        </w:rPr>
        <w:instrText xml:space="preserve"> </w:instrText>
      </w:r>
      <w:r w:rsidRPr="00342F18">
        <w:rPr>
          <w:rFonts w:ascii="Tahoma" w:hAnsi="Tahoma" w:cs="Tahoma"/>
          <w:b/>
          <w:bCs/>
        </w:rPr>
      </w:r>
      <w:r w:rsidRPr="00342F18">
        <w:rPr>
          <w:rFonts w:ascii="Tahoma" w:hAnsi="Tahoma" w:cs="Tahoma"/>
          <w:b/>
          <w:bCs/>
        </w:rPr>
        <w:fldChar w:fldCharType="separate"/>
      </w:r>
      <w:r w:rsidR="00160D2E" w:rsidRPr="00160D2E">
        <w:rPr>
          <w:rFonts w:ascii="Tahoma" w:hAnsi="Tahoma" w:cs="Tahoma"/>
          <w:b/>
          <w:bCs/>
          <w:lang w:val="el-GR"/>
        </w:rPr>
        <w:t>ΠΑΡΑΡΤΗΜΑ ΙΙΙ – ΒΑΣΙΚΕΣ ΕΝΝΟΙΕΣ ΔΗΜΟΣΙΟΝΟΜΙΚΗΣ ΔΙΑΧΕΙΡΙΣΗΣ</w:t>
      </w:r>
      <w:r w:rsidRPr="00342F18">
        <w:rPr>
          <w:rFonts w:ascii="Tahoma" w:hAnsi="Tahoma" w:cs="Tahoma"/>
          <w:b/>
          <w:bCs/>
        </w:rPr>
        <w:fldChar w:fldCharType="end"/>
      </w:r>
      <w:r w:rsidRPr="00342F18">
        <w:rPr>
          <w:rFonts w:ascii="Tahoma" w:hAnsi="Tahoma" w:cs="Tahoma"/>
          <w:b/>
          <w:bCs/>
          <w:lang w:val="el-GR"/>
        </w:rPr>
        <w:t>.</w:t>
      </w:r>
    </w:p>
    <w:p w14:paraId="32DF9A3E"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Πιο συγκεκριμένα, οι υφιστάμενες λειτουργίες μπορούν να διακριθούν σε 3 ομάδες:</w:t>
      </w:r>
    </w:p>
    <w:p w14:paraId="472D0A13" w14:textId="77777777" w:rsidR="0039042D" w:rsidRPr="00342F18" w:rsidRDefault="0039042D" w:rsidP="00BF4F86">
      <w:pPr>
        <w:pStyle w:val="afd"/>
        <w:numPr>
          <w:ilvl w:val="0"/>
          <w:numId w:val="40"/>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Οι λειτουργίες που φαίνονται με σκούρο μπλε χρώμα εκτελούνται σήμερα στις Κεντρικές Υπηρεσίες του ΓΛΚ μέσω του ΟΠΣΔΠ</w:t>
      </w:r>
    </w:p>
    <w:p w14:paraId="25E854AB" w14:textId="77777777" w:rsidR="0039042D" w:rsidRPr="00342F18" w:rsidRDefault="0039042D" w:rsidP="00BF4F86">
      <w:pPr>
        <w:pStyle w:val="afd"/>
        <w:numPr>
          <w:ilvl w:val="0"/>
          <w:numId w:val="40"/>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Οι λειτουργίες που φαίνονται με ανοικτό μπλε χρώμα εκτελούνται σήμερα στους φορείς της Κεντρικής Διοίκησης (Υπουργεία, Αποκεντρωμένες Διοικήσεις, Ανεξάρτητες Αρχές, κλπ.) μέσω του ΟΠΣΔΠ, αξιοποιώντας και στοιχεία που τηρούνται σε τοπικές εφαρμογές ή χειρόγραφες διαδικασίες της 3</w:t>
      </w:r>
      <w:r w:rsidRPr="00342F18">
        <w:rPr>
          <w:rFonts w:ascii="Tahoma" w:hAnsi="Tahoma" w:cs="Tahoma"/>
          <w:vertAlign w:val="superscript"/>
          <w:lang w:val="el-GR"/>
        </w:rPr>
        <w:t>ης</w:t>
      </w:r>
      <w:r w:rsidRPr="00342F18">
        <w:rPr>
          <w:rFonts w:ascii="Tahoma" w:hAnsi="Tahoma" w:cs="Tahoma"/>
          <w:lang w:val="el-GR"/>
        </w:rPr>
        <w:t xml:space="preserve"> ομάδας</w:t>
      </w:r>
    </w:p>
    <w:p w14:paraId="5D04EED3" w14:textId="77777777" w:rsidR="0039042D" w:rsidRPr="00342F18" w:rsidRDefault="0039042D" w:rsidP="00BF4F86">
      <w:pPr>
        <w:pStyle w:val="afd"/>
        <w:numPr>
          <w:ilvl w:val="0"/>
          <w:numId w:val="40"/>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lastRenderedPageBreak/>
        <w:t>Οι λειτουργίες που φαίνονται με καφέ χρώμα εκτελούνται σήμερα στους φορείς της Κεντρικής Διοίκησης με τοπικές εφαρμογές ή χειρόγραφες διαδικασίες, και τροφοδοτούν (κατά περίπτωση) με στοιχεία τις λειτουργίες της 2</w:t>
      </w:r>
      <w:r w:rsidRPr="00342F18">
        <w:rPr>
          <w:rFonts w:ascii="Tahoma" w:hAnsi="Tahoma" w:cs="Tahoma"/>
          <w:vertAlign w:val="superscript"/>
          <w:lang w:val="el-GR"/>
        </w:rPr>
        <w:t>ης</w:t>
      </w:r>
      <w:r w:rsidRPr="00342F18">
        <w:rPr>
          <w:rFonts w:ascii="Tahoma" w:hAnsi="Tahoma" w:cs="Tahoma"/>
          <w:lang w:val="el-GR"/>
        </w:rPr>
        <w:t xml:space="preserve"> ομάδας (π.χ. σύμβαση/τιμολόγια για την έκδοση εντός εντάλματος).</w:t>
      </w:r>
    </w:p>
    <w:p w14:paraId="214AF22A" w14:textId="77777777" w:rsidR="0039042D" w:rsidRPr="00342F18" w:rsidRDefault="0039042D" w:rsidP="00981B1F">
      <w:pPr>
        <w:spacing w:line="264" w:lineRule="auto"/>
        <w:rPr>
          <w:rFonts w:ascii="Tahoma" w:hAnsi="Tahoma" w:cs="Tahoma"/>
          <w:sz w:val="36"/>
          <w:szCs w:val="36"/>
          <w:lang w:val="el-GR"/>
        </w:rPr>
      </w:pPr>
    </w:p>
    <w:p w14:paraId="5339031C" w14:textId="77777777" w:rsidR="0039042D" w:rsidRDefault="0039042D" w:rsidP="00342F18">
      <w:pPr>
        <w:spacing w:line="264" w:lineRule="auto"/>
        <w:rPr>
          <w:rFonts w:ascii="Tahoma" w:hAnsi="Tahoma" w:cs="Tahoma"/>
          <w:sz w:val="36"/>
          <w:szCs w:val="36"/>
          <w:lang w:val="el-GR"/>
        </w:rPr>
      </w:pPr>
    </w:p>
    <w:p w14:paraId="38883120" w14:textId="77777777" w:rsidR="004615F1" w:rsidRDefault="004615F1" w:rsidP="00342F18">
      <w:pPr>
        <w:spacing w:line="264" w:lineRule="auto"/>
        <w:rPr>
          <w:rFonts w:ascii="Tahoma" w:hAnsi="Tahoma" w:cs="Tahoma"/>
          <w:sz w:val="36"/>
          <w:szCs w:val="36"/>
          <w:lang w:val="el-GR"/>
        </w:rPr>
      </w:pPr>
    </w:p>
    <w:p w14:paraId="64A81D7C" w14:textId="77777777" w:rsidR="004615F1" w:rsidRDefault="004615F1" w:rsidP="00342F18">
      <w:pPr>
        <w:spacing w:line="264" w:lineRule="auto"/>
        <w:rPr>
          <w:rFonts w:ascii="Tahoma" w:hAnsi="Tahoma" w:cs="Tahoma"/>
          <w:sz w:val="36"/>
          <w:szCs w:val="36"/>
          <w:lang w:val="el-GR"/>
        </w:rPr>
      </w:pPr>
    </w:p>
    <w:p w14:paraId="60B0AD51" w14:textId="77777777" w:rsidR="004615F1" w:rsidRPr="00342F18" w:rsidRDefault="004615F1" w:rsidP="004615F1">
      <w:pPr>
        <w:spacing w:line="264" w:lineRule="auto"/>
        <w:rPr>
          <w:rFonts w:ascii="Tahoma" w:hAnsi="Tahoma" w:cs="Tahoma"/>
          <w:lang w:val="el-GR"/>
        </w:rPr>
      </w:pPr>
    </w:p>
    <w:p w14:paraId="74F5DCB5" w14:textId="4DFD4730" w:rsidR="004615F1" w:rsidRDefault="00202295" w:rsidP="004615F1">
      <w:pPr>
        <w:spacing w:line="264" w:lineRule="auto"/>
        <w:rPr>
          <w:rFonts w:ascii="Tahoma" w:hAnsi="Tahoma" w:cs="Tahoma"/>
          <w:lang w:val="el-GR"/>
        </w:rPr>
      </w:pPr>
      <w:r>
        <w:rPr>
          <w:rFonts w:ascii="Tahoma" w:hAnsi="Tahoma" w:cs="Tahoma"/>
          <w:noProof/>
          <w:lang w:val="el-GR" w:eastAsia="el-GR"/>
        </w:rPr>
        <w:drawing>
          <wp:inline distT="0" distB="0" distL="0" distR="0" wp14:anchorId="2E9157F2" wp14:editId="5AF39739">
            <wp:extent cx="5471795" cy="369633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71795" cy="3696335"/>
                    </a:xfrm>
                    <a:prstGeom prst="rect">
                      <a:avLst/>
                    </a:prstGeom>
                    <a:noFill/>
                  </pic:spPr>
                </pic:pic>
              </a:graphicData>
            </a:graphic>
          </wp:inline>
        </w:drawing>
      </w:r>
    </w:p>
    <w:p w14:paraId="524917CD" w14:textId="77777777" w:rsidR="004615F1" w:rsidRPr="00342F18" w:rsidRDefault="004615F1" w:rsidP="004615F1">
      <w:pPr>
        <w:spacing w:line="264" w:lineRule="auto"/>
        <w:rPr>
          <w:rFonts w:ascii="Tahoma" w:hAnsi="Tahoma" w:cs="Tahoma"/>
          <w:lang w:val="el-GR"/>
        </w:rPr>
      </w:pPr>
    </w:p>
    <w:p w14:paraId="6E12E456" w14:textId="77777777" w:rsidR="0039042D" w:rsidRPr="00202295" w:rsidRDefault="0039042D" w:rsidP="001A73DA">
      <w:pPr>
        <w:pStyle w:val="5"/>
        <w:rPr>
          <w:rFonts w:ascii="Tahoma" w:hAnsi="Tahoma" w:cs="Tahoma"/>
          <w:lang w:val="el-GR"/>
        </w:rPr>
      </w:pPr>
      <w:bookmarkStart w:id="434" w:name="_Toc64322222"/>
      <w:r w:rsidRPr="00202295">
        <w:rPr>
          <w:rFonts w:ascii="Tahoma" w:hAnsi="Tahoma" w:cs="Tahoma"/>
          <w:lang w:val="el-GR"/>
        </w:rPr>
        <w:t>Συνοπτική περιγραφή των φορέων της Κεντρικής Διοίκησης</w:t>
      </w:r>
      <w:bookmarkEnd w:id="434"/>
    </w:p>
    <w:p w14:paraId="65CEAA7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Οι Φορείς της Κεντρικής Διοίκησης που περιλαμβάνονται στον Κρατικό Προϋπολογισμό και αποτελούν το πεδίο εφαρμογής του Έργου είναι οι εξής: </w:t>
      </w:r>
    </w:p>
    <w:p w14:paraId="446F189C"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Προεδρία της Δημοκρατίας</w:t>
      </w:r>
    </w:p>
    <w:p w14:paraId="750FF009"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 xml:space="preserve">Βουλή των Ελλήνων  </w:t>
      </w:r>
    </w:p>
    <w:p w14:paraId="7F788187"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Προεδρία της Κυβέρνησης</w:t>
      </w:r>
    </w:p>
    <w:p w14:paraId="4D0E0669"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Τα δεκαοκτώ (18) Υπουργεία, και συγκεκριμένα:</w:t>
      </w:r>
    </w:p>
    <w:p w14:paraId="2E18D96A"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1" w:tooltip="Υπουργείο Οικονομικών (Ελλάδα)" w:history="1">
        <w:r w:rsidR="0039042D" w:rsidRPr="00342F18">
          <w:rPr>
            <w:rFonts w:ascii="Tahoma" w:hAnsi="Tahoma" w:cs="Tahoma"/>
          </w:rPr>
          <w:t>Υπουργείο Οικονομικών</w:t>
        </w:r>
      </w:hyperlink>
    </w:p>
    <w:p w14:paraId="0A59873C"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2" w:tooltip="Υπουργείο Ανάπτυξης, Ανταγωνιστικότητας, Υποδομών, Μεταφορών και Δικτύων" w:history="1">
        <w:r w:rsidR="0039042D" w:rsidRPr="00342F18">
          <w:rPr>
            <w:rFonts w:ascii="Tahoma" w:hAnsi="Tahoma" w:cs="Tahoma"/>
          </w:rPr>
          <w:t>Υπουργείο Ανάπτυξης και Επενδύσεων</w:t>
        </w:r>
      </w:hyperlink>
    </w:p>
    <w:p w14:paraId="27A5C677"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3" w:tooltip="Υπουργείο Εξωτερικών (Ελλάδα)" w:history="1">
        <w:r w:rsidR="0039042D" w:rsidRPr="00342F18">
          <w:rPr>
            <w:rFonts w:ascii="Tahoma" w:hAnsi="Tahoma" w:cs="Tahoma"/>
          </w:rPr>
          <w:t>Υπουργείο Εξωτερικών</w:t>
        </w:r>
      </w:hyperlink>
    </w:p>
    <w:p w14:paraId="1DBB8984"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4" w:tooltip="Υπουργείο Δημόσιας Τάξης και Προστασίας του Πολίτη" w:history="1">
        <w:r w:rsidR="0039042D" w:rsidRPr="00342F18">
          <w:rPr>
            <w:rFonts w:ascii="Tahoma" w:hAnsi="Tahoma" w:cs="Tahoma"/>
          </w:rPr>
          <w:t>Υπουργείο Προστασίας του Πολίτη</w:t>
        </w:r>
      </w:hyperlink>
    </w:p>
    <w:p w14:paraId="3E974EF7"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5" w:tooltip="Υπουργείο Εθνικής Άμυνας (Ελλάδα)" w:history="1">
        <w:r w:rsidR="0039042D" w:rsidRPr="00342F18">
          <w:rPr>
            <w:rFonts w:ascii="Tahoma" w:hAnsi="Tahoma" w:cs="Tahoma"/>
          </w:rPr>
          <w:t>Υπουργείο Εθνικής Άμυνας</w:t>
        </w:r>
      </w:hyperlink>
    </w:p>
    <w:p w14:paraId="4DBD348B" w14:textId="0556977B"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6" w:tooltip="Υπουργείο Παιδείας και Θρησκευμάτων, Πολιτισμού και Αθλητισμού" w:history="1">
        <w:r w:rsidR="0039042D" w:rsidRPr="00342F18">
          <w:rPr>
            <w:rFonts w:ascii="Tahoma" w:hAnsi="Tahoma" w:cs="Tahoma"/>
          </w:rPr>
          <w:t xml:space="preserve">Υπουργείο Παιδείας και Θρησκευμάτων </w:t>
        </w:r>
      </w:hyperlink>
    </w:p>
    <w:p w14:paraId="6E959807"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7" w:tooltip="Υπουργείο Εργασίας, Κοινωνικής Ασφάλισης και Πρόνοιας" w:history="1">
        <w:r w:rsidR="0039042D" w:rsidRPr="00342F18">
          <w:rPr>
            <w:rFonts w:ascii="Tahoma" w:hAnsi="Tahoma" w:cs="Tahoma"/>
          </w:rPr>
          <w:t xml:space="preserve">Υπουργείο Εργασίας και Κοινωνικών Υποθέσεων </w:t>
        </w:r>
      </w:hyperlink>
    </w:p>
    <w:p w14:paraId="7BF63515"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8" w:tooltip="Υπουργείο Υγείας (Ελλάδα)" w:history="1">
        <w:r w:rsidR="0039042D" w:rsidRPr="00342F18">
          <w:rPr>
            <w:rFonts w:ascii="Tahoma" w:hAnsi="Tahoma" w:cs="Tahoma"/>
          </w:rPr>
          <w:t>Υπουργείο Υγείας</w:t>
        </w:r>
      </w:hyperlink>
    </w:p>
    <w:p w14:paraId="2F5F603D"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29" w:tooltip="Υπουργείο Περιβάλλοντος, Ενέργειας και Κλιματικής Αλλαγής" w:history="1">
        <w:r w:rsidR="0039042D" w:rsidRPr="00342F18">
          <w:rPr>
            <w:rFonts w:ascii="Tahoma" w:hAnsi="Tahoma" w:cs="Tahoma"/>
          </w:rPr>
          <w:t>Υπουργείο Περιβάλλοντος και Ενέργειας</w:t>
        </w:r>
      </w:hyperlink>
    </w:p>
    <w:p w14:paraId="78FBD681" w14:textId="24DA9A1C" w:rsidR="0039042D" w:rsidRPr="00342F18" w:rsidRDefault="00B21761" w:rsidP="00F3435D">
      <w:pPr>
        <w:pStyle w:val="a0"/>
        <w:numPr>
          <w:ilvl w:val="0"/>
          <w:numId w:val="39"/>
        </w:numPr>
        <w:tabs>
          <w:tab w:val="left" w:pos="709"/>
        </w:tabs>
        <w:suppressAutoHyphens w:val="0"/>
        <w:spacing w:line="264" w:lineRule="auto"/>
        <w:contextualSpacing w:val="0"/>
        <w:jc w:val="left"/>
        <w:rPr>
          <w:rFonts w:ascii="Tahoma" w:hAnsi="Tahoma" w:cs="Tahoma"/>
        </w:rPr>
      </w:pPr>
      <w:r>
        <w:rPr>
          <w:lang w:val="el-GR"/>
        </w:rPr>
        <w:t xml:space="preserve"> </w:t>
      </w:r>
      <w:hyperlink r:id="rId30" w:tooltip="Υπουργείο Παιδείας και Θρησκευμάτων, Πολιτισμού και Αθλητισμού" w:history="1">
        <w:r w:rsidR="0039042D" w:rsidRPr="00342F18">
          <w:rPr>
            <w:rFonts w:ascii="Tahoma" w:hAnsi="Tahoma" w:cs="Tahoma"/>
          </w:rPr>
          <w:t>Υπουργείο Πολιτισμού και Αθλητισμού</w:t>
        </w:r>
      </w:hyperlink>
    </w:p>
    <w:p w14:paraId="7061049A" w14:textId="1EEE5908" w:rsidR="0039042D" w:rsidRPr="00342F18" w:rsidRDefault="00B21761" w:rsidP="00F3435D">
      <w:pPr>
        <w:pStyle w:val="a0"/>
        <w:numPr>
          <w:ilvl w:val="0"/>
          <w:numId w:val="39"/>
        </w:numPr>
        <w:tabs>
          <w:tab w:val="left" w:pos="709"/>
        </w:tabs>
        <w:suppressAutoHyphens w:val="0"/>
        <w:spacing w:line="264" w:lineRule="auto"/>
        <w:contextualSpacing w:val="0"/>
        <w:jc w:val="left"/>
        <w:rPr>
          <w:rFonts w:ascii="Tahoma" w:hAnsi="Tahoma" w:cs="Tahoma"/>
        </w:rPr>
      </w:pPr>
      <w:r>
        <w:rPr>
          <w:lang w:val="el-GR"/>
        </w:rPr>
        <w:t xml:space="preserve"> </w:t>
      </w:r>
      <w:hyperlink r:id="rId31" w:tooltip="Υπουργείο Δικαιοσύνης, Διαφάνειας και Ανθρωπίνων Δικαιωμάτων" w:history="1">
        <w:r w:rsidR="0039042D" w:rsidRPr="00342F18">
          <w:rPr>
            <w:rFonts w:ascii="Tahoma" w:hAnsi="Tahoma" w:cs="Tahoma"/>
          </w:rPr>
          <w:t xml:space="preserve">Υπουργείο Δικαιοσύνης </w:t>
        </w:r>
      </w:hyperlink>
    </w:p>
    <w:p w14:paraId="54FA7DF5"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2" w:tooltip="Υπουργείο Εσωτερικών (Ελλάδα)" w:history="1">
        <w:r w:rsidR="0039042D" w:rsidRPr="00342F18">
          <w:rPr>
            <w:rFonts w:ascii="Tahoma" w:hAnsi="Tahoma" w:cs="Tahoma"/>
          </w:rPr>
          <w:t>Υπουργείο Εσωτερικών</w:t>
        </w:r>
      </w:hyperlink>
    </w:p>
    <w:p w14:paraId="28BEFD24"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3" w:tooltip="Υπουργείο Διοικητικής Μεταρρύθμισης και Ηλεκτρονικής Διακυβέρνησης" w:history="1">
        <w:r w:rsidR="0039042D" w:rsidRPr="00342F18">
          <w:rPr>
            <w:rFonts w:ascii="Tahoma" w:hAnsi="Tahoma" w:cs="Tahoma"/>
          </w:rPr>
          <w:t>Υπουργείο Ψηφιακής Διακυβέρνησης</w:t>
        </w:r>
      </w:hyperlink>
    </w:p>
    <w:p w14:paraId="42021F73"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4" w:tooltip="Υπουργείο Ανάπτυξης, Ανταγωνιστικότητας, Υποδομών, Μεταφορών και Δικτύων" w:history="1">
        <w:r w:rsidR="0039042D" w:rsidRPr="00342F18">
          <w:rPr>
            <w:rFonts w:ascii="Tahoma" w:hAnsi="Tahoma" w:cs="Tahoma"/>
          </w:rPr>
          <w:t>Υπουργείο Υποδομών και Μεταφορών</w:t>
        </w:r>
      </w:hyperlink>
    </w:p>
    <w:p w14:paraId="667D62A8"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5" w:tooltip="Υπουργείο Ναυτιλίας και Αιγαίου" w:history="1">
        <w:r w:rsidR="0039042D" w:rsidRPr="00342F18">
          <w:rPr>
            <w:rFonts w:ascii="Tahoma" w:hAnsi="Tahoma" w:cs="Tahoma"/>
          </w:rPr>
          <w:t>Υπουργείο Ναυτιλίας και Νησιωτικής</w:t>
        </w:r>
      </w:hyperlink>
      <w:r w:rsidR="0039042D" w:rsidRPr="00342F18">
        <w:rPr>
          <w:rFonts w:ascii="Tahoma" w:hAnsi="Tahoma" w:cs="Tahoma"/>
        </w:rPr>
        <w:t xml:space="preserve"> Πολιτικής</w:t>
      </w:r>
    </w:p>
    <w:p w14:paraId="733EA5BD" w14:textId="4A19CD40"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6" w:tooltip="Υπουργείο Αγροτικής Ανάπτυξης και Τροφίμων" w:history="1">
        <w:r w:rsidR="0039042D" w:rsidRPr="00342F18">
          <w:rPr>
            <w:rFonts w:ascii="Tahoma" w:hAnsi="Tahoma" w:cs="Tahoma"/>
          </w:rPr>
          <w:t>Υπουργείο Αγροτικής Ανάπτυξης και Τροφίμων</w:t>
        </w:r>
      </w:hyperlink>
    </w:p>
    <w:p w14:paraId="45693447" w14:textId="77777777" w:rsidR="0039042D" w:rsidRPr="00342F18" w:rsidRDefault="00160D2E" w:rsidP="00F3435D">
      <w:pPr>
        <w:pStyle w:val="a0"/>
        <w:numPr>
          <w:ilvl w:val="0"/>
          <w:numId w:val="39"/>
        </w:numPr>
        <w:tabs>
          <w:tab w:val="left" w:pos="709"/>
        </w:tabs>
        <w:suppressAutoHyphens w:val="0"/>
        <w:spacing w:line="264" w:lineRule="auto"/>
        <w:contextualSpacing w:val="0"/>
        <w:jc w:val="left"/>
        <w:rPr>
          <w:rFonts w:ascii="Tahoma" w:hAnsi="Tahoma" w:cs="Tahoma"/>
        </w:rPr>
      </w:pPr>
      <w:hyperlink r:id="rId37" w:tooltip="Υπουργείο Τουρισμού" w:history="1">
        <w:r w:rsidR="0039042D" w:rsidRPr="00342F18">
          <w:rPr>
            <w:rFonts w:ascii="Tahoma" w:hAnsi="Tahoma" w:cs="Tahoma"/>
          </w:rPr>
          <w:t>Υπουργείο Τουρισμού</w:t>
        </w:r>
      </w:hyperlink>
    </w:p>
    <w:p w14:paraId="700761EE" w14:textId="77777777" w:rsidR="0039042D" w:rsidRPr="00342F18" w:rsidRDefault="0039042D" w:rsidP="00F3435D">
      <w:pPr>
        <w:pStyle w:val="a0"/>
        <w:numPr>
          <w:ilvl w:val="0"/>
          <w:numId w:val="39"/>
        </w:numPr>
        <w:tabs>
          <w:tab w:val="left" w:pos="709"/>
        </w:tabs>
        <w:suppressAutoHyphens w:val="0"/>
        <w:spacing w:line="264" w:lineRule="auto"/>
        <w:contextualSpacing w:val="0"/>
        <w:jc w:val="left"/>
        <w:rPr>
          <w:rFonts w:ascii="Tahoma" w:hAnsi="Tahoma" w:cs="Tahoma"/>
        </w:rPr>
      </w:pPr>
      <w:r w:rsidRPr="00342F18">
        <w:rPr>
          <w:rFonts w:ascii="Tahoma" w:hAnsi="Tahoma" w:cs="Tahoma"/>
        </w:rPr>
        <w:t>Υπουργείο Μετανάστευσης και Ασύλου</w:t>
      </w:r>
    </w:p>
    <w:p w14:paraId="6644D501"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Οι επτά (7) Αποκεντρωμένες Διοικήσεις, και συγκεκριμένα:</w:t>
      </w:r>
    </w:p>
    <w:p w14:paraId="79AC76C7"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Αττικής</w:t>
      </w:r>
    </w:p>
    <w:p w14:paraId="6855B451"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Μακεδονίας – Θράκης</w:t>
      </w:r>
    </w:p>
    <w:p w14:paraId="3AF3635D"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Ηπείρου – Δυτικής Μακεδονίας</w:t>
      </w:r>
    </w:p>
    <w:p w14:paraId="2637BBC1"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Θεσσαλίας – Στερεάς Ελλάδας</w:t>
      </w:r>
    </w:p>
    <w:p w14:paraId="432AB434"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Αποκεντρωμένη Διοίκηση Πελοποννήσου, Δυτικής Ελλάδας και Ιονίου</w:t>
      </w:r>
    </w:p>
    <w:p w14:paraId="5850079B"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Αιγαίου</w:t>
      </w:r>
    </w:p>
    <w:p w14:paraId="1140A18C" w14:textId="77777777" w:rsidR="0039042D" w:rsidRPr="00342F18" w:rsidRDefault="0039042D" w:rsidP="00F3435D">
      <w:pPr>
        <w:pStyle w:val="a0"/>
        <w:numPr>
          <w:ilvl w:val="0"/>
          <w:numId w:val="38"/>
        </w:numPr>
        <w:tabs>
          <w:tab w:val="left" w:pos="709"/>
        </w:tabs>
        <w:suppressAutoHyphens w:val="0"/>
        <w:spacing w:line="264" w:lineRule="auto"/>
        <w:contextualSpacing w:val="0"/>
        <w:jc w:val="left"/>
        <w:rPr>
          <w:rFonts w:ascii="Tahoma" w:hAnsi="Tahoma" w:cs="Tahoma"/>
        </w:rPr>
      </w:pPr>
      <w:r w:rsidRPr="00342F18">
        <w:rPr>
          <w:rFonts w:ascii="Tahoma" w:hAnsi="Tahoma" w:cs="Tahoma"/>
        </w:rPr>
        <w:t>Αποκεντρωμένη Διοίκηση Κρήτης</w:t>
      </w:r>
    </w:p>
    <w:p w14:paraId="77824256"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Ανεξάρτητες Αρχές χωρίς νομική προσωπικότητα</w:t>
      </w:r>
    </w:p>
    <w:p w14:paraId="5B37CC36" w14:textId="77777777" w:rsidR="0039042D" w:rsidRPr="00342F18" w:rsidRDefault="0039042D" w:rsidP="00342F18">
      <w:pPr>
        <w:pStyle w:val="a0"/>
        <w:numPr>
          <w:ilvl w:val="0"/>
          <w:numId w:val="0"/>
        </w:numPr>
        <w:spacing w:line="264" w:lineRule="auto"/>
        <w:rPr>
          <w:rFonts w:ascii="Tahoma" w:hAnsi="Tahoma" w:cs="Tahoma"/>
          <w:lang w:val="el-GR"/>
        </w:rPr>
      </w:pPr>
      <w:r w:rsidRPr="00342F18">
        <w:rPr>
          <w:rFonts w:ascii="Tahoma" w:hAnsi="Tahoma" w:cs="Tahoma"/>
          <w:lang w:val="el-GR"/>
        </w:rPr>
        <w:t>Επισημαίνεται ότι για τους σκοπούς της χρηματοοικονομικής πληροφόρησης, η Κεντρική Διοίκηση αποτελεί μία ενιαία οντότητα αναφοράς, η οποία για τους σκοπούς του Π/Υ και σύμφωνα με τη διοικητική δομή του ΛΠΓΚ υποδιαιρείται κατά τα ανωτέρω σε φορείς/ειδικούς-φορείς (ανά Υπουργείο, Αποκεντρωμένη Διοίκηση κ.λπ.).</w:t>
      </w:r>
    </w:p>
    <w:p w14:paraId="06A20DE9" w14:textId="77777777" w:rsidR="0039042D" w:rsidRPr="00342F18" w:rsidRDefault="0039042D" w:rsidP="00342F18">
      <w:pPr>
        <w:pStyle w:val="a0"/>
        <w:numPr>
          <w:ilvl w:val="0"/>
          <w:numId w:val="0"/>
        </w:numPr>
        <w:spacing w:line="264" w:lineRule="auto"/>
        <w:rPr>
          <w:rFonts w:ascii="Tahoma" w:hAnsi="Tahoma" w:cs="Tahoma"/>
          <w:lang w:val="el-GR"/>
        </w:rPr>
      </w:pPr>
      <w:r w:rsidRPr="00342F18">
        <w:rPr>
          <w:rFonts w:ascii="Tahoma" w:hAnsi="Tahoma" w:cs="Tahoma"/>
          <w:lang w:val="el-GR"/>
        </w:rPr>
        <w:t>Σημειώνεται ότι είναι αναμενόμενες οι μεταβολές στον αριθμό και τις αρμοδιότητες των φορέων/ειδικών φορέων της  Κεντρικής Διοίκησης λόγω συγχωνεύσεων, δημιουργίας νέων Υπουργείων κ.λπ.)</w:t>
      </w:r>
    </w:p>
    <w:p w14:paraId="11FC5267" w14:textId="77777777" w:rsidR="0039042D" w:rsidRPr="00342F18" w:rsidRDefault="0039042D" w:rsidP="00342F18">
      <w:pPr>
        <w:pStyle w:val="a0"/>
        <w:numPr>
          <w:ilvl w:val="0"/>
          <w:numId w:val="0"/>
        </w:numPr>
        <w:spacing w:line="264" w:lineRule="auto"/>
        <w:rPr>
          <w:rFonts w:ascii="Tahoma" w:hAnsi="Tahoma" w:cs="Tahoma"/>
          <w:lang w:val="el-GR"/>
        </w:rPr>
      </w:pPr>
    </w:p>
    <w:p w14:paraId="17F1FA15"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lastRenderedPageBreak/>
        <w:t xml:space="preserve">Το Έργο θα πρέπει επίσης να καλύψει την ανάγκη για ανταπόκριση του ΓΛΚ στις  απαιτήσεις πληροφόρησης εξουσιοδοτημένων χρηστών/φορέων (όπως π.χ. ΕΛΣΥΝ, ΤτΕ, ΕΛΣΤΑΤ κ.α.) οι οποίοι πρέπει να έχουν πρόσβαση στα δημοσιονομικά στοιχεία που αφορούν στην Κεντρική Διοίκηση μέσω κατάλληλων αναφορών και δεικτών ή / και ηλεκτρονικών διεπαφών. </w:t>
      </w:r>
    </w:p>
    <w:p w14:paraId="3913C81A" w14:textId="77777777" w:rsidR="0039042D" w:rsidRPr="00342F18" w:rsidRDefault="0039042D" w:rsidP="006D01DC">
      <w:pPr>
        <w:pStyle w:val="5"/>
        <w:rPr>
          <w:rFonts w:ascii="Tahoma" w:hAnsi="Tahoma" w:cs="Tahoma"/>
          <w:lang w:val="el-GR"/>
        </w:rPr>
      </w:pPr>
      <w:bookmarkStart w:id="435" w:name="_Toc64322223"/>
      <w:r w:rsidRPr="00342F18">
        <w:rPr>
          <w:rFonts w:ascii="Tahoma" w:hAnsi="Tahoma" w:cs="Tahoma"/>
          <w:lang w:val="el-GR"/>
        </w:rPr>
        <w:t>Η παρακολούθηση της εκτέλεσης του Προϋπολογισμού στη Γενική Κυβέρνηση</w:t>
      </w:r>
      <w:bookmarkEnd w:id="435"/>
    </w:p>
    <w:p w14:paraId="46F06A6E"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Η Γενική Κυβέρνηση απαρτίζεται από μεγάλο πλήθος Φορέων (1.746 φορείς με βάση το Μητρώο Φορέων Γενικής Κυβέρνησης 2018 της ΕΛΣΤΑΤ) διαφορετικών τύπων (ΟΤΑ, Νοσοκομεία, Πανεπιστήμια κλπ.), η Οικονομική Διαχείριση των οποίων εκτελείται με βάση κλαδικά πρότυπα, ετερογενείς διαδικασίες και διαφορετικά συστήματα.</w:t>
      </w:r>
    </w:p>
    <w:p w14:paraId="102FE7C3" w14:textId="5ECF4954" w:rsidR="0039042D" w:rsidRPr="00342F18" w:rsidRDefault="0039042D" w:rsidP="00342F18">
      <w:pPr>
        <w:spacing w:line="264" w:lineRule="auto"/>
        <w:rPr>
          <w:rFonts w:ascii="Tahoma" w:hAnsi="Tahoma" w:cs="Tahoma"/>
          <w:lang w:val="el-GR"/>
        </w:rPr>
      </w:pPr>
      <w:r w:rsidRPr="00342F18">
        <w:rPr>
          <w:rFonts w:ascii="Tahoma" w:hAnsi="Tahoma" w:cs="Tahoma"/>
          <w:lang w:val="el-GR"/>
        </w:rPr>
        <w:t>Όλοι οι Φορείς της ΓΚ έχουν υποχρέωση τήρησης αναλυτικού Μητρώου Δεσμεύσεων, και ενημερώνουν την Κεντρική Οικονομική Διαχείριση (ΓΛΚ) με τη συνοπτική εικόνα του Μ</w:t>
      </w:r>
      <w:r w:rsidR="008D4ABC">
        <w:rPr>
          <w:rFonts w:ascii="Tahoma" w:hAnsi="Tahoma" w:cs="Tahoma"/>
          <w:lang w:val="el-GR"/>
        </w:rPr>
        <w:t xml:space="preserve">ητρώου </w:t>
      </w:r>
      <w:r w:rsidRPr="00342F18">
        <w:rPr>
          <w:rFonts w:ascii="Tahoma" w:hAnsi="Tahoma" w:cs="Tahoma"/>
          <w:lang w:val="el-GR"/>
        </w:rPr>
        <w:t>Δ</w:t>
      </w:r>
      <w:r w:rsidR="008D4ABC">
        <w:rPr>
          <w:rFonts w:ascii="Tahoma" w:hAnsi="Tahoma" w:cs="Tahoma"/>
          <w:lang w:val="el-GR"/>
        </w:rPr>
        <w:t xml:space="preserve">εσμεύσεων </w:t>
      </w:r>
      <w:r w:rsidRPr="00342F18">
        <w:rPr>
          <w:rFonts w:ascii="Tahoma" w:hAnsi="Tahoma" w:cs="Tahoma"/>
          <w:lang w:val="el-GR"/>
        </w:rPr>
        <w:t xml:space="preserve">ώστε να παρακολουθείται η εκτέλεση του Π/Υ κάθε φορέα. Η ενημέρωση αυτή πραγματοποιείται μηνιαία με ημι-αυτόματο τρόπο, και συγκεκριμένα με την αποστολή συγκεκριμένων στοιχείων σε υποδομή </w:t>
      </w:r>
      <w:r w:rsidRPr="00342F18">
        <w:rPr>
          <w:rFonts w:ascii="Tahoma" w:hAnsi="Tahoma" w:cs="Tahoma"/>
          <w:lang w:val="en-US"/>
        </w:rPr>
        <w:t>Portal</w:t>
      </w:r>
      <w:r w:rsidRPr="00342F18">
        <w:rPr>
          <w:rFonts w:ascii="Tahoma" w:hAnsi="Tahoma" w:cs="Tahoma"/>
          <w:lang w:val="el-GR"/>
        </w:rPr>
        <w:t xml:space="preserve"> του ΟΠΣΔΠ ΓΛΚ (</w:t>
      </w:r>
      <w:r w:rsidRPr="00342F18">
        <w:rPr>
          <w:rFonts w:ascii="Tahoma" w:hAnsi="Tahoma" w:cs="Tahoma"/>
          <w:lang w:val="en-US"/>
        </w:rPr>
        <w:t>e</w:t>
      </w:r>
      <w:r w:rsidRPr="00342F18">
        <w:rPr>
          <w:rFonts w:ascii="Tahoma" w:hAnsi="Tahoma" w:cs="Tahoma"/>
          <w:lang w:val="el-GR"/>
        </w:rPr>
        <w:t>-</w:t>
      </w:r>
      <w:r w:rsidRPr="00342F18">
        <w:rPr>
          <w:rFonts w:ascii="Tahoma" w:hAnsi="Tahoma" w:cs="Tahoma"/>
          <w:lang w:val="en-US"/>
        </w:rPr>
        <w:t>portal</w:t>
      </w:r>
      <w:r w:rsidRPr="00342F18">
        <w:rPr>
          <w:rFonts w:ascii="Tahoma" w:hAnsi="Tahoma" w:cs="Tahoma"/>
          <w:lang w:val="el-GR"/>
        </w:rPr>
        <w:t xml:space="preserve">), είτε μέσω  </w:t>
      </w:r>
      <w:r w:rsidRPr="00342F18">
        <w:rPr>
          <w:rFonts w:ascii="Tahoma" w:hAnsi="Tahoma" w:cs="Tahoma"/>
          <w:lang w:val="en-US"/>
        </w:rPr>
        <w:t>data</w:t>
      </w:r>
      <w:r w:rsidRPr="00342F18">
        <w:rPr>
          <w:rFonts w:ascii="Tahoma" w:hAnsi="Tahoma" w:cs="Tahoma"/>
          <w:lang w:val="el-GR"/>
        </w:rPr>
        <w:t>-</w:t>
      </w:r>
      <w:r w:rsidRPr="00342F18">
        <w:rPr>
          <w:rFonts w:ascii="Tahoma" w:hAnsi="Tahoma" w:cs="Tahoma"/>
          <w:lang w:val="en-US"/>
        </w:rPr>
        <w:t>entry</w:t>
      </w:r>
      <w:r w:rsidRPr="00342F18">
        <w:rPr>
          <w:rFonts w:ascii="Tahoma" w:hAnsi="Tahoma" w:cs="Tahoma"/>
          <w:lang w:val="el-GR"/>
        </w:rPr>
        <w:t xml:space="preserve"> ή μέσω φόρτωσης κατάλληλα γραμμογραφημένου αρχείου </w:t>
      </w:r>
      <w:r w:rsidRPr="00342F18">
        <w:rPr>
          <w:rFonts w:ascii="Tahoma" w:hAnsi="Tahoma" w:cs="Tahoma"/>
          <w:lang w:val="en-US"/>
        </w:rPr>
        <w:t>Excel</w:t>
      </w:r>
      <w:r w:rsidRPr="00342F18">
        <w:rPr>
          <w:rFonts w:ascii="Tahoma" w:hAnsi="Tahoma" w:cs="Tahoma"/>
          <w:lang w:val="el-GR"/>
        </w:rPr>
        <w:t>.</w:t>
      </w:r>
    </w:p>
    <w:p w14:paraId="18DAE99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Επίσης, οι Φορείς της ΓΚ αποστέλλουν κάθε μήνα στοιχεία για τα έσοδα, τις δαπάνες, τη μεταβολή χρέους/ελλείμματος και τις χρηματοοικονομικές συναλλαγές (δανεισμός, ομόλογα, κτλ.) τα οποία συγκεντρώνει, επεξεργάζεται και παρακολουθεί το ΓΛΚ.  </w:t>
      </w:r>
    </w:p>
    <w:p w14:paraId="2140708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Παράλληλα, οι Φορείς Γενικής Κυβέρνησης αποστέλλουν  και τριμηνιαία στοιχεία (πχ στοιχεία επίτευξης εξοικονομήσεων μέσω της επισκόπησης δαπανών (</w:t>
      </w:r>
      <w:r w:rsidRPr="00342F18">
        <w:rPr>
          <w:rFonts w:ascii="Tahoma" w:hAnsi="Tahoma" w:cs="Tahoma"/>
          <w:lang w:val="en-US"/>
        </w:rPr>
        <w:t>Spending</w:t>
      </w:r>
      <w:r w:rsidRPr="00342F18">
        <w:rPr>
          <w:rFonts w:ascii="Tahoma" w:hAnsi="Tahoma" w:cs="Tahoma"/>
          <w:lang w:val="el-GR"/>
        </w:rPr>
        <w:t xml:space="preserve"> </w:t>
      </w:r>
      <w:r w:rsidRPr="00342F18">
        <w:rPr>
          <w:rFonts w:ascii="Tahoma" w:hAnsi="Tahoma" w:cs="Tahoma"/>
          <w:lang w:val="en-US"/>
        </w:rPr>
        <w:t>Review</w:t>
      </w:r>
      <w:r w:rsidRPr="00342F18">
        <w:rPr>
          <w:rFonts w:ascii="Tahoma" w:hAnsi="Tahoma" w:cs="Tahoma"/>
          <w:lang w:val="el-GR"/>
        </w:rPr>
        <w:t>)) τα οποία συγκεντρώνει, επεξεργάζεται και παρακολουθεί το ΓΛΚ.</w:t>
      </w:r>
    </w:p>
    <w:p w14:paraId="402A55CB" w14:textId="77777777" w:rsidR="0039042D" w:rsidRPr="00342F18" w:rsidRDefault="0039042D" w:rsidP="00342F18">
      <w:pPr>
        <w:spacing w:line="264" w:lineRule="auto"/>
        <w:rPr>
          <w:rFonts w:ascii="Tahoma" w:hAnsi="Tahoma" w:cs="Tahoma"/>
          <w:lang w:val="el-GR"/>
        </w:rPr>
      </w:pPr>
    </w:p>
    <w:p w14:paraId="332A29A9" w14:textId="77777777" w:rsidR="0039042D" w:rsidRPr="00342F18" w:rsidRDefault="0039042D" w:rsidP="006D01DC">
      <w:pPr>
        <w:pStyle w:val="5"/>
        <w:rPr>
          <w:rFonts w:ascii="Tahoma" w:hAnsi="Tahoma" w:cs="Tahoma"/>
          <w:lang w:val="el-GR"/>
        </w:rPr>
      </w:pPr>
      <w:bookmarkStart w:id="436" w:name="_Toc64322224"/>
      <w:r w:rsidRPr="00342F18">
        <w:rPr>
          <w:rFonts w:ascii="Tahoma" w:hAnsi="Tahoma" w:cs="Tahoma"/>
          <w:lang w:val="el-GR"/>
        </w:rPr>
        <w:t>Συνοπτική περιγραφή υποδομών Τεχνολογιών Πληροφορικής και Επικοινωνιών</w:t>
      </w:r>
      <w:bookmarkEnd w:id="436"/>
    </w:p>
    <w:p w14:paraId="738CF4DC" w14:textId="77777777" w:rsidR="0039042D" w:rsidRPr="00DD59D0" w:rsidRDefault="0039042D" w:rsidP="00DD59D0">
      <w:pPr>
        <w:pStyle w:val="6"/>
        <w:rPr>
          <w:rFonts w:ascii="Tahoma" w:hAnsi="Tahoma" w:cs="Tahoma"/>
          <w:b/>
          <w:lang w:val="el-GR"/>
        </w:rPr>
      </w:pPr>
      <w:bookmarkStart w:id="437" w:name="_Ref63810206"/>
      <w:r w:rsidRPr="00DD59D0">
        <w:rPr>
          <w:rFonts w:ascii="Tahoma" w:hAnsi="Tahoma" w:cs="Tahoma"/>
          <w:b/>
          <w:lang w:val="el-GR"/>
        </w:rPr>
        <w:t>Το Ολοκληρωμένο Πληροφοριακό Σύστημα Δημοσιονομικής Πολιτικής (ΟΠΣΔΠ)</w:t>
      </w:r>
      <w:bookmarkEnd w:id="437"/>
    </w:p>
    <w:p w14:paraId="019A8C2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Όσον αφορά στην παρακολούθηση των δημοσιονομικών μεγεθών της </w:t>
      </w:r>
      <w:r w:rsidRPr="00342F18">
        <w:rPr>
          <w:rFonts w:ascii="Tahoma" w:hAnsi="Tahoma" w:cs="Tahoma"/>
          <w:b/>
          <w:lang w:val="el-GR"/>
        </w:rPr>
        <w:t>Κεντρικής Διοίκησης</w:t>
      </w:r>
      <w:r w:rsidRPr="00342F18">
        <w:rPr>
          <w:rFonts w:ascii="Tahoma" w:hAnsi="Tahoma" w:cs="Tahoma"/>
          <w:lang w:val="el-GR"/>
        </w:rPr>
        <w:t xml:space="preserve">, έχει υλοποιηθεί και λειτουργεί από το 2011 το Ολοκληρωμένο Πληροφοριακό Σύστημα Δημοσιονομικής Πολιτικής (ΟΠΣΔΠ)  το οποίο υποστηρίζει τις βασικές λειτουργίες του Γενικού Λογιστηρίου του Κράτους (ΓΛΚ) και συγκεκριμένα: </w:t>
      </w:r>
    </w:p>
    <w:p w14:paraId="210004FF"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Λογιστικό Σύστημα Τροποποιημένης Ταμειακής Βάσης και Χρηματοοικονομικές Καταστάσεις (Θέσης, Επίδοσης &amp; Ταμειακών Ροών) για την Κεντρική Διοίκηση. </w:t>
      </w:r>
    </w:p>
    <w:p w14:paraId="18CC6708"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Κατάρτιση απολογισμού Κεντρικής Διοίκησης</w:t>
      </w:r>
    </w:p>
    <w:p w14:paraId="74996C51"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 xml:space="preserve">Κατάρτιση και Εκτέλεση Κρατικού Προϋπολογισμού  </w:t>
      </w:r>
    </w:p>
    <w:p w14:paraId="3CDD4FC8"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Διοικητική Πληροφόρηση.</w:t>
      </w:r>
    </w:p>
    <w:p w14:paraId="114A808E"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Ηλεκτρονική Διασύνδεση με τρίτα Πληροφοριακά Συστήματα της Δημόσιας Διοίκησης </w:t>
      </w:r>
    </w:p>
    <w:p w14:paraId="72327357"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rPr>
      </w:pPr>
      <w:r w:rsidRPr="00342F18">
        <w:rPr>
          <w:rFonts w:ascii="Tahoma" w:hAnsi="Tahoma" w:cs="Tahoma"/>
        </w:rPr>
        <w:t>τη Διαδικτυακή Πύλη ΓΛΚ</w:t>
      </w:r>
    </w:p>
    <w:p w14:paraId="147FD3CF" w14:textId="77777777" w:rsidR="0039042D" w:rsidRPr="00342F18" w:rsidRDefault="0039042D" w:rsidP="00342F18">
      <w:pPr>
        <w:pStyle w:val="a0"/>
        <w:numPr>
          <w:ilvl w:val="0"/>
          <w:numId w:val="0"/>
        </w:numPr>
        <w:spacing w:line="264" w:lineRule="auto"/>
        <w:ind w:left="720"/>
        <w:rPr>
          <w:rFonts w:ascii="Tahoma" w:hAnsi="Tahoma" w:cs="Tahoma"/>
        </w:rPr>
      </w:pPr>
    </w:p>
    <w:p w14:paraId="06ED61C7" w14:textId="77777777" w:rsidR="0039042D" w:rsidRPr="00342F18" w:rsidRDefault="0039042D" w:rsidP="00342F18">
      <w:pPr>
        <w:pStyle w:val="a0"/>
        <w:numPr>
          <w:ilvl w:val="0"/>
          <w:numId w:val="0"/>
        </w:numPr>
        <w:spacing w:line="264" w:lineRule="auto"/>
        <w:rPr>
          <w:rFonts w:ascii="Tahoma" w:hAnsi="Tahoma" w:cs="Tahoma"/>
          <w:lang w:val="el-GR"/>
        </w:rPr>
      </w:pPr>
      <w:r w:rsidRPr="00342F18">
        <w:rPr>
          <w:rFonts w:ascii="Tahoma" w:hAnsi="Tahoma" w:cs="Tahoma"/>
        </w:rPr>
        <w:t>K</w:t>
      </w:r>
      <w:r w:rsidRPr="00342F18">
        <w:rPr>
          <w:rFonts w:ascii="Tahoma" w:hAnsi="Tahoma" w:cs="Tahoma"/>
          <w:lang w:val="el-GR"/>
        </w:rPr>
        <w:t>ατ΄ εξαίρεση το υφιστάμενο ΟΠΣΔΠ υποστηρίζει</w:t>
      </w:r>
      <w:r w:rsidRPr="00342F18">
        <w:rPr>
          <w:rFonts w:ascii="Tahoma" w:hAnsi="Tahoma" w:cs="Tahoma"/>
        </w:rPr>
        <w:t> </w:t>
      </w:r>
      <w:r w:rsidRPr="00342F18">
        <w:rPr>
          <w:rFonts w:ascii="Tahoma" w:hAnsi="Tahoma" w:cs="Tahoma"/>
          <w:lang w:val="el-GR"/>
        </w:rPr>
        <w:t xml:space="preserve"> τις επιχειρησιακές</w:t>
      </w:r>
      <w:r w:rsidRPr="00342F18">
        <w:rPr>
          <w:rFonts w:ascii="Tahoma" w:hAnsi="Tahoma" w:cs="Tahoma"/>
          <w:lang w:val="el-GR"/>
        </w:rPr>
        <w:br/>
        <w:t>λειτουργίες διαχείρισης του προϋπολογισμού του Ταμείου Γεωργίας και</w:t>
      </w:r>
      <w:r w:rsidRPr="00342F18">
        <w:rPr>
          <w:rFonts w:ascii="Tahoma" w:hAnsi="Tahoma" w:cs="Tahoma"/>
          <w:lang w:val="el-GR"/>
        </w:rPr>
        <w:br/>
        <w:t>Κτηνοτροφίας, το οποίο</w:t>
      </w:r>
      <w:r w:rsidRPr="00342F18">
        <w:rPr>
          <w:rFonts w:ascii="Tahoma" w:hAnsi="Tahoma" w:cs="Tahoma"/>
        </w:rPr>
        <w:t> </w:t>
      </w:r>
      <w:r w:rsidRPr="00342F18">
        <w:rPr>
          <w:rFonts w:ascii="Tahoma" w:hAnsi="Tahoma" w:cs="Tahoma"/>
          <w:lang w:val="el-GR"/>
        </w:rPr>
        <w:t xml:space="preserve"> αποτελεί νομικό πρόσωπο δημοσίου δικαίου εκτός</w:t>
      </w:r>
      <w:r w:rsidRPr="00342F18">
        <w:rPr>
          <w:rFonts w:ascii="Tahoma" w:hAnsi="Tahoma" w:cs="Tahoma"/>
          <w:lang w:val="el-GR"/>
        </w:rPr>
        <w:br/>
      </w:r>
      <w:r w:rsidRPr="00342F18">
        <w:rPr>
          <w:rFonts w:ascii="Tahoma" w:hAnsi="Tahoma" w:cs="Tahoma"/>
          <w:lang w:val="el-GR"/>
        </w:rPr>
        <w:lastRenderedPageBreak/>
        <w:t>κρατικού προϋπολογισμού. Επιπλέον, διαθέτει στοιχεία που αφορούν στους</w:t>
      </w:r>
      <w:r w:rsidRPr="00342F18">
        <w:rPr>
          <w:rFonts w:ascii="Tahoma" w:hAnsi="Tahoma" w:cs="Tahoma"/>
          <w:lang w:val="el-GR"/>
        </w:rPr>
        <w:br/>
        <w:t>προϋπολογισμούς παρελθόντων οικονομικών ετών και άλλων νομικών προσώπων</w:t>
      </w:r>
      <w:r w:rsidRPr="00342F18">
        <w:rPr>
          <w:rFonts w:ascii="Tahoma" w:hAnsi="Tahoma" w:cs="Tahoma"/>
          <w:lang w:val="el-GR"/>
        </w:rPr>
        <w:br/>
        <w:t>εκτός κρατικού προϋπολογισμού, οι δαπάνες των οποίων εκκαθαρίζονταν από</w:t>
      </w:r>
      <w:r w:rsidRPr="00342F18">
        <w:rPr>
          <w:rFonts w:ascii="Tahoma" w:hAnsi="Tahoma" w:cs="Tahoma"/>
          <w:lang w:val="el-GR"/>
        </w:rPr>
        <w:br/>
        <w:t>τις τέως Υπηρεσίες Δημοσιονομικού Ελέγχου (νυν ΔΥΕΕ).</w:t>
      </w:r>
    </w:p>
    <w:p w14:paraId="5BCCBDE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του ΟΠΣΔΠ ο φορέας απέκτησε σημαντικές υποδομές πληροφορικής και επικοινωνιών οι οποίες και παρουσιάζονται πιο κάτω. </w:t>
      </w:r>
    </w:p>
    <w:p w14:paraId="589DF9A5" w14:textId="53A728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ανάπτυξη του  ΟΠΣΔΠ βασίζεται στην τεχνολογική πλατφόρμα </w:t>
      </w:r>
      <w:r w:rsidRPr="00342F18">
        <w:rPr>
          <w:rFonts w:ascii="Tahoma" w:hAnsi="Tahoma" w:cs="Tahoma"/>
        </w:rPr>
        <w:t>SAP</w:t>
      </w:r>
      <w:r w:rsidR="001D78FA">
        <w:rPr>
          <w:rFonts w:ascii="Tahoma" w:hAnsi="Tahoma" w:cs="Tahoma"/>
          <w:lang w:val="el-GR"/>
        </w:rPr>
        <w:t xml:space="preserve"> </w:t>
      </w:r>
      <w:r w:rsidR="001D78FA">
        <w:rPr>
          <w:rFonts w:ascii="Tahoma" w:hAnsi="Tahoma" w:cs="Tahoma"/>
        </w:rPr>
        <w:t>ECC</w:t>
      </w:r>
      <w:r w:rsidR="001D78FA" w:rsidRPr="008538D5">
        <w:rPr>
          <w:rFonts w:ascii="Tahoma" w:hAnsi="Tahoma" w:cs="Tahoma"/>
          <w:lang w:val="el-GR"/>
        </w:rPr>
        <w:t xml:space="preserve"> 6.0</w:t>
      </w:r>
      <w:r w:rsidRPr="00342F18">
        <w:rPr>
          <w:rFonts w:ascii="Tahoma" w:hAnsi="Tahoma" w:cs="Tahoma"/>
          <w:lang w:val="el-GR"/>
        </w:rPr>
        <w:t xml:space="preserve">. Την 01.01.2011 ξεκίνησε το Α Στάδιο της παραγωγικής λειτουργίας του συστήματος που περιλαμβάνει το σημαντικότερο και μεγαλύτερο τμήμα των λειτουργιών του συστήματος. Το Β Στάδιο της παραγωγικής λειτουργίας ξεκίνησε εντός του Α’ τριμήνου 2012. Το έργο παραλήφθηκε οριστικά από την ΚτΠ </w:t>
      </w:r>
      <w:r w:rsidR="00936F20">
        <w:rPr>
          <w:rFonts w:ascii="Tahoma" w:hAnsi="Tahoma" w:cs="Tahoma"/>
          <w:lang w:val="el-GR"/>
        </w:rPr>
        <w:t>Μ</w:t>
      </w:r>
      <w:r w:rsidRPr="00342F18">
        <w:rPr>
          <w:rFonts w:ascii="Tahoma" w:hAnsi="Tahoma" w:cs="Tahoma"/>
          <w:lang w:val="el-GR"/>
        </w:rPr>
        <w:t>ΑΕ εντός του 10</w:t>
      </w:r>
      <w:r w:rsidRPr="00342F18">
        <w:rPr>
          <w:rFonts w:ascii="Tahoma" w:hAnsi="Tahoma" w:cs="Tahoma"/>
          <w:vertAlign w:val="superscript"/>
          <w:lang w:val="el-GR"/>
        </w:rPr>
        <w:t>ου</w:t>
      </w:r>
      <w:r w:rsidRPr="00342F18">
        <w:rPr>
          <w:rFonts w:ascii="Tahoma" w:hAnsi="Tahoma" w:cs="Tahoma"/>
          <w:lang w:val="el-GR"/>
        </w:rPr>
        <w:t xml:space="preserve"> 2012.</w:t>
      </w:r>
    </w:p>
    <w:p w14:paraId="3F7F07A8" w14:textId="1D257BC5"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Τον Απρίλιο του 2013 υπογράφηκε νέα σύμβαση μεταξύ της ΚτΠ </w:t>
      </w:r>
      <w:r w:rsidR="00936F20">
        <w:rPr>
          <w:rFonts w:ascii="Tahoma" w:hAnsi="Tahoma" w:cs="Tahoma"/>
          <w:lang w:val="el-GR"/>
        </w:rPr>
        <w:t>Μ</w:t>
      </w:r>
      <w:r w:rsidRPr="00342F18">
        <w:rPr>
          <w:rFonts w:ascii="Tahoma" w:hAnsi="Tahoma" w:cs="Tahoma"/>
          <w:lang w:val="el-GR"/>
        </w:rPr>
        <w:t>ΑΕ και της ένωσης των εταιριών που ανέλαβε την υλοποίηση του ΟΠΣΔΠ για το έργο «</w:t>
      </w:r>
      <w:r w:rsidRPr="00342F18">
        <w:rPr>
          <w:rFonts w:ascii="Tahoma" w:hAnsi="Tahoma" w:cs="Tahoma"/>
          <w:bCs/>
          <w:lang w:val="el-GR"/>
        </w:rPr>
        <w:t xml:space="preserve">Προσαρμογή λειτουργικότητας και παροχή πρόσθετης υποστήριξης στους χρήστες του Ολοκληρωμένου Πληροφοριακού Συστήματος Δημοσιονομικής Πολιτικής του Υπουργείου Οικονομικών», το </w:t>
      </w:r>
      <w:r w:rsidRPr="00342F18">
        <w:rPr>
          <w:rFonts w:ascii="Tahoma" w:hAnsi="Tahoma" w:cs="Tahoma"/>
          <w:lang w:val="el-GR" w:eastAsia="el-GR"/>
        </w:rPr>
        <w:t>αντικείμενο της οποίας περιλάμβανε:</w:t>
      </w:r>
    </w:p>
    <w:p w14:paraId="07559446"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Υλοποίηση </w:t>
      </w:r>
      <w:r w:rsidRPr="00342F18">
        <w:rPr>
          <w:rFonts w:ascii="Tahoma" w:hAnsi="Tahoma" w:cs="Tahoma"/>
        </w:rPr>
        <w:t>Portal</w:t>
      </w:r>
      <w:r w:rsidRPr="00342F18">
        <w:rPr>
          <w:rFonts w:ascii="Tahoma" w:hAnsi="Tahoma" w:cs="Tahoma"/>
          <w:lang w:val="el-GR"/>
        </w:rPr>
        <w:t xml:space="preserve"> για συγκέντρωση στοιχείων για τις αναλήψεις υποχρεώσεων από τους φορείς της Κεντρικής Κυβέρνησης</w:t>
      </w:r>
    </w:p>
    <w:p w14:paraId="7925E58B"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στις διαδικασίες και στην εφαρμογή της Μισθοδοσίας λόγω της έναρξης λειτουργίας της Ενιαίας Αρχής Πληρωμής και της εφαρμογής των διαδικασιών αναλήψεων υποχρεώσεων</w:t>
      </w:r>
    </w:p>
    <w:p w14:paraId="3DE3F477"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στις διαδικασίες και στο υποσύστημα της Λογιστικής</w:t>
      </w:r>
    </w:p>
    <w:p w14:paraId="6D265384"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στις διαδικασίες και στο υποσύστημα του Δημοσιονομικού Ελέγχου</w:t>
      </w:r>
    </w:p>
    <w:p w14:paraId="725EEA6F"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Αλλαγές στα υποσυστήματα του ΠΔΕ</w:t>
      </w:r>
    </w:p>
    <w:p w14:paraId="3E548B5A"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Νέες διαδικασίες και αλλαγές στο υποσύστημα Κατάρτισης Προϋπολογισμού</w:t>
      </w:r>
    </w:p>
    <w:p w14:paraId="4C72CC3E"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Αλλαγές στο υποσύστημα των διεπαφών</w:t>
      </w:r>
    </w:p>
    <w:p w14:paraId="6B124A7A"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στις διαδικασίες κλεισίματος έτους με το νέο σύστημα</w:t>
      </w:r>
    </w:p>
    <w:p w14:paraId="37C01000"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Προσαρμογή των υποσυστημάτων στις διαδικασίες ανάληψης υποχρεώσεων.</w:t>
      </w:r>
    </w:p>
    <w:p w14:paraId="5E329635"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στα υποσυστήματα λόγω αλλαγών στις διαδικασίες του Θησαυροφυλακίου και των Δανείων.</w:t>
      </w:r>
    </w:p>
    <w:p w14:paraId="55B950A9" w14:textId="692B3E52" w:rsidR="0039042D"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Αλλαγές στα υποσυστήματα της Δ/νσης Οικονομικού</w:t>
      </w:r>
    </w:p>
    <w:p w14:paraId="3B02B4DE" w14:textId="7C9F2CDC" w:rsidR="005B1911" w:rsidRPr="005B1911" w:rsidRDefault="005B1911" w:rsidP="00E77142">
      <w:pPr>
        <w:tabs>
          <w:tab w:val="left" w:pos="709"/>
        </w:tabs>
        <w:suppressAutoHyphens w:val="0"/>
        <w:spacing w:line="264" w:lineRule="auto"/>
        <w:rPr>
          <w:rFonts w:ascii="Tahoma" w:hAnsi="Tahoma" w:cs="Tahoma"/>
          <w:lang w:val="el-GR"/>
        </w:rPr>
      </w:pPr>
      <w:r>
        <w:rPr>
          <w:rFonts w:ascii="Tahoma" w:hAnsi="Tahoma" w:cs="Tahoma"/>
          <w:lang w:val="el-GR"/>
        </w:rPr>
        <w:t xml:space="preserve">Οι </w:t>
      </w:r>
      <w:r w:rsidRPr="005B1911">
        <w:rPr>
          <w:rFonts w:ascii="Tahoma" w:hAnsi="Tahoma" w:cs="Tahoma"/>
          <w:lang w:val="el-GR"/>
        </w:rPr>
        <w:t xml:space="preserve">αλλαγές στο υποσύστημα ΠΔΕ του ΟΠΣΔΠ </w:t>
      </w:r>
      <w:r>
        <w:rPr>
          <w:rFonts w:ascii="Tahoma" w:hAnsi="Tahoma" w:cs="Tahoma"/>
          <w:lang w:val="el-GR"/>
        </w:rPr>
        <w:t xml:space="preserve">ήταν απαραίτητες </w:t>
      </w:r>
      <w:r w:rsidRPr="005B1911">
        <w:rPr>
          <w:rFonts w:ascii="Tahoma" w:hAnsi="Tahoma" w:cs="Tahoma"/>
          <w:lang w:val="el-GR"/>
        </w:rPr>
        <w:t xml:space="preserve">λόγω της δημιουργίας του λογαριασμού διαχείρισης ΕΣΠΑ στην Τράπεζα της Ελλάδος. Η δημιουργία του λογαριασμού  κατέστησε αναγκαία την προσαρμογή του συστήματος όσον αφορά : </w:t>
      </w:r>
      <w:r>
        <w:rPr>
          <w:rFonts w:ascii="Tahoma" w:hAnsi="Tahoma" w:cs="Tahoma"/>
          <w:lang w:val="el-GR"/>
        </w:rPr>
        <w:t xml:space="preserve">τις </w:t>
      </w:r>
      <w:r w:rsidRPr="005B1911">
        <w:rPr>
          <w:rFonts w:ascii="Tahoma" w:hAnsi="Tahoma" w:cs="Tahoma"/>
          <w:lang w:val="el-GR"/>
        </w:rPr>
        <w:t>διαδικασίες  λογιστικής, τη διαδικασία εκταμίευσης των χρημάτων, τη διαδικασία του Δημοσιονομικού Ελέγχου για την εκκαθάριση των πληρωμών και την απεικόνιση των συναλλαγών στον προϋπολογισμό, καθώς και την επεξεργασία και λογιστικοποίηση των στοιχείων που λαμβάνονται από τις διεπαφές με τη ΔΔΕ και την ΤτΕ. Επιπλέον ενσωματώθηκαν στη διαδικασία της εκτέλεσης του ΠΔΕ, οι  Αναλήψεις Δαπανών και η δυνατότητα έκδοσης Χρηματικών Ενταλμάτων Προπληρωμής.</w:t>
      </w:r>
    </w:p>
    <w:p w14:paraId="7C01F8DA" w14:textId="77777777" w:rsidR="005B1911" w:rsidRDefault="005B1911" w:rsidP="00342F18">
      <w:pPr>
        <w:spacing w:line="264" w:lineRule="auto"/>
        <w:rPr>
          <w:rFonts w:ascii="Tahoma" w:hAnsi="Tahoma" w:cs="Tahoma"/>
          <w:lang w:val="el-GR"/>
        </w:rPr>
      </w:pPr>
    </w:p>
    <w:p w14:paraId="71F56FAC" w14:textId="0188E691"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Τον Ιανουάριο του 2018 υπεγράφη νέα σύμβαση μεταξύ ΓΓΠΣΔΔ και της ένωσης των εταιριών που ανέλαβε την υλοποίηση του ΟΠΣΔΠ για τη  «Διαχείριση αλλαγών ΟΠΣΔΠ». </w:t>
      </w:r>
    </w:p>
    <w:p w14:paraId="6FCA0D8C" w14:textId="77777777" w:rsidR="0039042D" w:rsidRPr="00342F18" w:rsidRDefault="0039042D" w:rsidP="00342F18">
      <w:pPr>
        <w:tabs>
          <w:tab w:val="left" w:pos="412"/>
        </w:tabs>
        <w:spacing w:line="264" w:lineRule="auto"/>
        <w:rPr>
          <w:rFonts w:ascii="Tahoma" w:hAnsi="Tahoma" w:cs="Tahoma"/>
          <w:lang w:val="el-GR"/>
        </w:rPr>
      </w:pPr>
      <w:r w:rsidRPr="00342F18">
        <w:rPr>
          <w:rFonts w:ascii="Tahoma" w:hAnsi="Tahoma" w:cs="Tahoma"/>
          <w:lang w:val="el-GR"/>
        </w:rPr>
        <w:lastRenderedPageBreak/>
        <w:t>Στο πλαίσιο της σύμβασης υλοποιήθηκαν παρεμβάσεις που αφορούν στα εξής:</w:t>
      </w:r>
    </w:p>
    <w:p w14:paraId="35769BA3"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Λογιστική Μεταρρύθμιση στην Κεντρική Κυβέρνηση.</w:t>
      </w:r>
    </w:p>
    <w:p w14:paraId="223D85B9"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Λογιστική Μεταρρύθμιση και μεταφορά αρμοδιοτήτων από τις ΥΔΕ στις ΓΔΟΥ των Υπουργείων.</w:t>
      </w:r>
    </w:p>
    <w:p w14:paraId="2D3FC4F4"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Διεπαφές με άλλα πληροφοριακά συστήματα ή/και άλλους φορείς.</w:t>
      </w:r>
    </w:p>
    <w:p w14:paraId="027387B5" w14:textId="77777777" w:rsidR="0039042D" w:rsidRPr="00342F18" w:rsidRDefault="0039042D" w:rsidP="00F3435D">
      <w:pPr>
        <w:pStyle w:val="afd"/>
        <w:numPr>
          <w:ilvl w:val="0"/>
          <w:numId w:val="46"/>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Πρόσθετες τροποποιήσεις υφιστάμενων λειτουργιών του ΟΠΣΔΠ λόγω των νέων αλλαγών στις επιχειρησιακές διαδικασίες.</w:t>
      </w:r>
    </w:p>
    <w:p w14:paraId="2529CDAC" w14:textId="1D849C8B" w:rsidR="0039042D" w:rsidRPr="00342F18" w:rsidRDefault="005B1911" w:rsidP="00342F18">
      <w:pPr>
        <w:spacing w:line="264" w:lineRule="auto"/>
        <w:rPr>
          <w:rFonts w:ascii="Tahoma" w:hAnsi="Tahoma" w:cs="Tahoma"/>
          <w:b/>
          <w:lang w:val="el-GR"/>
        </w:rPr>
      </w:pPr>
      <w:r w:rsidRPr="005B1911">
        <w:rPr>
          <w:rFonts w:ascii="Tahoma" w:hAnsi="Tahoma" w:cs="Tahoma"/>
          <w:color w:val="000000"/>
          <w:lang w:val="el-GR"/>
        </w:rPr>
        <w:t>Το έτος 2019 ήταν όσον αφορά την Κεντρική Διοίκηση, το πρώτο έτος της σταδιακής μετάβασης στην πλήρως δουλευμένη βάση. Ειδικότερα, το 2019 εφαρμόσθηκε το νέο σχέδιο λογαριασμών και καταρτίσθηκαν ισολογισμός έναρξης και οι νέες χρηματοοικονομικές καταστάσεις κατ’ εφαρμογή των προβλεπομένων στο ΠΔ54/2018, καθώς και στη Λογιστική Πολιτική Πρώτης Εφαρμογής του Λογιστικού Πλαισίου της Γενικής Κυβέρνησης. Η δεύτερη φάση του νέου λογιστικού σχεδίου θα υλοποιηθεί μέσω του παρόντος έργου και θα περιλαμβάνει τις μελέτες για την καταγραφή των λογιστικών πολιτικών, των λογιστικών κανόνων που επιβάλλει το ΛΠΓΚ και την ανάπτυξη των λογιστικών διαδικασιών που απαιτείται να ενσωματωθούν στο ΟΠΣΥΔΔ ώστε να υποστηρίζει πλήρως τις λειτουργικές ανάγκες που προκύπτουν από το ΛΠΓΚ.</w:t>
      </w:r>
      <w:r w:rsidR="0039042D" w:rsidRPr="00342F18">
        <w:rPr>
          <w:rFonts w:ascii="Tahoma" w:hAnsi="Tahoma" w:cs="Tahoma"/>
          <w:b/>
          <w:lang w:val="el-GR"/>
        </w:rPr>
        <w:br w:type="page"/>
      </w:r>
    </w:p>
    <w:p w14:paraId="4FC40BB0" w14:textId="77777777" w:rsidR="0039042D" w:rsidRPr="00342F18" w:rsidRDefault="0039042D" w:rsidP="00342F18">
      <w:pPr>
        <w:spacing w:line="264" w:lineRule="auto"/>
        <w:rPr>
          <w:rFonts w:ascii="Tahoma" w:hAnsi="Tahoma" w:cs="Tahoma"/>
          <w:b/>
          <w:lang w:val="el-GR"/>
        </w:rPr>
      </w:pPr>
      <w:r w:rsidRPr="00342F18">
        <w:rPr>
          <w:rFonts w:ascii="Tahoma" w:hAnsi="Tahoma" w:cs="Tahoma"/>
          <w:b/>
          <w:lang w:val="el-GR"/>
        </w:rPr>
        <w:lastRenderedPageBreak/>
        <w:t>Η δομή βασικών λειτουργιών του ΟΠΣΔΠ και του Συστήματος Ενοποίησης Χρηματοοικονομικών Αναφορών Γενικής Κυβέρνησης</w:t>
      </w:r>
    </w:p>
    <w:p w14:paraId="2F01455E" w14:textId="77777777" w:rsidR="0039042D" w:rsidRPr="00342F18" w:rsidRDefault="0039042D" w:rsidP="00342F18">
      <w:pPr>
        <w:spacing w:line="264" w:lineRule="auto"/>
        <w:rPr>
          <w:rFonts w:ascii="Tahoma" w:hAnsi="Tahoma" w:cs="Tahoma"/>
          <w:lang w:val="el-GR"/>
        </w:rPr>
      </w:pPr>
    </w:p>
    <w:p w14:paraId="5ECEE63D" w14:textId="77777777" w:rsidR="0039042D" w:rsidRPr="00342F18" w:rsidRDefault="0039042D" w:rsidP="00342F18">
      <w:pPr>
        <w:spacing w:line="264" w:lineRule="auto"/>
        <w:rPr>
          <w:rFonts w:ascii="Tahoma" w:hAnsi="Tahoma" w:cs="Tahoma"/>
          <w:lang w:val="el-GR"/>
        </w:rPr>
      </w:pPr>
      <w:r w:rsidRPr="00342F18">
        <w:rPr>
          <w:rFonts w:ascii="Tahoma" w:hAnsi="Tahoma" w:cs="Tahoma"/>
          <w:noProof/>
          <w:lang w:val="el-GR" w:eastAsia="el-GR"/>
        </w:rPr>
        <mc:AlternateContent>
          <mc:Choice Requires="wps">
            <w:drawing>
              <wp:anchor distT="0" distB="0" distL="114300" distR="114300" simplePos="0" relativeHeight="251723776" behindDoc="0" locked="0" layoutInCell="1" allowOverlap="1" wp14:anchorId="2ABB229A" wp14:editId="02F267B7">
                <wp:simplePos x="0" y="0"/>
                <wp:positionH relativeFrom="column">
                  <wp:posOffset>3904299</wp:posOffset>
                </wp:positionH>
                <wp:positionV relativeFrom="paragraph">
                  <wp:posOffset>140970</wp:posOffset>
                </wp:positionV>
                <wp:extent cx="1364615" cy="704850"/>
                <wp:effectExtent l="0" t="0" r="6985" b="0"/>
                <wp:wrapNone/>
                <wp:docPr id="2" name="Ορθογώνιο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4615" cy="704850"/>
                        </a:xfrm>
                        <a:prstGeom prst="rect">
                          <a:avLst/>
                        </a:prstGeom>
                        <a:solidFill>
                          <a:schemeClr val="bg2">
                            <a:lumMod val="9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F12A54" w14:textId="77777777" w:rsidR="00CC04AA" w:rsidRPr="00BC5BAD" w:rsidRDefault="00CC04AA" w:rsidP="0039042D">
                            <w:pPr>
                              <w:jc w:val="center"/>
                              <w:rPr>
                                <w:b/>
                                <w:bCs/>
                                <w:color w:val="000000" w:themeColor="text1"/>
                                <w:sz w:val="24"/>
                              </w:rPr>
                            </w:pPr>
                            <w:r>
                              <w:rPr>
                                <w:b/>
                                <w:bCs/>
                                <w:color w:val="000000" w:themeColor="text1"/>
                                <w:sz w:val="24"/>
                              </w:rPr>
                              <w:t>Μηνιαία Οικονομικά</w:t>
                            </w:r>
                            <w:r w:rsidRPr="00BC5BAD">
                              <w:rPr>
                                <w:b/>
                                <w:bCs/>
                                <w:color w:val="000000" w:themeColor="text1"/>
                                <w:sz w:val="24"/>
                              </w:rPr>
                              <w:t xml:space="preserve"> Στοιχεία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B229A" id="Ορθογώνιο 38" o:spid="_x0000_s1027" style="position:absolute;left:0;text-align:left;margin-left:307.45pt;margin-top:11.1pt;width:107.45pt;height:5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" fillcolor="#cfcdcd [2894]" strokecolor="#2e74b5 [2404]" strokeweight="1pt">
                <v:path arrowok="t"/>
                <v:textbox>
                  <w:txbxContent>
                    <w:p w14:paraId="56F12A54" w14:textId="77777777" w:rsidR="00CC04AA" w:rsidRPr="00BC5BAD" w:rsidRDefault="00CC04AA" w:rsidP="0039042D">
                      <w:pPr>
                        <w:jc w:val="center"/>
                        <w:rPr>
                          <w:b/>
                          <w:bCs/>
                          <w:color w:val="000000" w:themeColor="text1"/>
                          <w:sz w:val="24"/>
                        </w:rPr>
                      </w:pPr>
                      <w:r>
                        <w:rPr>
                          <w:b/>
                          <w:bCs/>
                          <w:color w:val="000000" w:themeColor="text1"/>
                          <w:sz w:val="24"/>
                        </w:rPr>
                        <w:t>Μηνιαία Οικονομικά</w:t>
                      </w:r>
                      <w:r w:rsidRPr="00BC5BAD">
                        <w:rPr>
                          <w:b/>
                          <w:bCs/>
                          <w:color w:val="000000" w:themeColor="text1"/>
                          <w:sz w:val="24"/>
                        </w:rPr>
                        <w:t xml:space="preserve"> Στοιχεία </w:t>
                      </w:r>
                    </w:p>
                  </w:txbxContent>
                </v:textbox>
              </v:rect>
            </w:pict>
          </mc:Fallback>
        </mc:AlternateContent>
      </w:r>
      <w:r w:rsidRPr="00342F18">
        <w:rPr>
          <w:rFonts w:ascii="Tahoma" w:hAnsi="Tahoma" w:cs="Tahoma"/>
          <w:noProof/>
          <w:lang w:val="el-GR" w:eastAsia="el-GR"/>
        </w:rPr>
        <mc:AlternateContent>
          <mc:Choice Requires="wps">
            <w:drawing>
              <wp:anchor distT="0" distB="0" distL="114300" distR="114300" simplePos="0" relativeHeight="251721728" behindDoc="0" locked="0" layoutInCell="1" allowOverlap="1" wp14:anchorId="5EC70331" wp14:editId="13D25109">
                <wp:simplePos x="0" y="0"/>
                <wp:positionH relativeFrom="column">
                  <wp:posOffset>2340610</wp:posOffset>
                </wp:positionH>
                <wp:positionV relativeFrom="paragraph">
                  <wp:posOffset>224155</wp:posOffset>
                </wp:positionV>
                <wp:extent cx="1363980" cy="273050"/>
                <wp:effectExtent l="0" t="0" r="7620" b="0"/>
                <wp:wrapNone/>
                <wp:docPr id="109" name="Ορθογώνιο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980" cy="27305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F1C229" w14:textId="77777777" w:rsidR="00CC04AA" w:rsidRPr="00C3590D" w:rsidRDefault="00CC04AA" w:rsidP="0039042D">
                            <w:pPr>
                              <w:rPr>
                                <w:b/>
                                <w:bCs/>
                                <w:color w:val="000000" w:themeColor="text1"/>
                                <w:sz w:val="18"/>
                                <w:szCs w:val="18"/>
                              </w:rPr>
                            </w:pPr>
                            <w:r w:rsidRPr="00C3590D">
                              <w:rPr>
                                <w:b/>
                                <w:bCs/>
                                <w:color w:val="000000" w:themeColor="text1"/>
                                <w:sz w:val="18"/>
                                <w:szCs w:val="18"/>
                              </w:rPr>
                              <w:t>Προτάσεις, Μεταβολές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70331" id="Ορθογώνιο 36" o:spid="_x0000_s1028" style="position:absolute;left:0;text-align:left;margin-left:184.3pt;margin-top:17.65pt;width:107.4pt;height:2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" fillcolor="#cfcdcd [2894]" strokecolor="#1f4d78 [1604]" strokeweight="1pt">
                <v:path arrowok="t"/>
                <v:textbox>
                  <w:txbxContent>
                    <w:p w14:paraId="7CF1C229" w14:textId="77777777" w:rsidR="00CC04AA" w:rsidRPr="00C3590D" w:rsidRDefault="00CC04AA" w:rsidP="0039042D">
                      <w:pPr>
                        <w:rPr>
                          <w:b/>
                          <w:bCs/>
                          <w:color w:val="000000" w:themeColor="text1"/>
                          <w:sz w:val="18"/>
                          <w:szCs w:val="18"/>
                        </w:rPr>
                      </w:pPr>
                      <w:r w:rsidRPr="00C3590D">
                        <w:rPr>
                          <w:b/>
                          <w:bCs/>
                          <w:color w:val="000000" w:themeColor="text1"/>
                          <w:sz w:val="18"/>
                          <w:szCs w:val="18"/>
                        </w:rPr>
                        <w:t>Προτάσεις, Μεταβολές</w:t>
                      </w:r>
                    </w:p>
                  </w:txbxContent>
                </v:textbox>
              </v:rect>
            </w:pict>
          </mc:Fallback>
        </mc:AlternateContent>
      </w:r>
      <w:r w:rsidRPr="00342F18">
        <w:rPr>
          <w:rFonts w:ascii="Tahoma" w:hAnsi="Tahoma" w:cs="Tahoma"/>
          <w:noProof/>
          <w:lang w:val="el-GR" w:eastAsia="el-GR"/>
        </w:rPr>
        <mc:AlternateContent>
          <mc:Choice Requires="wps">
            <w:drawing>
              <wp:anchor distT="0" distB="0" distL="114300" distR="114300" simplePos="0" relativeHeight="251719680" behindDoc="0" locked="0" layoutInCell="1" allowOverlap="1" wp14:anchorId="067B7EC5" wp14:editId="4ABAFD65">
                <wp:simplePos x="0" y="0"/>
                <wp:positionH relativeFrom="column">
                  <wp:posOffset>117475</wp:posOffset>
                </wp:positionH>
                <wp:positionV relativeFrom="paragraph">
                  <wp:posOffset>200660</wp:posOffset>
                </wp:positionV>
                <wp:extent cx="3586480" cy="866775"/>
                <wp:effectExtent l="0" t="0" r="0" b="9525"/>
                <wp:wrapNone/>
                <wp:docPr id="110" name="Ορθογώνιο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6480" cy="86677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B2A371" w14:textId="77777777" w:rsidR="00CC04AA" w:rsidRDefault="00CC04AA" w:rsidP="0039042D">
                            <w:pPr>
                              <w:rPr>
                                <w:b/>
                                <w:bCs/>
                                <w:color w:val="1F4E79" w:themeColor="accent1" w:themeShade="80"/>
                                <w:sz w:val="24"/>
                              </w:rPr>
                            </w:pPr>
                            <w:r w:rsidRPr="002817E9">
                              <w:rPr>
                                <w:b/>
                                <w:bCs/>
                                <w:color w:val="7030A0"/>
                                <w:sz w:val="24"/>
                              </w:rPr>
                              <w:t>Κατάρτιση  Π/</w:t>
                            </w:r>
                            <w:r w:rsidRPr="00C3590D">
                              <w:rPr>
                                <w:b/>
                                <w:bCs/>
                                <w:color w:val="1F4E79" w:themeColor="accent1" w:themeShade="80"/>
                                <w:sz w:val="24"/>
                              </w:rPr>
                              <w:t>Υ</w:t>
                            </w:r>
                          </w:p>
                          <w:p w14:paraId="1D350C55" w14:textId="77777777" w:rsidR="00CC04AA" w:rsidRPr="00C3590D" w:rsidRDefault="00CC04AA" w:rsidP="0039042D">
                            <w:pPr>
                              <w:rPr>
                                <w:b/>
                                <w:bCs/>
                                <w:color w:val="1F4E79" w:themeColor="accent1" w:themeShade="80"/>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7B7EC5" id="Ορθογώνιο 32" o:spid="_x0000_s1029" style="position:absolute;left:0;text-align:left;margin-left:9.25pt;margin-top:15.8pt;width:282.4pt;height:68.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" filled="f" strokecolor="red" strokeweight="1pt">
                <v:path arrowok="t"/>
                <v:textbox>
                  <w:txbxContent>
                    <w:p w14:paraId="61B2A371" w14:textId="77777777" w:rsidR="00CC04AA" w:rsidRDefault="00CC04AA" w:rsidP="0039042D">
                      <w:pPr>
                        <w:rPr>
                          <w:b/>
                          <w:bCs/>
                          <w:color w:val="1F4E79" w:themeColor="accent1" w:themeShade="80"/>
                          <w:sz w:val="24"/>
                        </w:rPr>
                      </w:pPr>
                      <w:r w:rsidRPr="002817E9">
                        <w:rPr>
                          <w:b/>
                          <w:bCs/>
                          <w:color w:val="7030A0"/>
                          <w:sz w:val="24"/>
                        </w:rPr>
                        <w:t>Κατάρτιση  Π/</w:t>
                      </w:r>
                      <w:r w:rsidRPr="00C3590D">
                        <w:rPr>
                          <w:b/>
                          <w:bCs/>
                          <w:color w:val="1F4E79" w:themeColor="accent1" w:themeShade="80"/>
                          <w:sz w:val="24"/>
                        </w:rPr>
                        <w:t>Υ</w:t>
                      </w:r>
                    </w:p>
                    <w:p w14:paraId="1D350C55" w14:textId="77777777" w:rsidR="00CC04AA" w:rsidRPr="00C3590D" w:rsidRDefault="00CC04AA" w:rsidP="0039042D">
                      <w:pPr>
                        <w:rPr>
                          <w:b/>
                          <w:bCs/>
                          <w:color w:val="1F4E79" w:themeColor="accent1" w:themeShade="80"/>
                          <w:sz w:val="24"/>
                        </w:rPr>
                      </w:pPr>
                    </w:p>
                  </w:txbxContent>
                </v:textbox>
              </v:rect>
            </w:pict>
          </mc:Fallback>
        </mc:AlternateContent>
      </w:r>
    </w:p>
    <w:p w14:paraId="426389C0" w14:textId="77777777" w:rsidR="0039042D" w:rsidRPr="00342F18" w:rsidRDefault="0039042D" w:rsidP="00342F18">
      <w:pPr>
        <w:spacing w:line="264" w:lineRule="auto"/>
        <w:rPr>
          <w:rFonts w:ascii="Tahoma" w:hAnsi="Tahoma" w:cs="Tahoma"/>
          <w:lang w:val="el-GR"/>
        </w:rPr>
      </w:pPr>
      <w:r w:rsidRPr="00342F18">
        <w:rPr>
          <w:rFonts w:ascii="Tahoma" w:hAnsi="Tahoma" w:cs="Tahoma"/>
          <w:noProof/>
          <w:lang w:val="el-GR" w:eastAsia="el-GR"/>
        </w:rPr>
        <mc:AlternateContent>
          <mc:Choice Requires="wps">
            <w:drawing>
              <wp:anchor distT="0" distB="0" distL="114300" distR="114300" simplePos="0" relativeHeight="251722752" behindDoc="0" locked="0" layoutInCell="1" allowOverlap="1" wp14:anchorId="0297DD84" wp14:editId="1719D1EB">
                <wp:simplePos x="0" y="0"/>
                <wp:positionH relativeFrom="column">
                  <wp:posOffset>2896870</wp:posOffset>
                </wp:positionH>
                <wp:positionV relativeFrom="paragraph">
                  <wp:posOffset>210820</wp:posOffset>
                </wp:positionV>
                <wp:extent cx="142240" cy="154305"/>
                <wp:effectExtent l="19050" t="0" r="10160" b="17145"/>
                <wp:wrapNone/>
                <wp:docPr id="111" name="Βέλος: Κάτω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240" cy="154305"/>
                        </a:xfrm>
                        <a:prstGeom prst="downArrow">
                          <a:avLst/>
                        </a:prstGeom>
                        <a:solidFill>
                          <a:schemeClr val="bg2">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1BC57A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Βέλος: Κάτω 37" o:spid="_x0000_s1026" type="#_x0000_t67" style="position:absolute;margin-left:228.1pt;margin-top:16.6pt;width:11.2pt;height:12.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" adj="11644" fillcolor="#aeaaaa [2414]" strokecolor="#1f4d78 [1604]" strokeweight="1pt">
                <v:path arrowok="t"/>
              </v:shape>
            </w:pict>
          </mc:Fallback>
        </mc:AlternateContent>
      </w:r>
    </w:p>
    <w:p w14:paraId="7FA8718C" w14:textId="37A44A2B" w:rsidR="0039042D" w:rsidRPr="00342F18" w:rsidRDefault="0039042D" w:rsidP="00342F18">
      <w:pPr>
        <w:spacing w:line="264" w:lineRule="auto"/>
        <w:rPr>
          <w:rFonts w:ascii="Tahoma" w:hAnsi="Tahoma" w:cs="Tahoma"/>
          <w:lang w:val="el-GR"/>
        </w:rPr>
      </w:pPr>
      <w:r w:rsidRPr="00342F18">
        <w:rPr>
          <w:rFonts w:ascii="Tahoma" w:hAnsi="Tahoma" w:cs="Tahoma"/>
          <w:noProof/>
          <w:lang w:val="el-GR" w:eastAsia="el-GR"/>
        </w:rPr>
        <mc:AlternateContent>
          <mc:Choice Requires="wps">
            <w:drawing>
              <wp:anchor distT="0" distB="0" distL="114300" distR="114300" simplePos="0" relativeHeight="251746304" behindDoc="0" locked="0" layoutInCell="1" allowOverlap="1" wp14:anchorId="4EE8DE8B" wp14:editId="7EF418C2">
                <wp:simplePos x="0" y="0"/>
                <wp:positionH relativeFrom="column">
                  <wp:posOffset>249555</wp:posOffset>
                </wp:positionH>
                <wp:positionV relativeFrom="paragraph">
                  <wp:posOffset>116840</wp:posOffset>
                </wp:positionV>
                <wp:extent cx="1365250" cy="296545"/>
                <wp:effectExtent l="0" t="0" r="6350" b="8255"/>
                <wp:wrapNone/>
                <wp:docPr id="113" name="Ορθογώνιο: Ψαλίδισμα διαγώνιων γωνιών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5250" cy="296545"/>
                        </a:xfrm>
                        <a:prstGeom prst="snip2Diag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26CA09" w14:textId="77777777" w:rsidR="00CC04AA" w:rsidRPr="00DA3867" w:rsidRDefault="00CC04AA" w:rsidP="0039042D">
                            <w:pPr>
                              <w:jc w:val="center"/>
                              <w:rPr>
                                <w:b/>
                                <w:bCs/>
                              </w:rPr>
                            </w:pPr>
                            <w:r w:rsidRPr="00DA3867">
                              <w:rPr>
                                <w:b/>
                                <w:bCs/>
                              </w:rPr>
                              <w:t>Τελικό σχέδιο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E8DE8B" id="Ορθογώνιο: Ψαλίδισμα διαγώνιων γωνιών 63" o:spid="_x0000_s1030" style="position:absolute;left:0;text-align:left;margin-left:19.65pt;margin-top:9.2pt;width:107.5pt;height:23.3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65250,2965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" adj="-11796480,,5400" path="m,l1315825,r49425,49425l1365250,296545r,l49425,296545,,247120,,xe" fillcolor="#c45911 [2405]" strokecolor="#1f4d78 [1604]" strokeweight="1pt">
                <v:stroke joinstyle="miter"/>
                <v:formulas/>
                <v:path arrowok="t" o:connecttype="custom" o:connectlocs="0,0;1315825,0;1365250,49425;1365250,296545;1365250,296545;49425,296545;0,247120;0,0" o:connectangles="0,0,0,0,0,0,0,0" textboxrect="0,0,1365250,296545"/>
                <v:textbox>
                  <w:txbxContent>
                    <w:p w14:paraId="1726CA09" w14:textId="77777777" w:rsidR="00CC04AA" w:rsidRPr="00DA3867" w:rsidRDefault="00CC04AA" w:rsidP="0039042D">
                      <w:pPr>
                        <w:jc w:val="center"/>
                        <w:rPr>
                          <w:b/>
                          <w:bCs/>
                        </w:rPr>
                      </w:pPr>
                      <w:r w:rsidRPr="00DA3867">
                        <w:rPr>
                          <w:b/>
                          <w:bCs/>
                        </w:rPr>
                        <w:t>Τελικό σχέδιο</w:t>
                      </w:r>
                    </w:p>
                  </w:txbxContent>
                </v:textbox>
              </v:shape>
            </w:pict>
          </mc:Fallback>
        </mc:AlternateContent>
      </w:r>
      <w:r w:rsidRPr="00342F18">
        <w:rPr>
          <w:rFonts w:ascii="Tahoma" w:hAnsi="Tahoma" w:cs="Tahoma"/>
          <w:noProof/>
          <w:lang w:val="el-GR" w:eastAsia="el-GR"/>
        </w:rPr>
        <mc:AlternateContent>
          <mc:Choice Requires="wps">
            <w:drawing>
              <wp:anchor distT="0" distB="0" distL="114300" distR="114300" simplePos="0" relativeHeight="251747328" behindDoc="0" locked="0" layoutInCell="1" allowOverlap="1" wp14:anchorId="79A6D03F" wp14:editId="0F8FF913">
                <wp:simplePos x="0" y="0"/>
                <wp:positionH relativeFrom="column">
                  <wp:posOffset>2218055</wp:posOffset>
                </wp:positionH>
                <wp:positionV relativeFrom="paragraph">
                  <wp:posOffset>104140</wp:posOffset>
                </wp:positionV>
                <wp:extent cx="1412875" cy="308610"/>
                <wp:effectExtent l="0" t="0" r="0" b="0"/>
                <wp:wrapNone/>
                <wp:docPr id="114" name="Ορθογώνιο: Ψαλίδισμα διαγώνιων γωνιών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2875" cy="308610"/>
                        </a:xfrm>
                        <a:prstGeom prst="snip2Diag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2174BD" w14:textId="77777777" w:rsidR="00CC04AA" w:rsidRPr="00DA3867" w:rsidRDefault="00CC04AA" w:rsidP="0039042D">
                            <w:pPr>
                              <w:jc w:val="center"/>
                              <w:rPr>
                                <w:b/>
                                <w:bCs/>
                              </w:rPr>
                            </w:pPr>
                            <w:r w:rsidRPr="00DA3867">
                              <w:rPr>
                                <w:b/>
                                <w:bCs/>
                              </w:rPr>
                              <w:t>Προσχέδιο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6D03F" id="Ορθογώνιο: Ψαλίδισμα διαγώνιων γωνιών 64" o:spid="_x0000_s1031" style="position:absolute;left:0;text-align:left;margin-left:174.65pt;margin-top:8.2pt;width:111.25pt;height:24.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12875,3086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" adj="-11796480,,5400" path="m,l1361439,r51436,51436l1412875,308610r,l51436,308610,,257174,,xe" fillcolor="#c45911 [2405]" strokecolor="#1f4d78 [1604]" strokeweight="1pt">
                <v:stroke joinstyle="miter"/>
                <v:formulas/>
                <v:path arrowok="t" o:connecttype="custom" o:connectlocs="0,0;1361439,0;1412875,51436;1412875,308610;1412875,308610;51436,308610;0,257174;0,0" o:connectangles="0,0,0,0,0,0,0,0" textboxrect="0,0,1412875,308610"/>
                <v:textbox>
                  <w:txbxContent>
                    <w:p w14:paraId="462174BD" w14:textId="77777777" w:rsidR="00CC04AA" w:rsidRPr="00DA3867" w:rsidRDefault="00CC04AA" w:rsidP="0039042D">
                      <w:pPr>
                        <w:jc w:val="center"/>
                        <w:rPr>
                          <w:b/>
                          <w:bCs/>
                        </w:rPr>
                      </w:pPr>
                      <w:r w:rsidRPr="00DA3867">
                        <w:rPr>
                          <w:b/>
                          <w:bCs/>
                        </w:rPr>
                        <w:t>Προσχέδιο</w:t>
                      </w:r>
                    </w:p>
                  </w:txbxContent>
                </v:textbox>
              </v:shape>
            </w:pict>
          </mc:Fallback>
        </mc:AlternateContent>
      </w:r>
    </w:p>
    <w:p w14:paraId="7C191027" w14:textId="34BE2DE9" w:rsidR="0039042D" w:rsidRPr="00342F18" w:rsidRDefault="00D078B1" w:rsidP="00342F18">
      <w:pPr>
        <w:spacing w:line="264" w:lineRule="auto"/>
        <w:rPr>
          <w:rFonts w:ascii="Tahoma" w:hAnsi="Tahoma" w:cs="Tahoma"/>
          <w:color w:val="C45911" w:themeColor="accent2" w:themeShade="BF"/>
          <w:lang w:val="el-GR"/>
        </w:rPr>
      </w:pPr>
      <w:r w:rsidRPr="00342F18">
        <w:rPr>
          <w:rFonts w:ascii="Tahoma" w:hAnsi="Tahoma" w:cs="Tahoma"/>
          <w:noProof/>
          <w:lang w:val="el-GR" w:eastAsia="el-GR"/>
        </w:rPr>
        <mc:AlternateContent>
          <mc:Choice Requires="wps">
            <w:drawing>
              <wp:anchor distT="0" distB="0" distL="114300" distR="114300" simplePos="0" relativeHeight="251724800" behindDoc="0" locked="0" layoutInCell="1" allowOverlap="1" wp14:anchorId="5496EA5B" wp14:editId="101535D3">
                <wp:simplePos x="0" y="0"/>
                <wp:positionH relativeFrom="column">
                  <wp:posOffset>4483100</wp:posOffset>
                </wp:positionH>
                <wp:positionV relativeFrom="paragraph">
                  <wp:posOffset>35560</wp:posOffset>
                </wp:positionV>
                <wp:extent cx="265430" cy="273050"/>
                <wp:effectExtent l="0" t="0" r="1270" b="0"/>
                <wp:wrapNone/>
                <wp:docPr id="112" name="Βέλος: Κάτω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430" cy="273050"/>
                        </a:xfrm>
                        <a:prstGeom prst="downArrow">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B87A193" id="Βέλος: Κάτω 39" o:spid="_x0000_s1026" type="#_x0000_t67" style="position:absolute;margin-left:353pt;margin-top:2.8pt;width:20.9pt;height:2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" adj="11101" fillcolor="#cfcdcd [2894]" stroked="f" strokeweight="1p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9136" behindDoc="0" locked="0" layoutInCell="1" allowOverlap="1" wp14:anchorId="21530EDE" wp14:editId="0A6E20A3">
                <wp:simplePos x="0" y="0"/>
                <wp:positionH relativeFrom="column">
                  <wp:posOffset>165100</wp:posOffset>
                </wp:positionH>
                <wp:positionV relativeFrom="paragraph">
                  <wp:posOffset>1684655</wp:posOffset>
                </wp:positionV>
                <wp:extent cx="1363980" cy="361950"/>
                <wp:effectExtent l="0" t="0" r="7620" b="0"/>
                <wp:wrapNone/>
                <wp:docPr id="115" name="Ορθογώνιο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980" cy="361950"/>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885CB7" w14:textId="77777777" w:rsidR="00CC04AA" w:rsidRPr="00C3590D" w:rsidRDefault="00CC04AA" w:rsidP="0039042D">
                            <w:pPr>
                              <w:rPr>
                                <w:b/>
                                <w:bCs/>
                                <w:color w:val="000000" w:themeColor="text1"/>
                                <w:sz w:val="18"/>
                                <w:szCs w:val="18"/>
                              </w:rPr>
                            </w:pPr>
                            <w:r>
                              <w:rPr>
                                <w:b/>
                                <w:bCs/>
                                <w:color w:val="000000" w:themeColor="text1"/>
                                <w:sz w:val="18"/>
                                <w:szCs w:val="18"/>
                              </w:rPr>
                              <w:t>Πληρωμές δαπανών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30EDE" id="Ορθογώνιο 56" o:spid="_x0000_s1032" style="position:absolute;left:0;text-align:left;margin-left:13pt;margin-top:132.65pt;width:107.4pt;height:28.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" fillcolor="#cfcdcd [2894]" strokecolor="#1f4d78 [1604]" strokeweight="1pt">
                <v:path arrowok="t"/>
                <v:textbox>
                  <w:txbxContent>
                    <w:p w14:paraId="0C885CB7" w14:textId="77777777" w:rsidR="00CC04AA" w:rsidRPr="00C3590D" w:rsidRDefault="00CC04AA" w:rsidP="0039042D">
                      <w:pPr>
                        <w:rPr>
                          <w:b/>
                          <w:bCs/>
                          <w:color w:val="000000" w:themeColor="text1"/>
                          <w:sz w:val="18"/>
                          <w:szCs w:val="18"/>
                        </w:rPr>
                      </w:pPr>
                      <w:r>
                        <w:rPr>
                          <w:b/>
                          <w:bCs/>
                          <w:color w:val="000000" w:themeColor="text1"/>
                          <w:sz w:val="18"/>
                          <w:szCs w:val="18"/>
                        </w:rPr>
                        <w:t>Πληρωμές δαπανών</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2992" behindDoc="0" locked="0" layoutInCell="1" allowOverlap="1" wp14:anchorId="3DE6B35B" wp14:editId="567B6EFE">
                <wp:simplePos x="0" y="0"/>
                <wp:positionH relativeFrom="column">
                  <wp:posOffset>2006600</wp:posOffset>
                </wp:positionH>
                <wp:positionV relativeFrom="paragraph">
                  <wp:posOffset>2097405</wp:posOffset>
                </wp:positionV>
                <wp:extent cx="1696720" cy="679450"/>
                <wp:effectExtent l="0" t="0" r="0" b="6350"/>
                <wp:wrapNone/>
                <wp:docPr id="116" name="Ορθογώνιο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6720" cy="67945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599B17" w14:textId="77777777" w:rsidR="00CC04AA" w:rsidRPr="00C3590D" w:rsidRDefault="00CC04AA" w:rsidP="0039042D">
                            <w:pPr>
                              <w:jc w:val="center"/>
                              <w:rPr>
                                <w:b/>
                                <w:bCs/>
                                <w:sz w:val="24"/>
                              </w:rPr>
                            </w:pPr>
                            <w:r>
                              <w:rPr>
                                <w:b/>
                                <w:bCs/>
                                <w:sz w:val="24"/>
                              </w:rPr>
                              <w:t>ΤΑΧΙS, ΤτΕ, ΕΑΠ, ΔΔΕ, ΕΛΔΑΠ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E6B35B" id="Ορθογώνιο 48" o:spid="_x0000_s1033" style="position:absolute;left:0;text-align:left;margin-left:158pt;margin-top:165.15pt;width:133.6pt;height:5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" fillcolor="#5b9bd5 [3204]" strokecolor="#1f4d78 [1604]" strokeweight="1pt">
                <v:path arrowok="t"/>
                <v:textbox>
                  <w:txbxContent>
                    <w:p w14:paraId="66599B17" w14:textId="77777777" w:rsidR="00CC04AA" w:rsidRPr="00C3590D" w:rsidRDefault="00CC04AA" w:rsidP="0039042D">
                      <w:pPr>
                        <w:jc w:val="center"/>
                        <w:rPr>
                          <w:b/>
                          <w:bCs/>
                          <w:sz w:val="24"/>
                        </w:rPr>
                      </w:pPr>
                      <w:r>
                        <w:rPr>
                          <w:b/>
                          <w:bCs/>
                          <w:sz w:val="24"/>
                        </w:rPr>
                        <w:t>ΤΑΧΙS, ΤτΕ, ΕΑΠ, ΔΔΕ, ΕΛΔΑΠ</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1968" behindDoc="0" locked="0" layoutInCell="1" allowOverlap="1" wp14:anchorId="585DE44F" wp14:editId="250C82F7">
                <wp:simplePos x="0" y="0"/>
                <wp:positionH relativeFrom="column">
                  <wp:posOffset>120650</wp:posOffset>
                </wp:positionH>
                <wp:positionV relativeFrom="paragraph">
                  <wp:posOffset>2097405</wp:posOffset>
                </wp:positionV>
                <wp:extent cx="1496060" cy="692150"/>
                <wp:effectExtent l="0" t="0" r="8890" b="0"/>
                <wp:wrapNone/>
                <wp:docPr id="117" name="Ορθογώνιο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6060" cy="69215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9FAD8E" w14:textId="77777777" w:rsidR="00CC04AA" w:rsidRPr="00C3590D" w:rsidRDefault="00CC04AA" w:rsidP="0039042D">
                            <w:pPr>
                              <w:jc w:val="center"/>
                              <w:rPr>
                                <w:b/>
                                <w:bCs/>
                                <w:sz w:val="24"/>
                              </w:rPr>
                            </w:pPr>
                            <w:r>
                              <w:rPr>
                                <w:b/>
                                <w:bCs/>
                                <w:sz w:val="24"/>
                              </w:rPr>
                              <w:t>Τράπεζα της Ελλάδος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5DE44F" id="Ορθογώνιο 47" o:spid="_x0000_s1034" style="position:absolute;left:0;text-align:left;margin-left:9.5pt;margin-top:165.15pt;width:117.8pt;height:5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" fillcolor="#5b9bd5 [3204]" strokecolor="#1f4d78 [1604]" strokeweight="1pt">
                <v:path arrowok="t"/>
                <v:textbox>
                  <w:txbxContent>
                    <w:p w14:paraId="169FAD8E" w14:textId="77777777" w:rsidR="00CC04AA" w:rsidRPr="00C3590D" w:rsidRDefault="00CC04AA" w:rsidP="0039042D">
                      <w:pPr>
                        <w:jc w:val="center"/>
                        <w:rPr>
                          <w:b/>
                          <w:bCs/>
                          <w:sz w:val="24"/>
                        </w:rPr>
                      </w:pPr>
                      <w:r>
                        <w:rPr>
                          <w:b/>
                          <w:bCs/>
                          <w:sz w:val="24"/>
                        </w:rPr>
                        <w:t>Τράπεζα της Ελλάδος</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0704" behindDoc="0" locked="0" layoutInCell="1" allowOverlap="1" wp14:anchorId="6C091685" wp14:editId="33B1CF86">
                <wp:simplePos x="0" y="0"/>
                <wp:positionH relativeFrom="column">
                  <wp:posOffset>125730</wp:posOffset>
                </wp:positionH>
                <wp:positionV relativeFrom="paragraph">
                  <wp:posOffset>706755</wp:posOffset>
                </wp:positionV>
                <wp:extent cx="3585845" cy="1365250"/>
                <wp:effectExtent l="0" t="0" r="0" b="6350"/>
                <wp:wrapNone/>
                <wp:docPr id="118" name="Ορθογώνιο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5845" cy="13652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D1DF28" w14:textId="77777777" w:rsidR="00CC04AA" w:rsidRDefault="00CC04AA" w:rsidP="0039042D">
                            <w:pPr>
                              <w:rPr>
                                <w:b/>
                                <w:bCs/>
                                <w:color w:val="2E74B5" w:themeColor="accent1" w:themeShade="BF"/>
                              </w:rPr>
                            </w:pPr>
                            <w:r>
                              <w:rPr>
                                <w:b/>
                                <w:bCs/>
                                <w:color w:val="2E74B5" w:themeColor="accent1" w:themeShade="BF"/>
                              </w:rPr>
                              <w:t xml:space="preserve">                                      </w:t>
                            </w:r>
                            <w:r w:rsidRPr="002817E9">
                              <w:rPr>
                                <w:b/>
                                <w:bCs/>
                                <w:color w:val="7030A0"/>
                              </w:rPr>
                              <w:t>Εκτέλεση Π/Υ</w:t>
                            </w:r>
                          </w:p>
                          <w:p w14:paraId="3C6AA858" w14:textId="77777777" w:rsidR="00CC04AA" w:rsidRDefault="00CC04AA" w:rsidP="0039042D">
                            <w:pPr>
                              <w:rPr>
                                <w:b/>
                                <w:bCs/>
                                <w:color w:val="2E74B5" w:themeColor="accent1" w:themeShade="BF"/>
                              </w:rPr>
                            </w:pPr>
                          </w:p>
                          <w:p w14:paraId="62C91541" w14:textId="77777777" w:rsidR="00CC04AA" w:rsidRDefault="00CC04AA" w:rsidP="0039042D">
                            <w:pPr>
                              <w:rPr>
                                <w:b/>
                                <w:bCs/>
                                <w:color w:val="2E74B5" w:themeColor="accent1" w:themeShade="BF"/>
                              </w:rPr>
                            </w:pPr>
                          </w:p>
                          <w:p w14:paraId="57413DEC" w14:textId="77777777" w:rsidR="00CC04AA" w:rsidRPr="00644806" w:rsidRDefault="00CC04AA" w:rsidP="0039042D">
                            <w:pPr>
                              <w:rPr>
                                <w:b/>
                                <w:bCs/>
                                <w:color w:val="2E74B5" w:themeColor="accent1" w:themeShade="BF"/>
                              </w:rPr>
                            </w:pPr>
                          </w:p>
                          <w:p w14:paraId="7CF1625E" w14:textId="77777777" w:rsidR="00CC04AA" w:rsidRPr="00644806" w:rsidRDefault="00CC04AA" w:rsidP="0039042D">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091685" id="Ορθογώνιο 33" o:spid="_x0000_s1035" style="position:absolute;left:0;text-align:left;margin-left:9.9pt;margin-top:55.65pt;width:282.35pt;height:10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" filled="f" strokecolor="red" strokeweight="1pt">
                <v:path arrowok="t"/>
                <v:textbox>
                  <w:txbxContent>
                    <w:p w14:paraId="06D1DF28" w14:textId="77777777" w:rsidR="00CC04AA" w:rsidRDefault="00CC04AA" w:rsidP="0039042D">
                      <w:pPr>
                        <w:rPr>
                          <w:b/>
                          <w:bCs/>
                          <w:color w:val="2E74B5" w:themeColor="accent1" w:themeShade="BF"/>
                        </w:rPr>
                      </w:pPr>
                      <w:r>
                        <w:rPr>
                          <w:b/>
                          <w:bCs/>
                          <w:color w:val="2E74B5" w:themeColor="accent1" w:themeShade="BF"/>
                        </w:rPr>
                        <w:t xml:space="preserve">                                      </w:t>
                      </w:r>
                      <w:r w:rsidRPr="002817E9">
                        <w:rPr>
                          <w:b/>
                          <w:bCs/>
                          <w:color w:val="7030A0"/>
                        </w:rPr>
                        <w:t>Εκτέλεση Π/Υ</w:t>
                      </w:r>
                    </w:p>
                    <w:p w14:paraId="3C6AA858" w14:textId="77777777" w:rsidR="00CC04AA" w:rsidRDefault="00CC04AA" w:rsidP="0039042D">
                      <w:pPr>
                        <w:rPr>
                          <w:b/>
                          <w:bCs/>
                          <w:color w:val="2E74B5" w:themeColor="accent1" w:themeShade="BF"/>
                        </w:rPr>
                      </w:pPr>
                    </w:p>
                    <w:p w14:paraId="62C91541" w14:textId="77777777" w:rsidR="00CC04AA" w:rsidRDefault="00CC04AA" w:rsidP="0039042D">
                      <w:pPr>
                        <w:rPr>
                          <w:b/>
                          <w:bCs/>
                          <w:color w:val="2E74B5" w:themeColor="accent1" w:themeShade="BF"/>
                        </w:rPr>
                      </w:pPr>
                    </w:p>
                    <w:p w14:paraId="57413DEC" w14:textId="77777777" w:rsidR="00CC04AA" w:rsidRPr="00644806" w:rsidRDefault="00CC04AA" w:rsidP="0039042D">
                      <w:pPr>
                        <w:rPr>
                          <w:b/>
                          <w:bCs/>
                          <w:color w:val="2E74B5" w:themeColor="accent1" w:themeShade="BF"/>
                        </w:rPr>
                      </w:pPr>
                    </w:p>
                    <w:p w14:paraId="7CF1625E" w14:textId="77777777" w:rsidR="00CC04AA" w:rsidRPr="00644806" w:rsidRDefault="00CC04AA" w:rsidP="0039042D">
                      <w:pPr>
                        <w:rPr>
                          <w:color w:val="000000" w:themeColor="text1"/>
                        </w:rPr>
                      </w:pP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6064" behindDoc="0" locked="0" layoutInCell="1" allowOverlap="1" wp14:anchorId="47730E0A" wp14:editId="23EE5E9D">
                <wp:simplePos x="0" y="0"/>
                <wp:positionH relativeFrom="column">
                  <wp:posOffset>2006600</wp:posOffset>
                </wp:positionH>
                <wp:positionV relativeFrom="paragraph">
                  <wp:posOffset>942340</wp:posOffset>
                </wp:positionV>
                <wp:extent cx="1626235" cy="577850"/>
                <wp:effectExtent l="0" t="0" r="0" b="0"/>
                <wp:wrapNone/>
                <wp:docPr id="119" name="Ορθογώνιο: Στρογγύλεμα γωνιών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6235" cy="57785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357B5F8" w14:textId="77777777" w:rsidR="00CC04AA" w:rsidRPr="00E65D4D" w:rsidRDefault="00CC04AA" w:rsidP="0039042D">
                            <w:pPr>
                              <w:jc w:val="center"/>
                            </w:pPr>
                            <w:r w:rsidRPr="00E65D4D">
                              <w:t>Πληρωμές/               Εισπράξεις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730E0A" id="Ορθογώνιο: Στρογγύλεμα γωνιών 52" o:spid="_x0000_s1036" style="position:absolute;left:0;text-align:left;margin-left:158pt;margin-top:74.2pt;width:128.05pt;height:45.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" fillcolor="#c45911 [2405]" strokecolor="#1f4d78 [1604]" strokeweight="1pt">
                <v:stroke joinstyle="miter"/>
                <v:path arrowok="t"/>
                <v:textbox>
                  <w:txbxContent>
                    <w:p w14:paraId="5357B5F8" w14:textId="77777777" w:rsidR="00CC04AA" w:rsidRPr="00E65D4D" w:rsidRDefault="00CC04AA" w:rsidP="0039042D">
                      <w:pPr>
                        <w:jc w:val="center"/>
                      </w:pPr>
                      <w:r w:rsidRPr="00E65D4D">
                        <w:t>Πληρωμές/               Εισπράξεις</w:t>
                      </w:r>
                    </w:p>
                  </w:txbxContent>
                </v:textbox>
              </v:round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8112" behindDoc="0" locked="0" layoutInCell="1" allowOverlap="1" wp14:anchorId="0AB083BB" wp14:editId="30BA567B">
                <wp:simplePos x="0" y="0"/>
                <wp:positionH relativeFrom="column">
                  <wp:posOffset>2560320</wp:posOffset>
                </wp:positionH>
                <wp:positionV relativeFrom="paragraph">
                  <wp:posOffset>598170</wp:posOffset>
                </wp:positionV>
                <wp:extent cx="132715" cy="250825"/>
                <wp:effectExtent l="19050" t="0" r="19685" b="15875"/>
                <wp:wrapNone/>
                <wp:docPr id="120" name="Βέλος: Κάτω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715" cy="25082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B91AB00" id="Βέλος: Κάτω 54" o:spid="_x0000_s1026" type="#_x0000_t67" style="position:absolute;margin-left:201.6pt;margin-top:47.1pt;width:10.45pt;height:19.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" adj="15886"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7088" behindDoc="0" locked="0" layoutInCell="1" allowOverlap="1" wp14:anchorId="77947357" wp14:editId="1519B576">
                <wp:simplePos x="0" y="0"/>
                <wp:positionH relativeFrom="column">
                  <wp:posOffset>118745</wp:posOffset>
                </wp:positionH>
                <wp:positionV relativeFrom="paragraph">
                  <wp:posOffset>270510</wp:posOffset>
                </wp:positionV>
                <wp:extent cx="3989705" cy="332740"/>
                <wp:effectExtent l="0" t="0" r="0" b="0"/>
                <wp:wrapNone/>
                <wp:docPr id="121" name="Ορθογώνιο: Στρογγύλεμα γωνιών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89705" cy="332740"/>
                        </a:xfrm>
                        <a:prstGeom prst="round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6ECD4D1" w14:textId="77777777" w:rsidR="00CC04AA" w:rsidRPr="008D1524" w:rsidRDefault="00CC04AA" w:rsidP="0039042D">
                            <w:pPr>
                              <w:jc w:val="center"/>
                              <w:rPr>
                                <w:b/>
                                <w:bCs/>
                                <w:sz w:val="24"/>
                              </w:rPr>
                            </w:pPr>
                            <w:r w:rsidRPr="008D1524">
                              <w:rPr>
                                <w:b/>
                                <w:bCs/>
                                <w:sz w:val="24"/>
                              </w:rPr>
                              <w:t>Ψηφισμένος Προϋπολογισμός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47357" id="Ορθογώνιο: Στρογγύλεμα γωνιών 53" o:spid="_x0000_s1037" style="position:absolute;left:0;text-align:left;margin-left:9.35pt;margin-top:21.3pt;width:314.15pt;height:26.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" fillcolor="#7f5f00 [1607]" strokecolor="#1f4d78 [1604]" strokeweight="1pt">
                <v:stroke joinstyle="miter"/>
                <v:path arrowok="t"/>
                <v:textbox>
                  <w:txbxContent>
                    <w:p w14:paraId="66ECD4D1" w14:textId="77777777" w:rsidR="00CC04AA" w:rsidRPr="008D1524" w:rsidRDefault="00CC04AA" w:rsidP="0039042D">
                      <w:pPr>
                        <w:jc w:val="center"/>
                        <w:rPr>
                          <w:b/>
                          <w:bCs/>
                          <w:sz w:val="24"/>
                        </w:rPr>
                      </w:pPr>
                      <w:r w:rsidRPr="008D1524">
                        <w:rPr>
                          <w:b/>
                          <w:bCs/>
                          <w:sz w:val="24"/>
                        </w:rPr>
                        <w:t>Ψηφισμένος Προϋπολογισμός</w:t>
                      </w:r>
                    </w:p>
                  </w:txbxContent>
                </v:textbox>
              </v:round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5280" behindDoc="0" locked="0" layoutInCell="1" allowOverlap="1" wp14:anchorId="1653363A" wp14:editId="1154180E">
                <wp:simplePos x="0" y="0"/>
                <wp:positionH relativeFrom="column">
                  <wp:posOffset>4164330</wp:posOffset>
                </wp:positionH>
                <wp:positionV relativeFrom="paragraph">
                  <wp:posOffset>276860</wp:posOffset>
                </wp:positionV>
                <wp:extent cx="130810" cy="249555"/>
                <wp:effectExtent l="57150" t="0" r="40640" b="0"/>
                <wp:wrapNone/>
                <wp:docPr id="122" name="Βέλος: Κάτω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30810" cy="24955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6167030" id="Βέλος: Κάτω 62" o:spid="_x0000_s1026" type="#_x0000_t67" style="position:absolute;margin-left:327.9pt;margin-top:21.8pt;width:10.3pt;height:19.65pt;rotation:-9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" adj="15939"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2208" behindDoc="0" locked="0" layoutInCell="1" allowOverlap="1" wp14:anchorId="622B816A" wp14:editId="3A109F6B">
                <wp:simplePos x="0" y="0"/>
                <wp:positionH relativeFrom="column">
                  <wp:posOffset>2762250</wp:posOffset>
                </wp:positionH>
                <wp:positionV relativeFrom="paragraph">
                  <wp:posOffset>1500505</wp:posOffset>
                </wp:positionV>
                <wp:extent cx="273050" cy="159385"/>
                <wp:effectExtent l="38100" t="19050" r="0" b="0"/>
                <wp:wrapNone/>
                <wp:docPr id="123" name="Βέλος: Κάτω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73050" cy="15938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8CC675F" id="Βέλος: Κάτω 59" o:spid="_x0000_s1026" type="#_x0000_t67" style="position:absolute;margin-left:217.5pt;margin-top:118.15pt;width:21.5pt;height:12.55pt;rotation:18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" adj="10800"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5040" behindDoc="0" locked="0" layoutInCell="1" allowOverlap="1" wp14:anchorId="2AC09288" wp14:editId="38C229E6">
                <wp:simplePos x="0" y="0"/>
                <wp:positionH relativeFrom="column">
                  <wp:posOffset>237490</wp:posOffset>
                </wp:positionH>
                <wp:positionV relativeFrom="paragraph">
                  <wp:posOffset>1220470</wp:posOffset>
                </wp:positionV>
                <wp:extent cx="1139825" cy="308610"/>
                <wp:effectExtent l="0" t="0" r="3175" b="0"/>
                <wp:wrapNone/>
                <wp:docPr id="124" name="Ορθογώνιο: Στρογγύλεμα γωνιών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9825" cy="30861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AD3B15" w14:textId="77777777" w:rsidR="00CC04AA" w:rsidRPr="00644806" w:rsidRDefault="00CC04AA" w:rsidP="0039042D">
                            <w:pPr>
                              <w:jc w:val="center"/>
                            </w:pPr>
                            <w:r>
                              <w:t>Εντάλματα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C09288" id="Ορθογώνιο: Στρογγύλεμα γωνιών 51" o:spid="_x0000_s1038" style="position:absolute;left:0;text-align:left;margin-left:18.7pt;margin-top:96.1pt;width:89.75pt;height:24.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" fillcolor="#c45911 [2405]" strokecolor="#1f4d78 [1604]" strokeweight="1pt">
                <v:stroke joinstyle="miter"/>
                <v:path arrowok="t"/>
                <v:textbox>
                  <w:txbxContent>
                    <w:p w14:paraId="26AD3B15" w14:textId="77777777" w:rsidR="00CC04AA" w:rsidRPr="00644806" w:rsidRDefault="00CC04AA" w:rsidP="0039042D">
                      <w:pPr>
                        <w:jc w:val="center"/>
                      </w:pPr>
                      <w:r>
                        <w:t>Εντάλματα</w:t>
                      </w:r>
                    </w:p>
                  </w:txbxContent>
                </v:textbox>
              </v:round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4256" behindDoc="0" locked="0" layoutInCell="1" allowOverlap="1" wp14:anchorId="0BCE22C4" wp14:editId="7E18743E">
                <wp:simplePos x="0" y="0"/>
                <wp:positionH relativeFrom="column">
                  <wp:posOffset>21590</wp:posOffset>
                </wp:positionH>
                <wp:positionV relativeFrom="paragraph">
                  <wp:posOffset>1156335</wp:posOffset>
                </wp:positionV>
                <wp:extent cx="130810" cy="249555"/>
                <wp:effectExtent l="57150" t="0" r="40640" b="0"/>
                <wp:wrapNone/>
                <wp:docPr id="125" name="Βέλος: Κάτω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30810" cy="249555"/>
                        </a:xfrm>
                        <a:prstGeom prst="downArrow">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8420A59" id="Βέλος: Κάτω 61" o:spid="_x0000_s1026" type="#_x0000_t67" style="position:absolute;margin-left:1.7pt;margin-top:91.05pt;width:10.3pt;height:19.65pt;rotation:-9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" adj="15939" fillcolor="#cfcdcd [2894]"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3232" behindDoc="0" locked="0" layoutInCell="1" allowOverlap="1" wp14:anchorId="0B3073D3" wp14:editId="5CD81E86">
                <wp:simplePos x="0" y="0"/>
                <wp:positionH relativeFrom="column">
                  <wp:posOffset>-379730</wp:posOffset>
                </wp:positionH>
                <wp:positionV relativeFrom="paragraph">
                  <wp:posOffset>721360</wp:posOffset>
                </wp:positionV>
                <wp:extent cx="379730" cy="1402715"/>
                <wp:effectExtent l="0" t="0" r="1270" b="6985"/>
                <wp:wrapNone/>
                <wp:docPr id="126" name="Ορθογώνιο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379730" cy="1402715"/>
                        </a:xfrm>
                        <a:prstGeom prst="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EC05058" w14:textId="77777777" w:rsidR="00CC04AA" w:rsidRPr="003A26CB" w:rsidRDefault="00CC04AA" w:rsidP="0039042D">
                            <w:pPr>
                              <w:jc w:val="center"/>
                              <w:rPr>
                                <w:color w:val="FFFFFF" w:themeColor="background1"/>
                              </w:rPr>
                            </w:pPr>
                            <w:r w:rsidRPr="003A26CB">
                              <w:rPr>
                                <w:color w:val="FFFFFF" w:themeColor="background1"/>
                              </w:rPr>
                              <w:t>Υπουργεία</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073D3" id="Ορθογώνιο 60" o:spid="_x0000_s1039" style="position:absolute;left:0;text-align:left;margin-left:-29.9pt;margin-top:56.8pt;width:29.9pt;height:110.45pt;rotation:18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" fillcolor="#1f4d78 [1604]" strokecolor="#1f4d78 [1604]" strokeweight="1pt">
                <v:path arrowok="t"/>
                <v:textbox style="layout-flow:vertical">
                  <w:txbxContent>
                    <w:p w14:paraId="5EC05058" w14:textId="77777777" w:rsidR="00CC04AA" w:rsidRPr="003A26CB" w:rsidRDefault="00CC04AA" w:rsidP="0039042D">
                      <w:pPr>
                        <w:jc w:val="center"/>
                        <w:rPr>
                          <w:color w:val="FFFFFF" w:themeColor="background1"/>
                        </w:rPr>
                      </w:pPr>
                      <w:r w:rsidRPr="003A26CB">
                        <w:rPr>
                          <w:color w:val="FFFFFF" w:themeColor="background1"/>
                        </w:rPr>
                        <w:t>Υπουργεία</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4016" behindDoc="0" locked="0" layoutInCell="1" allowOverlap="1" wp14:anchorId="6A17CF59" wp14:editId="2E7A6CEA">
                <wp:simplePos x="0" y="0"/>
                <wp:positionH relativeFrom="column">
                  <wp:posOffset>236855</wp:posOffset>
                </wp:positionH>
                <wp:positionV relativeFrom="paragraph">
                  <wp:posOffset>876935</wp:posOffset>
                </wp:positionV>
                <wp:extent cx="1139825" cy="273050"/>
                <wp:effectExtent l="0" t="0" r="3175" b="0"/>
                <wp:wrapNone/>
                <wp:docPr id="127" name="Ορθογώνιο: Στρογγύλεμα γωνιών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9825" cy="27305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2D73742" w14:textId="77777777" w:rsidR="00CC04AA" w:rsidRPr="00644806" w:rsidRDefault="00CC04AA" w:rsidP="0039042D">
                            <w:pPr>
                              <w:jc w:val="center"/>
                            </w:pPr>
                            <w:r>
                              <w:t>Εντολές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17CF59" id="Ορθογώνιο: Στρογγύλεμα γωνιών 50" o:spid="_x0000_s1040" style="position:absolute;left:0;text-align:left;margin-left:18.65pt;margin-top:69.05pt;width:89.75pt;height:2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" fillcolor="#c45911 [2405]" strokecolor="#1f4d78 [1604]" strokeweight="1pt">
                <v:stroke joinstyle="miter"/>
                <v:path arrowok="t"/>
                <v:textbox>
                  <w:txbxContent>
                    <w:p w14:paraId="12D73742" w14:textId="77777777" w:rsidR="00CC04AA" w:rsidRPr="00644806" w:rsidRDefault="00CC04AA" w:rsidP="0039042D">
                      <w:pPr>
                        <w:jc w:val="center"/>
                      </w:pPr>
                      <w:r>
                        <w:t>Εντολές</w:t>
                      </w:r>
                    </w:p>
                  </w:txbxContent>
                </v:textbox>
              </v:round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0160" behindDoc="0" locked="0" layoutInCell="1" allowOverlap="1" wp14:anchorId="29B10FD8" wp14:editId="08B9AC36">
                <wp:simplePos x="0" y="0"/>
                <wp:positionH relativeFrom="column">
                  <wp:posOffset>2007235</wp:posOffset>
                </wp:positionH>
                <wp:positionV relativeFrom="paragraph">
                  <wp:posOffset>1659890</wp:posOffset>
                </wp:positionV>
                <wp:extent cx="1696720" cy="391795"/>
                <wp:effectExtent l="0" t="0" r="0" b="8255"/>
                <wp:wrapNone/>
                <wp:docPr id="128" name="Ορθογώνιο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6720" cy="391795"/>
                        </a:xfrm>
                        <a:prstGeom prst="rect">
                          <a:avLst/>
                        </a:prstGeom>
                        <a:solidFill>
                          <a:schemeClr val="bg2">
                            <a:lumMod val="9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56F990B" w14:textId="77777777" w:rsidR="00CC04AA" w:rsidRPr="00C3590D" w:rsidRDefault="00CC04AA" w:rsidP="0039042D">
                            <w:pPr>
                              <w:jc w:val="center"/>
                              <w:rPr>
                                <w:b/>
                                <w:bCs/>
                                <w:color w:val="000000" w:themeColor="text1"/>
                                <w:sz w:val="18"/>
                                <w:szCs w:val="18"/>
                              </w:rPr>
                            </w:pPr>
                            <w:r>
                              <w:rPr>
                                <w:b/>
                                <w:bCs/>
                                <w:color w:val="000000" w:themeColor="text1"/>
                                <w:sz w:val="18"/>
                                <w:szCs w:val="18"/>
                              </w:rPr>
                              <w:t>Στοιχεία πληρωμών και εισπράξεων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10FD8" id="Ορθογώνιο 57" o:spid="_x0000_s1041" style="position:absolute;left:0;text-align:left;margin-left:158.05pt;margin-top:130.7pt;width:133.6pt;height:30.8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" fillcolor="#cfcdcd [2894]" strokecolor="#1f4d78 [1604]" strokeweight="1pt">
                <v:path arrowok="t"/>
                <v:textbox>
                  <w:txbxContent>
                    <w:p w14:paraId="656F990B" w14:textId="77777777" w:rsidR="00CC04AA" w:rsidRPr="00C3590D" w:rsidRDefault="00CC04AA" w:rsidP="0039042D">
                      <w:pPr>
                        <w:jc w:val="center"/>
                        <w:rPr>
                          <w:b/>
                          <w:bCs/>
                          <w:color w:val="000000" w:themeColor="text1"/>
                          <w:sz w:val="18"/>
                          <w:szCs w:val="18"/>
                        </w:rPr>
                      </w:pPr>
                      <w:r>
                        <w:rPr>
                          <w:b/>
                          <w:bCs/>
                          <w:color w:val="000000" w:themeColor="text1"/>
                          <w:sz w:val="18"/>
                          <w:szCs w:val="18"/>
                        </w:rPr>
                        <w:t>Στοιχεία πληρωμών και εισπράξεων</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41184" behindDoc="0" locked="0" layoutInCell="1" allowOverlap="1" wp14:anchorId="561045D1" wp14:editId="49535797">
                <wp:simplePos x="0" y="0"/>
                <wp:positionH relativeFrom="column">
                  <wp:posOffset>705485</wp:posOffset>
                </wp:positionH>
                <wp:positionV relativeFrom="paragraph">
                  <wp:posOffset>1964055</wp:posOffset>
                </wp:positionV>
                <wp:extent cx="132715" cy="155575"/>
                <wp:effectExtent l="19050" t="0" r="19685" b="15875"/>
                <wp:wrapNone/>
                <wp:docPr id="129" name="Βέλος: Κάτω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715" cy="15557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A63700" id="Βέλος: Κάτω 58" o:spid="_x0000_s1026" type="#_x0000_t67" style="position:absolute;margin-left:55.55pt;margin-top:154.65pt;width:10.45pt;height:1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" adj="12387"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8896" behindDoc="0" locked="0" layoutInCell="1" allowOverlap="1" wp14:anchorId="1D540E94" wp14:editId="3CC00B9F">
                <wp:simplePos x="0" y="0"/>
                <wp:positionH relativeFrom="column">
                  <wp:posOffset>5189220</wp:posOffset>
                </wp:positionH>
                <wp:positionV relativeFrom="paragraph">
                  <wp:posOffset>281940</wp:posOffset>
                </wp:positionV>
                <wp:extent cx="534670" cy="1662430"/>
                <wp:effectExtent l="0" t="0" r="0" b="0"/>
                <wp:wrapNone/>
                <wp:docPr id="130" name="Ορθογώνιο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534670" cy="16624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4F3270" w14:textId="77777777" w:rsidR="00CC04AA" w:rsidRPr="005663C0" w:rsidRDefault="00CC04AA" w:rsidP="009B6C76">
                            <w:pPr>
                              <w:spacing w:after="0"/>
                              <w:jc w:val="center"/>
                            </w:pPr>
                            <w:r w:rsidRPr="005663C0">
                              <w:t xml:space="preserve">Δημοσιοποίηση </w:t>
                            </w:r>
                          </w:p>
                          <w:p w14:paraId="4A4E9454" w14:textId="77777777" w:rsidR="00CC04AA" w:rsidRPr="005663C0" w:rsidRDefault="00CC04AA" w:rsidP="0039042D">
                            <w:pPr>
                              <w:jc w:val="center"/>
                            </w:pPr>
                            <w:r w:rsidRPr="005663C0">
                              <w:t xml:space="preserve">   Στοιχείων</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40E94" id="Ορθογώνιο 44" o:spid="_x0000_s1042" style="position:absolute;left:0;text-align:left;margin-left:408.6pt;margin-top:22.2pt;width:42.1pt;height:130.9pt;rotation:18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" fillcolor="#5b9bd5 [3204]" strokecolor="#1f4d78 [1604]" strokeweight="1pt">
                <v:path arrowok="t"/>
                <v:textbox style="layout-flow:vertical">
                  <w:txbxContent>
                    <w:p w14:paraId="054F3270" w14:textId="77777777" w:rsidR="00CC04AA" w:rsidRPr="005663C0" w:rsidRDefault="00CC04AA" w:rsidP="009B6C76">
                      <w:pPr>
                        <w:spacing w:after="0"/>
                        <w:jc w:val="center"/>
                      </w:pPr>
                      <w:r w:rsidRPr="005663C0">
                        <w:t xml:space="preserve">Δημοσιοποίηση </w:t>
                      </w:r>
                    </w:p>
                    <w:p w14:paraId="4A4E9454" w14:textId="77777777" w:rsidR="00CC04AA" w:rsidRPr="005663C0" w:rsidRDefault="00CC04AA" w:rsidP="0039042D">
                      <w:pPr>
                        <w:jc w:val="center"/>
                      </w:pPr>
                      <w:r w:rsidRPr="005663C0">
                        <w:t xml:space="preserve">   Στοιχείων</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5824" behindDoc="0" locked="0" layoutInCell="1" allowOverlap="1" wp14:anchorId="2E8AB405" wp14:editId="1A28F4D1">
                <wp:simplePos x="0" y="0"/>
                <wp:positionH relativeFrom="column">
                  <wp:posOffset>4357370</wp:posOffset>
                </wp:positionH>
                <wp:positionV relativeFrom="paragraph">
                  <wp:posOffset>281305</wp:posOffset>
                </wp:positionV>
                <wp:extent cx="534670" cy="1662430"/>
                <wp:effectExtent l="0" t="0" r="0" b="0"/>
                <wp:wrapNone/>
                <wp:docPr id="131" name="Ορθογώνιο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flipH="1">
                          <a:off x="0" y="0"/>
                          <a:ext cx="534670" cy="1662430"/>
                        </a:xfrm>
                        <a:prstGeom prst="rect">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9D49B6" w14:textId="77777777" w:rsidR="00CC04AA" w:rsidRPr="005663C0" w:rsidRDefault="00CC04AA" w:rsidP="0039042D">
                            <w:pPr>
                              <w:jc w:val="center"/>
                              <w:rPr>
                                <w:color w:val="000000" w:themeColor="text1"/>
                              </w:rPr>
                            </w:pPr>
                            <w:r>
                              <w:rPr>
                                <w:color w:val="000000" w:themeColor="text1"/>
                              </w:rPr>
                              <w:t>Αναφορές</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AB405" id="Ορθογώνιο 40" o:spid="_x0000_s1043" style="position:absolute;left:0;text-align:left;margin-left:343.1pt;margin-top:22.15pt;width:42.1pt;height:130.9pt;rotation:180;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" fillcolor="#cfcdcd [2894]" strokecolor="gray [1629]" strokeweight="1pt">
                <v:path arrowok="t"/>
                <v:textbox style="layout-flow:vertical">
                  <w:txbxContent>
                    <w:p w14:paraId="439D49B6" w14:textId="77777777" w:rsidR="00CC04AA" w:rsidRPr="005663C0" w:rsidRDefault="00CC04AA" w:rsidP="0039042D">
                      <w:pPr>
                        <w:jc w:val="center"/>
                        <w:rPr>
                          <w:color w:val="000000" w:themeColor="text1"/>
                        </w:rPr>
                      </w:pPr>
                      <w:r>
                        <w:rPr>
                          <w:color w:val="000000" w:themeColor="text1"/>
                        </w:rPr>
                        <w:t>Αναφορές</w:t>
                      </w:r>
                    </w:p>
                  </w:txbxContent>
                </v:textbox>
              </v: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9920" behindDoc="0" locked="0" layoutInCell="1" allowOverlap="1" wp14:anchorId="3044B6F7" wp14:editId="572BEEAE">
                <wp:simplePos x="0" y="0"/>
                <wp:positionH relativeFrom="column">
                  <wp:posOffset>3693795</wp:posOffset>
                </wp:positionH>
                <wp:positionV relativeFrom="paragraph">
                  <wp:posOffset>794385</wp:posOffset>
                </wp:positionV>
                <wp:extent cx="130810" cy="249555"/>
                <wp:effectExtent l="57150" t="0" r="40640" b="0"/>
                <wp:wrapNone/>
                <wp:docPr id="132" name="Βέλος: Κάτω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30810" cy="24955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7BC9FAD" id="Βέλος: Κάτω 45" o:spid="_x0000_s1026" type="#_x0000_t67" style="position:absolute;margin-left:290.85pt;margin-top:62.55pt;width:10.3pt;height:19.65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" adj="15939"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7872" behindDoc="0" locked="0" layoutInCell="1" allowOverlap="1" wp14:anchorId="4B7077F4" wp14:editId="34B6B750">
                <wp:simplePos x="0" y="0"/>
                <wp:positionH relativeFrom="column">
                  <wp:posOffset>3881120</wp:posOffset>
                </wp:positionH>
                <wp:positionV relativeFrom="paragraph">
                  <wp:posOffset>741680</wp:posOffset>
                </wp:positionV>
                <wp:extent cx="403860" cy="985520"/>
                <wp:effectExtent l="0" t="0" r="0" b="5080"/>
                <wp:wrapNone/>
                <wp:docPr id="133" name="Ορθογώνιο: Στρογγύλεμα γωνιών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03860" cy="985520"/>
                        </a:xfrm>
                        <a:prstGeom prst="round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2193E0" w14:textId="77777777" w:rsidR="00CC04AA" w:rsidRPr="009636C4" w:rsidRDefault="00CC04AA" w:rsidP="0039042D">
                            <w:pPr>
                              <w:jc w:val="center"/>
                              <w:rPr>
                                <w:sz w:val="24"/>
                              </w:rPr>
                            </w:pPr>
                            <w:r w:rsidRPr="009636C4">
                              <w:rPr>
                                <w:sz w:val="24"/>
                              </w:rPr>
                              <w:t>Λογιστική</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B7077F4" id="Ορθογώνιο: Στρογγύλεμα γωνιών 43" o:spid="_x0000_s1044" style="position:absolute;left:0;text-align:left;margin-left:305.6pt;margin-top:58.4pt;width:31.8pt;height:77.6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" fillcolor="#7f5f00 [1607]" strokecolor="#1f4d78 [1604]" strokeweight="1pt">
                <v:stroke joinstyle="miter"/>
                <v:path arrowok="t"/>
                <v:textbox style="layout-flow:vertical">
                  <w:txbxContent>
                    <w:p w14:paraId="042193E0" w14:textId="77777777" w:rsidR="00CC04AA" w:rsidRPr="009636C4" w:rsidRDefault="00CC04AA" w:rsidP="0039042D">
                      <w:pPr>
                        <w:jc w:val="center"/>
                        <w:rPr>
                          <w:sz w:val="24"/>
                        </w:rPr>
                      </w:pPr>
                      <w:r w:rsidRPr="009636C4">
                        <w:rPr>
                          <w:sz w:val="24"/>
                        </w:rPr>
                        <w:t>Λογιστική</w:t>
                      </w:r>
                    </w:p>
                  </w:txbxContent>
                </v:textbox>
              </v:roundrect>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30944" behindDoc="0" locked="0" layoutInCell="1" allowOverlap="1" wp14:anchorId="60A35293" wp14:editId="74A3BB6C">
                <wp:simplePos x="0" y="0"/>
                <wp:positionH relativeFrom="column">
                  <wp:posOffset>4213860</wp:posOffset>
                </wp:positionH>
                <wp:positionV relativeFrom="paragraph">
                  <wp:posOffset>1336040</wp:posOffset>
                </wp:positionV>
                <wp:extent cx="132715" cy="155575"/>
                <wp:effectExtent l="19050" t="0" r="38735" b="15875"/>
                <wp:wrapNone/>
                <wp:docPr id="134" name="Βέλος: Κάτω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32715" cy="155575"/>
                        </a:xfrm>
                        <a:prstGeom prst="down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402FB10" id="Βέλος: Κάτω 46" o:spid="_x0000_s1026" type="#_x0000_t67" style="position:absolute;margin-left:331.8pt;margin-top:105.2pt;width:10.45pt;height:12.25pt;rotation:-9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" adj="12387" fillcolor="white [3212]" strokecolor="#1f4d78 [1604]" strokeweight="1pt">
                <v:path arrowok="t"/>
              </v:shape>
            </w:pict>
          </mc:Fallback>
        </mc:AlternateContent>
      </w:r>
      <w:r w:rsidR="0039042D" w:rsidRPr="00342F18">
        <w:rPr>
          <w:rFonts w:ascii="Tahoma" w:hAnsi="Tahoma" w:cs="Tahoma"/>
          <w:noProof/>
          <w:lang w:val="el-GR" w:eastAsia="el-GR"/>
        </w:rPr>
        <mc:AlternateContent>
          <mc:Choice Requires="wps">
            <w:drawing>
              <wp:anchor distT="0" distB="0" distL="114300" distR="114300" simplePos="0" relativeHeight="251726848" behindDoc="0" locked="0" layoutInCell="1" allowOverlap="1" wp14:anchorId="485A1F43" wp14:editId="446E1F16">
                <wp:simplePos x="0" y="0"/>
                <wp:positionH relativeFrom="column">
                  <wp:posOffset>4906645</wp:posOffset>
                </wp:positionH>
                <wp:positionV relativeFrom="paragraph">
                  <wp:posOffset>873760</wp:posOffset>
                </wp:positionV>
                <wp:extent cx="266065" cy="273050"/>
                <wp:effectExtent l="19050" t="0" r="635" b="0"/>
                <wp:wrapNone/>
                <wp:docPr id="135" name="Βέλος: Κάτω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362149">
                          <a:off x="0" y="0"/>
                          <a:ext cx="266065" cy="273050"/>
                        </a:xfrm>
                        <a:prstGeom prst="downArrow">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E895218" id="Βέλος: Κάτω 41" o:spid="_x0000_s1026" type="#_x0000_t67" style="position:absolute;margin-left:386.35pt;margin-top:68.8pt;width:20.95pt;height:21.5pt;rotation:-5721130fd;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" adj="11076" fillcolor="#cfcdcd [2894]" stroked="f" strokeweight="1pt"/>
            </w:pict>
          </mc:Fallback>
        </mc:AlternateContent>
      </w:r>
      <w:r w:rsidR="0039042D" w:rsidRPr="00342F18">
        <w:rPr>
          <w:rFonts w:ascii="Tahoma" w:hAnsi="Tahoma" w:cs="Tahoma"/>
          <w:lang w:val="el-GR"/>
        </w:rPr>
        <w:br w:type="page"/>
      </w:r>
    </w:p>
    <w:p w14:paraId="688D9197" w14:textId="77777777" w:rsidR="0039042D" w:rsidRPr="00342F18" w:rsidRDefault="0039042D" w:rsidP="00342F18">
      <w:pPr>
        <w:spacing w:line="264" w:lineRule="auto"/>
        <w:rPr>
          <w:rFonts w:ascii="Tahoma" w:hAnsi="Tahoma" w:cs="Tahoma"/>
          <w:b/>
          <w:lang w:val="el-GR"/>
        </w:rPr>
      </w:pPr>
      <w:bookmarkStart w:id="438" w:name="_Toc256183258"/>
      <w:bookmarkStart w:id="439" w:name="_Toc310960459"/>
      <w:r w:rsidRPr="00342F18">
        <w:rPr>
          <w:rFonts w:ascii="Tahoma" w:hAnsi="Tahoma" w:cs="Tahoma"/>
          <w:b/>
          <w:lang w:val="el-GR"/>
        </w:rPr>
        <w:lastRenderedPageBreak/>
        <w:t>Χρήστες ΟΠΣΔΠ</w:t>
      </w:r>
    </w:p>
    <w:p w14:paraId="1A173D94"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Περίπου 1.300 χρήστες χρησιμοποιούν σήμερα το περιβάλλον του ΟΠΣΔΠ για τις λειτουργίες τους:</w:t>
      </w:r>
    </w:p>
    <w:p w14:paraId="08A20394"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Διαχείριση εγγράφων</w:t>
      </w:r>
      <w:r w:rsidRPr="00342F18">
        <w:rPr>
          <w:rFonts w:ascii="Tahoma" w:hAnsi="Tahoma" w:cs="Tahoma"/>
        </w:rPr>
        <w:tab/>
      </w:r>
      <w:r w:rsidRPr="00342F18">
        <w:rPr>
          <w:rFonts w:ascii="Tahoma" w:hAnsi="Tahoma" w:cs="Tahoma"/>
        </w:rPr>
        <w:tab/>
      </w:r>
      <w:r w:rsidRPr="00342F18">
        <w:rPr>
          <w:rFonts w:ascii="Tahoma" w:hAnsi="Tahoma" w:cs="Tahoma"/>
        </w:rPr>
        <w:tab/>
        <w:t>1.000 χρήστες</w:t>
      </w:r>
    </w:p>
    <w:p w14:paraId="4A6FE9B4"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Κατάρτιση προϋπολογισμού</w:t>
      </w:r>
      <w:r w:rsidRPr="00342F18">
        <w:rPr>
          <w:rFonts w:ascii="Tahoma" w:hAnsi="Tahoma" w:cs="Tahoma"/>
        </w:rPr>
        <w:tab/>
      </w:r>
      <w:r w:rsidRPr="00342F18">
        <w:rPr>
          <w:rFonts w:ascii="Tahoma" w:hAnsi="Tahoma" w:cs="Tahoma"/>
        </w:rPr>
        <w:tab/>
        <w:t xml:space="preserve">35 Εσωτερικοί </w:t>
      </w:r>
      <w:r w:rsidRPr="00342F18">
        <w:rPr>
          <w:rFonts w:ascii="Tahoma" w:hAnsi="Tahoma" w:cs="Tahoma"/>
        </w:rPr>
        <w:br/>
      </w:r>
      <w:r w:rsidRPr="00342F18">
        <w:rPr>
          <w:rFonts w:ascii="Tahoma" w:hAnsi="Tahoma" w:cs="Tahoma"/>
        </w:rPr>
        <w:tab/>
      </w:r>
      <w:r w:rsidRPr="00342F18">
        <w:rPr>
          <w:rFonts w:ascii="Tahoma" w:hAnsi="Tahoma" w:cs="Tahoma"/>
        </w:rPr>
        <w:tab/>
      </w:r>
      <w:r w:rsidRPr="00342F18">
        <w:rPr>
          <w:rFonts w:ascii="Tahoma" w:hAnsi="Tahoma" w:cs="Tahoma"/>
        </w:rPr>
        <w:tab/>
      </w:r>
      <w:r w:rsidRPr="00342F18">
        <w:rPr>
          <w:rFonts w:ascii="Tahoma" w:hAnsi="Tahoma" w:cs="Tahoma"/>
        </w:rPr>
        <w:tab/>
      </w:r>
      <w:r w:rsidRPr="00342F18">
        <w:rPr>
          <w:rFonts w:ascii="Tahoma" w:hAnsi="Tahoma" w:cs="Tahoma"/>
        </w:rPr>
        <w:tab/>
        <w:t>50 στους φορείς</w:t>
      </w:r>
    </w:p>
    <w:p w14:paraId="42658D49"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Καταχώρηση κινήσεων εκτέλεσης</w:t>
      </w:r>
    </w:p>
    <w:p w14:paraId="4CE9FCC4" w14:textId="22D497FA" w:rsidR="0039042D" w:rsidRPr="00342F18" w:rsidRDefault="0039042D" w:rsidP="00F3435D">
      <w:pPr>
        <w:pStyle w:val="afd"/>
        <w:numPr>
          <w:ilvl w:val="1"/>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ΓΔΟΥ και ΔΥΕΕ</w:t>
      </w:r>
      <w:r w:rsidRPr="00342F18">
        <w:rPr>
          <w:rFonts w:ascii="Tahoma" w:hAnsi="Tahoma" w:cs="Tahoma"/>
        </w:rPr>
        <w:tab/>
      </w:r>
      <w:r w:rsidRPr="00342F18">
        <w:rPr>
          <w:rFonts w:ascii="Tahoma" w:hAnsi="Tahoma" w:cs="Tahoma"/>
        </w:rPr>
        <w:tab/>
        <w:t>700 χρήστες</w:t>
      </w:r>
    </w:p>
    <w:p w14:paraId="4792BD79" w14:textId="77777777" w:rsidR="0039042D" w:rsidRPr="00342F18" w:rsidRDefault="0039042D" w:rsidP="00F3435D">
      <w:pPr>
        <w:pStyle w:val="afd"/>
        <w:numPr>
          <w:ilvl w:val="1"/>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Κεντρικές Διευθύνσεις ΓΛΚ</w:t>
      </w:r>
      <w:r w:rsidRPr="00342F18">
        <w:rPr>
          <w:rFonts w:ascii="Tahoma" w:hAnsi="Tahoma" w:cs="Tahoma"/>
        </w:rPr>
        <w:tab/>
        <w:t>100 χρήστες</w:t>
      </w:r>
    </w:p>
    <w:p w14:paraId="637BB5BA"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Λογιστική (Δ/νση Λογαριασμών)</w:t>
      </w:r>
      <w:r w:rsidRPr="00342F18">
        <w:rPr>
          <w:rFonts w:ascii="Tahoma" w:hAnsi="Tahoma" w:cs="Tahoma"/>
        </w:rPr>
        <w:tab/>
        <w:t>30 χρήστες</w:t>
      </w:r>
    </w:p>
    <w:p w14:paraId="1BF79A8E"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Διοικητική πληροφόρηση</w:t>
      </w:r>
      <w:r w:rsidRPr="00342F18">
        <w:rPr>
          <w:rFonts w:ascii="Tahoma" w:hAnsi="Tahoma" w:cs="Tahoma"/>
        </w:rPr>
        <w:tab/>
      </w:r>
      <w:r w:rsidRPr="00342F18">
        <w:rPr>
          <w:rFonts w:ascii="Tahoma" w:hAnsi="Tahoma" w:cs="Tahoma"/>
        </w:rPr>
        <w:tab/>
        <w:t>60 χρήστες</w:t>
      </w:r>
    </w:p>
    <w:p w14:paraId="04F10857" w14:textId="77777777" w:rsidR="0039042D" w:rsidRPr="00342F18" w:rsidRDefault="0039042D" w:rsidP="00F3435D">
      <w:pPr>
        <w:pStyle w:val="afd"/>
        <w:numPr>
          <w:ilvl w:val="0"/>
          <w:numId w:val="47"/>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Διαχειριστές</w:t>
      </w:r>
      <w:r w:rsidRPr="00342F18">
        <w:rPr>
          <w:rFonts w:ascii="Tahoma" w:hAnsi="Tahoma" w:cs="Tahoma"/>
        </w:rPr>
        <w:tab/>
      </w:r>
      <w:r w:rsidRPr="00342F18">
        <w:rPr>
          <w:rFonts w:ascii="Tahoma" w:hAnsi="Tahoma" w:cs="Tahoma"/>
        </w:rPr>
        <w:tab/>
      </w:r>
      <w:r w:rsidRPr="00342F18">
        <w:rPr>
          <w:rFonts w:ascii="Tahoma" w:hAnsi="Tahoma" w:cs="Tahoma"/>
        </w:rPr>
        <w:tab/>
      </w:r>
      <w:r w:rsidRPr="00342F18">
        <w:rPr>
          <w:rFonts w:ascii="Tahoma" w:hAnsi="Tahoma" w:cs="Tahoma"/>
        </w:rPr>
        <w:tab/>
        <w:t>15 χρήστες</w:t>
      </w:r>
    </w:p>
    <w:p w14:paraId="2DD9A169" w14:textId="77777777" w:rsidR="0039042D" w:rsidRPr="00342F18" w:rsidRDefault="0039042D" w:rsidP="00342F18">
      <w:pPr>
        <w:spacing w:line="264" w:lineRule="auto"/>
        <w:rPr>
          <w:rFonts w:ascii="Tahoma" w:hAnsi="Tahoma" w:cs="Tahoma"/>
        </w:rPr>
      </w:pPr>
    </w:p>
    <w:p w14:paraId="11120EA4" w14:textId="77777777" w:rsidR="0039042D" w:rsidRPr="00342F18" w:rsidRDefault="0039042D" w:rsidP="00342F18">
      <w:pPr>
        <w:spacing w:line="264" w:lineRule="auto"/>
        <w:rPr>
          <w:rFonts w:ascii="Tahoma" w:hAnsi="Tahoma" w:cs="Tahoma"/>
        </w:rPr>
      </w:pPr>
    </w:p>
    <w:p w14:paraId="7CC866B7" w14:textId="77777777" w:rsidR="0039042D" w:rsidRPr="00342F18" w:rsidRDefault="0039042D" w:rsidP="00342F18">
      <w:pPr>
        <w:spacing w:line="264" w:lineRule="auto"/>
        <w:rPr>
          <w:rFonts w:ascii="Tahoma" w:hAnsi="Tahoma" w:cs="Tahoma"/>
          <w:b/>
        </w:rPr>
      </w:pPr>
      <w:r w:rsidRPr="00342F18">
        <w:rPr>
          <w:rFonts w:ascii="Tahoma" w:hAnsi="Tahoma" w:cs="Tahoma"/>
          <w:b/>
        </w:rPr>
        <w:t>Λειτουργικός Σχεδιασμός ΟΠΣΔΠ</w:t>
      </w:r>
    </w:p>
    <w:bookmarkEnd w:id="438"/>
    <w:bookmarkEnd w:id="439"/>
    <w:p w14:paraId="2F198313"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ΟΠΣΔΠ αποτελείται από τεχνικής και τεχνολογικής άποψης από μια πλατφόρμα εφαρμογής βασισμένη στην διεθνή λύση της </w:t>
      </w:r>
      <w:r w:rsidRPr="00342F18">
        <w:rPr>
          <w:rFonts w:ascii="Tahoma" w:hAnsi="Tahoma" w:cs="Tahoma"/>
          <w:lang w:val="en-US"/>
        </w:rPr>
        <w:t>SAP</w:t>
      </w:r>
      <w:r w:rsidRPr="00342F18">
        <w:rPr>
          <w:rFonts w:ascii="Tahoma" w:hAnsi="Tahoma" w:cs="Tahoma"/>
          <w:lang w:val="el-GR"/>
        </w:rPr>
        <w:t xml:space="preserve"> και από την εφαρμογή ΠΑΠΥΡΟΣ </w:t>
      </w:r>
      <w:r w:rsidRPr="00342F18">
        <w:rPr>
          <w:rFonts w:ascii="Tahoma" w:hAnsi="Tahoma" w:cs="Tahoma"/>
          <w:lang w:val="en-US"/>
        </w:rPr>
        <w:t>Millennium</w:t>
      </w:r>
      <w:r w:rsidRPr="00342F18">
        <w:rPr>
          <w:rFonts w:ascii="Tahoma" w:hAnsi="Tahoma" w:cs="Tahoma"/>
          <w:lang w:val="el-GR"/>
        </w:rPr>
        <w:t xml:space="preserve">. Τα δύο αυτά περιβάλλοντα συνθέτουν το ενιαίο και ολοκληρωμένο σύστημα που εξυπηρετεί τις ανάγκες του Γενικού Λογιστηρίου του Κράτους. Μαζί με τη </w:t>
      </w:r>
      <w:r w:rsidRPr="00342F18">
        <w:rPr>
          <w:rFonts w:ascii="Tahoma" w:hAnsi="Tahoma" w:cs="Tahoma"/>
          <w:lang w:val="en-US"/>
        </w:rPr>
        <w:t>SAP</w:t>
      </w:r>
      <w:r w:rsidRPr="00342F18">
        <w:rPr>
          <w:rFonts w:ascii="Tahoma" w:hAnsi="Tahoma" w:cs="Tahoma"/>
          <w:lang w:val="el-GR"/>
        </w:rPr>
        <w:t xml:space="preserve"> έγινε η προμήθεια αδειών βάσης </w:t>
      </w:r>
      <w:r w:rsidRPr="00342F18">
        <w:rPr>
          <w:rFonts w:ascii="Tahoma" w:hAnsi="Tahoma" w:cs="Tahoma"/>
          <w:lang w:val="en-US"/>
        </w:rPr>
        <w:t>Oracle</w:t>
      </w:r>
      <w:r w:rsidRPr="00342F18">
        <w:rPr>
          <w:rFonts w:ascii="Tahoma" w:hAnsi="Tahoma" w:cs="Tahoma"/>
          <w:lang w:val="el-GR"/>
        </w:rPr>
        <w:t xml:space="preserve"> τους χρήστες του ΟΠΣΔΠ. Η τρέχουσα έκδοση της Βάσης δεδομένων είναι 12.1.0.2.0.</w:t>
      </w:r>
    </w:p>
    <w:p w14:paraId="00C64ED7"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συνολική λύση συντίθεται από επί μέρους συστήματα και υποσυστήματα που συλλειτουργούν αυτόματα και ενημερώνουν το όλο σύστημα ΟΠΣΔΠ έτσι ώστε, όλοι οι εξουσιοδοτημένοι χρήστες να μπορούν να έχουν πρόσβαση στα ίδια δεδομένα και να εξάγουν πολλαπλές πληροφορίες βασισμένες σε αυτά μέσω αναφορών. Για τις ανάγκες της της παροχής εγγυήσεων δανείων είχε γίνει προμήθεια του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Collateral</w:t>
      </w:r>
      <w:r w:rsidRPr="00342F18">
        <w:rPr>
          <w:rFonts w:ascii="Tahoma" w:hAnsi="Tahoma" w:cs="Tahoma"/>
          <w:lang w:val="el-GR"/>
        </w:rPr>
        <w:t xml:space="preserve"> </w:t>
      </w:r>
      <w:r w:rsidRPr="00342F18">
        <w:rPr>
          <w:rFonts w:ascii="Tahoma" w:hAnsi="Tahoma" w:cs="Tahoma"/>
          <w:lang w:val="en-US"/>
        </w:rPr>
        <w:t>Management</w:t>
      </w:r>
      <w:r w:rsidRPr="00342F18">
        <w:rPr>
          <w:rFonts w:ascii="Tahoma" w:hAnsi="Tahoma" w:cs="Tahoma"/>
          <w:lang w:val="el-GR"/>
        </w:rPr>
        <w:t>, ωστόσο οι ανάγκες παρακολούθησης των εγγυήσεων καλύφθηκαν με ανάπτυξη προσαρμοσμένου (</w:t>
      </w:r>
      <w:r w:rsidRPr="00342F18">
        <w:rPr>
          <w:rFonts w:ascii="Tahoma" w:hAnsi="Tahoma" w:cs="Tahoma"/>
          <w:lang w:val="en-US"/>
        </w:rPr>
        <w:t>customized</w:t>
      </w:r>
      <w:r w:rsidRPr="00342F18">
        <w:rPr>
          <w:rFonts w:ascii="Tahoma" w:hAnsi="Tahoma" w:cs="Tahoma"/>
          <w:lang w:val="el-GR"/>
        </w:rPr>
        <w:t>) κώδικα.</w:t>
      </w:r>
    </w:p>
    <w:p w14:paraId="52CB46E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Το ΟΠΣΔΠ πέραν της εσωτερικής επικοινωνίας των υποσυστημάτων του που εξασφαλίζει ήδη μέσω των προδιαγραφών που το διέπουν, έχει την δυνατότητα να ανταλλάσσει δεδομένα με τρίτα συστήματα που λειτουργούν ανεξάρτητα από αυτό.</w:t>
      </w:r>
    </w:p>
    <w:p w14:paraId="5B6BD99E"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Ξεκινώντας από την κατάρτιση του Προϋπολογισμού, οι χρήστες συλλέγουν μέσω των υποσυστημάτων της Διαδικτυακής Πύλης (</w:t>
      </w:r>
      <w:r w:rsidRPr="00342F18">
        <w:rPr>
          <w:rFonts w:ascii="Tahoma" w:hAnsi="Tahoma" w:cs="Tahoma"/>
          <w:lang w:val="en-US"/>
        </w:rPr>
        <w:t>Enterprise</w:t>
      </w:r>
      <w:r w:rsidRPr="00342F18">
        <w:rPr>
          <w:rFonts w:ascii="Tahoma" w:hAnsi="Tahoma" w:cs="Tahoma"/>
          <w:lang w:val="el-GR"/>
        </w:rPr>
        <w:t xml:space="preserve"> </w:t>
      </w:r>
      <w:r w:rsidRPr="00342F18">
        <w:rPr>
          <w:rFonts w:ascii="Tahoma" w:hAnsi="Tahoma" w:cs="Tahoma"/>
          <w:lang w:val="en-US"/>
        </w:rPr>
        <w:t>Portal</w:t>
      </w:r>
      <w:r w:rsidRPr="00342F18">
        <w:rPr>
          <w:rFonts w:ascii="Tahoma" w:hAnsi="Tahoma" w:cs="Tahoma"/>
          <w:lang w:val="el-GR"/>
        </w:rPr>
        <w:t>) και της Επιχειρησιακής Ευφυΐας (</w:t>
      </w:r>
      <w:r w:rsidRPr="00342F18">
        <w:rPr>
          <w:rFonts w:ascii="Tahoma" w:hAnsi="Tahoma" w:cs="Tahoma"/>
          <w:lang w:val="en-US"/>
        </w:rPr>
        <w:t>BI</w:t>
      </w:r>
      <w:r w:rsidRPr="00342F18">
        <w:rPr>
          <w:rFonts w:ascii="Tahoma" w:hAnsi="Tahoma" w:cs="Tahoma"/>
          <w:lang w:val="el-GR"/>
        </w:rPr>
        <w:t>-</w:t>
      </w:r>
      <w:r w:rsidRPr="00342F18">
        <w:rPr>
          <w:rFonts w:ascii="Tahoma" w:hAnsi="Tahoma" w:cs="Tahoma"/>
          <w:lang w:val="en-US"/>
        </w:rPr>
        <w:t>Business</w:t>
      </w:r>
      <w:r w:rsidRPr="00342F18">
        <w:rPr>
          <w:rFonts w:ascii="Tahoma" w:hAnsi="Tahoma" w:cs="Tahoma"/>
          <w:lang w:val="el-GR"/>
        </w:rPr>
        <w:t xml:space="preserve"> </w:t>
      </w:r>
      <w:r w:rsidRPr="00342F18">
        <w:rPr>
          <w:rFonts w:ascii="Tahoma" w:hAnsi="Tahoma" w:cs="Tahoma"/>
          <w:lang w:val="en-US"/>
        </w:rPr>
        <w:t>Intelligence</w:t>
      </w:r>
      <w:r w:rsidRPr="00342F18">
        <w:rPr>
          <w:rFonts w:ascii="Tahoma" w:hAnsi="Tahoma" w:cs="Tahoma"/>
          <w:lang w:val="el-GR"/>
        </w:rPr>
        <w:t>) τα δεδομένα που χρειάζονται για να καταρτίσουν τις διάφορες εκδόσεις του Προϋπολογισμού. Μέσω των υποσυστημάτων Διαχείρισης Αναφορών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BW</w:t>
      </w:r>
      <w:r w:rsidRPr="00342F18">
        <w:rPr>
          <w:rFonts w:ascii="Tahoma" w:hAnsi="Tahoma" w:cs="Tahoma"/>
          <w:lang w:val="el-GR"/>
        </w:rPr>
        <w:t xml:space="preserve">) οι πληροφορίες είναι διαθέσιμες στους εμπλεκόμενους φορείς (Δ/νσεις του ΓΛΚ) σε επίπεδο ιστορικών και προϋπολογιστικών πληροφοριών. Αυτές οι πληροφορίες αντλούνται από τα λοιπά υποσυστήματα του συστήματος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ERP</w:t>
      </w:r>
      <w:r w:rsidRPr="00342F18">
        <w:rPr>
          <w:rFonts w:ascii="Tahoma" w:hAnsi="Tahoma" w:cs="Tahoma"/>
          <w:lang w:val="el-GR"/>
        </w:rPr>
        <w:t xml:space="preserve">. Το σύστημα αυτό αποτελεί τον κορμό της λύσης. Εδώ διεκπεραιώνονται οι περισσότερες εργασίες του ΓΛΚ και συλλέγονται όλα τα δεδομένα από τις εργασίες αυτές. </w:t>
      </w:r>
    </w:p>
    <w:p w14:paraId="5388759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Μέσα στο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ERP</w:t>
      </w:r>
      <w:r w:rsidRPr="00342F18">
        <w:rPr>
          <w:rFonts w:ascii="Tahoma" w:hAnsi="Tahoma" w:cs="Tahoma"/>
          <w:lang w:val="el-GR"/>
        </w:rPr>
        <w:t xml:space="preserve"> το σύστημα Διαχείρισης Δημόσιου Τομέα - </w:t>
      </w:r>
      <w:r w:rsidRPr="00342F18">
        <w:rPr>
          <w:rFonts w:ascii="Tahoma" w:hAnsi="Tahoma" w:cs="Tahoma"/>
          <w:lang w:val="en-US"/>
        </w:rPr>
        <w:t>Public</w:t>
      </w:r>
      <w:r w:rsidRPr="00342F18">
        <w:rPr>
          <w:rFonts w:ascii="Tahoma" w:hAnsi="Tahoma" w:cs="Tahoma"/>
          <w:lang w:val="el-GR"/>
        </w:rPr>
        <w:t xml:space="preserve"> </w:t>
      </w:r>
      <w:r w:rsidRPr="00342F18">
        <w:rPr>
          <w:rFonts w:ascii="Tahoma" w:hAnsi="Tahoma" w:cs="Tahoma"/>
          <w:lang w:val="en-US"/>
        </w:rPr>
        <w:t>Sector</w:t>
      </w:r>
      <w:r w:rsidRPr="00342F18">
        <w:rPr>
          <w:rFonts w:ascii="Tahoma" w:hAnsi="Tahoma" w:cs="Tahoma"/>
          <w:lang w:val="el-GR"/>
        </w:rPr>
        <w:t xml:space="preserve"> </w:t>
      </w:r>
      <w:r w:rsidRPr="00342F18">
        <w:rPr>
          <w:rFonts w:ascii="Tahoma" w:hAnsi="Tahoma" w:cs="Tahoma"/>
          <w:lang w:val="en-US"/>
        </w:rPr>
        <w:t>Management</w:t>
      </w:r>
      <w:r w:rsidRPr="00342F18">
        <w:rPr>
          <w:rFonts w:ascii="Tahoma" w:hAnsi="Tahoma" w:cs="Tahoma"/>
          <w:lang w:val="el-GR"/>
        </w:rPr>
        <w:t xml:space="preserve"> (</w:t>
      </w:r>
      <w:r w:rsidRPr="00342F18">
        <w:rPr>
          <w:rFonts w:ascii="Tahoma" w:hAnsi="Tahoma" w:cs="Tahoma"/>
          <w:lang w:val="en-US"/>
        </w:rPr>
        <w:t>PSM</w:t>
      </w:r>
      <w:r w:rsidRPr="00342F18">
        <w:rPr>
          <w:rFonts w:ascii="Tahoma" w:hAnsi="Tahoma" w:cs="Tahoma"/>
          <w:lang w:val="el-GR"/>
        </w:rPr>
        <w:t xml:space="preserve"> </w:t>
      </w:r>
      <w:r w:rsidRPr="00342F18">
        <w:rPr>
          <w:rFonts w:ascii="Tahoma" w:hAnsi="Tahoma" w:cs="Tahoma"/>
          <w:lang w:val="en-US"/>
        </w:rPr>
        <w:t>FM</w:t>
      </w:r>
      <w:r w:rsidRPr="00342F18">
        <w:rPr>
          <w:rFonts w:ascii="Tahoma" w:hAnsi="Tahoma" w:cs="Tahoma"/>
          <w:lang w:val="el-GR"/>
        </w:rPr>
        <w:t xml:space="preserve">) ενσωματώνει τα υποσυστήματα που υποστηρίζουν τις διαδικασίες της Λογιστικής, του Δημοσιονομικού Ελέγχου, του Προϋπολογισμού, του Θησαυροφυλακίου. Ανάλογα με το βήμα της διαδικασίας που εκτελείται ενημερώνονται διαδοχικά και αυτόματα τα υποσυστήματα αυτά. </w:t>
      </w:r>
    </w:p>
    <w:p w14:paraId="3512F61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lastRenderedPageBreak/>
        <w:t>Με την εκτύπωση και ψήφιση του Προϋπολογισμού διοχετεύονται τα δεδομένα του αυτόματα από το υποσύστημα Επιχειρησιακής Ευφυΐας (</w:t>
      </w:r>
      <w:r w:rsidRPr="00342F18">
        <w:rPr>
          <w:rFonts w:ascii="Tahoma" w:hAnsi="Tahoma" w:cs="Tahoma"/>
          <w:lang w:val="en-US"/>
        </w:rPr>
        <w:t>BI</w:t>
      </w:r>
      <w:r w:rsidRPr="00342F18">
        <w:rPr>
          <w:rFonts w:ascii="Tahoma" w:hAnsi="Tahoma" w:cs="Tahoma"/>
          <w:lang w:val="el-GR"/>
        </w:rPr>
        <w:t>-</w:t>
      </w:r>
      <w:r w:rsidRPr="00342F18">
        <w:rPr>
          <w:rFonts w:ascii="Tahoma" w:hAnsi="Tahoma" w:cs="Tahoma"/>
          <w:lang w:val="en-US"/>
        </w:rPr>
        <w:t>Business</w:t>
      </w:r>
      <w:r w:rsidRPr="00342F18">
        <w:rPr>
          <w:rFonts w:ascii="Tahoma" w:hAnsi="Tahoma" w:cs="Tahoma"/>
          <w:lang w:val="el-GR"/>
        </w:rPr>
        <w:t xml:space="preserve"> </w:t>
      </w:r>
      <w:r w:rsidRPr="00342F18">
        <w:rPr>
          <w:rFonts w:ascii="Tahoma" w:hAnsi="Tahoma" w:cs="Tahoma"/>
          <w:lang w:val="en-US"/>
        </w:rPr>
        <w:t>Intelligence</w:t>
      </w:r>
      <w:r w:rsidRPr="00342F18">
        <w:rPr>
          <w:rFonts w:ascii="Tahoma" w:hAnsi="Tahoma" w:cs="Tahoma"/>
          <w:lang w:val="el-GR"/>
        </w:rPr>
        <w:t>) στο σύστημα Διαχείρισης Δημόσιου Τομέα (</w:t>
      </w:r>
      <w:r w:rsidRPr="00342F18">
        <w:rPr>
          <w:rFonts w:ascii="Tahoma" w:hAnsi="Tahoma" w:cs="Tahoma"/>
          <w:lang w:val="en-US"/>
        </w:rPr>
        <w:t>PSM</w:t>
      </w:r>
      <w:r w:rsidRPr="00342F18">
        <w:rPr>
          <w:rFonts w:ascii="Tahoma" w:hAnsi="Tahoma" w:cs="Tahoma"/>
          <w:lang w:val="el-GR"/>
        </w:rPr>
        <w:t>-</w:t>
      </w:r>
      <w:r w:rsidRPr="00342F18">
        <w:rPr>
          <w:rFonts w:ascii="Tahoma" w:hAnsi="Tahoma" w:cs="Tahoma"/>
          <w:lang w:val="en-US"/>
        </w:rPr>
        <w:t>FM</w:t>
      </w:r>
      <w:r w:rsidRPr="00342F18">
        <w:rPr>
          <w:rFonts w:ascii="Tahoma" w:hAnsi="Tahoma" w:cs="Tahoma"/>
          <w:lang w:val="el-GR"/>
        </w:rPr>
        <w:t xml:space="preserve">) και είναι διαθέσιμα για όλα τα υποσυστήματα του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ERP</w:t>
      </w:r>
      <w:r w:rsidRPr="00342F18">
        <w:rPr>
          <w:rFonts w:ascii="Tahoma" w:hAnsi="Tahoma" w:cs="Tahoma"/>
          <w:lang w:val="el-GR"/>
        </w:rPr>
        <w:t>. Αυτό σημαίνει ότι :</w:t>
      </w:r>
    </w:p>
    <w:p w14:paraId="3378D0D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Το σύστημα Διαχείρισης Δημόσιου Τομέα (</w:t>
      </w:r>
      <w:r w:rsidRPr="00342F18">
        <w:rPr>
          <w:rFonts w:ascii="Tahoma" w:hAnsi="Tahoma" w:cs="Tahoma"/>
          <w:lang w:val="en-US"/>
        </w:rPr>
        <w:t>PSM</w:t>
      </w:r>
      <w:r w:rsidRPr="00342F18">
        <w:rPr>
          <w:rFonts w:ascii="Tahoma" w:hAnsi="Tahoma" w:cs="Tahoma"/>
          <w:lang w:val="el-GR"/>
        </w:rPr>
        <w:t>-</w:t>
      </w:r>
      <w:r w:rsidRPr="00342F18">
        <w:rPr>
          <w:rFonts w:ascii="Tahoma" w:hAnsi="Tahoma" w:cs="Tahoma"/>
          <w:lang w:val="en-US"/>
        </w:rPr>
        <w:t>FM</w:t>
      </w:r>
      <w:r w:rsidRPr="00342F18">
        <w:rPr>
          <w:rFonts w:ascii="Tahoma" w:hAnsi="Tahoma" w:cs="Tahoma"/>
          <w:lang w:val="el-GR"/>
        </w:rPr>
        <w:t>) διοχετεύει τα δεδομένα του εγκεκριμένου προϋπολογισμού ( πχ. Φορέας, Γενική Γραμματεία, ΑΛΕ, ποσό, κλπ.) στις εφαρμογές που εκδίδουν εντολές ή εντάλματα. Τα λογιστικά δεδομένα (λογαριασμός και άλλα στοιχεία απαραίτητα για τη διαδικασία) που προκύπτουν στην πορεία τροφοδοτούν την αναγκαία λογιστικοποίηση. Ανάλογα με τη φάση επεξεργασίας στην οποία βρίσκεται η διαδικασία ενημερώνονται οι οντότητες αυτές (εντολές ή εντάλματα) με την κατάσταση (</w:t>
      </w:r>
      <w:r w:rsidRPr="00342F18">
        <w:rPr>
          <w:rFonts w:ascii="Tahoma" w:hAnsi="Tahoma" w:cs="Tahoma"/>
          <w:lang w:val="en-US"/>
        </w:rPr>
        <w:t>status</w:t>
      </w:r>
      <w:r w:rsidRPr="00342F18">
        <w:rPr>
          <w:rFonts w:ascii="Tahoma" w:hAnsi="Tahoma" w:cs="Tahoma"/>
          <w:lang w:val="el-GR"/>
        </w:rPr>
        <w:t>) είτε από το σύστημα Διαχείρισης Δημόσιου Τομέα (</w:t>
      </w:r>
      <w:r w:rsidRPr="00342F18">
        <w:rPr>
          <w:rFonts w:ascii="Tahoma" w:hAnsi="Tahoma" w:cs="Tahoma"/>
          <w:lang w:val="en-US"/>
        </w:rPr>
        <w:t>PSM</w:t>
      </w:r>
      <w:r w:rsidRPr="00342F18">
        <w:rPr>
          <w:rFonts w:ascii="Tahoma" w:hAnsi="Tahoma" w:cs="Tahoma"/>
          <w:lang w:val="el-GR"/>
        </w:rPr>
        <w:t>-</w:t>
      </w:r>
      <w:r w:rsidRPr="00342F18">
        <w:rPr>
          <w:rFonts w:ascii="Tahoma" w:hAnsi="Tahoma" w:cs="Tahoma"/>
          <w:lang w:val="en-US"/>
        </w:rPr>
        <w:t>FM</w:t>
      </w:r>
      <w:r w:rsidRPr="00342F18">
        <w:rPr>
          <w:rFonts w:ascii="Tahoma" w:hAnsi="Tahoma" w:cs="Tahoma"/>
          <w:lang w:val="el-GR"/>
        </w:rPr>
        <w:t xml:space="preserve">) είτε από τις εφαρμογές διαχείρισης Εντολών και Ενταλμάτων. Εφόσον ολοκληρωθεί επιτυχώς η ροή της οντότητας (εντολή ή ένταλμα) ενημερώνεται ταυτόχρονα το </w:t>
      </w:r>
      <w:r w:rsidRPr="00342F18">
        <w:rPr>
          <w:rFonts w:ascii="Tahoma" w:hAnsi="Tahoma" w:cs="Tahoma"/>
          <w:lang w:val="en-US"/>
        </w:rPr>
        <w:t>PSM</w:t>
      </w:r>
      <w:r w:rsidRPr="00342F18">
        <w:rPr>
          <w:rFonts w:ascii="Tahoma" w:hAnsi="Tahoma" w:cs="Tahoma"/>
          <w:lang w:val="el-GR"/>
        </w:rPr>
        <w:t>-</w:t>
      </w:r>
      <w:r w:rsidRPr="00342F18">
        <w:rPr>
          <w:rFonts w:ascii="Tahoma" w:hAnsi="Tahoma" w:cs="Tahoma"/>
          <w:lang w:val="en-US"/>
        </w:rPr>
        <w:t>FM</w:t>
      </w:r>
      <w:r w:rsidRPr="00342F18">
        <w:rPr>
          <w:rFonts w:ascii="Tahoma" w:hAnsi="Tahoma" w:cs="Tahoma"/>
          <w:lang w:val="el-GR"/>
        </w:rPr>
        <w:t xml:space="preserve"> και το </w:t>
      </w:r>
      <w:r w:rsidRPr="00342F18">
        <w:rPr>
          <w:rFonts w:ascii="Tahoma" w:hAnsi="Tahoma" w:cs="Tahoma"/>
          <w:lang w:val="en-US"/>
        </w:rPr>
        <w:t>FI</w:t>
      </w:r>
      <w:r w:rsidRPr="00342F18">
        <w:rPr>
          <w:rFonts w:ascii="Tahoma" w:hAnsi="Tahoma" w:cs="Tahoma"/>
          <w:lang w:val="el-GR"/>
        </w:rPr>
        <w:t xml:space="preserve"> (υποσύστημα Χρηματοοικονομικής Διαχείρισης). Οι πληροφορίες επομένως είναι διαθέσιμες μέσω των αναφορών που διαθέτουν τα εν λόγω υποσυστήματα. Για την παροχή πολυδιάστατης πληροφόρησης αυτά τα δεδομένα διοχετεύονται στο υποσύστημα Διαχείρισης Αναφορών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BW</w:t>
      </w:r>
      <w:r w:rsidRPr="00342F18">
        <w:rPr>
          <w:rFonts w:ascii="Tahoma" w:hAnsi="Tahoma" w:cs="Tahoma"/>
          <w:lang w:val="el-GR"/>
        </w:rPr>
        <w:t>) από όπου  μπορούν να εκτελούνται συνδυαστικές αναφορές.</w:t>
      </w:r>
    </w:p>
    <w:p w14:paraId="3CEF9554" w14:textId="77777777" w:rsidR="0039042D" w:rsidRPr="00342F18" w:rsidRDefault="0039042D" w:rsidP="00342F18">
      <w:pPr>
        <w:spacing w:line="264" w:lineRule="auto"/>
        <w:rPr>
          <w:rFonts w:ascii="Tahoma" w:hAnsi="Tahoma" w:cs="Tahoma"/>
        </w:rPr>
      </w:pPr>
      <w:r w:rsidRPr="00342F18">
        <w:rPr>
          <w:rFonts w:ascii="Tahoma" w:hAnsi="Tahoma" w:cs="Tahoma"/>
          <w:lang w:val="el-GR"/>
        </w:rPr>
        <w:t xml:space="preserve">Στη διάρκεια της ροής των εργασιών και όπου χρειάζεται η παροχή εξειδικευμένων δεδομένων για να ολοκληρωθούν τα βήματα της διαδικασίας, το σύστημα ΟΠΣΔΠ αντλεί με αυτόματο τρόπο τα δεδομένα αυτά, συμπληρώνοντας έτσι την πληροφόρηση των χρηστών. </w:t>
      </w:r>
      <w:r w:rsidRPr="00342F18">
        <w:rPr>
          <w:rFonts w:ascii="Tahoma" w:hAnsi="Tahoma" w:cs="Tahoma"/>
        </w:rPr>
        <w:t>Ενδεικτικά αναφέρονται εδώ:</w:t>
      </w:r>
    </w:p>
    <w:p w14:paraId="4E408238" w14:textId="77777777" w:rsidR="0039042D" w:rsidRPr="00342F18" w:rsidRDefault="0039042D" w:rsidP="00F3435D">
      <w:pPr>
        <w:numPr>
          <w:ilvl w:val="0"/>
          <w:numId w:val="44"/>
        </w:numPr>
        <w:suppressAutoHyphens w:val="0"/>
        <w:spacing w:line="264" w:lineRule="auto"/>
        <w:rPr>
          <w:rFonts w:ascii="Tahoma" w:hAnsi="Tahoma" w:cs="Tahoma"/>
          <w:lang w:val="el-GR"/>
        </w:rPr>
      </w:pPr>
      <w:r w:rsidRPr="00342F18">
        <w:rPr>
          <w:rFonts w:ascii="Tahoma" w:hAnsi="Tahoma" w:cs="Tahoma"/>
          <w:lang w:val="el-GR"/>
        </w:rPr>
        <w:t xml:space="preserve">Οι πληροφορίες που αντλούνται από τα κατάλληλα υποσυστήματα και είναι διαθέσιμες στις ΓΔΟΥ ως όριο πληρωμών κατά την ενταλματοποίηση. </w:t>
      </w:r>
    </w:p>
    <w:p w14:paraId="1BD07BDB" w14:textId="77777777" w:rsidR="0039042D" w:rsidRPr="00342F18" w:rsidRDefault="0039042D" w:rsidP="00F3435D">
      <w:pPr>
        <w:numPr>
          <w:ilvl w:val="0"/>
          <w:numId w:val="44"/>
        </w:numPr>
        <w:suppressAutoHyphens w:val="0"/>
        <w:spacing w:line="264" w:lineRule="auto"/>
        <w:rPr>
          <w:rFonts w:ascii="Tahoma" w:hAnsi="Tahoma" w:cs="Tahoma"/>
          <w:lang w:val="el-GR"/>
        </w:rPr>
      </w:pPr>
      <w:r w:rsidRPr="00342F18">
        <w:rPr>
          <w:rFonts w:ascii="Tahoma" w:hAnsi="Tahoma" w:cs="Tahoma"/>
          <w:lang w:val="el-GR"/>
        </w:rPr>
        <w:t xml:space="preserve">Οι πληροφορίες που προκύπτουν από την επεξεργασία των δεδομένων του υποσυστήματος Διαχείρισης Εγγυήσεων μετά από τη λήψη των σχετικών αρχείων από τις διάφορες τράπεζες. </w:t>
      </w:r>
    </w:p>
    <w:p w14:paraId="282C4E6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Τα δεδομένα που προκύπτουν από αυτά τα υποσυστήματα χρησιμοποιούνται για την περαιτέρω επεξεργασία και καταγραφή των γεγονότων (εντάλματα, πληρωμές, ενημερώσεις φορέων κλπ. ) καθώς και για τη λογιστική τους απεικόνιση. Αυτό γίνεται με αυτόματο τρόπο μέσω των ενσωματωμένων συνδέσεων που υφίστανται στο ΟΠΣΔΠ. </w:t>
      </w:r>
    </w:p>
    <w:p w14:paraId="46C8E16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τα δεδομένα που προέρχονται από εξωτερικά συστήματα το ΟΠΣΔΠ διαθέτει τις υποδοχές και την τεχνολογία να «συνομιλεί» με τρίτα πληροφοριακά συστήματα και ταυτόχρονα να ελέγχει και να ενημερώνει τα υποσυστήματά του κατά τέτοιο τρόπο ώστε, το σύνολο του συστήματος να λειτουργεί απρόσκοπτα.</w:t>
      </w:r>
    </w:p>
    <w:p w14:paraId="237CA675"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Έτσι μέσω της τεχνολογίας του ΟΠΣΔΠ λαμβάνονται / αποστέλλονται δεδομένα σε περιοδική βάση, με συγκεκριμένη αυστηρή δομή και οι πληροφορίες αυτές διοχετεύονται αυτόματα στα υποσυστήματα του ΟΠΣΔΠ ανάλογα με το είδος της πληροφορίας που περιέχουν. Ενδεικτικά αναφέρονται εδώ οι περιπτώσεις των πληρωμών από την ΤτΕ που λαμβάνονται μέσω διεπαφής και ενημερώνουν ταυτοχρόνως:</w:t>
      </w:r>
    </w:p>
    <w:p w14:paraId="000A8F27" w14:textId="77777777" w:rsidR="0039042D" w:rsidRPr="00342F18" w:rsidRDefault="0039042D" w:rsidP="00F3435D">
      <w:pPr>
        <w:numPr>
          <w:ilvl w:val="0"/>
          <w:numId w:val="45"/>
        </w:numPr>
        <w:suppressAutoHyphens w:val="0"/>
        <w:spacing w:line="264" w:lineRule="auto"/>
        <w:rPr>
          <w:rFonts w:ascii="Tahoma" w:hAnsi="Tahoma" w:cs="Tahoma"/>
          <w:lang w:val="el-GR"/>
        </w:rPr>
      </w:pPr>
      <w:r w:rsidRPr="00342F18">
        <w:rPr>
          <w:rFonts w:ascii="Tahoma" w:hAnsi="Tahoma" w:cs="Tahoma"/>
          <w:lang w:val="el-GR"/>
        </w:rPr>
        <w:t>Το υποσύστημα Χρηματοοικονομικής Διαχείρισης με τις λογιστικές εγγραφές που  δημιουργούνται</w:t>
      </w:r>
    </w:p>
    <w:p w14:paraId="30228AEF" w14:textId="77777777" w:rsidR="0039042D" w:rsidRPr="00342F18" w:rsidRDefault="0039042D" w:rsidP="00F3435D">
      <w:pPr>
        <w:numPr>
          <w:ilvl w:val="0"/>
          <w:numId w:val="45"/>
        </w:numPr>
        <w:suppressAutoHyphens w:val="0"/>
        <w:spacing w:line="264" w:lineRule="auto"/>
        <w:rPr>
          <w:rFonts w:ascii="Tahoma" w:hAnsi="Tahoma" w:cs="Tahoma"/>
          <w:lang w:val="el-GR"/>
        </w:rPr>
      </w:pPr>
      <w:r w:rsidRPr="00342F18">
        <w:rPr>
          <w:rFonts w:ascii="Tahoma" w:hAnsi="Tahoma" w:cs="Tahoma"/>
          <w:lang w:val="el-GR"/>
        </w:rPr>
        <w:t>Το σύστημα Διαχείρισης Δημόσιου Τομέα (</w:t>
      </w:r>
      <w:r w:rsidRPr="00342F18">
        <w:rPr>
          <w:rFonts w:ascii="Tahoma" w:hAnsi="Tahoma" w:cs="Tahoma"/>
          <w:lang w:val="en-US"/>
        </w:rPr>
        <w:t>PSM</w:t>
      </w:r>
      <w:r w:rsidRPr="00342F18">
        <w:rPr>
          <w:rFonts w:ascii="Tahoma" w:hAnsi="Tahoma" w:cs="Tahoma"/>
          <w:lang w:val="el-GR"/>
        </w:rPr>
        <w:t>-</w:t>
      </w:r>
      <w:r w:rsidRPr="00342F18">
        <w:rPr>
          <w:rFonts w:ascii="Tahoma" w:hAnsi="Tahoma" w:cs="Tahoma"/>
          <w:lang w:val="en-US"/>
        </w:rPr>
        <w:t>FM</w:t>
      </w:r>
      <w:r w:rsidRPr="00342F18">
        <w:rPr>
          <w:rFonts w:ascii="Tahoma" w:hAnsi="Tahoma" w:cs="Tahoma"/>
          <w:lang w:val="el-GR"/>
        </w:rPr>
        <w:t>) με τα στοιχεία του προϋπολογισμού και τις εντολές πληρωμής που εκδίδονται για τις πληρωμές</w:t>
      </w:r>
    </w:p>
    <w:p w14:paraId="3838BC68" w14:textId="77777777" w:rsidR="0039042D" w:rsidRPr="00342F18" w:rsidRDefault="0039042D" w:rsidP="00F3435D">
      <w:pPr>
        <w:numPr>
          <w:ilvl w:val="0"/>
          <w:numId w:val="45"/>
        </w:numPr>
        <w:suppressAutoHyphens w:val="0"/>
        <w:spacing w:line="264" w:lineRule="auto"/>
        <w:rPr>
          <w:rFonts w:ascii="Tahoma" w:hAnsi="Tahoma" w:cs="Tahoma"/>
          <w:lang w:val="el-GR"/>
        </w:rPr>
      </w:pPr>
      <w:r w:rsidRPr="00342F18">
        <w:rPr>
          <w:rFonts w:ascii="Tahoma" w:hAnsi="Tahoma" w:cs="Tahoma"/>
          <w:lang w:val="el-GR"/>
        </w:rPr>
        <w:t>Το υποσύστημα Ελεγκτικής και Κοστολόγησης (</w:t>
      </w:r>
      <w:r w:rsidRPr="00342F18">
        <w:rPr>
          <w:rFonts w:ascii="Tahoma" w:hAnsi="Tahoma" w:cs="Tahoma"/>
          <w:lang w:val="en-US"/>
        </w:rPr>
        <w:t>CO</w:t>
      </w:r>
      <w:r w:rsidRPr="00342F18">
        <w:rPr>
          <w:rFonts w:ascii="Tahoma" w:hAnsi="Tahoma" w:cs="Tahoma"/>
          <w:lang w:val="el-GR"/>
        </w:rPr>
        <w:t>) (πχ. για να ενημερώσει τα έργα του ΠΔΕ)</w:t>
      </w:r>
    </w:p>
    <w:p w14:paraId="73A0B121" w14:textId="77777777" w:rsidR="0039042D" w:rsidRPr="00342F18" w:rsidRDefault="0039042D" w:rsidP="00F3435D">
      <w:pPr>
        <w:numPr>
          <w:ilvl w:val="0"/>
          <w:numId w:val="45"/>
        </w:numPr>
        <w:suppressAutoHyphens w:val="0"/>
        <w:spacing w:line="264" w:lineRule="auto"/>
        <w:rPr>
          <w:rFonts w:ascii="Tahoma" w:hAnsi="Tahoma" w:cs="Tahoma"/>
          <w:lang w:val="el-GR"/>
        </w:rPr>
      </w:pPr>
      <w:r w:rsidRPr="00342F18">
        <w:rPr>
          <w:rFonts w:ascii="Tahoma" w:hAnsi="Tahoma" w:cs="Tahoma"/>
          <w:lang w:val="el-GR"/>
        </w:rPr>
        <w:lastRenderedPageBreak/>
        <w:t>Την εφαρμογή διαχείρισης ενταλμάτων με όλα τα απαραίτητα στοιχεία που απαιτούνται για την τακτοποίηση της πληρωμής</w:t>
      </w:r>
    </w:p>
    <w:p w14:paraId="76B8268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Όλα τα εισερχόμενα ή εξερχόμενα έντυπα που χρησιμοποιούνται για τη διεκπεραίωση των εργασιών του ΓΛΚ διέρχονται μέσα από το υποσύστημα του Πρωτοκόλλου (</w:t>
      </w:r>
      <w:r w:rsidRPr="00342F18">
        <w:rPr>
          <w:rFonts w:ascii="Tahoma" w:hAnsi="Tahoma" w:cs="Tahoma"/>
          <w:lang w:val="en-US"/>
        </w:rPr>
        <w:t>E</w:t>
      </w:r>
      <w:r w:rsidRPr="00342F18">
        <w:rPr>
          <w:rFonts w:ascii="Tahoma" w:hAnsi="Tahoma" w:cs="Tahoma"/>
          <w:lang w:val="el-GR"/>
        </w:rPr>
        <w:t>-</w:t>
      </w:r>
      <w:r w:rsidRPr="00342F18">
        <w:rPr>
          <w:rFonts w:ascii="Tahoma" w:hAnsi="Tahoma" w:cs="Tahoma"/>
          <w:lang w:val="en-US"/>
        </w:rPr>
        <w:t>Protocol</w:t>
      </w:r>
      <w:r w:rsidRPr="00342F18">
        <w:rPr>
          <w:rFonts w:ascii="Tahoma" w:hAnsi="Tahoma" w:cs="Tahoma"/>
          <w:lang w:val="el-GR"/>
        </w:rPr>
        <w:t>) και της Διαχείρισης Εγγράφων (</w:t>
      </w:r>
      <w:r w:rsidRPr="00342F18">
        <w:rPr>
          <w:rFonts w:ascii="Tahoma" w:hAnsi="Tahoma" w:cs="Tahoma"/>
          <w:lang w:val="en-US"/>
        </w:rPr>
        <w:t>Document</w:t>
      </w:r>
      <w:r w:rsidRPr="00342F18">
        <w:rPr>
          <w:rFonts w:ascii="Tahoma" w:hAnsi="Tahoma" w:cs="Tahoma"/>
          <w:lang w:val="el-GR"/>
        </w:rPr>
        <w:t xml:space="preserve"> </w:t>
      </w:r>
      <w:r w:rsidRPr="00342F18">
        <w:rPr>
          <w:rFonts w:ascii="Tahoma" w:hAnsi="Tahoma" w:cs="Tahoma"/>
          <w:lang w:val="en-US"/>
        </w:rPr>
        <w:t>Mgt</w:t>
      </w:r>
      <w:r w:rsidRPr="00342F18">
        <w:rPr>
          <w:rFonts w:ascii="Tahoma" w:hAnsi="Tahoma" w:cs="Tahoma"/>
          <w:lang w:val="el-GR"/>
        </w:rPr>
        <w:t>). Για την αναζήτηση πληροφοριών ή εντύπων το ΟΠΣΔΠ συνεργάζεται με το υποσύστημα Διαχείρισης Γνώσης (</w:t>
      </w:r>
      <w:r w:rsidRPr="00342F18">
        <w:rPr>
          <w:rFonts w:ascii="Tahoma" w:hAnsi="Tahoma" w:cs="Tahoma"/>
          <w:lang w:val="en-US"/>
        </w:rPr>
        <w:t>Knowledge</w:t>
      </w:r>
      <w:r w:rsidRPr="00342F18">
        <w:rPr>
          <w:rFonts w:ascii="Tahoma" w:hAnsi="Tahoma" w:cs="Tahoma"/>
          <w:lang w:val="el-GR"/>
        </w:rPr>
        <w:t xml:space="preserve"> </w:t>
      </w:r>
      <w:r w:rsidRPr="00342F18">
        <w:rPr>
          <w:rFonts w:ascii="Tahoma" w:hAnsi="Tahoma" w:cs="Tahoma"/>
          <w:lang w:val="en-US"/>
        </w:rPr>
        <w:t>Mgt</w:t>
      </w:r>
      <w:r w:rsidRPr="00342F18">
        <w:rPr>
          <w:rFonts w:ascii="Tahoma" w:hAnsi="Tahoma" w:cs="Tahoma"/>
          <w:lang w:val="el-GR"/>
        </w:rPr>
        <w:t>) δίνοντας έτσι την δυνατότητα στους χρήστες να εμφανίζουν ή να εκτυπώνουν όλα τα καταχωρημένα με ηλεκτρονικό τρόπο έντυπα.</w:t>
      </w:r>
    </w:p>
    <w:p w14:paraId="11AB572D"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Οι πληροφορίες που δημιουργούνται στα υποσυστήματα του ΟΠΣΔΠ μπορούν να δημοσιοποιούνται μέσω της Διαδικτυακής Πύλης (</w:t>
      </w:r>
      <w:r w:rsidRPr="00342F18">
        <w:rPr>
          <w:rFonts w:ascii="Tahoma" w:hAnsi="Tahoma" w:cs="Tahoma"/>
          <w:lang w:val="en-US"/>
        </w:rPr>
        <w:t>Enterprise</w:t>
      </w:r>
      <w:r w:rsidRPr="00342F18">
        <w:rPr>
          <w:rFonts w:ascii="Tahoma" w:hAnsi="Tahoma" w:cs="Tahoma"/>
          <w:lang w:val="el-GR"/>
        </w:rPr>
        <w:t xml:space="preserve"> </w:t>
      </w:r>
      <w:r w:rsidRPr="00342F18">
        <w:rPr>
          <w:rFonts w:ascii="Tahoma" w:hAnsi="Tahoma" w:cs="Tahoma"/>
          <w:lang w:val="en-US"/>
        </w:rPr>
        <w:t>Portal</w:t>
      </w:r>
      <w:r w:rsidRPr="00342F18">
        <w:rPr>
          <w:rFonts w:ascii="Tahoma" w:hAnsi="Tahoma" w:cs="Tahoma"/>
          <w:lang w:val="el-GR"/>
        </w:rPr>
        <w:t xml:space="preserve">) κατόπιν εγκρίσεως και δοκιμής που διενεργείται στο ΟΠΣΔΠ. Επιπλέον η Διαδικτυακή Πύλη χρησιμοποιείται επιλεκτικά και ως σημείο συλλογής δεδομένων από το εξωτερικό περιβάλλον σε περιπτώσεις που το σύστημα των διεπαφών δεν εξυπηρετεί. Για την παραγωγή οικονομικών στοιχείων που αναφέρονται στο σύνολο της Γενικής Κυβέρνησης, το «Σύστημα Ενοποίησης Χρηματοοικονομικών Αναφορών Γενικής Κυβέρνησης» ενημερώνεται μέσω διεπαφής για τα οικονομικά στοιχεία των φορέων της Κεντρικής Διοίκησης που τηρούνται στο ΟΠΣΔΠ. </w:t>
      </w:r>
    </w:p>
    <w:p w14:paraId="753C0122" w14:textId="77777777" w:rsidR="0039042D" w:rsidRPr="00DD59D0" w:rsidRDefault="0039042D" w:rsidP="00DD59D0">
      <w:pPr>
        <w:pStyle w:val="6"/>
        <w:rPr>
          <w:rFonts w:ascii="Tahoma" w:hAnsi="Tahoma" w:cs="Tahoma"/>
          <w:b/>
          <w:lang w:val="el-GR"/>
        </w:rPr>
      </w:pPr>
      <w:r w:rsidRPr="00DD59D0">
        <w:rPr>
          <w:rFonts w:ascii="Tahoma" w:hAnsi="Tahoma" w:cs="Tahoma"/>
          <w:b/>
          <w:lang w:val="el-GR"/>
        </w:rPr>
        <w:t>Το Σύστημα Ενοποίησης Χρηματοοικονομικών Αναφορών Γενικής Κυβέρνησης</w:t>
      </w:r>
    </w:p>
    <w:p w14:paraId="1A04608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Στο πλαίσιο του έργου ‘Αναμόρφωση Δημοσιονομικής Πληροφόρησης &amp; Ανάπτυξη Συστήματος Ενοποιημένων Χρηματοοικονομικών Αναφορών Φορέων της Γενικής Κυβέρνησης σύμφωνα με το Ευρωπαϊκό Σύστημα Λογαριασμών «</w:t>
      </w:r>
      <w:r w:rsidRPr="00342F18">
        <w:rPr>
          <w:rFonts w:ascii="Tahoma" w:hAnsi="Tahoma" w:cs="Tahoma"/>
        </w:rPr>
        <w:t>ESA</w:t>
      </w:r>
      <w:r w:rsidRPr="00342F18">
        <w:rPr>
          <w:rFonts w:ascii="Tahoma" w:hAnsi="Tahoma" w:cs="Tahoma"/>
          <w:lang w:val="el-GR"/>
        </w:rPr>
        <w:t xml:space="preserve"> 95» και το εγχειρίδιο Δημόσιας Χρηματοοικονομικής  Στατιστικής «</w:t>
      </w:r>
      <w:r w:rsidRPr="00342F18">
        <w:rPr>
          <w:rFonts w:ascii="Tahoma" w:hAnsi="Tahoma" w:cs="Tahoma"/>
        </w:rPr>
        <w:t>GFS</w:t>
      </w:r>
      <w:r w:rsidRPr="00342F18">
        <w:rPr>
          <w:rFonts w:ascii="Tahoma" w:hAnsi="Tahoma" w:cs="Tahoma"/>
          <w:lang w:val="el-GR"/>
        </w:rPr>
        <w:t xml:space="preserve">Μ2001» αναπτύχθηκε μηχανισμός συγκέντρωσης και δημοσίευσης δημοσιονομικών στοιχείων για 533 φορείς της Γενικής Κυβέρνησης (Κεντρική Διοίκηση, ΟΤΑ, 102 Νοσοκομεία, 16 ΔΕΚΟ, 13 ΝΠΙΔ, 42 Ασφαλιστικά Ταμεία). </w:t>
      </w:r>
    </w:p>
    <w:p w14:paraId="34F6DEC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ΓΛΚ δημοσιεύει μηνιαία στατιστικά στοιχεία για τα έσοδα, τις δαπάνες, τη μεταβολή χρέους/ελλείμματος και τις χρηματοοικονομικές συναλλαγές (δανεισμός, ομόλογα, κτλ.)  για το σύνολο της Γενικής Κυβέρνησης και υποστηρίζεται για τη δημοσίευση των στατιστικών στοιχείων από  το Σύστημα Ενοποίησης Χρηματοοικονομικών Αναφορών Γενικής Κυβέρνησης. Το σύστημα άρχισε να λειτουργεί παραγωγικά στις αρχές του 2015 και έχει αναπτυχθεί σε περιβάλλον </w:t>
      </w:r>
      <w:r w:rsidRPr="00342F18">
        <w:rPr>
          <w:rFonts w:ascii="Tahoma" w:hAnsi="Tahoma" w:cs="Tahoma"/>
          <w:lang w:val="en-US"/>
        </w:rPr>
        <w:t>SAP</w:t>
      </w:r>
      <w:r w:rsidRPr="00342F18">
        <w:rPr>
          <w:rFonts w:ascii="Tahoma" w:hAnsi="Tahoma" w:cs="Tahoma"/>
          <w:lang w:val="el-GR"/>
        </w:rPr>
        <w:t xml:space="preserve"> </w:t>
      </w:r>
      <w:r w:rsidRPr="00342F18">
        <w:rPr>
          <w:rFonts w:ascii="Tahoma" w:hAnsi="Tahoma" w:cs="Tahoma"/>
          <w:lang w:val="en-US"/>
        </w:rPr>
        <w:t>BPC</w:t>
      </w:r>
      <w:r w:rsidRPr="00342F18">
        <w:rPr>
          <w:rFonts w:ascii="Tahoma" w:hAnsi="Tahoma" w:cs="Tahoma"/>
          <w:lang w:val="el-GR"/>
        </w:rPr>
        <w:t xml:space="preserve"> (</w:t>
      </w:r>
      <w:r w:rsidRPr="00342F18">
        <w:rPr>
          <w:rFonts w:ascii="Tahoma" w:hAnsi="Tahoma" w:cs="Tahoma"/>
          <w:lang w:val="en-US"/>
        </w:rPr>
        <w:t>Business</w:t>
      </w:r>
      <w:r w:rsidRPr="00342F18">
        <w:rPr>
          <w:rFonts w:ascii="Tahoma" w:hAnsi="Tahoma" w:cs="Tahoma"/>
          <w:lang w:val="el-GR"/>
        </w:rPr>
        <w:t xml:space="preserve"> </w:t>
      </w:r>
      <w:r w:rsidRPr="00342F18">
        <w:rPr>
          <w:rFonts w:ascii="Tahoma" w:hAnsi="Tahoma" w:cs="Tahoma"/>
          <w:lang w:val="en-US"/>
        </w:rPr>
        <w:t>Planning</w:t>
      </w:r>
      <w:r w:rsidRPr="00342F18">
        <w:rPr>
          <w:rFonts w:ascii="Tahoma" w:hAnsi="Tahoma" w:cs="Tahoma"/>
          <w:lang w:val="el-GR"/>
        </w:rPr>
        <w:t xml:space="preserve"> </w:t>
      </w:r>
      <w:r w:rsidRPr="00342F18">
        <w:rPr>
          <w:rFonts w:ascii="Tahoma" w:hAnsi="Tahoma" w:cs="Tahoma"/>
          <w:lang w:val="en-US"/>
        </w:rPr>
        <w:t>Consolidation</w:t>
      </w:r>
      <w:r w:rsidRPr="00342F18">
        <w:rPr>
          <w:rFonts w:ascii="Tahoma" w:hAnsi="Tahoma" w:cs="Tahoma"/>
          <w:lang w:val="el-GR"/>
        </w:rPr>
        <w:t>). Το σύστημα που λειτουργεί σήμερα έχει προσαρμοσθεί σύμφωνα με το Ευρωπαϊκό Σύστημα Λογαριασμών «</w:t>
      </w:r>
      <w:r w:rsidRPr="00342F18">
        <w:rPr>
          <w:rFonts w:ascii="Tahoma" w:hAnsi="Tahoma" w:cs="Tahoma"/>
        </w:rPr>
        <w:t>ESA</w:t>
      </w:r>
      <w:r w:rsidRPr="00342F18">
        <w:rPr>
          <w:rFonts w:ascii="Tahoma" w:hAnsi="Tahoma" w:cs="Tahoma"/>
          <w:lang w:val="el-GR"/>
        </w:rPr>
        <w:t xml:space="preserve"> 2010» και το εγχειρίδιο Δημόσιας Χρηματοοικονομικής  Στατιστικής «</w:t>
      </w:r>
      <w:r w:rsidRPr="00342F18">
        <w:rPr>
          <w:rFonts w:ascii="Tahoma" w:hAnsi="Tahoma" w:cs="Tahoma"/>
        </w:rPr>
        <w:t>GFS</w:t>
      </w:r>
      <w:r w:rsidRPr="00342F18">
        <w:rPr>
          <w:rFonts w:ascii="Tahoma" w:hAnsi="Tahoma" w:cs="Tahoma"/>
          <w:lang w:val="el-GR"/>
        </w:rPr>
        <w:t>Μ 2014». Το  «Σύστημα Ενοποίησης Χρηματοοικονομικών Αναφορών Γενικής Κυβέρνησης» είναι ανεξάρτητο σύστημα και επικοινωνεί με το ΟΠΣΔΠ για την άντληση στοιχείων που αφορούν στους φορείς της Κεντρικής Διοίκησης μέσω διεπαφής.</w:t>
      </w:r>
    </w:p>
    <w:p w14:paraId="7DCC33D4" w14:textId="77777777" w:rsidR="0039042D" w:rsidRPr="00DD59D0" w:rsidRDefault="0039042D" w:rsidP="00DD59D0">
      <w:pPr>
        <w:pStyle w:val="6"/>
        <w:rPr>
          <w:rFonts w:ascii="Tahoma" w:hAnsi="Tahoma" w:cs="Tahoma"/>
          <w:b/>
          <w:lang w:val="el-GR"/>
        </w:rPr>
      </w:pPr>
      <w:r w:rsidRPr="00DD59D0">
        <w:rPr>
          <w:rFonts w:ascii="Tahoma" w:hAnsi="Tahoma" w:cs="Tahoma"/>
          <w:b/>
          <w:lang w:val="el-GR"/>
        </w:rPr>
        <w:t xml:space="preserve">Το Σύστημα Συνόψεων Μητρώου Δεσμεύσεων, Εκθέσεων Ληξιπροθέσμων Οφειλών, Δείκτη  Επίδοσης Πληρωμών </w:t>
      </w:r>
    </w:p>
    <w:p w14:paraId="1DED422E" w14:textId="77777777" w:rsidR="0039042D" w:rsidRPr="00342F18" w:rsidRDefault="0039042D" w:rsidP="00342F18">
      <w:pPr>
        <w:tabs>
          <w:tab w:val="left" w:pos="9923"/>
        </w:tabs>
        <w:spacing w:line="264" w:lineRule="auto"/>
        <w:rPr>
          <w:rFonts w:ascii="Tahoma" w:hAnsi="Tahoma" w:cs="Tahoma"/>
          <w:bCs/>
          <w:lang w:val="el-GR" w:eastAsia="el-GR"/>
        </w:rPr>
      </w:pPr>
      <w:r w:rsidRPr="00342F18">
        <w:rPr>
          <w:rFonts w:ascii="Tahoma" w:hAnsi="Tahoma" w:cs="Tahoma"/>
          <w:bCs/>
          <w:lang w:val="el-GR" w:eastAsia="el-GR"/>
        </w:rPr>
        <w:t xml:space="preserve">Με το εν λόγω Πληροφοριακό Σύστημα παρέχεται στους λοιπούς Φορείς της Γενικής Κυβέρνησης ένας νέος τρόπος υποβολής των </w:t>
      </w:r>
      <w:r w:rsidRPr="00342F18">
        <w:rPr>
          <w:rFonts w:ascii="Tahoma" w:hAnsi="Tahoma" w:cs="Tahoma"/>
          <w:bCs/>
          <w:u w:val="single"/>
          <w:lang w:val="el-GR" w:eastAsia="el-GR"/>
        </w:rPr>
        <w:t>Συνόψεων του Μητρώου Δεσμεύσεων</w:t>
      </w:r>
      <w:r w:rsidRPr="00342F18">
        <w:rPr>
          <w:rFonts w:ascii="Tahoma" w:hAnsi="Tahoma" w:cs="Tahoma"/>
          <w:bCs/>
          <w:lang w:val="el-GR" w:eastAsia="el-GR"/>
        </w:rPr>
        <w:t xml:space="preserve"> ώστε να παρακολουθούνται αποτελεσματικότερα οι εκκρεμείς και απλήρωτες υποχρεώσεις και οι ληξιπρόθεσμες οφειλές των Φορέων. </w:t>
      </w:r>
    </w:p>
    <w:p w14:paraId="3210A36C" w14:textId="77777777" w:rsidR="0039042D" w:rsidRPr="00342F18" w:rsidRDefault="0039042D" w:rsidP="00342F18">
      <w:pPr>
        <w:tabs>
          <w:tab w:val="left" w:pos="9923"/>
        </w:tabs>
        <w:spacing w:line="264" w:lineRule="auto"/>
        <w:rPr>
          <w:rFonts w:ascii="Tahoma" w:hAnsi="Tahoma" w:cs="Tahoma"/>
          <w:bCs/>
          <w:lang w:val="el-GR" w:eastAsia="el-GR"/>
        </w:rPr>
      </w:pPr>
      <w:r w:rsidRPr="00342F18">
        <w:rPr>
          <w:rFonts w:ascii="Tahoma" w:hAnsi="Tahoma" w:cs="Tahoma"/>
          <w:bCs/>
          <w:lang w:val="el-GR" w:eastAsia="el-GR"/>
        </w:rPr>
        <w:t xml:space="preserve">Επιπροσθέτως, δίδεται η δυνατότητα ηλεκτρονικής διαδικασίας υποβολής των </w:t>
      </w:r>
      <w:r w:rsidRPr="00342F18">
        <w:rPr>
          <w:rFonts w:ascii="Tahoma" w:hAnsi="Tahoma" w:cs="Tahoma"/>
          <w:bCs/>
          <w:u w:val="single"/>
          <w:lang w:val="el-GR" w:eastAsia="el-GR"/>
        </w:rPr>
        <w:t>Εκθέσεων Ληξιπρόθεσμων Οφειλών</w:t>
      </w:r>
      <w:r w:rsidRPr="00342F18">
        <w:rPr>
          <w:rFonts w:ascii="Tahoma" w:hAnsi="Tahoma" w:cs="Tahoma"/>
          <w:bCs/>
          <w:lang w:val="el-GR" w:eastAsia="el-GR"/>
        </w:rPr>
        <w:t xml:space="preserve"> που αφορούν το ύψος των απλήρωτων και ληξιπρόθεσμων υποχρεώσεων του Φορέα, όπως επίσης και των λόγων που οδηγούν σε αυτή την καθυστέρηση. </w:t>
      </w:r>
    </w:p>
    <w:p w14:paraId="435A2F5D" w14:textId="77777777" w:rsidR="0039042D" w:rsidRPr="00342F18" w:rsidRDefault="0039042D" w:rsidP="00342F18">
      <w:pPr>
        <w:tabs>
          <w:tab w:val="left" w:pos="9923"/>
        </w:tabs>
        <w:spacing w:line="264" w:lineRule="auto"/>
        <w:rPr>
          <w:rFonts w:ascii="Tahoma" w:hAnsi="Tahoma" w:cs="Tahoma"/>
          <w:bCs/>
          <w:lang w:val="el-GR" w:eastAsia="el-GR"/>
        </w:rPr>
      </w:pPr>
      <w:r w:rsidRPr="00342F18">
        <w:rPr>
          <w:rFonts w:ascii="Tahoma" w:hAnsi="Tahoma" w:cs="Tahoma"/>
          <w:bCs/>
          <w:lang w:val="el-GR" w:eastAsia="el-GR"/>
        </w:rPr>
        <w:lastRenderedPageBreak/>
        <w:t xml:space="preserve">Παρακολουθείται επίσης και </w:t>
      </w:r>
      <w:r w:rsidRPr="00342F18">
        <w:rPr>
          <w:rFonts w:ascii="Tahoma" w:hAnsi="Tahoma" w:cs="Tahoma"/>
          <w:bCs/>
          <w:u w:val="single"/>
          <w:lang w:val="el-GR" w:eastAsia="el-GR"/>
        </w:rPr>
        <w:t>ο δείκτης επίδοσης πληρωμών</w:t>
      </w:r>
      <w:r w:rsidRPr="00342F18">
        <w:rPr>
          <w:rFonts w:ascii="Tahoma" w:hAnsi="Tahoma" w:cs="Tahoma"/>
          <w:bCs/>
          <w:lang w:val="el-GR" w:eastAsia="el-GR"/>
        </w:rPr>
        <w:t xml:space="preserve"> της λοιπής Γενικής Κυβέρνησης που υποδηλώνει τον αριθμό των ημερών που κατά μέσο όρο ο Φορέας χρειάζεται για να διεκπεραιώσει την πληρωμή μιας δαπάνης.</w:t>
      </w:r>
    </w:p>
    <w:p w14:paraId="75D7E769" w14:textId="77777777" w:rsidR="0039042D" w:rsidRPr="00342F18" w:rsidRDefault="0039042D" w:rsidP="00342F18">
      <w:pPr>
        <w:tabs>
          <w:tab w:val="left" w:pos="9923"/>
        </w:tabs>
        <w:spacing w:line="264" w:lineRule="auto"/>
        <w:rPr>
          <w:rFonts w:ascii="Tahoma" w:hAnsi="Tahoma" w:cs="Tahoma"/>
          <w:lang w:val="el-GR"/>
        </w:rPr>
      </w:pPr>
      <w:r w:rsidRPr="00342F18">
        <w:rPr>
          <w:rFonts w:ascii="Tahoma" w:hAnsi="Tahoma" w:cs="Tahoma"/>
          <w:bCs/>
          <w:lang w:val="el-GR" w:eastAsia="el-GR"/>
        </w:rPr>
        <w:t xml:space="preserve">Το σύστημα δημιουργήθηκε από τη ΓΓΠΣΔΔ και λειτουργεί παραγωγικά από </w:t>
      </w:r>
      <w:r w:rsidRPr="00342F18">
        <w:rPr>
          <w:rFonts w:ascii="Tahoma" w:hAnsi="Tahoma" w:cs="Tahoma"/>
          <w:b/>
          <w:bCs/>
          <w:lang w:val="el-GR" w:eastAsia="el-GR"/>
        </w:rPr>
        <w:t>1/1/2020</w:t>
      </w:r>
      <w:r w:rsidRPr="00342F18">
        <w:rPr>
          <w:rFonts w:ascii="Tahoma" w:hAnsi="Tahoma" w:cs="Tahoma"/>
          <w:bCs/>
          <w:lang w:val="el-GR" w:eastAsia="el-GR"/>
        </w:rPr>
        <w:t xml:space="preserve"> και σε αυτό έχει ενταχθεί το σύνολο των Λοιπών Φορέων της Γενικής Κυβέρνησης (περίπου 1720 Φορείς). </w:t>
      </w:r>
      <w:r w:rsidRPr="00342F18">
        <w:rPr>
          <w:rFonts w:ascii="Tahoma" w:hAnsi="Tahoma" w:cs="Tahoma"/>
          <w:lang w:val="el-GR"/>
        </w:rPr>
        <w:t>οι λειτουργίες του συστήματος μπορούν να συνοψισθούν ως κάτωθι :</w:t>
      </w:r>
    </w:p>
    <w:p w14:paraId="76D5A52C" w14:textId="77777777" w:rsidR="0039042D" w:rsidRPr="00342F18" w:rsidRDefault="0039042D" w:rsidP="00725AEA">
      <w:pPr>
        <w:pStyle w:val="afd"/>
        <w:numPr>
          <w:ilvl w:val="0"/>
          <w:numId w:val="68"/>
        </w:numPr>
        <w:tabs>
          <w:tab w:val="left" w:pos="709"/>
        </w:tabs>
        <w:suppressAutoHyphens w:val="0"/>
        <w:spacing w:after="120" w:line="264" w:lineRule="auto"/>
        <w:rPr>
          <w:rFonts w:ascii="Tahoma" w:hAnsi="Tahoma" w:cs="Tahoma"/>
          <w:lang w:val="el-GR"/>
        </w:rPr>
      </w:pPr>
      <w:r w:rsidRPr="00342F18">
        <w:rPr>
          <w:rFonts w:ascii="Tahoma" w:hAnsi="Tahoma" w:cs="Tahoma"/>
          <w:lang w:val="el-GR"/>
        </w:rPr>
        <w:t>Οι Φορείς της Γενικής Κυβέρνησης υποβάλουν ηλεκτρονικά τη Σύνοψη του Μητρώου Δεσμεύσεων σε μηνιαία βάση. Το Σύστημα διενεργεί σειρά  ελέγχων ορθότητας των υποβληθέντων στοιχείων, αλλά και ελέγχων σε σχέση με τα ιστορικά στοιχεία προηγουμένων ετών. Επιπροσθέτως, οι Φορείς έχουν τη δυνατότητα να υποβάλλουν τις Καταστάσεις Ληξιπροθέσμων Οφειλών, καθώς και την τιμή του δείκτη απόδοση πληρωμών.</w:t>
      </w:r>
    </w:p>
    <w:p w14:paraId="7D2E76E7" w14:textId="77777777" w:rsidR="0039042D" w:rsidRPr="00342F18" w:rsidRDefault="0039042D" w:rsidP="00725AEA">
      <w:pPr>
        <w:pStyle w:val="afd"/>
        <w:numPr>
          <w:ilvl w:val="0"/>
          <w:numId w:val="68"/>
        </w:numPr>
        <w:tabs>
          <w:tab w:val="left" w:pos="709"/>
        </w:tabs>
        <w:suppressAutoHyphens w:val="0"/>
        <w:spacing w:after="120" w:line="264" w:lineRule="auto"/>
        <w:rPr>
          <w:rFonts w:ascii="Tahoma" w:hAnsi="Tahoma" w:cs="Tahoma"/>
          <w:lang w:val="el-GR"/>
        </w:rPr>
      </w:pPr>
      <w:r w:rsidRPr="00342F18">
        <w:rPr>
          <w:rFonts w:ascii="Tahoma" w:hAnsi="Tahoma" w:cs="Tahoma"/>
          <w:lang w:val="el-GR"/>
        </w:rPr>
        <w:t xml:space="preserve">Με την οριστικοποίηση των δηλώσεων από τους Φορείς, γίνεται έλεγχος  μέσα από  το Σύστημα  και από τις αντίστοιχες ΓΔΟΥ που έχουν  την  ευθύνη των Φορέων. Η ΓΔΟΥ οριστικοποιεί τις Δηλώσεις οι οποίες ανεβαίνουν με Διεπαφή στο </w:t>
      </w:r>
      <w:r w:rsidRPr="00342F18">
        <w:rPr>
          <w:rFonts w:ascii="Tahoma" w:hAnsi="Tahoma" w:cs="Tahoma"/>
          <w:lang w:val="en-US"/>
        </w:rPr>
        <w:t>Portal</w:t>
      </w:r>
      <w:r w:rsidRPr="00342F18">
        <w:rPr>
          <w:rFonts w:ascii="Tahoma" w:hAnsi="Tahoma" w:cs="Tahoma"/>
          <w:lang w:val="el-GR"/>
        </w:rPr>
        <w:t xml:space="preserve"> του ΟΠΣΔΠ.</w:t>
      </w:r>
    </w:p>
    <w:p w14:paraId="7A9467BD" w14:textId="77777777" w:rsidR="0039042D" w:rsidRPr="00342F18" w:rsidRDefault="0039042D" w:rsidP="00725AEA">
      <w:pPr>
        <w:pStyle w:val="afd"/>
        <w:numPr>
          <w:ilvl w:val="0"/>
          <w:numId w:val="68"/>
        </w:numPr>
        <w:tabs>
          <w:tab w:val="left" w:pos="709"/>
        </w:tabs>
        <w:suppressAutoHyphens w:val="0"/>
        <w:spacing w:after="120" w:line="264" w:lineRule="auto"/>
        <w:rPr>
          <w:rFonts w:ascii="Tahoma" w:hAnsi="Tahoma" w:cs="Tahoma"/>
          <w:lang w:val="el-GR"/>
        </w:rPr>
      </w:pPr>
      <w:r w:rsidRPr="00342F18">
        <w:rPr>
          <w:rFonts w:ascii="Tahoma" w:hAnsi="Tahoma" w:cs="Tahoma"/>
          <w:lang w:val="el-GR"/>
        </w:rPr>
        <w:t xml:space="preserve">Οι Χρήστες του ΓΛΚ έχουν τη δυνατότητα να ελέγχουν τις Δηλώσεις και να εκφράζουν αντιρρήσεις ως προς τα αναρτηθέντα στοιχεία.  </w:t>
      </w:r>
    </w:p>
    <w:p w14:paraId="1CAA9032" w14:textId="77777777" w:rsidR="0039042D" w:rsidRPr="00DD59D0" w:rsidRDefault="0039042D" w:rsidP="00DD59D0">
      <w:pPr>
        <w:pStyle w:val="6"/>
        <w:rPr>
          <w:rFonts w:ascii="Tahoma" w:hAnsi="Tahoma" w:cs="Tahoma"/>
          <w:b/>
          <w:lang w:val="el-GR"/>
        </w:rPr>
      </w:pPr>
      <w:r w:rsidRPr="00DD59D0">
        <w:rPr>
          <w:rFonts w:ascii="Tahoma" w:hAnsi="Tahoma" w:cs="Tahoma"/>
          <w:b/>
          <w:lang w:val="el-GR"/>
        </w:rPr>
        <w:t>Εφαρμογή παρακολούθησης Οικονομικών Στοιχείων ΔΕΚΟ</w:t>
      </w:r>
    </w:p>
    <w:p w14:paraId="566A979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Μέσω της εφαρμογής γίνεται χρηματοοικονομική παρακολούθηση </w:t>
      </w:r>
      <w:r w:rsidRPr="00342F18">
        <w:rPr>
          <w:rFonts w:ascii="Tahoma" w:hAnsi="Tahoma" w:cs="Tahoma"/>
          <w:sz w:val="24"/>
          <w:lang w:val="el-GR"/>
        </w:rPr>
        <w:t xml:space="preserve">147 Φορέων εντός και </w:t>
      </w:r>
      <w:r w:rsidRPr="00342F18">
        <w:rPr>
          <w:rFonts w:ascii="Tahoma" w:hAnsi="Tahoma" w:cs="Tahoma"/>
          <w:lang w:val="el-GR"/>
        </w:rPr>
        <w:t>εκτός Γενικής Κυβέρνησης.</w:t>
      </w:r>
    </w:p>
    <w:p w14:paraId="52467C5B" w14:textId="7E31E598"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Οι  Οργανισμοί στέλνουν τα στοιχεία </w:t>
      </w:r>
      <w:r w:rsidRPr="00342F18">
        <w:rPr>
          <w:rFonts w:ascii="Tahoma" w:hAnsi="Tahoma" w:cs="Tahoma"/>
          <w:sz w:val="24"/>
          <w:lang w:val="el-GR"/>
        </w:rPr>
        <w:t>υλοποίησης του Π/Υ</w:t>
      </w:r>
      <w:r w:rsidRPr="00342F18">
        <w:rPr>
          <w:rFonts w:ascii="Tahoma" w:hAnsi="Tahoma" w:cs="Tahoma"/>
          <w:lang w:val="el-GR"/>
        </w:rPr>
        <w:t xml:space="preserve"> τους κατά </w:t>
      </w:r>
      <w:r w:rsidRPr="00342F18">
        <w:rPr>
          <w:rFonts w:ascii="Tahoma" w:hAnsi="Tahoma" w:cs="Tahoma"/>
          <w:lang w:val="en-US"/>
        </w:rPr>
        <w:t>ESA</w:t>
      </w:r>
      <w:r w:rsidRPr="00342F18">
        <w:rPr>
          <w:rFonts w:ascii="Tahoma" w:hAnsi="Tahoma" w:cs="Tahoma"/>
          <w:lang w:val="el-GR"/>
        </w:rPr>
        <w:t xml:space="preserve"> σε </w:t>
      </w:r>
      <w:r w:rsidRPr="00342F18">
        <w:rPr>
          <w:rFonts w:ascii="Tahoma" w:hAnsi="Tahoma" w:cs="Tahoma"/>
          <w:lang w:val="en-US"/>
        </w:rPr>
        <w:t>Excel</w:t>
      </w:r>
      <w:r w:rsidRPr="00342F18">
        <w:rPr>
          <w:rFonts w:ascii="Tahoma" w:hAnsi="Tahoma" w:cs="Tahoma"/>
          <w:lang w:val="el-GR"/>
        </w:rPr>
        <w:t xml:space="preserve"> πίνακες μέσω </w:t>
      </w:r>
      <w:r w:rsidRPr="00342F18">
        <w:rPr>
          <w:rFonts w:ascii="Tahoma" w:hAnsi="Tahoma" w:cs="Tahoma"/>
          <w:lang w:val="en-US"/>
        </w:rPr>
        <w:t>email</w:t>
      </w:r>
      <w:r w:rsidRPr="00342F18">
        <w:rPr>
          <w:rFonts w:ascii="Tahoma" w:hAnsi="Tahoma" w:cs="Tahoma"/>
          <w:lang w:val="el-GR"/>
        </w:rPr>
        <w:t xml:space="preserve"> στ</w:t>
      </w:r>
      <w:r w:rsidR="00BD2C3E">
        <w:rPr>
          <w:rFonts w:ascii="Tahoma" w:hAnsi="Tahoma" w:cs="Tahoma"/>
          <w:lang w:val="el-GR"/>
        </w:rPr>
        <w:t xml:space="preserve">ο </w:t>
      </w:r>
      <w:r w:rsidR="00BD2C3E" w:rsidRPr="00C043A7">
        <w:rPr>
          <w:rFonts w:ascii="Tahoma" w:hAnsi="Tahoma" w:cs="Tahoma"/>
          <w:lang w:val="el-GR"/>
        </w:rPr>
        <w:t xml:space="preserve">αρμόδιο </w:t>
      </w:r>
      <w:r w:rsidR="00AA46A2" w:rsidRPr="00C043A7">
        <w:rPr>
          <w:rFonts w:ascii="Tahoma" w:hAnsi="Tahoma" w:cs="Tahoma"/>
          <w:lang w:val="el-GR"/>
        </w:rPr>
        <w:t>τμήμα</w:t>
      </w:r>
      <w:r w:rsidRPr="00342F18">
        <w:rPr>
          <w:rFonts w:ascii="Tahoma" w:hAnsi="Tahoma" w:cs="Tahoma"/>
          <w:lang w:val="el-GR"/>
        </w:rPr>
        <w:t xml:space="preserve"> ΔΕΚΟ κάθε τρίμηνο. Στη συνέχεια </w:t>
      </w:r>
      <w:r w:rsidR="00A717CB">
        <w:rPr>
          <w:rFonts w:ascii="Tahoma" w:hAnsi="Tahoma" w:cs="Tahoma"/>
          <w:lang w:val="el-GR"/>
        </w:rPr>
        <w:t>το τμήμα</w:t>
      </w:r>
      <w:r w:rsidRPr="00342F18">
        <w:rPr>
          <w:rFonts w:ascii="Tahoma" w:hAnsi="Tahoma" w:cs="Tahoma"/>
          <w:lang w:val="el-GR"/>
        </w:rPr>
        <w:t xml:space="preserve"> ΔΕΚΟ συλλέγει τα </w:t>
      </w:r>
      <w:r w:rsidRPr="00342F18">
        <w:rPr>
          <w:rFonts w:ascii="Tahoma" w:hAnsi="Tahoma" w:cs="Tahoma"/>
          <w:lang w:val="en-US"/>
        </w:rPr>
        <w:t>Excel</w:t>
      </w:r>
      <w:r w:rsidRPr="00342F18">
        <w:rPr>
          <w:rFonts w:ascii="Tahoma" w:hAnsi="Tahoma" w:cs="Tahoma"/>
          <w:lang w:val="el-GR"/>
        </w:rPr>
        <w:t xml:space="preserve"> αυτά, τα επεξεργάζεται και συνθέτει τους συγκεντρωτικούς πίνακες που απαιτούνται για τα στατιστικά στοιχεία του τρέχοντος τριμήνου. Αποστέλλονται στοιχεία του ετήσιου π/υ που έχει αποφασιστεί και εγκριθεί για κάθε Οργανισμό, αναλυμένα ανά λογαριασμό. Αποστέλλεται η ανάλυση των προϋπολογισθέντων ποσών ανά κωδικό λογαριασμού, ανά μήνα του έτους,  μηνιαία απολογιστικά στοιχεία και τυχόν αναθεωρήσεις της εξειδίκευσης π/υ που είχαν υποβληθεί στο τέλος του προηγούμενου έτους.</w:t>
      </w:r>
    </w:p>
    <w:p w14:paraId="751D9C9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Αποστέλλονται ακόμη  στοιχεία απασχόλησης για κάθε Οργανισμό και παρακολουθούνται και οι διαδικασίες καταργήσεων και συγχωνεύσεων.</w:t>
      </w:r>
    </w:p>
    <w:p w14:paraId="0C0DAF38" w14:textId="77777777" w:rsidR="0039042D" w:rsidRPr="00342F18" w:rsidRDefault="0039042D" w:rsidP="00342F18">
      <w:pPr>
        <w:spacing w:line="264" w:lineRule="auto"/>
        <w:rPr>
          <w:rFonts w:ascii="Tahoma" w:hAnsi="Tahoma" w:cs="Tahoma"/>
          <w:lang w:val="el-GR"/>
        </w:rPr>
      </w:pPr>
    </w:p>
    <w:p w14:paraId="0407A0C8" w14:textId="77777777" w:rsidR="0039042D" w:rsidRPr="00DD59D0" w:rsidRDefault="0039042D" w:rsidP="00DD59D0">
      <w:pPr>
        <w:pStyle w:val="6"/>
        <w:rPr>
          <w:rFonts w:ascii="Tahoma" w:hAnsi="Tahoma" w:cs="Tahoma"/>
          <w:b/>
          <w:lang w:val="el-GR"/>
        </w:rPr>
      </w:pPr>
      <w:r w:rsidRPr="00DD59D0">
        <w:rPr>
          <w:rFonts w:ascii="Tahoma" w:hAnsi="Tahoma" w:cs="Tahoma"/>
          <w:b/>
          <w:lang w:val="el-GR"/>
        </w:rPr>
        <w:t>Το Ενιαίο Κυβερνητικό Νέφος (G-Cloud) της ΓΓΠΣΔΔ</w:t>
      </w:r>
    </w:p>
    <w:p w14:paraId="33AFDD4B" w14:textId="77777777" w:rsidR="0039042D" w:rsidRPr="00342F18" w:rsidRDefault="0039042D" w:rsidP="00342F18">
      <w:pPr>
        <w:spacing w:line="264" w:lineRule="auto"/>
        <w:rPr>
          <w:rFonts w:ascii="Tahoma" w:hAnsi="Tahoma" w:cs="Tahoma"/>
          <w:b/>
          <w:lang w:val="el-GR"/>
        </w:rPr>
      </w:pPr>
      <w:r w:rsidRPr="00342F18">
        <w:rPr>
          <w:rFonts w:ascii="Tahoma" w:hAnsi="Tahoma" w:cs="Tahoma"/>
          <w:b/>
          <w:lang w:val="el-GR"/>
        </w:rPr>
        <w:t xml:space="preserve">Περιγραφή </w:t>
      </w:r>
    </w:p>
    <w:p w14:paraId="7CC9486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Από πλευράς τεχνολογικού περιβάλλοντος, το ΟΠΣΔΠ καθώς και το Σύστημα Ενοποίησης Χρηματοοικονομικών Αναφορών Γενικής Κυβέρνησης φιλοξενούνται στις υποδομές του Ενιαίου Κυβερνητικού Νέφους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που έχει υλοποιήσει και λειτουργεί η ΓΓΠΣΔΔ.</w:t>
      </w:r>
    </w:p>
    <w:p w14:paraId="50EBA68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Ενιαίο Κυβερνητικό Νέφος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περιλαμβάνει: </w:t>
      </w:r>
    </w:p>
    <w:p w14:paraId="7B6086D8" w14:textId="77777777" w:rsidR="0039042D" w:rsidRPr="00342F18" w:rsidRDefault="0039042D" w:rsidP="00350C35">
      <w:pPr>
        <w:pStyle w:val="afd"/>
        <w:numPr>
          <w:ilvl w:val="0"/>
          <w:numId w:val="4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την πλέον σύγχρονη πρότυπη υποδομή Κέντρου Δεδομένων (χώρος </w:t>
      </w:r>
      <w:r w:rsidRPr="00342F18">
        <w:rPr>
          <w:rFonts w:ascii="Tahoma" w:hAnsi="Tahoma" w:cs="Tahoma"/>
        </w:rPr>
        <w:t>Data</w:t>
      </w:r>
      <w:r w:rsidRPr="00342F18">
        <w:rPr>
          <w:rFonts w:ascii="Tahoma" w:hAnsi="Tahoma" w:cs="Tahoma"/>
          <w:lang w:val="el-GR"/>
        </w:rPr>
        <w:t xml:space="preserve"> </w:t>
      </w:r>
      <w:r w:rsidRPr="00342F18">
        <w:rPr>
          <w:rFonts w:ascii="Tahoma" w:hAnsi="Tahoma" w:cs="Tahoma"/>
        </w:rPr>
        <w:t>Center</w:t>
      </w:r>
      <w:r w:rsidRPr="00342F18">
        <w:rPr>
          <w:rFonts w:ascii="Tahoma" w:hAnsi="Tahoma" w:cs="Tahoma"/>
          <w:lang w:val="el-GR"/>
        </w:rPr>
        <w:t>) που έχει στην κυριότητά του το Δημόσιο, σχεδιασμένη σύμφωνα με  διεθνή πρότυπα  (</w:t>
      </w:r>
      <w:r w:rsidRPr="00342F18">
        <w:rPr>
          <w:rFonts w:ascii="Tahoma" w:hAnsi="Tahoma" w:cs="Tahoma"/>
        </w:rPr>
        <w:t>Tier</w:t>
      </w:r>
      <w:r w:rsidRPr="00342F18">
        <w:rPr>
          <w:rFonts w:ascii="Tahoma" w:hAnsi="Tahoma" w:cs="Tahoma"/>
          <w:lang w:val="el-GR"/>
        </w:rPr>
        <w:t xml:space="preserve"> </w:t>
      </w:r>
      <w:r w:rsidRPr="00342F18">
        <w:rPr>
          <w:rFonts w:ascii="Tahoma" w:hAnsi="Tahoma" w:cs="Tahoma"/>
        </w:rPr>
        <w:t>III</w:t>
      </w:r>
      <w:r w:rsidRPr="00342F18">
        <w:rPr>
          <w:rFonts w:ascii="Tahoma" w:hAnsi="Tahoma" w:cs="Tahoma"/>
          <w:lang w:val="el-GR"/>
        </w:rPr>
        <w:t xml:space="preserve"> κατά </w:t>
      </w:r>
      <w:r w:rsidRPr="00342F18">
        <w:rPr>
          <w:rFonts w:ascii="Tahoma" w:hAnsi="Tahoma" w:cs="Tahoma"/>
        </w:rPr>
        <w:t>Uptime</w:t>
      </w:r>
      <w:r w:rsidRPr="00342F18">
        <w:rPr>
          <w:rFonts w:ascii="Tahoma" w:hAnsi="Tahoma" w:cs="Tahoma"/>
          <w:lang w:val="el-GR"/>
        </w:rPr>
        <w:t xml:space="preserve"> </w:t>
      </w:r>
      <w:r w:rsidRPr="00342F18">
        <w:rPr>
          <w:rFonts w:ascii="Tahoma" w:hAnsi="Tahoma" w:cs="Tahoma"/>
        </w:rPr>
        <w:t>Institute</w:t>
      </w:r>
      <w:r w:rsidRPr="00342F18">
        <w:rPr>
          <w:rFonts w:ascii="Tahoma" w:hAnsi="Tahoma" w:cs="Tahoma"/>
          <w:lang w:val="el-GR"/>
        </w:rPr>
        <w:t xml:space="preserve">).  Ο χώρος του </w:t>
      </w:r>
      <w:r w:rsidRPr="00342F18">
        <w:rPr>
          <w:rFonts w:ascii="Tahoma" w:hAnsi="Tahoma" w:cs="Tahoma"/>
        </w:rPr>
        <w:t>Data</w:t>
      </w:r>
      <w:r w:rsidRPr="00342F18">
        <w:rPr>
          <w:rFonts w:ascii="Tahoma" w:hAnsi="Tahoma" w:cs="Tahoma"/>
          <w:lang w:val="el-GR"/>
        </w:rPr>
        <w:t xml:space="preserve"> </w:t>
      </w:r>
      <w:r w:rsidRPr="00342F18">
        <w:rPr>
          <w:rFonts w:ascii="Tahoma" w:hAnsi="Tahoma" w:cs="Tahoma"/>
        </w:rPr>
        <w:t>Center</w:t>
      </w:r>
      <w:r w:rsidRPr="00342F18">
        <w:rPr>
          <w:rFonts w:ascii="Tahoma" w:hAnsi="Tahoma" w:cs="Tahoma"/>
          <w:lang w:val="el-GR"/>
        </w:rPr>
        <w:t xml:space="preserve"> φιλοξενεί την υπολογιστική υποδομή (ΙΤ) του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και έχει σχεδιαστεί έτσι ώστε να πληροί τις υψηλότερες και αυστηρότερες διεθνείς απαιτήσεις των </w:t>
      </w:r>
      <w:r w:rsidRPr="00342F18">
        <w:rPr>
          <w:rFonts w:ascii="Tahoma" w:hAnsi="Tahoma" w:cs="Tahoma"/>
        </w:rPr>
        <w:t>cloud</w:t>
      </w:r>
      <w:r w:rsidRPr="00342F18">
        <w:rPr>
          <w:rFonts w:ascii="Tahoma" w:hAnsi="Tahoma" w:cs="Tahoma"/>
          <w:lang w:val="el-GR"/>
        </w:rPr>
        <w:t xml:space="preserve"> </w:t>
      </w:r>
      <w:r w:rsidRPr="00342F18">
        <w:rPr>
          <w:rFonts w:ascii="Tahoma" w:hAnsi="Tahoma" w:cs="Tahoma"/>
        </w:rPr>
        <w:t>Data</w:t>
      </w:r>
      <w:r w:rsidRPr="00342F18">
        <w:rPr>
          <w:rFonts w:ascii="Tahoma" w:hAnsi="Tahoma" w:cs="Tahoma"/>
          <w:lang w:val="el-GR"/>
        </w:rPr>
        <w:t xml:space="preserve"> </w:t>
      </w:r>
      <w:r w:rsidRPr="00342F18">
        <w:rPr>
          <w:rFonts w:ascii="Tahoma" w:hAnsi="Tahoma" w:cs="Tahoma"/>
        </w:rPr>
        <w:t>Center</w:t>
      </w:r>
      <w:r w:rsidRPr="00342F18">
        <w:rPr>
          <w:rFonts w:ascii="Tahoma" w:hAnsi="Tahoma" w:cs="Tahoma"/>
          <w:lang w:val="el-GR"/>
        </w:rPr>
        <w:t xml:space="preserve">, όσον αφορά στη φυσική ασφάλεια και  πρόσβαση, την ηλεκτρική παροχή, την ψύξη και τον κλιματισμό, καθώς επίσης και την πυροπροστασία και </w:t>
      </w:r>
      <w:r w:rsidRPr="00342F18">
        <w:rPr>
          <w:rFonts w:ascii="Tahoma" w:hAnsi="Tahoma" w:cs="Tahoma"/>
          <w:lang w:val="el-GR"/>
        </w:rPr>
        <w:lastRenderedPageBreak/>
        <w:t xml:space="preserve">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41220BB2" w14:textId="77777777" w:rsidR="0039042D" w:rsidRPr="00342F18" w:rsidRDefault="0039042D" w:rsidP="00350C35">
      <w:pPr>
        <w:pStyle w:val="afd"/>
        <w:numPr>
          <w:ilvl w:val="0"/>
          <w:numId w:val="4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ab/>
        <w:t>τη λειτουργία συστήματος Υπολογιστικού Κέντρου βασιζόμενο στις πλέον σύγχρονες τεχνολογίες Υπολογιστικού Νέφους και εικονικοποίησης (</w:t>
      </w:r>
      <w:r w:rsidRPr="00342F18">
        <w:rPr>
          <w:rFonts w:ascii="Tahoma" w:hAnsi="Tahoma" w:cs="Tahoma"/>
        </w:rPr>
        <w:t>Cloud</w:t>
      </w:r>
      <w:r w:rsidRPr="00342F18">
        <w:rPr>
          <w:rFonts w:ascii="Tahoma" w:hAnsi="Tahoma" w:cs="Tahoma"/>
          <w:lang w:val="el-GR"/>
        </w:rPr>
        <w:t xml:space="preserve"> </w:t>
      </w:r>
      <w:r w:rsidRPr="00342F18">
        <w:rPr>
          <w:rFonts w:ascii="Tahoma" w:hAnsi="Tahoma" w:cs="Tahoma"/>
        </w:rPr>
        <w:t>Computing</w:t>
      </w:r>
      <w:r w:rsidRPr="00342F18">
        <w:rPr>
          <w:rFonts w:ascii="Tahoma" w:hAnsi="Tahoma" w:cs="Tahoma"/>
          <w:lang w:val="el-GR"/>
        </w:rPr>
        <w:t xml:space="preserve"> και </w:t>
      </w:r>
      <w:r w:rsidRPr="00342F18">
        <w:rPr>
          <w:rFonts w:ascii="Tahoma" w:hAnsi="Tahoma" w:cs="Tahoma"/>
        </w:rPr>
        <w:t>virtualization</w:t>
      </w:r>
      <w:r w:rsidRPr="00342F18">
        <w:rPr>
          <w:rFonts w:ascii="Tahoma" w:hAnsi="Tahoma" w:cs="Tahoma"/>
          <w:lang w:val="el-GR"/>
        </w:rPr>
        <w:t xml:space="preserve">), το οποίο είναι δομημένο με προϊόντα τελευταίας τεχνολογίας στον χώρο του </w:t>
      </w:r>
      <w:r w:rsidRPr="00342F18">
        <w:rPr>
          <w:rFonts w:ascii="Tahoma" w:hAnsi="Tahoma" w:cs="Tahoma"/>
        </w:rPr>
        <w:t>Cloud</w:t>
      </w:r>
      <w:r w:rsidRPr="00342F18">
        <w:rPr>
          <w:rFonts w:ascii="Tahoma" w:hAnsi="Tahoma" w:cs="Tahoma"/>
          <w:lang w:val="el-GR"/>
        </w:rPr>
        <w:t xml:space="preserve"> </w:t>
      </w:r>
      <w:r w:rsidRPr="00342F18">
        <w:rPr>
          <w:rFonts w:ascii="Tahoma" w:hAnsi="Tahoma" w:cs="Tahoma"/>
        </w:rPr>
        <w:t>Computing</w:t>
      </w:r>
      <w:r w:rsidRPr="00342F18">
        <w:rPr>
          <w:rFonts w:ascii="Tahoma" w:hAnsi="Tahoma" w:cs="Tahoma"/>
          <w:lang w:val="el-GR"/>
        </w:rPr>
        <w:t xml:space="preserve"> και παρέχει, μεταξύ άλλων,  τη δυνατότητα φιλοξενίας Πληροφοριακών Συστημάτων Φορέων της Δημόσιας Διοίκησης σε υποδομές Υπολογιστικού Νέφους. Το υπολογιστικό σύστημα του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δομείται με προϊόντα (</w:t>
      </w:r>
      <w:r w:rsidRPr="00342F18">
        <w:rPr>
          <w:rFonts w:ascii="Tahoma" w:hAnsi="Tahoma" w:cs="Tahoma"/>
        </w:rPr>
        <w:t>servers</w:t>
      </w:r>
      <w:r w:rsidRPr="00342F18">
        <w:rPr>
          <w:rFonts w:ascii="Tahoma" w:hAnsi="Tahoma" w:cs="Tahoma"/>
          <w:lang w:val="el-GR"/>
        </w:rPr>
        <w:t xml:space="preserve">, </w:t>
      </w:r>
      <w:r w:rsidRPr="00342F18">
        <w:rPr>
          <w:rFonts w:ascii="Tahoma" w:hAnsi="Tahoma" w:cs="Tahoma"/>
        </w:rPr>
        <w:t>firewalls</w:t>
      </w:r>
      <w:r w:rsidRPr="00342F18">
        <w:rPr>
          <w:rFonts w:ascii="Tahoma" w:hAnsi="Tahoma" w:cs="Tahoma"/>
          <w:lang w:val="el-GR"/>
        </w:rPr>
        <w:t xml:space="preserve">, </w:t>
      </w:r>
      <w:r w:rsidRPr="00342F18">
        <w:rPr>
          <w:rFonts w:ascii="Tahoma" w:hAnsi="Tahoma" w:cs="Tahoma"/>
        </w:rPr>
        <w:t>storage</w:t>
      </w:r>
      <w:r w:rsidRPr="00342F18">
        <w:rPr>
          <w:rFonts w:ascii="Tahoma" w:hAnsi="Tahoma" w:cs="Tahoma"/>
          <w:lang w:val="el-GR"/>
        </w:rPr>
        <w:t xml:space="preserve">, </w:t>
      </w:r>
      <w:r w:rsidRPr="00342F18">
        <w:rPr>
          <w:rFonts w:ascii="Tahoma" w:hAnsi="Tahoma" w:cs="Tahoma"/>
        </w:rPr>
        <w:t>back</w:t>
      </w:r>
      <w:r w:rsidRPr="00342F18">
        <w:rPr>
          <w:rFonts w:ascii="Tahoma" w:hAnsi="Tahoma" w:cs="Tahoma"/>
          <w:lang w:val="el-GR"/>
        </w:rPr>
        <w:t>-</w:t>
      </w:r>
      <w:r w:rsidRPr="00342F18">
        <w:rPr>
          <w:rFonts w:ascii="Tahoma" w:hAnsi="Tahoma" w:cs="Tahoma"/>
        </w:rPr>
        <w:t>up</w:t>
      </w:r>
      <w:r w:rsidRPr="00342F18">
        <w:rPr>
          <w:rFonts w:ascii="Tahoma" w:hAnsi="Tahoma" w:cs="Tahoma"/>
          <w:lang w:val="el-GR"/>
        </w:rPr>
        <w:t xml:space="preserve">, </w:t>
      </w:r>
      <w:r w:rsidRPr="00342F18">
        <w:rPr>
          <w:rFonts w:ascii="Tahoma" w:hAnsi="Tahoma" w:cs="Tahoma"/>
        </w:rPr>
        <w:t>switches</w:t>
      </w:r>
      <w:r w:rsidRPr="00342F18">
        <w:rPr>
          <w:rFonts w:ascii="Tahoma" w:hAnsi="Tahoma" w:cs="Tahoma"/>
          <w:lang w:val="el-GR"/>
        </w:rPr>
        <w:t xml:space="preserve">, </w:t>
      </w:r>
      <w:r w:rsidRPr="00342F18">
        <w:rPr>
          <w:rFonts w:ascii="Tahoma" w:hAnsi="Tahoma" w:cs="Tahoma"/>
        </w:rPr>
        <w:t>routers</w:t>
      </w:r>
      <w:r w:rsidRPr="00342F18">
        <w:rPr>
          <w:rFonts w:ascii="Tahoma" w:hAnsi="Tahoma" w:cs="Tahoma"/>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όσον αφορά στην ασφάλεια, έχει σχεδιαστεί και λειτουργεί με βάση το πρότυπο </w:t>
      </w:r>
      <w:r w:rsidRPr="00342F18">
        <w:rPr>
          <w:rFonts w:ascii="Tahoma" w:hAnsi="Tahoma" w:cs="Tahoma"/>
        </w:rPr>
        <w:t>ISO</w:t>
      </w:r>
      <w:r w:rsidRPr="00342F18">
        <w:rPr>
          <w:rFonts w:ascii="Tahoma" w:hAnsi="Tahoma" w:cs="Tahoma"/>
          <w:lang w:val="el-GR"/>
        </w:rPr>
        <w:t xml:space="preserve">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22795FD" w14:textId="77777777" w:rsidR="0039042D" w:rsidRPr="00342F18" w:rsidRDefault="0039042D" w:rsidP="00981B1F">
      <w:pPr>
        <w:spacing w:line="264" w:lineRule="auto"/>
        <w:rPr>
          <w:rFonts w:ascii="Tahoma" w:hAnsi="Tahoma" w:cs="Tahoma"/>
          <w:b/>
          <w:lang w:val="el-GR"/>
        </w:rPr>
      </w:pPr>
      <w:r w:rsidRPr="00342F18">
        <w:rPr>
          <w:rFonts w:ascii="Tahoma" w:hAnsi="Tahoma" w:cs="Tahoma"/>
          <w:b/>
          <w:lang w:val="el-GR"/>
        </w:rPr>
        <w:t>Παροχές-Οφέλη του Ενιαίου Κυβερνητικού Νέφους</w:t>
      </w:r>
    </w:p>
    <w:p w14:paraId="53B1DB15" w14:textId="77777777" w:rsidR="0039042D" w:rsidRPr="00342F18" w:rsidRDefault="0039042D" w:rsidP="001E2E7B">
      <w:pPr>
        <w:spacing w:line="264" w:lineRule="auto"/>
        <w:rPr>
          <w:rFonts w:ascii="Tahoma" w:hAnsi="Tahoma" w:cs="Tahoma"/>
          <w:lang w:val="el-GR"/>
        </w:rPr>
      </w:pPr>
      <w:r w:rsidRPr="00342F18">
        <w:rPr>
          <w:rFonts w:ascii="Tahoma" w:hAnsi="Tahoma" w:cs="Tahoma"/>
          <w:lang w:val="el-GR"/>
        </w:rPr>
        <w:t xml:space="preserve">Το Ενιαίο Κυβερνητικό Νέφος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της ΓΓΠΣΔΔ παρέχει τα εξής οφέλη:</w:t>
      </w:r>
    </w:p>
    <w:p w14:paraId="692E9C1A" w14:textId="77777777" w:rsidR="0039042D" w:rsidRPr="00342F18" w:rsidRDefault="0039042D" w:rsidP="00350C35">
      <w:pPr>
        <w:pStyle w:val="afd"/>
        <w:numPr>
          <w:ilvl w:val="0"/>
          <w:numId w:val="48"/>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ab/>
        <w:t>Ασφαλή και σύγχρονη υποδομή φιλοξενίας με:</w:t>
      </w:r>
    </w:p>
    <w:p w14:paraId="3C278BBB"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rPr>
      </w:pPr>
      <w:r w:rsidRPr="00342F18">
        <w:rPr>
          <w:rFonts w:ascii="Tahoma" w:hAnsi="Tahoma" w:cs="Tahoma"/>
        </w:rPr>
        <w:t>Αδιάλειπτη παροχή τροφοδοσίας ηλεκτρικού ρεύματος</w:t>
      </w:r>
    </w:p>
    <w:p w14:paraId="54284931"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rPr>
      </w:pPr>
      <w:r w:rsidRPr="00342F18">
        <w:rPr>
          <w:rFonts w:ascii="Tahoma" w:hAnsi="Tahoma" w:cs="Tahoma"/>
        </w:rPr>
        <w:t>Επαρκή και αδιάλειπτο κλιματισμό</w:t>
      </w:r>
    </w:p>
    <w:p w14:paraId="288CC8D9"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Πρόσβαση στο διαδίκτυο με επαρκές εύρος ζώνης (μεγαλύτερο του 1</w:t>
      </w:r>
      <w:r w:rsidRPr="00342F18">
        <w:rPr>
          <w:rFonts w:ascii="Tahoma" w:hAnsi="Tahoma" w:cs="Tahoma"/>
        </w:rPr>
        <w:t>Gbps</w:t>
      </w:r>
      <w:r w:rsidRPr="00342F18">
        <w:rPr>
          <w:rFonts w:ascii="Tahoma" w:hAnsi="Tahoma" w:cs="Tahoma"/>
          <w:lang w:val="el-GR"/>
        </w:rPr>
        <w:t xml:space="preserve"> αν απαιτηθεί) μέσω του δικτύου ΣΥΖΕΥΞΙΣ</w:t>
      </w:r>
    </w:p>
    <w:p w14:paraId="3C0203D3"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n-US"/>
        </w:rPr>
      </w:pPr>
      <w:r w:rsidRPr="00342F18">
        <w:rPr>
          <w:rFonts w:ascii="Tahoma" w:hAnsi="Tahoma" w:cs="Tahoma"/>
          <w:lang w:val="en-US"/>
        </w:rPr>
        <w:t xml:space="preserve">Load Balancer </w:t>
      </w:r>
      <w:r w:rsidRPr="00342F18">
        <w:rPr>
          <w:rFonts w:ascii="Tahoma" w:hAnsi="Tahoma" w:cs="Tahoma"/>
        </w:rPr>
        <w:t>και</w:t>
      </w:r>
      <w:r w:rsidRPr="00342F18">
        <w:rPr>
          <w:rFonts w:ascii="Tahoma" w:hAnsi="Tahoma" w:cs="Tahoma"/>
          <w:lang w:val="en-US"/>
        </w:rPr>
        <w:t xml:space="preserve"> SSL Offloaders/Accelerators</w:t>
      </w:r>
    </w:p>
    <w:p w14:paraId="34598B12"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Κεντρικούς μεταγωγείς και συστήματα ασφαλείας για προστασία των εφαρμογών και των συστημάτων (</w:t>
      </w:r>
      <w:r w:rsidRPr="00342F18">
        <w:rPr>
          <w:rFonts w:ascii="Tahoma" w:hAnsi="Tahoma" w:cs="Tahoma"/>
        </w:rPr>
        <w:t>Switches</w:t>
      </w:r>
      <w:r w:rsidRPr="00342F18">
        <w:rPr>
          <w:rFonts w:ascii="Tahoma" w:hAnsi="Tahoma" w:cs="Tahoma"/>
          <w:lang w:val="el-GR"/>
        </w:rPr>
        <w:t xml:space="preserve">, </w:t>
      </w:r>
      <w:r w:rsidRPr="00342F18">
        <w:rPr>
          <w:rFonts w:ascii="Tahoma" w:hAnsi="Tahoma" w:cs="Tahoma"/>
        </w:rPr>
        <w:t>Firewalls</w:t>
      </w:r>
      <w:r w:rsidRPr="00342F18">
        <w:rPr>
          <w:rFonts w:ascii="Tahoma" w:hAnsi="Tahoma" w:cs="Tahoma"/>
          <w:lang w:val="el-GR"/>
        </w:rPr>
        <w:t xml:space="preserve">, </w:t>
      </w:r>
      <w:r w:rsidRPr="00342F18">
        <w:rPr>
          <w:rFonts w:ascii="Tahoma" w:hAnsi="Tahoma" w:cs="Tahoma"/>
        </w:rPr>
        <w:t>IDS</w:t>
      </w:r>
      <w:r w:rsidRPr="00342F18">
        <w:rPr>
          <w:rFonts w:ascii="Tahoma" w:hAnsi="Tahoma" w:cs="Tahoma"/>
          <w:lang w:val="el-GR"/>
        </w:rPr>
        <w:t>/</w:t>
      </w:r>
      <w:r w:rsidRPr="00342F18">
        <w:rPr>
          <w:rFonts w:ascii="Tahoma" w:hAnsi="Tahoma" w:cs="Tahoma"/>
        </w:rPr>
        <w:t>IPS</w:t>
      </w:r>
      <w:r w:rsidRPr="00342F18">
        <w:rPr>
          <w:rFonts w:ascii="Tahoma" w:hAnsi="Tahoma" w:cs="Tahoma"/>
          <w:lang w:val="el-GR"/>
        </w:rPr>
        <w:t>)</w:t>
      </w:r>
    </w:p>
    <w:p w14:paraId="6A390E13"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Απαραίτητο αποθηκευτικό χώρο τόσο για παραγωγική λειτουργία όσο και για αντίγραφα ασφαλείας (</w:t>
      </w:r>
      <w:r w:rsidRPr="00342F18">
        <w:rPr>
          <w:rFonts w:ascii="Tahoma" w:hAnsi="Tahoma" w:cs="Tahoma"/>
        </w:rPr>
        <w:t>backup</w:t>
      </w:r>
      <w:r w:rsidRPr="00342F18">
        <w:rPr>
          <w:rFonts w:ascii="Tahoma" w:hAnsi="Tahoma" w:cs="Tahoma"/>
          <w:lang w:val="el-GR"/>
        </w:rPr>
        <w:t>)</w:t>
      </w:r>
    </w:p>
    <w:p w14:paraId="29DDD542"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Αυτοματοποιημένο σύστημα λήψης και αποθήκευσης αντιγράφων ασφαλείας των συστημάτων (</w:t>
      </w:r>
      <w:r w:rsidRPr="00342F18">
        <w:rPr>
          <w:rFonts w:ascii="Tahoma" w:hAnsi="Tahoma" w:cs="Tahoma"/>
        </w:rPr>
        <w:t>Full</w:t>
      </w:r>
      <w:r w:rsidRPr="00342F18">
        <w:rPr>
          <w:rFonts w:ascii="Tahoma" w:hAnsi="Tahoma" w:cs="Tahoma"/>
          <w:lang w:val="el-GR"/>
        </w:rPr>
        <w:t xml:space="preserve"> </w:t>
      </w:r>
      <w:r w:rsidRPr="00342F18">
        <w:rPr>
          <w:rFonts w:ascii="Tahoma" w:hAnsi="Tahoma" w:cs="Tahoma"/>
        </w:rPr>
        <w:t>VM</w:t>
      </w:r>
      <w:r w:rsidRPr="00342F18">
        <w:rPr>
          <w:rFonts w:ascii="Tahoma" w:hAnsi="Tahoma" w:cs="Tahoma"/>
          <w:lang w:val="el-GR"/>
        </w:rPr>
        <w:t xml:space="preserve"> </w:t>
      </w:r>
      <w:r w:rsidRPr="00342F18">
        <w:rPr>
          <w:rFonts w:ascii="Tahoma" w:hAnsi="Tahoma" w:cs="Tahoma"/>
        </w:rPr>
        <w:t>backup</w:t>
      </w:r>
      <w:r w:rsidRPr="00342F18">
        <w:rPr>
          <w:rFonts w:ascii="Tahoma" w:hAnsi="Tahoma" w:cs="Tahoma"/>
          <w:lang w:val="el-GR"/>
        </w:rPr>
        <w:t>), με ισχυρή κρυπτογράφηση</w:t>
      </w:r>
    </w:p>
    <w:p w14:paraId="3E4AFD19"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Εγγυημένο </w:t>
      </w:r>
      <w:r w:rsidRPr="00342F18">
        <w:rPr>
          <w:rFonts w:ascii="Tahoma" w:hAnsi="Tahoma" w:cs="Tahoma"/>
        </w:rPr>
        <w:t>uplink</w:t>
      </w:r>
      <w:r w:rsidRPr="00342F18">
        <w:rPr>
          <w:rFonts w:ascii="Tahoma" w:hAnsi="Tahoma" w:cs="Tahoma"/>
          <w:lang w:val="el-GR"/>
        </w:rPr>
        <w:t xml:space="preserve"> </w:t>
      </w:r>
      <w:r w:rsidRPr="00342F18">
        <w:rPr>
          <w:rFonts w:ascii="Tahoma" w:hAnsi="Tahoma" w:cs="Tahoma"/>
        </w:rPr>
        <w:t>bandwidth</w:t>
      </w:r>
      <w:r w:rsidRPr="00342F18">
        <w:rPr>
          <w:rFonts w:ascii="Tahoma" w:hAnsi="Tahoma" w:cs="Tahoma"/>
          <w:lang w:val="el-GR"/>
        </w:rPr>
        <w:t xml:space="preserve"> κατ’ ελάχιστον 2,5 </w:t>
      </w:r>
      <w:r w:rsidRPr="00342F18">
        <w:rPr>
          <w:rFonts w:ascii="Tahoma" w:hAnsi="Tahoma" w:cs="Tahoma"/>
        </w:rPr>
        <w:t>Gbps</w:t>
      </w:r>
      <w:r w:rsidRPr="00342F18">
        <w:rPr>
          <w:rFonts w:ascii="Tahoma" w:hAnsi="Tahoma" w:cs="Tahoma"/>
          <w:lang w:val="el-GR"/>
        </w:rPr>
        <w:t xml:space="preserve"> μέσω </w:t>
      </w:r>
      <w:r w:rsidRPr="00342F18">
        <w:rPr>
          <w:rFonts w:ascii="Tahoma" w:hAnsi="Tahoma" w:cs="Tahoma"/>
        </w:rPr>
        <w:t>FCoE</w:t>
      </w:r>
      <w:r w:rsidRPr="00342F18">
        <w:rPr>
          <w:rFonts w:ascii="Tahoma" w:hAnsi="Tahoma" w:cs="Tahoma"/>
          <w:lang w:val="el-GR"/>
        </w:rPr>
        <w:t xml:space="preserve"> 10</w:t>
      </w:r>
      <w:r w:rsidRPr="00342F18">
        <w:rPr>
          <w:rFonts w:ascii="Tahoma" w:hAnsi="Tahoma" w:cs="Tahoma"/>
        </w:rPr>
        <w:t>G</w:t>
      </w:r>
      <w:r w:rsidRPr="00342F18">
        <w:rPr>
          <w:rFonts w:ascii="Tahoma" w:hAnsi="Tahoma" w:cs="Tahoma"/>
          <w:lang w:val="el-GR"/>
        </w:rPr>
        <w:t xml:space="preserve"> οδεύσεων προς τους κεντρικούς μεταγωγείς και το δίκτυο αποθήκευσης (</w:t>
      </w:r>
      <w:r w:rsidRPr="00342F18">
        <w:rPr>
          <w:rFonts w:ascii="Tahoma" w:hAnsi="Tahoma" w:cs="Tahoma"/>
        </w:rPr>
        <w:t>SAN</w:t>
      </w:r>
      <w:r w:rsidRPr="00342F18">
        <w:rPr>
          <w:rFonts w:ascii="Tahoma" w:hAnsi="Tahoma" w:cs="Tahoma"/>
          <w:lang w:val="el-GR"/>
        </w:rPr>
        <w:t>)</w:t>
      </w:r>
    </w:p>
    <w:p w14:paraId="5DDC83CB"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Πλήρη απομόνωση από τα υπόλοιπα φιλοξενούμενα συστήματα τόσο σε επίπεδο διαχείρισης, δικτύου όσο και αποθήκευσης.</w:t>
      </w:r>
      <w:r w:rsidRPr="00342F18">
        <w:rPr>
          <w:rFonts w:ascii="Tahoma" w:hAnsi="Tahoma" w:cs="Tahoma"/>
          <w:lang w:val="el-GR"/>
        </w:rPr>
        <w:tab/>
      </w:r>
    </w:p>
    <w:p w14:paraId="6FB8E92C" w14:textId="77777777" w:rsidR="0039042D" w:rsidRPr="00342F18" w:rsidRDefault="0039042D" w:rsidP="00350C35">
      <w:pPr>
        <w:pStyle w:val="afd"/>
        <w:numPr>
          <w:ilvl w:val="0"/>
          <w:numId w:val="48"/>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ab/>
        <w:t>Εύκολη, ασφαλή και απρόσκοπτη πρόσβαση και διαχείριση συστημάτων με:</w:t>
      </w:r>
    </w:p>
    <w:p w14:paraId="23D62270"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rPr>
      </w:pPr>
      <w:r w:rsidRPr="00342F18">
        <w:rPr>
          <w:rFonts w:ascii="Tahoma" w:hAnsi="Tahoma" w:cs="Tahoma"/>
        </w:rPr>
        <w:t>Λογισμικό Εικονικοποίησης vmWare eSXI 6.0</w:t>
      </w:r>
    </w:p>
    <w:p w14:paraId="68F3FA6D"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Λογισμικό Διαχείρισης Εικονικών μηχανών </w:t>
      </w:r>
      <w:r w:rsidRPr="00342F18">
        <w:rPr>
          <w:rFonts w:ascii="Tahoma" w:hAnsi="Tahoma" w:cs="Tahoma"/>
        </w:rPr>
        <w:t>vmWare</w:t>
      </w:r>
      <w:r w:rsidRPr="00342F18">
        <w:rPr>
          <w:rFonts w:ascii="Tahoma" w:hAnsi="Tahoma" w:cs="Tahoma"/>
          <w:lang w:val="el-GR"/>
        </w:rPr>
        <w:t xml:space="preserve"> </w:t>
      </w:r>
      <w:r w:rsidRPr="00342F18">
        <w:rPr>
          <w:rFonts w:ascii="Tahoma" w:hAnsi="Tahoma" w:cs="Tahoma"/>
        </w:rPr>
        <w:t>vCenter</w:t>
      </w:r>
    </w:p>
    <w:p w14:paraId="72DB1C55"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rPr>
        <w:t>Role</w:t>
      </w:r>
      <w:r w:rsidRPr="00342F18">
        <w:rPr>
          <w:rFonts w:ascii="Tahoma" w:hAnsi="Tahoma" w:cs="Tahoma"/>
          <w:lang w:val="el-GR"/>
        </w:rPr>
        <w:t>-</w:t>
      </w:r>
      <w:r w:rsidRPr="00342F18">
        <w:rPr>
          <w:rFonts w:ascii="Tahoma" w:hAnsi="Tahoma" w:cs="Tahoma"/>
        </w:rPr>
        <w:t>Based</w:t>
      </w:r>
      <w:r w:rsidRPr="00342F18">
        <w:rPr>
          <w:rFonts w:ascii="Tahoma" w:hAnsi="Tahoma" w:cs="Tahoma"/>
          <w:lang w:val="el-GR"/>
        </w:rPr>
        <w:t xml:space="preserve"> πρόσβαση στους πιστοποιημένους χρήστες του εκάστοτε συστήματος </w:t>
      </w:r>
    </w:p>
    <w:p w14:paraId="5ADAE8EE"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Λογισμικό παρακολούθησης της καλής λειτουργίας των εικονικών μηχανών.</w:t>
      </w:r>
    </w:p>
    <w:p w14:paraId="1B26DCA3"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lastRenderedPageBreak/>
        <w:t xml:space="preserve">Δυνατότητα απομακρυσμένης πρόσβασης μέσω </w:t>
      </w:r>
      <w:r w:rsidRPr="00342F18">
        <w:rPr>
          <w:rFonts w:ascii="Tahoma" w:hAnsi="Tahoma" w:cs="Tahoma"/>
        </w:rPr>
        <w:t>SLL</w:t>
      </w:r>
      <w:r w:rsidRPr="00342F18">
        <w:rPr>
          <w:rFonts w:ascii="Tahoma" w:hAnsi="Tahoma" w:cs="Tahoma"/>
          <w:lang w:val="el-GR"/>
        </w:rPr>
        <w:t xml:space="preserve"> </w:t>
      </w:r>
      <w:r w:rsidRPr="00342F18">
        <w:rPr>
          <w:rFonts w:ascii="Tahoma" w:hAnsi="Tahoma" w:cs="Tahoma"/>
        </w:rPr>
        <w:t>VPN</w:t>
      </w:r>
      <w:r w:rsidRPr="00342F18">
        <w:rPr>
          <w:rFonts w:ascii="Tahoma" w:hAnsi="Tahoma" w:cs="Tahoma"/>
          <w:lang w:val="el-GR"/>
        </w:rPr>
        <w:t xml:space="preserve"> για εγκατάσταση, διαχείριση και έλεγχο των συστημάτων.</w:t>
      </w:r>
    </w:p>
    <w:p w14:paraId="3CEB1B74"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n-US"/>
        </w:rPr>
      </w:pPr>
      <w:r w:rsidRPr="00342F18">
        <w:rPr>
          <w:rFonts w:ascii="Tahoma" w:hAnsi="Tahoma" w:cs="Tahoma"/>
          <w:lang w:val="en-US"/>
        </w:rPr>
        <w:t xml:space="preserve">vmWare High Availability </w:t>
      </w:r>
      <w:r w:rsidRPr="00342F18">
        <w:rPr>
          <w:rFonts w:ascii="Tahoma" w:hAnsi="Tahoma" w:cs="Tahoma"/>
        </w:rPr>
        <w:t>και</w:t>
      </w:r>
      <w:r w:rsidRPr="00342F18">
        <w:rPr>
          <w:rFonts w:ascii="Tahoma" w:hAnsi="Tahoma" w:cs="Tahoma"/>
          <w:lang w:val="en-US"/>
        </w:rPr>
        <w:t xml:space="preserve"> DRS </w:t>
      </w:r>
      <w:r w:rsidRPr="00342F18">
        <w:rPr>
          <w:rFonts w:ascii="Tahoma" w:hAnsi="Tahoma" w:cs="Tahoma"/>
        </w:rPr>
        <w:t>σε</w:t>
      </w:r>
      <w:r w:rsidRPr="00342F18">
        <w:rPr>
          <w:rFonts w:ascii="Tahoma" w:hAnsi="Tahoma" w:cs="Tahoma"/>
          <w:lang w:val="en-US"/>
        </w:rPr>
        <w:t xml:space="preserve"> </w:t>
      </w:r>
      <w:r w:rsidRPr="00342F18">
        <w:rPr>
          <w:rFonts w:ascii="Tahoma" w:hAnsi="Tahoma" w:cs="Tahoma"/>
        </w:rPr>
        <w:t>κάθε</w:t>
      </w:r>
      <w:r w:rsidRPr="00342F18">
        <w:rPr>
          <w:rFonts w:ascii="Tahoma" w:hAnsi="Tahoma" w:cs="Tahoma"/>
          <w:lang w:val="en-US"/>
        </w:rPr>
        <w:t xml:space="preserve"> cluster</w:t>
      </w:r>
    </w:p>
    <w:p w14:paraId="2288FA7F"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Αυτοματοποιημένη λήψη αντιγράφων ασφαλείας βάσει </w:t>
      </w:r>
      <w:r w:rsidRPr="00342F18">
        <w:rPr>
          <w:rFonts w:ascii="Tahoma" w:hAnsi="Tahoma" w:cs="Tahoma"/>
        </w:rPr>
        <w:t>schedule</w:t>
      </w:r>
      <w:r w:rsidRPr="00342F18">
        <w:rPr>
          <w:rFonts w:ascii="Tahoma" w:hAnsi="Tahoma" w:cs="Tahoma"/>
          <w:lang w:val="el-GR"/>
        </w:rPr>
        <w:t xml:space="preserve"> (πολιτικής </w:t>
      </w:r>
      <w:r w:rsidRPr="00342F18">
        <w:rPr>
          <w:rFonts w:ascii="Tahoma" w:hAnsi="Tahoma" w:cs="Tahoma"/>
        </w:rPr>
        <w:t>backup</w:t>
      </w:r>
      <w:r w:rsidRPr="00342F18">
        <w:rPr>
          <w:rFonts w:ascii="Tahoma" w:hAnsi="Tahoma" w:cs="Tahoma"/>
          <w:lang w:val="el-GR"/>
        </w:rPr>
        <w:t>)</w:t>
      </w:r>
    </w:p>
    <w:p w14:paraId="7BFEAD4E"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rPr>
      </w:pPr>
      <w:r w:rsidRPr="00342F18">
        <w:rPr>
          <w:rFonts w:ascii="Tahoma" w:hAnsi="Tahoma" w:cs="Tahoma"/>
        </w:rPr>
        <w:t>Αυτοματοποιημένη παρακολούθηση εικονικών Assets</w:t>
      </w:r>
    </w:p>
    <w:p w14:paraId="744B7B00"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Χρήση </w:t>
      </w:r>
      <w:r w:rsidRPr="00342F18">
        <w:rPr>
          <w:rFonts w:ascii="Tahoma" w:hAnsi="Tahoma" w:cs="Tahoma"/>
        </w:rPr>
        <w:t>vApps</w:t>
      </w:r>
      <w:r w:rsidRPr="00342F18">
        <w:rPr>
          <w:rFonts w:ascii="Tahoma" w:hAnsi="Tahoma" w:cs="Tahoma"/>
          <w:lang w:val="el-GR"/>
        </w:rPr>
        <w:t xml:space="preserve"> για οργάνωση </w:t>
      </w:r>
      <w:r w:rsidRPr="00342F18">
        <w:rPr>
          <w:rFonts w:ascii="Tahoma" w:hAnsi="Tahoma" w:cs="Tahoma"/>
        </w:rPr>
        <w:t>power</w:t>
      </w:r>
      <w:r w:rsidRPr="00342F18">
        <w:rPr>
          <w:rFonts w:ascii="Tahoma" w:hAnsi="Tahoma" w:cs="Tahoma"/>
          <w:lang w:val="el-GR"/>
        </w:rPr>
        <w:t xml:space="preserve"> </w:t>
      </w:r>
      <w:r w:rsidRPr="00342F18">
        <w:rPr>
          <w:rFonts w:ascii="Tahoma" w:hAnsi="Tahoma" w:cs="Tahoma"/>
        </w:rPr>
        <w:t>on</w:t>
      </w:r>
      <w:r w:rsidRPr="00342F18">
        <w:rPr>
          <w:rFonts w:ascii="Tahoma" w:hAnsi="Tahoma" w:cs="Tahoma"/>
          <w:lang w:val="el-GR"/>
        </w:rPr>
        <w:t>/</w:t>
      </w:r>
      <w:r w:rsidRPr="00342F18">
        <w:rPr>
          <w:rFonts w:ascii="Tahoma" w:hAnsi="Tahoma" w:cs="Tahoma"/>
        </w:rPr>
        <w:t>power</w:t>
      </w:r>
      <w:r w:rsidRPr="00342F18">
        <w:rPr>
          <w:rFonts w:ascii="Tahoma" w:hAnsi="Tahoma" w:cs="Tahoma"/>
          <w:lang w:val="el-GR"/>
        </w:rPr>
        <w:t xml:space="preserve"> </w:t>
      </w:r>
      <w:r w:rsidRPr="00342F18">
        <w:rPr>
          <w:rFonts w:ascii="Tahoma" w:hAnsi="Tahoma" w:cs="Tahoma"/>
        </w:rPr>
        <w:t>off</w:t>
      </w:r>
      <w:r w:rsidRPr="00342F18">
        <w:rPr>
          <w:rFonts w:ascii="Tahoma" w:hAnsi="Tahoma" w:cs="Tahoma"/>
          <w:lang w:val="el-GR"/>
        </w:rPr>
        <w:t xml:space="preserve"> διαδικασιών σύνθετων συστημάτων</w:t>
      </w:r>
    </w:p>
    <w:p w14:paraId="0EBA9DF9"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Πρόσβαση σε Σύστημα καταγραφής, διαχείρισης και Παρακολούθησης Αιτημάτων Χρηστών (</w:t>
      </w:r>
      <w:r w:rsidRPr="00342F18">
        <w:rPr>
          <w:rFonts w:ascii="Tahoma" w:hAnsi="Tahoma" w:cs="Tahoma"/>
        </w:rPr>
        <w:t>Service</w:t>
      </w:r>
      <w:r w:rsidRPr="00342F18">
        <w:rPr>
          <w:rFonts w:ascii="Tahoma" w:hAnsi="Tahoma" w:cs="Tahoma"/>
          <w:lang w:val="el-GR"/>
        </w:rPr>
        <w:t xml:space="preserve"> </w:t>
      </w:r>
      <w:r w:rsidRPr="00342F18">
        <w:rPr>
          <w:rFonts w:ascii="Tahoma" w:hAnsi="Tahoma" w:cs="Tahoma"/>
        </w:rPr>
        <w:t>Desk</w:t>
      </w:r>
      <w:r w:rsidRPr="00342F18">
        <w:rPr>
          <w:rFonts w:ascii="Tahoma" w:hAnsi="Tahoma" w:cs="Tahoma"/>
          <w:lang w:val="el-GR"/>
        </w:rPr>
        <w:t>)</w:t>
      </w:r>
    </w:p>
    <w:p w14:paraId="284B0D62" w14:textId="77777777" w:rsidR="0039042D" w:rsidRPr="00342F18" w:rsidRDefault="0039042D" w:rsidP="00350C35">
      <w:pPr>
        <w:pStyle w:val="afd"/>
        <w:numPr>
          <w:ilvl w:val="1"/>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Πρόσβαση σε σύστημα αναφορών σχετικά με τα στοιχεία λειτουργίας των φιλοξενούμενων συστημάτων</w:t>
      </w:r>
    </w:p>
    <w:p w14:paraId="624D3DB8" w14:textId="77777777" w:rsidR="0039042D" w:rsidRPr="00342F18" w:rsidRDefault="0039042D" w:rsidP="00981B1F">
      <w:pPr>
        <w:spacing w:line="264" w:lineRule="auto"/>
        <w:rPr>
          <w:rFonts w:ascii="Tahoma" w:hAnsi="Tahoma" w:cs="Tahoma"/>
          <w:lang w:val="el-GR"/>
        </w:rPr>
      </w:pPr>
      <w:r w:rsidRPr="00342F18">
        <w:rPr>
          <w:rFonts w:ascii="Tahoma" w:hAnsi="Tahoma" w:cs="Tahoma"/>
          <w:lang w:val="el-GR"/>
        </w:rPr>
        <w:t>Επιπρόσθετα, και εφόσον είναι επιθυμητό, το Κυβερνητικό Υπολογιστικό Νέφος μπορεί να προσφέρει:</w:t>
      </w:r>
    </w:p>
    <w:p w14:paraId="4845A2DF"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Αυτοδιαχειριζόμενο </w:t>
      </w:r>
      <w:r w:rsidRPr="00342F18">
        <w:rPr>
          <w:rFonts w:ascii="Tahoma" w:hAnsi="Tahoma" w:cs="Tahoma"/>
        </w:rPr>
        <w:t>Virtual</w:t>
      </w:r>
      <w:r w:rsidRPr="00342F18">
        <w:rPr>
          <w:rFonts w:ascii="Tahoma" w:hAnsi="Tahoma" w:cs="Tahoma"/>
          <w:lang w:val="el-GR"/>
        </w:rPr>
        <w:t xml:space="preserve"> </w:t>
      </w:r>
      <w:r w:rsidRPr="00342F18">
        <w:rPr>
          <w:rFonts w:ascii="Tahoma" w:hAnsi="Tahoma" w:cs="Tahoma"/>
        </w:rPr>
        <w:t>Firewall</w:t>
      </w:r>
      <w:r w:rsidRPr="00342F18">
        <w:rPr>
          <w:rFonts w:ascii="Tahoma" w:hAnsi="Tahoma" w:cs="Tahoma"/>
          <w:lang w:val="el-GR"/>
        </w:rPr>
        <w:t xml:space="preserve"> για παραμετροποίηση από τους διαχειριστές του φιλοξενούμενου συστήματος.</w:t>
      </w:r>
    </w:p>
    <w:p w14:paraId="3286157C"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Διακριτή παραμετροποίηση </w:t>
      </w:r>
      <w:r w:rsidRPr="00342F18">
        <w:rPr>
          <w:rFonts w:ascii="Tahoma" w:hAnsi="Tahoma" w:cs="Tahoma"/>
        </w:rPr>
        <w:t>IPS</w:t>
      </w:r>
      <w:r w:rsidRPr="00342F18">
        <w:rPr>
          <w:rFonts w:ascii="Tahoma" w:hAnsi="Tahoma" w:cs="Tahoma"/>
          <w:lang w:val="el-GR"/>
        </w:rPr>
        <w:t>/</w:t>
      </w:r>
      <w:r w:rsidRPr="00342F18">
        <w:rPr>
          <w:rFonts w:ascii="Tahoma" w:hAnsi="Tahoma" w:cs="Tahoma"/>
        </w:rPr>
        <w:t>IDS</w:t>
      </w:r>
      <w:r w:rsidRPr="00342F18">
        <w:rPr>
          <w:rFonts w:ascii="Tahoma" w:hAnsi="Tahoma" w:cs="Tahoma"/>
          <w:lang w:val="el-GR"/>
        </w:rPr>
        <w:t xml:space="preserve"> για πλήρη συμμόρφωση με την μελέτη ασφαλείας του φιλοξενούμενου έργου</w:t>
      </w:r>
    </w:p>
    <w:p w14:paraId="5CF31308"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n-US"/>
        </w:rPr>
      </w:pPr>
      <w:r w:rsidRPr="00342F18">
        <w:rPr>
          <w:rFonts w:ascii="Tahoma" w:hAnsi="Tahoma" w:cs="Tahoma"/>
        </w:rPr>
        <w:t>Εκχώρηση</w:t>
      </w:r>
      <w:r w:rsidRPr="00342F18">
        <w:rPr>
          <w:rFonts w:ascii="Tahoma" w:hAnsi="Tahoma" w:cs="Tahoma"/>
          <w:lang w:val="en-US"/>
        </w:rPr>
        <w:t xml:space="preserve"> </w:t>
      </w:r>
      <w:r w:rsidRPr="00342F18">
        <w:rPr>
          <w:rFonts w:ascii="Tahoma" w:hAnsi="Tahoma" w:cs="Tahoma"/>
        </w:rPr>
        <w:t>δυνατότητας</w:t>
      </w:r>
      <w:r w:rsidRPr="00342F18">
        <w:rPr>
          <w:rFonts w:ascii="Tahoma" w:hAnsi="Tahoma" w:cs="Tahoma"/>
          <w:lang w:val="en-US"/>
        </w:rPr>
        <w:t xml:space="preserve"> backup on demand/snapshot on demand.</w:t>
      </w:r>
    </w:p>
    <w:p w14:paraId="742E03B4"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Καταγραφή πρόσβασης διαχειριστών και διαχειριστικών ενεργειών σε απομακρυσμένους </w:t>
      </w:r>
      <w:r w:rsidRPr="00342F18">
        <w:rPr>
          <w:rFonts w:ascii="Tahoma" w:hAnsi="Tahoma" w:cs="Tahoma"/>
        </w:rPr>
        <w:t>syslog</w:t>
      </w:r>
      <w:r w:rsidRPr="00342F18">
        <w:rPr>
          <w:rFonts w:ascii="Tahoma" w:hAnsi="Tahoma" w:cs="Tahoma"/>
          <w:lang w:val="el-GR"/>
        </w:rPr>
        <w:t xml:space="preserve"> </w:t>
      </w:r>
      <w:r w:rsidRPr="00342F18">
        <w:rPr>
          <w:rFonts w:ascii="Tahoma" w:hAnsi="Tahoma" w:cs="Tahoma"/>
        </w:rPr>
        <w:t>servers</w:t>
      </w:r>
      <w:r w:rsidRPr="00342F18">
        <w:rPr>
          <w:rFonts w:ascii="Tahoma" w:hAnsi="Tahoma" w:cs="Tahoma"/>
          <w:lang w:val="el-GR"/>
        </w:rPr>
        <w:t>.</w:t>
      </w:r>
    </w:p>
    <w:p w14:paraId="2450FC84"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n-US"/>
        </w:rPr>
      </w:pPr>
      <w:r w:rsidRPr="00342F18">
        <w:rPr>
          <w:rFonts w:ascii="Tahoma" w:hAnsi="Tahoma" w:cs="Tahoma"/>
          <w:lang w:val="en-US"/>
        </w:rPr>
        <w:t xml:space="preserve">Self Service Portal </w:t>
      </w:r>
      <w:r w:rsidRPr="00342F18">
        <w:rPr>
          <w:rFonts w:ascii="Tahoma" w:hAnsi="Tahoma" w:cs="Tahoma"/>
        </w:rPr>
        <w:t>για</w:t>
      </w:r>
      <w:r w:rsidRPr="00342F18">
        <w:rPr>
          <w:rFonts w:ascii="Tahoma" w:hAnsi="Tahoma" w:cs="Tahoma"/>
          <w:lang w:val="en-US"/>
        </w:rPr>
        <w:t xml:space="preserve"> VM Provisioning </w:t>
      </w:r>
      <w:r w:rsidRPr="00342F18">
        <w:rPr>
          <w:rFonts w:ascii="Tahoma" w:hAnsi="Tahoma" w:cs="Tahoma"/>
        </w:rPr>
        <w:t>μέσω</w:t>
      </w:r>
      <w:r w:rsidRPr="00342F18">
        <w:rPr>
          <w:rFonts w:ascii="Tahoma" w:hAnsi="Tahoma" w:cs="Tahoma"/>
          <w:lang w:val="en-US"/>
        </w:rPr>
        <w:t xml:space="preserve"> Service Catalog </w:t>
      </w:r>
      <w:r w:rsidRPr="00342F18">
        <w:rPr>
          <w:rFonts w:ascii="Tahoma" w:hAnsi="Tahoma" w:cs="Tahoma"/>
        </w:rPr>
        <w:t>στο</w:t>
      </w:r>
      <w:r w:rsidRPr="00342F18">
        <w:rPr>
          <w:rFonts w:ascii="Tahoma" w:hAnsi="Tahoma" w:cs="Tahoma"/>
          <w:lang w:val="en-US"/>
        </w:rPr>
        <w:t xml:space="preserve"> Public Cloud </w:t>
      </w:r>
      <w:r w:rsidRPr="00342F18">
        <w:rPr>
          <w:rFonts w:ascii="Tahoma" w:hAnsi="Tahoma" w:cs="Tahoma"/>
        </w:rPr>
        <w:t>για</w:t>
      </w:r>
      <w:r w:rsidRPr="00342F18">
        <w:rPr>
          <w:rFonts w:ascii="Tahoma" w:hAnsi="Tahoma" w:cs="Tahoma"/>
          <w:lang w:val="en-US"/>
        </w:rPr>
        <w:t xml:space="preserve"> </w:t>
      </w:r>
      <w:r w:rsidRPr="00342F18">
        <w:rPr>
          <w:rFonts w:ascii="Tahoma" w:hAnsi="Tahoma" w:cs="Tahoma"/>
        </w:rPr>
        <w:t>εκτέλεση</w:t>
      </w:r>
      <w:r w:rsidRPr="00342F18">
        <w:rPr>
          <w:rFonts w:ascii="Tahoma" w:hAnsi="Tahoma" w:cs="Tahoma"/>
          <w:lang w:val="en-US"/>
        </w:rPr>
        <w:t xml:space="preserve"> </w:t>
      </w:r>
      <w:r w:rsidRPr="00342F18">
        <w:rPr>
          <w:rFonts w:ascii="Tahoma" w:hAnsi="Tahoma" w:cs="Tahoma"/>
        </w:rPr>
        <w:t>δοκιμών</w:t>
      </w:r>
      <w:r w:rsidRPr="00342F18">
        <w:rPr>
          <w:rFonts w:ascii="Tahoma" w:hAnsi="Tahoma" w:cs="Tahoma"/>
          <w:lang w:val="en-US"/>
        </w:rPr>
        <w:t>/</w:t>
      </w:r>
      <w:r w:rsidRPr="00342F18">
        <w:rPr>
          <w:rFonts w:ascii="Tahoma" w:hAnsi="Tahoma" w:cs="Tahoma"/>
        </w:rPr>
        <w:t>εκπαίδευση</w:t>
      </w:r>
    </w:p>
    <w:p w14:paraId="51F40BA0"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Μεταφορά αντιγράφων ασφαλείας εκτός υποδομής σε κασέτες με ισχυρή κρυπτογράφηση</w:t>
      </w:r>
    </w:p>
    <w:p w14:paraId="1A6ED165"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rPr>
        <w:t>IPSEC</w:t>
      </w:r>
      <w:r w:rsidRPr="00342F18">
        <w:rPr>
          <w:rFonts w:ascii="Tahoma" w:hAnsi="Tahoma" w:cs="Tahoma"/>
          <w:lang w:val="el-GR"/>
        </w:rPr>
        <w:t xml:space="preserve"> </w:t>
      </w:r>
      <w:r w:rsidRPr="00342F18">
        <w:rPr>
          <w:rFonts w:ascii="Tahoma" w:hAnsi="Tahoma" w:cs="Tahoma"/>
        </w:rPr>
        <w:t>end</w:t>
      </w:r>
      <w:r w:rsidRPr="00342F18">
        <w:rPr>
          <w:rFonts w:ascii="Tahoma" w:hAnsi="Tahoma" w:cs="Tahoma"/>
          <w:lang w:val="el-GR"/>
        </w:rPr>
        <w:t>-</w:t>
      </w:r>
      <w:r w:rsidRPr="00342F18">
        <w:rPr>
          <w:rFonts w:ascii="Tahoma" w:hAnsi="Tahoma" w:cs="Tahoma"/>
        </w:rPr>
        <w:t>to</w:t>
      </w:r>
      <w:r w:rsidRPr="00342F18">
        <w:rPr>
          <w:rFonts w:ascii="Tahoma" w:hAnsi="Tahoma" w:cs="Tahoma"/>
          <w:lang w:val="el-GR"/>
        </w:rPr>
        <w:t>-</w:t>
      </w:r>
      <w:r w:rsidRPr="00342F18">
        <w:rPr>
          <w:rFonts w:ascii="Tahoma" w:hAnsi="Tahoma" w:cs="Tahoma"/>
        </w:rPr>
        <w:t>end</w:t>
      </w:r>
      <w:r w:rsidRPr="00342F18">
        <w:rPr>
          <w:rFonts w:ascii="Tahoma" w:hAnsi="Tahoma" w:cs="Tahoma"/>
          <w:lang w:val="el-GR"/>
        </w:rPr>
        <w:t xml:space="preserve"> </w:t>
      </w:r>
      <w:r w:rsidRPr="00342F18">
        <w:rPr>
          <w:rFonts w:ascii="Tahoma" w:hAnsi="Tahoma" w:cs="Tahoma"/>
        </w:rPr>
        <w:t>tunnelling</w:t>
      </w:r>
      <w:r w:rsidRPr="00342F18">
        <w:rPr>
          <w:rFonts w:ascii="Tahoma" w:hAnsi="Tahoma" w:cs="Tahoma"/>
          <w:lang w:val="el-GR"/>
        </w:rPr>
        <w:t xml:space="preserve"> για δημιουργία </w:t>
      </w:r>
      <w:r w:rsidRPr="00342F18">
        <w:rPr>
          <w:rFonts w:ascii="Tahoma" w:hAnsi="Tahoma" w:cs="Tahoma"/>
        </w:rPr>
        <w:t>WAN</w:t>
      </w:r>
      <w:r w:rsidRPr="00342F18">
        <w:rPr>
          <w:rFonts w:ascii="Tahoma" w:hAnsi="Tahoma" w:cs="Tahoma"/>
          <w:lang w:val="el-GR"/>
        </w:rPr>
        <w:t xml:space="preserve"> με τρίτα συστήματα</w:t>
      </w:r>
    </w:p>
    <w:p w14:paraId="2863C21F" w14:textId="77777777" w:rsidR="0039042D" w:rsidRPr="00342F18" w:rsidRDefault="0039042D" w:rsidP="00E77142">
      <w:pPr>
        <w:pStyle w:val="afd"/>
        <w:numPr>
          <w:ilvl w:val="0"/>
          <w:numId w:val="42"/>
        </w:numPr>
        <w:tabs>
          <w:tab w:val="left" w:pos="709"/>
        </w:tabs>
        <w:suppressAutoHyphens w:val="0"/>
        <w:spacing w:after="120" w:line="264" w:lineRule="auto"/>
        <w:contextualSpacing w:val="0"/>
        <w:rPr>
          <w:rFonts w:ascii="Tahoma" w:hAnsi="Tahoma" w:cs="Tahoma"/>
        </w:rPr>
      </w:pPr>
      <w:r w:rsidRPr="00342F18">
        <w:rPr>
          <w:rFonts w:ascii="Tahoma" w:hAnsi="Tahoma" w:cs="Tahoma"/>
        </w:rPr>
        <w:t>Cognos BI Workspaces για data warehousing και δημιουργία αναφορών</w:t>
      </w:r>
    </w:p>
    <w:p w14:paraId="161ADC1B" w14:textId="77777777" w:rsidR="0039042D" w:rsidRPr="00342F18" w:rsidRDefault="0039042D" w:rsidP="00981B1F">
      <w:pPr>
        <w:spacing w:line="264" w:lineRule="auto"/>
        <w:rPr>
          <w:rFonts w:ascii="Tahoma" w:hAnsi="Tahoma" w:cs="Tahoma"/>
          <w:lang w:val="el-GR"/>
        </w:rPr>
      </w:pPr>
      <w:r w:rsidRPr="00342F18">
        <w:rPr>
          <w:rFonts w:ascii="Tahoma" w:hAnsi="Tahoma" w:cs="Tahoma"/>
          <w:lang w:val="el-GR"/>
        </w:rPr>
        <w:t>Περισσότερες πληροφορίες για το Ενιαίο Κυβερνητικό Υπολογιστικό Νέφος (</w:t>
      </w:r>
      <w:r w:rsidRPr="00342F18">
        <w:rPr>
          <w:rFonts w:ascii="Tahoma" w:hAnsi="Tahoma" w:cs="Tahoma"/>
        </w:rPr>
        <w:t>G</w:t>
      </w:r>
      <w:r w:rsidRPr="00342F18">
        <w:rPr>
          <w:rFonts w:ascii="Tahoma" w:hAnsi="Tahoma" w:cs="Tahoma"/>
          <w:lang w:val="el-GR"/>
        </w:rPr>
        <w:t>-</w:t>
      </w:r>
      <w:r w:rsidRPr="00342F18">
        <w:rPr>
          <w:rFonts w:ascii="Tahoma" w:hAnsi="Tahoma" w:cs="Tahoma"/>
        </w:rPr>
        <w:t>Cloud</w:t>
      </w:r>
      <w:r w:rsidRPr="00342F18">
        <w:rPr>
          <w:rFonts w:ascii="Tahoma" w:hAnsi="Tahoma" w:cs="Tahoma"/>
          <w:lang w:val="el-GR"/>
        </w:rPr>
        <w:t xml:space="preserve">) της ΓΓΠΣΔΔ μπορούν να αναζητηθούν στην ιστοσελίδα του </w:t>
      </w:r>
      <w:hyperlink r:id="rId38" w:history="1">
        <w:r w:rsidRPr="00342F18">
          <w:rPr>
            <w:rStyle w:val="-"/>
            <w:rFonts w:ascii="Tahoma" w:hAnsi="Tahoma" w:cs="Tahoma"/>
          </w:rPr>
          <w:t>https</w:t>
        </w:r>
        <w:r w:rsidRPr="00342F18">
          <w:rPr>
            <w:rStyle w:val="-"/>
            <w:rFonts w:ascii="Tahoma" w:hAnsi="Tahoma" w:cs="Tahoma"/>
            <w:lang w:val="el-GR"/>
          </w:rPr>
          <w:t>://</w:t>
        </w:r>
        <w:r w:rsidRPr="00342F18">
          <w:rPr>
            <w:rStyle w:val="-"/>
            <w:rFonts w:ascii="Tahoma" w:hAnsi="Tahoma" w:cs="Tahoma"/>
          </w:rPr>
          <w:t>www</w:t>
        </w:r>
        <w:r w:rsidRPr="00342F18">
          <w:rPr>
            <w:rStyle w:val="-"/>
            <w:rFonts w:ascii="Tahoma" w:hAnsi="Tahoma" w:cs="Tahoma"/>
            <w:lang w:val="el-GR"/>
          </w:rPr>
          <w:t>.</w:t>
        </w:r>
        <w:r w:rsidRPr="00342F18">
          <w:rPr>
            <w:rStyle w:val="-"/>
            <w:rFonts w:ascii="Tahoma" w:hAnsi="Tahoma" w:cs="Tahoma"/>
          </w:rPr>
          <w:t>gsis</w:t>
        </w:r>
        <w:r w:rsidRPr="00342F18">
          <w:rPr>
            <w:rStyle w:val="-"/>
            <w:rFonts w:ascii="Tahoma" w:hAnsi="Tahoma" w:cs="Tahoma"/>
            <w:lang w:val="el-GR"/>
          </w:rPr>
          <w:t>.</w:t>
        </w:r>
        <w:r w:rsidRPr="00342F18">
          <w:rPr>
            <w:rStyle w:val="-"/>
            <w:rFonts w:ascii="Tahoma" w:hAnsi="Tahoma" w:cs="Tahoma"/>
          </w:rPr>
          <w:t>gr</w:t>
        </w:r>
        <w:r w:rsidRPr="00342F18">
          <w:rPr>
            <w:rStyle w:val="-"/>
            <w:rFonts w:ascii="Tahoma" w:hAnsi="Tahoma" w:cs="Tahoma"/>
            <w:lang w:val="el-GR"/>
          </w:rPr>
          <w:t>/</w:t>
        </w:r>
        <w:r w:rsidRPr="00342F18">
          <w:rPr>
            <w:rStyle w:val="-"/>
            <w:rFonts w:ascii="Tahoma" w:hAnsi="Tahoma" w:cs="Tahoma"/>
          </w:rPr>
          <w:t>dimosia</w:t>
        </w:r>
        <w:r w:rsidRPr="00342F18">
          <w:rPr>
            <w:rStyle w:val="-"/>
            <w:rFonts w:ascii="Tahoma" w:hAnsi="Tahoma" w:cs="Tahoma"/>
            <w:lang w:val="el-GR"/>
          </w:rPr>
          <w:t>-</w:t>
        </w:r>
        <w:r w:rsidRPr="00342F18">
          <w:rPr>
            <w:rStyle w:val="-"/>
            <w:rFonts w:ascii="Tahoma" w:hAnsi="Tahoma" w:cs="Tahoma"/>
          </w:rPr>
          <w:t>dioikisi</w:t>
        </w:r>
        <w:r w:rsidRPr="00342F18">
          <w:rPr>
            <w:rStyle w:val="-"/>
            <w:rFonts w:ascii="Tahoma" w:hAnsi="Tahoma" w:cs="Tahoma"/>
            <w:lang w:val="el-GR"/>
          </w:rPr>
          <w:t>/</w:t>
        </w:r>
        <w:r w:rsidRPr="00342F18">
          <w:rPr>
            <w:rStyle w:val="-"/>
            <w:rFonts w:ascii="Tahoma" w:hAnsi="Tahoma" w:cs="Tahoma"/>
          </w:rPr>
          <w:t>G</w:t>
        </w:r>
        <w:r w:rsidRPr="00342F18">
          <w:rPr>
            <w:rStyle w:val="-"/>
            <w:rFonts w:ascii="Tahoma" w:hAnsi="Tahoma" w:cs="Tahoma"/>
            <w:lang w:val="el-GR"/>
          </w:rPr>
          <w:t>-</w:t>
        </w:r>
        <w:r w:rsidRPr="00342F18">
          <w:rPr>
            <w:rStyle w:val="-"/>
            <w:rFonts w:ascii="Tahoma" w:hAnsi="Tahoma" w:cs="Tahoma"/>
          </w:rPr>
          <w:t>Cloud</w:t>
        </w:r>
      </w:hyperlink>
      <w:r w:rsidRPr="00342F18">
        <w:rPr>
          <w:rFonts w:ascii="Tahoma" w:hAnsi="Tahoma" w:cs="Tahoma"/>
          <w:lang w:val="el-GR"/>
        </w:rPr>
        <w:t>.</w:t>
      </w:r>
    </w:p>
    <w:p w14:paraId="1F7ABE2B" w14:textId="77777777" w:rsidR="0039042D" w:rsidRPr="00342F18" w:rsidRDefault="0039042D" w:rsidP="001E2E7B">
      <w:pPr>
        <w:pStyle w:val="4"/>
        <w:ind w:left="1620"/>
        <w:rPr>
          <w:rFonts w:ascii="Tahoma" w:hAnsi="Tahoma" w:cs="Tahoma"/>
        </w:rPr>
      </w:pPr>
      <w:bookmarkStart w:id="440" w:name="_Ref34229911"/>
      <w:bookmarkStart w:id="441" w:name="_Toc64322225"/>
      <w:bookmarkStart w:id="442" w:name="_Toc71628040"/>
      <w:r w:rsidRPr="00342F18">
        <w:rPr>
          <w:rFonts w:ascii="Tahoma" w:hAnsi="Tahoma" w:cs="Tahoma"/>
        </w:rPr>
        <w:t>Αδυναμίες Υφιστάμενης Κατάστασης</w:t>
      </w:r>
      <w:bookmarkEnd w:id="440"/>
      <w:bookmarkEnd w:id="441"/>
      <w:bookmarkEnd w:id="442"/>
    </w:p>
    <w:p w14:paraId="42DE409A" w14:textId="77777777" w:rsidR="0039042D" w:rsidRPr="00342F18" w:rsidRDefault="0039042D" w:rsidP="0012226B">
      <w:pPr>
        <w:pStyle w:val="a"/>
        <w:numPr>
          <w:ilvl w:val="0"/>
          <w:numId w:val="75"/>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Το  υφιστάμενο δημοσιονομικό σύστημα της χώρας παρουσιάζει αδυναμίες, οι οποίες οφείλονται στο νομοθετικό πλαίσιο, τις διαδικασίες και τα υποστηρικτικά συστήματα. Πιο συγκεκριμένα, το υφιστάμενο πλαίσιο δημοσιονομικής και χρηματοοικονομικής διαχείρισης (κατάρτιση, εκτέλεση και έλεγχος του Προϋπολογισμού και κατάρτιση χρηματοοικονομικών καταστάσεων τροποποιημένης ταμειακής βάσης) χαρακτηρίζεται από: Πολύπλοκο νομοθετικό και κανονιστικό πλαίσιο </w:t>
      </w:r>
    </w:p>
    <w:p w14:paraId="63612AA3" w14:textId="77777777" w:rsidR="0039042D" w:rsidRPr="00342F18" w:rsidRDefault="0039042D" w:rsidP="0012226B">
      <w:pPr>
        <w:pStyle w:val="a"/>
        <w:numPr>
          <w:ilvl w:val="0"/>
          <w:numId w:val="51"/>
        </w:numPr>
        <w:tabs>
          <w:tab w:val="left" w:pos="709"/>
        </w:tabs>
        <w:suppressAutoHyphens w:val="0"/>
        <w:spacing w:line="264" w:lineRule="auto"/>
        <w:contextualSpacing w:val="0"/>
        <w:rPr>
          <w:rFonts w:ascii="Tahoma" w:hAnsi="Tahoma" w:cs="Tahoma"/>
        </w:rPr>
      </w:pPr>
      <w:r w:rsidRPr="00342F18">
        <w:rPr>
          <w:rFonts w:ascii="Tahoma" w:hAnsi="Tahoma" w:cs="Tahoma"/>
          <w:lang w:val="el-GR"/>
        </w:rPr>
        <w:t xml:space="preserve">Οι υφιστάμενες διαδικασίες κατάρτισης και εκτέλεσης του Προϋπολογισμού παρουσιάζουν μεγάλη </w:t>
      </w:r>
      <w:r w:rsidRPr="00342F18">
        <w:rPr>
          <w:rFonts w:ascii="Tahoma" w:hAnsi="Tahoma" w:cs="Tahoma"/>
          <w:b/>
          <w:bCs/>
          <w:lang w:val="el-GR"/>
        </w:rPr>
        <w:t>ποικιλομορφία</w:t>
      </w:r>
      <w:r w:rsidRPr="00342F18">
        <w:rPr>
          <w:rFonts w:ascii="Tahoma" w:hAnsi="Tahoma" w:cs="Tahoma"/>
          <w:lang w:val="el-GR"/>
        </w:rPr>
        <w:t xml:space="preserve">, έχουν πολλαπλές </w:t>
      </w:r>
      <w:r w:rsidRPr="00342F18">
        <w:rPr>
          <w:rFonts w:ascii="Tahoma" w:hAnsi="Tahoma" w:cs="Tahoma"/>
          <w:b/>
          <w:bCs/>
          <w:lang w:val="el-GR"/>
        </w:rPr>
        <w:t xml:space="preserve">ιδιαιτερότητες </w:t>
      </w:r>
      <w:r w:rsidRPr="00342F18">
        <w:rPr>
          <w:rFonts w:ascii="Tahoma" w:hAnsi="Tahoma" w:cs="Tahoma"/>
          <w:lang w:val="el-GR"/>
        </w:rPr>
        <w:t xml:space="preserve">και επιβαρύνονται με διαδικασίες οι οποίες βασίζονται στην έγχαρτη διακίνηση εγγράφων.  </w:t>
      </w:r>
      <w:r w:rsidRPr="00342F18">
        <w:rPr>
          <w:rFonts w:ascii="Tahoma" w:hAnsi="Tahoma" w:cs="Tahoma"/>
        </w:rPr>
        <w:t>Σαν αποτέλεσμα είναι χρονοβόρες και επιδέχονται βελτιώσεων.</w:t>
      </w:r>
    </w:p>
    <w:p w14:paraId="21AD8F20" w14:textId="77777777" w:rsidR="0039042D" w:rsidRPr="00342F18" w:rsidRDefault="0039042D" w:rsidP="0012226B">
      <w:pPr>
        <w:pStyle w:val="a"/>
        <w:numPr>
          <w:ilvl w:val="0"/>
          <w:numId w:val="51"/>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lastRenderedPageBreak/>
        <w:t xml:space="preserve">Το </w:t>
      </w:r>
      <w:r w:rsidRPr="00342F18">
        <w:rPr>
          <w:rFonts w:ascii="Tahoma" w:hAnsi="Tahoma" w:cs="Tahoma"/>
          <w:b/>
          <w:bCs/>
          <w:lang w:val="el-GR"/>
        </w:rPr>
        <w:t>επίπεδο αυτοματοποίησης</w:t>
      </w:r>
      <w:r w:rsidRPr="00342F18">
        <w:rPr>
          <w:rFonts w:ascii="Tahoma" w:hAnsi="Tahoma" w:cs="Tahoma"/>
          <w:lang w:val="el-GR"/>
        </w:rPr>
        <w:t xml:space="preserve"> και απλούστευσης διαδικασιών είναι μειωμένο σε σχέση με το επιθυμητό, ακόμα και σε διαδικασίες που υποστηρίζονται πλήρως ή επαρκώς από Πληροφοριακά Συστήματα, λόγω των περιορισμών που επιβάλλει η ανάγκη συμμόρφωσης σε (συχνά) παρωχημένο νομοθετικό πλαίσιο, καθώς και της περιορισμένης επιχειρησιακής τεχνογνωσίας σε χρήση σύγχρονων μεθόδων και πρακτικών.</w:t>
      </w:r>
    </w:p>
    <w:p w14:paraId="1A588549" w14:textId="77777777" w:rsidR="0039042D" w:rsidRPr="00342F18" w:rsidRDefault="0039042D" w:rsidP="0012226B">
      <w:pPr>
        <w:pStyle w:val="a"/>
        <w:numPr>
          <w:ilvl w:val="0"/>
          <w:numId w:val="51"/>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Μειωμένη δυνατότητα προσαρμογής και δυναμικής παραμετροποίησης του υφιστάμενου συστήματος για την  κάλυψη απαιτήσεων των χρηστών που δεν απαιτούν δομικές αλλαγές στο σύστημα. </w:t>
      </w:r>
    </w:p>
    <w:p w14:paraId="50FE0002" w14:textId="77777777" w:rsidR="0039042D" w:rsidRPr="00342F18" w:rsidRDefault="0039042D" w:rsidP="00981B1F">
      <w:pPr>
        <w:pStyle w:val="a"/>
        <w:numPr>
          <w:ilvl w:val="0"/>
          <w:numId w:val="0"/>
        </w:numPr>
        <w:spacing w:line="264" w:lineRule="auto"/>
        <w:ind w:left="720"/>
        <w:rPr>
          <w:rFonts w:ascii="Tahoma" w:hAnsi="Tahoma" w:cs="Tahoma"/>
          <w:lang w:val="el-GR"/>
        </w:rPr>
      </w:pPr>
    </w:p>
    <w:p w14:paraId="3B53394C" w14:textId="77777777" w:rsidR="0039042D" w:rsidRPr="00342F18" w:rsidRDefault="0039042D" w:rsidP="001E2E7B">
      <w:pPr>
        <w:pStyle w:val="4"/>
        <w:ind w:left="1620"/>
        <w:rPr>
          <w:rFonts w:ascii="Tahoma" w:hAnsi="Tahoma" w:cs="Tahoma"/>
        </w:rPr>
      </w:pPr>
      <w:bookmarkStart w:id="443" w:name="_Toc64322226"/>
      <w:bookmarkStart w:id="444" w:name="_Toc71628041"/>
      <w:r w:rsidRPr="00342F18">
        <w:rPr>
          <w:rFonts w:ascii="Tahoma" w:hAnsi="Tahoma" w:cs="Tahoma"/>
        </w:rPr>
        <w:t>Η ανάγκη για το ΟΠΣΥΔΔ</w:t>
      </w:r>
      <w:bookmarkEnd w:id="443"/>
      <w:bookmarkEnd w:id="444"/>
    </w:p>
    <w:p w14:paraId="02C9FA05" w14:textId="77777777" w:rsidR="0039042D" w:rsidRPr="00342F18" w:rsidRDefault="0039042D" w:rsidP="00A8385F">
      <w:pPr>
        <w:spacing w:line="264" w:lineRule="auto"/>
        <w:contextualSpacing/>
        <w:rPr>
          <w:rFonts w:ascii="Tahoma" w:hAnsi="Tahoma" w:cs="Tahoma"/>
          <w:lang w:val="el-GR"/>
        </w:rPr>
      </w:pPr>
      <w:r w:rsidRPr="00342F18">
        <w:rPr>
          <w:rFonts w:ascii="Tahoma" w:hAnsi="Tahoma" w:cs="Tahoma"/>
          <w:lang w:val="el-GR"/>
        </w:rPr>
        <w:t>Στην παρούσα κατάσταση, οι φορείς της Κεντρικής Διοίκησης  λειτουργούν διάφορα συστήματα που καλύπτουν ένα ευρύ φάσμα δραστηριοτήτων, ενώ υπάρχουν και Υπηρεσίες  που διενεργούν λογιστικές διαδικασίες αλλά  με περιορισμένες διασυνδέσεις με το κεντρικό σύστημα του Γενικού Λογιστηρίου του Κράτους. Οι περιορισμοί που υπάρχουν στο υφιστάμενο πλαίσιο, καθιστούν αναγκαία την υλοποίηση του ΟΠΣΥΔΔ, το οποίο θα  αναβαθμίσει την ποιότητα και την αποτελεσματικότητα της χρηματοοικονομικής και δημοσιονομικής διαχείρισης και θα διασφαλίσει την παροχή αληθούς και εύλογης χρηματοοικονομικής πληροφόρησης, συνεισφέροντας στην ορθότερη λήψη αποφάσεων, τη χρηματοοικονομική και δημοσιονομική διαφάνεια και τη λογοδοσία.</w:t>
      </w:r>
    </w:p>
    <w:p w14:paraId="19894A64" w14:textId="77777777" w:rsidR="0039042D" w:rsidRPr="00342F18" w:rsidRDefault="0039042D" w:rsidP="007F2F90">
      <w:pPr>
        <w:spacing w:line="264" w:lineRule="auto"/>
        <w:rPr>
          <w:rFonts w:ascii="Tahoma" w:hAnsi="Tahoma" w:cs="Tahoma"/>
          <w:lang w:val="el-GR"/>
        </w:rPr>
      </w:pPr>
      <w:r w:rsidRPr="00342F18">
        <w:rPr>
          <w:rFonts w:ascii="Tahoma" w:hAnsi="Tahoma" w:cs="Tahoma"/>
          <w:lang w:val="el-GR"/>
        </w:rPr>
        <w:t>Πιο συγκεκριμένα, η περαιτέρω επέκταση και ολοκλήρωση της μεταρρύθμισης του Δημοσιονομικού Συστήματος, με την υλοποίηση και λειτουργία του ΟΠΣΥΔΔ, έχει σαν βασικό στόχο να αντιμετωπίσει τις αδυναμίες της υφιστάμενης κατάστασης και να δώσει σε όλους τους εμπλεκόμενους φορείς αλλά και σε επίπεδο Κράτους / Κυβέρνησης νέες δυνατότητες και εργαλεία για να εκσυγχρονίσουν τη λειτουργία τους και επιτύχουν τους στόχους τους σε αντικείμενα όπως :</w:t>
      </w:r>
    </w:p>
    <w:p w14:paraId="42F79720"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Τη μετάβαση από τη λογιστική τροποποιημένης ταμειακής βάσης στη λογιστική δεδουλευμένης βάσης, σύμφωνα με το ΛΠΓΚ, στο σύνολο των οντοτήτων της Γενικής Κυβέρνησης. Αυτό αποτελεί εθνική προτεραιότητα. αλλά και δέσμευση στα πλαίσια της «ενισχυμένης εποπτείας», όπως αυτή έχει συμφωνηθεί με τους θεσμούς. Η μετάβαση θα επιφέρει αλλαγές τόσο σε επίπεδο νομοθετικού πλαισίου όσο και στη δομή του ΓΛΚ και των Γενικών Διευθύνσεων Οικονομικών Υπηρεσιών. </w:t>
      </w:r>
    </w:p>
    <w:p w14:paraId="2F6D8B54"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Τη διαμόρφωση αληθούς και  εύλογης  εικόνας των εσόδων, εξόδων, περιουσιακών στοιχείων και υποχρεώσεων του Κράτους, οδηγώντας σε καλύτερη εικόνα των οικονομικών μεγεθών και ταχύτερη εξυπηρέτηση των πληροφοριακών αναγκών όλων των εμπλεκομένων υπηρεσιών και θεσμών</w:t>
      </w:r>
    </w:p>
    <w:p w14:paraId="1886F427"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Την πλήρη  υποστήριξη  της ομαλής μετάβασης και λειτουργίας σε σύστημα προϋπολογισμού επιδόσεων  που θα υποστηρίζει και την περιβαλλοντική διάσταση του προϋπολογισμού/ </w:t>
      </w:r>
      <w:r w:rsidRPr="00342F18">
        <w:rPr>
          <w:rFonts w:ascii="Tahoma" w:hAnsi="Tahoma" w:cs="Tahoma"/>
          <w:lang w:val="en-US"/>
        </w:rPr>
        <w:t>green</w:t>
      </w:r>
      <w:r w:rsidRPr="00342F18">
        <w:rPr>
          <w:rFonts w:ascii="Tahoma" w:hAnsi="Tahoma" w:cs="Tahoma"/>
          <w:lang w:val="el-GR"/>
        </w:rPr>
        <w:t xml:space="preserve"> </w:t>
      </w:r>
      <w:r w:rsidRPr="00342F18">
        <w:rPr>
          <w:rFonts w:ascii="Tahoma" w:hAnsi="Tahoma" w:cs="Tahoma"/>
          <w:lang w:val="en-US"/>
        </w:rPr>
        <w:t>budgeting</w:t>
      </w:r>
      <w:r w:rsidRPr="00342F18">
        <w:rPr>
          <w:rFonts w:ascii="Tahoma" w:hAnsi="Tahoma" w:cs="Tahoma"/>
          <w:lang w:val="el-GR"/>
        </w:rPr>
        <w:t xml:space="preserve">, καθώς και της διαδικασίας επισκόπησης δαπανών </w:t>
      </w:r>
    </w:p>
    <w:p w14:paraId="0C513F75"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Την παρουσίαση των ταμειακών διαθεσίμων της ΚΔ  και των λοιπών φορέων  ΓΚ με δυνατότητα κατάρτισης Ταμειακού Προγραμματισμού</w:t>
      </w:r>
    </w:p>
    <w:p w14:paraId="23FC2354"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Την απλούστευση, τυποποίηση και ευθυγράμμιση διαδικασιών βάσει βέλτιστων πρακτικών και μείωση της πολυπλοκότητας των υφιστάμενων συστημάτων μέσω της δυνατότητας άντλησης πληροφορίας από μια κοινή πηγή (</w:t>
      </w:r>
      <w:r w:rsidRPr="00342F18">
        <w:rPr>
          <w:rFonts w:ascii="Tahoma" w:hAnsi="Tahoma" w:cs="Tahoma"/>
        </w:rPr>
        <w:t>single</w:t>
      </w:r>
      <w:r w:rsidRPr="00342F18">
        <w:rPr>
          <w:rFonts w:ascii="Tahoma" w:hAnsi="Tahoma" w:cs="Tahoma"/>
          <w:lang w:val="el-GR"/>
        </w:rPr>
        <w:t xml:space="preserve"> </w:t>
      </w:r>
      <w:r w:rsidRPr="00342F18">
        <w:rPr>
          <w:rFonts w:ascii="Tahoma" w:hAnsi="Tahoma" w:cs="Tahoma"/>
        </w:rPr>
        <w:t>source</w:t>
      </w:r>
      <w:r w:rsidRPr="00342F18">
        <w:rPr>
          <w:rFonts w:ascii="Tahoma" w:hAnsi="Tahoma" w:cs="Tahoma"/>
          <w:lang w:val="el-GR"/>
        </w:rPr>
        <w:t xml:space="preserve"> </w:t>
      </w:r>
      <w:r w:rsidRPr="00342F18">
        <w:rPr>
          <w:rFonts w:ascii="Tahoma" w:hAnsi="Tahoma" w:cs="Tahoma"/>
        </w:rPr>
        <w:t>of</w:t>
      </w:r>
      <w:r w:rsidRPr="00342F18">
        <w:rPr>
          <w:rFonts w:ascii="Tahoma" w:hAnsi="Tahoma" w:cs="Tahoma"/>
          <w:lang w:val="el-GR"/>
        </w:rPr>
        <w:t xml:space="preserve"> </w:t>
      </w:r>
      <w:r w:rsidRPr="00342F18">
        <w:rPr>
          <w:rFonts w:ascii="Tahoma" w:hAnsi="Tahoma" w:cs="Tahoma"/>
        </w:rPr>
        <w:t>truth</w:t>
      </w:r>
      <w:r w:rsidRPr="00342F18">
        <w:rPr>
          <w:rFonts w:ascii="Tahoma" w:hAnsi="Tahoma" w:cs="Tahoma"/>
          <w:lang w:val="el-GR"/>
        </w:rPr>
        <w:t>)</w:t>
      </w:r>
    </w:p>
    <w:p w14:paraId="1AE40D5B"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lastRenderedPageBreak/>
        <w:t xml:space="preserve">Την ψηφιοποίηση εργασιών και βελτιστοποίηση πλαισίου ελέγχων των εργασιών που πραγματοποιούνται με την υποστήριξη του συστήματος </w:t>
      </w:r>
    </w:p>
    <w:p w14:paraId="39E12C9B"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Στις Γενικές Διευθύνσεις Οικονομικών Υπηρεσιών κάθε Φορέα της Κεντρικής Διοίκησης να διαχειρίζονται τον Π/Υ τους και να λογιστικοποιούν τα μεγέθη που προκύπτουν από την εκτέλεσή του  σε όλα τα στάδια του κύκλου ζωής του, σε ένα </w:t>
      </w:r>
      <w:r w:rsidRPr="00342F18">
        <w:rPr>
          <w:rFonts w:ascii="Tahoma" w:hAnsi="Tahoma" w:cs="Tahoma"/>
          <w:u w:val="single"/>
          <w:lang w:val="el-GR"/>
        </w:rPr>
        <w:t>ενιαίο</w:t>
      </w:r>
      <w:r w:rsidRPr="00342F18">
        <w:rPr>
          <w:rFonts w:ascii="Tahoma" w:hAnsi="Tahoma" w:cs="Tahoma"/>
          <w:lang w:val="el-GR"/>
        </w:rPr>
        <w:t xml:space="preserve"> και αποδοτικό σύστημα που θα καλύπτει </w:t>
      </w:r>
      <w:r w:rsidRPr="00342F18">
        <w:rPr>
          <w:rFonts w:ascii="Tahoma" w:hAnsi="Tahoma" w:cs="Tahoma"/>
          <w:u w:val="single"/>
          <w:lang w:val="el-GR"/>
        </w:rPr>
        <w:t>όλες</w:t>
      </w:r>
      <w:r w:rsidRPr="00342F18">
        <w:rPr>
          <w:rFonts w:ascii="Tahoma" w:hAnsi="Tahoma" w:cs="Tahoma"/>
          <w:lang w:val="el-GR"/>
        </w:rPr>
        <w:t xml:space="preserve"> τις λειτουργίες της αρμοδιότητάς τους σε </w:t>
      </w:r>
      <w:r w:rsidRPr="00342F18">
        <w:rPr>
          <w:rFonts w:ascii="Tahoma" w:hAnsi="Tahoma" w:cs="Tahoma"/>
          <w:u w:val="single"/>
          <w:lang w:val="el-GR"/>
        </w:rPr>
        <w:t xml:space="preserve">κάθε </w:t>
      </w:r>
      <w:r w:rsidRPr="00342F18">
        <w:rPr>
          <w:rFonts w:ascii="Tahoma" w:hAnsi="Tahoma" w:cs="Tahoma"/>
          <w:lang w:val="el-GR"/>
        </w:rPr>
        <w:t>σημείο όπου αυτές πρέπει να εκτελεστούν</w:t>
      </w:r>
    </w:p>
    <w:p w14:paraId="0E791A44"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Στους φορείς της Γενικής Κυβέρνησης να συντάσσουν, διαχειρίζονται αποστέλλουν και παρακολουθούν με ολοκληρωμένο και αποδοτικό τρόπο τις βασικές προβλεπόμενες οικονομικές και λοιπές πληροφορίες που οφείλουν να διαβιβάζουν στην Κεντρική Διαχείριση του Προϋπολογισμού και συγκεκριμένα στο «Σύστημα Ενοποίησης Χρηματοοικονομικών Αναφορών Γενικής Κυβέρνησης»</w:t>
      </w:r>
    </w:p>
    <w:p w14:paraId="56F16204" w14:textId="77777777" w:rsidR="0039042D" w:rsidRPr="00342F18" w:rsidRDefault="0039042D" w:rsidP="00F73752">
      <w:pPr>
        <w:pStyle w:val="afd"/>
        <w:numPr>
          <w:ilvl w:val="0"/>
          <w:numId w:val="31"/>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Σε όλους τους φορείς της Κεντρικής Διοίκησης να διαχειρίζονται όλες τις διαδικασίες συμβάσεων και προμηθειών που εκτελούνται μέσω των Γ.Δ.Ο.Υ., συμπληρωματικά με την υφιστάμενη λειτουργικότητα που καλύπτεται μέσω του Εθνικού Συστήματος Ηλεκτρονικών Δημοσίων Συμβάσεων (ΕΣΗΔΗΣ), σε συσχέτιση με την προσαρμογή της Οδηγίας 2014/55/ΕΕ του Ευρωπαϊκού Κοινοβουλίου και του Συμβουλίου της 16ης Απριλίου 2014 για την έκδοση ηλεκτρονικών τιμολογίων στο πλαίσιο δημοσίων συμβάσεων.</w:t>
      </w:r>
    </w:p>
    <w:p w14:paraId="054A1FF4" w14:textId="77777777" w:rsidR="0039042D" w:rsidRPr="00342F18" w:rsidRDefault="0039042D" w:rsidP="00342F18">
      <w:pPr>
        <w:spacing w:line="264" w:lineRule="auto"/>
        <w:rPr>
          <w:rFonts w:ascii="Tahoma" w:hAnsi="Tahoma" w:cs="Tahoma"/>
          <w:lang w:val="el-GR"/>
        </w:rPr>
      </w:pPr>
    </w:p>
    <w:p w14:paraId="07B887B8" w14:textId="68ACF439" w:rsidR="0039042D" w:rsidRPr="00342F18" w:rsidRDefault="0039042D" w:rsidP="00342F18">
      <w:pPr>
        <w:pStyle w:val="3"/>
        <w:spacing w:before="0" w:after="120" w:line="264" w:lineRule="auto"/>
        <w:rPr>
          <w:rFonts w:ascii="Tahoma" w:hAnsi="Tahoma" w:cs="Tahoma"/>
        </w:rPr>
      </w:pPr>
      <w:bookmarkStart w:id="445" w:name="_Ref35546199"/>
      <w:bookmarkStart w:id="446" w:name="_Ref35546204"/>
      <w:bookmarkStart w:id="447" w:name="_Toc64322227"/>
      <w:bookmarkStart w:id="448" w:name="_Toc71628042"/>
      <w:bookmarkStart w:id="449" w:name="_Toc71628552"/>
      <w:bookmarkStart w:id="450" w:name="_Toc72752563"/>
      <w:r w:rsidRPr="00342F18">
        <w:rPr>
          <w:rFonts w:ascii="Tahoma" w:hAnsi="Tahoma" w:cs="Tahoma"/>
        </w:rPr>
        <w:t>Αντικείμενο Έργου</w:t>
      </w:r>
      <w:bookmarkEnd w:id="445"/>
      <w:bookmarkEnd w:id="446"/>
      <w:bookmarkEnd w:id="447"/>
      <w:bookmarkEnd w:id="448"/>
      <w:bookmarkEnd w:id="449"/>
      <w:bookmarkEnd w:id="450"/>
    </w:p>
    <w:p w14:paraId="4D3B5A89" w14:textId="7A15F96E" w:rsidR="0039042D" w:rsidRPr="00342F18" w:rsidRDefault="0039042D" w:rsidP="00342F18">
      <w:pPr>
        <w:spacing w:line="264" w:lineRule="auto"/>
        <w:rPr>
          <w:rFonts w:ascii="Tahoma" w:hAnsi="Tahoma" w:cs="Tahoma"/>
          <w:lang w:val="el-GR"/>
        </w:rPr>
      </w:pPr>
      <w:r w:rsidRPr="00342F18">
        <w:rPr>
          <w:rFonts w:ascii="Tahoma" w:hAnsi="Tahoma" w:cs="Tahoma"/>
          <w:lang w:val="el-GR"/>
        </w:rPr>
        <w:t>Σκοπός του Έργου είναι:</w:t>
      </w:r>
    </w:p>
    <w:p w14:paraId="790D188D" w14:textId="77777777" w:rsidR="0039042D" w:rsidRPr="00342F18" w:rsidRDefault="0039042D" w:rsidP="00F73752">
      <w:pPr>
        <w:pStyle w:val="afd"/>
        <w:numPr>
          <w:ilvl w:val="0"/>
          <w:numId w:val="56"/>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Η εκπόνηση των απαιτούμενων μελετών, η τυποποίηση του μοντέλου λειτουργίας χρηματοοικονομικής και δημοσιονομικής διαχείρισης και η απεικόνιση των σχετικών οικονομικών μεγεθών των φορέων της Κεντρικής Διοίκησης και τελικώς η υποστήριξη των αναγκών τους από το υπό υλοποίηση πληροφοριακό σύστημα ΟΠΣΥΔΔ.  </w:t>
      </w:r>
    </w:p>
    <w:p w14:paraId="0673D0D0" w14:textId="77777777" w:rsidR="0039042D" w:rsidRPr="00342F18" w:rsidRDefault="0039042D" w:rsidP="00981B1F">
      <w:pPr>
        <w:pStyle w:val="afd"/>
        <w:numPr>
          <w:ilvl w:val="0"/>
          <w:numId w:val="56"/>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n-US"/>
        </w:rPr>
        <w:t>H</w:t>
      </w:r>
      <w:r w:rsidRPr="00342F18">
        <w:rPr>
          <w:rFonts w:ascii="Tahoma" w:hAnsi="Tahoma" w:cs="Tahoma"/>
          <w:lang w:val="el-GR"/>
        </w:rPr>
        <w:t xml:space="preserve"> υλοποίηση μηχανισμού παρακολούθησης και παραγωγής ενοποιημένων χρηματοοικονομικών καταστάσεων και ενοποιημένων αναφορών για τα προϋπολογιστικά, απολογιστικά και χρηματοοικονομικά στοιχεία των Φορέων της Γενικής Κυβέρνησης και η υποστήριξη των αναγκών του προϋπολογισμού επιδόσεων, καθώς και των αναγκών επισκόπησης δαπανών και δραστηριοτήτων των Φορέων της Γενικής Κυβέρνησης. </w:t>
      </w:r>
    </w:p>
    <w:p w14:paraId="241E6B25" w14:textId="77777777" w:rsidR="0039042D" w:rsidRPr="00342F18" w:rsidRDefault="0039042D" w:rsidP="001E2E7B">
      <w:pPr>
        <w:pStyle w:val="afd"/>
        <w:numPr>
          <w:ilvl w:val="0"/>
          <w:numId w:val="56"/>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Η επέκταση του μηχανισμού παρακολούθησης δημοσιονομικών και χρηματοοικονομικών στοιχείων των Φορέων της Γενικής Κυβέρνησης. Η επέκταση αυτή αναφέρεται τόσο στο πλήθος των Φορέων της Γενικής Κυβέρνησης και των εκτός Γενικής Κυβέρνησης φορέων οι οποίοι ελέγχονται από την Κεντρική Διοίκηση και/ή εποπτεύονται από τις ΓΔΟΥ από τους οποίους θα συλλέγονται στοιχεία όσο και στον εμπλουτισμό των πληροφοριών που θα συλλέγονται από τους φορείς για την υποστήριξη των διαχειριστικών αναγκών των ΓΔΟΥ, καθώς και των αναγκών ενοποίησης των χρηματοοικονομικών και δημοσιονομικών στοιχείων. Στα πλαίσια του έργου θα γίνει ενοποίηση των υφισταμένων συστημάτων συλλογής στοιχείων από φορείς της ΓΚ και διαχείρισης τους,  μέσω των τεχνικών υποδομών του ΚΕΔ.</w:t>
      </w:r>
    </w:p>
    <w:p w14:paraId="5442C642" w14:textId="4671CDFF" w:rsidR="005B4D66" w:rsidRPr="005B4D66" w:rsidRDefault="0039042D" w:rsidP="00E77142">
      <w:pPr>
        <w:pStyle w:val="a0"/>
        <w:numPr>
          <w:ilvl w:val="0"/>
          <w:numId w:val="56"/>
        </w:numPr>
        <w:tabs>
          <w:tab w:val="left" w:pos="709"/>
        </w:tabs>
        <w:suppressAutoHyphens w:val="0"/>
        <w:spacing w:line="264" w:lineRule="auto"/>
        <w:contextualSpacing w:val="0"/>
        <w:rPr>
          <w:rFonts w:ascii="Tahoma" w:hAnsi="Tahoma" w:cs="Tahoma"/>
          <w:b/>
          <w:lang w:val="el-GR"/>
        </w:rPr>
      </w:pPr>
      <w:r w:rsidRPr="00342F18">
        <w:rPr>
          <w:rFonts w:ascii="Tahoma" w:hAnsi="Tahoma" w:cs="Tahoma"/>
          <w:lang w:val="el-GR"/>
        </w:rPr>
        <w:t xml:space="preserve">Η προμήθεια των </w:t>
      </w:r>
      <w:r w:rsidR="00427BCB">
        <w:rPr>
          <w:rFonts w:ascii="Tahoma" w:hAnsi="Tahoma" w:cs="Tahoma"/>
          <w:lang w:val="el-GR"/>
        </w:rPr>
        <w:t>α</w:t>
      </w:r>
      <w:r w:rsidRPr="00342F18">
        <w:rPr>
          <w:rFonts w:ascii="Tahoma" w:hAnsi="Tahoma" w:cs="Tahoma"/>
          <w:lang w:val="el-GR"/>
        </w:rPr>
        <w:t xml:space="preserve">δειών χρήσης για την υλοποίηση και πλήρη λειτουργία του ΟΠΣΥΔΔ  με βάση τη λύση που προτείνεται από τον υποψήφιο. </w:t>
      </w:r>
    </w:p>
    <w:p w14:paraId="751A8220" w14:textId="20F78F57" w:rsidR="0039042D" w:rsidRPr="00342F18" w:rsidRDefault="0039042D" w:rsidP="00916CBF">
      <w:pPr>
        <w:pStyle w:val="a0"/>
        <w:numPr>
          <w:ilvl w:val="0"/>
          <w:numId w:val="56"/>
        </w:numPr>
        <w:tabs>
          <w:tab w:val="left" w:pos="709"/>
        </w:tabs>
        <w:suppressAutoHyphens w:val="0"/>
        <w:spacing w:line="264" w:lineRule="auto"/>
        <w:contextualSpacing w:val="0"/>
        <w:rPr>
          <w:rFonts w:ascii="Tahoma" w:hAnsi="Tahoma" w:cs="Tahoma"/>
          <w:b/>
          <w:lang w:val="el-GR"/>
        </w:rPr>
      </w:pPr>
      <w:r w:rsidRPr="00342F18">
        <w:rPr>
          <w:rFonts w:ascii="Tahoma" w:hAnsi="Tahoma" w:cs="Tahoma"/>
          <w:lang w:val="el-GR"/>
        </w:rPr>
        <w:lastRenderedPageBreak/>
        <w:t xml:space="preserve">Ο Ανάδοχος του Έργου θα καλείται κατά περίπτωση να παρέχει μια σειρά υπηρεσιών  που  άπτονται της μελέτης, υλοποίησης και βέλτιστης παραγωγικής λειτουργίας του ΟΠΣΥΔΔ. Οι υπηρεσίες αυτές διακρίνονται σε συγκεκριμένες κατηγορίες, ανάλογα με τη φύση τους και το πεδίο εφαρμογής τους εντός του περιβάλλοντος του Οργανισμού. </w:t>
      </w:r>
      <w:r w:rsidRPr="00342F18">
        <w:rPr>
          <w:rFonts w:ascii="Tahoma" w:hAnsi="Tahoma" w:cs="Tahoma"/>
          <w:b/>
          <w:lang w:val="el-GR"/>
        </w:rPr>
        <w:t>Κάθε μελέτη ή εφαρμογή που αναπτύσσεται, επικαιροποιείται ή διορθώνεται θα πρέπει να ακολουθεί τα πρότυπα σχεδιασμού και ανάλυσης και τις διαδικασίες και επίπεδο διασφάλισης ποιότητας που περιγράφονται στις επόμενες παραγράφους.</w:t>
      </w:r>
    </w:p>
    <w:p w14:paraId="14FEF831" w14:textId="77777777" w:rsidR="0039042D" w:rsidRPr="00342F18" w:rsidRDefault="0039042D" w:rsidP="00342F18">
      <w:pPr>
        <w:pStyle w:val="4"/>
        <w:ind w:left="1620"/>
        <w:rPr>
          <w:rFonts w:ascii="Tahoma" w:hAnsi="Tahoma" w:cs="Tahoma"/>
        </w:rPr>
      </w:pPr>
      <w:bookmarkStart w:id="451" w:name="_Toc64322228"/>
      <w:bookmarkStart w:id="452" w:name="_Ref71626762"/>
      <w:bookmarkStart w:id="453" w:name="_Toc71628043"/>
      <w:r w:rsidRPr="00342F18">
        <w:rPr>
          <w:rFonts w:ascii="Tahoma" w:hAnsi="Tahoma" w:cs="Tahoma"/>
        </w:rPr>
        <w:t>Λειτουργική Αρχιτεκτονική</w:t>
      </w:r>
      <w:bookmarkEnd w:id="451"/>
      <w:bookmarkEnd w:id="452"/>
      <w:bookmarkEnd w:id="453"/>
    </w:p>
    <w:p w14:paraId="24A57053" w14:textId="79D2E828" w:rsidR="00BA1ED5" w:rsidRPr="00342F18" w:rsidRDefault="00BA1ED5" w:rsidP="00342F18">
      <w:pPr>
        <w:spacing w:line="264" w:lineRule="auto"/>
        <w:rPr>
          <w:rFonts w:ascii="Tahoma" w:hAnsi="Tahoma" w:cs="Tahoma"/>
          <w:lang w:val="el-GR"/>
        </w:rPr>
      </w:pPr>
      <w:r w:rsidRPr="00DA1532">
        <w:rPr>
          <w:rFonts w:ascii="Tahoma" w:hAnsi="Tahoma" w:cs="Tahoma"/>
          <w:lang w:val="el-GR"/>
        </w:rPr>
        <w:t>Το ΟΠΣΥΔΔ πρόκειται να διαδεχθεί το Ολοκληρωμένο</w:t>
      </w:r>
      <w:r w:rsidRPr="008538D5">
        <w:rPr>
          <w:rFonts w:ascii="Tahoma" w:hAnsi="Tahoma" w:cs="Tahoma"/>
          <w:lang w:val="el-GR"/>
        </w:rPr>
        <w:t xml:space="preserve"> </w:t>
      </w:r>
      <w:r w:rsidRPr="00DA1532">
        <w:rPr>
          <w:rFonts w:ascii="Tahoma" w:hAnsi="Tahoma" w:cs="Tahoma"/>
          <w:lang w:val="el-GR"/>
        </w:rPr>
        <w:t>Πληροφοριακό Σύστημα Δημοσιονομικής Πολιτικής (ΟΠΣΔΠ), αξιοποιώντας και επεκτείνοντας την υφιστάμενη λειτουργικότητ</w:t>
      </w:r>
      <w:r w:rsidRPr="008538D5">
        <w:rPr>
          <w:rFonts w:ascii="Tahoma" w:hAnsi="Tahoma" w:cs="Tahoma"/>
          <w:lang w:val="el-GR"/>
        </w:rPr>
        <w:t>α και τα δεδομένα</w:t>
      </w:r>
      <w:r w:rsidRPr="00DA1532">
        <w:rPr>
          <w:rFonts w:ascii="Tahoma" w:hAnsi="Tahoma" w:cs="Tahoma"/>
          <w:lang w:val="el-GR"/>
        </w:rPr>
        <w:t xml:space="preserve"> του στο πλαίσιο του τεχνολογικά αναβαθμισμένου περιβάλλοντος που θα υλοποιηθεί, με στόχο να καλύψει τις ανάγκες χρηματοοικονομικής και δημοσιονομικής διαχείρισης της Κεντρικής Διοίκησης</w:t>
      </w:r>
      <w:r>
        <w:rPr>
          <w:rFonts w:ascii="Tahoma" w:hAnsi="Tahoma" w:cs="Tahoma"/>
          <w:lang w:val="el-GR"/>
        </w:rPr>
        <w:t>.</w:t>
      </w:r>
    </w:p>
    <w:p w14:paraId="307D3C1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Συνοπτικά, η λειτουργικότητα του προτεινόμενου νέου συστήματος (ΟΠΣΥΔΔ) απεικονίζεται στο παρακάτω σχήμα. </w:t>
      </w:r>
    </w:p>
    <w:p w14:paraId="4F775DBA" w14:textId="77777777" w:rsidR="0039042D" w:rsidRPr="00342F18" w:rsidRDefault="0039042D" w:rsidP="00342F18">
      <w:pPr>
        <w:spacing w:line="264" w:lineRule="auto"/>
        <w:rPr>
          <w:rFonts w:ascii="Tahoma" w:hAnsi="Tahoma" w:cs="Tahoma"/>
          <w:noProof/>
          <w:lang w:val="el-GR"/>
        </w:rPr>
      </w:pPr>
    </w:p>
    <w:p w14:paraId="31538FD3" w14:textId="77777777" w:rsidR="0039042D" w:rsidRPr="00342F18" w:rsidRDefault="0039042D" w:rsidP="00342F18">
      <w:pPr>
        <w:spacing w:line="264" w:lineRule="auto"/>
        <w:rPr>
          <w:rFonts w:ascii="Tahoma" w:hAnsi="Tahoma" w:cs="Tahoma"/>
          <w:noProof/>
          <w:lang w:val="el-GR"/>
        </w:rPr>
      </w:pPr>
    </w:p>
    <w:p w14:paraId="6DC150AA" w14:textId="77777777" w:rsidR="0039042D" w:rsidRDefault="0039042D" w:rsidP="00342F18">
      <w:pPr>
        <w:spacing w:line="264" w:lineRule="auto"/>
        <w:rPr>
          <w:rFonts w:ascii="Tahoma" w:hAnsi="Tahoma" w:cs="Tahoma"/>
          <w:noProof/>
          <w:lang w:val="el-GR"/>
        </w:rPr>
      </w:pPr>
      <w:r w:rsidRPr="00342F18">
        <w:rPr>
          <w:rFonts w:ascii="Tahoma" w:hAnsi="Tahoma" w:cs="Tahoma"/>
          <w:noProof/>
          <w:lang w:val="el-GR"/>
        </w:rPr>
        <w:br w:type="page"/>
      </w:r>
    </w:p>
    <w:p w14:paraId="25B23804" w14:textId="2860771E" w:rsidR="008B2CE3" w:rsidRPr="008700AB" w:rsidRDefault="00923AC7" w:rsidP="008B2CE3">
      <w:pPr>
        <w:suppressAutoHyphens w:val="0"/>
        <w:spacing w:before="120" w:after="0" w:line="360" w:lineRule="auto"/>
        <w:jc w:val="left"/>
        <w:rPr>
          <w:rFonts w:eastAsia="Calibri" w:cs="Times New Roman"/>
          <w:noProof/>
          <w:szCs w:val="22"/>
          <w:lang w:val="el-GR" w:eastAsia="en-US"/>
        </w:rPr>
      </w:pPr>
      <w:r>
        <w:rPr>
          <w:rFonts w:eastAsia="Calibri" w:cs="Times New Roman"/>
          <w:noProof/>
          <w:szCs w:val="22"/>
          <w:lang w:val="el-GR" w:eastAsia="el-GR"/>
        </w:rPr>
        <w:lastRenderedPageBreak/>
        <w:drawing>
          <wp:anchor distT="0" distB="0" distL="114300" distR="114300" simplePos="0" relativeHeight="251658239" behindDoc="1" locked="0" layoutInCell="1" allowOverlap="1" wp14:anchorId="2147446B" wp14:editId="24B0BFBF">
            <wp:simplePos x="0" y="0"/>
            <wp:positionH relativeFrom="column">
              <wp:posOffset>35560</wp:posOffset>
            </wp:positionH>
            <wp:positionV relativeFrom="paragraph">
              <wp:posOffset>-128270</wp:posOffset>
            </wp:positionV>
            <wp:extent cx="6299200" cy="6839585"/>
            <wp:effectExtent l="0" t="0" r="6350" b="0"/>
            <wp:wrapNone/>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299200" cy="6839585"/>
                    </a:xfrm>
                    <a:prstGeom prst="rect">
                      <a:avLst/>
                    </a:prstGeom>
                    <a:noFill/>
                  </pic:spPr>
                </pic:pic>
              </a:graphicData>
            </a:graphic>
            <wp14:sizeRelH relativeFrom="margin">
              <wp14:pctWidth>0</wp14:pctWidth>
            </wp14:sizeRelH>
          </wp:anchor>
        </w:drawing>
      </w:r>
    </w:p>
    <w:p w14:paraId="5C36A808" w14:textId="310351B5" w:rsidR="009B6C76" w:rsidRPr="008700AB" w:rsidRDefault="009B6C76" w:rsidP="008B2CE3">
      <w:pPr>
        <w:suppressAutoHyphens w:val="0"/>
        <w:spacing w:before="120" w:after="0" w:line="360" w:lineRule="auto"/>
        <w:jc w:val="left"/>
        <w:rPr>
          <w:rFonts w:eastAsia="Calibri" w:cs="Times New Roman"/>
          <w:noProof/>
          <w:szCs w:val="22"/>
          <w:lang w:val="el-GR" w:eastAsia="en-US"/>
        </w:rPr>
      </w:pPr>
    </w:p>
    <w:p w14:paraId="7DDB2892" w14:textId="36B11092" w:rsidR="009B6C76" w:rsidRPr="008700AB" w:rsidRDefault="009B6C76" w:rsidP="008B2CE3">
      <w:pPr>
        <w:suppressAutoHyphens w:val="0"/>
        <w:spacing w:before="120" w:after="0" w:line="360" w:lineRule="auto"/>
        <w:jc w:val="left"/>
        <w:rPr>
          <w:rFonts w:eastAsia="Calibri" w:cs="Times New Roman"/>
          <w:noProof/>
          <w:szCs w:val="22"/>
          <w:lang w:val="el-GR" w:eastAsia="en-US"/>
        </w:rPr>
      </w:pPr>
    </w:p>
    <w:p w14:paraId="1A605A3C" w14:textId="791767BE" w:rsidR="009B6C76" w:rsidRPr="008700AB" w:rsidRDefault="009B6C76" w:rsidP="008B2CE3">
      <w:pPr>
        <w:suppressAutoHyphens w:val="0"/>
        <w:spacing w:before="120" w:after="0" w:line="360" w:lineRule="auto"/>
        <w:jc w:val="left"/>
        <w:rPr>
          <w:rFonts w:eastAsia="Calibri" w:cs="Times New Roman"/>
          <w:noProof/>
          <w:szCs w:val="22"/>
          <w:lang w:val="el-GR" w:eastAsia="en-US"/>
        </w:rPr>
      </w:pPr>
    </w:p>
    <w:p w14:paraId="2AE3C8BF" w14:textId="69483004" w:rsidR="009B6C76" w:rsidRPr="008700AB" w:rsidRDefault="009B6C76" w:rsidP="008B2CE3">
      <w:pPr>
        <w:suppressAutoHyphens w:val="0"/>
        <w:spacing w:before="120" w:after="0" w:line="360" w:lineRule="auto"/>
        <w:jc w:val="left"/>
        <w:rPr>
          <w:rFonts w:eastAsia="Calibri" w:cs="Times New Roman"/>
          <w:noProof/>
          <w:szCs w:val="22"/>
          <w:lang w:val="el-GR" w:eastAsia="en-US"/>
        </w:rPr>
      </w:pPr>
    </w:p>
    <w:p w14:paraId="2E57D9DE" w14:textId="5C9FBD6B" w:rsidR="009B6C76" w:rsidRPr="008700AB" w:rsidRDefault="009B6C76" w:rsidP="008B2CE3">
      <w:pPr>
        <w:suppressAutoHyphens w:val="0"/>
        <w:spacing w:before="120" w:after="0" w:line="360" w:lineRule="auto"/>
        <w:jc w:val="left"/>
        <w:rPr>
          <w:rFonts w:eastAsia="Calibri" w:cs="Times New Roman"/>
          <w:noProof/>
          <w:szCs w:val="22"/>
          <w:lang w:val="el-GR" w:eastAsia="en-US"/>
        </w:rPr>
      </w:pPr>
    </w:p>
    <w:p w14:paraId="02E6CAEF" w14:textId="5EC9D58D"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4DBEC896" w14:textId="58EAC2A3"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527B134F" w14:textId="4CF89F5B"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69BA1C9D" w14:textId="32D7D894"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2E459E75" w14:textId="433B562A"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1385EF13" w14:textId="14317290"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4804BCCD" w14:textId="0DDE59C2" w:rsidR="00923AC7" w:rsidRPr="008700AB" w:rsidRDefault="00780015">
      <w:pPr>
        <w:suppressAutoHyphens w:val="0"/>
        <w:spacing w:after="0"/>
        <w:jc w:val="left"/>
        <w:rPr>
          <w:rFonts w:eastAsia="Calibri" w:cs="Times New Roman"/>
          <w:noProof/>
          <w:szCs w:val="22"/>
          <w:lang w:val="el-GR" w:eastAsia="en-US"/>
        </w:rPr>
      </w:pPr>
      <w:r w:rsidRPr="008B2CE3">
        <w:rPr>
          <w:rFonts w:eastAsia="Calibri" w:cs="Times New Roman"/>
          <w:noProof/>
          <w:szCs w:val="22"/>
          <w:lang w:val="el-GR" w:eastAsia="el-GR"/>
        </w:rPr>
        <mc:AlternateContent>
          <mc:Choice Requires="wps">
            <w:drawing>
              <wp:anchor distT="0" distB="0" distL="114300" distR="114300" simplePos="0" relativeHeight="251751424" behindDoc="0" locked="0" layoutInCell="1" allowOverlap="1" wp14:anchorId="1C901A43" wp14:editId="425C85CF">
                <wp:simplePos x="0" y="0"/>
                <wp:positionH relativeFrom="rightMargin">
                  <wp:posOffset>-5817870</wp:posOffset>
                </wp:positionH>
                <wp:positionV relativeFrom="paragraph">
                  <wp:posOffset>2072640</wp:posOffset>
                </wp:positionV>
                <wp:extent cx="1219200" cy="292100"/>
                <wp:effectExtent l="0" t="0" r="19050" b="12700"/>
                <wp:wrapNone/>
                <wp:docPr id="3"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219200" cy="292100"/>
                        </a:xfrm>
                        <a:prstGeom prst="roundRect">
                          <a:avLst>
                            <a:gd name="adj" fmla="val 40426"/>
                          </a:avLst>
                        </a:prstGeom>
                        <a:solidFill>
                          <a:srgbClr val="92CDDC"/>
                        </a:solidFill>
                        <a:ln w="9525">
                          <a:solidFill>
                            <a:srgbClr val="000000"/>
                          </a:solidFill>
                          <a:round/>
                          <a:headEnd/>
                          <a:tailEnd/>
                        </a:ln>
                        <a:effectLst/>
                      </wps:spPr>
                      <wps:txbx>
                        <w:txbxContent>
                          <w:p w14:paraId="5D2A36F6" w14:textId="5F93F198" w:rsidR="00CC04AA" w:rsidRPr="001B370E" w:rsidRDefault="00CC04AA" w:rsidP="001B370E">
                            <w:pPr>
                              <w:spacing w:after="0"/>
                              <w:rPr>
                                <w:sz w:val="18"/>
                                <w:szCs w:val="18"/>
                                <w:lang w:val="el-GR"/>
                              </w:rPr>
                            </w:pPr>
                            <w:r>
                              <w:rPr>
                                <w:sz w:val="18"/>
                                <w:szCs w:val="18"/>
                                <w:lang w:val="el-GR"/>
                              </w:rPr>
                              <w:t>Σύστημα Εσόδων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901A43" id="Rectangle: Rounded Corners 3" o:spid="_x0000_s1045" style="position:absolute;margin-left:-458.1pt;margin-top:163.2pt;width:96pt;height:23pt;flip:y;z-index:251751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arcsize="264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" fillcolor="#92cddc">
                <v:textbox>
                  <w:txbxContent>
                    <w:p w14:paraId="5D2A36F6" w14:textId="5F93F198" w:rsidR="00CC04AA" w:rsidRPr="001B370E" w:rsidRDefault="00CC04AA" w:rsidP="001B370E">
                      <w:pPr>
                        <w:spacing w:after="0"/>
                        <w:rPr>
                          <w:sz w:val="18"/>
                          <w:szCs w:val="18"/>
                          <w:lang w:val="el-GR"/>
                        </w:rPr>
                      </w:pPr>
                      <w:r>
                        <w:rPr>
                          <w:sz w:val="18"/>
                          <w:szCs w:val="18"/>
                          <w:lang w:val="el-GR"/>
                        </w:rPr>
                        <w:t>Σύστημα Εσόδων</w:t>
                      </w:r>
                    </w:p>
                  </w:txbxContent>
                </v:textbox>
                <w10:wrap anchorx="margin"/>
              </v:roundrect>
            </w:pict>
          </mc:Fallback>
        </mc:AlternateContent>
      </w:r>
      <w:r w:rsidRPr="008B2CE3">
        <w:rPr>
          <w:rFonts w:eastAsia="Calibri" w:cs="Times New Roman"/>
          <w:noProof/>
          <w:szCs w:val="22"/>
          <w:lang w:val="el-GR" w:eastAsia="el-GR"/>
        </w:rPr>
        <mc:AlternateContent>
          <mc:Choice Requires="wps">
            <w:drawing>
              <wp:anchor distT="0" distB="0" distL="114300" distR="114300" simplePos="0" relativeHeight="251749376" behindDoc="0" locked="0" layoutInCell="1" allowOverlap="1" wp14:anchorId="724492B9" wp14:editId="26261DBA">
                <wp:simplePos x="0" y="0"/>
                <wp:positionH relativeFrom="rightMargin">
                  <wp:posOffset>-4306570</wp:posOffset>
                </wp:positionH>
                <wp:positionV relativeFrom="paragraph">
                  <wp:posOffset>2091690</wp:posOffset>
                </wp:positionV>
                <wp:extent cx="476250" cy="273050"/>
                <wp:effectExtent l="0" t="0" r="19050" b="12700"/>
                <wp:wrapNone/>
                <wp:docPr id="179" name="Rectangle: Rounded Corners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273050"/>
                        </a:xfrm>
                        <a:prstGeom prst="roundRect">
                          <a:avLst>
                            <a:gd name="adj" fmla="val 16667"/>
                          </a:avLst>
                        </a:prstGeom>
                        <a:solidFill>
                          <a:srgbClr val="92CDDC"/>
                        </a:solidFill>
                        <a:ln w="9525">
                          <a:solidFill>
                            <a:srgbClr val="000000"/>
                          </a:solidFill>
                          <a:round/>
                          <a:headEnd/>
                          <a:tailEnd/>
                        </a:ln>
                        <a:effectLst/>
                      </wps:spPr>
                      <wps:txbx>
                        <w:txbxContent>
                          <w:p w14:paraId="4B5EFE39" w14:textId="77777777" w:rsidR="00CC04AA" w:rsidRPr="007A5133" w:rsidRDefault="00CC04AA" w:rsidP="00202295">
                            <w:pPr>
                              <w:rPr>
                                <w:sz w:val="18"/>
                                <w:szCs w:val="18"/>
                              </w:rPr>
                            </w:pPr>
                            <w:r>
                              <w:rPr>
                                <w:sz w:val="18"/>
                                <w:szCs w:val="18"/>
                              </w:rPr>
                              <w:t>ΕΣΥΠ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4492B9" id="Rectangle: Rounded Corners 179" o:spid="_x0000_s1046" style="position:absolute;margin-left:-339.1pt;margin-top:164.7pt;width:37.5pt;height:21.5pt;z-index:2517493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" fillcolor="#92cddc">
                <v:textbox>
                  <w:txbxContent>
                    <w:p w14:paraId="4B5EFE39" w14:textId="77777777" w:rsidR="00CC04AA" w:rsidRPr="007A5133" w:rsidRDefault="00CC04AA" w:rsidP="00202295">
                      <w:pPr>
                        <w:rPr>
                          <w:sz w:val="18"/>
                          <w:szCs w:val="18"/>
                        </w:rPr>
                      </w:pPr>
                      <w:r>
                        <w:rPr>
                          <w:sz w:val="18"/>
                          <w:szCs w:val="18"/>
                        </w:rPr>
                        <w:t>ΕΣΥΠ</w:t>
                      </w:r>
                    </w:p>
                  </w:txbxContent>
                </v:textbox>
                <w10:wrap anchorx="margin"/>
              </v:roundrect>
            </w:pict>
          </mc:Fallback>
        </mc:AlternateContent>
      </w:r>
      <w:r w:rsidR="00923AC7" w:rsidRPr="008700AB">
        <w:rPr>
          <w:rFonts w:eastAsia="Calibri" w:cs="Times New Roman"/>
          <w:noProof/>
          <w:szCs w:val="22"/>
          <w:lang w:val="el-GR" w:eastAsia="en-US"/>
        </w:rPr>
        <w:br w:type="page"/>
      </w:r>
    </w:p>
    <w:p w14:paraId="42EB1467" w14:textId="77777777" w:rsidR="00923AC7" w:rsidRPr="008700AB" w:rsidRDefault="00923AC7" w:rsidP="008B2CE3">
      <w:pPr>
        <w:suppressAutoHyphens w:val="0"/>
        <w:spacing w:before="120" w:after="0" w:line="360" w:lineRule="auto"/>
        <w:jc w:val="left"/>
        <w:rPr>
          <w:rFonts w:eastAsia="Calibri" w:cs="Times New Roman"/>
          <w:noProof/>
          <w:szCs w:val="22"/>
          <w:lang w:val="el-GR" w:eastAsia="en-US"/>
        </w:rPr>
      </w:pPr>
    </w:p>
    <w:p w14:paraId="479CED1B" w14:textId="001F8860" w:rsidR="009B6C76" w:rsidRPr="00916CBF" w:rsidRDefault="00586ED3" w:rsidP="00433469">
      <w:pPr>
        <w:pStyle w:val="5"/>
        <w:rPr>
          <w:rFonts w:ascii="Tahoma" w:hAnsi="Tahoma" w:cs="Tahoma"/>
          <w:lang w:val="el-GR"/>
        </w:rPr>
      </w:pPr>
      <w:r w:rsidRPr="00916CBF">
        <w:rPr>
          <w:rFonts w:ascii="Tahoma" w:hAnsi="Tahoma" w:cs="Tahoma"/>
          <w:lang w:val="el-GR"/>
        </w:rPr>
        <w:t>Βασικές Λειτουργίες ΟΠΣΥΔΔ</w:t>
      </w:r>
    </w:p>
    <w:p w14:paraId="0D4A1AB5" w14:textId="77777777" w:rsidR="00433469" w:rsidRPr="00433469" w:rsidRDefault="00433469" w:rsidP="00433469">
      <w:pPr>
        <w:spacing w:line="264" w:lineRule="auto"/>
        <w:contextualSpacing/>
        <w:rPr>
          <w:rFonts w:ascii="Tahoma" w:hAnsi="Tahoma" w:cs="Tahoma"/>
          <w:lang w:val="el-GR"/>
        </w:rPr>
      </w:pPr>
      <w:r w:rsidRPr="00433469">
        <w:rPr>
          <w:rFonts w:ascii="Tahoma" w:hAnsi="Tahoma" w:cs="Tahoma"/>
          <w:lang w:val="el-GR"/>
        </w:rPr>
        <w:t>Στη συνέχεια, περιγράφονται οι βασικές λειτουργίες του ΟΠΣΥΔΔ, με αναφορά στο επίπεδο χρήσης όπου αυτές εκτελούνται.</w:t>
      </w:r>
    </w:p>
    <w:p w14:paraId="1E757083" w14:textId="019DBCE1" w:rsidR="00433469" w:rsidRPr="00433469" w:rsidRDefault="00433469" w:rsidP="00433469">
      <w:pPr>
        <w:pStyle w:val="6"/>
        <w:tabs>
          <w:tab w:val="left" w:pos="1134"/>
        </w:tabs>
        <w:suppressAutoHyphens w:val="0"/>
        <w:spacing w:before="0" w:after="120" w:line="264" w:lineRule="auto"/>
        <w:jc w:val="left"/>
        <w:rPr>
          <w:rFonts w:ascii="Tahoma" w:hAnsi="Tahoma" w:cs="Tahoma"/>
          <w:szCs w:val="22"/>
          <w:u w:val="single"/>
        </w:rPr>
      </w:pPr>
      <w:r w:rsidRPr="00433469">
        <w:rPr>
          <w:rFonts w:ascii="Tahoma" w:hAnsi="Tahoma" w:cs="Tahoma"/>
          <w:szCs w:val="22"/>
          <w:u w:val="single"/>
        </w:rPr>
        <w:t>Γενικό Λογιστήριο του Κράτους</w:t>
      </w:r>
    </w:p>
    <w:p w14:paraId="6A410CF5" w14:textId="77777777" w:rsidR="009B6C76" w:rsidRPr="00CE1AB3" w:rsidRDefault="009B6C76" w:rsidP="00CE1AB3">
      <w:pPr>
        <w:pStyle w:val="afd"/>
        <w:numPr>
          <w:ilvl w:val="0"/>
          <w:numId w:val="31"/>
        </w:numPr>
        <w:suppressAutoHyphens w:val="0"/>
        <w:spacing w:after="120" w:line="264" w:lineRule="auto"/>
        <w:contextualSpacing w:val="0"/>
        <w:jc w:val="left"/>
        <w:rPr>
          <w:rFonts w:ascii="Tahoma" w:hAnsi="Tahoma" w:cs="Tahoma"/>
          <w:b/>
        </w:rPr>
      </w:pPr>
      <w:r w:rsidRPr="00CE1AB3">
        <w:rPr>
          <w:rFonts w:ascii="Tahoma" w:hAnsi="Tahoma" w:cs="Tahoma"/>
          <w:b/>
        </w:rPr>
        <w:t>Κατάρτιση και Παρακολούθηση Π/Υ</w:t>
      </w:r>
    </w:p>
    <w:p w14:paraId="231D5E4D"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Συλλογή προτάσεων Φορέων ΚΔ</w:t>
      </w:r>
    </w:p>
    <w:p w14:paraId="38B78085" w14:textId="77777777" w:rsidR="0039042D"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Σύνταξη και επεξεργασία Προσχεδίου και Τελικού Σχεδίου</w:t>
      </w:r>
    </w:p>
    <w:p w14:paraId="72CA5245" w14:textId="77777777" w:rsidR="0039042D" w:rsidRPr="00D356AC"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D356AC">
        <w:rPr>
          <w:rFonts w:ascii="Tahoma" w:hAnsi="Tahoma" w:cs="Tahoma"/>
          <w:lang w:val="el-GR"/>
        </w:rPr>
        <w:t>Ψήφιση Π/Υ</w:t>
      </w:r>
    </w:p>
    <w:p w14:paraId="56C306BE"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Συλλογή απαραίτητων  στοιχείων από φορείς ΚΔ και κατάρτιση προϋπολογισμού επιδόσεων με ενσωμάτωση της περιβαλλοντικής διάστασης / </w:t>
      </w:r>
      <w:r w:rsidRPr="00342F18">
        <w:rPr>
          <w:rFonts w:ascii="Tahoma" w:hAnsi="Tahoma" w:cs="Tahoma"/>
          <w:lang w:val="en-US"/>
        </w:rPr>
        <w:t>green</w:t>
      </w:r>
      <w:r w:rsidRPr="00342F18">
        <w:rPr>
          <w:rFonts w:ascii="Tahoma" w:hAnsi="Tahoma" w:cs="Tahoma"/>
          <w:lang w:val="el-GR"/>
        </w:rPr>
        <w:t xml:space="preserve"> </w:t>
      </w:r>
      <w:r w:rsidRPr="00342F18">
        <w:rPr>
          <w:rFonts w:ascii="Tahoma" w:hAnsi="Tahoma" w:cs="Tahoma"/>
          <w:lang w:val="en-US"/>
        </w:rPr>
        <w:t>budgeting</w:t>
      </w:r>
    </w:p>
    <w:p w14:paraId="12E69399"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bCs/>
        </w:rPr>
      </w:pPr>
      <w:r w:rsidRPr="00342F18">
        <w:rPr>
          <w:rFonts w:ascii="Tahoma" w:hAnsi="Tahoma" w:cs="Tahoma"/>
          <w:bCs/>
        </w:rPr>
        <w:t>Διαχείριση και Παρακολούθηση Π/Υ</w:t>
      </w:r>
    </w:p>
    <w:p w14:paraId="32B90FA0"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Αναμορφώσεις σε επίπεδο ΓΛΚ</w:t>
      </w:r>
    </w:p>
    <w:p w14:paraId="00994C10"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Όρια πληρωμών</w:t>
      </w:r>
    </w:p>
    <w:p w14:paraId="1407BA9C"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Συντονισμός και παρακολούθηση στοχοθεσίας</w:t>
      </w:r>
    </w:p>
    <w:p w14:paraId="078EC061"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Συντονισμός και παρακολούθηση ΜΠΔΣ</w:t>
      </w:r>
    </w:p>
    <w:p w14:paraId="0A76EFB8" w14:textId="77777777" w:rsidR="0039042D" w:rsidRPr="00342F18" w:rsidRDefault="0039042D" w:rsidP="00E77142">
      <w:pPr>
        <w:pStyle w:val="afd"/>
        <w:numPr>
          <w:ilvl w:val="1"/>
          <w:numId w:val="31"/>
        </w:numPr>
        <w:suppressAutoHyphens w:val="0"/>
        <w:spacing w:after="120" w:line="264" w:lineRule="auto"/>
        <w:contextualSpacing w:val="0"/>
        <w:rPr>
          <w:rFonts w:ascii="Tahoma" w:hAnsi="Tahoma" w:cs="Tahoma"/>
          <w:lang w:val="el-GR"/>
        </w:rPr>
      </w:pPr>
      <w:r w:rsidRPr="00342F18">
        <w:rPr>
          <w:rFonts w:ascii="Tahoma" w:hAnsi="Tahoma" w:cs="Tahoma"/>
          <w:lang w:val="el-GR"/>
        </w:rPr>
        <w:t xml:space="preserve">Διαχείριση και παρακολούθηση προϋπολογισμού επιδόσεων, (κύριοι δείκτες επίδοσης, φόρμες παρακολούθησης χρονοδιαγραμμάτων, στοιχεία </w:t>
      </w:r>
      <w:r w:rsidRPr="00342F18">
        <w:rPr>
          <w:rFonts w:ascii="Tahoma" w:hAnsi="Tahoma" w:cs="Tahoma"/>
        </w:rPr>
        <w:t>green</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xml:space="preserve"> φόρμες Ετήσιου Σχεδίου Προγράμματος, </w:t>
      </w:r>
      <w:r w:rsidRPr="00342F18">
        <w:rPr>
          <w:rFonts w:ascii="Tahoma" w:hAnsi="Tahoma" w:cs="Tahoma"/>
        </w:rPr>
        <w:t>KPIs</w:t>
      </w:r>
      <w:r w:rsidRPr="00342F18">
        <w:rPr>
          <w:rFonts w:ascii="Tahoma" w:hAnsi="Tahoma" w:cs="Tahoma"/>
          <w:lang w:val="el-GR"/>
        </w:rPr>
        <w:t xml:space="preserve"> κ.λπ.) και συλλογή-παρακολούθηση στοιχείων επισκόπησης δαπανών  και δραστηριοτήτων (πίνακες παρακολούθησης δαπανών/εξοικονομήσεων/πρόσθετων εσόδων κ.λπ)</w:t>
      </w:r>
    </w:p>
    <w:p w14:paraId="0FD71098"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Παρακολούθηση Μητρώου Δεσμεύσεων Φορέων</w:t>
      </w:r>
    </w:p>
    <w:p w14:paraId="48A44F87"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Δημοσιονομικές Αναφορές</w:t>
      </w:r>
    </w:p>
    <w:p w14:paraId="628BC7FE"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Εκτέλεση Π/Υ</w:t>
      </w:r>
    </w:p>
    <w:p w14:paraId="27844A9E"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Έκδοση και πληρωμή εντολών Κεντρικών Διευθύνσεων</w:t>
      </w:r>
    </w:p>
    <w:p w14:paraId="192F6618"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Πληρωμή ενταλμάτων μέσω ΤτΕ</w:t>
      </w:r>
    </w:p>
    <w:p w14:paraId="4A6C6043"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Πληρωμή Μισθοδοσίας</w:t>
      </w:r>
    </w:p>
    <w:p w14:paraId="3AB5D75C"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Εκτέλεση του προϋπολογισμού επιδόσεων – </w:t>
      </w:r>
      <w:r w:rsidRPr="00342F18">
        <w:rPr>
          <w:rFonts w:ascii="Tahoma" w:hAnsi="Tahoma" w:cs="Tahoma"/>
        </w:rPr>
        <w:t>green</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xml:space="preserve"> (πρόσθετες απαιτήσεις στη διαδικασία εκτέλεσης προϋπολογισμού)</w:t>
      </w:r>
    </w:p>
    <w:p w14:paraId="6D13C946"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 xml:space="preserve">Τακτοποίηση διαχείρισης δημοσίων υπολόγων </w:t>
      </w:r>
    </w:p>
    <w:p w14:paraId="2B1D6F01" w14:textId="77777777" w:rsidR="0039042D" w:rsidRPr="00342F18" w:rsidRDefault="0039042D" w:rsidP="00F3435D">
      <w:pPr>
        <w:pStyle w:val="afd"/>
        <w:numPr>
          <w:ilvl w:val="0"/>
          <w:numId w:val="31"/>
        </w:numPr>
        <w:tabs>
          <w:tab w:val="left" w:pos="709"/>
        </w:tabs>
        <w:suppressAutoHyphens w:val="0"/>
        <w:spacing w:after="120" w:line="264" w:lineRule="auto"/>
        <w:contextualSpacing w:val="0"/>
        <w:jc w:val="left"/>
        <w:rPr>
          <w:rFonts w:ascii="Tahoma" w:hAnsi="Tahoma" w:cs="Tahoma"/>
          <w:b/>
          <w:bCs/>
        </w:rPr>
      </w:pPr>
      <w:r w:rsidRPr="00342F18">
        <w:rPr>
          <w:rFonts w:ascii="Tahoma" w:hAnsi="Tahoma" w:cs="Tahoma"/>
          <w:b/>
          <w:bCs/>
        </w:rPr>
        <w:t>Θησαυροφυλάκιο</w:t>
      </w:r>
    </w:p>
    <w:p w14:paraId="2338347C"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Διαχείριση Διαθεσίμων </w:t>
      </w:r>
    </w:p>
    <w:p w14:paraId="3E423896"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Διαχείριση Κρατικών Εγγυήσεων </w:t>
      </w:r>
    </w:p>
    <w:p w14:paraId="0D81AD89"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Λογιστική</w:t>
      </w:r>
    </w:p>
    <w:p w14:paraId="42EB087B"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lastRenderedPageBreak/>
        <w:t>Διαμόρφωση και διαχείριση του Λογιστικού Πλαισίου της Γενικής Κυβέρνησης και του Σχεδίου Λογαριασμών</w:t>
      </w:r>
    </w:p>
    <w:p w14:paraId="4DB13ADD"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Λογιστικές εγγραφές και λοιπές λογιστικές εργασίες</w:t>
      </w:r>
    </w:p>
    <w:p w14:paraId="232C0482"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Εποπτεία παρακολούθηση και έλεγχος εσόδων, εξόδων, παγίων και χρηματοοικονομικών περιουσιακών στοιχείων και χρηματοοικονομικών υποχρεώσεων  της ΚΔ σε αναλυτικό επίπεδο.</w:t>
      </w:r>
    </w:p>
    <w:p w14:paraId="6AB5A8FE"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Κεντρική παρακολούθηση και διαχείριση λογιστικών μητρώων</w:t>
      </w:r>
    </w:p>
    <w:p w14:paraId="56211A33"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Εποπτεία και έλεγχος πρωτογενών λογιστικών ενεργειών των φορέων της Κεντρικής Διοίκησης </w:t>
      </w:r>
    </w:p>
    <w:p w14:paraId="4EF6EF04"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Διαδικασίες τέλους χρήσης / περιόδου</w:t>
      </w:r>
    </w:p>
    <w:p w14:paraId="723C5A25"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Απολογισμός Κεντρικής Διοίκησης</w:t>
      </w:r>
    </w:p>
    <w:p w14:paraId="105B3AA6"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Χρηματοοικονομικές Καταστάσεις Κεντρικής Διοίκησης</w:t>
      </w:r>
    </w:p>
    <w:p w14:paraId="16E5B9DD"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Ενοποιημένες Χρηματοοικονομικές Καταστάσεις Γενικής Κυβέρνησης</w:t>
      </w:r>
    </w:p>
    <w:p w14:paraId="061818AC" w14:textId="77777777" w:rsidR="0039042D" w:rsidRPr="00342F18" w:rsidRDefault="0039042D" w:rsidP="00F3435D">
      <w:pPr>
        <w:pStyle w:val="afd"/>
        <w:numPr>
          <w:ilvl w:val="1"/>
          <w:numId w:val="31"/>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Παρακολούθηση δημοσίων υπολόγων</w:t>
      </w:r>
    </w:p>
    <w:p w14:paraId="6577399A"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Διαχείριση Συμβάσεων</w:t>
      </w:r>
    </w:p>
    <w:p w14:paraId="29E9AED9" w14:textId="73F5EB03" w:rsidR="0039042D"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Ηλεκτρονική Τιμολόγηση</w:t>
      </w:r>
    </w:p>
    <w:p w14:paraId="3C45B658" w14:textId="77777777" w:rsidR="006F372D" w:rsidRPr="00342F18" w:rsidRDefault="006F372D" w:rsidP="006F372D">
      <w:pPr>
        <w:pStyle w:val="afd"/>
        <w:suppressAutoHyphens w:val="0"/>
        <w:spacing w:after="120" w:line="264" w:lineRule="auto"/>
        <w:contextualSpacing w:val="0"/>
        <w:jc w:val="left"/>
        <w:rPr>
          <w:rFonts w:ascii="Tahoma" w:hAnsi="Tahoma" w:cs="Tahoma"/>
          <w:b/>
        </w:rPr>
      </w:pPr>
    </w:p>
    <w:p w14:paraId="04E595E0" w14:textId="77777777" w:rsidR="0039042D" w:rsidRPr="00CA3E67" w:rsidRDefault="0039042D" w:rsidP="00CA3E67">
      <w:pPr>
        <w:pStyle w:val="6"/>
        <w:rPr>
          <w:rFonts w:ascii="Tahoma" w:hAnsi="Tahoma" w:cs="Tahoma"/>
          <w:b/>
        </w:rPr>
      </w:pPr>
      <w:r w:rsidRPr="00CA3E67">
        <w:rPr>
          <w:rFonts w:ascii="Tahoma" w:hAnsi="Tahoma" w:cs="Tahoma"/>
          <w:b/>
        </w:rPr>
        <w:t>Φορείς Κεντρικής Διοίκησης</w:t>
      </w:r>
    </w:p>
    <w:p w14:paraId="76B35A16"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Κατάρτιση Π/Υ</w:t>
      </w:r>
    </w:p>
    <w:p w14:paraId="5993E22C"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Διαμόρφωση προτάσεων για τον Π/Υ του φορέα της Κεντρικής Διοίκησης περιλαμβανομένου και του προϋπολογισμού επιδόσεων</w:t>
      </w:r>
    </w:p>
    <w:p w14:paraId="19588648"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Συλλογή και επεξεργασία προτάσεων φορέων που εποπτεύονται από τον φορέα της Κεντρικής Διοίκησης </w:t>
      </w:r>
    </w:p>
    <w:p w14:paraId="742438E4"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Αποστολή προτάσεων στο ΓΛΚ</w:t>
      </w:r>
    </w:p>
    <w:p w14:paraId="2CA780A2"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Ανάλυση ψηφισμένου Π/Υ</w:t>
      </w:r>
    </w:p>
    <w:p w14:paraId="30FE9FCB"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Διαχείριση και Παρακολούθηση Π/Υ</w:t>
      </w:r>
    </w:p>
    <w:p w14:paraId="3344F987"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Αναμορφώσεις σε επίπεδο Φορέα</w:t>
      </w:r>
    </w:p>
    <w:p w14:paraId="78256E28" w14:textId="272B5B54" w:rsidR="0039042D" w:rsidRPr="005E58E6" w:rsidRDefault="0039042D" w:rsidP="000C64E0">
      <w:pPr>
        <w:pStyle w:val="afd"/>
        <w:numPr>
          <w:ilvl w:val="1"/>
          <w:numId w:val="31"/>
        </w:numPr>
        <w:suppressAutoHyphens w:val="0"/>
        <w:spacing w:after="120" w:line="264" w:lineRule="auto"/>
        <w:contextualSpacing w:val="0"/>
        <w:rPr>
          <w:rFonts w:ascii="Tahoma" w:hAnsi="Tahoma" w:cs="Tahoma"/>
          <w:lang w:val="el-GR"/>
        </w:rPr>
      </w:pPr>
      <w:r w:rsidRPr="005E58E6">
        <w:rPr>
          <w:rFonts w:ascii="Tahoma" w:hAnsi="Tahoma" w:cs="Tahoma"/>
          <w:lang w:val="el-GR"/>
        </w:rPr>
        <w:t>Πρόσθετες απαιτήσεις για τη διαχείριση και παρακολούθηση του προϋπολογισμού επιδόσεων/</w:t>
      </w:r>
      <w:r w:rsidRPr="005E58E6">
        <w:rPr>
          <w:rFonts w:ascii="Tahoma" w:hAnsi="Tahoma" w:cs="Tahoma"/>
          <w:lang w:val="en-US"/>
        </w:rPr>
        <w:t>green</w:t>
      </w:r>
      <w:r w:rsidRPr="005E58E6">
        <w:rPr>
          <w:rFonts w:ascii="Tahoma" w:hAnsi="Tahoma" w:cs="Tahoma"/>
          <w:lang w:val="el-GR"/>
        </w:rPr>
        <w:t xml:space="preserve"> </w:t>
      </w:r>
      <w:r w:rsidRPr="005E58E6">
        <w:rPr>
          <w:rFonts w:ascii="Tahoma" w:hAnsi="Tahoma" w:cs="Tahoma"/>
          <w:lang w:val="en-US"/>
        </w:rPr>
        <w:t>budgeting</w:t>
      </w:r>
      <w:r w:rsidRPr="005E58E6">
        <w:rPr>
          <w:rFonts w:ascii="Tahoma" w:hAnsi="Tahoma" w:cs="Tahoma"/>
          <w:lang w:val="el-GR"/>
        </w:rPr>
        <w:t xml:space="preserve"> τόσο του φορέα της Κεντρικής Διοίκησης όσο και (σε πληροφοριακό επίπεδο) των εποπτευόμενων φορέων του</w:t>
      </w:r>
      <w:r w:rsidR="005E58E6" w:rsidRPr="005E58E6">
        <w:rPr>
          <w:rFonts w:ascii="Tahoma" w:hAnsi="Tahoma" w:cs="Tahoma"/>
          <w:lang w:val="el-GR"/>
        </w:rPr>
        <w:t xml:space="preserve"> </w:t>
      </w:r>
    </w:p>
    <w:p w14:paraId="0854E679" w14:textId="5F5D3852" w:rsidR="005A55A6" w:rsidRPr="005E58E6" w:rsidRDefault="0039042D" w:rsidP="000C64E0">
      <w:pPr>
        <w:pStyle w:val="afd"/>
        <w:numPr>
          <w:ilvl w:val="1"/>
          <w:numId w:val="31"/>
        </w:numPr>
        <w:suppressAutoHyphens w:val="0"/>
        <w:spacing w:after="120" w:line="264" w:lineRule="auto"/>
        <w:contextualSpacing w:val="0"/>
        <w:rPr>
          <w:rFonts w:ascii="Tahoma" w:hAnsi="Tahoma" w:cs="Tahoma"/>
          <w:lang w:val="el-GR"/>
        </w:rPr>
      </w:pPr>
      <w:r w:rsidRPr="005E58E6">
        <w:rPr>
          <w:rFonts w:ascii="Tahoma" w:hAnsi="Tahoma" w:cs="Tahoma"/>
          <w:lang w:val="el-GR"/>
        </w:rPr>
        <w:t xml:space="preserve">Παραμετροποιήσεις για την ενημέρωση και παρακολούθηση της λειτουργικής ταξινόμησης του προϋπολογισμού </w:t>
      </w:r>
      <w:r w:rsidR="005A55A6" w:rsidRPr="005E58E6">
        <w:rPr>
          <w:rFonts w:ascii="Tahoma" w:hAnsi="Tahoma" w:cs="Tahoma"/>
          <w:lang w:val="el-GR"/>
        </w:rPr>
        <w:t>τόσο του φορέα της Κεντρικής Διοίκησης όσο και (σε πληροφοριακό επίπεδο) των εποπτευόμενων φορέων του</w:t>
      </w:r>
    </w:p>
    <w:p w14:paraId="49F29DC6" w14:textId="77777777" w:rsidR="0039042D" w:rsidRPr="005A55A6" w:rsidRDefault="0039042D" w:rsidP="000C64E0">
      <w:pPr>
        <w:pStyle w:val="afd"/>
        <w:numPr>
          <w:ilvl w:val="1"/>
          <w:numId w:val="31"/>
        </w:numPr>
        <w:suppressAutoHyphens w:val="0"/>
        <w:spacing w:after="120" w:line="264" w:lineRule="auto"/>
        <w:contextualSpacing w:val="0"/>
        <w:rPr>
          <w:rFonts w:ascii="Tahoma" w:hAnsi="Tahoma" w:cs="Tahoma"/>
          <w:lang w:val="el-GR"/>
        </w:rPr>
      </w:pPr>
      <w:r w:rsidRPr="005A55A6">
        <w:rPr>
          <w:rFonts w:ascii="Tahoma" w:hAnsi="Tahoma" w:cs="Tahoma"/>
          <w:lang w:val="el-GR"/>
        </w:rPr>
        <w:t>Διαχείριση στοχοθεσίας και δεικτών επίδοσης</w:t>
      </w:r>
    </w:p>
    <w:p w14:paraId="7B9B91FD" w14:textId="23D07C40" w:rsidR="0039042D" w:rsidRPr="00342F18" w:rsidRDefault="0039042D" w:rsidP="000C64E0">
      <w:pPr>
        <w:pStyle w:val="afd"/>
        <w:numPr>
          <w:ilvl w:val="1"/>
          <w:numId w:val="31"/>
        </w:numPr>
        <w:suppressAutoHyphens w:val="0"/>
        <w:spacing w:after="120" w:line="264" w:lineRule="auto"/>
        <w:contextualSpacing w:val="0"/>
        <w:rPr>
          <w:rFonts w:ascii="Tahoma" w:hAnsi="Tahoma" w:cs="Tahoma"/>
          <w:lang w:val="el-GR"/>
        </w:rPr>
      </w:pPr>
      <w:r w:rsidRPr="00342F18">
        <w:rPr>
          <w:rFonts w:ascii="Tahoma" w:hAnsi="Tahoma" w:cs="Tahoma"/>
          <w:lang w:val="el-GR"/>
        </w:rPr>
        <w:t>Επισκόπηση δαπανών και δραστηριοτήτων τόσο του φορέα της Κεντρικής Διοίκησης όσο και των εποπτευόμενων φορέων του</w:t>
      </w:r>
    </w:p>
    <w:p w14:paraId="1A3C87AE" w14:textId="77777777" w:rsidR="0039042D" w:rsidRPr="00342F18" w:rsidRDefault="0039042D" w:rsidP="000C64E0">
      <w:pPr>
        <w:pStyle w:val="afd"/>
        <w:numPr>
          <w:ilvl w:val="1"/>
          <w:numId w:val="31"/>
        </w:numPr>
        <w:suppressAutoHyphens w:val="0"/>
        <w:spacing w:after="120" w:line="264" w:lineRule="auto"/>
        <w:contextualSpacing w:val="0"/>
        <w:rPr>
          <w:rFonts w:ascii="Tahoma" w:hAnsi="Tahoma" w:cs="Tahoma"/>
        </w:rPr>
      </w:pPr>
      <w:r w:rsidRPr="00342F18">
        <w:rPr>
          <w:rFonts w:ascii="Tahoma" w:hAnsi="Tahoma" w:cs="Tahoma"/>
        </w:rPr>
        <w:t>Διαχείριση ΜΠΔΣ</w:t>
      </w:r>
    </w:p>
    <w:p w14:paraId="1F2DDFED"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lastRenderedPageBreak/>
        <w:t>Διαχείριση Μητρώου Δεσμεύσεων Φορέα</w:t>
      </w:r>
    </w:p>
    <w:p w14:paraId="3DF4460A"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 xml:space="preserve">Εκτέλεση Π/Υ </w:t>
      </w:r>
    </w:p>
    <w:p w14:paraId="5F2FB749"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Πρωτογενές αίτημα δαπάνης</w:t>
      </w:r>
    </w:p>
    <w:p w14:paraId="44975A90"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Ανάληψη υποχρεώσεων-δέσμευση πιστώσεων</w:t>
      </w:r>
    </w:p>
    <w:p w14:paraId="7D7A277E"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Ενταλματοποίηση και εκκαθάριση δαπανών τακτικού προϋπολογισμού</w:t>
      </w:r>
    </w:p>
    <w:p w14:paraId="5249FD2A"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Εξόφληση ενταλμάτων τακτικού π/υ μέσω τραπεζικού συστήματος</w:t>
      </w:r>
    </w:p>
    <w:p w14:paraId="7B821FC7"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Πρόσθετα στοιχεία –παραμετροποιήσεις για τις ανάγκες λήψης των απαιτούμενων στοιχείων του προϋπολογισμού επιδόσεων τόσο στον  ΤΠ όσο και στο ΠΔΕ</w:t>
      </w:r>
    </w:p>
    <w:p w14:paraId="4A0A083C"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Τακτοποίηση διαχείρισης δημοσίων υπολόγων</w:t>
      </w:r>
    </w:p>
    <w:p w14:paraId="7DEAB1D8"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Πλήρης παρακολούθηση του μητρώου δεσμεύσεων</w:t>
      </w:r>
    </w:p>
    <w:p w14:paraId="2FB5B9AF"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 xml:space="preserve">Διαδικασίες Προμηθειών </w:t>
      </w:r>
    </w:p>
    <w:p w14:paraId="69A13F1F"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Διαγωνιστική διαδικασία (μέσω του υποσυστήματος των ηλεκτρονικών προμηθειών)</w:t>
      </w:r>
    </w:p>
    <w:p w14:paraId="69FF6C37"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Σύναψη σύμβασης με ανάδοχο</w:t>
      </w:r>
    </w:p>
    <w:p w14:paraId="06E75FA9"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Εκτέλεση της σύμβασης με πλήρη διαχείριση των παραδοτέων της (υπηρεσίες, πάγια, αναλώσιμα κλπ.)</w:t>
      </w:r>
    </w:p>
    <w:p w14:paraId="754D9C86"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Διαχείριση Τιμολογίων</w:t>
      </w:r>
    </w:p>
    <w:p w14:paraId="3D7AC17B" w14:textId="77777777" w:rsidR="0039042D" w:rsidRPr="00342F18" w:rsidRDefault="0039042D" w:rsidP="00F3435D">
      <w:pPr>
        <w:pStyle w:val="afd"/>
        <w:numPr>
          <w:ilvl w:val="0"/>
          <w:numId w:val="31"/>
        </w:numPr>
        <w:suppressAutoHyphens w:val="0"/>
        <w:spacing w:after="120" w:line="264" w:lineRule="auto"/>
        <w:contextualSpacing w:val="0"/>
        <w:jc w:val="left"/>
        <w:rPr>
          <w:rFonts w:ascii="Tahoma" w:hAnsi="Tahoma" w:cs="Tahoma"/>
          <w:b/>
        </w:rPr>
      </w:pPr>
      <w:r w:rsidRPr="00342F18">
        <w:rPr>
          <w:rFonts w:ascii="Tahoma" w:hAnsi="Tahoma" w:cs="Tahoma"/>
          <w:b/>
        </w:rPr>
        <w:t>Λογιστική</w:t>
      </w:r>
    </w:p>
    <w:p w14:paraId="295D6ED1" w14:textId="77777777" w:rsidR="0039042D" w:rsidRPr="00342F18" w:rsidRDefault="0039042D" w:rsidP="00F3435D">
      <w:pPr>
        <w:pStyle w:val="afd"/>
        <w:numPr>
          <w:ilvl w:val="1"/>
          <w:numId w:val="31"/>
        </w:numPr>
        <w:suppressAutoHyphens w:val="0"/>
        <w:spacing w:after="120" w:line="264" w:lineRule="auto"/>
        <w:contextualSpacing w:val="0"/>
        <w:jc w:val="left"/>
        <w:rPr>
          <w:rFonts w:ascii="Tahoma" w:hAnsi="Tahoma" w:cs="Tahoma"/>
        </w:rPr>
      </w:pPr>
      <w:r w:rsidRPr="00342F18">
        <w:rPr>
          <w:rFonts w:ascii="Tahoma" w:hAnsi="Tahoma" w:cs="Tahoma"/>
        </w:rPr>
        <w:t>Πρωτογενής Λογιστική Φορέα</w:t>
      </w:r>
    </w:p>
    <w:p w14:paraId="00710752" w14:textId="5971294E" w:rsidR="0039042D" w:rsidRDefault="0039042D" w:rsidP="00F3435D">
      <w:pPr>
        <w:pStyle w:val="afd"/>
        <w:numPr>
          <w:ilvl w:val="1"/>
          <w:numId w:val="31"/>
        </w:numPr>
        <w:suppressAutoHyphens w:val="0"/>
        <w:spacing w:after="120" w:line="264" w:lineRule="auto"/>
        <w:contextualSpacing w:val="0"/>
        <w:jc w:val="left"/>
        <w:rPr>
          <w:rFonts w:ascii="Tahoma" w:hAnsi="Tahoma" w:cs="Tahoma"/>
          <w:lang w:val="el-GR"/>
        </w:rPr>
      </w:pPr>
      <w:r w:rsidRPr="00342F18">
        <w:rPr>
          <w:rFonts w:ascii="Tahoma" w:hAnsi="Tahoma" w:cs="Tahoma"/>
          <w:lang w:val="el-GR"/>
        </w:rPr>
        <w:t>Τήρηση Μητρώων Φορέα (παγίων, αποθηκών  κλπ)</w:t>
      </w:r>
    </w:p>
    <w:p w14:paraId="654A7F48" w14:textId="77777777" w:rsidR="006F372D" w:rsidRPr="00342F18" w:rsidRDefault="006F372D" w:rsidP="006F372D">
      <w:pPr>
        <w:pStyle w:val="afd"/>
        <w:suppressAutoHyphens w:val="0"/>
        <w:spacing w:after="120" w:line="264" w:lineRule="auto"/>
        <w:ind w:left="1440"/>
        <w:contextualSpacing w:val="0"/>
        <w:jc w:val="left"/>
        <w:rPr>
          <w:rFonts w:ascii="Tahoma" w:hAnsi="Tahoma" w:cs="Tahoma"/>
          <w:lang w:val="el-GR"/>
        </w:rPr>
      </w:pPr>
    </w:p>
    <w:p w14:paraId="0B327B88" w14:textId="77777777" w:rsidR="0039042D" w:rsidRPr="00342F18" w:rsidRDefault="0039042D" w:rsidP="00047E91">
      <w:pPr>
        <w:pStyle w:val="6"/>
        <w:rPr>
          <w:rFonts w:ascii="Tahoma" w:hAnsi="Tahoma" w:cs="Tahoma"/>
        </w:rPr>
      </w:pPr>
      <w:r w:rsidRPr="00342F18">
        <w:rPr>
          <w:rFonts w:ascii="Tahoma" w:hAnsi="Tahoma" w:cs="Tahoma"/>
        </w:rPr>
        <w:t>Φορείς Γενικής Κυβέρνησης</w:t>
      </w:r>
    </w:p>
    <w:p w14:paraId="2AB9C05D" w14:textId="77777777" w:rsidR="0039042D" w:rsidRPr="00342F18" w:rsidRDefault="0039042D" w:rsidP="00342F18">
      <w:pPr>
        <w:spacing w:line="264" w:lineRule="auto"/>
        <w:contextualSpacing/>
        <w:rPr>
          <w:rFonts w:ascii="Tahoma" w:hAnsi="Tahoma" w:cs="Tahoma"/>
        </w:rPr>
      </w:pPr>
      <w:r w:rsidRPr="00342F18">
        <w:rPr>
          <w:rFonts w:ascii="Tahoma" w:hAnsi="Tahoma" w:cs="Tahoma"/>
          <w:lang w:val="el-GR"/>
        </w:rPr>
        <w:t xml:space="preserve">Το ΓΛΚ συλλέγει στοιχεία από τους φορείς της λοιπής Γενικής Κυβέρνησης, οι οποίοι και διαθέτουν δικά τους συστήματα οικονομικής διαχείρισης. </w:t>
      </w:r>
      <w:r w:rsidRPr="00342F18">
        <w:rPr>
          <w:rFonts w:ascii="Tahoma" w:hAnsi="Tahoma" w:cs="Tahoma"/>
        </w:rPr>
        <w:t>Η συλλογή στοιχείων γίνεται από τα παρακάτω συστήματα</w:t>
      </w:r>
      <w:r w:rsidRPr="00342F18">
        <w:rPr>
          <w:rFonts w:ascii="Tahoma" w:hAnsi="Tahoma" w:cs="Tahoma"/>
          <w:lang w:val="en-US"/>
        </w:rPr>
        <w:t xml:space="preserve">: </w:t>
      </w:r>
      <w:r w:rsidRPr="00342F18">
        <w:rPr>
          <w:rFonts w:ascii="Tahoma" w:hAnsi="Tahoma" w:cs="Tahoma"/>
        </w:rPr>
        <w:t xml:space="preserve"> </w:t>
      </w:r>
    </w:p>
    <w:p w14:paraId="3315785B" w14:textId="77777777" w:rsidR="0039042D" w:rsidRPr="00342F18" w:rsidRDefault="0039042D" w:rsidP="00725AEA">
      <w:pPr>
        <w:pStyle w:val="afd"/>
        <w:numPr>
          <w:ilvl w:val="0"/>
          <w:numId w:val="69"/>
        </w:numPr>
        <w:tabs>
          <w:tab w:val="left" w:pos="709"/>
        </w:tabs>
        <w:suppressAutoHyphens w:val="0"/>
        <w:spacing w:after="120" w:line="264" w:lineRule="auto"/>
        <w:rPr>
          <w:rFonts w:ascii="Tahoma" w:hAnsi="Tahoma" w:cs="Tahoma"/>
          <w:lang w:val="el-GR"/>
        </w:rPr>
      </w:pPr>
      <w:r w:rsidRPr="00342F18">
        <w:rPr>
          <w:rFonts w:ascii="Tahoma" w:hAnsi="Tahoma" w:cs="Tahoma"/>
          <w:lang w:val="el-GR"/>
        </w:rPr>
        <w:t>Σύστημα Ενοποίησης Χρηματοοικονομικών Αναφορών Γενικής Κυβέρνησης</w:t>
      </w:r>
    </w:p>
    <w:p w14:paraId="59B6FE9B" w14:textId="77777777" w:rsidR="0039042D" w:rsidRPr="00342F18" w:rsidRDefault="0039042D" w:rsidP="00725AEA">
      <w:pPr>
        <w:pStyle w:val="afd"/>
        <w:numPr>
          <w:ilvl w:val="0"/>
          <w:numId w:val="69"/>
        </w:numPr>
        <w:tabs>
          <w:tab w:val="left" w:pos="709"/>
        </w:tabs>
        <w:suppressAutoHyphens w:val="0"/>
        <w:spacing w:after="120" w:line="264" w:lineRule="auto"/>
        <w:rPr>
          <w:rFonts w:ascii="Tahoma" w:hAnsi="Tahoma" w:cs="Tahoma"/>
          <w:lang w:val="el-GR"/>
        </w:rPr>
      </w:pPr>
      <w:r w:rsidRPr="00342F18">
        <w:rPr>
          <w:rFonts w:ascii="Tahoma" w:hAnsi="Tahoma" w:cs="Tahoma"/>
          <w:lang w:val="el-GR"/>
        </w:rPr>
        <w:t xml:space="preserve">Σύστημα Συνόψεων Μητρώου Δεσμεύσεων, Εκθέσεων Ληξιπροθέσμων Οφειλών και Δείκτη Απόδοσης Πληρωμών </w:t>
      </w:r>
    </w:p>
    <w:p w14:paraId="5C5263B3" w14:textId="77777777" w:rsidR="0039042D" w:rsidRPr="00342F18" w:rsidRDefault="0039042D" w:rsidP="00725AEA">
      <w:pPr>
        <w:pStyle w:val="afd"/>
        <w:numPr>
          <w:ilvl w:val="0"/>
          <w:numId w:val="69"/>
        </w:numPr>
        <w:tabs>
          <w:tab w:val="left" w:pos="709"/>
        </w:tabs>
        <w:suppressAutoHyphens w:val="0"/>
        <w:spacing w:after="120" w:line="264" w:lineRule="auto"/>
        <w:rPr>
          <w:rFonts w:ascii="Tahoma" w:hAnsi="Tahoma" w:cs="Tahoma"/>
        </w:rPr>
      </w:pPr>
      <w:r w:rsidRPr="00342F18">
        <w:rPr>
          <w:rFonts w:ascii="Tahoma" w:hAnsi="Tahoma" w:cs="Tahoma"/>
        </w:rPr>
        <w:t>Εφαρμογή παρακολούθησης οικονομικών στοιχείων ΔΕΚΟ</w:t>
      </w:r>
    </w:p>
    <w:p w14:paraId="5FC7B506" w14:textId="77777777" w:rsidR="0039042D" w:rsidRPr="00342F18" w:rsidRDefault="0039042D" w:rsidP="00342F18">
      <w:pPr>
        <w:spacing w:line="264" w:lineRule="auto"/>
        <w:contextualSpacing/>
        <w:rPr>
          <w:rFonts w:ascii="Tahoma" w:hAnsi="Tahoma" w:cs="Tahoma"/>
        </w:rPr>
      </w:pPr>
    </w:p>
    <w:p w14:paraId="427B0C48" w14:textId="6A7A00BD" w:rsidR="00A82CD2" w:rsidRDefault="0039042D" w:rsidP="00342F18">
      <w:pPr>
        <w:spacing w:line="264" w:lineRule="auto"/>
        <w:contextualSpacing/>
        <w:rPr>
          <w:rFonts w:ascii="Tahoma" w:hAnsi="Tahoma" w:cs="Tahoma"/>
          <w:lang w:val="el-GR"/>
        </w:rPr>
      </w:pPr>
      <w:r w:rsidRPr="00342F18">
        <w:rPr>
          <w:rFonts w:ascii="Tahoma" w:hAnsi="Tahoma" w:cs="Tahoma"/>
          <w:lang w:val="el-GR"/>
        </w:rPr>
        <w:t xml:space="preserve">Στο πλαίσιο του Έργου, το «Σύστημα Ενοποίησης Χρηματοοικονομικών Αναφορών Γενικής Κυβέρνησης» θα </w:t>
      </w:r>
      <w:r w:rsidR="001D78FA">
        <w:rPr>
          <w:rFonts w:ascii="Tahoma" w:hAnsi="Tahoma" w:cs="Tahoma"/>
          <w:lang w:val="el-GR"/>
        </w:rPr>
        <w:t>ενταχθεί στο ΟΠΣΥΔΔ</w:t>
      </w:r>
      <w:r w:rsidR="00ED0B6E">
        <w:rPr>
          <w:rFonts w:ascii="Tahoma" w:hAnsi="Tahoma" w:cs="Tahoma"/>
          <w:lang w:val="el-GR"/>
        </w:rPr>
        <w:t>,</w:t>
      </w:r>
      <w:r w:rsidR="001D78FA">
        <w:rPr>
          <w:rFonts w:ascii="Tahoma" w:hAnsi="Tahoma" w:cs="Tahoma"/>
          <w:lang w:val="el-GR"/>
        </w:rPr>
        <w:t xml:space="preserve">  θα αναβαθμιστεί τεχνολογικά</w:t>
      </w:r>
      <w:r w:rsidR="00ED0B6E">
        <w:rPr>
          <w:rFonts w:ascii="Tahoma" w:hAnsi="Tahoma" w:cs="Tahoma"/>
          <w:lang w:val="el-GR"/>
        </w:rPr>
        <w:t xml:space="preserve"> και θα</w:t>
      </w:r>
      <w:r w:rsidR="001D78FA">
        <w:rPr>
          <w:rFonts w:ascii="Tahoma" w:hAnsi="Tahoma" w:cs="Tahoma"/>
          <w:lang w:val="el-GR"/>
        </w:rPr>
        <w:t xml:space="preserve"> </w:t>
      </w:r>
      <w:r w:rsidRPr="00342F18">
        <w:rPr>
          <w:rFonts w:ascii="Tahoma" w:hAnsi="Tahoma" w:cs="Tahoma"/>
          <w:lang w:val="el-GR"/>
        </w:rPr>
        <w:t>επεκταθεί ως προς τις λειτουργίες του, τον αριθμό των φορέων από τους οποίους συλλέγει στοιχεία αλλά και τα συλλεγόμενα στοιχεία ώστε να  καλύ</w:t>
      </w:r>
      <w:r w:rsidR="001D78FA">
        <w:rPr>
          <w:rFonts w:ascii="Tahoma" w:hAnsi="Tahoma" w:cs="Tahoma"/>
          <w:lang w:val="el-GR"/>
        </w:rPr>
        <w:t xml:space="preserve">ψει τελικά </w:t>
      </w:r>
      <w:r w:rsidRPr="00342F18">
        <w:rPr>
          <w:rFonts w:ascii="Tahoma" w:hAnsi="Tahoma" w:cs="Tahoma"/>
          <w:lang w:val="el-GR"/>
        </w:rPr>
        <w:t xml:space="preserve"> τις ανάγκες παρακολούθησης των χρηματοοικονομικών και λοιπών στοιχείων της λοιπής Γενικής Κυβέρνησης και λοιπών οντοτήτων υπό τον έλεγχο του Δημοσίου. </w:t>
      </w:r>
      <w:r w:rsidR="003E35D5">
        <w:rPr>
          <w:rFonts w:ascii="Tahoma" w:hAnsi="Tahoma" w:cs="Tahoma"/>
          <w:lang w:val="el-GR"/>
        </w:rPr>
        <w:t xml:space="preserve">Η </w:t>
      </w:r>
      <w:r w:rsidR="00A82CD2">
        <w:rPr>
          <w:rFonts w:ascii="Tahoma" w:hAnsi="Tahoma" w:cs="Tahoma"/>
          <w:lang w:val="el-GR"/>
        </w:rPr>
        <w:t xml:space="preserve">ένταξη </w:t>
      </w:r>
      <w:r w:rsidR="00A82CD2" w:rsidRPr="00342F18">
        <w:rPr>
          <w:rFonts w:ascii="Tahoma" w:hAnsi="Tahoma" w:cs="Tahoma"/>
          <w:lang w:val="el-GR"/>
        </w:rPr>
        <w:t>το</w:t>
      </w:r>
      <w:r w:rsidR="00A82CD2">
        <w:rPr>
          <w:rFonts w:ascii="Tahoma" w:hAnsi="Tahoma" w:cs="Tahoma"/>
          <w:lang w:val="el-GR"/>
        </w:rPr>
        <w:t>υ</w:t>
      </w:r>
      <w:r w:rsidR="00A82CD2" w:rsidRPr="00342F18">
        <w:rPr>
          <w:rFonts w:ascii="Tahoma" w:hAnsi="Tahoma" w:cs="Tahoma"/>
          <w:lang w:val="el-GR"/>
        </w:rPr>
        <w:t xml:space="preserve"> Σύστημα</w:t>
      </w:r>
      <w:r w:rsidR="00A82CD2">
        <w:rPr>
          <w:rFonts w:ascii="Tahoma" w:hAnsi="Tahoma" w:cs="Tahoma"/>
          <w:lang w:val="el-GR"/>
        </w:rPr>
        <w:t>τος</w:t>
      </w:r>
      <w:r w:rsidR="00A82CD2" w:rsidRPr="00342F18">
        <w:rPr>
          <w:rFonts w:ascii="Tahoma" w:hAnsi="Tahoma" w:cs="Tahoma"/>
          <w:lang w:val="el-GR"/>
        </w:rPr>
        <w:t xml:space="preserve"> Ενοποίησης Χρηματοοικονομικών Αναφορών Γενικής Κυβέρνησης</w:t>
      </w:r>
      <w:r w:rsidR="00A82CD2">
        <w:rPr>
          <w:rFonts w:ascii="Tahoma" w:hAnsi="Tahoma" w:cs="Tahoma"/>
          <w:lang w:val="el-GR"/>
        </w:rPr>
        <w:t xml:space="preserve"> στο ΟΠΣΥΔΔ θα </w:t>
      </w:r>
      <w:r w:rsidR="003E35D5">
        <w:rPr>
          <w:rFonts w:ascii="Tahoma" w:hAnsi="Tahoma" w:cs="Tahoma"/>
          <w:lang w:val="el-GR"/>
        </w:rPr>
        <w:t>επιτρέπει τη</w:t>
      </w:r>
      <w:r w:rsidR="00A82CD2">
        <w:rPr>
          <w:rFonts w:ascii="Tahoma" w:hAnsi="Tahoma" w:cs="Tahoma"/>
          <w:lang w:val="el-GR"/>
        </w:rPr>
        <w:t xml:space="preserve"> </w:t>
      </w:r>
      <w:r w:rsidR="00A82CD2" w:rsidRPr="00342F18">
        <w:rPr>
          <w:rFonts w:ascii="Tahoma" w:hAnsi="Tahoma" w:cs="Tahoma"/>
          <w:lang w:val="el-GR"/>
        </w:rPr>
        <w:t xml:space="preserve">χρήση εργαλείων </w:t>
      </w:r>
      <w:r w:rsidR="003E35D5">
        <w:rPr>
          <w:rFonts w:ascii="Tahoma" w:hAnsi="Tahoma" w:cs="Tahoma"/>
          <w:lang w:val="el-GR"/>
        </w:rPr>
        <w:t xml:space="preserve">του ΟΠΣΥΔΔ </w:t>
      </w:r>
      <w:r w:rsidR="00A82CD2" w:rsidRPr="00342F18">
        <w:rPr>
          <w:rFonts w:ascii="Tahoma" w:hAnsi="Tahoma" w:cs="Tahoma"/>
          <w:lang w:val="el-GR"/>
        </w:rPr>
        <w:t xml:space="preserve">για </w:t>
      </w:r>
      <w:r w:rsidR="003E35D5">
        <w:rPr>
          <w:rFonts w:ascii="Tahoma" w:hAnsi="Tahoma" w:cs="Tahoma"/>
          <w:lang w:val="el-GR"/>
        </w:rPr>
        <w:t xml:space="preserve">την </w:t>
      </w:r>
      <w:r w:rsidR="00A82CD2" w:rsidRPr="00342F18">
        <w:rPr>
          <w:rFonts w:ascii="Tahoma" w:hAnsi="Tahoma" w:cs="Tahoma"/>
          <w:lang w:val="el-GR"/>
        </w:rPr>
        <w:t xml:space="preserve">παραγωγή αναφορών καθώς και την παραγωγή ενοποιημένων Χρηματοοικονομικών καταστάσεων της Κεντρικής Διοίκησης και της Γενικής Κυβέρνησης και των υπό-τομέων της.  </w:t>
      </w:r>
    </w:p>
    <w:p w14:paraId="0B788FB5" w14:textId="51F65BE6" w:rsidR="0039042D" w:rsidRPr="005A55A6" w:rsidRDefault="0039042D" w:rsidP="00342F18">
      <w:pPr>
        <w:spacing w:line="264" w:lineRule="auto"/>
        <w:contextualSpacing/>
        <w:rPr>
          <w:rFonts w:ascii="Tahoma" w:hAnsi="Tahoma" w:cs="Tahoma"/>
          <w:lang w:val="el-GR"/>
        </w:rPr>
      </w:pPr>
      <w:r w:rsidRPr="00342F18">
        <w:rPr>
          <w:rFonts w:ascii="Tahoma" w:hAnsi="Tahoma" w:cs="Tahoma"/>
          <w:lang w:val="el-GR"/>
        </w:rPr>
        <w:lastRenderedPageBreak/>
        <w:t>Αναφορικά με τα απαιτούμενα στοιχεία, η ανάγκη συγκέντρωσης και παρακολούθησης ποικίλων στοιχείων που σχετίζονται με την λειτουργία των φορέων της Γενικής Κυβέρνησης  (π.χ. αριθμός προσωπικού, τ.μ. κτιρίων του Δημοσίου, δείκτες επίδοσης ανά πρόγραμμα κ.α.) σταδιακά θα βαίνει αυξανόμενη λόγω της υλοποίησης όλων των σχετικών δημοσιονομικών μεταρρυθμίσεων όπως ο προϋπολογισμός επιδόσεων</w:t>
      </w:r>
      <w:r w:rsidR="005A55A6" w:rsidRPr="005A55A6">
        <w:rPr>
          <w:rFonts w:ascii="Tahoma" w:hAnsi="Tahoma" w:cs="Tahoma"/>
          <w:lang w:val="el-GR"/>
        </w:rPr>
        <w:t xml:space="preserve"> </w:t>
      </w:r>
      <w:r w:rsidR="005A55A6">
        <w:rPr>
          <w:rFonts w:ascii="Tahoma" w:hAnsi="Tahoma" w:cs="Tahoma"/>
          <w:lang w:val="el-GR"/>
        </w:rPr>
        <w:t>και οι επισκοπήσεις δαπανών και εσόδων.</w:t>
      </w:r>
    </w:p>
    <w:p w14:paraId="18569D5F" w14:textId="5BFC0253"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Τ</w:t>
      </w:r>
      <w:r w:rsidR="001B370E">
        <w:rPr>
          <w:rFonts w:ascii="Tahoma" w:hAnsi="Tahoma" w:cs="Tahoma"/>
          <w:lang w:val="el-GR"/>
        </w:rPr>
        <w:t>α</w:t>
      </w:r>
      <w:r w:rsidRPr="00342F18">
        <w:rPr>
          <w:rFonts w:ascii="Tahoma" w:hAnsi="Tahoma" w:cs="Tahoma"/>
          <w:lang w:val="el-GR"/>
        </w:rPr>
        <w:t xml:space="preserve"> υπόλοιπα υφιστάμενα συστήματα συλλογής και επεξεργασίας στοιχείων (ΔΕΚΟ, Σύστημα Συνόψεων ΜΔ κ.λπ.) θα πρέπει να μελετηθούν και να ενταχθούν στο περιβάλλον του ΟΠΣΥΔΔ. </w:t>
      </w:r>
    </w:p>
    <w:p w14:paraId="4DE01071" w14:textId="77777777"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Για τη συλλογή στοιχείων θα χρησιμοποιηθεί η τεχνολογική πλατφόρμα του Κέντρου Διαλειτουργικότητας (ΚΕΔ).</w:t>
      </w:r>
    </w:p>
    <w:p w14:paraId="27E38B1B" w14:textId="77777777" w:rsidR="0039042D" w:rsidRPr="00342F18" w:rsidRDefault="0039042D" w:rsidP="00342F18">
      <w:pPr>
        <w:spacing w:line="264" w:lineRule="auto"/>
        <w:contextualSpacing/>
        <w:rPr>
          <w:rFonts w:ascii="Tahoma" w:hAnsi="Tahoma" w:cs="Tahoma"/>
          <w:lang w:val="el-GR"/>
        </w:rPr>
      </w:pPr>
    </w:p>
    <w:p w14:paraId="5F5C4C4B" w14:textId="77777777" w:rsidR="0039042D" w:rsidRPr="00342F18" w:rsidRDefault="0039042D" w:rsidP="00047E91">
      <w:pPr>
        <w:pStyle w:val="6"/>
        <w:rPr>
          <w:rFonts w:ascii="Tahoma" w:hAnsi="Tahoma" w:cs="Tahoma"/>
        </w:rPr>
      </w:pPr>
      <w:r w:rsidRPr="00342F18">
        <w:rPr>
          <w:rFonts w:ascii="Tahoma" w:hAnsi="Tahoma" w:cs="Tahoma"/>
        </w:rPr>
        <w:t>Εξωτερικό περιβάλλον</w:t>
      </w:r>
    </w:p>
    <w:p w14:paraId="72E7D001" w14:textId="583A0D29" w:rsidR="0039042D" w:rsidRPr="00342F18" w:rsidRDefault="0039042D" w:rsidP="00342F18">
      <w:pPr>
        <w:autoSpaceDE w:val="0"/>
        <w:autoSpaceDN w:val="0"/>
        <w:adjustRightInd w:val="0"/>
        <w:spacing w:line="264" w:lineRule="auto"/>
        <w:rPr>
          <w:rFonts w:ascii="Tahoma" w:hAnsi="Tahoma" w:cs="Tahoma"/>
          <w:lang w:val="el-GR"/>
        </w:rPr>
      </w:pPr>
      <w:r w:rsidRPr="00342F18">
        <w:rPr>
          <w:rFonts w:ascii="Tahoma" w:hAnsi="Tahoma" w:cs="Tahoma"/>
          <w:lang w:val="el-GR"/>
        </w:rPr>
        <w:t xml:space="preserve">Όσον αφορά στις διεπαφές με άλλα συστήματα, </w:t>
      </w:r>
      <w:r w:rsidR="009402D2">
        <w:rPr>
          <w:rFonts w:ascii="Tahoma" w:hAnsi="Tahoma" w:cs="Tahoma"/>
          <w:lang w:val="el-GR"/>
        </w:rPr>
        <w:t xml:space="preserve">στο πλαίσιο της υλοποίησης του ΟΠΣΥΔΔ </w:t>
      </w:r>
      <w:r w:rsidRPr="00342F18">
        <w:rPr>
          <w:rFonts w:ascii="Tahoma" w:hAnsi="Tahoma" w:cs="Tahoma"/>
          <w:lang w:val="el-GR"/>
        </w:rPr>
        <w:t xml:space="preserve">προβλέπεται η </w:t>
      </w:r>
      <w:r w:rsidR="009402D2">
        <w:rPr>
          <w:rFonts w:ascii="Tahoma" w:hAnsi="Tahoma" w:cs="Tahoma"/>
          <w:lang w:val="el-GR"/>
        </w:rPr>
        <w:t xml:space="preserve">αναβάθμιση και </w:t>
      </w:r>
      <w:r w:rsidRPr="00342F18">
        <w:rPr>
          <w:rFonts w:ascii="Tahoma" w:hAnsi="Tahoma" w:cs="Tahoma"/>
          <w:lang w:val="el-GR"/>
        </w:rPr>
        <w:t>βελτίωση διεπαφών</w:t>
      </w:r>
      <w:r w:rsidR="009402D2">
        <w:rPr>
          <w:rFonts w:ascii="Tahoma" w:hAnsi="Tahoma" w:cs="Tahoma"/>
          <w:lang w:val="el-GR"/>
        </w:rPr>
        <w:t xml:space="preserve"> με υφιστάμενους </w:t>
      </w:r>
      <w:r w:rsidR="00CE4C6E">
        <w:rPr>
          <w:rFonts w:ascii="Tahoma" w:hAnsi="Tahoma" w:cs="Tahoma"/>
          <w:lang w:val="el-GR"/>
        </w:rPr>
        <w:t xml:space="preserve">φορείς </w:t>
      </w:r>
      <w:r w:rsidR="009402D2">
        <w:rPr>
          <w:rFonts w:ascii="Tahoma" w:hAnsi="Tahoma" w:cs="Tahoma"/>
          <w:lang w:val="el-GR"/>
        </w:rPr>
        <w:t>/συστήματα</w:t>
      </w:r>
      <w:r w:rsidRPr="00342F18">
        <w:rPr>
          <w:rFonts w:ascii="Tahoma" w:hAnsi="Tahoma" w:cs="Tahoma"/>
          <w:lang w:val="el-GR"/>
        </w:rPr>
        <w:t xml:space="preserve"> αλλά και </w:t>
      </w:r>
      <w:r w:rsidR="00B977EA">
        <w:rPr>
          <w:rFonts w:ascii="Tahoma" w:hAnsi="Tahoma" w:cs="Tahoma"/>
          <w:lang w:val="el-GR"/>
        </w:rPr>
        <w:t xml:space="preserve">η </w:t>
      </w:r>
      <w:r w:rsidRPr="00342F18">
        <w:rPr>
          <w:rFonts w:ascii="Tahoma" w:hAnsi="Tahoma" w:cs="Tahoma"/>
          <w:lang w:val="el-GR"/>
        </w:rPr>
        <w:t>ανάπτυξη νέων</w:t>
      </w:r>
      <w:r w:rsidR="009402D2">
        <w:rPr>
          <w:rFonts w:ascii="Tahoma" w:hAnsi="Tahoma" w:cs="Tahoma"/>
          <w:lang w:val="el-GR"/>
        </w:rPr>
        <w:t xml:space="preserve"> διεπαφών με νέους φορείς /συστήματα</w:t>
      </w:r>
      <w:r w:rsidRPr="00342F18">
        <w:rPr>
          <w:rFonts w:ascii="Tahoma" w:hAnsi="Tahoma" w:cs="Tahoma"/>
          <w:lang w:val="el-GR"/>
        </w:rPr>
        <w:t xml:space="preserve">. Οι κυριότερες διεπαφές του ΟΠΣΥΔΔ αφορούν ενδεικτικά στα παρακάτω συστήματα / φορείς : </w:t>
      </w:r>
    </w:p>
    <w:p w14:paraId="4223B2BF" w14:textId="13B7BDFB" w:rsidR="0039042D" w:rsidRPr="0044052C" w:rsidRDefault="0039042D" w:rsidP="0044052C">
      <w:pPr>
        <w:pStyle w:val="7"/>
        <w:rPr>
          <w:rFonts w:ascii="Tahoma" w:hAnsi="Tahoma" w:cs="Tahoma"/>
          <w:color w:val="auto"/>
        </w:rPr>
      </w:pPr>
      <w:r w:rsidRPr="0044052C">
        <w:rPr>
          <w:rFonts w:ascii="Tahoma" w:hAnsi="Tahoma" w:cs="Tahoma"/>
          <w:color w:val="auto"/>
        </w:rPr>
        <w:t>ΕΣΗΔΗΣ /ΚΗΜΔΗΣ</w:t>
      </w:r>
    </w:p>
    <w:p w14:paraId="6E8D10F1" w14:textId="77777777" w:rsidR="0039042D" w:rsidRPr="00342F18" w:rsidRDefault="0039042D" w:rsidP="00342F18">
      <w:pPr>
        <w:autoSpaceDE w:val="0"/>
        <w:autoSpaceDN w:val="0"/>
        <w:adjustRightInd w:val="0"/>
        <w:spacing w:line="264" w:lineRule="auto"/>
        <w:rPr>
          <w:rFonts w:ascii="Tahoma" w:hAnsi="Tahoma" w:cs="Tahoma"/>
          <w:lang w:val="el-GR"/>
        </w:rPr>
      </w:pPr>
      <w:r w:rsidRPr="00342F18">
        <w:rPr>
          <w:rFonts w:ascii="Tahoma" w:hAnsi="Tahoma" w:cs="Tahoma"/>
          <w:lang w:val="el-GR"/>
        </w:rPr>
        <w:t>Το πληροφοριακό σύστημα το οποίο υποστηρίζει τη διενέργεια όλων των διαδικασιών των</w:t>
      </w:r>
    </w:p>
    <w:p w14:paraId="34CFD94C" w14:textId="77777777" w:rsidR="0039042D" w:rsidRPr="00342F18" w:rsidRDefault="0039042D" w:rsidP="00342F18">
      <w:pPr>
        <w:spacing w:line="264" w:lineRule="auto"/>
        <w:rPr>
          <w:rFonts w:ascii="Tahoma" w:hAnsi="Tahoma" w:cs="Tahoma"/>
        </w:rPr>
      </w:pPr>
      <w:r w:rsidRPr="00342F18">
        <w:rPr>
          <w:rFonts w:ascii="Tahoma" w:hAnsi="Tahoma" w:cs="Tahoma"/>
          <w:lang w:val="el-GR"/>
        </w:rPr>
        <w:t xml:space="preserve">διαγωνισμών των Δημοσίων Συμβάσεων με ηλεκτρονικό τρόπο, κατόπιν αιτήματος Φορέων ΚΔ και ΓΚ, και επιστρέφει στον Φορέα το αποτέλεσμα της διαδικασίας και τις λεπτομέρειες της επιλογής προκειμένου να καταρτιστεί η σύμβαση ανάθεσης. Πέραν του ΕΣΗΔΗΣ υπάρχει ανάγκη διεπαφές με το ΕΣΗΔΗΣ Υποδομών στο οποίο το Υπ. </w:t>
      </w:r>
      <w:r w:rsidRPr="00342F18">
        <w:rPr>
          <w:rFonts w:ascii="Tahoma" w:hAnsi="Tahoma" w:cs="Tahoma"/>
        </w:rPr>
        <w:t>Υποδομών και Μεταφορών τηρεί στοιχεία για συμβάσεων.</w:t>
      </w:r>
    </w:p>
    <w:p w14:paraId="24D01A3E" w14:textId="77777777" w:rsidR="0039042D" w:rsidRPr="0044052C" w:rsidRDefault="0039042D" w:rsidP="0044052C">
      <w:pPr>
        <w:pStyle w:val="7"/>
        <w:rPr>
          <w:rFonts w:ascii="Tahoma" w:hAnsi="Tahoma" w:cs="Tahoma"/>
          <w:color w:val="auto"/>
        </w:rPr>
      </w:pPr>
      <w:r w:rsidRPr="0044052C">
        <w:rPr>
          <w:rFonts w:ascii="Tahoma" w:hAnsi="Tahoma" w:cs="Tahoma"/>
          <w:color w:val="auto"/>
        </w:rPr>
        <w:t>Τράπεζα της Ελλάδας (ΤτΕ)</w:t>
      </w:r>
    </w:p>
    <w:p w14:paraId="5E8B89FF" w14:textId="77777777"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Η ΤτΕ υποδέχεται ηλεκτρονικές εντολές (από τις αρμόδιες για πληρωμές Υπηρεσίες ΓΔΟΥ, ΓΛΚ- Κεντρικές Υπηρεσίες) για την πληρωμή δαπανών του Κρατικού Π/Υ, τις εκτελεί και ενημερώνει σε πραγματικό χρόνο το ΟΠΣΥΔΔ με το αποτέλεσμα της εκτέλεσης.</w:t>
      </w:r>
    </w:p>
    <w:p w14:paraId="2A39F4CC" w14:textId="77777777"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Επίσης, η ΤτΕ ενημερώνει σε πραγματικό χρόνο το ΓΛΚ για την κίνηση και τα διαθέσιμα των λογαριασμών που τηρεί για το Ελληνικό Δημόσιο.</w:t>
      </w:r>
    </w:p>
    <w:p w14:paraId="0C7104F0" w14:textId="77777777" w:rsidR="0039042D" w:rsidRPr="0044052C" w:rsidRDefault="0039042D" w:rsidP="0044052C">
      <w:pPr>
        <w:pStyle w:val="7"/>
        <w:rPr>
          <w:rFonts w:ascii="Tahoma" w:hAnsi="Tahoma" w:cs="Tahoma"/>
          <w:color w:val="auto"/>
        </w:rPr>
      </w:pPr>
      <w:r w:rsidRPr="0044052C">
        <w:rPr>
          <w:rFonts w:ascii="Tahoma" w:hAnsi="Tahoma" w:cs="Tahoma"/>
          <w:color w:val="auto"/>
        </w:rPr>
        <w:t>ΑΑΔΕ</w:t>
      </w:r>
    </w:p>
    <w:p w14:paraId="66D721F5" w14:textId="77777777"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Η ΑΑΔΕ είναι αρμόδια για να διαχειρίζεται το μέρος των εσόδων της ΚΔ τα οποία αφορούν ως επί το πλείστον τα φορολογικά και τελωνειακά έσοδα  και παρέχει σχετικές πληροφορίες. Επίσης  πριν από κάθε πληρωμή δαπάνης προς προμηθευτή και λοιπούς δικαιούχους καταβαλλόμενων ποσών  από την Κεντρική Διοίκηση, τα δεδομένα της πληρωμής αποστέλλονται από το ΟΠΣΥΔΔ στην ΑΑΔΕ προκειμένου αυτή να εκτελέσει στα συστήματά της (</w:t>
      </w:r>
      <w:r w:rsidRPr="00342F18">
        <w:rPr>
          <w:rFonts w:ascii="Tahoma" w:hAnsi="Tahoma" w:cs="Tahoma"/>
        </w:rPr>
        <w:t>TAXIS</w:t>
      </w:r>
      <w:r w:rsidRPr="00342F18">
        <w:rPr>
          <w:rFonts w:ascii="Tahoma" w:hAnsi="Tahoma" w:cs="Tahoma"/>
          <w:lang w:val="el-GR"/>
        </w:rPr>
        <w:t xml:space="preserve">, </w:t>
      </w:r>
      <w:r w:rsidRPr="00342F18">
        <w:rPr>
          <w:rFonts w:ascii="Tahoma" w:hAnsi="Tahoma" w:cs="Tahoma"/>
        </w:rPr>
        <w:t>ICISNET</w:t>
      </w:r>
      <w:r w:rsidRPr="00342F18">
        <w:rPr>
          <w:rFonts w:ascii="Tahoma" w:hAnsi="Tahoma" w:cs="Tahoma"/>
          <w:lang w:val="el-GR"/>
        </w:rPr>
        <w:t xml:space="preserve">, </w:t>
      </w:r>
      <w:r w:rsidRPr="00342F18">
        <w:rPr>
          <w:rFonts w:ascii="Tahoma" w:hAnsi="Tahoma" w:cs="Tahoma"/>
        </w:rPr>
        <w:t>ELENXIS</w:t>
      </w:r>
      <w:r w:rsidRPr="00342F18">
        <w:rPr>
          <w:rFonts w:ascii="Tahoma" w:hAnsi="Tahoma" w:cs="Tahoma"/>
          <w:lang w:val="el-GR"/>
        </w:rPr>
        <w:t>, κλπ.) έλεγχο για ύπαρξη τυχόν οφειλών των δικαιούχων (φορολογικές, τελωνειακές, κλπ.).  Σε περίπτωση ύπαρξης ανεξόφλητων οφειλών εκτελείται ο κατάλληλος συμψηφισμός και ενημερώνεται το ΟΠΣΥΔΔ για το ποσό που τελικά θα πληρωθεί προς τον προμηθευτή. Επίσης τα συστήματα της ΑΑΔΕ θα ενημερώνουν σε πραγματικό χρόνο και σε δεδουλευμένη βάση το ΟΠΣΥΔΔ για την εξέλιξη των δημοσίων εσόδων και οφειλών, στο μέτρο που εμπίπτουν στο πλαίσιο της αρμοδιότητάς της.</w:t>
      </w:r>
    </w:p>
    <w:p w14:paraId="663EABBD" w14:textId="77777777" w:rsidR="0039042D" w:rsidRPr="0044052C" w:rsidRDefault="0039042D" w:rsidP="0044052C">
      <w:pPr>
        <w:pStyle w:val="7"/>
        <w:rPr>
          <w:rFonts w:ascii="Tahoma" w:hAnsi="Tahoma" w:cs="Tahoma"/>
          <w:color w:val="auto"/>
        </w:rPr>
      </w:pPr>
      <w:r w:rsidRPr="0044052C">
        <w:rPr>
          <w:rFonts w:ascii="Tahoma" w:hAnsi="Tahoma" w:cs="Tahoma"/>
          <w:color w:val="auto"/>
        </w:rPr>
        <w:t>e-ΠΔΕ</w:t>
      </w:r>
    </w:p>
    <w:p w14:paraId="0D4F558B" w14:textId="55EB5051" w:rsidR="0039042D" w:rsidRPr="00342F18" w:rsidRDefault="0039042D" w:rsidP="00342F18">
      <w:pPr>
        <w:spacing w:line="264" w:lineRule="auto"/>
        <w:contextualSpacing/>
        <w:rPr>
          <w:rFonts w:ascii="Tahoma" w:hAnsi="Tahoma" w:cs="Tahoma"/>
          <w:lang w:val="el-GR"/>
        </w:rPr>
      </w:pPr>
      <w:r w:rsidRPr="00342F18">
        <w:rPr>
          <w:rFonts w:ascii="Tahoma" w:hAnsi="Tahoma" w:cs="Tahoma"/>
          <w:lang w:val="el-GR"/>
        </w:rPr>
        <w:t xml:space="preserve">Η διαχείριση του σκέλους  του Προϋπολογισμού Δημοσίων Επενδύσεων  (ΠΔΕ) γίνεται από το Υπουργείο Ανάπτυξης η δε εκτέλεση και παρακολούθηση αυτού γίνεται μέσω του συστήματος </w:t>
      </w:r>
      <w:r w:rsidRPr="00342F18">
        <w:rPr>
          <w:rFonts w:ascii="Tahoma" w:hAnsi="Tahoma" w:cs="Tahoma"/>
          <w:lang w:val="en-US"/>
        </w:rPr>
        <w:t>e</w:t>
      </w:r>
      <w:r w:rsidRPr="00342F18">
        <w:rPr>
          <w:rFonts w:ascii="Tahoma" w:hAnsi="Tahoma" w:cs="Tahoma"/>
          <w:lang w:val="el-GR"/>
        </w:rPr>
        <w:t xml:space="preserve">-ΠΔΕ του εν λόγω υπουργείου, το οποίο </w:t>
      </w:r>
      <w:r w:rsidR="00455E6D">
        <w:rPr>
          <w:rFonts w:ascii="Tahoma" w:hAnsi="Tahoma" w:cs="Tahoma"/>
          <w:lang w:val="el-GR"/>
        </w:rPr>
        <w:t xml:space="preserve">σήμερα </w:t>
      </w:r>
      <w:r w:rsidRPr="00342F18">
        <w:rPr>
          <w:rFonts w:ascii="Tahoma" w:hAnsi="Tahoma" w:cs="Tahoma"/>
          <w:lang w:val="el-GR"/>
        </w:rPr>
        <w:t xml:space="preserve">ενημερώνει το ΟΠΣΔΠ μέσω διεπαφών για τα δεδομένα των έργων, των κατανομών και των πληρωμών και  των αναμορφώσεων πιστώσεων  που πραγματοποιούνται μέσω </w:t>
      </w:r>
      <w:r w:rsidRPr="00342F18">
        <w:rPr>
          <w:rFonts w:ascii="Tahoma" w:hAnsi="Tahoma" w:cs="Tahoma"/>
        </w:rPr>
        <w:t>e</w:t>
      </w:r>
      <w:r w:rsidRPr="00342F18">
        <w:rPr>
          <w:rFonts w:ascii="Tahoma" w:hAnsi="Tahoma" w:cs="Tahoma"/>
          <w:lang w:val="el-GR"/>
        </w:rPr>
        <w:t xml:space="preserve">-ΠΔΕ, έτσι ώστε να παρακολουθείται η εκτέλεση του Κρατικού Π/Υ σε ό,τι αφορά το σκέλος του ΠΔΕ, τόσο σε μηνιαία βάση όσο και κατά το κλείσιμο του έτους. Κατά τα </w:t>
      </w:r>
      <w:r w:rsidRPr="00342F18">
        <w:rPr>
          <w:rFonts w:ascii="Tahoma" w:hAnsi="Tahoma" w:cs="Tahoma"/>
          <w:lang w:val="el-GR"/>
        </w:rPr>
        <w:lastRenderedPageBreak/>
        <w:t>άλλα όσον αφορά και το σκέλος  του ΠΔΕ οφείλεται μελλοντικά να λογιστικοποιούνται σε πραγματικό χρόνο και σε δεδουλευμένη βάση στο ΟΠΣΥΔΔ όλα τα σχετικά πρωτογενή λογιστικά στοιχεία που προκύπτουν από την εκτέλεσή του.</w:t>
      </w:r>
    </w:p>
    <w:p w14:paraId="37916DD8" w14:textId="77777777" w:rsidR="0039042D" w:rsidRPr="0044052C" w:rsidRDefault="0039042D" w:rsidP="0044052C">
      <w:pPr>
        <w:pStyle w:val="7"/>
        <w:rPr>
          <w:rFonts w:ascii="Tahoma" w:hAnsi="Tahoma" w:cs="Tahoma"/>
          <w:color w:val="auto"/>
        </w:rPr>
      </w:pPr>
      <w:r w:rsidRPr="0044052C">
        <w:rPr>
          <w:rFonts w:ascii="Tahoma" w:hAnsi="Tahoma" w:cs="Tahoma"/>
          <w:color w:val="auto"/>
        </w:rPr>
        <w:t>ΕΑΠ</w:t>
      </w:r>
    </w:p>
    <w:p w14:paraId="0027B046" w14:textId="21F7C696" w:rsidR="0039042D" w:rsidRPr="004D104F" w:rsidRDefault="00744167" w:rsidP="00744167">
      <w:pPr>
        <w:spacing w:line="264" w:lineRule="auto"/>
        <w:contextualSpacing/>
        <w:rPr>
          <w:rFonts w:ascii="Tahoma" w:hAnsi="Tahoma" w:cs="Tahoma"/>
          <w:lang w:val="el-GR"/>
        </w:rPr>
      </w:pPr>
      <w:r>
        <w:rPr>
          <w:rFonts w:ascii="Tahoma" w:hAnsi="Tahoma" w:cs="Tahoma"/>
          <w:lang w:val="el-GR"/>
        </w:rPr>
        <w:t>Η Ενιαία Αρχή Πληρωμών (</w:t>
      </w:r>
      <w:r w:rsidRPr="00744167">
        <w:rPr>
          <w:rFonts w:ascii="Tahoma" w:hAnsi="Tahoma" w:cs="Tahoma"/>
          <w:lang w:val="el-GR"/>
        </w:rPr>
        <w:t>ΕΑΠ</w:t>
      </w:r>
      <w:r>
        <w:rPr>
          <w:rFonts w:ascii="Tahoma" w:hAnsi="Tahoma" w:cs="Tahoma"/>
          <w:lang w:val="el-GR"/>
        </w:rPr>
        <w:t>)</w:t>
      </w:r>
      <w:r w:rsidRPr="00744167">
        <w:rPr>
          <w:rFonts w:ascii="Tahoma" w:hAnsi="Tahoma" w:cs="Tahoma"/>
          <w:lang w:val="el-GR"/>
        </w:rPr>
        <w:t xml:space="preserve"> διαθέτει αν</w:t>
      </w:r>
      <w:r>
        <w:rPr>
          <w:rFonts w:ascii="Tahoma" w:hAnsi="Tahoma" w:cs="Tahoma"/>
          <w:lang w:val="el-GR"/>
        </w:rPr>
        <w:t>ε</w:t>
      </w:r>
      <w:r w:rsidRPr="00744167">
        <w:rPr>
          <w:rFonts w:ascii="Tahoma" w:hAnsi="Tahoma" w:cs="Tahoma"/>
          <w:lang w:val="el-GR"/>
        </w:rPr>
        <w:t>ξ</w:t>
      </w:r>
      <w:r>
        <w:rPr>
          <w:rFonts w:ascii="Tahoma" w:hAnsi="Tahoma" w:cs="Tahoma"/>
          <w:lang w:val="el-GR"/>
        </w:rPr>
        <w:t>ά</w:t>
      </w:r>
      <w:r w:rsidRPr="00744167">
        <w:rPr>
          <w:rFonts w:ascii="Tahoma" w:hAnsi="Tahoma" w:cs="Tahoma"/>
          <w:lang w:val="el-GR"/>
        </w:rPr>
        <w:t>ρτητο Πληροφοριακό Σύστημα το οποίο διαλειτουργεί με το ΟΠΣΔΠ.</w:t>
      </w:r>
      <w:r>
        <w:rPr>
          <w:rFonts w:ascii="Tahoma" w:hAnsi="Tahoma" w:cs="Tahoma"/>
          <w:lang w:val="el-GR"/>
        </w:rPr>
        <w:t xml:space="preserve"> Η</w:t>
      </w:r>
      <w:r w:rsidRPr="00744167">
        <w:rPr>
          <w:rFonts w:ascii="Tahoma" w:hAnsi="Tahoma" w:cs="Tahoma"/>
          <w:lang w:val="el-GR"/>
        </w:rPr>
        <w:t xml:space="preserve"> ΕΑΠ αποστέλλει προς το ΓΛΚ συγκεντρωτικά δεδομένα (κατά τύπο πληρωμής, ΑΛΕ, κλπ.) για την πληρωμή της μισθοδοσίας των φορέων που υποστηρίζει και στη συνέχεια το ΓΛΚ δίνει εντολή πληρωμής προς την ΤτΕ μέσω διεπφής του ΟΠΣΔΠ. Το ΓΛΚ εκτελεί τη διαδικασία ανάληψης δαπάνης και εκτελεί τις πληρωμές στις προβλεπόμενες ημερομηνίες με αποστολή κατάλληλων εντολών προς την ΤτΕ και ενημέρωση της Λογιστικής και του Προϋπολογισμού. </w:t>
      </w:r>
      <w:r w:rsidR="0039042D" w:rsidRPr="004D104F">
        <w:rPr>
          <w:rFonts w:ascii="Tahoma" w:hAnsi="Tahoma" w:cs="Tahoma"/>
          <w:lang w:val="el-GR"/>
        </w:rPr>
        <w:t>Ελεγκτικό Συνέδριο</w:t>
      </w:r>
    </w:p>
    <w:p w14:paraId="0DA22DA6" w14:textId="3C324C12" w:rsidR="0039042D" w:rsidRDefault="0039042D" w:rsidP="00342F18">
      <w:pPr>
        <w:spacing w:line="264" w:lineRule="auto"/>
        <w:contextualSpacing/>
        <w:rPr>
          <w:rFonts w:ascii="Tahoma" w:hAnsi="Tahoma" w:cs="Tahoma"/>
          <w:lang w:val="el-GR"/>
        </w:rPr>
      </w:pPr>
      <w:r w:rsidRPr="00342F18">
        <w:rPr>
          <w:rFonts w:ascii="Tahoma" w:hAnsi="Tahoma" w:cs="Tahoma"/>
          <w:lang w:val="el-GR"/>
        </w:rPr>
        <w:t>Το Ελεγκτικό Συνέδριο πραγματοποιεί τον έλεγχο των δαπανών που εκτελούν οι Φορείς της Γενικής Κυβέρνησης, σύμφωνα με τις διατάξεις που τον διέπουν.  Επίσης, ασκεί έλεγχο επί των χρηματοοικονομικών καταστάσεων της Κεντρικής Διοίκησης και γενικότερα ασκεί εξωτερικό έλεγχο τόσο όσον αφορά την ΚΔ όσο και λοιπούς φορείς της Γενικής Κυβέρνησης.</w:t>
      </w:r>
    </w:p>
    <w:p w14:paraId="587EDEC5" w14:textId="77777777" w:rsidR="00D27DBF" w:rsidRPr="00D27DBF" w:rsidRDefault="00D27DBF" w:rsidP="00D27DBF">
      <w:pPr>
        <w:pStyle w:val="7"/>
        <w:rPr>
          <w:rFonts w:ascii="Tahoma" w:hAnsi="Tahoma" w:cs="Tahoma"/>
          <w:color w:val="auto"/>
        </w:rPr>
      </w:pPr>
      <w:r w:rsidRPr="00D27DBF">
        <w:rPr>
          <w:rFonts w:ascii="Tahoma" w:hAnsi="Tahoma" w:cs="Tahoma"/>
          <w:color w:val="auto"/>
        </w:rPr>
        <w:t>Ελεγκτικό Συνέδριο</w:t>
      </w:r>
    </w:p>
    <w:p w14:paraId="16351AB0" w14:textId="77777777" w:rsidR="00D27DBF" w:rsidRPr="00D27DBF" w:rsidRDefault="00D27DBF" w:rsidP="00E40750">
      <w:pPr>
        <w:spacing w:line="264" w:lineRule="auto"/>
        <w:ind w:left="720"/>
        <w:contextualSpacing/>
        <w:rPr>
          <w:rFonts w:ascii="Tahoma" w:hAnsi="Tahoma" w:cs="Tahoma"/>
          <w:lang w:val="el-GR"/>
        </w:rPr>
      </w:pPr>
      <w:r w:rsidRPr="00D27DBF">
        <w:rPr>
          <w:rFonts w:ascii="Tahoma" w:hAnsi="Tahoma" w:cs="Tahoma"/>
          <w:lang w:val="el-GR"/>
        </w:rPr>
        <w:t>Το Ελεγκτικό Συνέδριο πραγματοποιεί τον έλεγχο των δαπανών που εκτελούν οι Φορείς της Γενικής Κυβέρνησης, σύμφωνα με τις διατάξεις που τον διέπουν.  Επίσης, ασκεί έλεγχο επί των χρηματοοικονομικών καταστάσεων της Κεντρικής Διοίκησης και γενικότερα ασκεί εξωτερικό έλεγχο τόσο όσον αφορά την ΚΔ όσο και λοιπούς φορείς της Γενικής Κυβέρνησης.</w:t>
      </w:r>
    </w:p>
    <w:p w14:paraId="21BDDFF9" w14:textId="77777777" w:rsidR="0039042D" w:rsidRPr="0044052C" w:rsidRDefault="0039042D" w:rsidP="0044052C">
      <w:pPr>
        <w:pStyle w:val="7"/>
        <w:rPr>
          <w:rFonts w:ascii="Tahoma" w:hAnsi="Tahoma" w:cs="Tahoma"/>
          <w:color w:val="auto"/>
        </w:rPr>
      </w:pPr>
      <w:r w:rsidRPr="0044052C">
        <w:rPr>
          <w:rFonts w:ascii="Tahoma" w:hAnsi="Tahoma" w:cs="Tahoma"/>
          <w:color w:val="auto"/>
        </w:rPr>
        <w:t>ΗΔΙΚΑ</w:t>
      </w:r>
    </w:p>
    <w:p w14:paraId="0C460AD0" w14:textId="77777777" w:rsidR="0039042D" w:rsidRPr="00342F18" w:rsidRDefault="0039042D" w:rsidP="00E40750">
      <w:pPr>
        <w:spacing w:line="264" w:lineRule="auto"/>
        <w:ind w:left="720"/>
        <w:rPr>
          <w:rFonts w:ascii="Tahoma" w:hAnsi="Tahoma" w:cs="Tahoma"/>
          <w:lang w:val="el-GR"/>
        </w:rPr>
      </w:pPr>
      <w:r w:rsidRPr="00342F18">
        <w:rPr>
          <w:rFonts w:ascii="Tahoma" w:eastAsiaTheme="majorEastAsia" w:hAnsi="Tahoma" w:cs="Tahoma"/>
          <w:i/>
          <w:iCs/>
          <w:lang w:val="el-GR"/>
        </w:rPr>
        <w:t>Δ</w:t>
      </w:r>
      <w:r w:rsidRPr="00342F18">
        <w:rPr>
          <w:rFonts w:ascii="Tahoma" w:hAnsi="Tahoma" w:cs="Tahoma"/>
          <w:lang w:val="el-GR"/>
        </w:rPr>
        <w:t>ιαχειρίζεται όλα τα θέματα κοινωνικής ασφάλισης και συνταξιοδοτικών δαπανών</w:t>
      </w:r>
    </w:p>
    <w:p w14:paraId="761991D2" w14:textId="152100DE" w:rsidR="0039042D" w:rsidRPr="0044052C" w:rsidRDefault="0039042D" w:rsidP="0044052C">
      <w:pPr>
        <w:pStyle w:val="7"/>
        <w:rPr>
          <w:rFonts w:ascii="Tahoma" w:hAnsi="Tahoma" w:cs="Tahoma"/>
          <w:color w:val="auto"/>
        </w:rPr>
      </w:pPr>
      <w:r w:rsidRPr="0044052C">
        <w:rPr>
          <w:rFonts w:ascii="Tahoma" w:hAnsi="Tahoma" w:cs="Tahoma"/>
          <w:color w:val="auto"/>
        </w:rPr>
        <w:t>e-ΕΦΚΑ</w:t>
      </w:r>
    </w:p>
    <w:p w14:paraId="4DFC1156" w14:textId="77777777" w:rsidR="0039042D" w:rsidRPr="0044052C" w:rsidRDefault="0039042D" w:rsidP="0044052C">
      <w:pPr>
        <w:pStyle w:val="7"/>
        <w:rPr>
          <w:rFonts w:ascii="Tahoma" w:hAnsi="Tahoma" w:cs="Tahoma"/>
          <w:color w:val="auto"/>
        </w:rPr>
      </w:pPr>
      <w:r w:rsidRPr="0044052C">
        <w:rPr>
          <w:rFonts w:ascii="Tahoma" w:hAnsi="Tahoma" w:cs="Tahoma"/>
          <w:color w:val="auto"/>
        </w:rPr>
        <w:t>Σύστημα Ηλεκτρονικής Διακίνησης Δικαιολογητικών</w:t>
      </w:r>
    </w:p>
    <w:p w14:paraId="5A31E762" w14:textId="77777777" w:rsidR="0039042D" w:rsidRPr="0044052C" w:rsidRDefault="0039042D" w:rsidP="0044052C">
      <w:pPr>
        <w:pStyle w:val="7"/>
        <w:rPr>
          <w:rFonts w:ascii="Tahoma" w:hAnsi="Tahoma" w:cs="Tahoma"/>
          <w:color w:val="auto"/>
        </w:rPr>
      </w:pPr>
      <w:r w:rsidRPr="0044052C">
        <w:rPr>
          <w:rFonts w:ascii="Tahoma" w:hAnsi="Tahoma" w:cs="Tahoma"/>
          <w:color w:val="auto"/>
        </w:rPr>
        <w:t>ΕΣΥΠ (Εθνικό Σύστημα Πληρωμών)</w:t>
      </w:r>
    </w:p>
    <w:p w14:paraId="47867DF5" w14:textId="77777777" w:rsidR="0039042D" w:rsidRPr="00EB433E" w:rsidRDefault="0039042D" w:rsidP="0044052C">
      <w:pPr>
        <w:pStyle w:val="7"/>
        <w:rPr>
          <w:rFonts w:ascii="Tahoma" w:hAnsi="Tahoma" w:cs="Tahoma"/>
          <w:color w:val="auto"/>
          <w:lang w:val="el-GR"/>
        </w:rPr>
      </w:pPr>
      <w:r w:rsidRPr="00EB433E">
        <w:rPr>
          <w:rFonts w:ascii="Tahoma" w:hAnsi="Tahoma" w:cs="Tahoma"/>
          <w:color w:val="auto"/>
          <w:lang w:val="el-GR"/>
        </w:rPr>
        <w:t>ΟΔΔΗΧ (Οργανισμός Διαχείρισης Δημόσιου Χρέους)</w:t>
      </w:r>
    </w:p>
    <w:p w14:paraId="0D9AF44D" w14:textId="77777777" w:rsidR="0039042D" w:rsidRPr="00342F18" w:rsidRDefault="0039042D" w:rsidP="00E40750">
      <w:pPr>
        <w:spacing w:line="264" w:lineRule="auto"/>
        <w:ind w:left="720"/>
        <w:rPr>
          <w:rFonts w:ascii="Tahoma" w:hAnsi="Tahoma" w:cs="Tahoma"/>
          <w:lang w:val="el-GR"/>
        </w:rPr>
      </w:pPr>
      <w:r w:rsidRPr="00342F18">
        <w:rPr>
          <w:rFonts w:ascii="Tahoma" w:hAnsi="Tahoma" w:cs="Tahoma"/>
          <w:lang w:val="el-GR"/>
        </w:rPr>
        <w:t xml:space="preserve">Η διεπαφή με τον ΟΔΔΗΧ θα αναβαθμιστεί  ώστε το ΓΛΚ να ενημερώνεται σε πραγματικό χρόνο για τα στοιχεία του χρέους.  </w:t>
      </w:r>
    </w:p>
    <w:p w14:paraId="0C9AEEB7" w14:textId="77777777" w:rsidR="0039042D" w:rsidRPr="0044052C" w:rsidRDefault="0039042D" w:rsidP="0044052C">
      <w:pPr>
        <w:pStyle w:val="7"/>
        <w:rPr>
          <w:rFonts w:ascii="Tahoma" w:hAnsi="Tahoma" w:cs="Tahoma"/>
          <w:color w:val="auto"/>
        </w:rPr>
      </w:pPr>
      <w:r w:rsidRPr="0044052C">
        <w:rPr>
          <w:rFonts w:ascii="Tahoma" w:hAnsi="Tahoma" w:cs="Tahoma"/>
          <w:color w:val="auto"/>
        </w:rPr>
        <w:t xml:space="preserve">Ηλεκτρονική Τιμολόγηση </w:t>
      </w:r>
    </w:p>
    <w:p w14:paraId="2EC4938F" w14:textId="77777777" w:rsidR="0039042D" w:rsidRPr="0044052C" w:rsidRDefault="0039042D" w:rsidP="0044052C">
      <w:pPr>
        <w:pStyle w:val="7"/>
        <w:rPr>
          <w:rFonts w:ascii="Tahoma" w:hAnsi="Tahoma" w:cs="Tahoma"/>
          <w:color w:val="auto"/>
        </w:rPr>
      </w:pPr>
      <w:r w:rsidRPr="0044052C">
        <w:rPr>
          <w:rFonts w:ascii="Tahoma" w:hAnsi="Tahoma" w:cs="Tahoma"/>
          <w:color w:val="auto"/>
        </w:rPr>
        <w:t xml:space="preserve">Βουλή των Ελλήνων </w:t>
      </w:r>
    </w:p>
    <w:p w14:paraId="465DADD0" w14:textId="77777777" w:rsidR="0039042D" w:rsidRPr="0044052C" w:rsidRDefault="0039042D" w:rsidP="0044052C">
      <w:pPr>
        <w:pStyle w:val="7"/>
        <w:rPr>
          <w:rFonts w:ascii="Tahoma" w:hAnsi="Tahoma" w:cs="Tahoma"/>
          <w:color w:val="auto"/>
        </w:rPr>
      </w:pPr>
      <w:r w:rsidRPr="0044052C">
        <w:rPr>
          <w:rFonts w:ascii="Tahoma" w:hAnsi="Tahoma" w:cs="Tahoma"/>
          <w:color w:val="auto"/>
        </w:rPr>
        <w:t xml:space="preserve">Πιστωτικά Ιδρύματα </w:t>
      </w:r>
    </w:p>
    <w:p w14:paraId="12E1EEBD" w14:textId="70D651C4" w:rsidR="0039042D" w:rsidRPr="00EB433E" w:rsidRDefault="0039042D" w:rsidP="0044052C">
      <w:pPr>
        <w:pStyle w:val="7"/>
        <w:rPr>
          <w:rFonts w:ascii="Tahoma" w:hAnsi="Tahoma" w:cs="Tahoma"/>
          <w:color w:val="auto"/>
          <w:lang w:val="el-GR"/>
        </w:rPr>
      </w:pPr>
      <w:r w:rsidRPr="00EB433E">
        <w:rPr>
          <w:rFonts w:ascii="Tahoma" w:hAnsi="Tahoma" w:cs="Tahoma"/>
          <w:color w:val="auto"/>
          <w:lang w:val="el-GR"/>
        </w:rPr>
        <w:t>Σύστηματα Δημοσιονομικών Ελέγχων  που καλύπτουν την ΕΣΕΛ και την ΕΔΕΛ</w:t>
      </w:r>
    </w:p>
    <w:p w14:paraId="5BFCE37C" w14:textId="6DB0C78A" w:rsidR="001B370E" w:rsidRDefault="001B370E" w:rsidP="001B370E">
      <w:pPr>
        <w:pStyle w:val="7"/>
        <w:rPr>
          <w:rFonts w:ascii="Tahoma" w:hAnsi="Tahoma" w:cs="Tahoma"/>
          <w:color w:val="auto"/>
          <w:lang w:val="el-GR"/>
        </w:rPr>
      </w:pPr>
      <w:r w:rsidRPr="00EB433E">
        <w:rPr>
          <w:rFonts w:ascii="Tahoma" w:hAnsi="Tahoma" w:cs="Tahoma"/>
          <w:color w:val="auto"/>
          <w:lang w:val="el-GR"/>
        </w:rPr>
        <w:t xml:space="preserve">Σύστημα </w:t>
      </w:r>
      <w:r w:rsidR="00E40750">
        <w:rPr>
          <w:rFonts w:ascii="Tahoma" w:hAnsi="Tahoma" w:cs="Tahoma"/>
          <w:color w:val="auto"/>
          <w:lang w:val="el-GR"/>
        </w:rPr>
        <w:t xml:space="preserve">Παρακολούθησης </w:t>
      </w:r>
      <w:r>
        <w:rPr>
          <w:rFonts w:ascii="Tahoma" w:hAnsi="Tahoma" w:cs="Tahoma"/>
          <w:color w:val="auto"/>
          <w:lang w:val="el-GR"/>
        </w:rPr>
        <w:t>Εσόδων</w:t>
      </w:r>
    </w:p>
    <w:p w14:paraId="31E3DE4A" w14:textId="4713E8DA" w:rsidR="00E40750" w:rsidRPr="00E40750" w:rsidRDefault="00E40750" w:rsidP="00E40750">
      <w:pPr>
        <w:spacing w:line="264" w:lineRule="auto"/>
        <w:ind w:left="720"/>
        <w:rPr>
          <w:rFonts w:ascii="Tahoma" w:hAnsi="Tahoma" w:cs="Tahoma"/>
          <w:lang w:val="el-GR"/>
        </w:rPr>
      </w:pPr>
      <w:r w:rsidRPr="00E40750">
        <w:rPr>
          <w:rFonts w:ascii="Tahoma" w:hAnsi="Tahoma" w:cs="Tahoma"/>
          <w:lang w:val="el-GR"/>
        </w:rPr>
        <w:t>Στο Σύστημα Παρακολούθηση</w:t>
      </w:r>
      <w:r>
        <w:rPr>
          <w:rFonts w:ascii="Tahoma" w:hAnsi="Tahoma" w:cs="Tahoma"/>
          <w:lang w:val="el-GR"/>
        </w:rPr>
        <w:t>ς</w:t>
      </w:r>
      <w:r w:rsidRPr="00E40750">
        <w:rPr>
          <w:rFonts w:ascii="Tahoma" w:hAnsi="Tahoma" w:cs="Tahoma"/>
          <w:lang w:val="el-GR"/>
        </w:rPr>
        <w:t xml:space="preserve"> Εσόδων εισάγονται με διεπαφές </w:t>
      </w:r>
      <w:r>
        <w:rPr>
          <w:rFonts w:ascii="Tahoma" w:hAnsi="Tahoma" w:cs="Tahoma"/>
          <w:lang w:val="el-GR"/>
        </w:rPr>
        <w:t xml:space="preserve">δύο φορές το μήνα </w:t>
      </w:r>
      <w:r w:rsidRPr="00E40750">
        <w:rPr>
          <w:rFonts w:ascii="Tahoma" w:hAnsi="Tahoma" w:cs="Tahoma"/>
          <w:lang w:val="el-GR"/>
        </w:rPr>
        <w:t xml:space="preserve">στοιχεία εσόδων </w:t>
      </w:r>
      <w:r>
        <w:rPr>
          <w:rFonts w:ascii="Tahoma" w:hAnsi="Tahoma" w:cs="Tahoma"/>
          <w:lang w:val="el-GR"/>
        </w:rPr>
        <w:t>(προσωρινά και οριστικ</w:t>
      </w:r>
      <w:r w:rsidR="00CE3A97">
        <w:rPr>
          <w:rFonts w:ascii="Tahoma" w:hAnsi="Tahoma" w:cs="Tahoma"/>
          <w:lang w:val="el-GR"/>
        </w:rPr>
        <w:t>ά</w:t>
      </w:r>
      <w:r>
        <w:rPr>
          <w:rFonts w:ascii="Tahoma" w:hAnsi="Tahoma" w:cs="Tahoma"/>
          <w:lang w:val="el-GR"/>
        </w:rPr>
        <w:t xml:space="preserve">) </w:t>
      </w:r>
      <w:r w:rsidRPr="00E40750">
        <w:rPr>
          <w:rFonts w:ascii="Tahoma" w:hAnsi="Tahoma" w:cs="Tahoma"/>
          <w:lang w:val="el-GR"/>
        </w:rPr>
        <w:t xml:space="preserve">από την ΑΑΔΕ, τη ΓΓΠΣΔΔ και τη Δ/νση Λογιστικής Γενικής Κυβέρνησης του ΓΛΚ. </w:t>
      </w:r>
    </w:p>
    <w:p w14:paraId="442D62E9" w14:textId="77777777" w:rsidR="0039042D" w:rsidRPr="00342F18" w:rsidRDefault="0039042D" w:rsidP="00342F18">
      <w:pPr>
        <w:pStyle w:val="4"/>
        <w:ind w:left="1620"/>
        <w:rPr>
          <w:rFonts w:ascii="Tahoma" w:hAnsi="Tahoma" w:cs="Tahoma"/>
        </w:rPr>
      </w:pPr>
      <w:bookmarkStart w:id="454" w:name="_Ref64226633"/>
      <w:bookmarkStart w:id="455" w:name="_Ref64226640"/>
      <w:bookmarkStart w:id="456" w:name="_Ref64226650"/>
      <w:bookmarkStart w:id="457" w:name="_Toc64322230"/>
      <w:bookmarkStart w:id="458" w:name="_Toc71628044"/>
      <w:r w:rsidRPr="00342F18">
        <w:rPr>
          <w:rFonts w:ascii="Tahoma" w:hAnsi="Tahoma" w:cs="Tahoma"/>
        </w:rPr>
        <w:t>Απαιτούμενες Υπηρεσίες</w:t>
      </w:r>
      <w:bookmarkEnd w:id="454"/>
      <w:bookmarkEnd w:id="455"/>
      <w:bookmarkEnd w:id="456"/>
      <w:bookmarkEnd w:id="457"/>
      <w:bookmarkEnd w:id="458"/>
    </w:p>
    <w:p w14:paraId="1C3857D2" w14:textId="77777777" w:rsidR="0039042D" w:rsidRPr="00342F18" w:rsidRDefault="0039042D" w:rsidP="00572F1E">
      <w:pPr>
        <w:pStyle w:val="5"/>
        <w:rPr>
          <w:rFonts w:ascii="Tahoma" w:hAnsi="Tahoma" w:cs="Tahoma"/>
          <w:lang w:val="el-GR"/>
        </w:rPr>
      </w:pPr>
      <w:bookmarkStart w:id="459" w:name="_Toc64322231"/>
      <w:bookmarkStart w:id="460" w:name="_Ref68098645"/>
      <w:r w:rsidRPr="00342F18">
        <w:rPr>
          <w:rFonts w:ascii="Tahoma" w:hAnsi="Tahoma" w:cs="Tahoma"/>
          <w:lang w:val="el-GR"/>
        </w:rPr>
        <w:t>Υπηρεσίες και παραδοτέα εκπόνησης επιχειρησιακών μελετών</w:t>
      </w:r>
      <w:bookmarkEnd w:id="459"/>
      <w:bookmarkEnd w:id="460"/>
    </w:p>
    <w:p w14:paraId="388DC3B2" w14:textId="515DD513"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του Έργου, θα πραγματοποιηθεί η εκπόνηση του συνόλου των επιχειρησιακών μελετών του έργου. Ο Ανάδοχος θα πρέπει να περιγράψει τη μεθοδολογία εκπόνησης μελετών στην τεχνική προσφορά. Το περιεχόμενο των μελετών και οι ενδεικτικές κατηγορίες παραδοτέων περιγράφονται στις παρακάτω παραγράφους. </w:t>
      </w:r>
    </w:p>
    <w:p w14:paraId="3199442E" w14:textId="55B488E3" w:rsidR="0039042D" w:rsidRDefault="0039042D" w:rsidP="00342F18">
      <w:pPr>
        <w:spacing w:line="264" w:lineRule="auto"/>
        <w:rPr>
          <w:rFonts w:ascii="Tahoma" w:hAnsi="Tahoma" w:cs="Tahoma"/>
          <w:lang w:val="el-GR"/>
        </w:rPr>
      </w:pPr>
      <w:r w:rsidRPr="00342F18">
        <w:rPr>
          <w:rFonts w:ascii="Tahoma" w:hAnsi="Tahoma" w:cs="Tahoma"/>
          <w:lang w:val="el-GR"/>
        </w:rPr>
        <w:lastRenderedPageBreak/>
        <w:t>Ειδικότερα, οι μελέτες  αφορούν στη διαμόρφωση ενός πρότυπου μοντέλου επιχειρησιακής λειτουργίας για κάθε μία από τις παρακάτω λειτουργικές περιοχές, με στόχο την υλοποίηση του εκσυγχρονισμού των σχετικών διαδικασιών και τη</w:t>
      </w:r>
      <w:r w:rsidR="00755542">
        <w:rPr>
          <w:rFonts w:ascii="Tahoma" w:hAnsi="Tahoma" w:cs="Tahoma"/>
          <w:lang w:val="el-GR"/>
        </w:rPr>
        <w:t>ν</w:t>
      </w:r>
      <w:r w:rsidRPr="00342F18">
        <w:rPr>
          <w:rFonts w:ascii="Tahoma" w:hAnsi="Tahoma" w:cs="Tahoma"/>
          <w:lang w:val="el-GR"/>
        </w:rPr>
        <w:t xml:space="preserve"> ολοκλήρωση</w:t>
      </w:r>
      <w:r w:rsidR="00755542">
        <w:rPr>
          <w:rFonts w:ascii="Tahoma" w:hAnsi="Tahoma" w:cs="Tahoma"/>
          <w:lang w:val="el-GR"/>
        </w:rPr>
        <w:t>ν</w:t>
      </w:r>
      <w:r w:rsidRPr="00342F18">
        <w:rPr>
          <w:rFonts w:ascii="Tahoma" w:hAnsi="Tahoma" w:cs="Tahoma"/>
          <w:lang w:val="el-GR"/>
        </w:rPr>
        <w:t xml:space="preserve"> των λειτουργικών περιοχών. Περιλαμβάνει Βασικές Αρχές, Επιχειρησιακές διαδικασίες που θα καλύπτουν όλους τους Φορείς, </w:t>
      </w:r>
      <w:r w:rsidRPr="00342F18">
        <w:rPr>
          <w:rFonts w:ascii="Tahoma" w:hAnsi="Tahoma" w:cs="Tahoma"/>
        </w:rPr>
        <w:t>Gap</w:t>
      </w:r>
      <w:r w:rsidRPr="00342F18">
        <w:rPr>
          <w:rFonts w:ascii="Tahoma" w:hAnsi="Tahoma" w:cs="Tahoma"/>
          <w:lang w:val="el-GR"/>
        </w:rPr>
        <w:t xml:space="preserve"> </w:t>
      </w:r>
      <w:r w:rsidRPr="00342F18">
        <w:rPr>
          <w:rFonts w:ascii="Tahoma" w:hAnsi="Tahoma" w:cs="Tahoma"/>
        </w:rPr>
        <w:t>Analysis</w:t>
      </w:r>
      <w:r w:rsidRPr="00342F18">
        <w:rPr>
          <w:rFonts w:ascii="Tahoma" w:hAnsi="Tahoma" w:cs="Tahoma"/>
          <w:lang w:val="el-GR"/>
        </w:rPr>
        <w:t xml:space="preserve"> σε βασικές διαδικασίες (</w:t>
      </w:r>
      <w:r w:rsidRPr="00342F18">
        <w:rPr>
          <w:rFonts w:ascii="Tahoma" w:hAnsi="Tahoma" w:cs="Tahoma"/>
        </w:rPr>
        <w:t>rough</w:t>
      </w:r>
      <w:r w:rsidRPr="00342F18">
        <w:rPr>
          <w:rFonts w:ascii="Tahoma" w:hAnsi="Tahoma" w:cs="Tahoma"/>
          <w:lang w:val="el-GR"/>
        </w:rPr>
        <w:t xml:space="preserve"> </w:t>
      </w:r>
      <w:r w:rsidRPr="00342F18">
        <w:rPr>
          <w:rFonts w:ascii="Tahoma" w:hAnsi="Tahoma" w:cs="Tahoma"/>
        </w:rPr>
        <w:t>gaps</w:t>
      </w:r>
      <w:r w:rsidRPr="00342F18">
        <w:rPr>
          <w:rFonts w:ascii="Tahoma" w:hAnsi="Tahoma" w:cs="Tahoma"/>
          <w:lang w:val="el-GR"/>
        </w:rPr>
        <w:t xml:space="preserve">) μεταξύ του κεντρικού μοντέλου και όλων των επιμέρους Φορέων και όρια απόκλισης των Φορέων από το κεντρικό πρότυπο. </w:t>
      </w:r>
    </w:p>
    <w:p w14:paraId="34C9AD7B" w14:textId="3DADAFB3" w:rsidR="00ED043E" w:rsidRPr="00342F18" w:rsidRDefault="00455E6D" w:rsidP="00ED043E">
      <w:pPr>
        <w:pStyle w:val="a0"/>
        <w:numPr>
          <w:ilvl w:val="0"/>
          <w:numId w:val="0"/>
        </w:numPr>
        <w:spacing w:line="264" w:lineRule="auto"/>
        <w:rPr>
          <w:rFonts w:ascii="Tahoma" w:hAnsi="Tahoma" w:cs="Tahoma"/>
          <w:lang w:val="el-GR"/>
        </w:rPr>
      </w:pPr>
      <w:r>
        <w:rPr>
          <w:rFonts w:ascii="Tahoma" w:hAnsi="Tahoma" w:cs="Tahoma"/>
          <w:lang w:val="el-GR"/>
        </w:rPr>
        <w:t>Τόσο κ</w:t>
      </w:r>
      <w:r w:rsidR="00755542" w:rsidRPr="00342F18">
        <w:rPr>
          <w:rFonts w:ascii="Tahoma" w:hAnsi="Tahoma" w:cs="Tahoma"/>
          <w:lang w:val="el-GR"/>
        </w:rPr>
        <w:t xml:space="preserve">ατά τη φάση </w:t>
      </w:r>
      <w:r w:rsidR="00755542">
        <w:rPr>
          <w:rFonts w:ascii="Tahoma" w:hAnsi="Tahoma" w:cs="Tahoma"/>
          <w:lang w:val="el-GR"/>
        </w:rPr>
        <w:t>εκπόνησης των επιχειρησιακών μελετών</w:t>
      </w:r>
      <w:r w:rsidRPr="007B6536">
        <w:rPr>
          <w:rFonts w:ascii="Tahoma" w:hAnsi="Tahoma" w:cs="Tahoma"/>
          <w:lang w:val="el-GR"/>
        </w:rPr>
        <w:t xml:space="preserve">, όσο και κατά τη φάση της υλοποίησης </w:t>
      </w:r>
      <w:r>
        <w:rPr>
          <w:rFonts w:ascii="Tahoma" w:hAnsi="Tahoma" w:cs="Tahoma"/>
          <w:lang w:val="el-GR"/>
        </w:rPr>
        <w:t xml:space="preserve">και μετάβασης σε παραγωγική λειτουργία </w:t>
      </w:r>
      <w:r w:rsidRPr="007B6536">
        <w:rPr>
          <w:rFonts w:ascii="Tahoma" w:hAnsi="Tahoma" w:cs="Tahoma"/>
          <w:lang w:val="el-GR"/>
        </w:rPr>
        <w:t xml:space="preserve">του νέου συστήματος, </w:t>
      </w:r>
      <w:r>
        <w:rPr>
          <w:rFonts w:ascii="Tahoma" w:hAnsi="Tahoma" w:cs="Tahoma"/>
          <w:lang w:val="el-GR"/>
        </w:rPr>
        <w:t>ο Ανάδοχος</w:t>
      </w:r>
      <w:r w:rsidR="00BA1ED5" w:rsidRPr="00BA1ED5">
        <w:rPr>
          <w:rFonts w:ascii="Tahoma" w:hAnsi="Tahoma" w:cs="Tahoma"/>
          <w:lang w:val="el-GR"/>
        </w:rPr>
        <w:t>,</w:t>
      </w:r>
      <w:r w:rsidR="00755542" w:rsidRPr="00342F18">
        <w:rPr>
          <w:rFonts w:ascii="Tahoma" w:hAnsi="Tahoma" w:cs="Tahoma"/>
          <w:lang w:val="el-GR"/>
        </w:rPr>
        <w:t xml:space="preserve"> </w:t>
      </w:r>
      <w:r w:rsidR="0080182D">
        <w:rPr>
          <w:rFonts w:ascii="Tahoma" w:hAnsi="Tahoma" w:cs="Tahoma"/>
          <w:lang w:val="el-GR"/>
        </w:rPr>
        <w:t>μετά από σχετικό αίτημα της Αναθέτουσας Αρχής</w:t>
      </w:r>
      <w:r w:rsidR="00BA1ED5" w:rsidRPr="00BA1ED5">
        <w:rPr>
          <w:rFonts w:ascii="Tahoma" w:hAnsi="Tahoma" w:cs="Tahoma"/>
          <w:lang w:val="el-GR"/>
        </w:rPr>
        <w:t xml:space="preserve">, </w:t>
      </w:r>
      <w:r w:rsidR="00755542" w:rsidRPr="00342F18">
        <w:rPr>
          <w:rFonts w:ascii="Tahoma" w:hAnsi="Tahoma" w:cs="Tahoma"/>
          <w:lang w:val="el-GR"/>
        </w:rPr>
        <w:t>θα πρέπει παράλληλα να υλοποι</w:t>
      </w:r>
      <w:r>
        <w:rPr>
          <w:rFonts w:ascii="Tahoma" w:hAnsi="Tahoma" w:cs="Tahoma"/>
          <w:lang w:val="el-GR"/>
        </w:rPr>
        <w:t>εί</w:t>
      </w:r>
      <w:r w:rsidR="00755542" w:rsidRPr="00342F18">
        <w:rPr>
          <w:rFonts w:ascii="Tahoma" w:hAnsi="Tahoma" w:cs="Tahoma"/>
          <w:lang w:val="el-GR"/>
        </w:rPr>
        <w:t xml:space="preserve"> αιτήματα αλλαγών</w:t>
      </w:r>
      <w:r>
        <w:rPr>
          <w:rFonts w:ascii="Tahoma" w:hAnsi="Tahoma" w:cs="Tahoma"/>
          <w:lang w:val="el-GR"/>
        </w:rPr>
        <w:t xml:space="preserve"> και στο υφιστάμενο σύστημα, </w:t>
      </w:r>
      <w:r w:rsidR="00755542" w:rsidRPr="00342F18">
        <w:rPr>
          <w:rFonts w:ascii="Tahoma" w:hAnsi="Tahoma" w:cs="Tahoma"/>
          <w:lang w:val="el-GR"/>
        </w:rPr>
        <w:t xml:space="preserve"> </w:t>
      </w:r>
      <w:r>
        <w:rPr>
          <w:rFonts w:ascii="Tahoma" w:hAnsi="Tahoma" w:cs="Tahoma"/>
          <w:lang w:val="el-GR"/>
        </w:rPr>
        <w:t>εφ’ όσον τ</w:t>
      </w:r>
      <w:r w:rsidR="00755542" w:rsidRPr="00342F18">
        <w:rPr>
          <w:rFonts w:ascii="Tahoma" w:hAnsi="Tahoma" w:cs="Tahoma"/>
          <w:lang w:val="el-GR"/>
        </w:rPr>
        <w:t>α αιτήματα αυτά αφορούν σε αλλαγές που είναι απαραίτητες για τη λειτουργία του Φορέα και πρέπει να υλοποιηθούν σε σύντομο χρονικό διάστημα.</w:t>
      </w:r>
      <w:r w:rsidR="00ED043E">
        <w:rPr>
          <w:rFonts w:ascii="Tahoma" w:hAnsi="Tahoma" w:cs="Tahoma"/>
          <w:lang w:val="el-GR"/>
        </w:rPr>
        <w:t xml:space="preserve"> Η</w:t>
      </w:r>
      <w:r w:rsidR="00ED043E" w:rsidRPr="00ED043E">
        <w:rPr>
          <w:rFonts w:ascii="Tahoma" w:hAnsi="Tahoma" w:cs="Tahoma"/>
          <w:lang w:val="el-GR"/>
        </w:rPr>
        <w:t xml:space="preserve"> συνολική απαιτούμενη ανθρωποπροσπάθεια για την υλοποίηση των παραπάνω αιτημάτων δεν θα υπερβαίνει τους πενήντα (50) ανθρωπομήνες.</w:t>
      </w:r>
    </w:p>
    <w:p w14:paraId="5FD95B3F" w14:textId="77777777" w:rsidR="0039042D" w:rsidRPr="004B3EB9" w:rsidRDefault="0039042D" w:rsidP="00047E91">
      <w:pPr>
        <w:pStyle w:val="6"/>
        <w:rPr>
          <w:rFonts w:ascii="Tahoma" w:hAnsi="Tahoma" w:cs="Tahoma"/>
          <w:b/>
          <w:lang w:val="el-GR"/>
        </w:rPr>
      </w:pPr>
      <w:r w:rsidRPr="004B3EB9">
        <w:rPr>
          <w:rFonts w:ascii="Tahoma" w:hAnsi="Tahoma" w:cs="Tahoma"/>
          <w:b/>
          <w:lang w:val="el-GR"/>
        </w:rPr>
        <w:t>Προϋπολογισμός</w:t>
      </w:r>
    </w:p>
    <w:p w14:paraId="308E651E"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Κατά την τελευταία δεκαετία έχει ξεκινήσει η μεταρρύθμιση του Δημοσιονομικού Συστήματος της Γενικής Κυβέρνησης. Ένα από τα βασικότερα ορόσημα είναι η εφαρμογή νέας οικονομικής και διοικητικής ταξινόμησης. Ειδικότερα, με το Π.Δ.54/2018 (Α’103) καθορίστηκε το νέο σχέδιο λογαριασμών που αποτελεί τη βάση για τη νέα οικονομική ταξινόμηση του προϋπολογισμού. Τόσο η οικονομική όσο και η διοικητική ταξινόμηση του Κρατικού Προϋπολογισμού είναι ενιαία για τον Τακτικό Προϋπολογισμό και τον Προϋπολογισμό Δημοσίων Επενδύσεων (ΠΔΕ) και έχουν τεθεί σε εφαρμογή από το 2019.</w:t>
      </w:r>
    </w:p>
    <w:p w14:paraId="61C9F295"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Βασική αλλαγή είναι ότι με την υλοποίηση του προτεινόμενου συστήματος, η αρμόδια Γενική Διεύθυνση Οικονομικών Υπηρεσιών (ΓΔΟΥ) κάθε Υπουργείου θα μπορεί να διαχειρίζεται τον προϋπολογισμό του σε όλα τα στάδια από την κατάρτιση, την εκτέλεση, την παρακολούθηση της εκτέλεσης, τη λογιστική, τις πληρωμές, τις προμήθειες και τις δημοσιονομικές αναφορές. Ορισμένες λειτουργίες των ΓΔΟΥ που αφορούν στην κατάρτιση, εκτέλεση και παρακολούθηση υποστηρίζονται ήδη από το ΟΠΣΔΠ. Η διαχείριση θα είναι σύμφωνη με το ισχύον νομικό και δημοσιονομικό πλαίσιο και τελεί υπό την εποπτεία και καθοδήγηση του Υπουργείου Οικονομικών. Κάθε Υπουργείο είναι υπεύθυνο για τους φορείς που εποπτεύει.</w:t>
      </w:r>
    </w:p>
    <w:p w14:paraId="1B6C314C" w14:textId="279CFA0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Οι διαδικασίες των ΓΔΟΥ θα τυποποιηθούν και θα υποστηρίζονται από το ΟΠΣΥΔΔ, το οποίο θα ί </w:t>
      </w:r>
      <w:r w:rsidR="00026A6C">
        <w:rPr>
          <w:rFonts w:ascii="Tahoma" w:hAnsi="Tahoma" w:cs="Tahoma"/>
          <w:lang w:val="el-GR"/>
        </w:rPr>
        <w:t xml:space="preserve">σχεδιαστεί </w:t>
      </w:r>
      <w:r w:rsidRPr="00342F18">
        <w:rPr>
          <w:rFonts w:ascii="Tahoma" w:hAnsi="Tahoma" w:cs="Tahoma"/>
          <w:lang w:val="el-GR"/>
        </w:rPr>
        <w:t xml:space="preserve">και προσαρμοστεί κατάλληλα για να καλύψει τις ανάγκες κάθε φορέα. Σε κάθε περίπτωση θα πρέπει να διασφαλίζεται ότι η εκτέλεση του προϋπολογισμού, οι πληρωμές, οι προμήθειες και η λογιστική θα γίνονται ορθά, ομαλά, γρήγορα και με διαφάνεια. Το ΟΠΣΥΔΔ θα διασφαλίζει ότι θα τηρούνται οι κανόνες και οι περιορισμοί που τίθενται από το Υπουργείο Οικονομικών και το «Λογιστικό Πλαίσιο της Γενικής Κυβέρνησης» (ΛΠΓΚ) σύμφωνα με το Π.Δ. 54/2018, το ν. 4270/2014 και τους λοιπούς σχετικούς κανόνες. </w:t>
      </w:r>
    </w:p>
    <w:p w14:paraId="20ABEB0E"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Οι φορείς της Κεντρικής Διοίκησης θα έχουν πρόσβαση στο ΟΠΣΥΔΔ που θα τους επιτρέπει να προετοιμάζουν, να διαχειρίζονται και να παράγουν αναφορές σχετικά με την εκτέλεση του προϋπολογισμού τους. Θα υπάρχει η δυνατότητα να ορίζονται μηνιαίοι/τριμηνιαίοι στόχοι σε διάφορα επίπεδα λεπτομέρειας και να παρακολουθούνται οι στόχοι αυτοί κατά την πορεία εκτέλεσης του Προϋπολογισμού.</w:t>
      </w:r>
    </w:p>
    <w:p w14:paraId="7E6545A2"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Παράλληλα, σημαντική αλλαγή είναι η σταδιακή μετάβαση σε προϋπολογισμό επιδόσεων. Το ΟΠΣΥΔΔ θα διασφαλίζει τόσο την υποστήριξη των φορέων της ΚΔ στις καθημερινές τους εργασίες για την κατάρτιση, εκτέλεση και παρακολούθηση του προϋπολογισμού επιδόσεων όσο και   τη </w:t>
      </w:r>
      <w:r w:rsidRPr="00342F18">
        <w:rPr>
          <w:rFonts w:ascii="Tahoma" w:hAnsi="Tahoma" w:cs="Tahoma"/>
          <w:lang w:val="el-GR"/>
        </w:rPr>
        <w:lastRenderedPageBreak/>
        <w:t>δυνατότητα συλλογής και παρουσίασης  στοιχείων με τα οποία οι λοιποί Φορείς Γενικής Κυβέρνησης θα συμβάλλουν στην υλοποίηση των προγραμμάτων τόσο από άποψη πιστώσεων/οικονομικών στοιχείων όσο και από άποψη ποιοτικών στοιχείων αξιολόγησης (δείκτες επίδοσης, αριθμός προσωπικού, κ.λπ.). Για τις ανάγκες του  προϋπολογισμού επιδόσεων χρησιμοποιείται και η ταξινόμηση κατά πρόγραμμα. Η ταξινόμηση κατά πρόγραμμα βρίσκεται στο τελικό στάδιο του σχεδιασμού και κατά το παρόν μεταβατικό στάδιο συνδέεται με την οικονομική και διοικητική ταξινόμηση βάσει παραμέτρων που προσδιορίζονται κατ΄ έτος από τη Διεύθυνση Αξιολόγηση Δράσεων Γ.Κ. σε συνεργασία με τα αρμόδια Υπουργεία. Κατά το στάδιο της πλήρους εφαρμογής του συστήματος θα απαιτηθούν σχετικές τροποποιήσεις και υποστήριξη από το ΟΠΣΥΔΔ. Η λειτουργική ταξινόμηση σχεδιάζεται να συνδεθεί με την ταξινόμηση κατά πρόγραμμα και θα χρειαστεί σχετική υποστήριξη από το ΟΠΣΥΔΔ.</w:t>
      </w:r>
    </w:p>
    <w:p w14:paraId="0E2D57F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Αναφορικά με την επισκόπηση δαπανών και δραστηριοτήτων το ΟΠΣΥΔΔ θα διασφαλίζει την παρακολούθηση και αξιολόγηση της λειτουργίας των Φορέων Γενικής Κυβέρνησης,  παρέχοντας μεταξύ άλλων τη δυνατότητα για συγκριτικές αναλύσεις (</w:t>
      </w:r>
      <w:r w:rsidRPr="00342F18">
        <w:rPr>
          <w:rFonts w:ascii="Tahoma" w:hAnsi="Tahoma" w:cs="Tahoma"/>
        </w:rPr>
        <w:t>benchmarking</w:t>
      </w:r>
      <w:r w:rsidRPr="00342F18">
        <w:rPr>
          <w:rFonts w:ascii="Tahoma" w:hAnsi="Tahoma" w:cs="Tahoma"/>
          <w:lang w:val="el-GR"/>
        </w:rPr>
        <w:t>) χρονικά, μεταξύ φορέων  κ.λπ.</w:t>
      </w:r>
    </w:p>
    <w:p w14:paraId="7C95030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Το ΟΠΣΥΔΔ θα συλλειτουργεί και με άλλα ΠΣ (πχ </w:t>
      </w:r>
      <w:r w:rsidRPr="00342F18">
        <w:rPr>
          <w:rFonts w:ascii="Tahoma" w:hAnsi="Tahoma" w:cs="Tahoma"/>
        </w:rPr>
        <w:t>e</w:t>
      </w:r>
      <w:r w:rsidRPr="00342F18">
        <w:rPr>
          <w:rFonts w:ascii="Tahoma" w:hAnsi="Tahoma" w:cs="Tahoma"/>
          <w:lang w:val="el-GR"/>
        </w:rPr>
        <w:t xml:space="preserve">-ΠΔΕ, ΕΣΗΔΗΣ, κ.λπ.), κατά λόγο αρμοδιότητας και θα καλύπτει τόσο τις απαιτήσεις των Φορέων της Κεντρικής Διοίκησης για τις ανάγκες κατάρτισης, εκτέλεσης και παρακολούθησης του προϋπολογισμού τους, όσο και τις ανάγκες του Υπουργείου Οικονομικών, το οποίο συντονίζει, εποπτεύει και ελέγχει το σύνολο του Κρατικού Προϋπολογισμού και Απολογισμού. Στο πλαίσιο αυτό θα υποστηρίζει : α) την ταξινόμηση βάσει προγραμμάτων και τη διασύνδεση της ταξινόμησης κατά πρόγραμμα με τα λοιπά είδη ταξινομήσεων β)  όλα  τα απαραίτητα στοιχεία για  την ενσωμάτωση της περιβαλλοντικής διάστασης του προϋπολογισμού </w:t>
      </w:r>
      <w:r w:rsidRPr="00342F18">
        <w:rPr>
          <w:rFonts w:ascii="Tahoma" w:hAnsi="Tahoma" w:cs="Tahoma"/>
        </w:rPr>
        <w:t>green</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xml:space="preserve"> (</w:t>
      </w:r>
      <w:r w:rsidRPr="00342F18">
        <w:rPr>
          <w:rFonts w:ascii="Tahoma" w:hAnsi="Tahoma" w:cs="Tahoma"/>
        </w:rPr>
        <w:t>tagging</w:t>
      </w:r>
      <w:r w:rsidRPr="00342F18">
        <w:rPr>
          <w:rFonts w:ascii="Tahoma" w:hAnsi="Tahoma" w:cs="Tahoma"/>
          <w:lang w:val="el-GR"/>
        </w:rPr>
        <w:t xml:space="preserve"> κ.λπ.). γ) την επισκόπηση δαπανών και δραστηριοτήτων  και την αξιολόγηση δράσεων με την παράλληλη  υποστήριξη ή τυχόν προσθήκη νέων πληροφοριών-φορμών παρακολούθησης και την αποτελεσματικότερη άντληση, οργάνωση και επεξεργασία στοιχείων και δεικτών (</w:t>
      </w:r>
      <w:r w:rsidRPr="00342F18">
        <w:rPr>
          <w:rFonts w:ascii="Tahoma" w:hAnsi="Tahoma" w:cs="Tahoma"/>
          <w:lang w:val="en-US"/>
        </w:rPr>
        <w:t>KPI</w:t>
      </w:r>
      <w:r w:rsidRPr="00342F18">
        <w:rPr>
          <w:rFonts w:ascii="Tahoma" w:hAnsi="Tahoma" w:cs="Tahoma"/>
        </w:rPr>
        <w:t>s</w:t>
      </w:r>
      <w:r w:rsidRPr="00342F18">
        <w:rPr>
          <w:rFonts w:ascii="Tahoma" w:hAnsi="Tahoma" w:cs="Tahoma"/>
          <w:lang w:val="el-GR"/>
        </w:rPr>
        <w:t>) που απαιτούνται για την υποστήριξη της διαδικασίας επισκόπησης δαπανών και προϋπολογισμού επιδόσεων σε όλες τις φάσεις του ετήσιου κύκλου του προϋπολογισμού. Για το σκοπό αυτό θα χρειαστεί η υποστήριξη κύριων παραμέτρων, διαδικασιών και στοιχείων των ανωτέρω τομέων όπως, η παρακολούθηση οικονομικών και ποιοτικών στοιχείων πληροφόρησης (τετραγωνικά μέτρα κτιρίων, αριθμός οχημάτων, αριθμός προσωπικού κ.λπ.), η υποστήριξη και παρακολούθηση κύριων δεικτών επίδοσης/χρονοδιαγραμμάτων, φόρμες με στοιχεία Ετήσιου Σχεδίου Προγραμμάτων (ΕΣΠ) ανά πρόγραμμα  κ.λπ. σε όλες τις φάσεις κατάρτισης, εκτέλεσης και παρακολούθησης του προ</w:t>
      </w:r>
      <w:r w:rsidRPr="00342F18">
        <w:rPr>
          <w:rFonts w:ascii="Tahoma" w:hAnsi="Tahoma" w:cs="Tahoma"/>
          <w:u w:val="single"/>
          <w:lang w:val="el-GR"/>
        </w:rPr>
        <w:t>ϋ</w:t>
      </w:r>
      <w:r w:rsidRPr="00342F18">
        <w:rPr>
          <w:rFonts w:ascii="Tahoma" w:hAnsi="Tahoma" w:cs="Tahoma"/>
          <w:lang w:val="el-GR"/>
        </w:rPr>
        <w:t xml:space="preserve">πολογισμού. </w:t>
      </w:r>
    </w:p>
    <w:p w14:paraId="7BA25BB7"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Ειδικότερα προβλέπεται η εκπόνηση της ακόλουθης μελέτης : </w:t>
      </w:r>
    </w:p>
    <w:p w14:paraId="1EA5679B"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u w:val="single"/>
          <w:lang w:val="el-GR"/>
        </w:rPr>
      </w:pPr>
      <w:r w:rsidRPr="00342F18">
        <w:rPr>
          <w:rFonts w:ascii="Tahoma" w:hAnsi="Tahoma" w:cs="Tahoma"/>
          <w:u w:val="single"/>
          <w:lang w:val="el-GR"/>
        </w:rPr>
        <w:t>Μελέτη για την εναρμόνιση Τακτικού Προϋπολογισμού (ΤΠ) και Προϋπολογισμού Δημοσίων Επενδύσεων (ΠΔΕ) - Απαιτήσεις προϋπολογισμού επιδόσεων</w:t>
      </w:r>
    </w:p>
    <w:p w14:paraId="4A845CFB" w14:textId="40592DFE" w:rsidR="0039042D" w:rsidRPr="00342F18" w:rsidRDefault="00E555DB" w:rsidP="00342F18">
      <w:pPr>
        <w:pStyle w:val="afd"/>
        <w:spacing w:after="120" w:line="264" w:lineRule="auto"/>
        <w:ind w:left="360"/>
        <w:rPr>
          <w:rFonts w:ascii="Tahoma" w:hAnsi="Tahoma" w:cs="Tahoma"/>
          <w:lang w:val="el-GR"/>
        </w:rPr>
      </w:pPr>
      <w:r w:rsidRPr="00896B56">
        <w:rPr>
          <w:rFonts w:ascii="Tahoma" w:hAnsi="Tahoma" w:cs="Tahoma"/>
          <w:lang w:val="el-GR"/>
        </w:rPr>
        <w:t xml:space="preserve">Τα σημεία 1 έως και 4 της μελέτης </w:t>
      </w:r>
      <w:r w:rsidR="0065020C" w:rsidRPr="00896B56">
        <w:rPr>
          <w:rFonts w:ascii="Tahoma" w:hAnsi="Tahoma" w:cs="Tahoma"/>
          <w:lang w:val="el-GR"/>
        </w:rPr>
        <w:t>αφορ</w:t>
      </w:r>
      <w:r w:rsidRPr="00896B56">
        <w:rPr>
          <w:rFonts w:ascii="Tahoma" w:hAnsi="Tahoma" w:cs="Tahoma"/>
          <w:lang w:val="el-GR"/>
        </w:rPr>
        <w:t xml:space="preserve">ούν </w:t>
      </w:r>
      <w:r w:rsidR="0065020C" w:rsidRPr="00896B56">
        <w:rPr>
          <w:rFonts w:ascii="Tahoma" w:hAnsi="Tahoma" w:cs="Tahoma"/>
          <w:lang w:val="el-GR"/>
        </w:rPr>
        <w:t xml:space="preserve">στους Φορείς της </w:t>
      </w:r>
      <w:r w:rsidRPr="00896B56">
        <w:rPr>
          <w:rFonts w:ascii="Tahoma" w:hAnsi="Tahoma" w:cs="Tahoma"/>
          <w:lang w:val="el-GR"/>
        </w:rPr>
        <w:t xml:space="preserve">Κεντρικής Διοίκησης, ενώ το σημείο 5 αφορά στο σύνολο των Φορέων της </w:t>
      </w:r>
      <w:r w:rsidR="0065020C" w:rsidRPr="00896B56">
        <w:rPr>
          <w:rFonts w:ascii="Tahoma" w:hAnsi="Tahoma" w:cs="Tahoma"/>
          <w:lang w:val="el-GR"/>
        </w:rPr>
        <w:t>Γενικής Κυβέρνησης</w:t>
      </w:r>
      <w:r w:rsidRPr="00896B56">
        <w:rPr>
          <w:rFonts w:ascii="Tahoma" w:hAnsi="Tahoma" w:cs="Tahoma"/>
          <w:lang w:val="el-GR"/>
        </w:rPr>
        <w:t>.</w:t>
      </w:r>
      <w:r>
        <w:rPr>
          <w:rFonts w:ascii="Tahoma" w:hAnsi="Tahoma" w:cs="Tahoma"/>
          <w:lang w:val="el-GR"/>
        </w:rPr>
        <w:t xml:space="preserve"> Η μελέτη </w:t>
      </w:r>
      <w:r w:rsidR="0065020C">
        <w:rPr>
          <w:rFonts w:ascii="Tahoma" w:hAnsi="Tahoma" w:cs="Tahoma"/>
          <w:lang w:val="el-GR"/>
        </w:rPr>
        <w:t xml:space="preserve">και </w:t>
      </w:r>
      <w:r w:rsidR="0039042D" w:rsidRPr="00342F18">
        <w:rPr>
          <w:rFonts w:ascii="Tahoma" w:hAnsi="Tahoma" w:cs="Tahoma"/>
          <w:lang w:val="el-GR"/>
        </w:rPr>
        <w:t>θα περιλαμβάνει ενδεικτικά τα ακόλουθα:</w:t>
      </w:r>
    </w:p>
    <w:p w14:paraId="52EFE173" w14:textId="77777777" w:rsidR="0039042D" w:rsidRPr="00342F18" w:rsidRDefault="0039042D" w:rsidP="00342F18">
      <w:pPr>
        <w:autoSpaceDE w:val="0"/>
        <w:autoSpaceDN w:val="0"/>
        <w:adjustRightInd w:val="0"/>
        <w:spacing w:line="264" w:lineRule="auto"/>
        <w:ind w:left="720"/>
        <w:rPr>
          <w:rFonts w:ascii="Tahoma" w:hAnsi="Tahoma" w:cs="Tahoma"/>
          <w:lang w:val="el-GR"/>
        </w:rPr>
      </w:pPr>
      <w:r w:rsidRPr="00342F18">
        <w:rPr>
          <w:rFonts w:ascii="Tahoma" w:hAnsi="Tahoma" w:cs="Tahoma"/>
          <w:lang w:val="el-GR"/>
        </w:rPr>
        <w:t xml:space="preserve">1: Αποτύπωση της υφιστάμενης διαδικασίας κατάρτισης, παρακολούθησης και εκτέλεσης του ΤΠ και του ΠΔΕ. Καταγραφή  υποστήριξης από υφιστάμενα πληροφοριακά συστήματα </w:t>
      </w:r>
    </w:p>
    <w:p w14:paraId="57A8D191" w14:textId="77777777" w:rsidR="0039042D" w:rsidRPr="00342F18" w:rsidRDefault="0039042D" w:rsidP="00342F18">
      <w:pPr>
        <w:autoSpaceDE w:val="0"/>
        <w:autoSpaceDN w:val="0"/>
        <w:adjustRightInd w:val="0"/>
        <w:spacing w:line="264" w:lineRule="auto"/>
        <w:ind w:left="720"/>
        <w:rPr>
          <w:rFonts w:ascii="Tahoma" w:hAnsi="Tahoma" w:cs="Tahoma"/>
          <w:lang w:val="el-GR"/>
        </w:rPr>
      </w:pPr>
      <w:r w:rsidRPr="00342F18">
        <w:rPr>
          <w:rFonts w:ascii="Tahoma" w:hAnsi="Tahoma" w:cs="Tahoma"/>
          <w:lang w:val="el-GR"/>
        </w:rPr>
        <w:t>2: Αποτύπωση δυσλειτουργιών και προβλημάτων στη συνεργασία ΤΠ και ΠΔΕ και αξιολόγησή τους</w:t>
      </w:r>
    </w:p>
    <w:p w14:paraId="027C8AE3" w14:textId="77777777" w:rsidR="0039042D" w:rsidRPr="00342F18" w:rsidRDefault="0039042D" w:rsidP="00342F18">
      <w:pPr>
        <w:autoSpaceDE w:val="0"/>
        <w:autoSpaceDN w:val="0"/>
        <w:adjustRightInd w:val="0"/>
        <w:spacing w:line="264" w:lineRule="auto"/>
        <w:ind w:left="720"/>
        <w:rPr>
          <w:rFonts w:ascii="Tahoma" w:hAnsi="Tahoma" w:cs="Tahoma"/>
          <w:lang w:val="el-GR"/>
        </w:rPr>
      </w:pPr>
      <w:r w:rsidRPr="00342F18">
        <w:rPr>
          <w:rFonts w:ascii="Tahoma" w:hAnsi="Tahoma" w:cs="Tahoma"/>
          <w:lang w:val="el-GR"/>
        </w:rPr>
        <w:lastRenderedPageBreak/>
        <w:t xml:space="preserve">3: Καταγραφή απαιτήσεων που απορρέουν από την ανάγκη εναρμόνισης λειτουργίας ΤΠ και ΠΔΕ ώστε να γίνεται καλύτερη διαχείριση του κρατικού προϋπολογισμού </w:t>
      </w:r>
    </w:p>
    <w:p w14:paraId="7EE8C675" w14:textId="77777777" w:rsidR="0039042D" w:rsidRPr="00342F18" w:rsidRDefault="0039042D" w:rsidP="00342F18">
      <w:pPr>
        <w:autoSpaceDE w:val="0"/>
        <w:autoSpaceDN w:val="0"/>
        <w:adjustRightInd w:val="0"/>
        <w:spacing w:line="264" w:lineRule="auto"/>
        <w:ind w:left="720"/>
        <w:rPr>
          <w:rFonts w:ascii="Tahoma" w:hAnsi="Tahoma" w:cs="Tahoma"/>
          <w:lang w:val="el-GR"/>
        </w:rPr>
      </w:pPr>
      <w:r w:rsidRPr="00342F18">
        <w:rPr>
          <w:rFonts w:ascii="Tahoma" w:hAnsi="Tahoma" w:cs="Tahoma"/>
          <w:lang w:val="el-GR"/>
        </w:rPr>
        <w:t>4: Προτάσεις για βελτιστοποίηση συνεργασίας προϋπολογισμών και μετάβαση στη λογιστική δεδουλευμένης βάσης</w:t>
      </w:r>
    </w:p>
    <w:p w14:paraId="431265DA"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προτεινόμενες αλλαγές σε διαδικασίες και διαχειριστικούς κανόνες</w:t>
      </w:r>
    </w:p>
    <w:p w14:paraId="33DA239A"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rPr>
      </w:pPr>
      <w:r w:rsidRPr="00342F18">
        <w:rPr>
          <w:rFonts w:ascii="Tahoma" w:eastAsiaTheme="minorHAnsi" w:hAnsi="Tahoma" w:cs="Tahoma"/>
        </w:rPr>
        <w:t>απαιτήσεις επικοινωνίας των πληροφοριακών συστημάτων</w:t>
      </w:r>
    </w:p>
    <w:p w14:paraId="5294A8C1"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προϋποθέσεις για την ανταλλαγή πληροφοριών σε πραγματικό χρόνο ή κοντά σε πραγματικό χρόνο</w:t>
      </w:r>
    </w:p>
    <w:p w14:paraId="2C1ADDD7"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rPr>
      </w:pPr>
      <w:r w:rsidRPr="00342F18">
        <w:rPr>
          <w:rFonts w:ascii="Tahoma" w:eastAsiaTheme="minorHAnsi" w:hAnsi="Tahoma" w:cs="Tahoma"/>
        </w:rPr>
        <w:t xml:space="preserve">προτεινόμενες αλλαγές σε πληροφοριακά συστήματα </w:t>
      </w:r>
    </w:p>
    <w:p w14:paraId="1DBD3FE6"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σχέδιο δράσης για τη μετάβαση στη νέα κατάσταση</w:t>
      </w:r>
    </w:p>
    <w:p w14:paraId="00491647" w14:textId="77777777" w:rsidR="0039042D" w:rsidRPr="00342F18" w:rsidRDefault="0039042D" w:rsidP="00342F18">
      <w:pPr>
        <w:autoSpaceDE w:val="0"/>
        <w:autoSpaceDN w:val="0"/>
        <w:adjustRightInd w:val="0"/>
        <w:spacing w:line="264" w:lineRule="auto"/>
        <w:ind w:left="720"/>
        <w:rPr>
          <w:rFonts w:ascii="Tahoma" w:hAnsi="Tahoma" w:cs="Tahoma"/>
          <w:lang w:val="el-GR"/>
        </w:rPr>
      </w:pPr>
      <w:r w:rsidRPr="00342F18">
        <w:rPr>
          <w:rFonts w:ascii="Tahoma" w:hAnsi="Tahoma" w:cs="Tahoma"/>
          <w:lang w:val="el-GR"/>
        </w:rPr>
        <w:t>5: Καταγραφή νέων απαιτήσεων που προκύπτουν από τη μετάβαση σε προϋπολογισμό επιδόσεων/</w:t>
      </w:r>
      <w:r w:rsidRPr="00342F18">
        <w:rPr>
          <w:rFonts w:ascii="Tahoma" w:hAnsi="Tahoma" w:cs="Tahoma"/>
        </w:rPr>
        <w:t>performance</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xml:space="preserve"> και του συστήματος </w:t>
      </w:r>
      <w:r w:rsidRPr="00342F18">
        <w:rPr>
          <w:rFonts w:ascii="Tahoma" w:hAnsi="Tahoma" w:cs="Tahoma"/>
          <w:lang w:val="en-US"/>
        </w:rPr>
        <w:t>green</w:t>
      </w:r>
      <w:r w:rsidRPr="00342F18">
        <w:rPr>
          <w:rFonts w:ascii="Tahoma" w:hAnsi="Tahoma" w:cs="Tahoma"/>
          <w:lang w:val="el-GR"/>
        </w:rPr>
        <w:t xml:space="preserve"> </w:t>
      </w:r>
      <w:r w:rsidRPr="00342F18">
        <w:rPr>
          <w:rFonts w:ascii="Tahoma" w:hAnsi="Tahoma" w:cs="Tahoma"/>
          <w:lang w:val="en-US"/>
        </w:rPr>
        <w:t>budgeting</w:t>
      </w:r>
      <w:r w:rsidRPr="00342F18">
        <w:rPr>
          <w:rFonts w:ascii="Tahoma" w:hAnsi="Tahoma" w:cs="Tahoma"/>
          <w:lang w:val="el-GR"/>
        </w:rPr>
        <w:t xml:space="preserve"> και επισκόπησης δαπανών/δραστηριοτήτων</w:t>
      </w:r>
    </w:p>
    <w:p w14:paraId="0EE84C5B"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 xml:space="preserve">απαιτήσεις υποστήριξης της διαδικασίας κατάρτισης του προϋπολογισμού επιδόσεων </w:t>
      </w:r>
      <w:r w:rsidRPr="00342F18">
        <w:rPr>
          <w:rFonts w:ascii="Tahoma" w:hAnsi="Tahoma" w:cs="Tahoma"/>
          <w:lang w:val="el-GR"/>
        </w:rPr>
        <w:t>/</w:t>
      </w:r>
      <w:r w:rsidRPr="00342F18">
        <w:rPr>
          <w:rFonts w:ascii="Tahoma" w:eastAsiaTheme="minorHAnsi" w:hAnsi="Tahoma" w:cs="Tahoma"/>
        </w:rPr>
        <w:t>green</w:t>
      </w:r>
      <w:r w:rsidRPr="00342F18">
        <w:rPr>
          <w:rFonts w:ascii="Tahoma" w:eastAsiaTheme="minorHAnsi" w:hAnsi="Tahoma" w:cs="Tahoma"/>
          <w:lang w:val="el-GR"/>
        </w:rPr>
        <w:t xml:space="preserve"> </w:t>
      </w:r>
      <w:r w:rsidRPr="00342F18">
        <w:rPr>
          <w:rFonts w:ascii="Tahoma" w:eastAsiaTheme="minorHAnsi" w:hAnsi="Tahoma" w:cs="Tahoma"/>
        </w:rPr>
        <w:t>budgeting</w:t>
      </w:r>
    </w:p>
    <w:p w14:paraId="00C5F922"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 xml:space="preserve">απαιτήσεις υποστήριξης της διαδικασίας εκτέλεσης του προϋπολογισμού επιδόσεων/ </w:t>
      </w:r>
      <w:r w:rsidRPr="00342F18">
        <w:rPr>
          <w:rFonts w:ascii="Tahoma" w:eastAsiaTheme="minorHAnsi" w:hAnsi="Tahoma" w:cs="Tahoma"/>
          <w:lang w:val="en-US"/>
        </w:rPr>
        <w:t>green</w:t>
      </w:r>
      <w:r w:rsidRPr="00342F18">
        <w:rPr>
          <w:rFonts w:ascii="Tahoma" w:eastAsiaTheme="minorHAnsi" w:hAnsi="Tahoma" w:cs="Tahoma"/>
          <w:lang w:val="el-GR"/>
        </w:rPr>
        <w:t xml:space="preserve"> </w:t>
      </w:r>
      <w:r w:rsidRPr="00342F18">
        <w:rPr>
          <w:rFonts w:ascii="Tahoma" w:eastAsiaTheme="minorHAnsi" w:hAnsi="Tahoma" w:cs="Tahoma"/>
          <w:lang w:val="en-US"/>
        </w:rPr>
        <w:t>budgeting</w:t>
      </w:r>
      <w:r w:rsidRPr="00342F18">
        <w:rPr>
          <w:rFonts w:ascii="Tahoma" w:eastAsiaTheme="minorHAnsi" w:hAnsi="Tahoma" w:cs="Tahoma"/>
          <w:lang w:val="el-GR"/>
        </w:rPr>
        <w:t xml:space="preserve"> και της παραγωγής των απαιτούμενων στοιχείων και αναφορών</w:t>
      </w:r>
    </w:p>
    <w:p w14:paraId="45F3466E" w14:textId="77777777" w:rsidR="0039042D" w:rsidRPr="00342F18" w:rsidRDefault="0039042D" w:rsidP="00725AEA">
      <w:pPr>
        <w:pStyle w:val="a0"/>
        <w:numPr>
          <w:ilvl w:val="1"/>
          <w:numId w:val="67"/>
        </w:numPr>
        <w:tabs>
          <w:tab w:val="left" w:pos="709"/>
        </w:tabs>
        <w:suppressAutoHyphens w:val="0"/>
        <w:spacing w:line="264" w:lineRule="auto"/>
        <w:contextualSpacing w:val="0"/>
        <w:jc w:val="left"/>
        <w:rPr>
          <w:rFonts w:ascii="Tahoma" w:eastAsiaTheme="minorHAnsi" w:hAnsi="Tahoma" w:cs="Tahoma"/>
          <w:lang w:val="el-GR"/>
        </w:rPr>
      </w:pPr>
      <w:r w:rsidRPr="00342F18">
        <w:rPr>
          <w:rFonts w:ascii="Tahoma" w:eastAsiaTheme="minorHAnsi" w:hAnsi="Tahoma" w:cs="Tahoma"/>
          <w:lang w:val="el-GR"/>
        </w:rPr>
        <w:t>απαιτήσεις υποστήριξης επισκόπησης δαπανών και δραστηριοτήτων</w:t>
      </w:r>
    </w:p>
    <w:p w14:paraId="20E1B506" w14:textId="77777777" w:rsidR="0039042D" w:rsidRPr="00342F18" w:rsidRDefault="0039042D" w:rsidP="00342F18">
      <w:pPr>
        <w:pStyle w:val="a0"/>
        <w:numPr>
          <w:ilvl w:val="0"/>
          <w:numId w:val="0"/>
        </w:numPr>
        <w:spacing w:line="264" w:lineRule="auto"/>
        <w:ind w:left="1440"/>
        <w:rPr>
          <w:rFonts w:ascii="Tahoma" w:eastAsiaTheme="minorHAnsi" w:hAnsi="Tahoma" w:cs="Tahoma"/>
          <w:lang w:val="el-GR"/>
        </w:rPr>
      </w:pPr>
    </w:p>
    <w:p w14:paraId="0DEA6E24" w14:textId="77777777" w:rsidR="0039042D" w:rsidRPr="004B3EB9" w:rsidRDefault="0039042D" w:rsidP="00047E91">
      <w:pPr>
        <w:pStyle w:val="6"/>
        <w:rPr>
          <w:rFonts w:ascii="Tahoma" w:hAnsi="Tahoma" w:cs="Tahoma"/>
          <w:b/>
          <w:lang w:val="el-GR"/>
        </w:rPr>
      </w:pPr>
      <w:r w:rsidRPr="004B3EB9">
        <w:rPr>
          <w:rFonts w:ascii="Tahoma" w:hAnsi="Tahoma" w:cs="Tahoma"/>
          <w:b/>
          <w:lang w:val="el-GR"/>
        </w:rPr>
        <w:t>Εκκαθάριση / Πληρωμές</w:t>
      </w:r>
    </w:p>
    <w:p w14:paraId="75900F13"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Οι υφιστάμενες διαδικασίες  εκτέλεσης του προϋπολογισμού είναι ποικιλόμορφες και παρεμποδίζονται από έλλειψη αυτοματισμού. Η διαδικασία που παρουσιάζει μεγάλη πολυπλοκότητα και καθυστερήσεις και έχει ανάγκη εκτεταμένου ανασχεδιασμού είναι οι πληρωμές. Υπάρχουν διάφοροι λόγοι γι’ αυτό, μεταξύ των οποίων η απουσία της κατάλληλης νομοθεσίας που να επιτρέπει αυτοματοποιημένες επεξεργασίες και διαδικασίες εργασίας. Στο πλαίσιο αυτό, για να βελτιωθεί η αποτελεσματικότητα και να εξασφαλισθεί η έγκαιρη καταχώρηση όλων των πράξεων (κοντά) σε πραγματικό χρόνο, είναι ζωτικής σημασίας να εγκαθιδρυθεί ένα σύστημα που να καλύπτει το ΓΛΚ και τα εποπτεύοντα Υπουργεία, να υποστηρίζεται από ένα σύστημα ηλεκτρονικής έγκρισης και λογιστικοποίησης πληρωμών, όλα τα εμπλεκόμενα εξωτερικά πληροφοριακά συστήματα να αποστέλλουν δεδομένα σε (κοντά) πραγματικό χρόνο και να γίνουν οι αναγκαίες τροποποιήσεις της ισχύουσας νομοθεσίας. Ιδιαίτερα σημαντική δράση για την αποδοτικότερη λειτουργία του μηχανισμού των πληρωμών είναι ο σχεδιασμός και η λειτουργία ενιαίου διανεμημένου συστήματος πληρωμών όλων των φορέων της Γενικής Κυβέρνησης.</w:t>
      </w:r>
    </w:p>
    <w:p w14:paraId="329F4E5B" w14:textId="7508F79F" w:rsidR="0039042D" w:rsidRPr="00342F18" w:rsidRDefault="0039042D" w:rsidP="00342F18">
      <w:pPr>
        <w:spacing w:line="264" w:lineRule="auto"/>
        <w:rPr>
          <w:rFonts w:ascii="Tahoma" w:hAnsi="Tahoma" w:cs="Tahoma"/>
          <w:lang w:val="el-GR" w:eastAsia="el-GR"/>
        </w:rPr>
      </w:pPr>
      <w:r w:rsidRPr="00D52499">
        <w:rPr>
          <w:rFonts w:ascii="Tahoma" w:hAnsi="Tahoma" w:cs="Tahoma"/>
          <w:lang w:val="el-GR" w:eastAsia="el-GR"/>
        </w:rPr>
        <w:t>Στο πλαίσιο του έργου, θα εκπονηθεί μελέτη σχετικά με τις διαδικασίες των πληρωμών</w:t>
      </w:r>
      <w:r w:rsidR="0065020C" w:rsidRPr="00D52499">
        <w:rPr>
          <w:rFonts w:ascii="Tahoma" w:hAnsi="Tahoma" w:cs="Tahoma"/>
          <w:lang w:val="el-GR" w:eastAsia="el-GR"/>
        </w:rPr>
        <w:t xml:space="preserve"> η οποία θα αφορά στο σύνολο των Φορέων της Γενικής Κυβέρνησης</w:t>
      </w:r>
      <w:r w:rsidRPr="00D52499">
        <w:rPr>
          <w:rFonts w:ascii="Tahoma" w:hAnsi="Tahoma" w:cs="Tahoma"/>
          <w:lang w:val="el-GR" w:eastAsia="el-GR"/>
        </w:rPr>
        <w:t>.</w:t>
      </w:r>
    </w:p>
    <w:p w14:paraId="248DB5AD"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u w:val="single"/>
          <w:lang w:val="el-GR"/>
        </w:rPr>
      </w:pPr>
      <w:r w:rsidRPr="00342F18">
        <w:rPr>
          <w:rFonts w:ascii="Tahoma" w:hAnsi="Tahoma" w:cs="Tahoma"/>
          <w:u w:val="single"/>
          <w:lang w:val="el-GR"/>
        </w:rPr>
        <w:t>Μελέτη για απλοποίηση και τυποποίηση διαδικασιών πραγματοποίησης-εκτέλεσης δαπανών Δημοσίου και Λοιπών Φορέων Γενικής Κυβέρνησης</w:t>
      </w:r>
    </w:p>
    <w:p w14:paraId="6B7F85A9" w14:textId="77777777" w:rsidR="0039042D" w:rsidRPr="00342F18" w:rsidRDefault="0039042D" w:rsidP="00342F18">
      <w:pPr>
        <w:spacing w:line="264" w:lineRule="auto"/>
        <w:rPr>
          <w:rFonts w:ascii="Tahoma" w:hAnsi="Tahoma" w:cs="Tahoma"/>
          <w:lang w:val="el-GR" w:eastAsia="el-GR"/>
        </w:rPr>
      </w:pPr>
      <w:r w:rsidRPr="00342F18">
        <w:rPr>
          <w:rFonts w:ascii="Tahoma" w:hAnsi="Tahoma" w:cs="Tahoma"/>
          <w:lang w:val="el-GR" w:eastAsia="el-GR"/>
        </w:rPr>
        <w:t xml:space="preserve">Η μελέτη θα περιλαμβάνει </w:t>
      </w:r>
      <w:r w:rsidRPr="00342F18">
        <w:rPr>
          <w:rFonts w:ascii="Tahoma" w:hAnsi="Tahoma" w:cs="Tahoma"/>
          <w:lang w:val="el-GR"/>
        </w:rPr>
        <w:t xml:space="preserve">ενδεικτικά  </w:t>
      </w:r>
      <w:r w:rsidRPr="00342F18">
        <w:rPr>
          <w:rFonts w:ascii="Tahoma" w:hAnsi="Tahoma" w:cs="Tahoma"/>
          <w:lang w:val="el-GR" w:eastAsia="el-GR"/>
        </w:rPr>
        <w:t>τις κάτωθι ενότητες:</w:t>
      </w:r>
    </w:p>
    <w:p w14:paraId="1637A01B"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1: Ανάλυση και αξιολόγηση υπάρχουσας κατάστασης</w:t>
      </w:r>
    </w:p>
    <w:p w14:paraId="6F05DB16"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2: Αξιολόγηση της διεθνούς εμπειρίας</w:t>
      </w:r>
    </w:p>
    <w:p w14:paraId="4EB2CC6F"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lastRenderedPageBreak/>
        <w:t>3: Προτεινόμενο μοντέλο λειτουργίας και απαιτούμενες αλλαγές για την εφαρμογή του στην ελληνική δημόσια διοίκηση</w:t>
      </w:r>
    </w:p>
    <w:p w14:paraId="3C599877"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4: Πρόταση ανάπτυξης συστήματος μέσω του οποίου θα γίνονται οι εξοφλήσεις τίτλων πληρωμής των Φορέων της Γενικής Κυβέρνησης</w:t>
      </w:r>
    </w:p>
    <w:p w14:paraId="543AD469"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5: Αρχικές Προδιαγραφές Πληροφοριακού Συστήματος</w:t>
      </w:r>
    </w:p>
    <w:p w14:paraId="6FF3AF69"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6: Στρατηγική μετάβασης στο νέο μοντέλο</w:t>
      </w:r>
    </w:p>
    <w:p w14:paraId="729D453B" w14:textId="77777777" w:rsidR="0039042D" w:rsidRPr="00342F18" w:rsidRDefault="0039042D" w:rsidP="00342F18">
      <w:pPr>
        <w:autoSpaceDE w:val="0"/>
        <w:autoSpaceDN w:val="0"/>
        <w:adjustRightInd w:val="0"/>
        <w:spacing w:line="264" w:lineRule="auto"/>
        <w:ind w:left="360"/>
        <w:rPr>
          <w:rFonts w:ascii="Tahoma" w:hAnsi="Tahoma" w:cs="Tahoma"/>
          <w:lang w:val="el-GR" w:eastAsia="el-GR"/>
        </w:rPr>
      </w:pPr>
      <w:r w:rsidRPr="00342F18">
        <w:rPr>
          <w:rFonts w:ascii="Tahoma" w:hAnsi="Tahoma" w:cs="Tahoma"/>
          <w:lang w:val="el-GR" w:eastAsia="el-GR"/>
        </w:rPr>
        <w:t xml:space="preserve">7: Τεκμηρίωση, ανάλυση κόστους-οφέλους </w:t>
      </w:r>
    </w:p>
    <w:p w14:paraId="1675CC77" w14:textId="77777777" w:rsidR="0039042D" w:rsidRPr="00342F18" w:rsidRDefault="0039042D" w:rsidP="00342F18">
      <w:pPr>
        <w:spacing w:line="264" w:lineRule="auto"/>
        <w:ind w:left="360"/>
        <w:rPr>
          <w:rFonts w:ascii="Tahoma" w:hAnsi="Tahoma" w:cs="Tahoma"/>
          <w:lang w:val="el-GR" w:eastAsia="el-GR"/>
        </w:rPr>
      </w:pPr>
      <w:r w:rsidRPr="00342F18">
        <w:rPr>
          <w:rFonts w:ascii="Tahoma" w:hAnsi="Tahoma" w:cs="Tahoma"/>
          <w:lang w:val="el-GR" w:eastAsia="el-GR"/>
        </w:rPr>
        <w:t>8: Συμπεράσματα</w:t>
      </w:r>
    </w:p>
    <w:p w14:paraId="4031B797" w14:textId="77777777" w:rsidR="0039042D" w:rsidRPr="00342F18" w:rsidRDefault="0039042D" w:rsidP="00342F18">
      <w:pPr>
        <w:spacing w:line="264" w:lineRule="auto"/>
        <w:rPr>
          <w:rFonts w:ascii="Tahoma" w:hAnsi="Tahoma" w:cs="Tahoma"/>
          <w:color w:val="000000"/>
          <w:sz w:val="24"/>
          <w:lang w:val="el-GR"/>
        </w:rPr>
      </w:pPr>
      <w:r w:rsidRPr="00342F18">
        <w:rPr>
          <w:rFonts w:ascii="Tahoma" w:hAnsi="Tahoma" w:cs="Tahoma"/>
          <w:lang w:val="el-GR"/>
        </w:rPr>
        <w:t>Ο τελικός σχεδιασμός και η υλοποίηση του συστήματος, θα λάβει υπόψη όλες τις σχετικές δράσεις των εμπλεκομένων φορέων όπως π.χ. σχετικές δράσεις της ΑΑΔΕ, καθώς και τις αλλαγές που θα απαιτηθούν στην εκτέλεση του προϋπολογισμού στο πλαίσιο του προϋπολογισμού επιδόσεων (</w:t>
      </w:r>
      <w:r w:rsidRPr="00342F18">
        <w:rPr>
          <w:rFonts w:ascii="Tahoma" w:hAnsi="Tahoma" w:cs="Tahoma"/>
        </w:rPr>
        <w:t>Performance</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και την περιβαλλοντική διάσταση του προϋπολογισμού (</w:t>
      </w:r>
      <w:r w:rsidRPr="00342F18">
        <w:rPr>
          <w:rFonts w:ascii="Tahoma" w:hAnsi="Tahoma" w:cs="Tahoma"/>
        </w:rPr>
        <w:t>Green</w:t>
      </w:r>
      <w:r w:rsidRPr="00342F18">
        <w:rPr>
          <w:rFonts w:ascii="Tahoma" w:hAnsi="Tahoma" w:cs="Tahoma"/>
          <w:lang w:val="el-GR"/>
        </w:rPr>
        <w:t xml:space="preserve"> </w:t>
      </w:r>
      <w:r w:rsidRPr="00342F18">
        <w:rPr>
          <w:rFonts w:ascii="Tahoma" w:hAnsi="Tahoma" w:cs="Tahoma"/>
        </w:rPr>
        <w:t>Budgeting</w:t>
      </w:r>
      <w:r w:rsidRPr="00342F18">
        <w:rPr>
          <w:rFonts w:ascii="Tahoma" w:hAnsi="Tahoma" w:cs="Tahoma"/>
          <w:lang w:val="el-GR"/>
        </w:rPr>
        <w:t>) σε ό,τι αφορά την πρόσθετη κωδικοποίηση/παραμετροποίηση</w:t>
      </w:r>
      <w:r w:rsidRPr="00342F18">
        <w:rPr>
          <w:rFonts w:ascii="Tahoma" w:hAnsi="Tahoma" w:cs="Tahoma"/>
          <w:color w:val="201F1E"/>
          <w:sz w:val="21"/>
          <w:szCs w:val="21"/>
          <w:shd w:val="clear" w:color="auto" w:fill="FFFFFF"/>
          <w:lang w:val="el-GR"/>
        </w:rPr>
        <w:t xml:space="preserve"> </w:t>
      </w:r>
      <w:r w:rsidRPr="00342F18">
        <w:rPr>
          <w:rFonts w:ascii="Tahoma" w:hAnsi="Tahoma" w:cs="Tahoma"/>
          <w:lang w:val="el-GR"/>
        </w:rPr>
        <w:t xml:space="preserve">Πέραν των Πληροφοριακών Συστημάτων  </w:t>
      </w:r>
      <w:r w:rsidRPr="00342F18">
        <w:rPr>
          <w:rFonts w:ascii="Tahoma" w:hAnsi="Tahoma" w:cs="Tahoma"/>
        </w:rPr>
        <w:t>e</w:t>
      </w:r>
      <w:r w:rsidRPr="00342F18">
        <w:rPr>
          <w:rFonts w:ascii="Tahoma" w:hAnsi="Tahoma" w:cs="Tahoma"/>
          <w:lang w:val="el-GR"/>
        </w:rPr>
        <w:t xml:space="preserve">-ΠΔΕ και </w:t>
      </w:r>
      <w:r w:rsidRPr="00342F18">
        <w:rPr>
          <w:rFonts w:ascii="Tahoma" w:hAnsi="Tahoma" w:cs="Tahoma"/>
        </w:rPr>
        <w:t>Taxis</w:t>
      </w:r>
      <w:r w:rsidRPr="00342F18">
        <w:rPr>
          <w:rFonts w:ascii="Tahoma" w:hAnsi="Tahoma" w:cs="Tahoma"/>
          <w:lang w:val="el-GR"/>
        </w:rPr>
        <w:t xml:space="preserve"> που θα διαλειτουργούν με το ΟΠΣΥΔΔ, όποια Συστήματα πληρωμών και ηλεκτρονικής ροής εργασιών κριθεί ότι θα έχουν λόγο ύπαρξης, θα πρέπει να συνεχίσουν να λειτουργούν μετά τη θέση σε λειτουργία του ΟΠΣΥΔΔ, υπό τους όρους της οικονομικότητας, αποτελεσματικότητας και αποδοτικότητας.</w:t>
      </w:r>
    </w:p>
    <w:p w14:paraId="4E5CE4D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Σημειώνεται ότι στο πλαίσιο της μελέτης, θα αξιολογηθεί η τρέχουσα διαδικασία σε σχέση με το π</w:t>
      </w:r>
      <w:r w:rsidRPr="00342F18">
        <w:rPr>
          <w:rFonts w:ascii="Tahoma" w:hAnsi="Tahoma" w:cs="Tahoma"/>
          <w:lang w:val="el-GR" w:eastAsia="el-GR"/>
        </w:rPr>
        <w:t xml:space="preserve">ροτεινόμενο μοντέλο λειτουργίας,  θα καταγραφούν και αξιολογηθούν οι αλλαγές που ενδεχομένως απαιτούνται στις υφιστάμενες διαδικασίες και συνεπώς θα πρέπει να υλοποιηθούν στο ΟΠΣΥΔΔ  </w:t>
      </w:r>
      <w:r w:rsidRPr="00342F18">
        <w:rPr>
          <w:rFonts w:ascii="Tahoma" w:hAnsi="Tahoma" w:cs="Tahoma"/>
          <w:lang w:val="el-GR"/>
        </w:rPr>
        <w:t>λαμβάνοντας υπόψιν και πιθανές αλλαγές που απαιτούνται σε επίπεδο νομοθετικού πλαισίου, οι οποίες ωστόσο βρίσκονται εκτός εύρους εργασίας του παρόντος έργου.</w:t>
      </w:r>
    </w:p>
    <w:p w14:paraId="5CC3BC6F" w14:textId="77777777" w:rsidR="0039042D" w:rsidRPr="004B3EB9" w:rsidRDefault="0039042D" w:rsidP="00047E91">
      <w:pPr>
        <w:pStyle w:val="6"/>
        <w:rPr>
          <w:rFonts w:ascii="Tahoma" w:hAnsi="Tahoma" w:cs="Tahoma"/>
          <w:b/>
          <w:lang w:val="el-GR"/>
        </w:rPr>
      </w:pPr>
      <w:r w:rsidRPr="004B3EB9">
        <w:rPr>
          <w:rFonts w:ascii="Tahoma" w:hAnsi="Tahoma" w:cs="Tahoma"/>
          <w:b/>
          <w:lang w:val="el-GR"/>
        </w:rPr>
        <w:t>Θησαυροφυλάκιο</w:t>
      </w:r>
    </w:p>
    <w:p w14:paraId="5C20CE3B" w14:textId="77777777" w:rsidR="0039042D" w:rsidRPr="00342F18" w:rsidRDefault="0039042D" w:rsidP="00342F18">
      <w:pPr>
        <w:pStyle w:val="commentcontentpara"/>
        <w:spacing w:before="0" w:beforeAutospacing="0" w:after="120" w:afterAutospacing="0" w:line="264" w:lineRule="auto"/>
        <w:jc w:val="both"/>
        <w:rPr>
          <w:rFonts w:ascii="Tahoma" w:hAnsi="Tahoma" w:cs="Tahoma"/>
          <w:lang w:val="el-GR"/>
        </w:rPr>
      </w:pPr>
      <w:r w:rsidRPr="00342F18">
        <w:rPr>
          <w:rFonts w:ascii="Tahoma" w:eastAsiaTheme="minorHAnsi" w:hAnsi="Tahoma" w:cs="Tahoma"/>
          <w:sz w:val="22"/>
          <w:szCs w:val="22"/>
          <w:lang w:val="el-GR"/>
        </w:rPr>
        <w:t xml:space="preserve">Το ΟΠΣΥΔΔ θα ενσωματώσει το μητρώο λογαριασμών θησαυροφυλακίου, και το μηχανισμό παρακολούθησης και πρόβλεψης των ταμειακών ροών και της θέσης των ταμειακών διαθεσίμων που τελούν υπό τον έλεγχο της Κεντρικής Διοίκησης, είτε κινούνται εντός ή εκτός του κυκλώματος του προϋπολογισμού και όπου και αν αυτά ευρίσκονται, καθώς και εκείνων της λοιπής Γενικής Κυβέρνησης. </w:t>
      </w:r>
    </w:p>
    <w:p w14:paraId="71949A74"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παρακολούθηση της ρευστότητας των Φορέων της Γενικής Κυβέρνησης στο πλαίσιο λειτουργίας του Ενιαίου Λογαριασμού Θησαυροφυλακίου επιτυγχάνεται: (α) με τη δημιουργία υποδομής για τη λειτουργία του ταμειακού προγραμματισμού από τους σημαντικότερους φορείς της Γενικής Κυβέρνησης καθώς και (β) με τη δημιουργία και συντήρηση βάσης δεδομένων με το σύνολο των τραπεζικών λογαριασμών που τηρούνται από τους Φορείς Γενικής Κυβέρνησης (εξασφάλιση διαλειτουργικότητας - διεπαφές μεταξύ του νέου πληροφοριακού συστήματος και των αντιστοίχων πληροφοριακών συστημάτων των πιστωτικών ιδρυμάτων - ΤτΕ, εμπορικές Τράπεζες (εσωτερικού και εξωτερικού), Ταμείο Παρακαταθηκών &amp; Δανείων). Οι ροές και τα υπόλοιπα των λογαριασμών θα παρακολουθούνται (κοντά) σε πραγματικό χρόνο  (με την προϋπόθεση ότι όλα τα εμπλεκόμενα εξωτερικά πληροφοριακά συστήματα αποστέλλουν δεδομένα σε (κοντά) πραγματικό χρόνο). Επιπλέον, το ΓΛΚ πρέπει να έχει δυνατότητα να διαχειρίζεται τον ενιαίο λογαριασμό δίνοντας σχετικές εντολές στην Τράπεζα της Ελλάδος και στα άλλα χρηματοπιστωτικά ιδρύματα στα οποία η Κεντρική Διοίκηση διαθέτει ταμειακά διαθέσιμα. </w:t>
      </w:r>
    </w:p>
    <w:p w14:paraId="6CF638FE" w14:textId="03ECE1C1" w:rsidR="0039042D" w:rsidRPr="00342F18" w:rsidRDefault="0039042D" w:rsidP="00342F18">
      <w:pPr>
        <w:spacing w:line="264" w:lineRule="auto"/>
        <w:rPr>
          <w:rFonts w:ascii="Tahoma" w:hAnsi="Tahoma" w:cs="Tahoma"/>
          <w:lang w:val="el-GR"/>
        </w:rPr>
      </w:pPr>
      <w:r w:rsidRPr="00342F18">
        <w:rPr>
          <w:rFonts w:ascii="Tahoma" w:hAnsi="Tahoma" w:cs="Tahoma"/>
          <w:lang w:val="el-GR"/>
        </w:rPr>
        <w:lastRenderedPageBreak/>
        <w:t>Στο πλαίσιο αυτό,  θα εκπονηθεί Μελέτη σχετικά με την παρακολούθηση της διαχείρισης του συστήματος τραπεζικών λογαριασμών</w:t>
      </w:r>
      <w:r w:rsidR="0065020C">
        <w:rPr>
          <w:rFonts w:ascii="Tahoma" w:hAnsi="Tahoma" w:cs="Tahoma"/>
          <w:lang w:val="el-GR"/>
        </w:rPr>
        <w:t xml:space="preserve"> </w:t>
      </w:r>
      <w:r w:rsidR="0065020C" w:rsidRPr="00D52499">
        <w:rPr>
          <w:rFonts w:ascii="Tahoma" w:hAnsi="Tahoma" w:cs="Tahoma"/>
          <w:lang w:val="el-GR"/>
        </w:rPr>
        <w:t>η οποία θα αφορά στο σύνολο των Φορέων της Γενικής Κυβέρνησης</w:t>
      </w:r>
      <w:r w:rsidRPr="00D52499">
        <w:rPr>
          <w:rFonts w:ascii="Tahoma" w:hAnsi="Tahoma" w:cs="Tahoma"/>
          <w:lang w:val="el-GR"/>
        </w:rPr>
        <w:t>.</w:t>
      </w:r>
    </w:p>
    <w:p w14:paraId="3CF554FF"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u w:val="single"/>
          <w:lang w:val="el-GR"/>
        </w:rPr>
      </w:pPr>
      <w:r w:rsidRPr="00342F18">
        <w:rPr>
          <w:rFonts w:ascii="Tahoma" w:hAnsi="Tahoma" w:cs="Tahoma"/>
          <w:u w:val="single"/>
          <w:lang w:val="el-GR"/>
        </w:rPr>
        <w:t>Μελέτη παρακολούθησης και διαχείρισης του συστήματος τραπεζικών λογαριασμών</w:t>
      </w:r>
    </w:p>
    <w:p w14:paraId="2ACA83B2" w14:textId="77777777" w:rsidR="0039042D" w:rsidRPr="00342F18" w:rsidRDefault="0039042D" w:rsidP="00342F18">
      <w:pPr>
        <w:spacing w:line="264" w:lineRule="auto"/>
        <w:ind w:left="720" w:hanging="360"/>
        <w:rPr>
          <w:rFonts w:ascii="Tahoma" w:hAnsi="Tahoma" w:cs="Tahoma"/>
          <w:lang w:val="el-GR" w:eastAsia="el-GR"/>
        </w:rPr>
      </w:pPr>
      <w:r w:rsidRPr="00342F18">
        <w:rPr>
          <w:rFonts w:ascii="Tahoma" w:hAnsi="Tahoma" w:cs="Tahoma"/>
          <w:lang w:val="el-GR" w:eastAsia="el-GR"/>
        </w:rPr>
        <w:t xml:space="preserve">Η μελέτη θα περιλαμβάνει </w:t>
      </w:r>
      <w:r w:rsidRPr="00342F18">
        <w:rPr>
          <w:rFonts w:ascii="Tahoma" w:hAnsi="Tahoma" w:cs="Tahoma"/>
          <w:lang w:val="el-GR"/>
        </w:rPr>
        <w:t xml:space="preserve">ενδεικτικά </w:t>
      </w:r>
      <w:r w:rsidRPr="00342F18">
        <w:rPr>
          <w:rFonts w:ascii="Tahoma" w:hAnsi="Tahoma" w:cs="Tahoma"/>
          <w:lang w:val="el-GR" w:eastAsia="el-GR"/>
        </w:rPr>
        <w:t>τις κάτωθι ενότητες:</w:t>
      </w:r>
    </w:p>
    <w:p w14:paraId="362AFAF6"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1. Αποτύπωση της υφιστάμενης κατάστασης λειτουργίας του Συστήματος Λογαριασμών Θησαυροφυλακίου και των λοιπών τραπεζικών λογαριασμών των φορέων της</w:t>
      </w:r>
      <w:r w:rsidRPr="00342F18">
        <w:rPr>
          <w:rFonts w:ascii="Tahoma" w:hAnsi="Tahoma" w:cs="Tahoma"/>
        </w:rPr>
        <w:t> </w:t>
      </w:r>
      <w:r w:rsidRPr="00342F18">
        <w:rPr>
          <w:rFonts w:ascii="Tahoma" w:hAnsi="Tahoma" w:cs="Tahoma"/>
          <w:lang w:val="el-GR"/>
        </w:rPr>
        <w:t xml:space="preserve"> Γενικής Κυβέρνησης</w:t>
      </w:r>
    </w:p>
    <w:p w14:paraId="29EA8B28"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2: Αποτύπωση των δυσλειτουργιών και των προβλημάτων στη λειτουργία του Συστήματος Λογαριασμών Θησαυροφυλακίου</w:t>
      </w:r>
    </w:p>
    <w:p w14:paraId="25E94491"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3. Διερεύνηση διεθνών πρακτικών στη λειτουργία των τραπεζικών λογαριασμών (</w:t>
      </w:r>
      <w:r w:rsidRPr="00342F18">
        <w:rPr>
          <w:rFonts w:ascii="Tahoma" w:hAnsi="Tahoma" w:cs="Tahoma"/>
        </w:rPr>
        <w:t>IBAN</w:t>
      </w:r>
      <w:r w:rsidRPr="00342F18">
        <w:rPr>
          <w:rFonts w:ascii="Tahoma" w:hAnsi="Tahoma" w:cs="Tahoma"/>
          <w:lang w:val="el-GR"/>
        </w:rPr>
        <w:t>)</w:t>
      </w:r>
    </w:p>
    <w:p w14:paraId="00F829A6"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4. Διερεύνηση διεθνών πρακτικών στη συγκέντρωση των διαθεσίμων σε ενιαίο λογαριασμό</w:t>
      </w:r>
    </w:p>
    <w:p w14:paraId="4B6276E8"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5. Δυνατότητα επέκτασης του υφιστάμενου μηχανισμού μαζικών πληρωμών μέσω του λογαριασμού 260 της Τράπεζας της Ελλάδος</w:t>
      </w:r>
    </w:p>
    <w:p w14:paraId="1B788591"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6. Προϋποθέσεις και προτάσεις για την υιοθέτηση σύγχρονων τρόπων εισπράξεων και πληρωμών</w:t>
      </w:r>
    </w:p>
    <w:p w14:paraId="79A8BE19"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7. Προτάσεις για την παρακολούθηση των λογαριασμών στις εμπορικές τράπεζες, την Τράπεζα της Ελλάδος και το Ταμείο Παρακαταθηκών και Δανείων με καθιέρωση τακτικών μηνιαίων αναφορών για όλους τους τραπεζικούς λογαριασμούς</w:t>
      </w:r>
    </w:p>
    <w:p w14:paraId="5991CEA6"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8. Δυνατότητα χρήσης μεθόδων ηλεκτρονικών πληρωμών (τόσο στις εμπορικές τράπεζες όσο και στην Τράπεζα της Ελλάδος) από φορείς των οποίων τα ταμειακά διαθέσιμα υπερβαίνουν συγκεκριμένο όριο. Προτάσεις για την οργάνωση την πλήρη κάλυψη και λογιστική καταγραφή του συνόλου των τραπεζικών λογαριασμών της Κεντρικής Διοίκησης στο Γενικό Καθολικό</w:t>
      </w:r>
    </w:p>
    <w:p w14:paraId="49B1A306"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9. Διερεύνηση της δυνατότητας χρήσης ηλεκτρονικής τραπεζικής για τις κινήσεις των πλεοναζόντων ταμειακών διαθεσίμων</w:t>
      </w:r>
    </w:p>
    <w:p w14:paraId="3EC80C86"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10. Προτάσεις για την οργάνωση του χρηματοδοτικού προγραμματισμού και των ταμειακών ροών</w:t>
      </w:r>
    </w:p>
    <w:p w14:paraId="1B954760" w14:textId="77777777" w:rsidR="0039042D" w:rsidRPr="00342F18" w:rsidRDefault="0039042D" w:rsidP="00342F18">
      <w:pPr>
        <w:autoSpaceDE w:val="0"/>
        <w:autoSpaceDN w:val="0"/>
        <w:spacing w:line="264" w:lineRule="auto"/>
        <w:ind w:left="360"/>
        <w:rPr>
          <w:rFonts w:ascii="Tahoma" w:hAnsi="Tahoma" w:cs="Tahoma"/>
          <w:lang w:val="el-GR"/>
        </w:rPr>
      </w:pPr>
      <w:r w:rsidRPr="00342F18">
        <w:rPr>
          <w:rFonts w:ascii="Tahoma" w:hAnsi="Tahoma" w:cs="Tahoma"/>
          <w:lang w:val="el-GR"/>
        </w:rPr>
        <w:t>11. Προδιαγραφές για την εφαρμογή των απαιτούμενων αλλαγών στα πληροφοριακά συστήματα</w:t>
      </w:r>
    </w:p>
    <w:p w14:paraId="48DFE76B" w14:textId="77777777" w:rsidR="0039042D" w:rsidRPr="00342F18" w:rsidRDefault="0039042D" w:rsidP="00342F18">
      <w:pPr>
        <w:pStyle w:val="ListDash"/>
        <w:numPr>
          <w:ilvl w:val="0"/>
          <w:numId w:val="0"/>
        </w:numPr>
        <w:spacing w:before="0" w:after="120" w:line="264" w:lineRule="auto"/>
        <w:ind w:left="360"/>
        <w:rPr>
          <w:rFonts w:ascii="Tahoma" w:eastAsiaTheme="minorHAnsi" w:hAnsi="Tahoma" w:cs="Tahoma"/>
        </w:rPr>
      </w:pPr>
      <w:r w:rsidRPr="00342F18">
        <w:rPr>
          <w:rFonts w:ascii="Tahoma" w:hAnsi="Tahoma" w:cs="Tahoma"/>
        </w:rPr>
        <w:t>12. Σχέδιο δράσης</w:t>
      </w:r>
    </w:p>
    <w:p w14:paraId="50BDE0E4" w14:textId="217C21EC" w:rsidR="0039042D" w:rsidRPr="00342F18" w:rsidRDefault="0039042D" w:rsidP="00802C53">
      <w:pPr>
        <w:pStyle w:val="ListDash"/>
        <w:numPr>
          <w:ilvl w:val="0"/>
          <w:numId w:val="0"/>
        </w:numPr>
        <w:spacing w:before="0" w:after="120" w:line="264" w:lineRule="auto"/>
        <w:jc w:val="both"/>
        <w:rPr>
          <w:rFonts w:ascii="Tahoma" w:eastAsiaTheme="minorHAnsi" w:hAnsi="Tahoma" w:cs="Tahoma"/>
        </w:rPr>
      </w:pPr>
      <w:r w:rsidRPr="00342F18">
        <w:rPr>
          <w:rFonts w:ascii="Tahoma" w:eastAsiaTheme="minorHAnsi" w:hAnsi="Tahoma" w:cs="Tahoma"/>
        </w:rPr>
        <w:t xml:space="preserve">Παράλληλα, </w:t>
      </w:r>
      <w:r w:rsidR="00026A6C">
        <w:rPr>
          <w:rFonts w:ascii="Tahoma" w:eastAsiaTheme="minorHAnsi" w:hAnsi="Tahoma" w:cs="Tahoma"/>
        </w:rPr>
        <w:t xml:space="preserve"> στο πλαίσιο της </w:t>
      </w:r>
      <w:r w:rsidR="00026A6C" w:rsidRPr="00342F18">
        <w:rPr>
          <w:rFonts w:ascii="Tahoma" w:eastAsiaTheme="minorHAnsi" w:hAnsi="Tahoma" w:cs="Tahoma"/>
        </w:rPr>
        <w:t>λειτουργική</w:t>
      </w:r>
      <w:r w:rsidR="00026A6C">
        <w:rPr>
          <w:rFonts w:ascii="Tahoma" w:eastAsiaTheme="minorHAnsi" w:hAnsi="Tahoma" w:cs="Tahoma"/>
        </w:rPr>
        <w:t>ς ενσωμάτωσης</w:t>
      </w:r>
      <w:r w:rsidR="00026A6C" w:rsidRPr="00342F18">
        <w:rPr>
          <w:rFonts w:ascii="Tahoma" w:eastAsiaTheme="minorHAnsi" w:hAnsi="Tahoma" w:cs="Tahoma"/>
        </w:rPr>
        <w:t xml:space="preserve"> στο ΟΠΣΥΔΔ</w:t>
      </w:r>
      <w:r w:rsidR="00026A6C">
        <w:rPr>
          <w:rFonts w:ascii="Tahoma" w:eastAsiaTheme="minorHAnsi" w:hAnsi="Tahoma" w:cs="Tahoma"/>
        </w:rPr>
        <w:t xml:space="preserve"> της </w:t>
      </w:r>
      <w:r w:rsidRPr="00342F18">
        <w:rPr>
          <w:rFonts w:ascii="Tahoma" w:eastAsiaTheme="minorHAnsi" w:hAnsi="Tahoma" w:cs="Tahoma"/>
        </w:rPr>
        <w:t>υφιστάμενη</w:t>
      </w:r>
      <w:r w:rsidR="00026A6C">
        <w:rPr>
          <w:rFonts w:ascii="Tahoma" w:eastAsiaTheme="minorHAnsi" w:hAnsi="Tahoma" w:cs="Tahoma"/>
        </w:rPr>
        <w:t>ς</w:t>
      </w:r>
      <w:r w:rsidRPr="00342F18">
        <w:rPr>
          <w:rFonts w:ascii="Tahoma" w:eastAsiaTheme="minorHAnsi" w:hAnsi="Tahoma" w:cs="Tahoma"/>
        </w:rPr>
        <w:t xml:space="preserve"> εφαρμογή</w:t>
      </w:r>
      <w:r w:rsidR="00026A6C">
        <w:rPr>
          <w:rFonts w:ascii="Tahoma" w:eastAsiaTheme="minorHAnsi" w:hAnsi="Tahoma" w:cs="Tahoma"/>
        </w:rPr>
        <w:t>ς</w:t>
      </w:r>
      <w:r w:rsidRPr="00342F18">
        <w:rPr>
          <w:rFonts w:ascii="Tahoma" w:eastAsiaTheme="minorHAnsi" w:hAnsi="Tahoma" w:cs="Tahoma"/>
        </w:rPr>
        <w:t xml:space="preserve"> που καλύπτει τις εγγυήσεις του Ελληνικού Δημοσίου σε δάνεια που παρέχει το ελληνικό δημόσιο προς ιδιώτες και επιχειρήσεις, </w:t>
      </w:r>
      <w:r w:rsidR="00026A6C">
        <w:rPr>
          <w:rFonts w:ascii="Tahoma" w:eastAsiaTheme="minorHAnsi" w:hAnsi="Tahoma" w:cs="Tahoma"/>
        </w:rPr>
        <w:t xml:space="preserve">θα προβλεφθεί η υλοποίηση βελτιώσεων και </w:t>
      </w:r>
      <w:r w:rsidRPr="00342F18">
        <w:rPr>
          <w:rFonts w:ascii="Tahoma" w:eastAsiaTheme="minorHAnsi" w:hAnsi="Tahoma" w:cs="Tahoma"/>
        </w:rPr>
        <w:t xml:space="preserve">η ολοκλήρωσή της με το μητρώο χρηματοοικονομικών κινδύνων, ώστε να καταστεί δυνατή και η αναγνώριση απομειώσεων και αποσβέσεων χρηματοοικονομικών περιουσιακών στοιχείων και υποχρεώσεων, καθώς και η αναγνώριση χρηματοοικονομικών προβλέψεων. </w:t>
      </w:r>
      <w:r w:rsidR="00026A6C">
        <w:rPr>
          <w:rFonts w:ascii="Tahoma" w:eastAsiaTheme="minorHAnsi" w:hAnsi="Tahoma" w:cs="Tahoma"/>
        </w:rPr>
        <w:t>Επίσης,</w:t>
      </w:r>
      <w:r w:rsidRPr="00342F18">
        <w:rPr>
          <w:rFonts w:ascii="Tahoma" w:eastAsiaTheme="minorHAnsi" w:hAnsi="Tahoma" w:cs="Tahoma"/>
        </w:rPr>
        <w:t xml:space="preserve"> οι βελτιώσεις θα αφορούν και την έγκαιρη εξέταση–εκκαθάριση και πληρωμή των αιτημάτων κατάπτωσης της εγγύησης του Ελληνικού Δημοσίου.</w:t>
      </w:r>
    </w:p>
    <w:p w14:paraId="1F696FAF" w14:textId="77777777" w:rsidR="0039042D" w:rsidRPr="004B3EB9" w:rsidRDefault="0039042D" w:rsidP="00047E91">
      <w:pPr>
        <w:pStyle w:val="6"/>
        <w:rPr>
          <w:rFonts w:ascii="Tahoma" w:hAnsi="Tahoma" w:cs="Tahoma"/>
          <w:b/>
          <w:lang w:val="el-GR"/>
        </w:rPr>
      </w:pPr>
      <w:r w:rsidRPr="004B3EB9">
        <w:rPr>
          <w:rFonts w:ascii="Tahoma" w:hAnsi="Tahoma" w:cs="Tahoma"/>
          <w:b/>
          <w:lang w:val="el-GR"/>
        </w:rPr>
        <w:t xml:space="preserve">Λογιστική </w:t>
      </w:r>
    </w:p>
    <w:p w14:paraId="2AEE52C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μετάβαση στη λογιστική πλήρους δουλευμένης βάσης θα απαιτήσει αφενός μεν την έγκαιρη αναγνώριση δεδουλευμένων χρηματοοικονομικών στοιχείων και χρηματοοικονομικών γεγονότων, αφετέρου δε την στο μέγιστο δυνατό βαθμό αυτοματοποίηση μηχανικών λογιστικών εργασιών </w:t>
      </w:r>
      <w:r w:rsidRPr="00342F18">
        <w:rPr>
          <w:rFonts w:ascii="Tahoma" w:hAnsi="Tahoma" w:cs="Tahoma"/>
          <w:lang w:val="el-GR"/>
        </w:rPr>
        <w:lastRenderedPageBreak/>
        <w:t>προκειμένου να καταστούν αποτελεσματικότερες και αποδοτικότερες, γεγονός που θα οδηγήσει στην ανάγκη επανασχεδιασμού του τρόπου εκτέλεσης των λογιστικών διαδικασιών και την ενδεχόμενη αναδιαμόρφωση της οργανωτικής δομής του ΓΛΚ, των ΓΔΟΥ, καθώς και αυτών που υπάγονται στους Προϊστάμενους Οικονομικών Υπηρεσιών Φορέων της λοιπής Γενικής Κυβέρνησης (ΠΟΥ).</w:t>
      </w:r>
    </w:p>
    <w:p w14:paraId="13EAA41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βασική ανάπτυξη και σχεδίαση Λογιστικού Πλαισίου για τη Γενική Κυβέρνηση (ΛΠΓΚ) έχει ήδη ολοκληρωθεί με την έκδοση του Π.Δ. 54/2018 (ΦΕΚ 103/Α’/13.06.2018). Το ΛΠΓΚ είναι βασισμένο σε διεθνώς αναγνωρισμένα Λογιστικά Πρότυπα για το Δημόσιο Τομέα (όπως τα </w:t>
      </w:r>
      <w:r w:rsidRPr="00342F18">
        <w:rPr>
          <w:rFonts w:ascii="Tahoma" w:hAnsi="Tahoma" w:cs="Tahoma"/>
        </w:rPr>
        <w:t>IPSAS</w:t>
      </w:r>
      <w:r w:rsidRPr="00342F18">
        <w:rPr>
          <w:rFonts w:ascii="Tahoma" w:hAnsi="Tahoma" w:cs="Tahoma"/>
          <w:lang w:val="el-GR"/>
        </w:rPr>
        <w:t>), εμπεριέχει το σύστημα ταξινόμησης του προϋπολογισμού, και είναι συμβατό με άλλα διεθνή πρότυπα (</w:t>
      </w:r>
      <w:r w:rsidRPr="00342F18">
        <w:rPr>
          <w:rFonts w:ascii="Tahoma" w:hAnsi="Tahoma" w:cs="Tahoma"/>
        </w:rPr>
        <w:t>ESA</w:t>
      </w:r>
      <w:r w:rsidRPr="00342F18">
        <w:rPr>
          <w:rFonts w:ascii="Tahoma" w:hAnsi="Tahoma" w:cs="Tahoma"/>
          <w:lang w:val="el-GR"/>
        </w:rPr>
        <w:t xml:space="preserve"> 2010, </w:t>
      </w:r>
      <w:r w:rsidRPr="00342F18">
        <w:rPr>
          <w:rFonts w:ascii="Tahoma" w:hAnsi="Tahoma" w:cs="Tahoma"/>
        </w:rPr>
        <w:t>GFSM</w:t>
      </w:r>
      <w:r w:rsidRPr="00342F18">
        <w:rPr>
          <w:rFonts w:ascii="Tahoma" w:hAnsi="Tahoma" w:cs="Tahoma"/>
          <w:lang w:val="el-GR"/>
        </w:rPr>
        <w:t xml:space="preserve"> 2014). Το ΛΠΓΚ επιβάλλει κοινό σχέδιο λογαριασμών για όλους τους Φορείς της Γενικής Κυβέρνησης, επιτρέποντας τη λογιστική ενοποίηση των χρηματοοικονομικών στοιχείων, το δε σύστημα ταξινόμησης θα επιτρέπει να παράγονται χρηματοοικονομικές και δημοσιονομικές αναφορές με βάση διάφορες ταξινομήσεις (π.χ. οικονομική, λειτουργική, διοικητική, προγραμμάτων, γεωγραφική κλπ.).</w:t>
      </w:r>
    </w:p>
    <w:p w14:paraId="2BA4D8C0" w14:textId="2797F994" w:rsidR="0039042D" w:rsidRPr="00342F18" w:rsidRDefault="0039042D" w:rsidP="00342F18">
      <w:pPr>
        <w:spacing w:line="264" w:lineRule="auto"/>
        <w:rPr>
          <w:rFonts w:ascii="Tahoma" w:hAnsi="Tahoma" w:cs="Tahoma"/>
          <w:lang w:val="el-GR"/>
        </w:rPr>
      </w:pPr>
      <w:r w:rsidRPr="00342F18">
        <w:rPr>
          <w:rFonts w:ascii="Tahoma" w:hAnsi="Tahoma" w:cs="Tahoma"/>
          <w:lang w:val="el-GR"/>
        </w:rPr>
        <w:t>Η υλοποίηση του νέου λογιστικού πλαισίου για την Κεντρική Διοίκηση πραγματοποιείται σε δύο φάσεις. Κατά την πρώτη φάση υλοποιήθηκαν ήδη οι απαραίτητες αλλαγές στο ΟΠΣΔΠ ώστε η κατάρτιση και η εκτέλεση του Προϋπολογισμού το 2019 να γίνει με βάση τη νέα οικονομική και διοικητική ταξινόμηση. Οι εργασίες προσαρμογής υλοποιήθηκαν μέσω της σύμβασης «Διαχείριση αλλαγών Ολοκληρωμένου Πληροφοριακού Συστήματος Δημοσιονομικής Πολιτικής (ΟΠΣΔΠ)»). Η δεύτερη φάση του νέου λογιστικού σχεδίου θα υλοποιηθεί μέσω του παρόντος έργου και θα περιλαμβάνει τις μελέτες για την καταγραφή των λογιστικών πολιτικών, των λογιστικών κανόνων που επιβάλλει</w:t>
      </w:r>
      <w:bookmarkStart w:id="461" w:name="_Hlk54178120"/>
      <w:r w:rsidRPr="00342F18">
        <w:rPr>
          <w:rFonts w:ascii="Tahoma" w:hAnsi="Tahoma" w:cs="Tahoma"/>
          <w:lang w:val="el-GR"/>
        </w:rPr>
        <w:t xml:space="preserve"> το ΛΠΓΚ και την ανάπτυξη των λογιστικών διαδικασιών που απαιτείται να ενσωματωθούν στο ΟΠΣΥΔΔ  ώστε να υποστηρίζει πλήρως τις λειτουργικές ανάγκες που προκύπτουν από το ΛΠΓΚ.</w:t>
      </w:r>
      <w:bookmarkEnd w:id="461"/>
      <w:r w:rsidRPr="00342F18">
        <w:rPr>
          <w:rFonts w:ascii="Tahoma" w:hAnsi="Tahoma" w:cs="Tahoma"/>
          <w:lang w:val="el-GR"/>
        </w:rPr>
        <w:t xml:space="preserve"> </w:t>
      </w:r>
    </w:p>
    <w:p w14:paraId="6E1BF68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Το ΟΠΣΥΔΔ θα υλοποιήσει πλήρως τις λογιστικές πολιτικές, τους λογιστικούς κανόνες και τις διαδικασίες που διέπουν το ΛΠΓΚ σε πλήρως δεδουλευμένη βάση  (</w:t>
      </w:r>
      <w:r w:rsidRPr="00342F18">
        <w:rPr>
          <w:rFonts w:ascii="Tahoma" w:hAnsi="Tahoma" w:cs="Tahoma"/>
        </w:rPr>
        <w:t>accrual</w:t>
      </w:r>
      <w:r w:rsidRPr="00342F18">
        <w:rPr>
          <w:rFonts w:ascii="Tahoma" w:hAnsi="Tahoma" w:cs="Tahoma"/>
          <w:lang w:val="el-GR"/>
        </w:rPr>
        <w:t xml:space="preserve"> </w:t>
      </w:r>
      <w:r w:rsidRPr="00342F18">
        <w:rPr>
          <w:rFonts w:ascii="Tahoma" w:hAnsi="Tahoma" w:cs="Tahoma"/>
        </w:rPr>
        <w:t>basis</w:t>
      </w:r>
      <w:r w:rsidRPr="00342F18">
        <w:rPr>
          <w:rFonts w:ascii="Tahoma" w:hAnsi="Tahoma" w:cs="Tahoma"/>
          <w:lang w:val="el-GR"/>
        </w:rPr>
        <w:t xml:space="preserve">). Το ΟΠΣΥΔΔ θα αναπτυχθεί πάνω στη αρχή ενός ενιαίου συστήματος </w:t>
      </w:r>
      <w:r w:rsidRPr="00342F18">
        <w:rPr>
          <w:rFonts w:ascii="Tahoma" w:hAnsi="Tahoma" w:cs="Tahoma"/>
        </w:rPr>
        <w:t>ERP</w:t>
      </w:r>
      <w:r w:rsidRPr="00342F18">
        <w:rPr>
          <w:rFonts w:ascii="Tahoma" w:hAnsi="Tahoma" w:cs="Tahoma"/>
          <w:lang w:val="el-GR"/>
        </w:rPr>
        <w:t>, κοινού για όλη την οντότητα αναφοράς Κεντρική Διοίκηση, διανεμημένου σε όλες τις ΓΔΟΥ και τις οικονομικές υπηρεσίες αποκεντρωμένων φορέων και διοικήσεων. Οι ΓΔΟΥ έχουν ευθύνη για την αληθή και εύλογη απεικόνιση των λογιστικών στοιχείων που διαχειρίζονται και των συναλλαγών τις οποίες πραγματοποιούν. Το σύστημα θα υποστηρίζει με ευέλικτο τρόπο την ανάπτυξη και τη διαχείριση του σχεδίου λογαριασμών, σε όλα τα επίπεδα και βαθμίδες  ανάλυσης των λογαριασμών, τόσον αυτών που κινούνται από κοινού μέσω προϋπολογισμού και λογιστικών εγγραφών, όσο και εκείνων που κινούνται αποκλειστικά είτε μέσω προϋπολογισμού είτε μέσω λογιστικών εγγραφών.</w:t>
      </w:r>
    </w:p>
    <w:p w14:paraId="41CE268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Στο πλαίσιο της συγκεκριμένης λειτουργικής περιοχής προβλέπεται η εκπόνηση των εξής μελετών:</w:t>
      </w:r>
    </w:p>
    <w:p w14:paraId="1CAA23BA"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lang w:val="el-GR"/>
        </w:rPr>
      </w:pPr>
      <w:r w:rsidRPr="00342F18">
        <w:rPr>
          <w:rFonts w:ascii="Tahoma" w:hAnsi="Tahoma" w:cs="Tahoma"/>
          <w:u w:val="single"/>
          <w:lang w:val="el-GR"/>
        </w:rPr>
        <w:t xml:space="preserve">Σχέδιο δράσης για μετάβαση του συνόλου των φορέων της Κεντρικής Διοίκησης σε λογιστική δεδουλευμένης βάσης βάσει του ΛΠΓΚ (όπως ορίζεται στο Π.Δ. 54/2018). </w:t>
      </w:r>
    </w:p>
    <w:p w14:paraId="3CA2139A" w14:textId="1962BC13" w:rsidR="0065020C" w:rsidRDefault="0065020C" w:rsidP="00342F18">
      <w:pPr>
        <w:spacing w:line="264" w:lineRule="auto"/>
        <w:ind w:left="360"/>
        <w:rPr>
          <w:rFonts w:ascii="Tahoma" w:hAnsi="Tahoma" w:cs="Tahoma"/>
          <w:lang w:val="el-GR"/>
        </w:rPr>
      </w:pPr>
      <w:r w:rsidRPr="00D52499">
        <w:rPr>
          <w:rFonts w:ascii="Tahoma" w:hAnsi="Tahoma" w:cs="Tahoma"/>
          <w:lang w:val="el-GR"/>
        </w:rPr>
        <w:t>Η μελέτη φορά μόνο τους Φορείς Κεντρικής Διοίκησης.</w:t>
      </w:r>
    </w:p>
    <w:p w14:paraId="46296000" w14:textId="363C269D"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Στο αντικείμενο της παρούσας μελέτης περιλαμβάνονται τα ακόλουθα:</w:t>
      </w:r>
    </w:p>
    <w:p w14:paraId="3C54BA24" w14:textId="7BD5E749"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1: Αξιολόγηση προγενέστερων µελετών και ανάλυση της υπάρχουσας κατάστασης</w:t>
      </w:r>
    </w:p>
    <w:p w14:paraId="1975BE43" w14:textId="77777777"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2: Αξιολόγηση της διεθνούς εμπειρίας  στην εφαρμογή της λογιστικής δεδουλευμένης βάσης</w:t>
      </w:r>
    </w:p>
    <w:p w14:paraId="5510D93E" w14:textId="77777777"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 xml:space="preserve">3: Καταγραφή απαιτήσεων που προκύπτουν από τη μετάβαση της λογιστικής καταγραφής στην πλήρη λογιστική δεδουλευμένης βάσης, για τα έσοδα, έξοδα, περιουσιακά στοιχεία και </w:t>
      </w:r>
      <w:r w:rsidRPr="00342F18">
        <w:rPr>
          <w:rFonts w:ascii="Tahoma" w:hAnsi="Tahoma" w:cs="Tahoma"/>
          <w:lang w:val="el-GR"/>
        </w:rPr>
        <w:lastRenderedPageBreak/>
        <w:t>υποχρεώσεις. Προσδιορισμός των οργανωτικών, νομοθετικών και λοιπών αλλαγών που απαιτούνται για την εφαρμογή του νέου λογιστικού πλαισίου.</w:t>
      </w:r>
    </w:p>
    <w:p w14:paraId="026B159D" w14:textId="65F71AF5"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4: Καταγραφή και ανάλυση  των υπαρχόντων μητρώων για το  σύνολο των περιουσιακών στοιχείων, αποθεμάτων, διαθεσίμων, υποχρεώσεων και απαιτήσεων που είναι απαραίτητα για τη εφαρμογή του νέου λογιστικού πλαισίου, ανάλυση και περιγραφή των μητρώων εκείνων που θα πρέπει να δημιουργηθούν.</w:t>
      </w:r>
      <w:r w:rsidR="00E30525">
        <w:rPr>
          <w:rFonts w:ascii="Tahoma" w:hAnsi="Tahoma" w:cs="Tahoma"/>
          <w:lang w:val="el-GR"/>
        </w:rPr>
        <w:t xml:space="preserve"> </w:t>
      </w:r>
      <w:r w:rsidR="00E30525" w:rsidRPr="00E30525">
        <w:rPr>
          <w:rFonts w:ascii="Tahoma" w:hAnsi="Tahoma" w:cs="Tahoma"/>
          <w:lang w:val="el-GR"/>
        </w:rPr>
        <w:t>Η μελέτη δεν απαιτεί να γίνει απογραφή των περιουσιακών στοιχείων. Στο πλαίσιο της μελέτης θα καταγραφούν τα υφιστάμενα μητρώα και οι πληροφορίες που τηρούνται σε αυτά.</w:t>
      </w:r>
    </w:p>
    <w:p w14:paraId="6128E5B3" w14:textId="77777777"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 xml:space="preserve">5: Μελέτη για την υιοθέτηση του νέου λογιστικού σχεδίου στις επιχειρησιακές περιοχές της Κεντρικής Διοίκησης που δεν θα υποστηρίζονται από το ΟΠΣΥΔΔ (π.χ. ΑΑΔΕ, Βουλή των Ελλήνων), αναγκαίες προσαρμογές στα συστήματα τους για την επικοινωνία με το  ΟΠΣΥΔΔ. </w:t>
      </w:r>
    </w:p>
    <w:p w14:paraId="7900F0AC" w14:textId="77777777" w:rsidR="0039042D" w:rsidRPr="00342F18" w:rsidRDefault="0039042D" w:rsidP="00342F18">
      <w:pPr>
        <w:spacing w:line="264" w:lineRule="auto"/>
        <w:ind w:left="720"/>
        <w:rPr>
          <w:rFonts w:ascii="Tahoma" w:hAnsi="Tahoma" w:cs="Tahoma"/>
          <w:lang w:val="el-GR"/>
        </w:rPr>
      </w:pPr>
      <w:r w:rsidRPr="00342F18">
        <w:rPr>
          <w:rFonts w:ascii="Tahoma" w:hAnsi="Tahoma" w:cs="Tahoma"/>
          <w:lang w:val="el-GR"/>
        </w:rPr>
        <w:t>6: Στρατηγική µετάβασης στην πλήρως δεδουλευμένη βάση</w:t>
      </w:r>
    </w:p>
    <w:p w14:paraId="341DF5DD" w14:textId="46AE75B7" w:rsidR="0039042D" w:rsidRDefault="0039042D" w:rsidP="00342F18">
      <w:pPr>
        <w:pStyle w:val="ListDash"/>
        <w:numPr>
          <w:ilvl w:val="0"/>
          <w:numId w:val="0"/>
        </w:numPr>
        <w:spacing w:before="0" w:after="120" w:line="264" w:lineRule="auto"/>
        <w:ind w:left="1080" w:hanging="360"/>
        <w:rPr>
          <w:rFonts w:ascii="Tahoma" w:eastAsiaTheme="minorHAnsi" w:hAnsi="Tahoma" w:cs="Tahoma"/>
        </w:rPr>
      </w:pPr>
      <w:r w:rsidRPr="00342F18">
        <w:rPr>
          <w:rFonts w:ascii="Tahoma" w:eastAsiaTheme="minorHAnsi" w:hAnsi="Tahoma" w:cs="Tahoma"/>
        </w:rPr>
        <w:t>7: Αξιοποίηση των ευρημάτων που θα προκύψουν από τις υπόλοιπες μελέτες του παρόντος υποέργου.</w:t>
      </w:r>
    </w:p>
    <w:p w14:paraId="2DE6D136" w14:textId="77777777" w:rsidR="0065020C" w:rsidRPr="00342F18" w:rsidRDefault="0065020C" w:rsidP="00342F18">
      <w:pPr>
        <w:pStyle w:val="ListDash"/>
        <w:numPr>
          <w:ilvl w:val="0"/>
          <w:numId w:val="0"/>
        </w:numPr>
        <w:spacing w:before="0" w:after="120" w:line="264" w:lineRule="auto"/>
        <w:ind w:left="1080" w:hanging="360"/>
        <w:rPr>
          <w:rFonts w:ascii="Tahoma" w:eastAsiaTheme="minorHAnsi" w:hAnsi="Tahoma" w:cs="Tahoma"/>
        </w:rPr>
      </w:pPr>
    </w:p>
    <w:p w14:paraId="7C6DF107" w14:textId="1DB3A3B6" w:rsidR="0039042D" w:rsidRPr="00541737" w:rsidRDefault="0039042D" w:rsidP="00F3435D">
      <w:pPr>
        <w:pStyle w:val="afd"/>
        <w:numPr>
          <w:ilvl w:val="0"/>
          <w:numId w:val="57"/>
        </w:numPr>
        <w:tabs>
          <w:tab w:val="left" w:pos="709"/>
        </w:tabs>
        <w:suppressAutoHyphens w:val="0"/>
        <w:spacing w:after="120" w:line="264" w:lineRule="auto"/>
        <w:contextualSpacing w:val="0"/>
        <w:jc w:val="left"/>
        <w:rPr>
          <w:rFonts w:ascii="Tahoma" w:hAnsi="Tahoma" w:cs="Tahoma"/>
          <w:u w:val="single"/>
          <w:lang w:val="el-GR"/>
        </w:rPr>
      </w:pPr>
      <w:r w:rsidRPr="00541737">
        <w:rPr>
          <w:rFonts w:ascii="Tahoma" w:hAnsi="Tahoma" w:cs="Tahoma"/>
          <w:u w:val="single"/>
          <w:lang w:val="el-GR"/>
        </w:rPr>
        <w:t xml:space="preserve">Μελέτη ανάπτυξης μηχανισμού που θα επιτρέπει την παραγωγή ενοποιημένων χρηματοοικονομικών καταστάσεων </w:t>
      </w:r>
      <w:r w:rsidR="00E30525" w:rsidRPr="00541737">
        <w:rPr>
          <w:rFonts w:ascii="Tahoma" w:hAnsi="Tahoma" w:cs="Tahoma"/>
          <w:u w:val="single"/>
          <w:lang w:val="el-GR"/>
        </w:rPr>
        <w:t xml:space="preserve">των Φορέων της </w:t>
      </w:r>
      <w:r w:rsidRPr="00541737">
        <w:rPr>
          <w:rFonts w:ascii="Tahoma" w:hAnsi="Tahoma" w:cs="Tahoma"/>
          <w:u w:val="single"/>
          <w:lang w:val="el-GR"/>
        </w:rPr>
        <w:t>Γ</w:t>
      </w:r>
      <w:r w:rsidR="00E30525" w:rsidRPr="00541737">
        <w:rPr>
          <w:rFonts w:ascii="Tahoma" w:hAnsi="Tahoma" w:cs="Tahoma"/>
          <w:u w:val="single"/>
          <w:lang w:val="el-GR"/>
        </w:rPr>
        <w:t>.</w:t>
      </w:r>
      <w:r w:rsidRPr="00541737">
        <w:rPr>
          <w:rFonts w:ascii="Tahoma" w:hAnsi="Tahoma" w:cs="Tahoma"/>
          <w:u w:val="single"/>
          <w:lang w:val="el-GR"/>
        </w:rPr>
        <w:t>Κ</w:t>
      </w:r>
      <w:r w:rsidR="00E30525" w:rsidRPr="00541737">
        <w:rPr>
          <w:rFonts w:ascii="Tahoma" w:hAnsi="Tahoma" w:cs="Tahoma"/>
          <w:u w:val="single"/>
          <w:lang w:val="el-GR"/>
        </w:rPr>
        <w:t>. και των Φορέων εκτός Γ.Κ που ελέγ</w:t>
      </w:r>
      <w:r w:rsidR="006F0899" w:rsidRPr="00541737">
        <w:rPr>
          <w:rFonts w:ascii="Tahoma" w:hAnsi="Tahoma" w:cs="Tahoma"/>
          <w:u w:val="single"/>
          <w:lang w:val="el-GR"/>
        </w:rPr>
        <w:t>χονται από την Κ.Δ. και /ή εποπτεύονται από τις ΓΔΟΥ</w:t>
      </w:r>
      <w:r w:rsidR="00E30525" w:rsidRPr="00541737">
        <w:rPr>
          <w:rFonts w:ascii="Tahoma" w:hAnsi="Tahoma" w:cs="Tahoma"/>
          <w:u w:val="single"/>
          <w:lang w:val="el-GR"/>
        </w:rPr>
        <w:t xml:space="preserve"> </w:t>
      </w:r>
      <w:r w:rsidRPr="00541737">
        <w:rPr>
          <w:rFonts w:ascii="Tahoma" w:hAnsi="Tahoma" w:cs="Tahoma"/>
          <w:u w:val="single"/>
          <w:lang w:val="el-GR"/>
        </w:rPr>
        <w:t xml:space="preserve"> </w:t>
      </w:r>
    </w:p>
    <w:p w14:paraId="20C4A044" w14:textId="0F9C35B1" w:rsidR="0039042D" w:rsidRPr="00342F18" w:rsidRDefault="0039042D" w:rsidP="006F0899">
      <w:pPr>
        <w:pStyle w:val="afd"/>
        <w:tabs>
          <w:tab w:val="left" w:pos="709"/>
        </w:tabs>
        <w:suppressAutoHyphens w:val="0"/>
        <w:spacing w:after="120" w:line="264" w:lineRule="auto"/>
        <w:contextualSpacing w:val="0"/>
        <w:rPr>
          <w:rFonts w:ascii="Tahoma" w:hAnsi="Tahoma" w:cs="Tahoma"/>
          <w:u w:val="single"/>
          <w:lang w:val="el-GR"/>
        </w:rPr>
      </w:pPr>
      <w:r w:rsidRPr="00342F18">
        <w:rPr>
          <w:rFonts w:ascii="Tahoma" w:hAnsi="Tahoma" w:cs="Tahoma"/>
          <w:lang w:val="el-GR"/>
        </w:rPr>
        <w:t xml:space="preserve">Η ανάγκη παρακολούθησης των χρηματοοικονομικών αποτελεσμάτων των </w:t>
      </w:r>
      <w:r w:rsidR="006F0899">
        <w:rPr>
          <w:rFonts w:ascii="Tahoma" w:hAnsi="Tahoma" w:cs="Tahoma"/>
          <w:lang w:val="el-GR"/>
        </w:rPr>
        <w:t xml:space="preserve">Γ.Κ </w:t>
      </w:r>
      <w:r w:rsidR="006F0899" w:rsidRPr="006F0899">
        <w:rPr>
          <w:rFonts w:ascii="Tahoma" w:hAnsi="Tahoma" w:cs="Tahoma"/>
          <w:lang w:val="el-GR"/>
        </w:rPr>
        <w:t>και των Φορέων εκτός Γ.Κ που ελέγχονται από την ΚΔ και /ή εποπτεύονται από τις ΓΔΟΥ</w:t>
      </w:r>
      <w:r w:rsidR="006F0899">
        <w:rPr>
          <w:rFonts w:ascii="Tahoma" w:hAnsi="Tahoma" w:cs="Tahoma"/>
          <w:lang w:val="el-GR"/>
        </w:rPr>
        <w:t>,</w:t>
      </w:r>
      <w:r w:rsidR="006F0899" w:rsidRPr="006F0899">
        <w:rPr>
          <w:rFonts w:ascii="Tahoma" w:hAnsi="Tahoma" w:cs="Tahoma"/>
          <w:lang w:val="el-GR"/>
        </w:rPr>
        <w:t xml:space="preserve"> </w:t>
      </w:r>
      <w:r w:rsidRPr="00342F18">
        <w:rPr>
          <w:rFonts w:ascii="Tahoma" w:hAnsi="Tahoma" w:cs="Tahoma"/>
          <w:lang w:val="el-GR"/>
        </w:rPr>
        <w:t xml:space="preserve"> είναι αυξημένη, ως αποτέλεσμα της ευρύτερης παρακολούθησης της δημοσιονομικής εικόνας του Κράτους. Το ΟΠΣΥΔΔ θα πρέπει να διασφαλίζει την παροχή αξιόπιστης και ολοκληρωμένης χρηματοοικονομικής πληροφόρησης, για την αληθή και εύλογη απεικόνιση της χρηματοοικονομικής θέσης, της χρηματοοικονομικής επίδοσης και των ταμειακών ροών της για λόγους χρηματοοικονομικής διαχείρισης, διαφάνειας και λογοδοσίας από τους λήπτες αποφάσεων. Στο πλαίσιο αυτό θα πρέπει να πραγματοποιηθεί μελέτη, η οποία να περιλαμβάνει τα ακόλουθα:</w:t>
      </w:r>
    </w:p>
    <w:p w14:paraId="32451AF5"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Ανάπτυξη κανόνων για την προετοιμασία ατομικών χρηματοοικονομικών Καταστάσεων, σε επίπεδο κλεισίματος περιόδου</w:t>
      </w:r>
    </w:p>
    <w:p w14:paraId="20280312"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Ανάπτυξη πλαισίου αναφορών, σε επίπεδο προσχεδίων (templates)</w:t>
      </w:r>
    </w:p>
    <w:p w14:paraId="3A0A89C1"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 xml:space="preserve">Σύνταξη Ατομικών Χρηματοοικονομικών Καταστάσεων μέσω συνδεσμολογίας με το νέο σχέδιο λογαριασμών </w:t>
      </w:r>
    </w:p>
    <w:p w14:paraId="41537E24"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Κανόνες ενοποίησης Χρηματοοικονομικών</w:t>
      </w:r>
      <w:r w:rsidRPr="00342F18" w:rsidDel="009E6CE8">
        <w:rPr>
          <w:rFonts w:ascii="Tahoma" w:hAnsi="Tahoma" w:cs="Tahoma"/>
        </w:rPr>
        <w:t xml:space="preserve"> </w:t>
      </w:r>
      <w:r w:rsidRPr="00342F18">
        <w:rPr>
          <w:rFonts w:ascii="Tahoma" w:hAnsi="Tahoma" w:cs="Tahoma"/>
        </w:rPr>
        <w:t>Καταστάσεων και αναφορών σε επίπεδο Κεντρικής Διοίκησης και Γενικής Κυβέρνησης συνολικά</w:t>
      </w:r>
    </w:p>
    <w:p w14:paraId="3B1AFA6E" w14:textId="77777777" w:rsidR="0039042D" w:rsidRPr="00342F18" w:rsidRDefault="0039042D" w:rsidP="00342F18">
      <w:pPr>
        <w:pStyle w:val="ListDash"/>
        <w:numPr>
          <w:ilvl w:val="0"/>
          <w:numId w:val="0"/>
        </w:numPr>
        <w:spacing w:before="0" w:after="120" w:line="264" w:lineRule="auto"/>
        <w:ind w:left="1440"/>
        <w:rPr>
          <w:rFonts w:ascii="Tahoma" w:hAnsi="Tahoma" w:cs="Tahoma"/>
        </w:rPr>
      </w:pPr>
    </w:p>
    <w:p w14:paraId="15060F27"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Ειδικότερα όσον αφορά στις λειτουργίες που σήμερα υποστηρίζονται από το Σύστημα Ενοποίησης Χρηματοοικονομικών Αναφορών Γενικής Κυβέρνησης, στο πλαίσιο του ΟΠΣΥΔΔ θα καλυφθούν οι παρακάτω πρόσθετες ανάγκες :</w:t>
      </w:r>
    </w:p>
    <w:p w14:paraId="247FFFB2" w14:textId="77777777" w:rsidR="0039042D" w:rsidRPr="00342F18" w:rsidRDefault="0039042D" w:rsidP="00725AEA">
      <w:pPr>
        <w:pStyle w:val="StyleStyle2Before3pt"/>
        <w:numPr>
          <w:ilvl w:val="0"/>
          <w:numId w:val="66"/>
        </w:numPr>
        <w:spacing w:before="0" w:after="120" w:line="264" w:lineRule="auto"/>
        <w:jc w:val="both"/>
        <w:rPr>
          <w:rFonts w:ascii="Tahoma" w:eastAsiaTheme="minorHAnsi" w:hAnsi="Tahoma" w:cs="Tahoma"/>
          <w:b w:val="0"/>
          <w:bCs w:val="0"/>
          <w:szCs w:val="22"/>
          <w:lang w:eastAsia="en-US"/>
        </w:rPr>
      </w:pPr>
      <w:r w:rsidRPr="00342F18">
        <w:rPr>
          <w:rFonts w:ascii="Tahoma" w:eastAsiaTheme="minorHAnsi" w:hAnsi="Tahoma" w:cs="Tahoma"/>
          <w:b w:val="0"/>
          <w:bCs w:val="0"/>
          <w:szCs w:val="22"/>
          <w:lang w:eastAsia="en-US"/>
        </w:rPr>
        <w:t xml:space="preserve">Ενσωμάτωση επί πλέον Φορέων της Γενικής Κυβέρνησης και φορέων εκτός Γενικής Κυβέρνησης που ελέγχονται από την Κεντρική Διοίκηση και/ή εποπτεύονται από τις ΓΔΟΥ και εμπλουτισμός των συλλεγομένων στοιχείων ώστε να παρακολουθούνται σε μηνιαία βάση  </w:t>
      </w:r>
      <w:r w:rsidRPr="00342F18">
        <w:rPr>
          <w:rFonts w:ascii="Tahoma" w:eastAsiaTheme="minorHAnsi" w:hAnsi="Tahoma" w:cs="Tahoma"/>
          <w:b w:val="0"/>
          <w:bCs w:val="0"/>
          <w:szCs w:val="22"/>
          <w:lang w:eastAsia="en-US"/>
        </w:rPr>
        <w:lastRenderedPageBreak/>
        <w:t>δημοσιονομικά  στοιχεία των Φορέων όπως : έσοδα, δαπάνες, μεταβολή χρέους/ελλείμματος, χρηματοοικονομικές συναλλαγές αλλά και τα διαχειριστικά στοιχεία που απαιτούνται από τους φορείς που εποπτεύονται από τις ΓΔΟΥ. Το σύστημα θα εμπλουτισθεί ώστε να παρακολουθούνται επιπλέον στοιχεία καθώς και το σύνολο των χρηματοοικονομικών στοιχείων. Στο υφιστάμενο σύστημα, το οποίο έχει χρηματοδοτηθεί από το «Επιχειρησιακό Πρόγραμμα Διοικητική Μεταρρύθμιση», παρακολουθούνται τα χρηματοοικονομικά στοιχεία 533 φορέων. Στο πλαίσιο του παρόντος υποέργου, προτείνεται να ενσωματωθούν επί πλέον φορείς προσεγγίζοντας το σύνολο των φορέων της Γενικής Κυβέρνησης.  Ο αριθμός των φορέων θα καθορισθεί με βάση τις επιχειρησιακές απαιτήσεις του φορέα.</w:t>
      </w:r>
    </w:p>
    <w:p w14:paraId="5D810FCD" w14:textId="77777777" w:rsidR="0039042D" w:rsidRPr="00342F18" w:rsidRDefault="0039042D" w:rsidP="00725AEA">
      <w:pPr>
        <w:pStyle w:val="StyleStyle2Before3pt"/>
        <w:numPr>
          <w:ilvl w:val="0"/>
          <w:numId w:val="66"/>
        </w:numPr>
        <w:spacing w:before="0" w:after="120" w:line="264" w:lineRule="auto"/>
        <w:jc w:val="both"/>
        <w:rPr>
          <w:rFonts w:ascii="Tahoma" w:eastAsiaTheme="minorHAnsi" w:hAnsi="Tahoma" w:cs="Tahoma"/>
          <w:b w:val="0"/>
          <w:bCs w:val="0"/>
          <w:szCs w:val="22"/>
          <w:lang w:eastAsia="en-US"/>
        </w:rPr>
      </w:pPr>
      <w:r w:rsidRPr="00342F18">
        <w:rPr>
          <w:rFonts w:ascii="Tahoma" w:eastAsiaTheme="minorHAnsi" w:hAnsi="Tahoma" w:cs="Tahoma"/>
          <w:b w:val="0"/>
          <w:bCs w:val="0"/>
          <w:szCs w:val="22"/>
          <w:lang w:eastAsia="en-US"/>
        </w:rPr>
        <w:t>Ανάπτυξη μηχανισμού για την ενοποιημένη παρακολούθηση και παραγωγή αναφορών για τον Προϋπολογισμό των φορέων της Γενικής Κυβέρνησης. Ο μηχανισμός αυτός θα μπορεί να προσεγγίσει το σύνολο των φορέων της Γενικής Κυβέρνησης, επιτρέποντας την υποστήριξη των αναγκών του προϋπολογισμού επιδόσεων, καθώς και την υποστήριξη της διαδικασίας επισκόπησης δαπανών και δραστηριοτήτων των ΦΓΚ</w:t>
      </w:r>
    </w:p>
    <w:p w14:paraId="3B4817E5" w14:textId="07158ED8" w:rsidR="0039042D" w:rsidRPr="00342F18" w:rsidRDefault="0039042D" w:rsidP="00725AEA">
      <w:pPr>
        <w:pStyle w:val="StyleStyle2Before3pt"/>
        <w:numPr>
          <w:ilvl w:val="0"/>
          <w:numId w:val="66"/>
        </w:numPr>
        <w:spacing w:before="0" w:after="120" w:line="264" w:lineRule="auto"/>
        <w:jc w:val="both"/>
        <w:rPr>
          <w:rFonts w:ascii="Tahoma" w:eastAsiaTheme="minorHAnsi" w:hAnsi="Tahoma" w:cs="Tahoma"/>
          <w:b w:val="0"/>
          <w:bCs w:val="0"/>
          <w:szCs w:val="22"/>
          <w:lang w:eastAsia="en-US"/>
        </w:rPr>
      </w:pPr>
      <w:r w:rsidRPr="00342F18">
        <w:rPr>
          <w:rFonts w:ascii="Tahoma" w:eastAsiaTheme="minorHAnsi" w:hAnsi="Tahoma" w:cs="Tahoma"/>
          <w:b w:val="0"/>
          <w:bCs w:val="0"/>
          <w:szCs w:val="22"/>
          <w:lang w:eastAsia="en-US"/>
        </w:rPr>
        <w:t xml:space="preserve">Ανασχεδιασμός του μηχανισμού συλλογής στοιχείων της Γενικής Κυβέρνησης που θα βασίζεται στο Κέντρο Διαλειτουργικότητας του Υπ. Ψηφιακής Διακυβέρνησης. Στο πλαίσιο του έργου προτείνεται η συλλογή στοιχείων από τους φορείς της Γενικής Κυβέρνησης και λοιπές οντότητες εκτός Γενικής Κυβέρνησης που ελέγχονται από την Κεντρική Διοίκηση και/ή εποπτεύονται από τις ΓΔΟΥ (δεδομένου ότι  δεν </w:t>
      </w:r>
      <w:r w:rsidR="00BB6196">
        <w:rPr>
          <w:rFonts w:ascii="Tahoma" w:eastAsiaTheme="minorHAnsi" w:hAnsi="Tahoma" w:cs="Tahoma"/>
          <w:b w:val="0"/>
          <w:bCs w:val="0"/>
          <w:szCs w:val="22"/>
          <w:lang w:eastAsia="en-US"/>
        </w:rPr>
        <w:t xml:space="preserve">θα </w:t>
      </w:r>
      <w:r w:rsidRPr="00342F18">
        <w:rPr>
          <w:rFonts w:ascii="Tahoma" w:eastAsiaTheme="minorHAnsi" w:hAnsi="Tahoma" w:cs="Tahoma"/>
          <w:b w:val="0"/>
          <w:bCs w:val="0"/>
          <w:szCs w:val="22"/>
          <w:lang w:eastAsia="en-US"/>
        </w:rPr>
        <w:t xml:space="preserve">είναι χρήστες του </w:t>
      </w:r>
      <w:r w:rsidR="00BB6196">
        <w:rPr>
          <w:rFonts w:ascii="Tahoma" w:eastAsiaTheme="minorHAnsi" w:hAnsi="Tahoma" w:cs="Tahoma"/>
          <w:b w:val="0"/>
          <w:bCs w:val="0"/>
          <w:szCs w:val="22"/>
          <w:lang w:eastAsia="en-US"/>
        </w:rPr>
        <w:t>ΟΠΣΥΔΔ</w:t>
      </w:r>
      <w:r w:rsidRPr="00342F18">
        <w:rPr>
          <w:rFonts w:ascii="Tahoma" w:eastAsiaTheme="minorHAnsi" w:hAnsi="Tahoma" w:cs="Tahoma"/>
          <w:b w:val="0"/>
          <w:bCs w:val="0"/>
          <w:szCs w:val="22"/>
          <w:lang w:eastAsia="en-US"/>
        </w:rPr>
        <w:t>)</w:t>
      </w:r>
      <w:r w:rsidR="00BB6196">
        <w:rPr>
          <w:rFonts w:ascii="Tahoma" w:eastAsiaTheme="minorHAnsi" w:hAnsi="Tahoma" w:cs="Tahoma"/>
          <w:b w:val="0"/>
          <w:bCs w:val="0"/>
          <w:szCs w:val="22"/>
          <w:lang w:eastAsia="en-US"/>
        </w:rPr>
        <w:t>,</w:t>
      </w:r>
      <w:r w:rsidRPr="00342F18">
        <w:rPr>
          <w:rFonts w:ascii="Tahoma" w:eastAsiaTheme="minorHAnsi" w:hAnsi="Tahoma" w:cs="Tahoma"/>
          <w:b w:val="0"/>
          <w:bCs w:val="0"/>
          <w:szCs w:val="22"/>
          <w:lang w:eastAsia="en-US"/>
        </w:rPr>
        <w:t xml:space="preserve"> να γίνεται μέσω  ενιαίας πλατφόρμας ανοικτών προτύπων με χρήση του Κέντρου Διαλειτουργικότητας του Υπουργείου Ψηφιακής Διακυβέρνησης, επιτρέποντας μεγαλύτερη ευελιξία στην προσθήκη νέων χρηστών.</w:t>
      </w:r>
    </w:p>
    <w:p w14:paraId="57C97FA9" w14:textId="77777777" w:rsidR="0039042D" w:rsidRPr="004B3EB9" w:rsidRDefault="0039042D" w:rsidP="00047E91">
      <w:pPr>
        <w:pStyle w:val="6"/>
        <w:rPr>
          <w:rFonts w:ascii="Tahoma" w:hAnsi="Tahoma" w:cs="Tahoma"/>
          <w:b/>
          <w:lang w:val="el-GR"/>
        </w:rPr>
      </w:pPr>
      <w:r w:rsidRPr="004B3EB9">
        <w:rPr>
          <w:rFonts w:ascii="Tahoma" w:hAnsi="Tahoma" w:cs="Tahoma"/>
          <w:b/>
          <w:lang w:val="el-GR"/>
        </w:rPr>
        <w:t>ΓΔΟΥ</w:t>
      </w:r>
    </w:p>
    <w:p w14:paraId="68335D92"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Το ΟΠΣΥΔΔ θα καλύπτει τις απαιτήσεις των ΓΔΟΥ σε θέματα που άπτονται του συνόλου των διαδικασιών που εκτελούνται από τις ΓΔΟΥ.</w:t>
      </w:r>
    </w:p>
    <w:p w14:paraId="15998874"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Στο πλαίσιο της μελέτης, αρχικά θα εξεταστεί το σύνολο των διαδικασιών των ΓΔΟΥ (για όλες τις λειτουργικές περιοχές της χρηματοοικονομικής / δημοσιονομικής διαχείρισης) και θα προσδιοριστεί η υποστήριξη που θα παρέχει το σύστημα σε θέματα Προμηθειών και οι απαιτήσεις διαλειτουργικότητας με το ΕΣΗΔΗΣ. Ο τελικός σχεδιασμός και η υλοποίηση της λειτουργίας αυτής, θα λάβει υπόψη την τότε διαμορφωμένη κατάσταση σε όλες τις σχετικές δράσεις όπως οι ηλεκτρονικές πληρωμές και η ηλεκτρονική τιμολόγηση. Το ΟΠΣΥΔΔ θα</w:t>
      </w:r>
      <w:r w:rsidRPr="00342F18">
        <w:rPr>
          <w:rFonts w:ascii="Tahoma" w:hAnsi="Tahoma" w:cs="Tahoma"/>
        </w:rPr>
        <w:t> </w:t>
      </w:r>
      <w:r w:rsidRPr="00342F18">
        <w:rPr>
          <w:rFonts w:ascii="Tahoma" w:hAnsi="Tahoma" w:cs="Tahoma"/>
          <w:lang w:val="el-GR"/>
        </w:rPr>
        <w:t xml:space="preserve"> παρακολουθεί όλα τα χρηματοοικονομικά στάδια εκτέλεσης της σύμβασης και προμηθειών, και γενικότερα θα υποστηρίζει την εισαγωγή, αποθήκευση και παρακολούθηση όλων των χρηματοοικονομικών παραστατικών που πρέπει να παρέχονται από τους συναλλασσόμενους</w:t>
      </w:r>
      <w:r w:rsidRPr="00342F18">
        <w:rPr>
          <w:rFonts w:ascii="Tahoma" w:hAnsi="Tahoma" w:cs="Tahoma"/>
        </w:rPr>
        <w:t> </w:t>
      </w:r>
      <w:r w:rsidRPr="00342F18">
        <w:rPr>
          <w:rFonts w:ascii="Tahoma" w:hAnsi="Tahoma" w:cs="Tahoma"/>
          <w:lang w:val="el-GR"/>
        </w:rPr>
        <w:t xml:space="preserve"> (Προμηθευτές, Πάροχοι, Εργολάβοι κλπ.) και θα ενημερώνει (κοντά) σε πραγματικό χρόνο όλα τα εμπλεκόμενα υποσυστήματα της χρηματοοικονομικής λογιστικής, όπως αποθήκες, μητρώα παγίων, μητρώα χρηματοοικονομικών περιουσιακών στοιχείων, χρηματοοικονομικών υποχρεώσεων, μητρώα εγγυήσεων, μητρώα χρηματοοικονομικών κινδύνων, κλπ. </w:t>
      </w:r>
      <w:r w:rsidRPr="00342F18">
        <w:rPr>
          <w:rFonts w:ascii="Tahoma" w:hAnsi="Tahoma" w:cs="Tahoma"/>
          <w:lang w:val="en-US"/>
        </w:rPr>
        <w:t>H</w:t>
      </w:r>
      <w:r w:rsidRPr="00342F18">
        <w:rPr>
          <w:rFonts w:ascii="Tahoma" w:hAnsi="Tahoma" w:cs="Tahoma"/>
          <w:lang w:val="el-GR"/>
        </w:rPr>
        <w:t xml:space="preserve"> διαδικασία των προμηθειών θα υποστηρίζεται από ενιαίο σύστημα κωδικοποίησης / κατηγοριοποίησης των αγαθών και υπηρεσιών. </w:t>
      </w:r>
    </w:p>
    <w:p w14:paraId="3E14788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Ειδικότερα προβλέπεται η εκπόνηση μελετών στις εξής υπό-περιοχές:</w:t>
      </w:r>
    </w:p>
    <w:p w14:paraId="326070DE"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u w:val="single"/>
          <w:lang w:val="el-GR"/>
        </w:rPr>
      </w:pPr>
      <w:r w:rsidRPr="00342F18">
        <w:rPr>
          <w:rFonts w:ascii="Tahoma" w:hAnsi="Tahoma" w:cs="Tahoma"/>
          <w:u w:val="single"/>
          <w:lang w:val="el-GR"/>
        </w:rPr>
        <w:t>Μελέτη  λειτουργικών απαιτήσεων και υποστήριξης του έργου των ΓΔΟΥ</w:t>
      </w:r>
    </w:p>
    <w:p w14:paraId="38D6B35D" w14:textId="77777777" w:rsidR="0039042D" w:rsidRPr="00342F18" w:rsidRDefault="0039042D" w:rsidP="00342F18">
      <w:pPr>
        <w:spacing w:line="264" w:lineRule="auto"/>
        <w:ind w:left="720" w:hanging="360"/>
        <w:rPr>
          <w:rFonts w:ascii="Tahoma" w:hAnsi="Tahoma" w:cs="Tahoma"/>
          <w:lang w:val="el-GR"/>
        </w:rPr>
      </w:pPr>
      <w:r w:rsidRPr="00342F18">
        <w:rPr>
          <w:rFonts w:ascii="Tahoma" w:hAnsi="Tahoma" w:cs="Tahoma"/>
          <w:lang w:val="el-GR"/>
        </w:rPr>
        <w:t>Το παραδοτέο θα περιλαμβάνει ενδεικτικά τις κάτωθι ενότητες:</w:t>
      </w:r>
    </w:p>
    <w:p w14:paraId="1FABD1E6"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lastRenderedPageBreak/>
        <w:t xml:space="preserve">1: Αποτύπωση της υφιστάμενης κατάστασης, όσον αφορά στις διαδικασίες και στην υποστήριξη από τα υπάρχοντα συστήματα. Ανάδειξη και καταγραφή ελλείψεων, δυσλειτουργιών και προβλημάτων. </w:t>
      </w:r>
    </w:p>
    <w:p w14:paraId="1DA0399A"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2: Προσδιορισμός πληροφοριακών αναγκών και επιχειρησιακών λειτουργιών για την υποστήριξη του συνόλου των καθηκόντων των Γενικών Διευθύνσεων Οικονομικών Υπηρεσιών για τους φορείς του Δημόσιου Τομέα (εντός και εκτός Γενικής Κυβέρνησης).</w:t>
      </w:r>
    </w:p>
    <w:p w14:paraId="26CE82A4"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Ιδιαίτερη έμφαση θα πρέπει να δοθεί στην καταγραφή και διαχείριση των απαιτήσεων των υπηρεσιών της Κεντρικής Διοίκησης σε αγαθά και υπηρεσίες με γνώμονα ένα ενιαίο σύστημα κωδικοποίησης των τελευταίων. (βλ. σχετική μελέτη)</w:t>
      </w:r>
    </w:p>
    <w:p w14:paraId="5B76A22C"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 xml:space="preserve">3: Καταγραφή πληροφοριακών αναγκών και επιχειρησιακών λειτουργιών για τη διενέργεια διαγωνισμών και προμηθειών και παρακολούθησης αυτών. </w:t>
      </w:r>
    </w:p>
    <w:p w14:paraId="71384E98"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4: Αποτύπωση πληροφοριακών αναγκών και επιχειρησιακών λειτουργιών για τη διαχείριση παγίων, αποθεμάτων και υλικών, και άλλων μητρώων για την εξυπηρέτηση των φορέων κεντρικής διοίκησης.</w:t>
      </w:r>
    </w:p>
    <w:p w14:paraId="182C0A8B"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 xml:space="preserve">5. Αποτύπωση θεμάτων που άπτονται της επικοινωνίας των ΓΔΟΥ /ΠΟΥ και των εποπτευόμενων  φορέων, λαμβάνοντας υπόψη τις ανάγκες της δημοσιονομικής διαχείρισης και παρακολούθησης, στη βάση των μεταρρυθμίσεων  που εισάγονται (π.χ π.δ. 54/2018, π/υ επιδόσεων κλπ)  </w:t>
      </w:r>
    </w:p>
    <w:p w14:paraId="6C9D2A92"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6: Προσδιορισμός και επιχειρησιακή εφαρμογή ενός αξιόπιστου συστήματος για την υποστήριξη των διαδικασιών λήψης αποφάσεων για την αποτελεσματικότερη διαχείριση των πόρων και τη χρηστή δημοσιονομική διαχείριση λαμβάνοντας υπόψη τις βέλτιστες διεθνείς πρακτικές καθώς και τις ανάγκες του Π/Υ επιδόσεων.</w:t>
      </w:r>
    </w:p>
    <w:p w14:paraId="64770618"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7: Προτάσεις για τη βελτιστοποίηση των διαδικασιών και προσδιορισμός των οργανωτικών, νομοθετικών και λοιπών αλλαγών που απαιτούνται.</w:t>
      </w:r>
    </w:p>
    <w:p w14:paraId="4531A5A7" w14:textId="77777777" w:rsidR="0039042D" w:rsidRPr="00342F18" w:rsidRDefault="0039042D" w:rsidP="00342F18">
      <w:pPr>
        <w:spacing w:line="264" w:lineRule="auto"/>
        <w:ind w:left="360"/>
        <w:rPr>
          <w:rFonts w:ascii="Tahoma" w:hAnsi="Tahoma" w:cs="Tahoma"/>
          <w:lang w:val="el-GR"/>
        </w:rPr>
      </w:pPr>
      <w:r w:rsidRPr="00342F18">
        <w:rPr>
          <w:rFonts w:ascii="Tahoma" w:hAnsi="Tahoma" w:cs="Tahoma"/>
          <w:lang w:val="el-GR"/>
        </w:rPr>
        <w:t xml:space="preserve">8: Καταγραφή απαιτήσεων και προδιαγραφών βάσει των συμπερασμάτων των προαναφερόμενων επιμέρους μελετών υπό το πρίσμα της παράλληλης ενημέρωσης και υποστήριξης των λειτουργικών περιοχών του προϋπολογισμού, της ταμειακής διαχείρισης, της λογιστικής, αλλά και της εκκαθάρισης και πληρωμής. </w:t>
      </w:r>
    </w:p>
    <w:p w14:paraId="1CACD6D4" w14:textId="77777777" w:rsidR="0039042D" w:rsidRPr="00342F18" w:rsidRDefault="0039042D" w:rsidP="00F3435D">
      <w:pPr>
        <w:pStyle w:val="afd"/>
        <w:numPr>
          <w:ilvl w:val="0"/>
          <w:numId w:val="57"/>
        </w:numPr>
        <w:tabs>
          <w:tab w:val="left" w:pos="709"/>
        </w:tabs>
        <w:suppressAutoHyphens w:val="0"/>
        <w:spacing w:after="120" w:line="264" w:lineRule="auto"/>
        <w:ind w:left="360"/>
        <w:contextualSpacing w:val="0"/>
        <w:jc w:val="left"/>
        <w:rPr>
          <w:rFonts w:ascii="Tahoma" w:hAnsi="Tahoma" w:cs="Tahoma"/>
          <w:u w:val="single"/>
          <w:lang w:val="el-GR"/>
        </w:rPr>
      </w:pPr>
      <w:r w:rsidRPr="00342F18">
        <w:rPr>
          <w:rFonts w:ascii="Tahoma" w:hAnsi="Tahoma" w:cs="Tahoma"/>
          <w:u w:val="single"/>
          <w:lang w:val="el-GR"/>
        </w:rPr>
        <w:t>Μελέτη για την χρήση κατηγοριοποίησης/ κωδικοποίησης αγαθών και υπηρεσιών στον Δημόσιο Τομέα</w:t>
      </w:r>
    </w:p>
    <w:p w14:paraId="2DBA50B8" w14:textId="77777777" w:rsidR="0039042D" w:rsidRPr="00342F18" w:rsidRDefault="0039042D" w:rsidP="00342F18">
      <w:pPr>
        <w:autoSpaceDE w:val="0"/>
        <w:autoSpaceDN w:val="0"/>
        <w:adjustRightInd w:val="0"/>
        <w:spacing w:line="264" w:lineRule="auto"/>
        <w:ind w:left="360"/>
        <w:rPr>
          <w:rFonts w:ascii="Tahoma" w:hAnsi="Tahoma" w:cs="Tahoma"/>
          <w:lang w:val="el-GR"/>
        </w:rPr>
      </w:pPr>
      <w:r w:rsidRPr="00342F18">
        <w:rPr>
          <w:rFonts w:ascii="Tahoma" w:hAnsi="Tahoma" w:cs="Tahoma"/>
          <w:lang w:val="el-GR"/>
        </w:rPr>
        <w:t>Το παραδοτέο θα περιλαμβάνει ενδεικτικά τις κάτωθι ενότητες:</w:t>
      </w:r>
    </w:p>
    <w:p w14:paraId="5FB7642E" w14:textId="77777777" w:rsidR="0039042D" w:rsidRPr="00342F18" w:rsidRDefault="0039042D" w:rsidP="00342F18">
      <w:pPr>
        <w:autoSpaceDE w:val="0"/>
        <w:autoSpaceDN w:val="0"/>
        <w:adjustRightInd w:val="0"/>
        <w:spacing w:line="264" w:lineRule="auto"/>
        <w:ind w:left="360"/>
        <w:rPr>
          <w:rFonts w:ascii="Tahoma" w:hAnsi="Tahoma" w:cs="Tahoma"/>
          <w:lang w:val="el-GR"/>
        </w:rPr>
      </w:pPr>
      <w:r w:rsidRPr="00342F18">
        <w:rPr>
          <w:rFonts w:ascii="Tahoma" w:hAnsi="Tahoma" w:cs="Tahoma"/>
          <w:lang w:val="el-GR"/>
        </w:rPr>
        <w:t>1: Χρήση κατηγοριοποίησης/ κωδικοποίησης αγαθών και υπηρεσιών από το ΟΠΣΥΔΔ για:</w:t>
      </w:r>
    </w:p>
    <w:p w14:paraId="198B218A"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Αποτελεσματική διαχείριση δικαιωμάτων, εξοπλισμών και αποθεμάτων,</w:t>
      </w:r>
    </w:p>
    <w:p w14:paraId="09926308"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Συγκριτική αξιολόγηση δημοσίων φορέων ως προς τον χώρο, τον χρόνο και την αποδοτικότητα τους</w:t>
      </w:r>
    </w:p>
    <w:p w14:paraId="4FEDF0B6"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Έλεγχο σχέσης κόστους- αποτελεσματικότητας σε επίπεδο πολιτών, φορέων και δράσεων</w:t>
      </w:r>
    </w:p>
    <w:p w14:paraId="763868E8"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Ενημέρωση παγίων και αποθεμάτων αποθήκης για διαχείριση ως προς ποσότητα, διάρθρωση, γεωγραφική κατανομή, κλπ</w:t>
      </w:r>
    </w:p>
    <w:p w14:paraId="6D1D709C" w14:textId="77777777" w:rsidR="0039042D" w:rsidRPr="00342F18" w:rsidRDefault="0039042D" w:rsidP="00342F18">
      <w:pPr>
        <w:autoSpaceDE w:val="0"/>
        <w:autoSpaceDN w:val="0"/>
        <w:adjustRightInd w:val="0"/>
        <w:spacing w:line="264" w:lineRule="auto"/>
        <w:ind w:left="360"/>
        <w:rPr>
          <w:rFonts w:ascii="Tahoma" w:hAnsi="Tahoma" w:cs="Tahoma"/>
          <w:lang w:val="el-GR"/>
        </w:rPr>
      </w:pPr>
      <w:r w:rsidRPr="00342F18">
        <w:rPr>
          <w:rFonts w:ascii="Tahoma" w:hAnsi="Tahoma" w:cs="Tahoma"/>
          <w:lang w:val="el-GR"/>
        </w:rPr>
        <w:t>Η κωδικοποίηση θα χρησιμοποιείται από όλους τους οικονομικούς φορείς κατά την υποβολή του ηλεκτρονικού τιμολογίου στις Αναθέτουσες αρχές του Δημοσίου.</w:t>
      </w:r>
    </w:p>
    <w:p w14:paraId="1D75F2E8" w14:textId="68BF8C14" w:rsidR="0039042D" w:rsidRPr="00342F18" w:rsidRDefault="0039042D" w:rsidP="00342F18">
      <w:pPr>
        <w:autoSpaceDE w:val="0"/>
        <w:autoSpaceDN w:val="0"/>
        <w:adjustRightInd w:val="0"/>
        <w:spacing w:line="264" w:lineRule="auto"/>
        <w:ind w:firstLine="360"/>
        <w:rPr>
          <w:rFonts w:ascii="Tahoma" w:hAnsi="Tahoma" w:cs="Tahoma"/>
        </w:rPr>
      </w:pPr>
      <w:r w:rsidRPr="00342F18">
        <w:rPr>
          <w:rFonts w:ascii="Tahoma" w:hAnsi="Tahoma" w:cs="Tahoma"/>
        </w:rPr>
        <w:lastRenderedPageBreak/>
        <w:t>2</w:t>
      </w:r>
      <w:r w:rsidRPr="00342F18">
        <w:rPr>
          <w:rFonts w:ascii="Tahoma" w:hAnsi="Tahoma" w:cs="Tahoma"/>
          <w:lang w:val="en-US"/>
        </w:rPr>
        <w:t>:</w:t>
      </w:r>
      <w:r w:rsidR="00026A6C">
        <w:rPr>
          <w:rFonts w:ascii="Tahoma" w:hAnsi="Tahoma" w:cs="Tahoma"/>
          <w:lang w:val="el-GR"/>
        </w:rPr>
        <w:t xml:space="preserve"> </w:t>
      </w:r>
      <w:r w:rsidRPr="00342F18">
        <w:rPr>
          <w:rFonts w:ascii="Tahoma" w:hAnsi="Tahoma" w:cs="Tahoma"/>
        </w:rPr>
        <w:t>Ενέργειες:</w:t>
      </w:r>
    </w:p>
    <w:p w14:paraId="50F466DA"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Θα πρέπει να μελετηθούν οι κωδικοποιήσεις/ κατηγοριοποιήσεις που υπάρχουν στην αγορά και να προταθεί βάσει συμφωνημένων κριτηρίων ( που θα προσδιοριστούν από το Υπουργείο) η καλύτερη δυνατή μεθοδολογία (μελέτη σκοπιμότητας). Χρήση φακέλων διαγωνισμών που έγιναν στο παρελθόν για εξαγωγή συμπερασμάτων.</w:t>
      </w:r>
    </w:p>
    <w:p w14:paraId="4B1A985B"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rPr>
      </w:pPr>
      <w:r w:rsidRPr="00342F18">
        <w:rPr>
          <w:rFonts w:ascii="Tahoma" w:hAnsi="Tahoma" w:cs="Tahoma"/>
          <w:lang w:val="el-GR"/>
        </w:rPr>
        <w:t>Μελέτη πληρότητας της κωδικοποίησης ανά τομέα (</w:t>
      </w:r>
      <w:r w:rsidRPr="00342F18">
        <w:rPr>
          <w:rFonts w:ascii="Tahoma" w:hAnsi="Tahoma" w:cs="Tahoma"/>
        </w:rPr>
        <w:t>medical</w:t>
      </w:r>
      <w:r w:rsidRPr="00342F18">
        <w:rPr>
          <w:rFonts w:ascii="Tahoma" w:hAnsi="Tahoma" w:cs="Tahoma"/>
          <w:lang w:val="el-GR"/>
        </w:rPr>
        <w:t xml:space="preserve">, </w:t>
      </w:r>
      <w:r w:rsidRPr="00342F18">
        <w:rPr>
          <w:rFonts w:ascii="Tahoma" w:hAnsi="Tahoma" w:cs="Tahoma"/>
        </w:rPr>
        <w:t>food</w:t>
      </w:r>
      <w:r w:rsidRPr="00342F18">
        <w:rPr>
          <w:rFonts w:ascii="Tahoma" w:hAnsi="Tahoma" w:cs="Tahoma"/>
          <w:lang w:val="el-GR"/>
        </w:rPr>
        <w:t xml:space="preserve">, κλπ). Πρόταση συμπλήρωσης κωδικών σε κρίσιμους τομείς που θα προσδιοριστούν. Συνεργασία με τα αρμόδια υπουργεία. </w:t>
      </w:r>
      <w:r w:rsidRPr="00342F18">
        <w:rPr>
          <w:rFonts w:ascii="Tahoma" w:hAnsi="Tahoma" w:cs="Tahoma"/>
        </w:rPr>
        <w:t>Πρόταση για change Management.</w:t>
      </w:r>
    </w:p>
    <w:p w14:paraId="5653A8C2"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lang w:val="el-GR"/>
        </w:rPr>
      </w:pPr>
      <w:r w:rsidRPr="00342F18">
        <w:rPr>
          <w:rFonts w:ascii="Tahoma" w:hAnsi="Tahoma" w:cs="Tahoma"/>
          <w:lang w:val="el-GR"/>
        </w:rPr>
        <w:t xml:space="preserve">Συσχετισμός της προτεινόμενης κωδικοποίησης στη προτεινόμενη κατηγοριοποίηση, καθώς και στη </w:t>
      </w:r>
      <w:r w:rsidRPr="00342F18">
        <w:rPr>
          <w:rFonts w:ascii="Tahoma" w:hAnsi="Tahoma" w:cs="Tahoma"/>
        </w:rPr>
        <w:t>CPV</w:t>
      </w:r>
      <w:r w:rsidRPr="00342F18">
        <w:rPr>
          <w:rFonts w:ascii="Tahoma" w:hAnsi="Tahoma" w:cs="Tahoma"/>
          <w:lang w:val="el-GR"/>
        </w:rPr>
        <w:t xml:space="preserve"> που χρησιμοποιείται στη φάση της διακήρυξης.</w:t>
      </w:r>
    </w:p>
    <w:p w14:paraId="627E022D" w14:textId="77777777" w:rsidR="0039042D" w:rsidRPr="00342F18" w:rsidRDefault="0039042D" w:rsidP="00725AEA">
      <w:pPr>
        <w:numPr>
          <w:ilvl w:val="0"/>
          <w:numId w:val="65"/>
        </w:numPr>
        <w:suppressAutoHyphens w:val="0"/>
        <w:autoSpaceDE w:val="0"/>
        <w:autoSpaceDN w:val="0"/>
        <w:adjustRightInd w:val="0"/>
        <w:spacing w:line="264" w:lineRule="auto"/>
        <w:jc w:val="left"/>
        <w:rPr>
          <w:rFonts w:ascii="Tahoma" w:hAnsi="Tahoma" w:cs="Tahoma"/>
        </w:rPr>
      </w:pPr>
      <w:r w:rsidRPr="00342F18">
        <w:rPr>
          <w:rFonts w:ascii="Tahoma" w:hAnsi="Tahoma" w:cs="Tahoma"/>
        </w:rPr>
        <w:t>Impact</w:t>
      </w:r>
      <w:r w:rsidRPr="00342F18">
        <w:rPr>
          <w:rFonts w:ascii="Tahoma" w:hAnsi="Tahoma" w:cs="Tahoma"/>
          <w:lang w:val="el-GR"/>
        </w:rPr>
        <w:t xml:space="preserve"> </w:t>
      </w:r>
      <w:r w:rsidRPr="00342F18">
        <w:rPr>
          <w:rFonts w:ascii="Tahoma" w:hAnsi="Tahoma" w:cs="Tahoma"/>
        </w:rPr>
        <w:t>analysis</w:t>
      </w:r>
      <w:r w:rsidRPr="00342F18">
        <w:rPr>
          <w:rFonts w:ascii="Tahoma" w:hAnsi="Tahoma" w:cs="Tahoma"/>
          <w:lang w:val="el-GR"/>
        </w:rPr>
        <w:t xml:space="preserve"> για την καθολική αποδοχή την νέας κωδικοποίησης από την αγορά. </w:t>
      </w:r>
      <w:r w:rsidRPr="00342F18">
        <w:rPr>
          <w:rFonts w:ascii="Tahoma" w:hAnsi="Tahoma" w:cs="Tahoma"/>
        </w:rPr>
        <w:t>Δράσεις και Χρονοδιάγραμμα.</w:t>
      </w:r>
    </w:p>
    <w:p w14:paraId="1726612D" w14:textId="6115991B"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του έργου θα </w:t>
      </w:r>
      <w:r w:rsidR="00026A6C">
        <w:rPr>
          <w:rFonts w:ascii="Tahoma" w:hAnsi="Tahoma" w:cs="Tahoma"/>
          <w:lang w:val="el-GR"/>
        </w:rPr>
        <w:t>σχεδιαστούν</w:t>
      </w:r>
      <w:r w:rsidRPr="00342F18">
        <w:rPr>
          <w:rFonts w:ascii="Tahoma" w:hAnsi="Tahoma" w:cs="Tahoma"/>
          <w:lang w:val="el-GR"/>
        </w:rPr>
        <w:t>, μεταξύ άλλων, βελτιώσεις και επεκτάσεις σε υφιστάμενες λειτουργίες που αναφέρονται στις παραπάνω Λειτουργικές Περιοχές με βάση τις απαιτήσεις και τα προβλήματα που έχουν αντιμετωπίσει μέχρι σήμερα οι χρήστες του ΟΠΣΔΠ και του Συστήματος Ενοποίησης Χρηματοοικονομικών Αναφορών Γενικής Κυβέρνησης.</w:t>
      </w:r>
    </w:p>
    <w:p w14:paraId="366AB33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Κατά συνέπεια, θα διερευνηθούν/ υλοποιηθούν οι ανάγκες όλων των Διευθύνσεων των δύο Γενικών Διευθύνσεων (Δημοσιονομικής Πολιτικής και Π/Υ, Θησαυροφυλακίου και Δημοσιονομικών Κανόνων), του ΓΛΚ για την ολοκληρωμένη πληροφοριακή υποστήριξη των λειτουργιών τους. Τέλος, θα υλοποιηθούν κατά προτεραιότητα δράσεις που απορρέουν από δεσμεύσεις και υποχρεώσεις  της χώρας.</w:t>
      </w:r>
    </w:p>
    <w:p w14:paraId="366B3EB2"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 ακριβής αριθμός των μελετών καθώς και το περιεχόμενό τους θα καθορισθεί στην φάση της διακήρυξης για την υπογραφή των εκτελεστικών συμβάσεων βάσει των τότε αναγκών και προτεραιοτήτων του ΓΛΚ.</w:t>
      </w:r>
    </w:p>
    <w:p w14:paraId="4B50FF17" w14:textId="3F226892" w:rsidR="0039042D" w:rsidRPr="0026737B" w:rsidRDefault="0039042D" w:rsidP="00572F1E">
      <w:pPr>
        <w:pStyle w:val="5"/>
        <w:rPr>
          <w:rFonts w:ascii="Tahoma" w:hAnsi="Tahoma" w:cs="Tahoma"/>
          <w:lang w:val="el-GR"/>
        </w:rPr>
      </w:pPr>
      <w:bookmarkStart w:id="462" w:name="_Ref71807279"/>
      <w:bookmarkStart w:id="463" w:name="_Ref64227225"/>
      <w:bookmarkStart w:id="464" w:name="_Ref64227231"/>
      <w:bookmarkStart w:id="465" w:name="_Toc64322232"/>
      <w:r w:rsidRPr="0026737B">
        <w:rPr>
          <w:rFonts w:ascii="Tahoma" w:hAnsi="Tahoma" w:cs="Tahoma"/>
          <w:lang w:val="el-GR"/>
        </w:rPr>
        <w:t xml:space="preserve">Υπηρεσίες </w:t>
      </w:r>
      <w:r w:rsidR="0026737B" w:rsidRPr="008538D5">
        <w:rPr>
          <w:rFonts w:ascii="Tahoma" w:hAnsi="Tahoma" w:cs="Tahoma"/>
          <w:lang w:val="el-GR"/>
        </w:rPr>
        <w:t>υλοποίησης λειτουργικότητας ΟΠΣΥΔΔ</w:t>
      </w:r>
      <w:bookmarkEnd w:id="462"/>
      <w:r w:rsidR="0026737B" w:rsidRPr="0026737B" w:rsidDel="00C4681A">
        <w:rPr>
          <w:rFonts w:ascii="Tahoma" w:hAnsi="Tahoma" w:cs="Tahoma"/>
          <w:lang w:val="el-GR"/>
        </w:rPr>
        <w:t xml:space="preserve"> </w:t>
      </w:r>
      <w:bookmarkEnd w:id="463"/>
      <w:bookmarkEnd w:id="464"/>
      <w:bookmarkEnd w:id="465"/>
    </w:p>
    <w:p w14:paraId="27798A83" w14:textId="089B26F8" w:rsidR="00802C53" w:rsidRPr="00D152E1" w:rsidRDefault="00802C53" w:rsidP="00802C53">
      <w:pPr>
        <w:spacing w:line="264" w:lineRule="auto"/>
        <w:rPr>
          <w:rFonts w:ascii="Tahoma" w:hAnsi="Tahoma" w:cs="Tahoma"/>
          <w:lang w:val="el-GR"/>
        </w:rPr>
      </w:pPr>
      <w:r w:rsidRPr="00D152E1">
        <w:rPr>
          <w:rFonts w:ascii="Tahoma" w:hAnsi="Tahoma" w:cs="Tahoma"/>
          <w:lang w:val="el-GR"/>
        </w:rPr>
        <w:t>Στο πλαίσιο του Έργου, ο Ανάδοχος θα παρέχει υπηρεσίες υλοποίησης πληροφοριακών συστημάτων, για την  υλοποίηση λειτουργι</w:t>
      </w:r>
      <w:r>
        <w:rPr>
          <w:rFonts w:ascii="Tahoma" w:hAnsi="Tahoma" w:cs="Tahoma"/>
          <w:lang w:val="el-GR"/>
        </w:rPr>
        <w:t>ών</w:t>
      </w:r>
      <w:r w:rsidRPr="00D152E1">
        <w:rPr>
          <w:rFonts w:ascii="Tahoma" w:hAnsi="Tahoma" w:cs="Tahoma"/>
          <w:lang w:val="el-GR"/>
        </w:rPr>
        <w:t xml:space="preserve"> δημοσιονομικής πολιτικής, με στόχο τη δημιουργία του νέου Ολοκληρωμένου Πληροφοριακού Συστήματος Δημοσιονομικής Διαχείρισης (ΟΠΣΥΔΔ). </w:t>
      </w:r>
    </w:p>
    <w:p w14:paraId="7CC379E9" w14:textId="77777777" w:rsidR="00802C53" w:rsidRDefault="00802C53" w:rsidP="00802C53">
      <w:pPr>
        <w:spacing w:line="264" w:lineRule="auto"/>
        <w:rPr>
          <w:rFonts w:ascii="Tahoma" w:hAnsi="Tahoma" w:cs="Tahoma"/>
          <w:lang w:val="el-GR"/>
        </w:rPr>
      </w:pPr>
      <w:r w:rsidRPr="00D152E1">
        <w:rPr>
          <w:rFonts w:ascii="Tahoma" w:hAnsi="Tahoma" w:cs="Tahoma"/>
          <w:lang w:val="el-GR"/>
        </w:rPr>
        <w:t xml:space="preserve">Το ΟΠΣΥΔΔ θα αποτελέσει την μετεξέλιξη των υφιστάμενων συστημάτων (ΟΠΣΔΠ, Σύστημα Ενοποίησης Χρηματοοικονομικών Αναφορών Γενικής Κυβέρνησης, άλλα συστήματα) που λειτουργούν σήμερα στο ΓΛΚ, τόσο ως προς το εύρος των επιχειρησιακών λειτουργιών όσο και ως προς το πλήθος των χρηστών, προκειμένου τελικά να καλύψει το σύνολο των Φορέων της Κεντρικής Διοίκησης και των σχετικών λειτουργιών τους. </w:t>
      </w:r>
    </w:p>
    <w:p w14:paraId="7228D3EE" w14:textId="23726AAD" w:rsidR="00802C53" w:rsidRDefault="00802C53" w:rsidP="00802C53">
      <w:pPr>
        <w:spacing w:line="264" w:lineRule="auto"/>
        <w:rPr>
          <w:rFonts w:ascii="Tahoma" w:hAnsi="Tahoma" w:cs="Tahoma"/>
          <w:lang w:val="el-GR"/>
        </w:rPr>
      </w:pPr>
      <w:r>
        <w:rPr>
          <w:rFonts w:ascii="Tahoma" w:hAnsi="Tahoma" w:cs="Tahoma"/>
          <w:lang w:val="el-GR"/>
        </w:rPr>
        <w:t>Επιπλέον, σ</w:t>
      </w:r>
      <w:r w:rsidRPr="00D152E1">
        <w:rPr>
          <w:rFonts w:ascii="Tahoma" w:hAnsi="Tahoma" w:cs="Tahoma"/>
          <w:lang w:val="el-GR"/>
        </w:rPr>
        <w:t xml:space="preserve">τόχος του νέου συστήματος είναι η μέγιστη δυνατή αξιοποίηση και προστασία της επένδυσης που έχει ήδη γίνει την προηγούμενη δεκαετία με τη λειτουργία του ΟΠΣΔΠ, </w:t>
      </w:r>
      <w:r>
        <w:rPr>
          <w:rFonts w:ascii="Tahoma" w:hAnsi="Tahoma" w:cs="Tahoma"/>
          <w:lang w:val="el-GR"/>
        </w:rPr>
        <w:t>τόσο σε τεχνολογικό επίπεδο με την εγκατάσταση και λειτουργία μ</w:t>
      </w:r>
      <w:r w:rsidR="00560D33">
        <w:rPr>
          <w:rFonts w:ascii="Tahoma" w:hAnsi="Tahoma" w:cs="Tahoma"/>
          <w:lang w:val="el-GR"/>
        </w:rPr>
        <w:t>ι</w:t>
      </w:r>
      <w:r>
        <w:rPr>
          <w:rFonts w:ascii="Tahoma" w:hAnsi="Tahoma" w:cs="Tahoma"/>
          <w:lang w:val="el-GR"/>
        </w:rPr>
        <w:t xml:space="preserve">ας διεθνούς πλατφόρμας λογισμικού, όσο και σε επιχειρησιακό επίπεδο με </w:t>
      </w:r>
      <w:r w:rsidRPr="00D152E1">
        <w:rPr>
          <w:rFonts w:ascii="Tahoma" w:hAnsi="Tahoma" w:cs="Tahoma"/>
          <w:lang w:val="el-GR"/>
        </w:rPr>
        <w:t>την σημαντική και πολυεπίπεδη τεχνογνωσία που έχει αναπτυχθεί στα στελέχη του Δημόσιου Τομέα που έχουν αρμοδιότητες στη Δημοσιονομική Διαχείριση.</w:t>
      </w:r>
    </w:p>
    <w:p w14:paraId="0CB590BC" w14:textId="068EA404" w:rsidR="0039042D" w:rsidRDefault="00802C53" w:rsidP="00802C53">
      <w:pPr>
        <w:spacing w:line="264" w:lineRule="auto"/>
        <w:rPr>
          <w:rFonts w:ascii="Tahoma" w:hAnsi="Tahoma" w:cs="Tahoma"/>
          <w:lang w:val="el-GR"/>
        </w:rPr>
      </w:pPr>
      <w:r>
        <w:rPr>
          <w:rFonts w:ascii="Tahoma" w:hAnsi="Tahoma" w:cs="Tahoma"/>
          <w:lang w:val="el-GR"/>
        </w:rPr>
        <w:t>Με βάση τα παραπάνω</w:t>
      </w:r>
      <w:r w:rsidRPr="00C4681A">
        <w:rPr>
          <w:rFonts w:ascii="Tahoma" w:hAnsi="Tahoma" w:cs="Tahoma"/>
          <w:lang w:val="el-GR"/>
        </w:rPr>
        <w:t xml:space="preserve">, </w:t>
      </w:r>
      <w:r>
        <w:rPr>
          <w:rFonts w:ascii="Tahoma" w:hAnsi="Tahoma" w:cs="Tahoma"/>
          <w:lang w:val="el-GR"/>
        </w:rPr>
        <w:t xml:space="preserve">για την υλοποίηση του ΟΠΣΥΔΔ </w:t>
      </w:r>
      <w:r w:rsidRPr="00C4681A">
        <w:rPr>
          <w:rFonts w:ascii="Tahoma" w:hAnsi="Tahoma" w:cs="Tahoma"/>
          <w:lang w:val="el-GR"/>
        </w:rPr>
        <w:t xml:space="preserve">θα </w:t>
      </w:r>
      <w:r>
        <w:rPr>
          <w:rFonts w:ascii="Tahoma" w:hAnsi="Tahoma" w:cs="Tahoma"/>
          <w:lang w:val="el-GR"/>
        </w:rPr>
        <w:t>πρέπει να αξιοποιηθούν, να αναβαθμιστούν και να ενοποιηθούν τα υφιστάμενα συστήματα (</w:t>
      </w:r>
      <w:r w:rsidRPr="00C4681A">
        <w:rPr>
          <w:rFonts w:ascii="Tahoma" w:hAnsi="Tahoma" w:cs="Tahoma"/>
          <w:lang w:val="el-GR"/>
        </w:rPr>
        <w:t>ΟΠΣΔΠ</w:t>
      </w:r>
      <w:r>
        <w:rPr>
          <w:rFonts w:ascii="Tahoma" w:hAnsi="Tahoma" w:cs="Tahoma"/>
          <w:lang w:val="el-GR"/>
        </w:rPr>
        <w:t xml:space="preserve">, Σύστημα </w:t>
      </w:r>
      <w:r w:rsidRPr="00C4681A">
        <w:rPr>
          <w:rFonts w:ascii="Tahoma" w:hAnsi="Tahoma" w:cs="Tahoma"/>
          <w:lang w:val="el-GR"/>
        </w:rPr>
        <w:t>Ενοποίησης Χρηματοοικονομικών Αναφορών Γενικής Κυβέρνησης</w:t>
      </w:r>
      <w:r>
        <w:rPr>
          <w:rFonts w:ascii="Tahoma" w:hAnsi="Tahoma" w:cs="Tahoma"/>
          <w:lang w:val="el-GR"/>
        </w:rPr>
        <w:t xml:space="preserve">, άλλα συστήματα), έτσι ώστε τελικά </w:t>
      </w:r>
      <w:r w:rsidRPr="00C4681A">
        <w:rPr>
          <w:rFonts w:ascii="Tahoma" w:hAnsi="Tahoma" w:cs="Tahoma"/>
          <w:lang w:val="el-GR"/>
        </w:rPr>
        <w:t xml:space="preserve">όλοι οι </w:t>
      </w:r>
      <w:r w:rsidRPr="00C4681A">
        <w:rPr>
          <w:rFonts w:ascii="Tahoma" w:hAnsi="Tahoma" w:cs="Tahoma"/>
          <w:lang w:val="el-GR"/>
        </w:rPr>
        <w:lastRenderedPageBreak/>
        <w:t xml:space="preserve">φορείς της Κεντρικής Διοίκησης </w:t>
      </w:r>
      <w:r>
        <w:rPr>
          <w:rFonts w:ascii="Tahoma" w:hAnsi="Tahoma" w:cs="Tahoma"/>
          <w:lang w:val="el-GR"/>
        </w:rPr>
        <w:t>ν</w:t>
      </w:r>
      <w:r w:rsidRPr="00C4681A">
        <w:rPr>
          <w:rFonts w:ascii="Tahoma" w:hAnsi="Tahoma" w:cs="Tahoma"/>
          <w:lang w:val="el-GR"/>
        </w:rPr>
        <w:t xml:space="preserve">α υποστηρίζονται από ένα και μοναδικό  σύστημα </w:t>
      </w:r>
      <w:r w:rsidRPr="00C4681A">
        <w:rPr>
          <w:rFonts w:ascii="Tahoma" w:hAnsi="Tahoma" w:cs="Tahoma"/>
        </w:rPr>
        <w:t>ERP</w:t>
      </w:r>
      <w:r>
        <w:rPr>
          <w:rFonts w:ascii="Tahoma" w:hAnsi="Tahoma" w:cs="Tahoma"/>
          <w:lang w:val="el-GR"/>
        </w:rPr>
        <w:t xml:space="preserve"> (το ΟΠΣΥΔΔ)</w:t>
      </w:r>
      <w:r w:rsidRPr="00C4681A">
        <w:rPr>
          <w:rFonts w:ascii="Tahoma" w:hAnsi="Tahoma" w:cs="Tahoma"/>
          <w:lang w:val="el-GR"/>
        </w:rPr>
        <w:t xml:space="preserve">, </w:t>
      </w:r>
      <w:r>
        <w:rPr>
          <w:rFonts w:ascii="Tahoma" w:hAnsi="Tahoma" w:cs="Tahoma"/>
          <w:lang w:val="el-GR"/>
        </w:rPr>
        <w:t xml:space="preserve">το οποίο επιπλέον θα υποστηρίζει και την </w:t>
      </w:r>
      <w:r w:rsidRPr="00C4681A">
        <w:rPr>
          <w:rFonts w:ascii="Tahoma" w:hAnsi="Tahoma" w:cs="Tahoma"/>
          <w:lang w:val="el-GR"/>
        </w:rPr>
        <w:t>συλλογή</w:t>
      </w:r>
      <w:r>
        <w:rPr>
          <w:rFonts w:ascii="Tahoma" w:hAnsi="Tahoma" w:cs="Tahoma"/>
          <w:lang w:val="el-GR"/>
        </w:rPr>
        <w:t xml:space="preserve">, </w:t>
      </w:r>
      <w:r w:rsidRPr="00C4681A">
        <w:rPr>
          <w:rFonts w:ascii="Tahoma" w:hAnsi="Tahoma" w:cs="Tahoma"/>
          <w:lang w:val="el-GR"/>
        </w:rPr>
        <w:t xml:space="preserve">επεξεργασία </w:t>
      </w:r>
      <w:r>
        <w:rPr>
          <w:rFonts w:ascii="Tahoma" w:hAnsi="Tahoma" w:cs="Tahoma"/>
          <w:lang w:val="el-GR"/>
        </w:rPr>
        <w:t xml:space="preserve">και ενοποίηση </w:t>
      </w:r>
      <w:r w:rsidRPr="00C4681A">
        <w:rPr>
          <w:rFonts w:ascii="Tahoma" w:hAnsi="Tahoma" w:cs="Tahoma"/>
          <w:lang w:val="el-GR"/>
        </w:rPr>
        <w:t>στοιχείων από τους  φορείς της Γενικής Κυβέρνησης.</w:t>
      </w:r>
      <w:r>
        <w:rPr>
          <w:rFonts w:ascii="Tahoma" w:hAnsi="Tahoma" w:cs="Tahoma"/>
          <w:lang w:val="el-GR"/>
        </w:rPr>
        <w:t xml:space="preserve"> </w:t>
      </w:r>
      <w:r w:rsidR="00D41765">
        <w:rPr>
          <w:rFonts w:ascii="Tahoma" w:hAnsi="Tahoma" w:cs="Tahoma"/>
          <w:lang w:val="el-GR"/>
        </w:rPr>
        <w:t xml:space="preserve">Η προσφερόμενη πλατφόρμα υλοποίησης του ΟΠΣΥΔΔ </w:t>
      </w:r>
      <w:r w:rsidR="0039042D" w:rsidRPr="00342F18">
        <w:rPr>
          <w:rFonts w:ascii="Tahoma" w:hAnsi="Tahoma" w:cs="Tahoma"/>
          <w:lang w:val="el-GR"/>
        </w:rPr>
        <w:t>θα πρέπει να εξασφαλίζει τουλάχιστον τα παρακάτω:</w:t>
      </w:r>
    </w:p>
    <w:p w14:paraId="79EF1E4F" w14:textId="77777777" w:rsidR="008650D6" w:rsidRDefault="00401F67" w:rsidP="00BB6196">
      <w:pPr>
        <w:pStyle w:val="a0"/>
        <w:numPr>
          <w:ilvl w:val="0"/>
          <w:numId w:val="28"/>
        </w:numPr>
        <w:tabs>
          <w:tab w:val="left" w:pos="709"/>
        </w:tabs>
        <w:suppressAutoHyphens w:val="0"/>
        <w:spacing w:line="264" w:lineRule="auto"/>
        <w:contextualSpacing w:val="0"/>
        <w:jc w:val="left"/>
        <w:rPr>
          <w:rFonts w:ascii="Tahoma" w:hAnsi="Tahoma" w:cs="Tahoma"/>
          <w:lang w:val="el-GR"/>
        </w:rPr>
      </w:pPr>
      <w:r w:rsidRPr="00C95782">
        <w:rPr>
          <w:rFonts w:ascii="Tahoma" w:hAnsi="Tahoma" w:cs="Tahoma"/>
          <w:lang w:val="el-GR"/>
        </w:rPr>
        <w:t xml:space="preserve">Να παρέχει τη δυνατότητα ενσωμάτωσης μέσω αναβάθμισης των υφιστάμενων συστημάτων </w:t>
      </w:r>
      <w:r w:rsidRPr="00951646">
        <w:rPr>
          <w:rFonts w:ascii="Tahoma" w:hAnsi="Tahoma" w:cs="Tahoma"/>
          <w:lang w:val="el-GR"/>
        </w:rPr>
        <w:t>(ΟΠΣΔΠ,</w:t>
      </w:r>
      <w:r w:rsidRPr="00915E3C">
        <w:rPr>
          <w:rFonts w:ascii="Tahoma" w:hAnsi="Tahoma" w:cs="Tahoma"/>
          <w:lang w:val="el-GR"/>
        </w:rPr>
        <w:t xml:space="preserve"> Σύστημα Ενοποίησης Χρηματοοικονομικών Αναφορών Γενικής Κυβέρνησης, άλλα συστήματα)</w:t>
      </w:r>
    </w:p>
    <w:p w14:paraId="1BC6BAF6" w14:textId="4AF51A3D" w:rsidR="00C87FCD"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030F52">
        <w:rPr>
          <w:rFonts w:ascii="Tahoma" w:hAnsi="Tahoma" w:cs="Tahoma"/>
          <w:lang w:val="el-GR"/>
        </w:rPr>
        <w:t>Να παραδοθεί στην τελευταία διαθέσιμη έκδοσ</w:t>
      </w:r>
      <w:r w:rsidR="00401F67" w:rsidRPr="00030F52">
        <w:rPr>
          <w:rFonts w:ascii="Tahoma" w:hAnsi="Tahoma" w:cs="Tahoma"/>
          <w:lang w:val="el-GR"/>
        </w:rPr>
        <w:t>ή της</w:t>
      </w:r>
      <w:r w:rsidRPr="00030F52">
        <w:rPr>
          <w:rFonts w:ascii="Tahoma" w:hAnsi="Tahoma" w:cs="Tahoma"/>
          <w:lang w:val="el-GR"/>
        </w:rPr>
        <w:t xml:space="preserve">, η οποία θα έχει τουλάχιστον </w:t>
      </w:r>
      <w:r w:rsidR="00401F67" w:rsidRPr="00030F52">
        <w:rPr>
          <w:rFonts w:ascii="Tahoma" w:hAnsi="Tahoma" w:cs="Tahoma"/>
          <w:lang w:val="el-GR"/>
        </w:rPr>
        <w:t>1</w:t>
      </w:r>
      <w:r w:rsidR="00F011A5">
        <w:rPr>
          <w:rFonts w:ascii="Tahoma" w:hAnsi="Tahoma" w:cs="Tahoma"/>
          <w:lang w:val="el-GR"/>
        </w:rPr>
        <w:t>2</w:t>
      </w:r>
      <w:r w:rsidRPr="00030F52">
        <w:rPr>
          <w:rFonts w:ascii="Tahoma" w:hAnsi="Tahoma" w:cs="Tahoma"/>
          <w:lang w:val="el-GR"/>
        </w:rPr>
        <w:t xml:space="preserve"> ετή ορίζοντα υποστήριξης από τον κατασκευαστή</w:t>
      </w:r>
      <w:r w:rsidR="00401F67" w:rsidRPr="00030F52">
        <w:rPr>
          <w:rFonts w:ascii="Tahoma" w:hAnsi="Tahoma" w:cs="Tahoma"/>
          <w:lang w:val="el-GR"/>
        </w:rPr>
        <w:t xml:space="preserve"> </w:t>
      </w:r>
      <w:r w:rsidR="00F011A5">
        <w:rPr>
          <w:rFonts w:ascii="Tahoma" w:hAnsi="Tahoma" w:cs="Tahoma"/>
          <w:lang w:val="el-GR"/>
        </w:rPr>
        <w:t xml:space="preserve">από την ημερομηνία υποβολής προσφορών για το </w:t>
      </w:r>
      <w:r w:rsidR="00401F67" w:rsidRPr="00030F52">
        <w:rPr>
          <w:rFonts w:ascii="Tahoma" w:hAnsi="Tahoma" w:cs="Tahoma"/>
          <w:lang w:val="el-GR"/>
        </w:rPr>
        <w:t>ΟΠΣΥΔΔ</w:t>
      </w:r>
    </w:p>
    <w:p w14:paraId="7FB693B4" w14:textId="307F3952"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Να παρέχει δυνατότητα πλήρους λειτουργίας σε περιβάλλον </w:t>
      </w:r>
      <w:r w:rsidRPr="00342F18">
        <w:rPr>
          <w:rFonts w:ascii="Tahoma" w:hAnsi="Tahoma" w:cs="Tahoma"/>
          <w:lang w:val="en-US"/>
        </w:rPr>
        <w:t>web</w:t>
      </w:r>
    </w:p>
    <w:p w14:paraId="1A4D4FF6" w14:textId="2A6A3A8F"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Να περιλαμβάνει την υλοποίηση βελτιώσεων ώστε να καλύπτονται μη-λειτουργικές (</w:t>
      </w:r>
      <w:r w:rsidRPr="00342F18">
        <w:rPr>
          <w:rFonts w:ascii="Tahoma" w:hAnsi="Tahoma" w:cs="Tahoma"/>
        </w:rPr>
        <w:t>non</w:t>
      </w:r>
      <w:r w:rsidRPr="00342F18">
        <w:rPr>
          <w:rFonts w:ascii="Tahoma" w:hAnsi="Tahoma" w:cs="Tahoma"/>
          <w:lang w:val="el-GR"/>
        </w:rPr>
        <w:t>-</w:t>
      </w:r>
      <w:r w:rsidRPr="00342F18">
        <w:rPr>
          <w:rFonts w:ascii="Tahoma" w:hAnsi="Tahoma" w:cs="Tahoma"/>
        </w:rPr>
        <w:t>functional</w:t>
      </w:r>
      <w:r w:rsidRPr="00342F18">
        <w:rPr>
          <w:rFonts w:ascii="Tahoma" w:hAnsi="Tahoma" w:cs="Tahoma"/>
          <w:lang w:val="el-GR"/>
        </w:rPr>
        <w:t xml:space="preserve">) απαιτήσεις όπως: </w:t>
      </w:r>
      <w:r w:rsidRPr="00342F18">
        <w:rPr>
          <w:rFonts w:ascii="Tahoma" w:hAnsi="Tahoma" w:cs="Tahoma"/>
        </w:rPr>
        <w:t>robustness</w:t>
      </w:r>
      <w:r w:rsidRPr="00342F18">
        <w:rPr>
          <w:rFonts w:ascii="Tahoma" w:hAnsi="Tahoma" w:cs="Tahoma"/>
          <w:lang w:val="el-GR"/>
        </w:rPr>
        <w:t xml:space="preserve">, </w:t>
      </w:r>
      <w:r w:rsidRPr="00342F18">
        <w:rPr>
          <w:rFonts w:ascii="Tahoma" w:hAnsi="Tahoma" w:cs="Tahoma"/>
        </w:rPr>
        <w:t>maintainability</w:t>
      </w:r>
      <w:r w:rsidRPr="00342F18">
        <w:rPr>
          <w:rFonts w:ascii="Tahoma" w:hAnsi="Tahoma" w:cs="Tahoma"/>
          <w:lang w:val="el-GR"/>
        </w:rPr>
        <w:t xml:space="preserve">, </w:t>
      </w:r>
      <w:r w:rsidRPr="00342F18">
        <w:rPr>
          <w:rFonts w:ascii="Tahoma" w:hAnsi="Tahoma" w:cs="Tahoma"/>
        </w:rPr>
        <w:t>efficiency</w:t>
      </w:r>
      <w:r w:rsidRPr="00342F18">
        <w:rPr>
          <w:rFonts w:ascii="Tahoma" w:hAnsi="Tahoma" w:cs="Tahoma"/>
          <w:lang w:val="el-GR"/>
        </w:rPr>
        <w:t xml:space="preserve">, </w:t>
      </w:r>
      <w:r w:rsidRPr="00342F18">
        <w:rPr>
          <w:rFonts w:ascii="Tahoma" w:hAnsi="Tahoma" w:cs="Tahoma"/>
        </w:rPr>
        <w:t>reliability</w:t>
      </w:r>
      <w:r w:rsidRPr="00342F18">
        <w:rPr>
          <w:rFonts w:ascii="Tahoma" w:hAnsi="Tahoma" w:cs="Tahoma"/>
          <w:lang w:val="el-GR"/>
        </w:rPr>
        <w:t xml:space="preserve">, </w:t>
      </w:r>
      <w:r w:rsidRPr="00342F18">
        <w:rPr>
          <w:rFonts w:ascii="Tahoma" w:hAnsi="Tahoma" w:cs="Tahoma"/>
        </w:rPr>
        <w:t>changeability</w:t>
      </w:r>
      <w:r w:rsidRPr="00342F18">
        <w:rPr>
          <w:rFonts w:ascii="Tahoma" w:hAnsi="Tahoma" w:cs="Tahoma"/>
          <w:lang w:val="el-GR"/>
        </w:rPr>
        <w:t xml:space="preserve"> κλπ., λαμβάνοντας υπόψη και τα συμπεράσματα της μελέτης σκοπιμότητας που εκπονήθηκε μέσω δράσης τεχνικής βοήθειας υπό την αιγίδα της Υπηρεσίας Στήριξης Διαρθρωτικών Μεταρρυθμίσεων (</w:t>
      </w:r>
      <w:r w:rsidRPr="00342F18">
        <w:rPr>
          <w:rFonts w:ascii="Tahoma" w:hAnsi="Tahoma" w:cs="Tahoma"/>
        </w:rPr>
        <w:t>SRSS</w:t>
      </w:r>
      <w:r w:rsidRPr="00342F18">
        <w:rPr>
          <w:rFonts w:ascii="Tahoma" w:hAnsi="Tahoma" w:cs="Tahoma"/>
          <w:lang w:val="el-GR"/>
        </w:rPr>
        <w:t>)</w:t>
      </w:r>
      <w:r w:rsidR="00160750">
        <w:rPr>
          <w:rFonts w:ascii="Tahoma" w:hAnsi="Tahoma" w:cs="Tahoma"/>
          <w:lang w:val="el-GR"/>
        </w:rPr>
        <w:t xml:space="preserve"> </w:t>
      </w:r>
      <w:r w:rsidRPr="00342F18">
        <w:rPr>
          <w:rFonts w:ascii="Tahoma" w:hAnsi="Tahoma" w:cs="Tahoma"/>
          <w:lang w:val="el-GR"/>
        </w:rPr>
        <w:t xml:space="preserve">- νυν </w:t>
      </w:r>
      <w:r w:rsidRPr="00342F18">
        <w:rPr>
          <w:rFonts w:ascii="Tahoma" w:hAnsi="Tahoma" w:cs="Tahoma"/>
        </w:rPr>
        <w:t>DG</w:t>
      </w:r>
      <w:r w:rsidRPr="00342F18">
        <w:rPr>
          <w:rFonts w:ascii="Tahoma" w:hAnsi="Tahoma" w:cs="Tahoma"/>
          <w:lang w:val="el-GR"/>
        </w:rPr>
        <w:t xml:space="preserve"> </w:t>
      </w:r>
      <w:r w:rsidRPr="00342F18">
        <w:rPr>
          <w:rFonts w:ascii="Tahoma" w:hAnsi="Tahoma" w:cs="Tahoma"/>
        </w:rPr>
        <w:t>Reform</w:t>
      </w:r>
      <w:r w:rsidRPr="00342F18">
        <w:rPr>
          <w:rFonts w:ascii="Tahoma" w:hAnsi="Tahoma" w:cs="Tahoma"/>
          <w:lang w:val="el-GR"/>
        </w:rPr>
        <w:t>, για το υφιστάμενο ΟΠΣΔΠ</w:t>
      </w:r>
    </w:p>
    <w:p w14:paraId="230155AE"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Να εναρμονίζεται με τη σχετική νομοθεσία προστασίας προσωπικών δεδομένων (</w:t>
      </w:r>
      <w:r w:rsidRPr="00342F18">
        <w:rPr>
          <w:rFonts w:ascii="Tahoma" w:hAnsi="Tahoma" w:cs="Tahoma"/>
          <w:lang w:val="en-US"/>
        </w:rPr>
        <w:t>GDPR</w:t>
      </w:r>
      <w:r w:rsidRPr="00342F18">
        <w:rPr>
          <w:rFonts w:ascii="Tahoma" w:hAnsi="Tahoma" w:cs="Tahoma"/>
          <w:lang w:val="el-GR"/>
        </w:rPr>
        <w:t>) και ασφάλειας συστημάτων δικτύων και πληροφοριών (</w:t>
      </w:r>
      <w:r w:rsidRPr="00342F18">
        <w:rPr>
          <w:rFonts w:ascii="Tahoma" w:hAnsi="Tahoma" w:cs="Tahoma"/>
          <w:lang w:val="en-US"/>
        </w:rPr>
        <w:t>NIS</w:t>
      </w:r>
      <w:r w:rsidRPr="00342F18">
        <w:rPr>
          <w:rFonts w:ascii="Tahoma" w:hAnsi="Tahoma" w:cs="Tahoma"/>
          <w:lang w:val="el-GR"/>
        </w:rPr>
        <w:t>) (σχετ. νόμος 4624/2019 (ΦΕΚ 137/Α/29-08-2019) και Υπουργική Απόφαση  1027/2019 (ΦΕ</w:t>
      </w:r>
      <w:r w:rsidRPr="00342F18">
        <w:rPr>
          <w:rFonts w:ascii="Tahoma" w:hAnsi="Tahoma" w:cs="Tahoma"/>
          <w:lang w:val="en-US"/>
        </w:rPr>
        <w:t>K</w:t>
      </w:r>
      <w:r w:rsidRPr="00342F18">
        <w:rPr>
          <w:rFonts w:ascii="Tahoma" w:hAnsi="Tahoma" w:cs="Tahoma"/>
          <w:lang w:val="el-GR"/>
        </w:rPr>
        <w:t xml:space="preserve"> 3739/Β/08-10-2019 και τις τροποποιήσεις της νομοθεσίας) καθώς και την πολιτική ασφαλείας της ΓΓΠΣΔΔ</w:t>
      </w:r>
    </w:p>
    <w:p w14:paraId="0540A85D" w14:textId="1D02F51E" w:rsidR="0039042D" w:rsidRPr="00342F18" w:rsidRDefault="0039042D" w:rsidP="00342F18">
      <w:pPr>
        <w:spacing w:line="264" w:lineRule="auto"/>
        <w:rPr>
          <w:rFonts w:ascii="Tahoma" w:hAnsi="Tahoma" w:cs="Tahoma"/>
          <w:lang w:val="el-GR"/>
        </w:rPr>
      </w:pPr>
      <w:r w:rsidRPr="00342F18">
        <w:rPr>
          <w:rFonts w:ascii="Tahoma" w:hAnsi="Tahoma" w:cs="Tahoma"/>
          <w:lang w:val="el-GR"/>
        </w:rPr>
        <w:t>Ο υποψήφιος ανάδοχος θα πρέπει να περιγράψει τον τρόπο με τον οποίο θα πετύχει την αναβάθμιση/επέκταση του ΟΠΣΔΠ και του Συστήματος Ενοποίησης Χρηματοοικονομικών Αναφορών Γενικής Κυβέρνησης με στόχο την μετάβαση στο ΟΠΣΥΔΔ</w:t>
      </w:r>
      <w:r w:rsidR="00401F67">
        <w:rPr>
          <w:rFonts w:ascii="Tahoma" w:hAnsi="Tahoma" w:cs="Tahoma"/>
          <w:lang w:val="el-GR"/>
        </w:rPr>
        <w:t>.</w:t>
      </w:r>
    </w:p>
    <w:p w14:paraId="457D550C" w14:textId="6769E519" w:rsidR="00401F67" w:rsidRDefault="00401F67" w:rsidP="00401F67">
      <w:pPr>
        <w:pStyle w:val="a0"/>
        <w:numPr>
          <w:ilvl w:val="0"/>
          <w:numId w:val="0"/>
        </w:numPr>
        <w:spacing w:line="264" w:lineRule="auto"/>
        <w:rPr>
          <w:rFonts w:ascii="Tahoma" w:hAnsi="Tahoma" w:cs="Tahoma"/>
          <w:lang w:val="el-GR"/>
        </w:rPr>
      </w:pPr>
      <w:r w:rsidRPr="007B6536">
        <w:rPr>
          <w:rFonts w:ascii="Tahoma" w:hAnsi="Tahoma" w:cs="Tahoma"/>
          <w:lang w:val="el-GR"/>
        </w:rPr>
        <w:t xml:space="preserve">Τόσο κατά τη φάση εκπόνησης των επιχειρησιακών μελετών, όσο και κατά τη φάση της υλοποίησης </w:t>
      </w:r>
      <w:r>
        <w:rPr>
          <w:rFonts w:ascii="Tahoma" w:hAnsi="Tahoma" w:cs="Tahoma"/>
          <w:lang w:val="el-GR"/>
        </w:rPr>
        <w:t xml:space="preserve">και μετάβασης σε παραγωγική λειτουργία </w:t>
      </w:r>
      <w:r w:rsidRPr="007B6536">
        <w:rPr>
          <w:rFonts w:ascii="Tahoma" w:hAnsi="Tahoma" w:cs="Tahoma"/>
          <w:lang w:val="el-GR"/>
        </w:rPr>
        <w:t>του νέου συστήματος, θα πρέπει</w:t>
      </w:r>
      <w:r w:rsidR="00541737">
        <w:rPr>
          <w:rFonts w:ascii="Tahoma" w:hAnsi="Tahoma" w:cs="Tahoma"/>
          <w:lang w:val="el-GR"/>
        </w:rPr>
        <w:t>,</w:t>
      </w:r>
      <w:r w:rsidRPr="007B6536">
        <w:rPr>
          <w:rFonts w:ascii="Tahoma" w:hAnsi="Tahoma" w:cs="Tahoma"/>
          <w:lang w:val="el-GR"/>
        </w:rPr>
        <w:t xml:space="preserve"> </w:t>
      </w:r>
      <w:r w:rsidR="00541737">
        <w:rPr>
          <w:rFonts w:ascii="Tahoma" w:hAnsi="Tahoma" w:cs="Tahoma"/>
          <w:lang w:val="el-GR"/>
        </w:rPr>
        <w:t xml:space="preserve">μετά από σχετικό αίτημα της Αναθέτουσας Αρχής, ο Ανάδοχος  </w:t>
      </w:r>
      <w:r w:rsidRPr="007B6536">
        <w:rPr>
          <w:rFonts w:ascii="Tahoma" w:hAnsi="Tahoma" w:cs="Tahoma"/>
          <w:lang w:val="el-GR"/>
        </w:rPr>
        <w:t>να υλοπο</w:t>
      </w:r>
      <w:r w:rsidR="00541737">
        <w:rPr>
          <w:rFonts w:ascii="Tahoma" w:hAnsi="Tahoma" w:cs="Tahoma"/>
          <w:lang w:val="el-GR"/>
        </w:rPr>
        <w:t>ιεί</w:t>
      </w:r>
      <w:r w:rsidRPr="007B6536">
        <w:rPr>
          <w:rFonts w:ascii="Tahoma" w:hAnsi="Tahoma" w:cs="Tahoma"/>
          <w:lang w:val="el-GR"/>
        </w:rPr>
        <w:t xml:space="preserve"> αιτ</w:t>
      </w:r>
      <w:r w:rsidR="00541737">
        <w:rPr>
          <w:rFonts w:ascii="Tahoma" w:hAnsi="Tahoma" w:cs="Tahoma"/>
          <w:lang w:val="el-GR"/>
        </w:rPr>
        <w:t>ή</w:t>
      </w:r>
      <w:r w:rsidRPr="007B6536">
        <w:rPr>
          <w:rFonts w:ascii="Tahoma" w:hAnsi="Tahoma" w:cs="Tahoma"/>
          <w:lang w:val="el-GR"/>
        </w:rPr>
        <w:t>μ</w:t>
      </w:r>
      <w:r w:rsidR="00802C53">
        <w:rPr>
          <w:rFonts w:ascii="Tahoma" w:hAnsi="Tahoma" w:cs="Tahoma"/>
          <w:lang w:val="el-GR"/>
        </w:rPr>
        <w:t>α</w:t>
      </w:r>
      <w:r w:rsidRPr="007B6536">
        <w:rPr>
          <w:rFonts w:ascii="Tahoma" w:hAnsi="Tahoma" w:cs="Tahoma"/>
          <w:lang w:val="el-GR"/>
        </w:rPr>
        <w:t>τ</w:t>
      </w:r>
      <w:r w:rsidR="00541737">
        <w:rPr>
          <w:rFonts w:ascii="Tahoma" w:hAnsi="Tahoma" w:cs="Tahoma"/>
          <w:lang w:val="el-GR"/>
        </w:rPr>
        <w:t>α</w:t>
      </w:r>
      <w:r w:rsidRPr="007B6536">
        <w:rPr>
          <w:rFonts w:ascii="Tahoma" w:hAnsi="Tahoma" w:cs="Tahoma"/>
          <w:lang w:val="el-GR"/>
        </w:rPr>
        <w:t xml:space="preserve"> αλλαγών και στο υφιστάμενο σύστημα, εφ</w:t>
      </w:r>
      <w:r w:rsidR="00D41765">
        <w:rPr>
          <w:rFonts w:ascii="Tahoma" w:hAnsi="Tahoma" w:cs="Tahoma"/>
          <w:lang w:val="el-GR"/>
        </w:rPr>
        <w:t xml:space="preserve">’ </w:t>
      </w:r>
      <w:r w:rsidRPr="007B6536">
        <w:rPr>
          <w:rFonts w:ascii="Tahoma" w:hAnsi="Tahoma" w:cs="Tahoma"/>
          <w:lang w:val="el-GR"/>
        </w:rPr>
        <w:t>όσον τα αιτήματα αυτά αφορούν σε αλλαγές που είναι απαραίτητες για τη λειτουργία του Φορέα και πρέπει να υλοποιηθούν σε σύντομο χρονικό διάστημα</w:t>
      </w:r>
      <w:r>
        <w:rPr>
          <w:rFonts w:ascii="Tahoma" w:hAnsi="Tahoma" w:cs="Tahoma"/>
          <w:lang w:val="el-GR"/>
        </w:rPr>
        <w:t>.</w:t>
      </w:r>
      <w:r w:rsidR="00ED043E">
        <w:rPr>
          <w:rFonts w:ascii="Tahoma" w:hAnsi="Tahoma" w:cs="Tahoma"/>
          <w:lang w:val="el-GR"/>
        </w:rPr>
        <w:t xml:space="preserve"> Η</w:t>
      </w:r>
      <w:r w:rsidR="00ED043E" w:rsidRPr="00ED043E">
        <w:rPr>
          <w:rFonts w:ascii="Tahoma" w:hAnsi="Tahoma" w:cs="Tahoma"/>
          <w:lang w:val="el-GR"/>
        </w:rPr>
        <w:t xml:space="preserve"> συνολική απαιτούμενη ανθρωποπροσπάθεια για την υλοποίηση των παραπάνω αιτημάτων δεν θα υπερβαίνει τους πενήντα (50) ανθρωπομήνες.</w:t>
      </w:r>
    </w:p>
    <w:p w14:paraId="678D3305" w14:textId="77777777" w:rsidR="0039042D" w:rsidRPr="00342F18" w:rsidRDefault="0039042D" w:rsidP="00BE5249">
      <w:pPr>
        <w:spacing w:line="264" w:lineRule="auto"/>
        <w:rPr>
          <w:rFonts w:ascii="Tahoma" w:hAnsi="Tahoma" w:cs="Tahoma"/>
          <w:lang w:val="el-GR"/>
        </w:rPr>
      </w:pPr>
      <w:r w:rsidRPr="00342F18">
        <w:rPr>
          <w:rFonts w:ascii="Tahoma" w:hAnsi="Tahoma" w:cs="Tahoma"/>
          <w:lang w:val="el-GR"/>
        </w:rPr>
        <w:t xml:space="preserve">Οι λειτουργικές ενότητες του συστήματος ΟΠΣΥΔΔ και η </w:t>
      </w:r>
      <w:r w:rsidRPr="00342F18">
        <w:rPr>
          <w:rFonts w:ascii="Tahoma" w:hAnsi="Tahoma" w:cs="Tahoma"/>
          <w:u w:val="single"/>
          <w:lang w:val="el-GR"/>
        </w:rPr>
        <w:t>ενδεικτική</w:t>
      </w:r>
      <w:r w:rsidRPr="00342F18">
        <w:rPr>
          <w:rFonts w:ascii="Tahoma" w:hAnsi="Tahoma" w:cs="Tahoma"/>
          <w:lang w:val="el-GR"/>
        </w:rPr>
        <w:t xml:space="preserve"> ομαδοποίησή τους σε υποσυστήματα δίνεται στη συνέχεια:</w:t>
      </w:r>
    </w:p>
    <w:p w14:paraId="2EEB382F"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lang w:val="el-GR"/>
        </w:rPr>
      </w:pPr>
      <w:r w:rsidRPr="00342F18">
        <w:rPr>
          <w:rFonts w:ascii="Tahoma" w:hAnsi="Tahoma" w:cs="Tahoma"/>
          <w:b/>
          <w:lang w:val="el-GR"/>
        </w:rPr>
        <w:t>Υποσύστημα Κατάρτισης, Διαχείρισης, Παρακολούθησης και Εκτέλεσης Π/Υ</w:t>
      </w:r>
    </w:p>
    <w:p w14:paraId="10D73619" w14:textId="77777777" w:rsidR="0039042D" w:rsidRPr="00342F18" w:rsidRDefault="0039042D" w:rsidP="00F3435D">
      <w:pPr>
        <w:pStyle w:val="afd"/>
        <w:numPr>
          <w:ilvl w:val="0"/>
          <w:numId w:val="54"/>
        </w:numPr>
        <w:tabs>
          <w:tab w:val="left" w:pos="709"/>
        </w:tabs>
        <w:suppressAutoHyphens w:val="0"/>
        <w:spacing w:after="120" w:line="264" w:lineRule="auto"/>
        <w:ind w:left="1440"/>
        <w:contextualSpacing w:val="0"/>
        <w:jc w:val="left"/>
        <w:rPr>
          <w:rFonts w:ascii="Tahoma" w:hAnsi="Tahoma" w:cs="Tahoma"/>
          <w:lang w:val="el-GR"/>
        </w:rPr>
      </w:pPr>
      <w:r w:rsidRPr="00342F18">
        <w:rPr>
          <w:rFonts w:ascii="Tahoma" w:hAnsi="Tahoma" w:cs="Tahoma"/>
          <w:lang w:val="el-GR"/>
        </w:rPr>
        <w:t xml:space="preserve">Κατάρτιση Π/Υ και Στοχοθεσίας περιλαμβανομένου και του Π/Υ επιδόσεων / </w:t>
      </w:r>
      <w:r w:rsidRPr="00342F18">
        <w:rPr>
          <w:rFonts w:ascii="Tahoma" w:hAnsi="Tahoma" w:cs="Tahoma"/>
          <w:lang w:val="en-US"/>
        </w:rPr>
        <w:t>green</w:t>
      </w:r>
      <w:r w:rsidRPr="00342F18">
        <w:rPr>
          <w:rFonts w:ascii="Tahoma" w:hAnsi="Tahoma" w:cs="Tahoma"/>
          <w:lang w:val="el-GR"/>
        </w:rPr>
        <w:t xml:space="preserve"> </w:t>
      </w:r>
      <w:r w:rsidRPr="00342F18">
        <w:rPr>
          <w:rFonts w:ascii="Tahoma" w:hAnsi="Tahoma" w:cs="Tahoma"/>
          <w:lang w:val="en-US"/>
        </w:rPr>
        <w:t>budgeting</w:t>
      </w:r>
    </w:p>
    <w:p w14:paraId="2B431A73" w14:textId="77777777" w:rsidR="0039042D" w:rsidRPr="00342F18" w:rsidRDefault="0039042D" w:rsidP="00F3435D">
      <w:pPr>
        <w:pStyle w:val="afd"/>
        <w:numPr>
          <w:ilvl w:val="0"/>
          <w:numId w:val="54"/>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Κατάρτιση και Διαχείριση ΜΠΔΣ</w:t>
      </w:r>
    </w:p>
    <w:p w14:paraId="485A7E8D" w14:textId="77777777" w:rsidR="0039042D" w:rsidRPr="00342F18" w:rsidRDefault="0039042D" w:rsidP="00F3435D">
      <w:pPr>
        <w:pStyle w:val="afd"/>
        <w:numPr>
          <w:ilvl w:val="0"/>
          <w:numId w:val="54"/>
        </w:numPr>
        <w:tabs>
          <w:tab w:val="left" w:pos="709"/>
        </w:tabs>
        <w:suppressAutoHyphens w:val="0"/>
        <w:spacing w:after="120" w:line="264" w:lineRule="auto"/>
        <w:ind w:left="1440"/>
        <w:contextualSpacing w:val="0"/>
        <w:jc w:val="left"/>
        <w:rPr>
          <w:rFonts w:ascii="Tahoma" w:hAnsi="Tahoma" w:cs="Tahoma"/>
          <w:lang w:val="el-GR"/>
        </w:rPr>
      </w:pPr>
      <w:r w:rsidRPr="00342F18">
        <w:rPr>
          <w:rFonts w:ascii="Tahoma" w:hAnsi="Tahoma" w:cs="Tahoma"/>
          <w:lang w:val="el-GR"/>
        </w:rPr>
        <w:t>Διαχείριση Εκτέλεσης Π/Υ, Αναμορφώσεων και Στοχοθεσίας</w:t>
      </w:r>
    </w:p>
    <w:p w14:paraId="52B5B9B8" w14:textId="77777777" w:rsidR="0039042D" w:rsidRPr="00342F18" w:rsidRDefault="0039042D" w:rsidP="00F3435D">
      <w:pPr>
        <w:pStyle w:val="afd"/>
        <w:numPr>
          <w:ilvl w:val="0"/>
          <w:numId w:val="54"/>
        </w:numPr>
        <w:tabs>
          <w:tab w:val="left" w:pos="709"/>
        </w:tabs>
        <w:suppressAutoHyphens w:val="0"/>
        <w:spacing w:after="120" w:line="264" w:lineRule="auto"/>
        <w:ind w:left="1440"/>
        <w:contextualSpacing w:val="0"/>
        <w:jc w:val="left"/>
        <w:rPr>
          <w:rFonts w:ascii="Tahoma" w:hAnsi="Tahoma" w:cs="Tahoma"/>
          <w:lang w:val="el-GR"/>
        </w:rPr>
      </w:pPr>
      <w:r w:rsidRPr="00342F18">
        <w:rPr>
          <w:rFonts w:ascii="Tahoma" w:hAnsi="Tahoma" w:cs="Tahoma"/>
          <w:lang w:val="el-GR"/>
        </w:rPr>
        <w:t>Συλλογή και διαχείριση Μηνιαίων/Τριμηνιαίων και λοιπών πληροφοριακών Στοιχείων Φορέων Γενικής Κυβέρνησης</w:t>
      </w:r>
    </w:p>
    <w:p w14:paraId="20A2A129" w14:textId="77777777" w:rsidR="0039042D" w:rsidRPr="00160750" w:rsidRDefault="0039042D" w:rsidP="00F3435D">
      <w:pPr>
        <w:pStyle w:val="afd"/>
        <w:numPr>
          <w:ilvl w:val="0"/>
          <w:numId w:val="54"/>
        </w:numPr>
        <w:tabs>
          <w:tab w:val="left" w:pos="709"/>
        </w:tabs>
        <w:suppressAutoHyphens w:val="0"/>
        <w:spacing w:after="120" w:line="264" w:lineRule="auto"/>
        <w:ind w:left="1440"/>
        <w:contextualSpacing w:val="0"/>
        <w:jc w:val="left"/>
        <w:rPr>
          <w:rFonts w:ascii="Tahoma" w:hAnsi="Tahoma" w:cs="Tahoma"/>
          <w:lang w:val="el-GR"/>
        </w:rPr>
      </w:pPr>
      <w:r w:rsidRPr="00160750">
        <w:rPr>
          <w:rFonts w:ascii="Tahoma" w:hAnsi="Tahoma" w:cs="Tahoma"/>
          <w:lang w:val="el-GR"/>
        </w:rPr>
        <w:t>Διαχείριση  πληρωμών ΚΔ</w:t>
      </w:r>
    </w:p>
    <w:p w14:paraId="1A0D6927" w14:textId="77777777" w:rsidR="0039042D" w:rsidRPr="00342F18" w:rsidRDefault="0039042D" w:rsidP="00BE5249">
      <w:pPr>
        <w:pStyle w:val="afd"/>
        <w:spacing w:after="120" w:line="264" w:lineRule="auto"/>
        <w:ind w:left="1440"/>
        <w:rPr>
          <w:rFonts w:ascii="Tahoma" w:hAnsi="Tahoma" w:cs="Tahoma"/>
        </w:rPr>
      </w:pPr>
    </w:p>
    <w:p w14:paraId="0F87CD0B"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rPr>
      </w:pPr>
      <w:r w:rsidRPr="00342F18">
        <w:rPr>
          <w:rFonts w:ascii="Tahoma" w:hAnsi="Tahoma" w:cs="Tahoma"/>
          <w:b/>
        </w:rPr>
        <w:t>Υποσύστημα Θησαυροφυλακίου</w:t>
      </w:r>
    </w:p>
    <w:p w14:paraId="67D1EA99" w14:textId="77777777" w:rsidR="0039042D" w:rsidRPr="00342F18" w:rsidRDefault="0039042D" w:rsidP="00F3435D">
      <w:pPr>
        <w:pStyle w:val="afd"/>
        <w:numPr>
          <w:ilvl w:val="0"/>
          <w:numId w:val="55"/>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Διαχείριση εγγυήσεων – καταπτώσεων</w:t>
      </w:r>
    </w:p>
    <w:p w14:paraId="7B21D3FC" w14:textId="77777777" w:rsidR="0039042D" w:rsidRPr="00342F18" w:rsidRDefault="0039042D" w:rsidP="00F3435D">
      <w:pPr>
        <w:pStyle w:val="afd"/>
        <w:numPr>
          <w:ilvl w:val="0"/>
          <w:numId w:val="55"/>
        </w:numPr>
        <w:tabs>
          <w:tab w:val="left" w:pos="709"/>
        </w:tabs>
        <w:suppressAutoHyphens w:val="0"/>
        <w:spacing w:after="120" w:line="264" w:lineRule="auto"/>
        <w:ind w:left="1440"/>
        <w:contextualSpacing w:val="0"/>
        <w:jc w:val="left"/>
        <w:rPr>
          <w:rFonts w:ascii="Tahoma" w:hAnsi="Tahoma" w:cs="Tahoma"/>
          <w:lang w:val="el-GR"/>
        </w:rPr>
      </w:pPr>
      <w:r w:rsidRPr="00342F18">
        <w:rPr>
          <w:rFonts w:ascii="Tahoma" w:hAnsi="Tahoma" w:cs="Tahoma"/>
          <w:lang w:val="el-GR"/>
        </w:rPr>
        <w:t xml:space="preserve">Μητρώο τραπεζικών λογαριασμών Κεντρικής Διοίκησης και των Λοιπών Φορέων της ΓΚ </w:t>
      </w:r>
    </w:p>
    <w:p w14:paraId="5BCE53AB" w14:textId="77777777" w:rsidR="0039042D" w:rsidRPr="00342F18" w:rsidRDefault="0039042D" w:rsidP="00F3435D">
      <w:pPr>
        <w:pStyle w:val="afd"/>
        <w:numPr>
          <w:ilvl w:val="0"/>
          <w:numId w:val="55"/>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Ταμειακός Προγραμματισμός</w:t>
      </w:r>
    </w:p>
    <w:p w14:paraId="156CC155"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rPr>
      </w:pPr>
      <w:r w:rsidRPr="00342F18">
        <w:rPr>
          <w:rFonts w:ascii="Tahoma" w:hAnsi="Tahoma" w:cs="Tahoma"/>
          <w:b/>
        </w:rPr>
        <w:t>Υποσύστημα Προμηθειών και Παρακολούθησης Συμβάσεων</w:t>
      </w:r>
    </w:p>
    <w:p w14:paraId="0841972D" w14:textId="77777777" w:rsidR="0039042D" w:rsidRPr="00342F18" w:rsidRDefault="0039042D" w:rsidP="00BE5249">
      <w:pPr>
        <w:spacing w:line="264" w:lineRule="auto"/>
        <w:ind w:left="1080"/>
        <w:rPr>
          <w:rFonts w:ascii="Tahoma" w:hAnsi="Tahoma" w:cs="Tahoma"/>
          <w:lang w:val="el-GR"/>
        </w:rPr>
      </w:pPr>
      <w:r w:rsidRPr="00342F18">
        <w:rPr>
          <w:rFonts w:ascii="Tahoma" w:hAnsi="Tahoma" w:cs="Tahoma"/>
          <w:lang w:val="el-GR"/>
        </w:rPr>
        <w:t>Το υποσύστημα θα διαλειτουργεί με το ΕΣΗΔΗΣ και το ΕΣΗΔΗΣ υποδομών.</w:t>
      </w:r>
    </w:p>
    <w:p w14:paraId="57513CCA" w14:textId="77777777" w:rsidR="0039042D" w:rsidRPr="00342F18" w:rsidRDefault="0039042D" w:rsidP="00725AEA">
      <w:pPr>
        <w:pStyle w:val="afd"/>
        <w:numPr>
          <w:ilvl w:val="0"/>
          <w:numId w:val="74"/>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Διαχείριση Συμβάσεων</w:t>
      </w:r>
    </w:p>
    <w:p w14:paraId="6295E800" w14:textId="77777777" w:rsidR="0039042D" w:rsidRPr="00342F18" w:rsidRDefault="0039042D" w:rsidP="00725AEA">
      <w:pPr>
        <w:pStyle w:val="afd"/>
        <w:numPr>
          <w:ilvl w:val="0"/>
          <w:numId w:val="74"/>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Διαδικασία Προμηθειών</w:t>
      </w:r>
    </w:p>
    <w:p w14:paraId="2BF220F1" w14:textId="77777777" w:rsidR="0039042D" w:rsidRPr="00342F18" w:rsidRDefault="0039042D" w:rsidP="00725AEA">
      <w:pPr>
        <w:pStyle w:val="afd"/>
        <w:numPr>
          <w:ilvl w:val="0"/>
          <w:numId w:val="74"/>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 xml:space="preserve">Διαχείριση έργων </w:t>
      </w:r>
    </w:p>
    <w:p w14:paraId="02E68855" w14:textId="77777777" w:rsidR="0039042D" w:rsidRPr="00342F18" w:rsidRDefault="0039042D" w:rsidP="00725AEA">
      <w:pPr>
        <w:pStyle w:val="afd"/>
        <w:numPr>
          <w:ilvl w:val="0"/>
          <w:numId w:val="74"/>
        </w:numPr>
        <w:tabs>
          <w:tab w:val="left" w:pos="709"/>
        </w:tabs>
        <w:suppressAutoHyphens w:val="0"/>
        <w:spacing w:after="120" w:line="264" w:lineRule="auto"/>
        <w:ind w:left="1440"/>
        <w:contextualSpacing w:val="0"/>
        <w:jc w:val="left"/>
        <w:rPr>
          <w:rFonts w:ascii="Tahoma" w:hAnsi="Tahoma" w:cs="Tahoma"/>
        </w:rPr>
      </w:pPr>
      <w:r w:rsidRPr="00342F18">
        <w:rPr>
          <w:rFonts w:ascii="Tahoma" w:hAnsi="Tahoma" w:cs="Tahoma"/>
        </w:rPr>
        <w:t>Παρακολούθηση εξόφλησης τιμολογίων</w:t>
      </w:r>
    </w:p>
    <w:p w14:paraId="6108E2FE"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rPr>
      </w:pPr>
      <w:r w:rsidRPr="00342F18">
        <w:rPr>
          <w:rFonts w:ascii="Tahoma" w:hAnsi="Tahoma" w:cs="Tahoma"/>
          <w:b/>
        </w:rPr>
        <w:t>Υποσύστημα Λογιστικής</w:t>
      </w:r>
    </w:p>
    <w:p w14:paraId="2CF91A5F" w14:textId="77777777" w:rsidR="0039042D" w:rsidRPr="00342F18" w:rsidRDefault="0039042D" w:rsidP="00F3435D">
      <w:pPr>
        <w:pStyle w:val="afd"/>
        <w:numPr>
          <w:ilvl w:val="0"/>
          <w:numId w:val="53"/>
        </w:numPr>
        <w:tabs>
          <w:tab w:val="left" w:pos="709"/>
        </w:tabs>
        <w:suppressAutoHyphens w:val="0"/>
        <w:spacing w:after="120" w:line="264" w:lineRule="auto"/>
        <w:ind w:left="1437" w:hanging="357"/>
        <w:contextualSpacing w:val="0"/>
        <w:jc w:val="left"/>
        <w:rPr>
          <w:rFonts w:ascii="Tahoma" w:hAnsi="Tahoma" w:cs="Tahoma"/>
          <w:color w:val="000000"/>
          <w:lang w:val="el-GR"/>
        </w:rPr>
      </w:pPr>
      <w:r w:rsidRPr="00342F18">
        <w:rPr>
          <w:rFonts w:ascii="Tahoma" w:hAnsi="Tahoma" w:cs="Tahoma"/>
          <w:color w:val="000000"/>
          <w:lang w:val="el-GR"/>
        </w:rPr>
        <w:t>Αναγνώριση, επιμέτρηση και καταγραφή λογιστικών γεγονότων για την οντότητα αναφοράς Κεντρική Διοίκηση</w:t>
      </w:r>
      <w:r w:rsidRPr="00342F18" w:rsidDel="00E72C12">
        <w:rPr>
          <w:rFonts w:ascii="Tahoma" w:hAnsi="Tahoma" w:cs="Tahoma"/>
          <w:color w:val="000000"/>
          <w:lang w:val="el-GR"/>
        </w:rPr>
        <w:t xml:space="preserve"> </w:t>
      </w:r>
    </w:p>
    <w:p w14:paraId="6B756ECC" w14:textId="77777777" w:rsidR="0039042D" w:rsidRPr="00342F18" w:rsidRDefault="0039042D" w:rsidP="00F3435D">
      <w:pPr>
        <w:pStyle w:val="afd"/>
        <w:numPr>
          <w:ilvl w:val="0"/>
          <w:numId w:val="53"/>
        </w:numPr>
        <w:tabs>
          <w:tab w:val="left" w:pos="709"/>
        </w:tabs>
        <w:suppressAutoHyphens w:val="0"/>
        <w:spacing w:after="120" w:line="264" w:lineRule="auto"/>
        <w:ind w:left="1440"/>
        <w:contextualSpacing w:val="0"/>
        <w:jc w:val="left"/>
        <w:rPr>
          <w:rFonts w:ascii="Tahoma" w:hAnsi="Tahoma" w:cs="Tahoma"/>
          <w:lang w:val="el-GR"/>
        </w:rPr>
      </w:pPr>
      <w:r w:rsidRPr="00342F18">
        <w:rPr>
          <w:rFonts w:ascii="Tahoma" w:hAnsi="Tahoma" w:cs="Tahoma"/>
          <w:color w:val="000000"/>
          <w:lang w:val="el-GR"/>
        </w:rPr>
        <w:t>Πλήρης λογιστική καταγραφή και παρακολούθηση παγίων στοιχείων, χρηματοοικονομικών περιουσιακών στοιχείων και υποχρεώσεων, εσόδων και εξόδων σε δουλευμένη βάση (ΛΠΓΚ / ΠΔ 54/2018)</w:t>
      </w:r>
    </w:p>
    <w:p w14:paraId="13288278" w14:textId="77777777" w:rsidR="0039042D" w:rsidRPr="00342F18" w:rsidRDefault="0039042D" w:rsidP="00F3435D">
      <w:pPr>
        <w:pStyle w:val="afd"/>
        <w:numPr>
          <w:ilvl w:val="0"/>
          <w:numId w:val="53"/>
        </w:numPr>
        <w:tabs>
          <w:tab w:val="left" w:pos="709"/>
        </w:tabs>
        <w:suppressAutoHyphens w:val="0"/>
        <w:spacing w:after="120" w:line="264" w:lineRule="auto"/>
        <w:ind w:left="1440"/>
        <w:contextualSpacing w:val="0"/>
        <w:jc w:val="left"/>
        <w:rPr>
          <w:rFonts w:ascii="Tahoma" w:hAnsi="Tahoma" w:cs="Tahoma"/>
          <w:color w:val="000000"/>
          <w:lang w:val="el-GR"/>
        </w:rPr>
      </w:pPr>
      <w:r w:rsidRPr="00342F18">
        <w:rPr>
          <w:rFonts w:ascii="Tahoma" w:hAnsi="Tahoma" w:cs="Tahoma"/>
          <w:color w:val="000000"/>
          <w:lang w:val="el-GR"/>
        </w:rPr>
        <w:t>Ενημέρωση και τήρηση μητρώου παγίων και λοιπών λογιστικών μητρώων</w:t>
      </w:r>
      <w:r w:rsidRPr="00342F18" w:rsidDel="00E72C12">
        <w:rPr>
          <w:rFonts w:ascii="Tahoma" w:hAnsi="Tahoma" w:cs="Tahoma"/>
          <w:lang w:val="el-GR"/>
        </w:rPr>
        <w:t xml:space="preserve"> </w:t>
      </w:r>
    </w:p>
    <w:p w14:paraId="142200E6" w14:textId="77777777" w:rsidR="0039042D" w:rsidRPr="00342F18" w:rsidRDefault="0039042D" w:rsidP="00F3435D">
      <w:pPr>
        <w:pStyle w:val="afd"/>
        <w:numPr>
          <w:ilvl w:val="0"/>
          <w:numId w:val="53"/>
        </w:numPr>
        <w:tabs>
          <w:tab w:val="left" w:pos="709"/>
        </w:tabs>
        <w:suppressAutoHyphens w:val="0"/>
        <w:spacing w:after="120" w:line="264" w:lineRule="auto"/>
        <w:ind w:left="1440"/>
        <w:contextualSpacing w:val="0"/>
        <w:jc w:val="left"/>
        <w:rPr>
          <w:rFonts w:ascii="Tahoma" w:hAnsi="Tahoma" w:cs="Tahoma"/>
          <w:color w:val="000000"/>
          <w:lang w:val="el-GR"/>
        </w:rPr>
      </w:pPr>
      <w:r w:rsidRPr="00342F18">
        <w:rPr>
          <w:rFonts w:ascii="Tahoma" w:hAnsi="Tahoma" w:cs="Tahoma"/>
          <w:color w:val="000000"/>
          <w:lang w:val="el-GR"/>
        </w:rPr>
        <w:t>Εργασίες τέλους χρήσης /σύνταξη Χρηματοοικονομικών Αναφορών / Καταστάσεων</w:t>
      </w:r>
    </w:p>
    <w:p w14:paraId="77894015"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rPr>
      </w:pPr>
      <w:r w:rsidRPr="00342F18">
        <w:rPr>
          <w:rFonts w:ascii="Tahoma" w:hAnsi="Tahoma" w:cs="Tahoma"/>
          <w:b/>
        </w:rPr>
        <w:t>Υποσύστημα Διαλειτουργικότητας</w:t>
      </w:r>
    </w:p>
    <w:p w14:paraId="676C5F3C"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lang w:val="el-GR"/>
        </w:rPr>
      </w:pPr>
      <w:r w:rsidRPr="00342F18">
        <w:rPr>
          <w:rFonts w:ascii="Tahoma" w:hAnsi="Tahoma" w:cs="Tahoma"/>
          <w:b/>
          <w:lang w:val="el-GR"/>
        </w:rPr>
        <w:t>Υποσύστημα Αναφορών και Επιχειρησιακής Ευφυίας (</w:t>
      </w:r>
      <w:r w:rsidRPr="00342F18">
        <w:rPr>
          <w:rFonts w:ascii="Tahoma" w:hAnsi="Tahoma" w:cs="Tahoma"/>
          <w:b/>
        </w:rPr>
        <w:t>BI</w:t>
      </w:r>
      <w:r w:rsidRPr="00342F18">
        <w:rPr>
          <w:rFonts w:ascii="Tahoma" w:hAnsi="Tahoma" w:cs="Tahoma"/>
          <w:b/>
          <w:lang w:val="el-GR"/>
        </w:rPr>
        <w:t>)</w:t>
      </w:r>
    </w:p>
    <w:p w14:paraId="438E7982" w14:textId="77777777" w:rsidR="0039042D" w:rsidRPr="00342F18" w:rsidRDefault="0039042D" w:rsidP="00F3435D">
      <w:pPr>
        <w:pStyle w:val="afd"/>
        <w:numPr>
          <w:ilvl w:val="0"/>
          <w:numId w:val="52"/>
        </w:numPr>
        <w:tabs>
          <w:tab w:val="left" w:pos="709"/>
        </w:tabs>
        <w:suppressAutoHyphens w:val="0"/>
        <w:spacing w:after="120" w:line="264" w:lineRule="auto"/>
        <w:contextualSpacing w:val="0"/>
        <w:jc w:val="left"/>
        <w:rPr>
          <w:rFonts w:ascii="Tahoma" w:hAnsi="Tahoma" w:cs="Tahoma"/>
          <w:b/>
        </w:rPr>
      </w:pPr>
      <w:r w:rsidRPr="00342F18">
        <w:rPr>
          <w:rFonts w:ascii="Tahoma" w:hAnsi="Tahoma" w:cs="Tahoma"/>
          <w:b/>
        </w:rPr>
        <w:t>Υποσύστημα Χρηστών, Ρόλων και Εξουσιοδοτήσεων</w:t>
      </w:r>
    </w:p>
    <w:p w14:paraId="4BD83B9B" w14:textId="77777777" w:rsidR="0039042D" w:rsidRPr="00342F18" w:rsidRDefault="0039042D" w:rsidP="00BE5249">
      <w:pPr>
        <w:pStyle w:val="afd"/>
        <w:spacing w:after="120" w:line="264" w:lineRule="auto"/>
        <w:rPr>
          <w:rFonts w:ascii="Tahoma" w:hAnsi="Tahoma" w:cs="Tahoma"/>
          <w:bCs/>
        </w:rPr>
      </w:pPr>
      <w:r w:rsidRPr="00342F18">
        <w:rPr>
          <w:rFonts w:ascii="Tahoma" w:hAnsi="Tahoma" w:cs="Tahoma"/>
          <w:bCs/>
          <w:lang w:val="el-GR"/>
        </w:rPr>
        <w:t xml:space="preserve">Η διαδικασία αυθεντικοποίησης των χρηστών θα βασίζεται στα διαπιστευτήρια με βάση τις απαιτήσεις και τις προδιαγραφές που θα θέσει το Υπ. </w:t>
      </w:r>
      <w:r w:rsidRPr="00342F18">
        <w:rPr>
          <w:rFonts w:ascii="Tahoma" w:hAnsi="Tahoma" w:cs="Tahoma"/>
          <w:bCs/>
        </w:rPr>
        <w:t>Ψηφιακής Διακυβέρνησης.</w:t>
      </w:r>
    </w:p>
    <w:p w14:paraId="417378CF" w14:textId="77777777" w:rsidR="0039042D" w:rsidRPr="00342F18" w:rsidRDefault="0039042D" w:rsidP="00BE5249">
      <w:pPr>
        <w:pStyle w:val="afd"/>
        <w:spacing w:after="120" w:line="264" w:lineRule="auto"/>
        <w:rPr>
          <w:rFonts w:ascii="Tahoma" w:hAnsi="Tahoma" w:cs="Tahoma"/>
          <w:bCs/>
        </w:rPr>
      </w:pPr>
    </w:p>
    <w:p w14:paraId="05EE6C54" w14:textId="77777777" w:rsidR="0039042D" w:rsidRPr="00342F18" w:rsidRDefault="0039042D" w:rsidP="00572F1E">
      <w:pPr>
        <w:pStyle w:val="5"/>
        <w:rPr>
          <w:rFonts w:ascii="Tahoma" w:hAnsi="Tahoma" w:cs="Tahoma"/>
        </w:rPr>
      </w:pPr>
      <w:bookmarkStart w:id="466" w:name="_Ref64227388"/>
      <w:bookmarkStart w:id="467" w:name="_Ref64227394"/>
      <w:bookmarkStart w:id="468" w:name="_Toc64322234"/>
      <w:r w:rsidRPr="00342F18">
        <w:rPr>
          <w:rFonts w:ascii="Tahoma" w:hAnsi="Tahoma" w:cs="Tahoma"/>
        </w:rPr>
        <w:t>Υπηρεσίες επιχειρησιακής υποστήριξης φορέων</w:t>
      </w:r>
      <w:bookmarkEnd w:id="466"/>
      <w:bookmarkEnd w:id="467"/>
      <w:bookmarkEnd w:id="468"/>
      <w:r w:rsidRPr="00342F18">
        <w:rPr>
          <w:rFonts w:ascii="Tahoma" w:hAnsi="Tahoma" w:cs="Tahoma"/>
        </w:rPr>
        <w:t xml:space="preserve"> </w:t>
      </w:r>
    </w:p>
    <w:p w14:paraId="26BE7ECD" w14:textId="06D722F3"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του Έργου, ο Ανάδοχος </w:t>
      </w:r>
      <w:r w:rsidR="0073240B">
        <w:rPr>
          <w:rFonts w:ascii="Tahoma" w:hAnsi="Tahoma" w:cs="Tahoma"/>
          <w:lang w:val="el-GR"/>
        </w:rPr>
        <w:t>στην τεχνική του προσφορά</w:t>
      </w:r>
      <w:r w:rsidR="0073240B" w:rsidRPr="00342F18">
        <w:rPr>
          <w:rFonts w:ascii="Tahoma" w:hAnsi="Tahoma" w:cs="Tahoma"/>
          <w:lang w:val="el-GR"/>
        </w:rPr>
        <w:t xml:space="preserve"> </w:t>
      </w:r>
      <w:r w:rsidR="0073240B">
        <w:rPr>
          <w:rFonts w:ascii="Tahoma" w:hAnsi="Tahoma" w:cs="Tahoma"/>
          <w:lang w:val="el-GR"/>
        </w:rPr>
        <w:t xml:space="preserve">υποχρεούται να περιγράψει τις </w:t>
      </w:r>
      <w:r w:rsidRPr="00342F18">
        <w:rPr>
          <w:rFonts w:ascii="Tahoma" w:hAnsi="Tahoma" w:cs="Tahoma"/>
          <w:lang w:val="el-GR"/>
        </w:rPr>
        <w:t>υπηρεσίες επιχειρησιακής υποστήριξης φορέων</w:t>
      </w:r>
      <w:r w:rsidR="0073240B">
        <w:rPr>
          <w:rFonts w:ascii="Tahoma" w:hAnsi="Tahoma" w:cs="Tahoma"/>
          <w:lang w:val="el-GR"/>
        </w:rPr>
        <w:t xml:space="preserve"> που </w:t>
      </w:r>
      <w:r w:rsidR="0073240B" w:rsidRPr="00342F18">
        <w:rPr>
          <w:rFonts w:ascii="Tahoma" w:hAnsi="Tahoma" w:cs="Tahoma"/>
          <w:lang w:val="el-GR"/>
        </w:rPr>
        <w:t>θα παρέχει</w:t>
      </w:r>
      <w:r w:rsidRPr="00342F18">
        <w:rPr>
          <w:rFonts w:ascii="Tahoma" w:hAnsi="Tahoma" w:cs="Tahoma"/>
          <w:lang w:val="el-GR"/>
        </w:rPr>
        <w:t>, για την υποστήριξη της συγκέντρωσης οικονομικών και λοιπών προβλεπόμενων στοιχείων από το σύνολο των Φορέων της Γενικής Κυβέρνησης με σκοπό τη χάραξη της οικονομικής πολιτικής της χώρας και την παρακολούθηση της εκτέλεσης του Προϋπολογισμού τους.</w:t>
      </w:r>
    </w:p>
    <w:p w14:paraId="75133F5C"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της επιχειρησιακής υποστήριξης, και ιδιαίτερα κατά την φάση του </w:t>
      </w:r>
      <w:r w:rsidRPr="00342F18">
        <w:rPr>
          <w:rFonts w:ascii="Tahoma" w:hAnsi="Tahoma" w:cs="Tahoma"/>
        </w:rPr>
        <w:t>Roll</w:t>
      </w:r>
      <w:r w:rsidRPr="00342F18">
        <w:rPr>
          <w:rFonts w:ascii="Tahoma" w:hAnsi="Tahoma" w:cs="Tahoma"/>
          <w:lang w:val="el-GR"/>
        </w:rPr>
        <w:t>-</w:t>
      </w:r>
      <w:r w:rsidRPr="00342F18">
        <w:rPr>
          <w:rFonts w:ascii="Tahoma" w:hAnsi="Tahoma" w:cs="Tahoma"/>
        </w:rPr>
        <w:t>Out</w:t>
      </w:r>
      <w:r w:rsidRPr="00342F18">
        <w:rPr>
          <w:rFonts w:ascii="Tahoma" w:hAnsi="Tahoma" w:cs="Tahoma"/>
          <w:lang w:val="el-GR"/>
        </w:rPr>
        <w:t xml:space="preserve"> , ο Ανάδοχος θα πρέπει να προτείνει υπηρεσίες σε όλους τους Φορείς, όπως ενδεικτικά αναφέρονται παρακάτω: </w:t>
      </w:r>
    </w:p>
    <w:p w14:paraId="7E7291CC"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rPr>
      </w:pPr>
      <w:r w:rsidRPr="00342F18">
        <w:rPr>
          <w:rFonts w:ascii="Tahoma" w:hAnsi="Tahoma" w:cs="Tahoma"/>
        </w:rPr>
        <w:t>Διαχείριση Αλλαγών</w:t>
      </w:r>
    </w:p>
    <w:p w14:paraId="0C50362D"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rPr>
      </w:pPr>
      <w:r w:rsidRPr="00342F18">
        <w:rPr>
          <w:rFonts w:ascii="Tahoma" w:hAnsi="Tahoma" w:cs="Tahoma"/>
        </w:rPr>
        <w:t>Υποστήριξη των διαδικασιών</w:t>
      </w:r>
    </w:p>
    <w:p w14:paraId="7C3B0195"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lang w:val="el-GR"/>
        </w:rPr>
      </w:pPr>
      <w:r w:rsidRPr="00342F18">
        <w:rPr>
          <w:rFonts w:ascii="Tahoma" w:hAnsi="Tahoma" w:cs="Tahoma"/>
          <w:lang w:val="el-GR"/>
        </w:rPr>
        <w:lastRenderedPageBreak/>
        <w:t xml:space="preserve">Καθορισμός Προδιαγραφών και συλλογή και προετοιμασία δεδομένων από τους φορείς προς μετάπτωση, τα δεδομένα προς μετάπτωση θα δοθούν στον ανάδοχο </w:t>
      </w:r>
    </w:p>
    <w:p w14:paraId="7EB8BBE5"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lang w:val="el-GR"/>
        </w:rPr>
      </w:pPr>
      <w:r w:rsidRPr="00342F18">
        <w:rPr>
          <w:rFonts w:ascii="Tahoma" w:hAnsi="Tahoma" w:cs="Tahoma"/>
          <w:lang w:val="el-GR"/>
        </w:rPr>
        <w:t>Καθορισμός τυποποιημένων αναφορών για χρήστες / ομάδες χρηστών και δικαιώματα πρόσβασης ώστε να μπορούν να δημιουργηθούν αναφορές για εξατομικευμένες απαιτήσεις</w:t>
      </w:r>
    </w:p>
    <w:p w14:paraId="100D2952"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rPr>
      </w:pPr>
      <w:r w:rsidRPr="00342F18">
        <w:rPr>
          <w:rFonts w:ascii="Tahoma" w:hAnsi="Tahoma" w:cs="Tahoma"/>
        </w:rPr>
        <w:t>Απονομή ρόλων σε χρήστες</w:t>
      </w:r>
    </w:p>
    <w:p w14:paraId="63F6DC45"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rPr>
          <w:rFonts w:ascii="Tahoma" w:hAnsi="Tahoma" w:cs="Tahoma"/>
          <w:lang w:val="el-GR"/>
        </w:rPr>
      </w:pPr>
      <w:r w:rsidRPr="00342F18">
        <w:rPr>
          <w:rFonts w:ascii="Tahoma" w:hAnsi="Tahoma" w:cs="Tahoma"/>
          <w:lang w:val="el-GR"/>
        </w:rPr>
        <w:t>Ενημέρωση /Υποστήριξη Φορέων της Κεντρικής Διοίκησης και της λοιπής Γενικής Κυβέρνησης</w:t>
      </w:r>
    </w:p>
    <w:p w14:paraId="106D26B9" w14:textId="77777777" w:rsidR="0039042D" w:rsidRPr="00342F18" w:rsidRDefault="0039042D" w:rsidP="00F3435D">
      <w:pPr>
        <w:pStyle w:val="afd"/>
        <w:numPr>
          <w:ilvl w:val="0"/>
          <w:numId w:val="34"/>
        </w:numPr>
        <w:tabs>
          <w:tab w:val="left" w:pos="709"/>
        </w:tabs>
        <w:suppressAutoHyphens w:val="0"/>
        <w:spacing w:after="120" w:line="264" w:lineRule="auto"/>
        <w:ind w:hanging="360"/>
        <w:contextualSpacing w:val="0"/>
        <w:jc w:val="left"/>
        <w:rPr>
          <w:rFonts w:ascii="Tahoma" w:hAnsi="Tahoma" w:cs="Tahoma"/>
        </w:rPr>
      </w:pPr>
      <w:r w:rsidRPr="00342F18">
        <w:rPr>
          <w:rFonts w:ascii="Tahoma" w:hAnsi="Tahoma" w:cs="Tahoma"/>
        </w:rPr>
        <w:t>Υποστήριξη της Επιχειρησιακής Λειτουργίας</w:t>
      </w:r>
    </w:p>
    <w:p w14:paraId="46735103" w14:textId="77777777" w:rsidR="0039042D" w:rsidRPr="00342F18" w:rsidRDefault="0039042D" w:rsidP="00572F1E">
      <w:pPr>
        <w:pStyle w:val="5"/>
        <w:rPr>
          <w:rFonts w:ascii="Tahoma" w:hAnsi="Tahoma" w:cs="Tahoma"/>
          <w:lang w:val="el-GR"/>
        </w:rPr>
      </w:pPr>
      <w:bookmarkStart w:id="469" w:name="_Ref64227431"/>
      <w:bookmarkStart w:id="470" w:name="_Ref64227436"/>
      <w:bookmarkStart w:id="471" w:name="_Ref64227442"/>
      <w:bookmarkStart w:id="472" w:name="_Toc64322235"/>
      <w:r w:rsidRPr="00342F18">
        <w:rPr>
          <w:rFonts w:ascii="Tahoma" w:hAnsi="Tahoma" w:cs="Tahoma"/>
          <w:lang w:val="el-GR"/>
        </w:rPr>
        <w:t>Υπηρεσίες λειτουργικής και τεχνικής υποστήριξης φορέων</w:t>
      </w:r>
      <w:bookmarkEnd w:id="469"/>
      <w:bookmarkEnd w:id="470"/>
      <w:bookmarkEnd w:id="471"/>
      <w:bookmarkEnd w:id="472"/>
      <w:r w:rsidRPr="00342F18">
        <w:rPr>
          <w:rFonts w:ascii="Tahoma" w:hAnsi="Tahoma" w:cs="Tahoma"/>
          <w:lang w:val="el-GR"/>
        </w:rPr>
        <w:t xml:space="preserve"> </w:t>
      </w:r>
    </w:p>
    <w:p w14:paraId="50F7B6B5" w14:textId="037A533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Στο πλαίσιο του Έργου, ο Ανάδοχος </w:t>
      </w:r>
      <w:r w:rsidR="00B6030E">
        <w:rPr>
          <w:rFonts w:ascii="Tahoma" w:hAnsi="Tahoma" w:cs="Tahoma"/>
          <w:lang w:val="el-GR"/>
        </w:rPr>
        <w:t>υποχρεούται να περιγράψει στην τεχνική του προσφορά</w:t>
      </w:r>
      <w:r w:rsidR="00B6030E" w:rsidRPr="00342F18">
        <w:rPr>
          <w:rFonts w:ascii="Tahoma" w:hAnsi="Tahoma" w:cs="Tahoma"/>
          <w:lang w:val="el-GR"/>
        </w:rPr>
        <w:t xml:space="preserve"> </w:t>
      </w:r>
      <w:r w:rsidR="00B6030E">
        <w:rPr>
          <w:rFonts w:ascii="Tahoma" w:hAnsi="Tahoma" w:cs="Tahoma"/>
          <w:lang w:val="el-GR"/>
        </w:rPr>
        <w:t xml:space="preserve">τις </w:t>
      </w:r>
      <w:r w:rsidRPr="00342F18">
        <w:rPr>
          <w:rFonts w:ascii="Tahoma" w:hAnsi="Tahoma" w:cs="Tahoma"/>
          <w:lang w:val="el-GR"/>
        </w:rPr>
        <w:t xml:space="preserve"> υπηρεσίες λειτουργικής και τεχνικής υποστήριξης φορέων </w:t>
      </w:r>
      <w:r w:rsidR="00B6030E">
        <w:rPr>
          <w:rFonts w:ascii="Tahoma" w:hAnsi="Tahoma" w:cs="Tahoma"/>
          <w:lang w:val="el-GR"/>
        </w:rPr>
        <w:t xml:space="preserve">που θα παρέχει </w:t>
      </w:r>
      <w:r w:rsidRPr="00342F18">
        <w:rPr>
          <w:rFonts w:ascii="Tahoma" w:hAnsi="Tahoma" w:cs="Tahoma"/>
          <w:lang w:val="el-GR"/>
        </w:rPr>
        <w:t>για την υποστήριξη της λειτουργίας του ΓΛΚ και των φορέων της Κεντρικής Διοίκησης και Γενικής Κυβέρνησης με το νέο σύστημα, τόσο κατά τη διάρκεια της πιλοτικής, όσο και κατά τη διάρκεια της Παραγωγικής Λειτουργίας  του ΟΠΣΥΔΔ.</w:t>
      </w:r>
    </w:p>
    <w:p w14:paraId="4E1DAF23" w14:textId="77777777" w:rsidR="0039042D" w:rsidRPr="00342F18" w:rsidRDefault="0039042D" w:rsidP="00342F18">
      <w:pPr>
        <w:pStyle w:val="4"/>
        <w:ind w:left="1620"/>
        <w:rPr>
          <w:rFonts w:ascii="Tahoma" w:hAnsi="Tahoma" w:cs="Tahoma"/>
        </w:rPr>
      </w:pPr>
      <w:bookmarkStart w:id="473" w:name="_Toc40213660"/>
      <w:bookmarkStart w:id="474" w:name="_Toc40213665"/>
      <w:bookmarkStart w:id="475" w:name="_Toc33706238"/>
      <w:bookmarkStart w:id="476" w:name="_Toc33712664"/>
      <w:bookmarkStart w:id="477" w:name="_Toc33733847"/>
      <w:bookmarkStart w:id="478" w:name="_Toc33734059"/>
      <w:bookmarkStart w:id="479" w:name="_Toc33734270"/>
      <w:bookmarkStart w:id="480" w:name="_Toc33734481"/>
      <w:bookmarkStart w:id="481" w:name="_Toc33734692"/>
      <w:bookmarkStart w:id="482" w:name="_Toc33738510"/>
      <w:bookmarkStart w:id="483" w:name="_Toc33739077"/>
      <w:bookmarkStart w:id="484" w:name="_Toc33739295"/>
      <w:bookmarkStart w:id="485" w:name="_Toc33794780"/>
      <w:bookmarkStart w:id="486" w:name="_Ref35548241"/>
      <w:bookmarkStart w:id="487" w:name="_Toc38891221"/>
      <w:bookmarkStart w:id="488" w:name="_Toc64322236"/>
      <w:bookmarkStart w:id="489" w:name="_Toc71628045"/>
      <w:bookmarkStart w:id="490" w:name="_Toc33546034"/>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342F18">
        <w:rPr>
          <w:rFonts w:ascii="Tahoma" w:hAnsi="Tahoma" w:cs="Tahoma"/>
        </w:rPr>
        <w:t>Οργάνωση της υλοποίησης του Έργου</w:t>
      </w:r>
      <w:bookmarkEnd w:id="487"/>
      <w:bookmarkEnd w:id="488"/>
      <w:bookmarkEnd w:id="489"/>
    </w:p>
    <w:p w14:paraId="63D4A15D" w14:textId="77777777" w:rsidR="0039042D" w:rsidRPr="003E1929" w:rsidRDefault="0039042D" w:rsidP="00342F18">
      <w:pPr>
        <w:spacing w:line="264" w:lineRule="auto"/>
        <w:rPr>
          <w:rFonts w:ascii="Tahoma" w:hAnsi="Tahoma" w:cs="Tahoma"/>
          <w:lang w:val="el-GR"/>
        </w:rPr>
      </w:pPr>
      <w:r w:rsidRPr="002265F9">
        <w:rPr>
          <w:rFonts w:ascii="Tahoma" w:hAnsi="Tahoma" w:cs="Tahoma"/>
          <w:lang w:val="el-GR"/>
        </w:rPr>
        <w:t>Ο Ανάδοχος στην τεχνική προσφορά θα πρέπει να περιγράψει τη μεθοδολογία οργάνωσης και παρακολούθησης του έργου. Σε αυτήν θα πρέπει αναλυτικότερα να καλυφθούν οι παρακάτω ενότητες.</w:t>
      </w:r>
    </w:p>
    <w:p w14:paraId="6F3F49D8" w14:textId="77777777" w:rsidR="0039042D" w:rsidRPr="003E1929" w:rsidRDefault="0039042D" w:rsidP="00572F1E">
      <w:pPr>
        <w:pStyle w:val="5"/>
        <w:rPr>
          <w:rFonts w:ascii="Tahoma" w:hAnsi="Tahoma" w:cs="Tahoma"/>
        </w:rPr>
      </w:pPr>
      <w:bookmarkStart w:id="491" w:name="_Χρονοδιάγραμμα"/>
      <w:bookmarkStart w:id="492" w:name="_Ref33793260"/>
      <w:bookmarkStart w:id="493" w:name="_Ref33793266"/>
      <w:bookmarkStart w:id="494" w:name="_Toc38891241"/>
      <w:bookmarkStart w:id="495" w:name="_Toc64322237"/>
      <w:bookmarkEnd w:id="491"/>
      <w:r w:rsidRPr="003E1929">
        <w:rPr>
          <w:rFonts w:ascii="Tahoma" w:hAnsi="Tahoma" w:cs="Tahoma"/>
        </w:rPr>
        <w:t>Ομάδα Έργου / Σχήμα Διοίκησης Έργου</w:t>
      </w:r>
      <w:bookmarkEnd w:id="492"/>
      <w:bookmarkEnd w:id="493"/>
      <w:bookmarkEnd w:id="494"/>
      <w:bookmarkEnd w:id="495"/>
    </w:p>
    <w:p w14:paraId="6A00D43C" w14:textId="77777777" w:rsidR="0039042D" w:rsidRPr="00801DB2" w:rsidRDefault="0039042D" w:rsidP="00342F18">
      <w:pPr>
        <w:spacing w:line="264" w:lineRule="auto"/>
        <w:rPr>
          <w:rFonts w:ascii="Tahoma" w:hAnsi="Tahoma" w:cs="Tahoma"/>
          <w:lang w:val="el-GR"/>
        </w:rPr>
      </w:pPr>
      <w:bookmarkStart w:id="496" w:name="_Hlk38880214"/>
      <w:r w:rsidRPr="004F2281">
        <w:rPr>
          <w:rFonts w:ascii="Tahoma" w:hAnsi="Tahoma" w:cs="Tahoma"/>
          <w:lang w:val="el-GR"/>
        </w:rPr>
        <w:t>Στην τεχνική του προσφορά ο Ανάδοχος θα πρέπει να περιγράψει την Ομάδα Έργου του η οποία θα πρέπει να περιλαμβάνει στελέχη τα οποία αντιστοιχούν στους παρακάτω κατ΄ ελάχιστο ρόλους:</w:t>
      </w:r>
    </w:p>
    <w:bookmarkEnd w:id="496"/>
    <w:p w14:paraId="3CDAE9DF" w14:textId="77777777" w:rsidR="0039042D" w:rsidRPr="002265F9" w:rsidRDefault="0039042D" w:rsidP="00342F18">
      <w:pPr>
        <w:spacing w:line="264" w:lineRule="auto"/>
        <w:rPr>
          <w:rFonts w:ascii="Tahoma" w:hAnsi="Tahoma" w:cs="Tahoma"/>
          <w:b/>
          <w:u w:val="single"/>
          <w:lang w:val="el-GR"/>
        </w:rPr>
      </w:pPr>
      <w:r w:rsidRPr="00801DB2">
        <w:rPr>
          <w:rFonts w:ascii="Tahoma" w:hAnsi="Tahoma" w:cs="Tahoma"/>
          <w:b/>
          <w:u w:val="single"/>
          <w:lang w:val="el-GR"/>
        </w:rPr>
        <w:t>Κατηγορία 1: Διοίκηση Έργου</w:t>
      </w:r>
    </w:p>
    <w:p w14:paraId="354AF551" w14:textId="77777777" w:rsidR="0039042D" w:rsidRPr="002265F9" w:rsidRDefault="0039042D" w:rsidP="00342F18">
      <w:pPr>
        <w:spacing w:line="264" w:lineRule="auto"/>
        <w:rPr>
          <w:rFonts w:ascii="Tahoma" w:hAnsi="Tahoma" w:cs="Tahoma"/>
          <w:lang w:val="el-GR"/>
        </w:rPr>
      </w:pPr>
      <w:bookmarkStart w:id="497" w:name="_Hlk38881367"/>
      <w:r w:rsidRPr="002265F9">
        <w:rPr>
          <w:rFonts w:ascii="Tahoma" w:hAnsi="Tahoma" w:cs="Tahoma"/>
          <w:lang w:val="el-GR"/>
        </w:rPr>
        <w:t>Ο Υποψήφιος Ανάδοχος υποχρεούται να καθορίσει στην προσφορά του τα στελέχη που θα αναλάβουν τους ρόλους:</w:t>
      </w:r>
    </w:p>
    <w:p w14:paraId="17B1EE15" w14:textId="77777777" w:rsidR="0039042D" w:rsidRPr="002265F9" w:rsidRDefault="0039042D" w:rsidP="00342F18">
      <w:pPr>
        <w:spacing w:line="264" w:lineRule="auto"/>
        <w:rPr>
          <w:rFonts w:ascii="Tahoma" w:hAnsi="Tahoma" w:cs="Tahoma"/>
          <w:lang w:val="el-GR"/>
        </w:rPr>
      </w:pPr>
      <w:r w:rsidRPr="002265F9">
        <w:rPr>
          <w:rFonts w:ascii="Tahoma" w:hAnsi="Tahoma" w:cs="Tahoma"/>
          <w:lang w:val="el-GR"/>
        </w:rPr>
        <w:t>Δ1:</w:t>
      </w:r>
      <w:r w:rsidRPr="002265F9">
        <w:rPr>
          <w:rFonts w:ascii="Tahoma" w:hAnsi="Tahoma" w:cs="Tahoma"/>
          <w:lang w:val="el-GR"/>
        </w:rPr>
        <w:tab/>
        <w:t xml:space="preserve">του Υπεύθυνου Έργου </w:t>
      </w:r>
    </w:p>
    <w:p w14:paraId="20076450" w14:textId="3901535A" w:rsidR="0039042D" w:rsidRPr="002265F9" w:rsidRDefault="0039042D" w:rsidP="00342F18">
      <w:pPr>
        <w:spacing w:line="264" w:lineRule="auto"/>
        <w:rPr>
          <w:rFonts w:ascii="Tahoma" w:hAnsi="Tahoma" w:cs="Tahoma"/>
          <w:lang w:val="el-GR"/>
        </w:rPr>
      </w:pPr>
      <w:r w:rsidRPr="002265F9">
        <w:rPr>
          <w:rFonts w:ascii="Tahoma" w:hAnsi="Tahoma" w:cs="Tahoma"/>
          <w:lang w:val="el-GR"/>
        </w:rPr>
        <w:t>Δ2:</w:t>
      </w:r>
      <w:r w:rsidRPr="002265F9">
        <w:rPr>
          <w:rFonts w:ascii="Tahoma" w:hAnsi="Tahoma" w:cs="Tahoma"/>
          <w:lang w:val="el-GR"/>
        </w:rPr>
        <w:tab/>
        <w:t xml:space="preserve">του Αναπληρωτή Υπεύθυνου Έργου </w:t>
      </w:r>
    </w:p>
    <w:bookmarkEnd w:id="497"/>
    <w:p w14:paraId="54F4A721" w14:textId="32C3B0A1" w:rsidR="0039042D" w:rsidRPr="002265F9" w:rsidRDefault="002265F9" w:rsidP="00342F18">
      <w:pPr>
        <w:spacing w:line="264" w:lineRule="auto"/>
        <w:rPr>
          <w:rFonts w:ascii="Tahoma" w:hAnsi="Tahoma" w:cs="Tahoma"/>
          <w:lang w:val="el-GR"/>
        </w:rPr>
      </w:pPr>
      <w:r w:rsidRPr="002265F9">
        <w:rPr>
          <w:rFonts w:ascii="Tahoma" w:hAnsi="Tahoma" w:cs="Tahoma"/>
          <w:lang w:val="el-GR"/>
        </w:rPr>
        <w:t xml:space="preserve">Τα ανωτέρω στελέχη πρέπει να διαθέτουν τα </w:t>
      </w:r>
      <w:r w:rsidR="0039042D" w:rsidRPr="002265F9">
        <w:rPr>
          <w:rFonts w:ascii="Tahoma" w:hAnsi="Tahoma" w:cs="Tahoma"/>
          <w:lang w:val="el-GR"/>
        </w:rPr>
        <w:t xml:space="preserve">προσόντα </w:t>
      </w:r>
      <w:r w:rsidR="00174A75" w:rsidRPr="002265F9">
        <w:rPr>
          <w:rFonts w:ascii="Tahoma" w:hAnsi="Tahoma" w:cs="Tahoma"/>
          <w:lang w:val="el-GR"/>
        </w:rPr>
        <w:t xml:space="preserve">που </w:t>
      </w:r>
      <w:r w:rsidR="0039042D" w:rsidRPr="002265F9">
        <w:rPr>
          <w:rFonts w:ascii="Tahoma" w:hAnsi="Tahoma" w:cs="Tahoma"/>
          <w:lang w:val="el-GR"/>
        </w:rPr>
        <w:t>περιγράφονται</w:t>
      </w:r>
      <w:r w:rsidRPr="002265F9">
        <w:rPr>
          <w:rFonts w:ascii="Tahoma" w:hAnsi="Tahoma" w:cs="Tahoma"/>
          <w:lang w:val="el-GR"/>
        </w:rPr>
        <w:t xml:space="preserve"> για την κατηγορία αυτή  </w:t>
      </w:r>
      <w:r w:rsidR="0039042D" w:rsidRPr="002265F9">
        <w:rPr>
          <w:rFonts w:ascii="Tahoma" w:hAnsi="Tahoma" w:cs="Tahoma"/>
          <w:lang w:val="el-GR"/>
        </w:rPr>
        <w:t xml:space="preserve"> αναλυτικά στην παράγραφο</w:t>
      </w:r>
      <w:r w:rsidR="006E4FB3" w:rsidRPr="002265F9">
        <w:rPr>
          <w:rFonts w:ascii="Tahoma" w:hAnsi="Tahoma" w:cs="Tahoma"/>
          <w:lang w:val="el-GR"/>
        </w:rPr>
        <w:t xml:space="preserve"> </w:t>
      </w:r>
      <w:r w:rsidR="006E4FB3" w:rsidRPr="002265F9">
        <w:rPr>
          <w:rFonts w:ascii="Tahoma" w:hAnsi="Tahoma" w:cs="Tahoma"/>
          <w:color w:val="3333FF"/>
          <w:lang w:val="el-GR"/>
        </w:rPr>
        <w:fldChar w:fldCharType="begin"/>
      </w:r>
      <w:r w:rsidR="006E4FB3" w:rsidRPr="002265F9">
        <w:rPr>
          <w:rFonts w:ascii="Tahoma" w:hAnsi="Tahoma" w:cs="Tahoma"/>
          <w:color w:val="3333FF"/>
          <w:lang w:val="el-GR"/>
        </w:rPr>
        <w:instrText xml:space="preserve"> REF _Ref68077248 \r \h </w:instrText>
      </w:r>
      <w:r w:rsidR="005E73DE" w:rsidRPr="002265F9">
        <w:rPr>
          <w:rFonts w:ascii="Tahoma" w:hAnsi="Tahoma" w:cs="Tahoma"/>
          <w:color w:val="3333FF"/>
          <w:lang w:val="el-GR"/>
        </w:rPr>
        <w:instrText xml:space="preserve"> \* MERGEFORMAT </w:instrText>
      </w:r>
      <w:r w:rsidR="006E4FB3" w:rsidRPr="002265F9">
        <w:rPr>
          <w:rFonts w:ascii="Tahoma" w:hAnsi="Tahoma" w:cs="Tahoma"/>
          <w:color w:val="3333FF"/>
          <w:lang w:val="el-GR"/>
        </w:rPr>
      </w:r>
      <w:r w:rsidR="006E4FB3" w:rsidRPr="002265F9">
        <w:rPr>
          <w:rFonts w:ascii="Tahoma" w:hAnsi="Tahoma" w:cs="Tahoma"/>
          <w:color w:val="3333FF"/>
          <w:lang w:val="el-GR"/>
        </w:rPr>
        <w:fldChar w:fldCharType="separate"/>
      </w:r>
      <w:r w:rsidR="00160D2E">
        <w:rPr>
          <w:rFonts w:ascii="Tahoma" w:hAnsi="Tahoma" w:cs="Tahoma"/>
          <w:color w:val="3333FF"/>
          <w:lang w:val="el-GR"/>
        </w:rPr>
        <w:t>2.2.6.2</w:t>
      </w:r>
      <w:r w:rsidR="006E4FB3" w:rsidRPr="002265F9">
        <w:rPr>
          <w:rFonts w:ascii="Tahoma" w:hAnsi="Tahoma" w:cs="Tahoma"/>
          <w:color w:val="3333FF"/>
          <w:lang w:val="el-GR"/>
        </w:rPr>
        <w:fldChar w:fldCharType="end"/>
      </w:r>
      <w:r w:rsidR="006E4FB3" w:rsidRPr="002265F9">
        <w:rPr>
          <w:rFonts w:ascii="Tahoma" w:hAnsi="Tahoma" w:cs="Tahoma"/>
          <w:color w:val="3333FF"/>
          <w:lang w:val="el-GR"/>
        </w:rPr>
        <w:t xml:space="preserve"> </w:t>
      </w:r>
      <w:r w:rsidR="006E4FB3" w:rsidRPr="002265F9">
        <w:rPr>
          <w:rFonts w:ascii="Tahoma" w:hAnsi="Tahoma" w:cs="Tahoma"/>
          <w:color w:val="3333FF"/>
          <w:lang w:val="el-GR"/>
        </w:rPr>
        <w:fldChar w:fldCharType="begin"/>
      </w:r>
      <w:r w:rsidR="006E4FB3" w:rsidRPr="002265F9">
        <w:rPr>
          <w:rFonts w:ascii="Tahoma" w:hAnsi="Tahoma" w:cs="Tahoma"/>
          <w:color w:val="3333FF"/>
          <w:lang w:val="el-GR"/>
        </w:rPr>
        <w:instrText xml:space="preserve"> REF _Ref68077248 \h </w:instrText>
      </w:r>
      <w:r w:rsidR="005E73DE" w:rsidRPr="002265F9">
        <w:rPr>
          <w:rFonts w:ascii="Tahoma" w:hAnsi="Tahoma" w:cs="Tahoma"/>
          <w:color w:val="3333FF"/>
          <w:lang w:val="el-GR"/>
        </w:rPr>
        <w:instrText xml:space="preserve"> \* MERGEFORMAT </w:instrText>
      </w:r>
      <w:r w:rsidR="006E4FB3" w:rsidRPr="002265F9">
        <w:rPr>
          <w:rFonts w:ascii="Tahoma" w:hAnsi="Tahoma" w:cs="Tahoma"/>
          <w:color w:val="3333FF"/>
          <w:lang w:val="el-GR"/>
        </w:rPr>
      </w:r>
      <w:r w:rsidR="006E4FB3" w:rsidRPr="002265F9">
        <w:rPr>
          <w:rFonts w:ascii="Tahoma" w:hAnsi="Tahoma" w:cs="Tahoma"/>
          <w:color w:val="3333FF"/>
          <w:lang w:val="el-GR"/>
        </w:rPr>
        <w:fldChar w:fldCharType="separate"/>
      </w:r>
      <w:r w:rsidR="00160D2E" w:rsidRPr="00160D2E">
        <w:rPr>
          <w:rFonts w:ascii="Tahoma" w:hAnsi="Tahoma" w:cs="Tahoma"/>
          <w:lang w:val="el-GR"/>
        </w:rPr>
        <w:t>Ομάδα Έργου</w:t>
      </w:r>
      <w:r w:rsidR="006E4FB3" w:rsidRPr="002265F9">
        <w:rPr>
          <w:rFonts w:ascii="Tahoma" w:hAnsi="Tahoma" w:cs="Tahoma"/>
          <w:color w:val="3333FF"/>
          <w:lang w:val="el-GR"/>
        </w:rPr>
        <w:fldChar w:fldCharType="end"/>
      </w:r>
      <w:r w:rsidR="0039042D" w:rsidRPr="002265F9">
        <w:rPr>
          <w:rFonts w:ascii="Tahoma" w:hAnsi="Tahoma" w:cs="Tahoma"/>
          <w:lang w:val="el-GR"/>
        </w:rPr>
        <w:t xml:space="preserve">. </w:t>
      </w:r>
    </w:p>
    <w:p w14:paraId="48BC8883" w14:textId="77777777" w:rsidR="0039042D" w:rsidRPr="002265F9" w:rsidRDefault="0039042D" w:rsidP="00342F18">
      <w:pPr>
        <w:keepNext/>
        <w:spacing w:line="264" w:lineRule="auto"/>
        <w:rPr>
          <w:rFonts w:ascii="Tahoma" w:hAnsi="Tahoma" w:cs="Tahoma"/>
          <w:b/>
          <w:u w:val="single"/>
          <w:lang w:val="el-GR"/>
        </w:rPr>
      </w:pPr>
      <w:r w:rsidRPr="002265F9">
        <w:rPr>
          <w:rFonts w:ascii="Tahoma" w:hAnsi="Tahoma" w:cs="Tahoma"/>
          <w:b/>
          <w:u w:val="single"/>
          <w:lang w:val="el-GR"/>
        </w:rPr>
        <w:t>Κατηγορία 2: Εξειδικευμένοι επιχειρησιακοί εμπειρογνώμονες</w:t>
      </w:r>
    </w:p>
    <w:p w14:paraId="03CDD62C" w14:textId="0BC2EFD4" w:rsidR="0039042D" w:rsidRPr="002265F9" w:rsidRDefault="0039042D" w:rsidP="00342F18">
      <w:pPr>
        <w:spacing w:line="264" w:lineRule="auto"/>
        <w:rPr>
          <w:rFonts w:ascii="Tahoma" w:hAnsi="Tahoma" w:cs="Tahoma"/>
          <w:lang w:val="el-GR"/>
        </w:rPr>
      </w:pPr>
      <w:bookmarkStart w:id="498" w:name="_Hlk38881418"/>
      <w:r w:rsidRPr="002265F9">
        <w:rPr>
          <w:rFonts w:ascii="Tahoma" w:hAnsi="Tahoma" w:cs="Tahoma"/>
          <w:lang w:val="el-GR"/>
        </w:rPr>
        <w:t>Ο Υποψήφιος Ανάδοχος υποχρεούται να καθορίσει στην προσφορά του τα στελέχη της Ομάδας Έργου που αποτελούν τους εξειδικευμένους επιχειρησιακούς εμπειρογνώμονες, οι οποίοι θα είναι οι επιχειρησιακοί υπεύθυνοι των επί μέρους δραστηριοτήτων-γνωστικών αντικειμένων του Έργου. Στη</w:t>
      </w:r>
      <w:r w:rsidR="002265F9" w:rsidRPr="002265F9">
        <w:rPr>
          <w:rFonts w:ascii="Tahoma" w:hAnsi="Tahoma" w:cs="Tahoma"/>
          <w:lang w:val="el-GR"/>
        </w:rPr>
        <w:t>ν</w:t>
      </w:r>
      <w:r w:rsidRPr="002265F9">
        <w:rPr>
          <w:rFonts w:ascii="Tahoma" w:hAnsi="Tahoma" w:cs="Tahoma"/>
          <w:lang w:val="el-GR"/>
        </w:rPr>
        <w:t xml:space="preserve"> προσφορά θα περιγράφεται αναλυτικά ο ρόλος του στο Έργο.</w:t>
      </w:r>
    </w:p>
    <w:p w14:paraId="4B596336" w14:textId="1E6251A2" w:rsidR="002265F9" w:rsidRPr="002265F9" w:rsidRDefault="002265F9" w:rsidP="002265F9">
      <w:pPr>
        <w:spacing w:line="264" w:lineRule="auto"/>
        <w:rPr>
          <w:rFonts w:ascii="Tahoma" w:hAnsi="Tahoma" w:cs="Tahoma"/>
          <w:lang w:val="el-GR"/>
        </w:rPr>
      </w:pPr>
      <w:r w:rsidRPr="002265F9">
        <w:rPr>
          <w:rFonts w:ascii="Tahoma" w:hAnsi="Tahoma" w:cs="Tahoma"/>
          <w:lang w:val="el-GR"/>
        </w:rPr>
        <w:t xml:space="preserve">Τα ανωτέρω στελέχη πρέπει να διαθέτουν τα προσόντα που περιγράφονται για την κατηγορία αυτή   αναλυτικά στην παράγραφο </w:t>
      </w:r>
      <w:r w:rsidRPr="002265F9">
        <w:rPr>
          <w:rFonts w:ascii="Tahoma" w:hAnsi="Tahoma" w:cs="Tahoma"/>
          <w:color w:val="3333FF"/>
          <w:lang w:val="el-GR"/>
        </w:rPr>
        <w:fldChar w:fldCharType="begin"/>
      </w:r>
      <w:r w:rsidRPr="002265F9">
        <w:rPr>
          <w:rFonts w:ascii="Tahoma" w:hAnsi="Tahoma" w:cs="Tahoma"/>
          <w:color w:val="3333FF"/>
          <w:lang w:val="el-GR"/>
        </w:rPr>
        <w:instrText xml:space="preserve"> REF _Ref68077248 \r \h  \* MERGEFORMAT </w:instrText>
      </w:r>
      <w:r w:rsidRPr="002265F9">
        <w:rPr>
          <w:rFonts w:ascii="Tahoma" w:hAnsi="Tahoma" w:cs="Tahoma"/>
          <w:color w:val="3333FF"/>
          <w:lang w:val="el-GR"/>
        </w:rPr>
      </w:r>
      <w:r w:rsidRPr="002265F9">
        <w:rPr>
          <w:rFonts w:ascii="Tahoma" w:hAnsi="Tahoma" w:cs="Tahoma"/>
          <w:color w:val="3333FF"/>
          <w:lang w:val="el-GR"/>
        </w:rPr>
        <w:fldChar w:fldCharType="separate"/>
      </w:r>
      <w:r w:rsidR="00160D2E">
        <w:rPr>
          <w:rFonts w:ascii="Tahoma" w:hAnsi="Tahoma" w:cs="Tahoma"/>
          <w:color w:val="3333FF"/>
          <w:lang w:val="el-GR"/>
        </w:rPr>
        <w:t>2.2.6.2</w:t>
      </w:r>
      <w:r w:rsidRPr="002265F9">
        <w:rPr>
          <w:rFonts w:ascii="Tahoma" w:hAnsi="Tahoma" w:cs="Tahoma"/>
          <w:color w:val="3333FF"/>
          <w:lang w:val="el-GR"/>
        </w:rPr>
        <w:fldChar w:fldCharType="end"/>
      </w:r>
      <w:r w:rsidRPr="002265F9">
        <w:rPr>
          <w:rFonts w:ascii="Tahoma" w:hAnsi="Tahoma" w:cs="Tahoma"/>
          <w:color w:val="3333FF"/>
          <w:lang w:val="el-GR"/>
        </w:rPr>
        <w:t xml:space="preserve"> </w:t>
      </w:r>
      <w:r w:rsidRPr="002265F9">
        <w:rPr>
          <w:rFonts w:ascii="Tahoma" w:hAnsi="Tahoma" w:cs="Tahoma"/>
          <w:color w:val="3333FF"/>
          <w:lang w:val="el-GR"/>
        </w:rPr>
        <w:fldChar w:fldCharType="begin"/>
      </w:r>
      <w:r w:rsidRPr="002265F9">
        <w:rPr>
          <w:rFonts w:ascii="Tahoma" w:hAnsi="Tahoma" w:cs="Tahoma"/>
          <w:color w:val="3333FF"/>
          <w:lang w:val="el-GR"/>
        </w:rPr>
        <w:instrText xml:space="preserve"> REF _Ref68077248 \h  \* MERGEFORMAT </w:instrText>
      </w:r>
      <w:r w:rsidRPr="002265F9">
        <w:rPr>
          <w:rFonts w:ascii="Tahoma" w:hAnsi="Tahoma" w:cs="Tahoma"/>
          <w:color w:val="3333FF"/>
          <w:lang w:val="el-GR"/>
        </w:rPr>
      </w:r>
      <w:r w:rsidRPr="002265F9">
        <w:rPr>
          <w:rFonts w:ascii="Tahoma" w:hAnsi="Tahoma" w:cs="Tahoma"/>
          <w:color w:val="3333FF"/>
          <w:lang w:val="el-GR"/>
        </w:rPr>
        <w:fldChar w:fldCharType="separate"/>
      </w:r>
      <w:r w:rsidR="00160D2E" w:rsidRPr="00160D2E">
        <w:rPr>
          <w:rFonts w:ascii="Tahoma" w:hAnsi="Tahoma" w:cs="Tahoma"/>
          <w:lang w:val="el-GR"/>
        </w:rPr>
        <w:t>Ομάδα Έργου</w:t>
      </w:r>
      <w:r w:rsidRPr="002265F9">
        <w:rPr>
          <w:rFonts w:ascii="Tahoma" w:hAnsi="Tahoma" w:cs="Tahoma"/>
          <w:color w:val="3333FF"/>
          <w:lang w:val="el-GR"/>
        </w:rPr>
        <w:fldChar w:fldCharType="end"/>
      </w:r>
      <w:r w:rsidRPr="002265F9">
        <w:rPr>
          <w:rFonts w:ascii="Tahoma" w:hAnsi="Tahoma" w:cs="Tahoma"/>
          <w:lang w:val="el-GR"/>
        </w:rPr>
        <w:t xml:space="preserve">. </w:t>
      </w:r>
    </w:p>
    <w:bookmarkEnd w:id="498"/>
    <w:p w14:paraId="69C71D97" w14:textId="77777777" w:rsidR="0039042D" w:rsidRPr="002265F9" w:rsidRDefault="0039042D" w:rsidP="00342F18">
      <w:pPr>
        <w:keepNext/>
        <w:spacing w:line="264" w:lineRule="auto"/>
        <w:rPr>
          <w:rFonts w:ascii="Tahoma" w:hAnsi="Tahoma" w:cs="Tahoma"/>
          <w:b/>
          <w:u w:val="single"/>
          <w:lang w:val="el-GR"/>
        </w:rPr>
      </w:pPr>
      <w:r w:rsidRPr="002265F9">
        <w:rPr>
          <w:rFonts w:ascii="Tahoma" w:hAnsi="Tahoma" w:cs="Tahoma"/>
          <w:b/>
          <w:u w:val="single"/>
          <w:lang w:val="el-GR"/>
        </w:rPr>
        <w:t>Κατηγορία 3: Εξειδικευμένοι τεχνικοί εμπειρογνώμονες</w:t>
      </w:r>
    </w:p>
    <w:p w14:paraId="16C728DD" w14:textId="6C4FD3E6" w:rsidR="0039042D" w:rsidRPr="002265F9" w:rsidRDefault="0039042D" w:rsidP="00342F18">
      <w:pPr>
        <w:spacing w:line="264" w:lineRule="auto"/>
        <w:rPr>
          <w:rFonts w:ascii="Tahoma" w:hAnsi="Tahoma" w:cs="Tahoma"/>
          <w:lang w:val="el-GR"/>
        </w:rPr>
      </w:pPr>
      <w:r w:rsidRPr="002265F9">
        <w:rPr>
          <w:rFonts w:ascii="Tahoma" w:hAnsi="Tahoma" w:cs="Tahoma"/>
          <w:lang w:val="el-GR"/>
        </w:rPr>
        <w:t xml:space="preserve">Ο Υποψήφιος Ανάδοχος υποχρεούται να καθορίσει στην προσφορά του τα στελέχη της Ομάδας Έργου που αποτελούν τους εξειδικευμένους τεχνικούς εμπειρογνώμονες, οι οποίοι θα είναι οι τεχνικοί </w:t>
      </w:r>
      <w:r w:rsidRPr="002265F9">
        <w:rPr>
          <w:rFonts w:ascii="Tahoma" w:hAnsi="Tahoma" w:cs="Tahoma"/>
          <w:lang w:val="el-GR"/>
        </w:rPr>
        <w:lastRenderedPageBreak/>
        <w:t>υπεύθυνοι των επί μέρους δραστηριοτήτων-γνωστικών αντικειμένων του Έργου. Στη</w:t>
      </w:r>
      <w:r w:rsidR="002265F9" w:rsidRPr="002265F9">
        <w:rPr>
          <w:rFonts w:ascii="Tahoma" w:hAnsi="Tahoma" w:cs="Tahoma"/>
          <w:lang w:val="el-GR"/>
        </w:rPr>
        <w:t>ν</w:t>
      </w:r>
      <w:r w:rsidRPr="002265F9">
        <w:rPr>
          <w:rFonts w:ascii="Tahoma" w:hAnsi="Tahoma" w:cs="Tahoma"/>
          <w:lang w:val="el-GR"/>
        </w:rPr>
        <w:t xml:space="preserve"> προσφορά θα περιγράφεται αναλυτικά ο ρόλος του στο Έργο.</w:t>
      </w:r>
    </w:p>
    <w:p w14:paraId="05EA5B2F" w14:textId="0E371019" w:rsidR="002265F9" w:rsidRPr="002265F9" w:rsidRDefault="002265F9" w:rsidP="002265F9">
      <w:pPr>
        <w:spacing w:line="264" w:lineRule="auto"/>
        <w:rPr>
          <w:rFonts w:ascii="Tahoma" w:hAnsi="Tahoma" w:cs="Tahoma"/>
          <w:lang w:val="el-GR"/>
        </w:rPr>
      </w:pPr>
      <w:r w:rsidRPr="002265F9">
        <w:rPr>
          <w:rFonts w:ascii="Tahoma" w:hAnsi="Tahoma" w:cs="Tahoma"/>
          <w:lang w:val="el-GR"/>
        </w:rPr>
        <w:t xml:space="preserve">Τα ανωτέρω στελέχη πρέπει να διαθέτουν τα προσόντα που περιγράφονται για την κατηγορία αυτή   αναλυτικά στην παράγραφο </w:t>
      </w:r>
      <w:r w:rsidRPr="002265F9">
        <w:rPr>
          <w:rFonts w:ascii="Tahoma" w:hAnsi="Tahoma" w:cs="Tahoma"/>
          <w:color w:val="3333FF"/>
          <w:lang w:val="el-GR"/>
        </w:rPr>
        <w:fldChar w:fldCharType="begin"/>
      </w:r>
      <w:r w:rsidRPr="002265F9">
        <w:rPr>
          <w:rFonts w:ascii="Tahoma" w:hAnsi="Tahoma" w:cs="Tahoma"/>
          <w:color w:val="3333FF"/>
          <w:lang w:val="el-GR"/>
        </w:rPr>
        <w:instrText xml:space="preserve"> REF _Ref68077248 \r \h  \* MERGEFORMAT </w:instrText>
      </w:r>
      <w:r w:rsidRPr="002265F9">
        <w:rPr>
          <w:rFonts w:ascii="Tahoma" w:hAnsi="Tahoma" w:cs="Tahoma"/>
          <w:color w:val="3333FF"/>
          <w:lang w:val="el-GR"/>
        </w:rPr>
      </w:r>
      <w:r w:rsidRPr="002265F9">
        <w:rPr>
          <w:rFonts w:ascii="Tahoma" w:hAnsi="Tahoma" w:cs="Tahoma"/>
          <w:color w:val="3333FF"/>
          <w:lang w:val="el-GR"/>
        </w:rPr>
        <w:fldChar w:fldCharType="separate"/>
      </w:r>
      <w:r w:rsidR="00160D2E">
        <w:rPr>
          <w:rFonts w:ascii="Tahoma" w:hAnsi="Tahoma" w:cs="Tahoma"/>
          <w:color w:val="3333FF"/>
          <w:lang w:val="el-GR"/>
        </w:rPr>
        <w:t>2.2.6.2</w:t>
      </w:r>
      <w:r w:rsidRPr="002265F9">
        <w:rPr>
          <w:rFonts w:ascii="Tahoma" w:hAnsi="Tahoma" w:cs="Tahoma"/>
          <w:color w:val="3333FF"/>
          <w:lang w:val="el-GR"/>
        </w:rPr>
        <w:fldChar w:fldCharType="end"/>
      </w:r>
      <w:r w:rsidRPr="002265F9">
        <w:rPr>
          <w:rFonts w:ascii="Tahoma" w:hAnsi="Tahoma" w:cs="Tahoma"/>
          <w:color w:val="3333FF"/>
          <w:lang w:val="el-GR"/>
        </w:rPr>
        <w:t xml:space="preserve"> </w:t>
      </w:r>
      <w:r w:rsidRPr="002265F9">
        <w:rPr>
          <w:rFonts w:ascii="Tahoma" w:hAnsi="Tahoma" w:cs="Tahoma"/>
          <w:color w:val="3333FF"/>
          <w:lang w:val="el-GR"/>
        </w:rPr>
        <w:fldChar w:fldCharType="begin"/>
      </w:r>
      <w:r w:rsidRPr="002265F9">
        <w:rPr>
          <w:rFonts w:ascii="Tahoma" w:hAnsi="Tahoma" w:cs="Tahoma"/>
          <w:color w:val="3333FF"/>
          <w:lang w:val="el-GR"/>
        </w:rPr>
        <w:instrText xml:space="preserve"> REF _Ref68077248 \h  \* MERGEFORMAT </w:instrText>
      </w:r>
      <w:r w:rsidRPr="002265F9">
        <w:rPr>
          <w:rFonts w:ascii="Tahoma" w:hAnsi="Tahoma" w:cs="Tahoma"/>
          <w:color w:val="3333FF"/>
          <w:lang w:val="el-GR"/>
        </w:rPr>
      </w:r>
      <w:r w:rsidRPr="002265F9">
        <w:rPr>
          <w:rFonts w:ascii="Tahoma" w:hAnsi="Tahoma" w:cs="Tahoma"/>
          <w:color w:val="3333FF"/>
          <w:lang w:val="el-GR"/>
        </w:rPr>
        <w:fldChar w:fldCharType="separate"/>
      </w:r>
      <w:r w:rsidR="00160D2E" w:rsidRPr="00160D2E">
        <w:rPr>
          <w:rFonts w:ascii="Tahoma" w:hAnsi="Tahoma" w:cs="Tahoma"/>
          <w:lang w:val="el-GR"/>
        </w:rPr>
        <w:t>Ομάδα Έργου</w:t>
      </w:r>
      <w:r w:rsidRPr="002265F9">
        <w:rPr>
          <w:rFonts w:ascii="Tahoma" w:hAnsi="Tahoma" w:cs="Tahoma"/>
          <w:color w:val="3333FF"/>
          <w:lang w:val="el-GR"/>
        </w:rPr>
        <w:fldChar w:fldCharType="end"/>
      </w:r>
      <w:r w:rsidRPr="002265F9">
        <w:rPr>
          <w:rFonts w:ascii="Tahoma" w:hAnsi="Tahoma" w:cs="Tahoma"/>
          <w:lang w:val="el-GR"/>
        </w:rPr>
        <w:t xml:space="preserve">. </w:t>
      </w:r>
    </w:p>
    <w:p w14:paraId="0A0C0767" w14:textId="77777777" w:rsidR="0039042D" w:rsidRPr="00342F18" w:rsidRDefault="0039042D" w:rsidP="00572F1E">
      <w:pPr>
        <w:pStyle w:val="5"/>
        <w:rPr>
          <w:rFonts w:ascii="Tahoma" w:hAnsi="Tahoma" w:cs="Tahoma"/>
        </w:rPr>
      </w:pPr>
      <w:r w:rsidRPr="00342F18">
        <w:rPr>
          <w:rFonts w:ascii="Tahoma" w:hAnsi="Tahoma" w:cs="Tahoma"/>
          <w:b w:val="0"/>
          <w:lang w:val="el-GR"/>
        </w:rPr>
        <w:t xml:space="preserve"> </w:t>
      </w:r>
      <w:bookmarkStart w:id="499" w:name="_Toc38891242"/>
      <w:bookmarkStart w:id="500" w:name="_Toc64322238"/>
      <w:r w:rsidRPr="00342F18">
        <w:rPr>
          <w:rFonts w:ascii="Tahoma" w:hAnsi="Tahoma" w:cs="Tahoma"/>
        </w:rPr>
        <w:t>Οργάνωση Φορέα</w:t>
      </w:r>
      <w:bookmarkEnd w:id="499"/>
      <w:bookmarkEnd w:id="500"/>
    </w:p>
    <w:p w14:paraId="0A84C2B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ομαλή και επιτυχή εξέλιξη του έργου, ο Φορέας θα πρέπει να ορίσει τουλάχιστον τους παρακάτω αντίστοιχους ρόλους με αυτούς που περιλαμβάνονται στο οργανωτικό σχήμα του Αναδόχου:</w:t>
      </w:r>
    </w:p>
    <w:p w14:paraId="222F17EA"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Υπεύθυνος Έργου Φορέα, με αρμοδιότητες αντίστοιχες (από πλευράς Φορέα) με αυτές του Υπευθύνου Έργου του Αναδόχου</w:t>
      </w:r>
    </w:p>
    <w:p w14:paraId="03B5244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Κύριος Χρήστης (</w:t>
      </w:r>
      <w:r w:rsidRPr="00342F18">
        <w:rPr>
          <w:rFonts w:ascii="Tahoma" w:hAnsi="Tahoma" w:cs="Tahoma"/>
          <w:lang w:val="en-US"/>
        </w:rPr>
        <w:t>Key</w:t>
      </w:r>
      <w:r w:rsidRPr="00342F18">
        <w:rPr>
          <w:rFonts w:ascii="Tahoma" w:hAnsi="Tahoma" w:cs="Tahoma"/>
          <w:lang w:val="el-GR"/>
        </w:rPr>
        <w:t xml:space="preserve"> </w:t>
      </w:r>
      <w:r w:rsidRPr="00342F18">
        <w:rPr>
          <w:rFonts w:ascii="Tahoma" w:hAnsi="Tahoma" w:cs="Tahoma"/>
          <w:lang w:val="en-US"/>
        </w:rPr>
        <w:t>User</w:t>
      </w:r>
      <w:r w:rsidRPr="00342F18">
        <w:rPr>
          <w:rFonts w:ascii="Tahoma" w:hAnsi="Tahoma" w:cs="Tahoma"/>
          <w:lang w:val="el-GR"/>
        </w:rPr>
        <w:t>), με αρμοδιότητες στην διατύπωση των λειτουργικών απαιτήσεων, την εκτέλεση των Ελέγχων Αποδοχής Χρηστών (</w:t>
      </w:r>
      <w:r w:rsidRPr="00342F18">
        <w:rPr>
          <w:rFonts w:ascii="Tahoma" w:hAnsi="Tahoma" w:cs="Tahoma"/>
          <w:lang w:val="en-US"/>
        </w:rPr>
        <w:t>UAT</w:t>
      </w:r>
      <w:r w:rsidRPr="00342F18">
        <w:rPr>
          <w:rFonts w:ascii="Tahoma" w:hAnsi="Tahoma" w:cs="Tahoma"/>
          <w:lang w:val="el-GR"/>
        </w:rPr>
        <w:t>) και την παρακολούθηση της εκπαίδευσης εκπαιδευτών</w:t>
      </w:r>
    </w:p>
    <w:p w14:paraId="573DA171"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Διαχειριστής, με αρμοδιότητες στη συμμετοχή στην εκτέλεση των Ελέγχων Αποδοχής Χρηστών (</w:t>
      </w:r>
      <w:r w:rsidRPr="00342F18">
        <w:rPr>
          <w:rFonts w:ascii="Tahoma" w:hAnsi="Tahoma" w:cs="Tahoma"/>
          <w:lang w:val="en-US"/>
        </w:rPr>
        <w:t>UAT</w:t>
      </w:r>
      <w:r w:rsidRPr="00342F18">
        <w:rPr>
          <w:rFonts w:ascii="Tahoma" w:hAnsi="Tahoma" w:cs="Tahoma"/>
          <w:lang w:val="el-GR"/>
        </w:rPr>
        <w:t>) και την παρακολούθηση της εκπαίδευσης Διαχειριστών</w:t>
      </w:r>
    </w:p>
    <w:p w14:paraId="72674A3C"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Μέλος Ομάδας </w:t>
      </w:r>
      <w:r w:rsidRPr="00342F18">
        <w:rPr>
          <w:rFonts w:ascii="Tahoma" w:hAnsi="Tahoma" w:cs="Tahoma"/>
          <w:lang w:val="en-US"/>
        </w:rPr>
        <w:t>Help</w:t>
      </w:r>
      <w:r w:rsidRPr="00342F18">
        <w:rPr>
          <w:rFonts w:ascii="Tahoma" w:hAnsi="Tahoma" w:cs="Tahoma"/>
          <w:lang w:val="el-GR"/>
        </w:rPr>
        <w:t xml:space="preserve"> </w:t>
      </w:r>
      <w:r w:rsidRPr="00342F18">
        <w:rPr>
          <w:rFonts w:ascii="Tahoma" w:hAnsi="Tahoma" w:cs="Tahoma"/>
          <w:lang w:val="en-US"/>
        </w:rPr>
        <w:t>Desk</w:t>
      </w:r>
      <w:r w:rsidRPr="00342F18">
        <w:rPr>
          <w:rFonts w:ascii="Tahoma" w:hAnsi="Tahoma" w:cs="Tahoma"/>
          <w:lang w:val="el-GR"/>
        </w:rPr>
        <w:t xml:space="preserve">, με αρμοδιότητες να συμμετέχει εξαρχής στη λειτουργία του </w:t>
      </w:r>
      <w:r w:rsidRPr="00342F18">
        <w:rPr>
          <w:rFonts w:ascii="Tahoma" w:hAnsi="Tahoma" w:cs="Tahoma"/>
          <w:lang w:val="en-US"/>
        </w:rPr>
        <w:t>Help</w:t>
      </w:r>
      <w:r w:rsidRPr="00342F18">
        <w:rPr>
          <w:rFonts w:ascii="Tahoma" w:hAnsi="Tahoma" w:cs="Tahoma"/>
          <w:lang w:val="el-GR"/>
        </w:rPr>
        <w:t xml:space="preserve"> </w:t>
      </w:r>
      <w:r w:rsidRPr="00342F18">
        <w:rPr>
          <w:rFonts w:ascii="Tahoma" w:hAnsi="Tahoma" w:cs="Tahoma"/>
          <w:lang w:val="en-US"/>
        </w:rPr>
        <w:t>Desk</w:t>
      </w:r>
      <w:r w:rsidRPr="00342F18">
        <w:rPr>
          <w:rFonts w:ascii="Tahoma" w:hAnsi="Tahoma" w:cs="Tahoma"/>
          <w:lang w:val="el-GR"/>
        </w:rPr>
        <w:t xml:space="preserve"> ώστε να είναι σε θέση να αναλάβει σταδιακά δραστηριότητες υποστήριξης των χρηστών μετά το πέρας του έργου</w:t>
      </w:r>
    </w:p>
    <w:p w14:paraId="7F97C5FF" w14:textId="77777777" w:rsidR="0039042D" w:rsidRPr="00342F18" w:rsidRDefault="0039042D" w:rsidP="00572F1E">
      <w:pPr>
        <w:pStyle w:val="5"/>
        <w:rPr>
          <w:rFonts w:ascii="Tahoma" w:hAnsi="Tahoma" w:cs="Tahoma"/>
        </w:rPr>
      </w:pPr>
      <w:bookmarkStart w:id="501" w:name="_Ref35547507"/>
      <w:bookmarkStart w:id="502" w:name="_Toc38891243"/>
      <w:bookmarkStart w:id="503" w:name="_Toc64322239"/>
      <w:bookmarkStart w:id="504" w:name="_Ref68098893"/>
      <w:bookmarkStart w:id="505" w:name="_Ref72244588"/>
      <w:r w:rsidRPr="00342F18">
        <w:rPr>
          <w:rFonts w:ascii="Tahoma" w:hAnsi="Tahoma" w:cs="Tahoma"/>
        </w:rPr>
        <w:t>Μεθοδολογία υλοποίησης</w:t>
      </w:r>
      <w:bookmarkEnd w:id="501"/>
      <w:bookmarkEnd w:id="502"/>
      <w:r w:rsidRPr="00342F18">
        <w:rPr>
          <w:rFonts w:ascii="Tahoma" w:hAnsi="Tahoma" w:cs="Tahoma"/>
        </w:rPr>
        <w:t xml:space="preserve"> Έργου</w:t>
      </w:r>
      <w:bookmarkEnd w:id="503"/>
      <w:bookmarkEnd w:id="504"/>
      <w:bookmarkEnd w:id="505"/>
    </w:p>
    <w:p w14:paraId="7C93BE8B" w14:textId="0A85AAD2" w:rsidR="0039042D" w:rsidRDefault="0039042D" w:rsidP="00342F18">
      <w:pPr>
        <w:spacing w:line="264" w:lineRule="auto"/>
        <w:rPr>
          <w:rFonts w:ascii="Tahoma" w:hAnsi="Tahoma" w:cs="Tahoma"/>
          <w:lang w:val="el-GR"/>
        </w:rPr>
      </w:pPr>
      <w:bookmarkStart w:id="506" w:name="_Hlk38881688"/>
      <w:r w:rsidRPr="00342F18">
        <w:rPr>
          <w:rFonts w:ascii="Tahoma" w:hAnsi="Tahoma" w:cs="Tahoma"/>
          <w:lang w:val="el-GR"/>
        </w:rPr>
        <w:t xml:space="preserve">Ο υποψήφιος ανάδοχος θα πρέπει, για την εγκατάσταση των επί μέρους λύσεων του προτεινόμενου </w:t>
      </w:r>
      <w:r w:rsidR="00584A96">
        <w:rPr>
          <w:rFonts w:ascii="Tahoma" w:hAnsi="Tahoma" w:cs="Tahoma"/>
          <w:lang w:val="el-GR"/>
        </w:rPr>
        <w:t>πληροφοριακού</w:t>
      </w:r>
      <w:r w:rsidRPr="00342F18">
        <w:rPr>
          <w:rFonts w:ascii="Tahoma" w:hAnsi="Tahoma" w:cs="Tahoma"/>
          <w:lang w:val="el-GR"/>
        </w:rPr>
        <w:t xml:space="preserve"> συστήματος και των σχετικών δομικών του στοιχείων, να προτείνει στην τεχνική προσφορά του μία ολοκληρωμένη μεθοδολογία υλοποίησης Έργου η οποία περιλαμβάνει την υλοποίηση του Έργου σε φάσεις, ακολουθώντας διεθνή πρότυπα και βέλτιστες πρακτικές στην υλοποίηση αντίστοιχων έργων πληροφορικής.</w:t>
      </w:r>
    </w:p>
    <w:p w14:paraId="0E08A728" w14:textId="77777777" w:rsidR="00802C53" w:rsidRDefault="00584A96" w:rsidP="00342F18">
      <w:pPr>
        <w:spacing w:line="264" w:lineRule="auto"/>
        <w:rPr>
          <w:rFonts w:ascii="Tahoma" w:hAnsi="Tahoma" w:cs="Tahoma"/>
          <w:lang w:val="el-GR"/>
        </w:rPr>
      </w:pPr>
      <w:r w:rsidRPr="008538D5">
        <w:rPr>
          <w:rFonts w:ascii="Tahoma" w:hAnsi="Tahoma" w:cs="Tahoma"/>
          <w:lang w:val="el-GR"/>
        </w:rPr>
        <w:t>Επιπλέον, ο υποψήφιος ανάδοχος θα πρέπει να τεκμηριώσει την προσέγγιση που θα ακολουθήσει προκειμένου να επιτύχει τη</w:t>
      </w:r>
      <w:r w:rsidRPr="00EA5341">
        <w:rPr>
          <w:rFonts w:ascii="Tahoma" w:hAnsi="Tahoma" w:cs="Tahoma"/>
          <w:lang w:val="el-GR"/>
        </w:rPr>
        <w:t>ν τεχνολογική αναβάθμιση και τη</w:t>
      </w:r>
      <w:r w:rsidRPr="008538D5">
        <w:rPr>
          <w:rFonts w:ascii="Tahoma" w:hAnsi="Tahoma" w:cs="Tahoma"/>
          <w:lang w:val="el-GR"/>
        </w:rPr>
        <w:t xml:space="preserve"> βέλτιστη αξιοποίηση της λειτουργικότητας και των δεδομένων των υφιστάμενων συστημάτων (ΟΠΣΔΠ,  Σύστημα Ενοποίησης Χρηματοοικονομικών Αναφορών Γενικής Κυβέρνησης) </w:t>
      </w:r>
      <w:r w:rsidRPr="00EA5341">
        <w:rPr>
          <w:rFonts w:ascii="Tahoma" w:hAnsi="Tahoma" w:cs="Tahoma"/>
          <w:lang w:val="el-GR"/>
        </w:rPr>
        <w:t xml:space="preserve">στο ΟΠΣΥΔΔ, </w:t>
      </w:r>
      <w:r w:rsidRPr="008538D5">
        <w:rPr>
          <w:rFonts w:ascii="Tahoma" w:hAnsi="Tahoma" w:cs="Tahoma"/>
          <w:lang w:val="el-GR"/>
        </w:rPr>
        <w:t>με στόχο την κατά το δυνατόν μεγαλύτερη εκμετάλλευση της σημαντικής επένδυσης που έχει πραγματοποιηθεί από την Ελληνική Κυβέρνηση κατά τα προηγούμενα χρόνια, τόσο από τεχνολογικής όσο και από επιχειρησιακής πλευράς.</w:t>
      </w:r>
      <w:r>
        <w:rPr>
          <w:rFonts w:ascii="Tahoma" w:hAnsi="Tahoma" w:cs="Tahoma"/>
          <w:lang w:val="el-GR"/>
        </w:rPr>
        <w:t xml:space="preserve"> </w:t>
      </w:r>
      <w:bookmarkEnd w:id="506"/>
    </w:p>
    <w:p w14:paraId="4B01E4E3" w14:textId="4E2C215C"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Κατ’ ελάχιστον θα πρέπει να συμπεριλαμβάνονται οι παρακάτω φάσεις με τις ενδεικτικές </w:t>
      </w:r>
      <w:r w:rsidRPr="00342F18">
        <w:rPr>
          <w:rFonts w:ascii="Tahoma" w:hAnsi="Tahoma" w:cs="Tahoma"/>
          <w:b/>
          <w:lang w:val="el-GR"/>
        </w:rPr>
        <w:t>υπηρεσίες</w:t>
      </w:r>
      <w:r w:rsidRPr="00342F18">
        <w:rPr>
          <w:rFonts w:ascii="Tahoma" w:hAnsi="Tahoma" w:cs="Tahoma"/>
          <w:lang w:val="el-GR"/>
        </w:rPr>
        <w:t xml:space="preserve"> και </w:t>
      </w:r>
      <w:r w:rsidRPr="00342F18">
        <w:rPr>
          <w:rFonts w:ascii="Tahoma" w:hAnsi="Tahoma" w:cs="Tahoma"/>
          <w:b/>
          <w:lang w:val="el-GR"/>
        </w:rPr>
        <w:t>παραδοτέα</w:t>
      </w:r>
      <w:r w:rsidRPr="00342F18">
        <w:rPr>
          <w:rFonts w:ascii="Tahoma" w:hAnsi="Tahoma" w:cs="Tahoma"/>
          <w:lang w:val="el-GR"/>
        </w:rPr>
        <w:t xml:space="preserve"> ανά φάση: </w:t>
      </w:r>
    </w:p>
    <w:p w14:paraId="22B6C530" w14:textId="77777777" w:rsidR="0039042D" w:rsidRPr="004B3EB9" w:rsidRDefault="0039042D" w:rsidP="00047E91">
      <w:pPr>
        <w:pStyle w:val="6"/>
        <w:rPr>
          <w:rFonts w:ascii="Tahoma" w:hAnsi="Tahoma" w:cs="Tahoma"/>
          <w:b/>
          <w:lang w:val="el-GR"/>
        </w:rPr>
      </w:pPr>
      <w:r w:rsidRPr="004B3EB9">
        <w:rPr>
          <w:rFonts w:ascii="Tahoma" w:hAnsi="Tahoma" w:cs="Tahoma"/>
          <w:b/>
          <w:lang w:val="el-GR"/>
        </w:rPr>
        <w:t>Προετοιμασία Έργου</w:t>
      </w:r>
    </w:p>
    <w:p w14:paraId="58B78B6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Προετοιμασίας του έργου. Στο πλαίσιο αυτής της φάσης ο Ανάδοχος θα καταρτίζει και θα παραδίδει Σχέδιο Διαχείρισης και Ποιότητας του Έργου, το οποίο θα περιλαμβάνει κατ’ ελάχιστον τα ακόλουθα:</w:t>
      </w:r>
    </w:p>
    <w:p w14:paraId="146C5E91"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lastRenderedPageBreak/>
        <w:t>Οργανωτικό Σχήμα/ Δομή Διοίκησης του Έργου (με συμμετοχή τόσο του Αναδόχου όσο και από την πλευρά της αναθέτουσας αρχής και των Φορέων της Γενικής και Κεντρικής Κυβέρνησης) και κατανομή ρόλων και εργασιών.</w:t>
      </w:r>
    </w:p>
    <w:p w14:paraId="1C749A39"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Σχέδιο Επικοινωνίας</w:t>
      </w:r>
    </w:p>
    <w:p w14:paraId="404D435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Διαχείριση Αλλαγών</w:t>
      </w:r>
    </w:p>
    <w:p w14:paraId="6F1E2BA3"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Αναλυτικό Χρονοδιάγραμμα Έργου για κάθε εκτελεστική σύμβαση. Το χρονοδιάγραμμα θα επικαιροποιείται σε περιοδική  βάση ώστε να είναι αντικειμενική η παρακολούθηση της πορείας της κάθε εκτελεστικής και οι τυχόν αποκλίσεις. Στο χρονοδιάγραμμα θα καταγράφονται οι υποχρεώσεις του Αναδόχου για δράσεις / αποφάσεις / εγκρίσεις / παραδοτέα.</w:t>
      </w:r>
    </w:p>
    <w:p w14:paraId="737CF8C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Ανάγκες για διακριτά συστήματα, καθώς και τεχνικές προδιαγραφές τους, όπως: </w:t>
      </w:r>
    </w:p>
    <w:p w14:paraId="1C611881" w14:textId="77777777" w:rsidR="0039042D" w:rsidRPr="00342F18" w:rsidRDefault="0039042D" w:rsidP="00F3435D">
      <w:pPr>
        <w:pStyle w:val="afd"/>
        <w:numPr>
          <w:ilvl w:val="1"/>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Σύστημα Ανάπτυξης</w:t>
      </w:r>
    </w:p>
    <w:p w14:paraId="53F5CC7A" w14:textId="77777777" w:rsidR="0039042D" w:rsidRPr="00342F18" w:rsidRDefault="0039042D" w:rsidP="00F3435D">
      <w:pPr>
        <w:pStyle w:val="afd"/>
        <w:numPr>
          <w:ilvl w:val="1"/>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Σύστημα Ελέγχων FAT και UAT</w:t>
      </w:r>
    </w:p>
    <w:p w14:paraId="17B24654" w14:textId="77777777" w:rsidR="0039042D" w:rsidRPr="00342F18" w:rsidRDefault="0039042D" w:rsidP="00F3435D">
      <w:pPr>
        <w:pStyle w:val="afd"/>
        <w:numPr>
          <w:ilvl w:val="1"/>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Παραγωγικό Σύστημα</w:t>
      </w:r>
    </w:p>
    <w:p w14:paraId="2D40CE79" w14:textId="77777777" w:rsidR="0039042D" w:rsidRPr="004B3EB9" w:rsidRDefault="0039042D" w:rsidP="00047E91">
      <w:pPr>
        <w:pStyle w:val="6"/>
        <w:rPr>
          <w:rFonts w:ascii="Tahoma" w:hAnsi="Tahoma" w:cs="Tahoma"/>
          <w:b/>
          <w:lang w:val="el-GR"/>
        </w:rPr>
      </w:pPr>
      <w:r w:rsidRPr="004B3EB9">
        <w:rPr>
          <w:rFonts w:ascii="Tahoma" w:hAnsi="Tahoma" w:cs="Tahoma"/>
          <w:b/>
          <w:lang w:val="el-GR"/>
        </w:rPr>
        <w:t>Ανάλυση Απαιτήσεων  (Λειτουργικός και Τεχνικός Σχεδιασμός)</w:t>
      </w:r>
    </w:p>
    <w:p w14:paraId="2A3DB62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Ανάλυσης Απαιτήσεων. Στο πλαίσιο αυτής της φάσης ο Ανάδοχος αναμένεται να καταρτίσει και να παραδώσει αναλυτικό σχεδιασμό </w:t>
      </w:r>
      <w:r w:rsidRPr="00342F18">
        <w:rPr>
          <w:rFonts w:ascii="Tahoma" w:hAnsi="Tahoma" w:cs="Tahoma"/>
          <w:b/>
          <w:bCs/>
          <w:lang w:val="el-GR"/>
        </w:rPr>
        <w:t>επιχειρησιακών απαιτήσεων και τεχνικές προδιαγραφές υλοποίησης (</w:t>
      </w:r>
      <w:r w:rsidRPr="00342F18">
        <w:rPr>
          <w:rFonts w:ascii="Tahoma" w:hAnsi="Tahoma" w:cs="Tahoma"/>
          <w:b/>
          <w:bCs/>
        </w:rPr>
        <w:t>Business</w:t>
      </w:r>
      <w:r w:rsidRPr="00342F18">
        <w:rPr>
          <w:rFonts w:ascii="Tahoma" w:hAnsi="Tahoma" w:cs="Tahoma"/>
          <w:b/>
          <w:bCs/>
          <w:lang w:val="el-GR"/>
        </w:rPr>
        <w:t xml:space="preserve"> και </w:t>
      </w:r>
      <w:r w:rsidRPr="00342F18">
        <w:rPr>
          <w:rFonts w:ascii="Tahoma" w:hAnsi="Tahoma" w:cs="Tahoma"/>
          <w:b/>
          <w:bCs/>
        </w:rPr>
        <w:t>Technical</w:t>
      </w:r>
      <w:r w:rsidRPr="00342F18">
        <w:rPr>
          <w:rFonts w:ascii="Tahoma" w:hAnsi="Tahoma" w:cs="Tahoma"/>
          <w:b/>
          <w:bCs/>
          <w:lang w:val="el-GR"/>
        </w:rPr>
        <w:t xml:space="preserve"> </w:t>
      </w:r>
      <w:r w:rsidRPr="00342F18">
        <w:rPr>
          <w:rFonts w:ascii="Tahoma" w:hAnsi="Tahoma" w:cs="Tahoma"/>
          <w:b/>
          <w:bCs/>
        </w:rPr>
        <w:t>BluePrint</w:t>
      </w:r>
      <w:r w:rsidRPr="00342F18">
        <w:rPr>
          <w:rFonts w:ascii="Tahoma" w:hAnsi="Tahoma" w:cs="Tahoma"/>
          <w:b/>
          <w:bCs/>
          <w:lang w:val="el-GR"/>
        </w:rPr>
        <w:t>)</w:t>
      </w:r>
      <w:r w:rsidRPr="00342F18">
        <w:rPr>
          <w:rFonts w:ascii="Tahoma" w:hAnsi="Tahoma" w:cs="Tahoma"/>
          <w:lang w:val="el-GR"/>
        </w:rPr>
        <w:t>, ώστε τελικά να αποτυπώνονται τόσο οι επιχειρησιακές όσο και οι τεχνικές προδιαγραφές των επιμέρους λύσεων που θα απαρτίζουν το νέο ΟΠΣΥΔΔ.</w:t>
      </w:r>
    </w:p>
    <w:p w14:paraId="1C81A08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 επιχειρησιακός και τεχνικός σχεδιασμός κατ’ ελάχιστον  θα περιλαμβάνει: </w:t>
      </w:r>
    </w:p>
    <w:p w14:paraId="33F74064"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Αναλυτικό σχεδιασμό επιχειρησιακών απαιτήσεων και τεχνικές προδιαγραφές υλοποίησης (</w:t>
      </w:r>
      <w:r w:rsidRPr="00342F18">
        <w:rPr>
          <w:rFonts w:ascii="Tahoma" w:hAnsi="Tahoma" w:cs="Tahoma"/>
          <w:lang w:val="en-US"/>
        </w:rPr>
        <w:t>Business</w:t>
      </w:r>
      <w:r w:rsidRPr="00342F18">
        <w:rPr>
          <w:rFonts w:ascii="Tahoma" w:hAnsi="Tahoma" w:cs="Tahoma"/>
          <w:lang w:val="el-GR"/>
        </w:rPr>
        <w:t xml:space="preserve"> </w:t>
      </w:r>
      <w:r w:rsidRPr="00342F18">
        <w:rPr>
          <w:rFonts w:ascii="Tahoma" w:hAnsi="Tahoma" w:cs="Tahoma"/>
          <w:lang w:val="en-US"/>
        </w:rPr>
        <w:t>and</w:t>
      </w:r>
      <w:r w:rsidRPr="00342F18">
        <w:rPr>
          <w:rFonts w:ascii="Tahoma" w:hAnsi="Tahoma" w:cs="Tahoma"/>
          <w:lang w:val="el-GR"/>
        </w:rPr>
        <w:t xml:space="preserve"> </w:t>
      </w:r>
      <w:r w:rsidRPr="00342F18">
        <w:rPr>
          <w:rFonts w:ascii="Tahoma" w:hAnsi="Tahoma" w:cs="Tahoma"/>
          <w:lang w:val="en-US"/>
        </w:rPr>
        <w:t>Technical</w:t>
      </w:r>
      <w:r w:rsidRPr="00342F18">
        <w:rPr>
          <w:rFonts w:ascii="Tahoma" w:hAnsi="Tahoma" w:cs="Tahoma"/>
          <w:lang w:val="el-GR"/>
        </w:rPr>
        <w:t>),</w:t>
      </w:r>
      <w:r w:rsidRPr="00342F18">
        <w:rPr>
          <w:rFonts w:ascii="Tahoma" w:hAnsi="Tahoma" w:cs="Tahoma"/>
          <w:b/>
          <w:bCs/>
          <w:lang w:val="el-GR"/>
        </w:rPr>
        <w:t xml:space="preserve"> </w:t>
      </w:r>
      <w:r w:rsidRPr="00342F18">
        <w:rPr>
          <w:rFonts w:ascii="Tahoma" w:hAnsi="Tahoma" w:cs="Tahoma"/>
          <w:b/>
          <w:bCs/>
          <w:lang w:val="en-US"/>
        </w:rPr>
        <w:t>BluePrint</w:t>
      </w:r>
    </w:p>
    <w:p w14:paraId="2F6E19C4"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Μοντέλο Δεδομένων (Logical Schema) </w:t>
      </w:r>
    </w:p>
    <w:p w14:paraId="2DDF3B16" w14:textId="77777777" w:rsidR="0039042D" w:rsidRPr="00342F18" w:rsidRDefault="0039042D" w:rsidP="00F3435D">
      <w:pPr>
        <w:pStyle w:val="afd"/>
        <w:numPr>
          <w:ilvl w:val="0"/>
          <w:numId w:val="59"/>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Διάγραμμα Οντοτήτων – Σχέσεων (Entity-Relationship Diagram)</w:t>
      </w:r>
    </w:p>
    <w:p w14:paraId="67EA8E63"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Μοντέλο Λειτουργιών </w:t>
      </w:r>
    </w:p>
    <w:p w14:paraId="2C654C2D" w14:textId="77777777" w:rsidR="0039042D" w:rsidRPr="00342F18" w:rsidRDefault="0039042D" w:rsidP="00F3435D">
      <w:pPr>
        <w:pStyle w:val="afd"/>
        <w:numPr>
          <w:ilvl w:val="0"/>
          <w:numId w:val="59"/>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Ιεραρχικό Διάγραμμα Λειτουργιών </w:t>
      </w:r>
    </w:p>
    <w:p w14:paraId="45281684" w14:textId="77777777" w:rsidR="0039042D" w:rsidRPr="00342F18" w:rsidRDefault="0039042D" w:rsidP="00F3435D">
      <w:pPr>
        <w:pStyle w:val="afd"/>
        <w:numPr>
          <w:ilvl w:val="0"/>
          <w:numId w:val="59"/>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Περιγραφή Λειτουργιών  (Δεδομένα Εισόδου (</w:t>
      </w:r>
      <w:r w:rsidRPr="00342F18">
        <w:rPr>
          <w:rFonts w:ascii="Tahoma" w:hAnsi="Tahoma" w:cs="Tahoma"/>
        </w:rPr>
        <w:t>Input</w:t>
      </w:r>
      <w:r w:rsidRPr="00342F18">
        <w:rPr>
          <w:rFonts w:ascii="Tahoma" w:hAnsi="Tahoma" w:cs="Tahoma"/>
          <w:lang w:val="el-GR"/>
        </w:rPr>
        <w:t>), Μετασχηματισμός  Δεδομένα Εξόδου (</w:t>
      </w:r>
      <w:r w:rsidRPr="00342F18">
        <w:rPr>
          <w:rFonts w:ascii="Tahoma" w:hAnsi="Tahoma" w:cs="Tahoma"/>
        </w:rPr>
        <w:t>Output</w:t>
      </w:r>
      <w:r w:rsidRPr="00342F18">
        <w:rPr>
          <w:rFonts w:ascii="Tahoma" w:hAnsi="Tahoma" w:cs="Tahoma"/>
          <w:lang w:val="el-GR"/>
        </w:rPr>
        <w:t>) )</w:t>
      </w:r>
    </w:p>
    <w:p w14:paraId="2DF49A53"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Καθορισμός Ρόλων και Δικαιωμάτων Χρηστών </w:t>
      </w:r>
    </w:p>
    <w:p w14:paraId="1BD129DC"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Περιβάλλον Επικοινωνίας Συστήματος – Χρήστη (</w:t>
      </w:r>
      <w:r w:rsidRPr="00342F18">
        <w:rPr>
          <w:rFonts w:ascii="Tahoma" w:hAnsi="Tahoma" w:cs="Tahoma"/>
        </w:rPr>
        <w:t>User</w:t>
      </w:r>
      <w:r w:rsidRPr="00342F18">
        <w:rPr>
          <w:rFonts w:ascii="Tahoma" w:hAnsi="Tahoma" w:cs="Tahoma"/>
          <w:lang w:val="el-GR"/>
        </w:rPr>
        <w:t xml:space="preserve"> </w:t>
      </w:r>
      <w:r w:rsidRPr="00342F18">
        <w:rPr>
          <w:rFonts w:ascii="Tahoma" w:hAnsi="Tahoma" w:cs="Tahoma"/>
        </w:rPr>
        <w:t>Interface</w:t>
      </w:r>
      <w:r w:rsidRPr="00342F18">
        <w:rPr>
          <w:rFonts w:ascii="Tahoma" w:hAnsi="Tahoma" w:cs="Tahoma"/>
          <w:lang w:val="el-GR"/>
        </w:rPr>
        <w:t xml:space="preserve">) </w:t>
      </w:r>
    </w:p>
    <w:p w14:paraId="423FB03E"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Περιγραφή Εκτυπώσεων  </w:t>
      </w:r>
    </w:p>
    <w:p w14:paraId="205913C4"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Μελέτη Μετάπτωσης Δεδομένων </w:t>
      </w:r>
    </w:p>
    <w:p w14:paraId="1458067F"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Μεθοδολογία Ελέγχου</w:t>
      </w:r>
    </w:p>
    <w:p w14:paraId="0FFDE3C5"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Μεθοδολογία Εκπαιδεύσεων</w:t>
      </w:r>
    </w:p>
    <w:p w14:paraId="1A17C7CC" w14:textId="476BA632" w:rsidR="0039042D" w:rsidRPr="00342F18" w:rsidRDefault="0039042D" w:rsidP="00991EBD">
      <w:pPr>
        <w:pStyle w:val="afd"/>
        <w:numPr>
          <w:ilvl w:val="0"/>
          <w:numId w:val="50"/>
        </w:numPr>
        <w:tabs>
          <w:tab w:val="left" w:pos="709"/>
        </w:tabs>
        <w:suppressAutoHyphens w:val="0"/>
        <w:spacing w:after="120" w:line="264" w:lineRule="auto"/>
        <w:contextualSpacing w:val="0"/>
        <w:rPr>
          <w:rFonts w:ascii="Tahoma" w:hAnsi="Tahoma" w:cs="Tahoma"/>
          <w:lang w:val="el-GR"/>
        </w:rPr>
      </w:pPr>
      <w:r w:rsidRPr="00342F18">
        <w:rPr>
          <w:rFonts w:ascii="Tahoma" w:hAnsi="Tahoma" w:cs="Tahoma"/>
          <w:lang w:val="el-GR"/>
        </w:rPr>
        <w:t xml:space="preserve">Μελέτη για την Ασφάλεια του Συστήματος με βάση την πολιτική ασφαλείας της ΓΓΠΣΔΔ και προδιαγραφές για τις δόκιμες αρχιτεκτονικές, διαδικασίες, κανόνες και ελέγχους, τόσο σε </w:t>
      </w:r>
      <w:r w:rsidRPr="00342F18">
        <w:rPr>
          <w:rFonts w:ascii="Tahoma" w:hAnsi="Tahoma" w:cs="Tahoma"/>
          <w:lang w:val="el-GR"/>
        </w:rPr>
        <w:lastRenderedPageBreak/>
        <w:t>συστημικό/δικτυακό  επίπεδο όσο και σε λειτουργικό επίπεδο εφαρμογών. Με βάση τις προδιαγραφές θα πρέπει να υλοποιηθεί το σύστημα, και θα γίνουν οι απαραίτητοι έλεγχοι και διορθωτικές ενέργειες.</w:t>
      </w:r>
      <w:r w:rsidR="001F60A1">
        <w:rPr>
          <w:rFonts w:ascii="Tahoma" w:hAnsi="Tahoma" w:cs="Tahoma"/>
          <w:lang w:val="el-GR"/>
        </w:rPr>
        <w:t xml:space="preserve"> </w:t>
      </w:r>
      <w:r w:rsidR="00991EBD">
        <w:rPr>
          <w:rFonts w:ascii="Tahoma" w:hAnsi="Tahoma" w:cs="Tahoma"/>
          <w:lang w:val="el-GR"/>
        </w:rPr>
        <w:t>Για α</w:t>
      </w:r>
      <w:r w:rsidR="001F60A1">
        <w:rPr>
          <w:rFonts w:ascii="Tahoma" w:hAnsi="Tahoma" w:cs="Tahoma"/>
          <w:lang w:val="el-GR"/>
        </w:rPr>
        <w:t xml:space="preserve">ναλυτικότερα στοιχεία για την Ασφάλεια του </w:t>
      </w:r>
      <w:r w:rsidR="00991EBD">
        <w:rPr>
          <w:rFonts w:ascii="Tahoma" w:hAnsi="Tahoma" w:cs="Tahoma"/>
          <w:lang w:val="el-GR"/>
        </w:rPr>
        <w:t xml:space="preserve">πληροφοριακού </w:t>
      </w:r>
      <w:r w:rsidR="001F60A1">
        <w:rPr>
          <w:rFonts w:ascii="Tahoma" w:hAnsi="Tahoma" w:cs="Tahoma"/>
          <w:lang w:val="el-GR"/>
        </w:rPr>
        <w:t>Σ</w:t>
      </w:r>
      <w:r w:rsidR="00991EBD">
        <w:rPr>
          <w:rFonts w:ascii="Tahoma" w:hAnsi="Tahoma" w:cs="Tahoma"/>
          <w:lang w:val="el-GR"/>
        </w:rPr>
        <w:t>υστήματος</w:t>
      </w:r>
      <w:r w:rsidR="001F60A1">
        <w:rPr>
          <w:rFonts w:ascii="Tahoma" w:hAnsi="Tahoma" w:cs="Tahoma"/>
          <w:lang w:val="el-GR"/>
        </w:rPr>
        <w:t xml:space="preserve"> </w:t>
      </w:r>
      <w:r w:rsidR="00991EBD">
        <w:rPr>
          <w:rFonts w:ascii="Tahoma" w:hAnsi="Tahoma" w:cs="Tahoma"/>
          <w:lang w:val="el-GR"/>
        </w:rPr>
        <w:t xml:space="preserve">βλ. Παράρτημα </w:t>
      </w:r>
      <w:r w:rsidR="00991EBD">
        <w:rPr>
          <w:rFonts w:ascii="Tahoma" w:hAnsi="Tahoma" w:cs="Tahoma"/>
          <w:lang w:val="en-US"/>
        </w:rPr>
        <w:t>V</w:t>
      </w:r>
      <w:r w:rsidR="00991EBD">
        <w:rPr>
          <w:rFonts w:ascii="Tahoma" w:hAnsi="Tahoma" w:cs="Tahoma"/>
          <w:lang w:val="el-GR"/>
        </w:rPr>
        <w:t>ΙΙΙ.</w:t>
      </w:r>
    </w:p>
    <w:p w14:paraId="1D589EAD" w14:textId="55867315" w:rsidR="0039042D"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Μητρώο ηλεκτρονικών</w:t>
      </w:r>
      <w:r w:rsidR="00BE5249" w:rsidRPr="001F60A1">
        <w:rPr>
          <w:rFonts w:ascii="Tahoma" w:hAnsi="Tahoma" w:cs="Tahoma"/>
        </w:rPr>
        <w:t xml:space="preserve"> Υπηρεσιών</w:t>
      </w:r>
      <w:r w:rsidR="001F60A1">
        <w:rPr>
          <w:rFonts w:ascii="Tahoma" w:hAnsi="Tahoma" w:cs="Tahoma"/>
          <w:lang w:val="el-GR"/>
        </w:rPr>
        <w:t xml:space="preserve"> </w:t>
      </w:r>
      <w:r w:rsidRPr="001F60A1">
        <w:rPr>
          <w:rFonts w:ascii="Tahoma" w:hAnsi="Tahoma" w:cs="Tahoma"/>
        </w:rPr>
        <w:t>(</w:t>
      </w:r>
      <w:r w:rsidRPr="00342F18">
        <w:rPr>
          <w:rFonts w:ascii="Tahoma" w:hAnsi="Tahoma" w:cs="Tahoma"/>
        </w:rPr>
        <w:t>διαλειτουργικότητα)</w:t>
      </w:r>
    </w:p>
    <w:p w14:paraId="7CE97123" w14:textId="77777777" w:rsidR="00755542" w:rsidRDefault="00755542" w:rsidP="00755542">
      <w:pPr>
        <w:pStyle w:val="a0"/>
        <w:numPr>
          <w:ilvl w:val="0"/>
          <w:numId w:val="0"/>
        </w:numPr>
        <w:spacing w:line="264" w:lineRule="auto"/>
        <w:ind w:left="360"/>
        <w:rPr>
          <w:rFonts w:ascii="Tahoma" w:hAnsi="Tahoma" w:cs="Tahoma"/>
          <w:lang w:val="el-GR"/>
        </w:rPr>
      </w:pPr>
    </w:p>
    <w:p w14:paraId="58E11A4F" w14:textId="726481E2" w:rsidR="00755542" w:rsidRPr="00CB41DC" w:rsidRDefault="00CB41DC" w:rsidP="004A6748">
      <w:pPr>
        <w:pStyle w:val="a0"/>
        <w:numPr>
          <w:ilvl w:val="0"/>
          <w:numId w:val="0"/>
        </w:numPr>
        <w:spacing w:line="264" w:lineRule="auto"/>
        <w:rPr>
          <w:rFonts w:ascii="Tahoma" w:hAnsi="Tahoma" w:cs="Tahoma"/>
          <w:lang w:val="el-GR"/>
        </w:rPr>
      </w:pPr>
      <w:r>
        <w:rPr>
          <w:rFonts w:ascii="Tahoma" w:hAnsi="Tahoma" w:cs="Tahoma"/>
          <w:lang w:val="el-GR"/>
        </w:rPr>
        <w:t>Επίσης κατά την φάση Ανάλυσης των Απαιτήσεων θα εκπονηθεί τεύχος προδιαγραφών του λογισμού και του εξοπλισμού στον οποίον θα λειτουργήσει το ΟΠΣΥΥΔ (βλ. παρ.</w:t>
      </w:r>
      <w:r w:rsidR="005359C3">
        <w:rPr>
          <w:rFonts w:ascii="Tahoma" w:hAnsi="Tahoma" w:cs="Tahoma"/>
          <w:lang w:val="el-GR"/>
        </w:rPr>
        <w:t xml:space="preserve"> </w:t>
      </w:r>
      <w:r w:rsidR="005359C3">
        <w:rPr>
          <w:rFonts w:ascii="Tahoma" w:hAnsi="Tahoma" w:cs="Tahoma"/>
          <w:lang w:val="el-GR"/>
        </w:rPr>
        <w:fldChar w:fldCharType="begin"/>
      </w:r>
      <w:r w:rsidR="005359C3">
        <w:rPr>
          <w:rFonts w:ascii="Tahoma" w:hAnsi="Tahoma" w:cs="Tahoma"/>
          <w:lang w:val="el-GR"/>
        </w:rPr>
        <w:instrText xml:space="preserve"> REF _Ref70254460 \r \h </w:instrText>
      </w:r>
      <w:r w:rsidR="005359C3">
        <w:rPr>
          <w:rFonts w:ascii="Tahoma" w:hAnsi="Tahoma" w:cs="Tahoma"/>
          <w:lang w:val="el-GR"/>
        </w:rPr>
      </w:r>
      <w:r w:rsidR="005359C3">
        <w:rPr>
          <w:rFonts w:ascii="Tahoma" w:hAnsi="Tahoma" w:cs="Tahoma"/>
          <w:lang w:val="el-GR"/>
        </w:rPr>
        <w:fldChar w:fldCharType="separate"/>
      </w:r>
      <w:r w:rsidR="00160D2E">
        <w:rPr>
          <w:rFonts w:ascii="Tahoma" w:hAnsi="Tahoma" w:cs="Tahoma"/>
          <w:lang w:val="el-GR"/>
        </w:rPr>
        <w:t>7.1.2.3.5</w:t>
      </w:r>
      <w:r w:rsidR="005359C3">
        <w:rPr>
          <w:rFonts w:ascii="Tahoma" w:hAnsi="Tahoma" w:cs="Tahoma"/>
          <w:lang w:val="el-GR"/>
        </w:rPr>
        <w:fldChar w:fldCharType="end"/>
      </w:r>
      <w:r w:rsidR="005359C3">
        <w:rPr>
          <w:rFonts w:ascii="Tahoma" w:hAnsi="Tahoma" w:cs="Tahoma"/>
          <w:lang w:val="el-GR"/>
        </w:rPr>
        <w:t xml:space="preserve"> </w:t>
      </w:r>
      <w:r w:rsidR="005359C3">
        <w:rPr>
          <w:rFonts w:ascii="Tahoma" w:hAnsi="Tahoma" w:cs="Tahoma"/>
          <w:lang w:val="el-GR"/>
        </w:rPr>
        <w:fldChar w:fldCharType="begin"/>
      </w:r>
      <w:r w:rsidR="005359C3">
        <w:rPr>
          <w:rFonts w:ascii="Tahoma" w:hAnsi="Tahoma" w:cs="Tahoma"/>
          <w:lang w:val="el-GR"/>
        </w:rPr>
        <w:instrText xml:space="preserve"> REF _Ref70254460 \h </w:instrText>
      </w:r>
      <w:r w:rsidR="005359C3">
        <w:rPr>
          <w:rFonts w:ascii="Tahoma" w:hAnsi="Tahoma" w:cs="Tahoma"/>
          <w:lang w:val="el-GR"/>
        </w:rPr>
      </w:r>
      <w:r w:rsidR="005359C3">
        <w:rPr>
          <w:rFonts w:ascii="Tahoma" w:hAnsi="Tahoma" w:cs="Tahoma"/>
          <w:lang w:val="el-GR"/>
        </w:rPr>
        <w:fldChar w:fldCharType="separate"/>
      </w:r>
      <w:r w:rsidR="00160D2E">
        <w:rPr>
          <w:rFonts w:ascii="Tahoma" w:hAnsi="Tahoma" w:cs="Tahoma"/>
          <w:lang w:val="el-GR"/>
        </w:rPr>
        <w:t>Εγκατάσταση του Συστήματος</w:t>
      </w:r>
      <w:r w:rsidR="005359C3">
        <w:rPr>
          <w:rFonts w:ascii="Tahoma" w:hAnsi="Tahoma" w:cs="Tahoma"/>
          <w:lang w:val="el-GR"/>
        </w:rPr>
        <w:fldChar w:fldCharType="end"/>
      </w:r>
      <w:r w:rsidR="005359C3">
        <w:rPr>
          <w:rFonts w:ascii="Tahoma" w:hAnsi="Tahoma" w:cs="Tahoma"/>
          <w:lang w:val="el-GR"/>
        </w:rPr>
        <w:t>)</w:t>
      </w:r>
      <w:r w:rsidR="004A6748">
        <w:rPr>
          <w:rFonts w:ascii="Tahoma" w:hAnsi="Tahoma" w:cs="Tahoma"/>
          <w:lang w:val="el-GR"/>
        </w:rPr>
        <w:t>.</w:t>
      </w:r>
    </w:p>
    <w:p w14:paraId="6F6DCD67" w14:textId="77777777" w:rsidR="00755542" w:rsidRPr="00755542" w:rsidRDefault="00755542" w:rsidP="00755542">
      <w:pPr>
        <w:tabs>
          <w:tab w:val="left" w:pos="709"/>
        </w:tabs>
        <w:suppressAutoHyphens w:val="0"/>
        <w:spacing w:line="264" w:lineRule="auto"/>
        <w:jc w:val="left"/>
        <w:rPr>
          <w:rFonts w:ascii="Tahoma" w:hAnsi="Tahoma" w:cs="Tahoma"/>
          <w:lang w:val="el-GR"/>
        </w:rPr>
      </w:pPr>
    </w:p>
    <w:p w14:paraId="6BCC03D9" w14:textId="77777777" w:rsidR="0039042D" w:rsidRPr="004B3EB9" w:rsidRDefault="0039042D" w:rsidP="00047E91">
      <w:pPr>
        <w:pStyle w:val="6"/>
        <w:rPr>
          <w:rFonts w:ascii="Tahoma" w:hAnsi="Tahoma" w:cs="Tahoma"/>
          <w:b/>
          <w:lang w:val="el-GR"/>
        </w:rPr>
      </w:pPr>
      <w:r w:rsidRPr="004B3EB9">
        <w:rPr>
          <w:rFonts w:ascii="Tahoma" w:hAnsi="Tahoma" w:cs="Tahoma"/>
          <w:b/>
          <w:lang w:val="el-GR"/>
        </w:rPr>
        <w:t xml:space="preserve">Υλοποίηση Συστήματος (Υλοποίηση και Έλεγχος Υποσυστημάτων, </w:t>
      </w:r>
      <w:bookmarkStart w:id="507" w:name="_Ref41495896"/>
      <w:r w:rsidRPr="004B3EB9">
        <w:rPr>
          <w:rFonts w:ascii="Tahoma" w:hAnsi="Tahoma" w:cs="Tahoma"/>
          <w:b/>
          <w:lang w:val="el-GR"/>
        </w:rPr>
        <w:t>Λειτουργικός Έλεγχος του Συστήματος -Factory Acceptance Test)</w:t>
      </w:r>
      <w:bookmarkEnd w:id="507"/>
    </w:p>
    <w:p w14:paraId="0CBC9418" w14:textId="3A4A03EF"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Υλοποίησης του Συστήματος. Ο εγκεκριμένος Αναλυτικός σχεδιασμός επιχειρησιακών απαιτήσεων και οι τεχνικές προδιαγραφές υλοποίησης (</w:t>
      </w:r>
      <w:r w:rsidRPr="00342F18">
        <w:rPr>
          <w:rFonts w:ascii="Tahoma" w:hAnsi="Tahoma" w:cs="Tahoma"/>
        </w:rPr>
        <w:t>Business</w:t>
      </w:r>
      <w:r w:rsidRPr="00342F18">
        <w:rPr>
          <w:rFonts w:ascii="Tahoma" w:hAnsi="Tahoma" w:cs="Tahoma"/>
          <w:lang w:val="el-GR"/>
        </w:rPr>
        <w:t xml:space="preserve"> </w:t>
      </w:r>
      <w:r w:rsidRPr="00342F18">
        <w:rPr>
          <w:rFonts w:ascii="Tahoma" w:hAnsi="Tahoma" w:cs="Tahoma"/>
        </w:rPr>
        <w:t>and</w:t>
      </w:r>
      <w:r w:rsidRPr="00342F18">
        <w:rPr>
          <w:rFonts w:ascii="Tahoma" w:hAnsi="Tahoma" w:cs="Tahoma"/>
          <w:lang w:val="el-GR"/>
        </w:rPr>
        <w:t xml:space="preserve"> </w:t>
      </w:r>
      <w:r w:rsidRPr="00342F18">
        <w:rPr>
          <w:rFonts w:ascii="Tahoma" w:hAnsi="Tahoma" w:cs="Tahoma"/>
        </w:rPr>
        <w:t>Technical</w:t>
      </w:r>
      <w:r w:rsidRPr="00342F18">
        <w:rPr>
          <w:rFonts w:ascii="Tahoma" w:hAnsi="Tahoma" w:cs="Tahoma"/>
          <w:lang w:val="el-GR"/>
        </w:rPr>
        <w:t xml:space="preserve"> </w:t>
      </w:r>
      <w:r w:rsidRPr="00342F18">
        <w:rPr>
          <w:rFonts w:ascii="Tahoma" w:hAnsi="Tahoma" w:cs="Tahoma"/>
          <w:b/>
          <w:bCs/>
        </w:rPr>
        <w:t>BluePrint</w:t>
      </w:r>
      <w:r w:rsidRPr="00342F18">
        <w:rPr>
          <w:rFonts w:ascii="Tahoma" w:hAnsi="Tahoma" w:cs="Tahoma"/>
          <w:lang w:val="el-GR"/>
        </w:rPr>
        <w:t xml:space="preserve"> Έργου) χρησιμοποιείται   για την υλοποίηση – προσαρμογή του συστήματος, σύμφωνα με τις ανάγκες της κάθε επί μέρους λύσης. </w:t>
      </w:r>
    </w:p>
    <w:p w14:paraId="398A24B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Στη φάση αυτή εκτελούνται κατ’ ελάχιστον οι παρακάτω δραστηριότητες προκειμένου να υλοποιηθούν τα επιμέρους υποσυστήματα που συνθέτουν το ΟΠΣΥΔΔ:</w:t>
      </w:r>
    </w:p>
    <w:p w14:paraId="03AFBC6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Περιγραφή, Εγκατάσταση και Διαμόρφωση Συστήματος Δοκιμών Ελέγχου.</w:t>
      </w:r>
    </w:p>
    <w:p w14:paraId="07DB842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Υλοποίηση (παραμετροποίηση, προσαρμογή, ανάπτυξη) στο περιβάλλον Ανάπτυξης των επιχειρησιακών διαδικασιών και των διασυνδέσεων όπως έχουν αποτυπωθεί και εγκριθεί κατά την Φάση Ανάλυση Απαιτήσεων.</w:t>
      </w:r>
    </w:p>
    <w:p w14:paraId="0B6A7423"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Μετάπτωση απαραίτητου υποσυνόλου στοιχείων βάσει σεναρίων ελέγχου.</w:t>
      </w:r>
    </w:p>
    <w:p w14:paraId="0DF628A0"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Περιγραφή των περιπτώσεων, διαδικασιών, σεναρίων ελέγχου  </w:t>
      </w:r>
    </w:p>
    <w:p w14:paraId="378147A9"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Εκτέλεση ελέγχων</w:t>
      </w:r>
    </w:p>
    <w:p w14:paraId="75A6E772"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Διορθώσεις στο Σύστημα ή στις διαδικασίες όπως κριθεί αναγκαίο για την ορθή λειτουργία του Συστήματος (βάσει αποτελεσμάτων δοκιμών).</w:t>
      </w:r>
    </w:p>
    <w:p w14:paraId="1F0A0471"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Αναλυτική τεκμηρίωση της φάσης των Λειτουργικών Ελέγχων </w:t>
      </w:r>
    </w:p>
    <w:p w14:paraId="5E59189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Μέρος των υποχρεώσεων του αναδόχου στις Υπηρεσίες Υλοποίησης είναι και ο Λειτουργικός έλεγχος του Συστήματος (</w:t>
      </w:r>
      <w:r w:rsidRPr="00342F18">
        <w:rPr>
          <w:rFonts w:ascii="Tahoma" w:hAnsi="Tahoma" w:cs="Tahoma"/>
          <w:lang w:val="en-US"/>
        </w:rPr>
        <w:t>Factory</w:t>
      </w:r>
      <w:r w:rsidRPr="00342F18">
        <w:rPr>
          <w:rFonts w:ascii="Tahoma" w:hAnsi="Tahoma" w:cs="Tahoma"/>
          <w:lang w:val="el-GR"/>
        </w:rPr>
        <w:t xml:space="preserve"> </w:t>
      </w:r>
      <w:r w:rsidRPr="00342F18">
        <w:rPr>
          <w:rFonts w:ascii="Tahoma" w:hAnsi="Tahoma" w:cs="Tahoma"/>
          <w:lang w:val="en-US"/>
        </w:rPr>
        <w:t>Acceptance</w:t>
      </w:r>
      <w:r w:rsidRPr="00342F18">
        <w:rPr>
          <w:rFonts w:ascii="Tahoma" w:hAnsi="Tahoma" w:cs="Tahoma"/>
          <w:lang w:val="el-GR"/>
        </w:rPr>
        <w:t xml:space="preserve"> </w:t>
      </w:r>
      <w:r w:rsidRPr="00342F18">
        <w:rPr>
          <w:rFonts w:ascii="Tahoma" w:hAnsi="Tahoma" w:cs="Tahoma"/>
          <w:lang w:val="en-US"/>
        </w:rPr>
        <w:t>Test</w:t>
      </w:r>
      <w:r w:rsidRPr="00342F18">
        <w:rPr>
          <w:rFonts w:ascii="Tahoma" w:hAnsi="Tahoma" w:cs="Tahoma"/>
          <w:lang w:val="el-GR"/>
        </w:rPr>
        <w:t xml:space="preserve"> - </w:t>
      </w:r>
      <w:r w:rsidRPr="00342F18">
        <w:rPr>
          <w:rFonts w:ascii="Tahoma" w:hAnsi="Tahoma" w:cs="Tahoma"/>
          <w:lang w:val="en-US"/>
        </w:rPr>
        <w:t>FAT</w:t>
      </w:r>
      <w:r w:rsidRPr="00342F18">
        <w:rPr>
          <w:rFonts w:ascii="Tahoma" w:hAnsi="Tahoma" w:cs="Tahoma"/>
          <w:lang w:val="el-GR"/>
        </w:rPr>
        <w:t>) πριν την παράδοση της εκάστοτε επιμέρους λύσης προς Έλεγχο Αποδοχής Χρηστών (</w:t>
      </w:r>
      <w:r w:rsidRPr="00342F18">
        <w:rPr>
          <w:rFonts w:ascii="Tahoma" w:hAnsi="Tahoma" w:cs="Tahoma"/>
          <w:lang w:val="en-US"/>
        </w:rPr>
        <w:t>User</w:t>
      </w:r>
      <w:r w:rsidRPr="00342F18">
        <w:rPr>
          <w:rFonts w:ascii="Tahoma" w:hAnsi="Tahoma" w:cs="Tahoma"/>
          <w:lang w:val="el-GR"/>
        </w:rPr>
        <w:t xml:space="preserve"> </w:t>
      </w:r>
      <w:r w:rsidRPr="00342F18">
        <w:rPr>
          <w:rFonts w:ascii="Tahoma" w:hAnsi="Tahoma" w:cs="Tahoma"/>
          <w:lang w:val="en-US"/>
        </w:rPr>
        <w:t>Acceptance</w:t>
      </w:r>
      <w:r w:rsidRPr="00342F18">
        <w:rPr>
          <w:rFonts w:ascii="Tahoma" w:hAnsi="Tahoma" w:cs="Tahoma"/>
          <w:lang w:val="el-GR"/>
        </w:rPr>
        <w:t xml:space="preserve"> </w:t>
      </w:r>
      <w:r w:rsidRPr="00342F18">
        <w:rPr>
          <w:rFonts w:ascii="Tahoma" w:hAnsi="Tahoma" w:cs="Tahoma"/>
          <w:lang w:val="en-US"/>
        </w:rPr>
        <w:t>Test</w:t>
      </w:r>
      <w:r w:rsidRPr="00342F18">
        <w:rPr>
          <w:rFonts w:ascii="Tahoma" w:hAnsi="Tahoma" w:cs="Tahoma"/>
          <w:lang w:val="el-GR"/>
        </w:rPr>
        <w:t xml:space="preserve"> - </w:t>
      </w:r>
      <w:r w:rsidRPr="00342F18">
        <w:rPr>
          <w:rFonts w:ascii="Tahoma" w:hAnsi="Tahoma" w:cs="Tahoma"/>
          <w:lang w:val="en-US"/>
        </w:rPr>
        <w:t>UAT</w:t>
      </w:r>
      <w:r w:rsidRPr="00342F18">
        <w:rPr>
          <w:rFonts w:ascii="Tahoma" w:hAnsi="Tahoma" w:cs="Tahoma"/>
          <w:lang w:val="el-GR"/>
        </w:rPr>
        <w:t>). Σε αυτό το στάδιο εκτελούνται εργασίες ελέγχου καλής λειτουργίας της λύσης από τον Ανάδοχο, με χρήση αντιπροσωπευτικών/ενδεδειγμένων σεναρίων που θα ανταποκρίνονται στις απαιτήσεις της κάθε λύσης.</w:t>
      </w:r>
    </w:p>
    <w:p w14:paraId="1B128719" w14:textId="77777777" w:rsidR="0039042D" w:rsidRPr="004B3EB9" w:rsidRDefault="0039042D" w:rsidP="00047E91">
      <w:pPr>
        <w:pStyle w:val="6"/>
        <w:rPr>
          <w:rFonts w:ascii="Tahoma" w:hAnsi="Tahoma" w:cs="Tahoma"/>
          <w:b/>
          <w:lang w:val="el-GR"/>
        </w:rPr>
      </w:pPr>
      <w:r w:rsidRPr="004B3EB9">
        <w:rPr>
          <w:rFonts w:ascii="Tahoma" w:hAnsi="Tahoma" w:cs="Tahoma"/>
          <w:b/>
          <w:lang w:val="el-GR"/>
        </w:rPr>
        <w:t>Μετάπτωση Δεδομένων</w:t>
      </w:r>
    </w:p>
    <w:p w14:paraId="30D57CC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Μετάπτωσης Δεδομένων. Στο πλαίσιο αυτής της φάσης ο Ανάδοχος καλείται να πραγματοποιήσει όλες τις απαραίτητες ενέργειες για τη μετάπτωση των δεδομένων, τα δεδομένα αφορούν το σύνολο των </w:t>
      </w:r>
      <w:r w:rsidRPr="00342F18">
        <w:rPr>
          <w:rFonts w:ascii="Tahoma" w:hAnsi="Tahoma" w:cs="Tahoma"/>
          <w:lang w:val="el-GR"/>
        </w:rPr>
        <w:lastRenderedPageBreak/>
        <w:t>βασικών αρχείων και των απαιτούμενων αναλυτικών κινήσεων για την λειτουργία της κάθε λύσης, όπως αυτά  θα περιγράφουν στην ανάλογη Μελέτη Μετάπτωσης Δεδομένων</w:t>
      </w:r>
    </w:p>
    <w:p w14:paraId="0921E9E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Η προτεινόμενη μελέτη μετάπτωσης η οποία θα είναι μέρος των παραδοτέων της Φάσης Ανάλυση Απαιτήσεων, θα έχει συμπεριλάβει και το πλάνο μετάπτωσης δεδομένων στο οποίο θα περιγράφει αναλυτικά η μεθοδολογία που θα εφαρμοστεί για τη διαδικασία μετάπτωσης δεδομένων, και θα περιλαμβάνει ενδεικτικά τρεις (3) κύκλους μετάπτωσης (</w:t>
      </w:r>
      <w:r w:rsidRPr="00342F18">
        <w:rPr>
          <w:rFonts w:ascii="Tahoma" w:hAnsi="Tahoma" w:cs="Tahoma"/>
        </w:rPr>
        <w:t>MOCK</w:t>
      </w:r>
      <w:r w:rsidRPr="00342F18">
        <w:rPr>
          <w:rFonts w:ascii="Tahoma" w:hAnsi="Tahoma" w:cs="Tahoma"/>
          <w:lang w:val="el-GR"/>
        </w:rPr>
        <w:t xml:space="preserve">), όπως: </w:t>
      </w:r>
    </w:p>
    <w:p w14:paraId="7517923E"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rPr>
        <w:t>MOCK</w:t>
      </w:r>
      <w:r w:rsidRPr="00342F18">
        <w:rPr>
          <w:rFonts w:ascii="Tahoma" w:hAnsi="Tahoma" w:cs="Tahoma"/>
          <w:lang w:val="el-GR"/>
        </w:rPr>
        <w:t xml:space="preserve">1 πριν την έναρξη του </w:t>
      </w:r>
      <w:r w:rsidRPr="00342F18">
        <w:rPr>
          <w:rFonts w:ascii="Tahoma" w:hAnsi="Tahoma" w:cs="Tahoma"/>
          <w:lang w:val="en-US"/>
        </w:rPr>
        <w:t>F</w:t>
      </w:r>
      <w:r w:rsidRPr="00342F18">
        <w:rPr>
          <w:rFonts w:ascii="Tahoma" w:hAnsi="Tahoma" w:cs="Tahoma"/>
        </w:rPr>
        <w:t>AT</w:t>
      </w:r>
      <w:r w:rsidRPr="00342F18">
        <w:rPr>
          <w:rFonts w:ascii="Tahoma" w:hAnsi="Tahoma" w:cs="Tahoma"/>
          <w:lang w:val="el-GR"/>
        </w:rPr>
        <w:t>, για τις ανάγκες εκτέλεσης των σεναρίων ελέγχου</w:t>
      </w:r>
    </w:p>
    <w:p w14:paraId="2452455E"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rPr>
        <w:t>MOCK</w:t>
      </w:r>
      <w:r w:rsidRPr="00342F18">
        <w:rPr>
          <w:rFonts w:ascii="Tahoma" w:hAnsi="Tahoma" w:cs="Tahoma"/>
          <w:lang w:val="el-GR"/>
        </w:rPr>
        <w:t xml:space="preserve">2 πριν την έναρξη του </w:t>
      </w:r>
      <w:r w:rsidRPr="00342F18">
        <w:rPr>
          <w:rFonts w:ascii="Tahoma" w:hAnsi="Tahoma" w:cs="Tahoma"/>
          <w:lang w:val="en-US"/>
        </w:rPr>
        <w:t>U</w:t>
      </w:r>
      <w:r w:rsidRPr="00342F18">
        <w:rPr>
          <w:rFonts w:ascii="Tahoma" w:hAnsi="Tahoma" w:cs="Tahoma"/>
        </w:rPr>
        <w:t>AT</w:t>
      </w:r>
      <w:r w:rsidRPr="00342F18">
        <w:rPr>
          <w:rFonts w:ascii="Tahoma" w:hAnsi="Tahoma" w:cs="Tahoma"/>
          <w:lang w:val="el-GR"/>
        </w:rPr>
        <w:t>, για τις ανάγκες εκτέλεσης των σεναρίων ελέγχου</w:t>
      </w:r>
    </w:p>
    <w:p w14:paraId="033BEFE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rPr>
        <w:t>MOCK</w:t>
      </w:r>
      <w:r w:rsidRPr="00342F18">
        <w:rPr>
          <w:rFonts w:ascii="Tahoma" w:hAnsi="Tahoma" w:cs="Tahoma"/>
          <w:lang w:val="el-GR"/>
        </w:rPr>
        <w:t xml:space="preserve">3 πριν την έναρξη της πιλοτικής λειτουργίας για το σύνολο των δεδομένων των φορέων που θα συμμετέχουν στην πιλοτική λειτουργία </w:t>
      </w:r>
    </w:p>
    <w:p w14:paraId="2D6F5912" w14:textId="77777777" w:rsidR="0039042D" w:rsidRPr="004B3EB9" w:rsidRDefault="0039042D" w:rsidP="00047E91">
      <w:pPr>
        <w:pStyle w:val="6"/>
        <w:rPr>
          <w:rFonts w:ascii="Tahoma" w:hAnsi="Tahoma" w:cs="Tahoma"/>
          <w:b/>
          <w:lang w:val="el-GR"/>
        </w:rPr>
      </w:pPr>
      <w:r w:rsidRPr="004B3EB9">
        <w:rPr>
          <w:rFonts w:ascii="Tahoma" w:hAnsi="Tahoma" w:cs="Tahoma"/>
          <w:b/>
          <w:lang w:val="el-GR"/>
        </w:rPr>
        <w:t>Εκπαίδευση – Τεκμηρίωση</w:t>
      </w:r>
    </w:p>
    <w:p w14:paraId="23B8CD74" w14:textId="00E6C965" w:rsidR="0039042D" w:rsidRPr="00342F18" w:rsidRDefault="0039042D" w:rsidP="00342F18">
      <w:pPr>
        <w:spacing w:line="264" w:lineRule="auto"/>
        <w:rPr>
          <w:rFonts w:ascii="Tahoma" w:hAnsi="Tahoma" w:cs="Tahoma"/>
          <w:lang w:val="el-GR"/>
        </w:rPr>
      </w:pPr>
      <w:r w:rsidRPr="00342F18">
        <w:rPr>
          <w:rFonts w:ascii="Tahoma" w:hAnsi="Tahoma" w:cs="Tahoma"/>
          <w:lang w:val="el-GR"/>
        </w:rPr>
        <w:t>Στα πλαίσια των υποχρεώσεων του αναδόχου για την εγκατάσταση των επί μέρους λύσεων συμπεριλαμβάνεται η οργάνωση και υλοποίηση των προγραμμάτων εκπαίδευσης των διαχειριστών και κύριων  χρηστών του συστήματος. Στην μεθοδολογία του αναδόχου θα πρέπει να προτείνει κατά τη Φάση της Εκπαίδευσης ένα ολοκληρωμένο σχέδιο εκπαίδευσης, το οποίο θα περιλαμβάνει υπηρεσίες εκπαίδευσης – μεταφοράς τεχνογνωσίας και τεχνικής τεκμηρίωσης, σεμιναριακού τύπου, τόσο στους κύριους χρήστες (στελέχη του ΓΛΚ και των φορέων της Γενικής και Κεντρικής Κυβέρνησης), όσο και στους διαχειριστές του Συστήματος με στόχο την πλήρη αξιοποίηση των επί μέρους λύσεων.  Ειδικότερη μέριμνα θα  πρέπει να δοθεί στους ηλεκτρονικούς και από απόσταση τρόπους ενημέρωσης και  εκπαίδευσης. Επίσης θα πρέπει να προσφερθεί πλατφόρμα εκπαίδευσης η οποία θα παρέχει όλα τα εργαλεία για τη διαχείριση της εκπαιδευτικής διαδικασίας και θα καλύπτει όλους τους χρήστες του συστήματος.</w:t>
      </w:r>
      <w:r w:rsidR="00584A96">
        <w:rPr>
          <w:rFonts w:ascii="Tahoma" w:hAnsi="Tahoma" w:cs="Tahoma"/>
          <w:lang w:val="el-GR"/>
        </w:rPr>
        <w:t xml:space="preserve"> Επιπλέον, ο σχεδιασμός του προγράμματος εκπαίδευσης θα πρέπει να δώσει ιδιαίτερη σημασία στην μέγιστη δυνατή αξιοποίηση της υφιστάμενης τεχνογνωσίας των στελεχών </w:t>
      </w:r>
      <w:r w:rsidR="00584A96" w:rsidRPr="00342F18">
        <w:rPr>
          <w:rFonts w:ascii="Tahoma" w:hAnsi="Tahoma" w:cs="Tahoma"/>
          <w:lang w:val="el-GR"/>
        </w:rPr>
        <w:t>του ΓΛΚ και των φορέων της Γενικής και Κεντρικής</w:t>
      </w:r>
      <w:r w:rsidR="00584A96">
        <w:rPr>
          <w:rFonts w:ascii="Tahoma" w:hAnsi="Tahoma" w:cs="Tahoma"/>
          <w:lang w:val="el-GR"/>
        </w:rPr>
        <w:t xml:space="preserve"> Κυβέρνησης από τη λειτουργία και χρήση του ΟΠΣΔΠ μέχρι σήμερα.</w:t>
      </w:r>
    </w:p>
    <w:p w14:paraId="03AE915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Στην τεκμηρίωση θα τηρούνται πρότυπα ονοματολογίας τα οποία τουλάχιστο στο σχεδιαστικό επίπεδο να επιτρέπουν την εννοιολογική σύνδεση για τις περιπτώσεις Πινάκων, Όψεων, Χαρακτηριστικών κλπ. με τα αντίστοιχα στοιχεία του Τεχνικού Σχεδιασμού που απεικονίζουν. </w:t>
      </w:r>
    </w:p>
    <w:p w14:paraId="5B09906A" w14:textId="77777777" w:rsidR="0039042D" w:rsidRPr="00342F18" w:rsidRDefault="0039042D" w:rsidP="00342F18">
      <w:pPr>
        <w:spacing w:line="264" w:lineRule="auto"/>
        <w:rPr>
          <w:rFonts w:ascii="Tahoma" w:hAnsi="Tahoma" w:cs="Tahoma"/>
          <w:lang w:val="el-GR"/>
        </w:rPr>
      </w:pPr>
      <w:bookmarkStart w:id="508" w:name="_Hlk38877143"/>
      <w:r w:rsidRPr="00342F18">
        <w:rPr>
          <w:rFonts w:ascii="Tahoma" w:hAnsi="Tahoma" w:cs="Tahoma"/>
          <w:lang w:val="el-GR"/>
        </w:rPr>
        <w:t>Οι υπηρεσίες εκπαίδευσης και τεκμηρίωσης θα πρέπει κατ’ ελάχιστον να περιλαμβάνουν:</w:t>
      </w:r>
    </w:p>
    <w:p w14:paraId="18F610FF"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Οριστικοποιημένο οδηγό εκπαίδευσης, στον οποίο θα αναφέρεται η μεθοδολογική προσέγγιση, ο προγραμματισμός (διδακτέα ύλη, διάρκεια, χρονοδιάγραμμα εκπαίδευσης, διακριτά για κύριους χρήστες και Διαχειριστές), η οργάνωση και η προετοιμασία της εκπαίδευσης </w:t>
      </w:r>
    </w:p>
    <w:p w14:paraId="32F6BBF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Δημιουργία εκπαιδευτικού και εποπτικού οδηγού εκπαίδευσης, με βάση τις ανάγκες και την ετοιμότητα των στελεχών της Κεντρικής και Γενικής Κυβέρνησης να αξιοποιήσουν το σύστημα και τον προσδοκώμενο ρόλο στην επιχειρησιακή του αξιοποίηση.</w:t>
      </w:r>
    </w:p>
    <w:p w14:paraId="3E9698F9"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Εκπαίδευση στελεχών (κύριων χρηστών και διαχειριστών) της Κεντρικής και Γενικής Κυβέρνησης με βάση τον ρόλο τους στο Έργο, τόσο κατά τη διάρκεια της υλοποίησης των επιμέρους λύσεων, όσο και κατά την πλήρη επιχειρησιακή του αξιοποίηση.  Η εκπαίδευση των διαχειριστών και υπεύθυνων για την παραγωγική λειτουργία του συστήματος, θα πρέπει να περιλαμβάνει όλα τα υποσυστήματα λογισμικού στα οποία θα στηρίζεται η προτεινόμενη λύση. Η εκπαίδευση θα πρέπει να στηριχθεί και να λάβει υπόψη την υλοποίηση και τα πραγματικά δεδομένα του παρόντος έργου.</w:t>
      </w:r>
    </w:p>
    <w:p w14:paraId="32776DE9"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lastRenderedPageBreak/>
        <w:t>Η τεκμηρίωση του συστήματος θα πρέπει να περιλαμβάνει πλήρη κατάλογο των παραμετροποιήσεων οι οποίες έχουν εκτελεστεί στα υποσυστήματα λογισμικού. Επίσης θα πρέπει να περιλαμβάνει πλήρη κατάλογο των πινάκων και γενικότερα των δομών δεδομένων οι οποίες έχουν δημιουργηθεί από τον ανάδοχο κατά την υλοποίηση του έργου.</w:t>
      </w:r>
    </w:p>
    <w:p w14:paraId="2AC05B3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Δημιουργία προσβάσεων – Εξουσιοδοτήσεων για τους κύριους, τελικούς χρήστες και Διαχειριστές στο σύστημα δοκιμών για την επιτυχή διενέργεια του συνόλου των εκπαιδεύσεων. </w:t>
      </w:r>
    </w:p>
    <w:p w14:paraId="3078F39A"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bookmarkEnd w:id="508"/>
    </w:p>
    <w:p w14:paraId="2B261684" w14:textId="77777777" w:rsidR="0039042D" w:rsidRPr="004B3EB9" w:rsidRDefault="0039042D" w:rsidP="00047E91">
      <w:pPr>
        <w:pStyle w:val="6"/>
        <w:rPr>
          <w:rFonts w:ascii="Tahoma" w:hAnsi="Tahoma" w:cs="Tahoma"/>
          <w:b/>
          <w:lang w:val="el-GR"/>
        </w:rPr>
      </w:pPr>
      <w:bookmarkStart w:id="509" w:name="_Hlk38878141"/>
      <w:r w:rsidRPr="004B3EB9">
        <w:rPr>
          <w:rFonts w:ascii="Tahoma" w:hAnsi="Tahoma" w:cs="Tahoma"/>
          <w:b/>
          <w:lang w:val="el-GR"/>
        </w:rPr>
        <w:t xml:space="preserve">Έλεγχος Αποδοχής Συστήματος </w:t>
      </w:r>
      <w:bookmarkEnd w:id="509"/>
      <w:r w:rsidRPr="004B3EB9">
        <w:rPr>
          <w:rFonts w:ascii="Tahoma" w:hAnsi="Tahoma" w:cs="Tahoma"/>
          <w:b/>
          <w:lang w:val="el-GR"/>
        </w:rPr>
        <w:t>(User Acceptance Test - UAT)</w:t>
      </w:r>
    </w:p>
    <w:p w14:paraId="6F3A88F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Ελέγχου Αποδοχής του Συστήματος. Βασικός στόχος αυτής της φάσης είναι οι Δοκιμές του συστήματος από τον Φορέα, με υποστήριξη από τον ανάδοχο.</w:t>
      </w:r>
    </w:p>
    <w:p w14:paraId="33A447DD" w14:textId="77777777" w:rsidR="0039042D" w:rsidRPr="00342F18" w:rsidRDefault="0039042D" w:rsidP="00342F18">
      <w:pPr>
        <w:spacing w:line="264" w:lineRule="auto"/>
        <w:rPr>
          <w:rFonts w:ascii="Tahoma" w:hAnsi="Tahoma" w:cs="Tahoma"/>
          <w:lang w:val="el-GR"/>
        </w:rPr>
      </w:pPr>
      <w:bookmarkStart w:id="510" w:name="_Hlk38878069"/>
      <w:r w:rsidRPr="00342F18">
        <w:rPr>
          <w:rFonts w:ascii="Tahoma" w:hAnsi="Tahoma" w:cs="Tahoma"/>
          <w:lang w:val="el-GR"/>
        </w:rPr>
        <w:t>Οι εργασίες που κατ’ ελάχιστον πραγματοποιούνται σε αυτό το στάδιο από τον Ανάδοχο είναι οι ακόλουθες:</w:t>
      </w:r>
    </w:p>
    <w:p w14:paraId="4065B9AF"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Υποστήριξη των κύριων χρηστών, που εκτελούν τον έλεγχο των επιμέρους λύσεων.</w:t>
      </w:r>
    </w:p>
    <w:p w14:paraId="1991449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Μετάπτωση αναγκαίων δεδομένων για την διενέργεια των ελέγχων,( Σύμφωνα με την Μελέτη Μετάπτωσης Δεδομένων) </w:t>
      </w:r>
    </w:p>
    <w:p w14:paraId="750142C6"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Διορθώσεις συστήματος (</w:t>
      </w:r>
      <w:r w:rsidRPr="00342F18">
        <w:rPr>
          <w:rFonts w:ascii="Tahoma" w:hAnsi="Tahoma" w:cs="Tahoma"/>
        </w:rPr>
        <w:t>Bug</w:t>
      </w:r>
      <w:r w:rsidRPr="00342F18">
        <w:rPr>
          <w:rFonts w:ascii="Tahoma" w:hAnsi="Tahoma" w:cs="Tahoma"/>
          <w:lang w:val="el-GR"/>
        </w:rPr>
        <w:t xml:space="preserve"> </w:t>
      </w:r>
      <w:r w:rsidRPr="00342F18">
        <w:rPr>
          <w:rFonts w:ascii="Tahoma" w:hAnsi="Tahoma" w:cs="Tahoma"/>
        </w:rPr>
        <w:t>Fixing</w:t>
      </w:r>
      <w:r w:rsidRPr="00342F18">
        <w:rPr>
          <w:rFonts w:ascii="Tahoma" w:hAnsi="Tahoma" w:cs="Tahoma"/>
          <w:lang w:val="el-GR"/>
        </w:rPr>
        <w:t>) για όσα σενάρια δεν ανταποκρίνονται στον σχεδιασμό του συστήματος</w:t>
      </w:r>
    </w:p>
    <w:p w14:paraId="4C6B91A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Διορθώσεις – Προσθήκες  στα εγχειρίδια χρηστών μετά τα σχόλια, διορθώσεις των κύριων χρηστών</w:t>
      </w:r>
    </w:p>
    <w:p w14:paraId="55C07B7A"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Διορθώσεις – Προσθήκες  στα τεχνικά εγχειρίδια μετά τα σχόλια, διορθώσεις των κύριων χρηστών ή και των διαχειριστών </w:t>
      </w:r>
      <w:bookmarkEnd w:id="510"/>
    </w:p>
    <w:p w14:paraId="544DEB29" w14:textId="77777777" w:rsidR="0039042D" w:rsidRPr="004B3EB9" w:rsidRDefault="0039042D" w:rsidP="00047E91">
      <w:pPr>
        <w:pStyle w:val="6"/>
        <w:rPr>
          <w:rFonts w:ascii="Tahoma" w:hAnsi="Tahoma" w:cs="Tahoma"/>
          <w:b/>
          <w:lang w:val="el-GR"/>
        </w:rPr>
      </w:pPr>
      <w:r w:rsidRPr="004B3EB9">
        <w:rPr>
          <w:rFonts w:ascii="Tahoma" w:hAnsi="Tahoma" w:cs="Tahoma"/>
          <w:b/>
          <w:lang w:val="el-GR"/>
        </w:rPr>
        <w:t>Πιλοτική Λειτουργία</w:t>
      </w:r>
    </w:p>
    <w:p w14:paraId="4C4356B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εγκατάσταση των επί μέρους λύσεων, που θα υλοποιηθούν στο πλαίσιο κάθε εκτελεστικής σύμβασης, ο Ανάδοχος  θα πρέπει να συμπεριλαμβάνει στη μεθοδολογία του Φάση Πιλοτικής Λειτουργίας. Κατά την διάρκεια της Πιλοτικής Λειτουργίας γίνονται οι τελικές δοκιμές ελέγχου λειτουργικότητας των επιμέρους λύσεων, με στόχο να επιβεβαιωθεί η απόλυτα εύρυθμη λειτουργία και καλή συνεργασία των εφαρμογών των υποσυστημάτων του Πληροφοριακού Συστήματος, τόσο μεταξύ τους όσο και εξωτερικά υπό συνθήκες μερικής  παραγωγικής λειτουργίας (αντιπροσωπευτικό δείγμα κινήσεων, πραγματικών δεδομένων, από πλήρως εκπαιδευμένους  κύριους χρήστες- με ενεργή συμμετοχή στο Έργο).</w:t>
      </w:r>
    </w:p>
    <w:p w14:paraId="4E61932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 Ανάδοχος, στην τεχνική του προσφορά θα πρέπει, κατά την περίοδο της Πιλοτικής Λειτουργίας του Συστήματος, να συμπεριλαμβάνει κατ’ ελάχιστον τις παρακάτω υποχρεώσεις:</w:t>
      </w:r>
    </w:p>
    <w:p w14:paraId="10560FC4"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Βρίσκεται σε συνεχή συνεργασία με τους κύριους χρήστες που θα συμμετέχουν στην φάση Πιλοτική Λειτουργία του Συστήματος.</w:t>
      </w:r>
    </w:p>
    <w:p w14:paraId="50A77D36"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Διαθέτει προσωπικό με τις κατάλληλες τεχνικές και επιχειρησιακές γνώσεις, με φυσική παρουσία ή λόγω ειδικών περιστάσεων (για παράδειγμα λόγω του </w:t>
      </w:r>
      <w:r w:rsidRPr="00342F18">
        <w:rPr>
          <w:rFonts w:ascii="Tahoma" w:hAnsi="Tahoma" w:cs="Tahoma"/>
          <w:lang w:val="en-US"/>
        </w:rPr>
        <w:t>Covid</w:t>
      </w:r>
      <w:r w:rsidRPr="00342F18">
        <w:rPr>
          <w:rFonts w:ascii="Tahoma" w:hAnsi="Tahoma" w:cs="Tahoma"/>
          <w:lang w:val="el-GR"/>
        </w:rPr>
        <w:t xml:space="preserve">-19) από απόσταση, στους Φορείς που έχουν επιλεχθεί να συμμετέχουν στην Πιλοτική Λειτουργία για την </w:t>
      </w:r>
      <w:r w:rsidRPr="00342F18">
        <w:rPr>
          <w:rFonts w:ascii="Tahoma" w:hAnsi="Tahoma" w:cs="Tahoma"/>
          <w:lang w:val="el-GR"/>
        </w:rPr>
        <w:lastRenderedPageBreak/>
        <w:t>υποστήριξη  και την εξασφάλιση της εύρυθμης λειτουργίας του Συστήματος  (πραγματικά δεδομένα, αντιπροσωπευτικό δείγμα δεδομένων, σύνολο της Λειτουργικότητας, χρήση από  κύριους χρήστες, κτλ.),</w:t>
      </w:r>
    </w:p>
    <w:p w14:paraId="447B647F"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Πραγματοποιεί τις όποιες ρυθμίσεις / παραμετροποιήσεις / προσαρμογές / τροποποιήσεις κρίνονται απαραίτητες για τη βελτίωση της απόδοσης του Συστήματος (</w:t>
      </w:r>
      <w:r w:rsidRPr="00342F18">
        <w:rPr>
          <w:rFonts w:ascii="Tahoma" w:hAnsi="Tahoma" w:cs="Tahoma"/>
        </w:rPr>
        <w:t>fine</w:t>
      </w:r>
      <w:r w:rsidRPr="00342F18">
        <w:rPr>
          <w:rFonts w:ascii="Tahoma" w:hAnsi="Tahoma" w:cs="Tahoma"/>
          <w:lang w:val="el-GR"/>
        </w:rPr>
        <w:t xml:space="preserve"> </w:t>
      </w:r>
      <w:r w:rsidRPr="00342F18">
        <w:rPr>
          <w:rFonts w:ascii="Tahoma" w:hAnsi="Tahoma" w:cs="Tahoma"/>
        </w:rPr>
        <w:t>tuning</w:t>
      </w:r>
      <w:r w:rsidRPr="00342F18">
        <w:rPr>
          <w:rFonts w:ascii="Tahoma" w:hAnsi="Tahoma" w:cs="Tahoma"/>
          <w:lang w:val="el-GR"/>
        </w:rPr>
        <w:t>),</w:t>
      </w:r>
    </w:p>
    <w:p w14:paraId="4CCB3AD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Διορθώνει τυχόν λάθη του Συστήματος (</w:t>
      </w:r>
      <w:r w:rsidRPr="00342F18">
        <w:rPr>
          <w:rFonts w:ascii="Tahoma" w:hAnsi="Tahoma" w:cs="Tahoma"/>
        </w:rPr>
        <w:t>bug</w:t>
      </w:r>
      <w:r w:rsidRPr="00342F18">
        <w:rPr>
          <w:rFonts w:ascii="Tahoma" w:hAnsi="Tahoma" w:cs="Tahoma"/>
          <w:lang w:val="el-GR"/>
        </w:rPr>
        <w:t xml:space="preserve"> </w:t>
      </w:r>
      <w:r w:rsidRPr="00342F18">
        <w:rPr>
          <w:rFonts w:ascii="Tahoma" w:hAnsi="Tahoma" w:cs="Tahoma"/>
        </w:rPr>
        <w:t>fixing</w:t>
      </w:r>
      <w:r w:rsidRPr="00342F18">
        <w:rPr>
          <w:rFonts w:ascii="Tahoma" w:hAnsi="Tahoma" w:cs="Tahoma"/>
          <w:lang w:val="el-GR"/>
        </w:rPr>
        <w:t>),</w:t>
      </w:r>
    </w:p>
    <w:p w14:paraId="2B9D6116"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Επικαιροποιεί την τεκμηρίωση των επιμέρους λύσεων του Συστήματος,</w:t>
      </w:r>
    </w:p>
    <w:p w14:paraId="4FA2630E" w14:textId="77777777" w:rsidR="0039042D" w:rsidRPr="004B3EB9" w:rsidRDefault="0039042D" w:rsidP="00047E91">
      <w:pPr>
        <w:pStyle w:val="6"/>
        <w:rPr>
          <w:rFonts w:ascii="Tahoma" w:hAnsi="Tahoma" w:cs="Tahoma"/>
          <w:b/>
          <w:lang w:val="el-GR"/>
        </w:rPr>
      </w:pPr>
      <w:r w:rsidRPr="004B3EB9">
        <w:rPr>
          <w:rFonts w:ascii="Tahoma" w:hAnsi="Tahoma" w:cs="Tahoma"/>
          <w:b/>
          <w:lang w:val="el-GR"/>
        </w:rPr>
        <w:t>Τελική Προετοιμασία (Final Preparation)</w:t>
      </w:r>
    </w:p>
    <w:p w14:paraId="23BEF6A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Με την ολοκλήρωση της Πιλοτικής Λειτουργίας κάθε επιμέρους λύσης το σύστημα έχει πάρει την οριστική του μορφή προκειμένου να ξεκινήσει η τελική φάση της Παραγωγικής Προετοιμασίας.  </w:t>
      </w:r>
    </w:p>
    <w:p w14:paraId="7009A4C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αυτή τη φάση του έργου, η τεχνική προσφορά του Αναδόχου θα πρέπει να περιλαμβάνει:</w:t>
      </w:r>
    </w:p>
    <w:p w14:paraId="3D03825E"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Προετοιμασία Παραγωγικού Περιβάλλοντος </w:t>
      </w:r>
    </w:p>
    <w:p w14:paraId="4AAD37C6"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Εκτέλεση της τελικής παραγωγικής μετάπτωσης στο σύνολο των δεδομένων για όλους τους φορείς με δεδομένα που θα δοθούν στον ανάδοχο από τους Φορείς</w:t>
      </w:r>
    </w:p>
    <w:p w14:paraId="724188C9"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Τελικές εκπαιδεύσεις τόσο στους διαχειριστές όσο και στους κύριους χρήστες των φορέων</w:t>
      </w:r>
    </w:p>
    <w:p w14:paraId="57296966"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Εξάπλωση της κάθε επιμέρους λύσης σε όλους τους Φορείς (εφόσον η συγκεκριμένη επιμέρους λύση έχει εφαρμογή σε όλους τους φορείς)</w:t>
      </w:r>
    </w:p>
    <w:p w14:paraId="6ABD5AEC"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Σχεδιασμός πλάνου τεχνικής μετάβασης (</w:t>
      </w:r>
      <w:r w:rsidRPr="00342F18">
        <w:rPr>
          <w:rFonts w:ascii="Tahoma" w:hAnsi="Tahoma" w:cs="Tahoma"/>
        </w:rPr>
        <w:t>technical</w:t>
      </w:r>
      <w:r w:rsidRPr="00342F18">
        <w:rPr>
          <w:rFonts w:ascii="Tahoma" w:hAnsi="Tahoma" w:cs="Tahoma"/>
          <w:lang w:val="el-GR"/>
        </w:rPr>
        <w:t xml:space="preserve"> </w:t>
      </w:r>
      <w:r w:rsidRPr="00342F18">
        <w:rPr>
          <w:rFonts w:ascii="Tahoma" w:hAnsi="Tahoma" w:cs="Tahoma"/>
        </w:rPr>
        <w:t>Cut</w:t>
      </w:r>
      <w:r w:rsidRPr="00342F18">
        <w:rPr>
          <w:rFonts w:ascii="Tahoma" w:hAnsi="Tahoma" w:cs="Tahoma"/>
          <w:lang w:val="el-GR"/>
        </w:rPr>
        <w:t xml:space="preserve"> </w:t>
      </w:r>
      <w:r w:rsidRPr="00342F18">
        <w:rPr>
          <w:rFonts w:ascii="Tahoma" w:hAnsi="Tahoma" w:cs="Tahoma"/>
        </w:rPr>
        <w:t>Over</w:t>
      </w:r>
      <w:r w:rsidRPr="00342F18">
        <w:rPr>
          <w:rFonts w:ascii="Tahoma" w:hAnsi="Tahoma" w:cs="Tahoma"/>
          <w:lang w:val="el-GR"/>
        </w:rPr>
        <w:t>)</w:t>
      </w:r>
    </w:p>
    <w:p w14:paraId="7D560D03"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Σχέδιο ανάκαμψης από καταστροφή</w:t>
      </w:r>
    </w:p>
    <w:p w14:paraId="693E20E7"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Αναφορά Ετοιμότητας Παραγωγικής Έναρξης (</w:t>
      </w:r>
      <w:r w:rsidRPr="00342F18">
        <w:rPr>
          <w:rFonts w:ascii="Tahoma" w:hAnsi="Tahoma" w:cs="Tahoma"/>
        </w:rPr>
        <w:t>Readiness</w:t>
      </w:r>
      <w:r w:rsidRPr="00342F18">
        <w:rPr>
          <w:rFonts w:ascii="Tahoma" w:hAnsi="Tahoma" w:cs="Tahoma"/>
          <w:lang w:val="el-GR"/>
        </w:rPr>
        <w:t xml:space="preserve"> </w:t>
      </w:r>
      <w:r w:rsidRPr="00342F18">
        <w:rPr>
          <w:rFonts w:ascii="Tahoma" w:hAnsi="Tahoma" w:cs="Tahoma"/>
        </w:rPr>
        <w:t>Go</w:t>
      </w:r>
      <w:r w:rsidRPr="00342F18">
        <w:rPr>
          <w:rFonts w:ascii="Tahoma" w:hAnsi="Tahoma" w:cs="Tahoma"/>
          <w:lang w:val="el-GR"/>
        </w:rPr>
        <w:t xml:space="preserve"> </w:t>
      </w:r>
      <w:r w:rsidRPr="00342F18">
        <w:rPr>
          <w:rFonts w:ascii="Tahoma" w:hAnsi="Tahoma" w:cs="Tahoma"/>
        </w:rPr>
        <w:t>Live</w:t>
      </w:r>
      <w:r w:rsidRPr="00342F18">
        <w:rPr>
          <w:rFonts w:ascii="Tahoma" w:hAnsi="Tahoma" w:cs="Tahoma"/>
          <w:lang w:val="el-GR"/>
        </w:rPr>
        <w:t xml:space="preserve"> </w:t>
      </w:r>
      <w:r w:rsidRPr="00342F18">
        <w:rPr>
          <w:rFonts w:ascii="Tahoma" w:hAnsi="Tahoma" w:cs="Tahoma"/>
        </w:rPr>
        <w:t>Check</w:t>
      </w:r>
      <w:r w:rsidRPr="00342F18">
        <w:rPr>
          <w:rFonts w:ascii="Tahoma" w:hAnsi="Tahoma" w:cs="Tahoma"/>
          <w:lang w:val="el-GR"/>
        </w:rPr>
        <w:t xml:space="preserve"> </w:t>
      </w:r>
      <w:r w:rsidRPr="00342F18">
        <w:rPr>
          <w:rFonts w:ascii="Tahoma" w:hAnsi="Tahoma" w:cs="Tahoma"/>
        </w:rPr>
        <w:t>List</w:t>
      </w:r>
      <w:r w:rsidRPr="00342F18">
        <w:rPr>
          <w:rFonts w:ascii="Tahoma" w:hAnsi="Tahoma" w:cs="Tahoma"/>
          <w:lang w:val="el-GR"/>
        </w:rPr>
        <w:t xml:space="preserve">) </w:t>
      </w:r>
    </w:p>
    <w:p w14:paraId="0F811EA7"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Εγκατάσταση και κατάλληλες ρυθμίσει ώστε το σύστημα να μπορεί να λειτουργήσει στο χώρο </w:t>
      </w:r>
      <w:r w:rsidRPr="00342F18">
        <w:rPr>
          <w:rFonts w:ascii="Tahoma" w:hAnsi="Tahoma" w:cs="Tahoma"/>
          <w:lang w:val="en-US"/>
        </w:rPr>
        <w:t>disaster</w:t>
      </w:r>
      <w:r w:rsidRPr="00342F18">
        <w:rPr>
          <w:rFonts w:ascii="Tahoma" w:hAnsi="Tahoma" w:cs="Tahoma"/>
          <w:lang w:val="el-GR"/>
        </w:rPr>
        <w:t xml:space="preserve"> </w:t>
      </w:r>
      <w:r w:rsidRPr="00342F18">
        <w:rPr>
          <w:rFonts w:ascii="Tahoma" w:hAnsi="Tahoma" w:cs="Tahoma"/>
          <w:lang w:val="en-US"/>
        </w:rPr>
        <w:t>recovery</w:t>
      </w:r>
      <w:r w:rsidRPr="00342F18">
        <w:rPr>
          <w:rFonts w:ascii="Tahoma" w:hAnsi="Tahoma" w:cs="Tahoma"/>
          <w:lang w:val="el-GR"/>
        </w:rPr>
        <w:t xml:space="preserve"> που θα υποδειχθεί από την αναθέτουσα αρχή. </w:t>
      </w:r>
    </w:p>
    <w:p w14:paraId="75C67C22" w14:textId="77777777" w:rsidR="0039042D" w:rsidRPr="004B3EB9" w:rsidRDefault="0039042D" w:rsidP="00047E91">
      <w:pPr>
        <w:pStyle w:val="6"/>
        <w:rPr>
          <w:rFonts w:ascii="Tahoma" w:hAnsi="Tahoma" w:cs="Tahoma"/>
          <w:b/>
          <w:lang w:val="el-GR"/>
        </w:rPr>
      </w:pPr>
      <w:r w:rsidRPr="004B3EB9">
        <w:rPr>
          <w:rFonts w:ascii="Tahoma" w:hAnsi="Tahoma" w:cs="Tahoma"/>
          <w:b/>
          <w:lang w:val="el-GR"/>
        </w:rPr>
        <w:t xml:space="preserve">Υποστήριξη Δοκιμαστικής Λειτουργίας  </w:t>
      </w:r>
    </w:p>
    <w:p w14:paraId="5A95150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Από τη στιγμή κατά την οποία η κάθε επιμέρους λύση τεθεί σε δοκιμαστική λειτουργία, ο Ανάδοχος θα υποχρεούται να υποστηρίζει την δοκιμαστική λειτουργία. </w:t>
      </w:r>
    </w:p>
    <w:p w14:paraId="24552808"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Στην περίοδο Δοκιμαστικής Λειτουργίας το σύστημα λειτουργεί σε πραγματικές συνθήκες εργασίας (πλήρη πραγματικά δεδομένα, πλήρης παραγωγική εκμετάλλευση, σύνολο της κοινότητας των χρηστών όπως αυτά έχουν προβλεφθεί). </w:t>
      </w:r>
    </w:p>
    <w:p w14:paraId="71ED76F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Στην περίοδο Δοκιμαστικής Λειτουργίας, και μόνο για τ</w:t>
      </w:r>
      <w:r w:rsidRPr="00342F18">
        <w:rPr>
          <w:rFonts w:ascii="Tahoma" w:hAnsi="Tahoma" w:cs="Tahoma"/>
          <w:lang w:val="en-US"/>
        </w:rPr>
        <w:t>o</w:t>
      </w:r>
      <w:r w:rsidRPr="00342F18">
        <w:rPr>
          <w:rFonts w:ascii="Tahoma" w:hAnsi="Tahoma" w:cs="Tahoma"/>
          <w:lang w:val="el-GR"/>
        </w:rPr>
        <w:t xml:space="preserve"> μέρος της λειτουργικότητας που κάθε φορά τίθεται σε δοκιμαστική παραγωγική λειτουργία, ο Ανάδοχος καλείται να προτείνει κατ’ ελάχιστον :</w:t>
      </w:r>
    </w:p>
    <w:p w14:paraId="3DFB0867"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Υποστήριξη των Κύριων Χρηστών και διαχειριστών του ΟΠΣΥΔΔ σε συνθήκες Εγγυημένου Επιπέδου Υπηρεσιών </w:t>
      </w:r>
    </w:p>
    <w:p w14:paraId="627E2352"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Διάθεση προσωπικού, με φυσική παρουσία ή λόγω ειδικών περιστάσεων (για παράδειγμα λόγω του </w:t>
      </w:r>
      <w:r w:rsidRPr="00342F18">
        <w:rPr>
          <w:rFonts w:ascii="Tahoma" w:hAnsi="Tahoma" w:cs="Tahoma"/>
          <w:lang w:val="en-US"/>
        </w:rPr>
        <w:t>Covid</w:t>
      </w:r>
      <w:r w:rsidRPr="00342F18">
        <w:rPr>
          <w:rFonts w:ascii="Tahoma" w:hAnsi="Tahoma" w:cs="Tahoma"/>
          <w:lang w:val="el-GR"/>
        </w:rPr>
        <w:t>-19) από απόσταση,</w:t>
      </w:r>
      <w:r w:rsidRPr="00342F18" w:rsidDel="00C55AFD">
        <w:rPr>
          <w:rFonts w:ascii="Tahoma" w:hAnsi="Tahoma" w:cs="Tahoma"/>
          <w:lang w:val="el-GR"/>
        </w:rPr>
        <w:t xml:space="preserve"> </w:t>
      </w:r>
      <w:r w:rsidRPr="00342F18">
        <w:rPr>
          <w:rFonts w:ascii="Tahoma" w:hAnsi="Tahoma" w:cs="Tahoma"/>
          <w:lang w:val="el-GR"/>
        </w:rPr>
        <w:t>στις έδρες των Φορέων της Κεντρικής Διοίκησης για την υποστήριξη των Κυρίων Χρηστών κατά την δοκιμαστική λειτουργία της επιμέρους λύσης. Η παρουσία στελεχών του Αναδόχου θα πρέπει να πιστοποιείται από το προσωπικό του εκάστοτε φορέα στον οποίο παρέχεται η υποστήριξη, μέσω υπογεγραμμένου παρουσιολογίου</w:t>
      </w:r>
    </w:p>
    <w:p w14:paraId="1C1DDAB5"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lastRenderedPageBreak/>
        <w:t>Παροχή υπηρεσιών γραφείου βοηθείας και τεχνικής υποστήριξης (</w:t>
      </w:r>
      <w:r w:rsidRPr="00342F18">
        <w:rPr>
          <w:rFonts w:ascii="Tahoma" w:hAnsi="Tahoma" w:cs="Tahoma"/>
        </w:rPr>
        <w:t>help</w:t>
      </w:r>
      <w:r w:rsidRPr="00342F18">
        <w:rPr>
          <w:rFonts w:ascii="Tahoma" w:hAnsi="Tahoma" w:cs="Tahoma"/>
          <w:lang w:val="el-GR"/>
        </w:rPr>
        <w:t xml:space="preserve"> </w:t>
      </w:r>
      <w:r w:rsidRPr="00342F18">
        <w:rPr>
          <w:rFonts w:ascii="Tahoma" w:hAnsi="Tahoma" w:cs="Tahoma"/>
        </w:rPr>
        <w:t>desk</w:t>
      </w:r>
      <w:r w:rsidRPr="00342F18">
        <w:rPr>
          <w:rFonts w:ascii="Tahoma" w:hAnsi="Tahoma" w:cs="Tahoma"/>
          <w:lang w:val="el-GR"/>
        </w:rPr>
        <w:t>) στους Κύριους Χρήστες και διαχειριστές του συστήματος, τόσο των φορέων της Κεντρικής Διοίκησης όσο και των φορέων της Γενικής Κυβέρνησης</w:t>
      </w:r>
    </w:p>
    <w:p w14:paraId="405C0408"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Συντήρηση λογισμικού συστημάτων, διόρθωση λαθών που αφορούν την εκάστοτε επιμέρους λύση που τίθεται σε δοκιμαστική λειτουργία.</w:t>
      </w:r>
    </w:p>
    <w:p w14:paraId="25137C2D"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Επίλυση επιχειρησιακών θεμάτων που θα ανακύπτουν κατά την επιχειρησιακή λειτουργία της επιμέρους λύσης.</w:t>
      </w:r>
    </w:p>
    <w:p w14:paraId="778F98F2" w14:textId="77777777" w:rsidR="0039042D" w:rsidRPr="00342F18" w:rsidRDefault="0039042D" w:rsidP="00F3435D">
      <w:pPr>
        <w:pStyle w:val="afd"/>
        <w:numPr>
          <w:ilvl w:val="0"/>
          <w:numId w:val="5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Υποβοήθηση της Αναθέτουσας Αρχής για την Οριστική Παραλαβή της εκάστοτε επιμέρους λύσης.</w:t>
      </w:r>
    </w:p>
    <w:p w14:paraId="5AEB6A82" w14:textId="77777777" w:rsidR="0039042D" w:rsidRPr="00342F18" w:rsidRDefault="0039042D" w:rsidP="00342F18">
      <w:pPr>
        <w:pStyle w:val="a0"/>
        <w:numPr>
          <w:ilvl w:val="0"/>
          <w:numId w:val="0"/>
        </w:numPr>
        <w:spacing w:line="264" w:lineRule="auto"/>
        <w:rPr>
          <w:rFonts w:ascii="Tahoma" w:hAnsi="Tahoma" w:cs="Tahoma"/>
          <w:lang w:val="el-GR"/>
        </w:rPr>
      </w:pPr>
      <w:bookmarkStart w:id="511" w:name="_Hlk37759617"/>
      <w:r w:rsidRPr="00342F18">
        <w:rPr>
          <w:rFonts w:ascii="Tahoma" w:hAnsi="Tahoma" w:cs="Tahoma"/>
          <w:lang w:val="el-GR"/>
        </w:rPr>
        <w:t xml:space="preserve">Επιπρόσθετος ρόλος του Αναδόχου σε αυτήν την φάση του έργου, εκτός της υποστήριξης όπως αυτή αναφέρεται παραπάνω, είναι η εκπαίδευση, </w:t>
      </w:r>
      <w:r w:rsidRPr="00342F18">
        <w:rPr>
          <w:rFonts w:ascii="Tahoma" w:hAnsi="Tahoma" w:cs="Tahoma"/>
          <w:lang w:val="en-US"/>
        </w:rPr>
        <w:t>On</w:t>
      </w:r>
      <w:r w:rsidRPr="00342F18">
        <w:rPr>
          <w:rFonts w:ascii="Tahoma" w:hAnsi="Tahoma" w:cs="Tahoma"/>
          <w:lang w:val="el-GR"/>
        </w:rPr>
        <w:t xml:space="preserve"> </w:t>
      </w:r>
      <w:r w:rsidRPr="00342F18">
        <w:rPr>
          <w:rFonts w:ascii="Tahoma" w:hAnsi="Tahoma" w:cs="Tahoma"/>
          <w:lang w:val="en-US"/>
        </w:rPr>
        <w:t>the</w:t>
      </w:r>
      <w:r w:rsidRPr="00342F18">
        <w:rPr>
          <w:rFonts w:ascii="Tahoma" w:hAnsi="Tahoma" w:cs="Tahoma"/>
          <w:lang w:val="el-GR"/>
        </w:rPr>
        <w:t xml:space="preserve"> </w:t>
      </w:r>
      <w:r w:rsidRPr="00342F18">
        <w:rPr>
          <w:rFonts w:ascii="Tahoma" w:hAnsi="Tahoma" w:cs="Tahoma"/>
          <w:lang w:val="en-US"/>
        </w:rPr>
        <w:t>Job</w:t>
      </w:r>
      <w:r w:rsidRPr="00342F18">
        <w:rPr>
          <w:rFonts w:ascii="Tahoma" w:hAnsi="Tahoma" w:cs="Tahoma"/>
          <w:lang w:val="el-GR"/>
        </w:rPr>
        <w:t xml:space="preserve"> </w:t>
      </w:r>
      <w:r w:rsidRPr="00342F18">
        <w:rPr>
          <w:rFonts w:ascii="Tahoma" w:hAnsi="Tahoma" w:cs="Tahoma"/>
          <w:lang w:val="en-US"/>
        </w:rPr>
        <w:t>Training</w:t>
      </w:r>
      <w:r w:rsidRPr="00342F18">
        <w:rPr>
          <w:rFonts w:ascii="Tahoma" w:hAnsi="Tahoma" w:cs="Tahoma"/>
          <w:lang w:val="el-GR"/>
        </w:rPr>
        <w:t xml:space="preserve">, στελεχών της ομάδας στελεχών ΓΓΠΣΔΔ, ομάδας </w:t>
      </w:r>
      <w:r w:rsidRPr="00342F18">
        <w:rPr>
          <w:rFonts w:ascii="Tahoma" w:hAnsi="Tahoma" w:cs="Tahoma"/>
          <w:lang w:val="en-US"/>
        </w:rPr>
        <w:t>Help</w:t>
      </w:r>
      <w:r w:rsidRPr="00342F18">
        <w:rPr>
          <w:rFonts w:ascii="Tahoma" w:hAnsi="Tahoma" w:cs="Tahoma"/>
          <w:lang w:val="el-GR"/>
        </w:rPr>
        <w:t xml:space="preserve"> </w:t>
      </w:r>
      <w:r w:rsidRPr="00342F18">
        <w:rPr>
          <w:rFonts w:ascii="Tahoma" w:hAnsi="Tahoma" w:cs="Tahoma"/>
          <w:lang w:val="en-US"/>
        </w:rPr>
        <w:t>Desk</w:t>
      </w:r>
      <w:r w:rsidRPr="00342F18">
        <w:rPr>
          <w:rFonts w:ascii="Tahoma" w:hAnsi="Tahoma" w:cs="Tahoma"/>
          <w:lang w:val="el-GR"/>
        </w:rPr>
        <w:t xml:space="preserve">, με στόχο να υποστηρίζουν τόσο το σύστημα όσο και του Χρήστες του ΟΠΣΥΔΔ με την Λήξη της Φάσης Υποστήριξη Δοκιμαστικής Λειτουργίας στο σύνολο των επιμέρους λύσεων που θα τεθούν σε παραγωγική λειτουργία. </w:t>
      </w:r>
      <w:bookmarkEnd w:id="511"/>
    </w:p>
    <w:p w14:paraId="1461DAF7" w14:textId="77777777" w:rsidR="0039042D" w:rsidRPr="004B3EB9" w:rsidRDefault="0039042D" w:rsidP="00047E91">
      <w:pPr>
        <w:pStyle w:val="6"/>
        <w:rPr>
          <w:rFonts w:ascii="Tahoma" w:hAnsi="Tahoma" w:cs="Tahoma"/>
          <w:b/>
          <w:lang w:val="el-GR"/>
        </w:rPr>
      </w:pPr>
      <w:r w:rsidRPr="004B3EB9">
        <w:rPr>
          <w:rFonts w:ascii="Tahoma" w:hAnsi="Tahoma" w:cs="Tahoma"/>
          <w:b/>
          <w:lang w:val="el-GR"/>
        </w:rPr>
        <w:t>Περίοδος Εγγύησης και Συντήρησης (ΠΕΣ)</w:t>
      </w:r>
    </w:p>
    <w:p w14:paraId="0919F220" w14:textId="5AFD7DA5"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Ως </w:t>
      </w:r>
      <w:r w:rsidRPr="00342F18">
        <w:rPr>
          <w:rFonts w:ascii="Tahoma" w:hAnsi="Tahoma" w:cs="Tahoma"/>
          <w:b/>
          <w:lang w:val="el-GR"/>
        </w:rPr>
        <w:t>ΠΕΣ</w:t>
      </w:r>
      <w:r w:rsidRPr="00342F18">
        <w:rPr>
          <w:rFonts w:ascii="Tahoma" w:hAnsi="Tahoma" w:cs="Tahoma"/>
          <w:lang w:val="el-GR"/>
        </w:rPr>
        <w:t xml:space="preserve"> ορίζεται η συνολική Περίοδος Εγγύησης και Συντήρησης μιας εκτελεστικής σύμβασης η οποία περιλαμβάνει προμήθεια ή υπηρεσίες λογισμικού, με έναρξη την Οριστική Παραλαβή της εκτελεστικής και με χρονική διάρκεια </w:t>
      </w:r>
      <w:r w:rsidR="000C7497">
        <w:rPr>
          <w:rFonts w:ascii="Tahoma" w:hAnsi="Tahoma" w:cs="Tahoma"/>
          <w:b/>
          <w:lang w:val="el-GR"/>
        </w:rPr>
        <w:t>πέντε</w:t>
      </w:r>
      <w:r w:rsidR="000C7497" w:rsidRPr="00342F18">
        <w:rPr>
          <w:rFonts w:ascii="Tahoma" w:hAnsi="Tahoma" w:cs="Tahoma"/>
          <w:b/>
          <w:lang w:val="el-GR"/>
        </w:rPr>
        <w:t xml:space="preserve"> </w:t>
      </w:r>
      <w:r w:rsidRPr="00342F18">
        <w:rPr>
          <w:rFonts w:ascii="Tahoma" w:hAnsi="Tahoma" w:cs="Tahoma"/>
          <w:b/>
          <w:lang w:val="el-GR"/>
        </w:rPr>
        <w:t>(</w:t>
      </w:r>
      <w:r w:rsidR="000C7497">
        <w:rPr>
          <w:rFonts w:ascii="Tahoma" w:hAnsi="Tahoma" w:cs="Tahoma"/>
          <w:b/>
          <w:lang w:val="el-GR"/>
        </w:rPr>
        <w:t>5</w:t>
      </w:r>
      <w:r w:rsidRPr="00342F18">
        <w:rPr>
          <w:rFonts w:ascii="Tahoma" w:hAnsi="Tahoma" w:cs="Tahoma"/>
          <w:b/>
          <w:lang w:val="el-GR"/>
        </w:rPr>
        <w:t>) έτη</w:t>
      </w:r>
      <w:r w:rsidRPr="00342F18">
        <w:rPr>
          <w:rFonts w:ascii="Tahoma" w:hAnsi="Tahoma" w:cs="Tahoma"/>
          <w:lang w:val="el-GR"/>
        </w:rPr>
        <w:t>.</w:t>
      </w:r>
    </w:p>
    <w:p w14:paraId="436A7889" w14:textId="5A5DE118"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w:t>
      </w:r>
      <w:r w:rsidRPr="00342F18">
        <w:rPr>
          <w:rFonts w:ascii="Tahoma" w:hAnsi="Tahoma" w:cs="Tahoma"/>
          <w:b/>
          <w:lang w:val="el-GR"/>
        </w:rPr>
        <w:t>ελάχιστη ζητούμενη</w:t>
      </w:r>
      <w:r w:rsidRPr="00342F18">
        <w:rPr>
          <w:rFonts w:ascii="Tahoma" w:hAnsi="Tahoma" w:cs="Tahoma"/>
          <w:lang w:val="el-GR"/>
        </w:rPr>
        <w:t xml:space="preserve"> Περίοδος Εγγύησης είναι </w:t>
      </w:r>
      <w:r w:rsidR="000C7497">
        <w:rPr>
          <w:rFonts w:ascii="Tahoma" w:hAnsi="Tahoma" w:cs="Tahoma"/>
          <w:b/>
          <w:lang w:val="el-GR"/>
        </w:rPr>
        <w:t>τρία</w:t>
      </w:r>
      <w:r w:rsidRPr="00342F18">
        <w:rPr>
          <w:rFonts w:ascii="Tahoma" w:hAnsi="Tahoma" w:cs="Tahoma"/>
          <w:b/>
          <w:lang w:val="el-GR"/>
        </w:rPr>
        <w:t xml:space="preserve">  (</w:t>
      </w:r>
      <w:r w:rsidR="000C7497">
        <w:rPr>
          <w:rFonts w:ascii="Tahoma" w:hAnsi="Tahoma" w:cs="Tahoma"/>
          <w:b/>
          <w:lang w:val="el-GR"/>
        </w:rPr>
        <w:t>3</w:t>
      </w:r>
      <w:r w:rsidRPr="00342F18">
        <w:rPr>
          <w:rFonts w:ascii="Tahoma" w:hAnsi="Tahoma" w:cs="Tahoma"/>
          <w:b/>
          <w:lang w:val="el-GR"/>
        </w:rPr>
        <w:t>) έτ</w:t>
      </w:r>
      <w:r w:rsidR="000C7497">
        <w:rPr>
          <w:rFonts w:ascii="Tahoma" w:hAnsi="Tahoma" w:cs="Tahoma"/>
          <w:b/>
          <w:lang w:val="el-GR"/>
        </w:rPr>
        <w:t>η</w:t>
      </w:r>
      <w:r w:rsidRPr="00342F18">
        <w:rPr>
          <w:rFonts w:ascii="Tahoma" w:hAnsi="Tahoma" w:cs="Tahoma"/>
          <w:lang w:val="el-GR"/>
        </w:rPr>
        <w:t xml:space="preserve"> από την </w:t>
      </w:r>
      <w:r w:rsidRPr="00342F18">
        <w:rPr>
          <w:rFonts w:ascii="Tahoma" w:hAnsi="Tahoma" w:cs="Tahoma"/>
          <w:b/>
          <w:lang w:val="el-GR"/>
        </w:rPr>
        <w:t xml:space="preserve">Οριστική Παραλαβή κάθε εκτελεστικής </w:t>
      </w:r>
      <w:r w:rsidRPr="00342F18">
        <w:rPr>
          <w:rFonts w:ascii="Tahoma" w:hAnsi="Tahoma" w:cs="Tahoma"/>
          <w:lang w:val="el-GR"/>
        </w:rPr>
        <w:t>που περιλαμβάνει προμήθεια ή υπηρεσίες λογισμικού.</w:t>
      </w:r>
    </w:p>
    <w:p w14:paraId="669F0179"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 Ανάδοχος, μετά την </w:t>
      </w:r>
      <w:r w:rsidRPr="00342F18">
        <w:rPr>
          <w:rFonts w:ascii="Tahoma" w:hAnsi="Tahoma" w:cs="Tahoma"/>
          <w:b/>
          <w:lang w:val="el-GR"/>
        </w:rPr>
        <w:t xml:space="preserve">Οριστική Παραλαβή </w:t>
      </w:r>
      <w:r w:rsidRPr="00342F18">
        <w:rPr>
          <w:rFonts w:ascii="Tahoma" w:hAnsi="Tahoma" w:cs="Tahoma"/>
          <w:lang w:val="el-GR"/>
        </w:rPr>
        <w:t xml:space="preserve">κάθε εκτελεστικής που περιλαμβάνει προμήθεια ή υπηρεσίες λογισμικού, είναι υποχρεωμένος να υπογράψει με τον Φορέα για τον οποίο προορίζεται το Έργο </w:t>
      </w:r>
      <w:r w:rsidRPr="00342F18">
        <w:rPr>
          <w:rFonts w:ascii="Tahoma" w:hAnsi="Tahoma" w:cs="Tahoma"/>
          <w:b/>
          <w:lang w:val="el-GR"/>
        </w:rPr>
        <w:t>Σύμβαση Εγγύησης</w:t>
      </w:r>
      <w:r w:rsidRPr="00342F18">
        <w:rPr>
          <w:rFonts w:ascii="Tahoma" w:hAnsi="Tahoma" w:cs="Tahoma"/>
          <w:lang w:val="el-GR"/>
        </w:rPr>
        <w:t xml:space="preserve"> για την προσφερόμενη από αυτόν Περίοδο Εγγύησης. </w:t>
      </w:r>
    </w:p>
    <w:p w14:paraId="7D0879C3"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Η Περίοδος Συντήρησης ξεκινά με τη λήξη της </w:t>
      </w:r>
      <w:r w:rsidRPr="00342F18">
        <w:rPr>
          <w:rFonts w:ascii="Tahoma" w:hAnsi="Tahoma" w:cs="Tahoma"/>
          <w:b/>
          <w:lang w:val="el-GR"/>
        </w:rPr>
        <w:t>προσφερόμενης</w:t>
      </w:r>
      <w:r w:rsidRPr="00342F18">
        <w:rPr>
          <w:rFonts w:ascii="Tahoma" w:hAnsi="Tahoma" w:cs="Tahoma"/>
          <w:lang w:val="el-GR"/>
        </w:rPr>
        <w:t xml:space="preserve"> Περιόδου Εγγύησης κάθε εκτελεστικής σύμβασης και λήγει με τη λήξη της </w:t>
      </w:r>
      <w:r w:rsidRPr="00342F18">
        <w:rPr>
          <w:rFonts w:ascii="Tahoma" w:hAnsi="Tahoma" w:cs="Tahoma"/>
          <w:b/>
          <w:lang w:val="el-GR"/>
        </w:rPr>
        <w:t>ΠΕΣ</w:t>
      </w:r>
      <w:r w:rsidRPr="00342F18">
        <w:rPr>
          <w:rFonts w:ascii="Tahoma" w:hAnsi="Tahoma" w:cs="Tahoma"/>
          <w:lang w:val="el-GR"/>
        </w:rPr>
        <w:t>.</w:t>
      </w:r>
    </w:p>
    <w:p w14:paraId="493422E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 Ανάδοχος είναι υποχρεωμένος, εφ’ όσον το επιθυμεί ο Φορέας για τον οποίο προορίζεται το Έργο, να υπογράψει </w:t>
      </w:r>
      <w:r w:rsidRPr="00342F18">
        <w:rPr>
          <w:rFonts w:ascii="Tahoma" w:hAnsi="Tahoma" w:cs="Tahoma"/>
          <w:b/>
          <w:lang w:val="el-GR"/>
        </w:rPr>
        <w:t>Σύμβαση Συντήρησης</w:t>
      </w:r>
      <w:r w:rsidRPr="00342F18">
        <w:rPr>
          <w:rFonts w:ascii="Tahoma" w:hAnsi="Tahoma" w:cs="Tahoma"/>
          <w:lang w:val="el-GR"/>
        </w:rPr>
        <w:t xml:space="preserve">, μετά το τέλος της προσφερόμενης από αυτόν Περιόδου Εγγύησης και με τίμημα το κόστος συντήρησης που θα αναφέρεται στην Προσφορά του στο πλαίσιο της διακήρυξης για την υπογραφή εκτελεστικής σύμβασης. </w:t>
      </w:r>
    </w:p>
    <w:p w14:paraId="702AE116"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Για την αξιολόγηση των προσφορών των υποψηφίων Αναδόχων </w:t>
      </w:r>
      <w:r w:rsidRPr="00342F18">
        <w:rPr>
          <w:rFonts w:ascii="Tahoma" w:hAnsi="Tahoma" w:cs="Tahoma"/>
          <w:b/>
          <w:lang w:val="el-GR"/>
        </w:rPr>
        <w:t>δεν λαμβάνονται υπόψη τα έτη πέραν της ΠΕΣ</w:t>
      </w:r>
      <w:r w:rsidRPr="00342F18">
        <w:rPr>
          <w:rFonts w:ascii="Tahoma" w:hAnsi="Tahoma" w:cs="Tahoma"/>
          <w:lang w:val="el-GR"/>
        </w:rPr>
        <w:t>.</w:t>
      </w:r>
    </w:p>
    <w:p w14:paraId="3809F08B"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Οι υπηρεσίες της περιόδου εγγύησης και συντήρησης που αναφέρονται πιο κάτω είναι ενδεικτικές και θα προσδιορίζονται επακριβώς σε κάθε διακήρυξη για την υπογραφή εκτελεστικής σύμβασης.</w:t>
      </w:r>
    </w:p>
    <w:p w14:paraId="5C5558D8" w14:textId="77777777" w:rsidR="0039042D" w:rsidRPr="00EB433E" w:rsidRDefault="0039042D" w:rsidP="00342F18">
      <w:pPr>
        <w:spacing w:line="264" w:lineRule="auto"/>
        <w:rPr>
          <w:rFonts w:ascii="Tahoma" w:hAnsi="Tahoma" w:cs="Tahoma"/>
          <w:b/>
          <w:bCs/>
          <w:u w:val="single"/>
          <w:lang w:val="el-GR"/>
        </w:rPr>
      </w:pPr>
      <w:bookmarkStart w:id="512" w:name="_Hlk37759640"/>
      <w:r w:rsidRPr="00EB433E">
        <w:rPr>
          <w:rFonts w:ascii="Tahoma" w:hAnsi="Tahoma" w:cs="Tahoma"/>
          <w:b/>
          <w:bCs/>
          <w:u w:val="single"/>
          <w:lang w:val="el-GR"/>
        </w:rPr>
        <w:t>Α) Υπηρεσίες Περιόδου Εγγύησης</w:t>
      </w:r>
      <w:bookmarkEnd w:id="512"/>
    </w:p>
    <w:p w14:paraId="513E3ACC" w14:textId="7AF4F556"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Οι υπηρεσίες της Περιόδου Εγγύησης αφορούν σε κάθε εκτελεστική που περιλαμβάνει υπηρεσίες υλοποίησης, παρέχονται σε περιβάλλον </w:t>
      </w:r>
      <w:r w:rsidRPr="00342F18">
        <w:rPr>
          <w:rFonts w:ascii="Tahoma" w:hAnsi="Tahoma" w:cs="Tahoma"/>
          <w:b/>
          <w:lang w:val="el-GR"/>
        </w:rPr>
        <w:t xml:space="preserve">Εγγυημένου Επιπέδου Υπηρεσιών </w:t>
      </w:r>
      <w:r w:rsidRPr="00342F18">
        <w:rPr>
          <w:rFonts w:ascii="Tahoma" w:hAnsi="Tahoma" w:cs="Tahoma"/>
          <w:lang w:val="el-GR"/>
        </w:rPr>
        <w:t xml:space="preserve"> (βλ. παρ.</w:t>
      </w:r>
      <w:r w:rsidR="00795BAE">
        <w:rPr>
          <w:rFonts w:ascii="Tahoma" w:hAnsi="Tahoma" w:cs="Tahoma"/>
          <w:lang w:val="el-GR"/>
        </w:rPr>
        <w:t xml:space="preserve"> </w:t>
      </w:r>
      <w:r w:rsidR="00795BAE" w:rsidRPr="00795BAE">
        <w:rPr>
          <w:rFonts w:ascii="Tahoma" w:hAnsi="Tahoma" w:cs="Tahoma"/>
          <w:b/>
          <w:lang w:val="el-GR"/>
        </w:rPr>
        <w:fldChar w:fldCharType="begin"/>
      </w:r>
      <w:r w:rsidR="00795BAE" w:rsidRPr="00795BAE">
        <w:rPr>
          <w:rFonts w:ascii="Tahoma" w:hAnsi="Tahoma" w:cs="Tahoma"/>
          <w:b/>
          <w:lang w:val="el-GR"/>
        </w:rPr>
        <w:instrText xml:space="preserve"> REF _Ref37357282 \r \h </w:instrText>
      </w:r>
      <w:r w:rsidR="00795BAE">
        <w:rPr>
          <w:rFonts w:ascii="Tahoma" w:hAnsi="Tahoma" w:cs="Tahoma"/>
          <w:b/>
          <w:lang w:val="el-GR"/>
        </w:rPr>
        <w:instrText xml:space="preserve"> \* MERGEFORMAT </w:instrText>
      </w:r>
      <w:r w:rsidR="00795BAE" w:rsidRPr="00795BAE">
        <w:rPr>
          <w:rFonts w:ascii="Tahoma" w:hAnsi="Tahoma" w:cs="Tahoma"/>
          <w:b/>
          <w:lang w:val="el-GR"/>
        </w:rPr>
      </w:r>
      <w:r w:rsidR="00795BAE" w:rsidRPr="00795BAE">
        <w:rPr>
          <w:rFonts w:ascii="Tahoma" w:hAnsi="Tahoma" w:cs="Tahoma"/>
          <w:b/>
          <w:lang w:val="el-GR"/>
        </w:rPr>
        <w:fldChar w:fldCharType="separate"/>
      </w:r>
      <w:r w:rsidR="00160D2E">
        <w:rPr>
          <w:rFonts w:ascii="Tahoma" w:hAnsi="Tahoma" w:cs="Tahoma"/>
          <w:b/>
          <w:lang w:val="el-GR"/>
        </w:rPr>
        <w:t>7.1.2.3.7</w:t>
      </w:r>
      <w:r w:rsidR="00795BAE" w:rsidRPr="00795BAE">
        <w:rPr>
          <w:rFonts w:ascii="Tahoma" w:hAnsi="Tahoma" w:cs="Tahoma"/>
          <w:b/>
          <w:lang w:val="el-GR"/>
        </w:rPr>
        <w:fldChar w:fldCharType="end"/>
      </w:r>
      <w:r w:rsidR="00795BAE" w:rsidRPr="00795BAE">
        <w:rPr>
          <w:rFonts w:ascii="Tahoma" w:hAnsi="Tahoma" w:cs="Tahoma"/>
          <w:b/>
          <w:lang w:val="el-GR"/>
        </w:rPr>
        <w:t xml:space="preserve"> </w:t>
      </w:r>
      <w:r w:rsidR="00795BAE" w:rsidRPr="00795BAE">
        <w:rPr>
          <w:rFonts w:ascii="Tahoma" w:hAnsi="Tahoma" w:cs="Tahoma"/>
          <w:b/>
          <w:lang w:val="el-GR"/>
        </w:rPr>
        <w:fldChar w:fldCharType="begin"/>
      </w:r>
      <w:r w:rsidR="00795BAE" w:rsidRPr="00795BAE">
        <w:rPr>
          <w:rFonts w:ascii="Tahoma" w:hAnsi="Tahoma" w:cs="Tahoma"/>
          <w:b/>
          <w:lang w:val="el-GR"/>
        </w:rPr>
        <w:instrText xml:space="preserve"> REF _Ref37357282 \h </w:instrText>
      </w:r>
      <w:r w:rsidR="00795BAE">
        <w:rPr>
          <w:rFonts w:ascii="Tahoma" w:hAnsi="Tahoma" w:cs="Tahoma"/>
          <w:b/>
          <w:lang w:val="el-GR"/>
        </w:rPr>
        <w:instrText xml:space="preserve"> \* MERGEFORMAT </w:instrText>
      </w:r>
      <w:r w:rsidR="00795BAE" w:rsidRPr="00795BAE">
        <w:rPr>
          <w:rFonts w:ascii="Tahoma" w:hAnsi="Tahoma" w:cs="Tahoma"/>
          <w:b/>
          <w:lang w:val="el-GR"/>
        </w:rPr>
      </w:r>
      <w:r w:rsidR="00795BAE" w:rsidRPr="00795BAE">
        <w:rPr>
          <w:rFonts w:ascii="Tahoma" w:hAnsi="Tahoma" w:cs="Tahoma"/>
          <w:b/>
          <w:lang w:val="el-GR"/>
        </w:rPr>
        <w:fldChar w:fldCharType="separate"/>
      </w:r>
      <w:r w:rsidR="00160D2E" w:rsidRPr="00160D2E">
        <w:rPr>
          <w:rFonts w:ascii="Tahoma" w:hAnsi="Tahoma" w:cs="Tahoma"/>
          <w:b/>
          <w:lang w:val="el-GR"/>
        </w:rPr>
        <w:t>Τήρηση Εγγυημένου Επιπέδου Υπηρεσιών</w:t>
      </w:r>
      <w:r w:rsidR="00795BAE" w:rsidRPr="00795BAE">
        <w:rPr>
          <w:rFonts w:ascii="Tahoma" w:hAnsi="Tahoma" w:cs="Tahoma"/>
          <w:b/>
          <w:lang w:val="el-GR"/>
        </w:rPr>
        <w:fldChar w:fldCharType="end"/>
      </w:r>
      <w:r w:rsidRPr="00342F18">
        <w:rPr>
          <w:rFonts w:ascii="Tahoma" w:hAnsi="Tahoma" w:cs="Tahoma"/>
        </w:rPr>
        <w:fldChar w:fldCharType="begin"/>
      </w:r>
      <w:r w:rsidRPr="00342F18">
        <w:rPr>
          <w:rFonts w:ascii="Tahoma" w:hAnsi="Tahoma" w:cs="Tahoma"/>
          <w:lang w:val="el-GR"/>
        </w:rPr>
        <w:instrText xml:space="preserve"> </w:instrText>
      </w:r>
      <w:r w:rsidRPr="00342F18">
        <w:rPr>
          <w:rFonts w:ascii="Tahoma" w:hAnsi="Tahoma" w:cs="Tahoma"/>
        </w:rPr>
        <w:instrText>REF</w:instrText>
      </w:r>
      <w:r w:rsidRPr="00342F18">
        <w:rPr>
          <w:rFonts w:ascii="Tahoma" w:hAnsi="Tahoma" w:cs="Tahoma"/>
          <w:lang w:val="el-GR"/>
        </w:rPr>
        <w:instrText xml:space="preserve"> _</w:instrText>
      </w:r>
      <w:r w:rsidRPr="00342F18">
        <w:rPr>
          <w:rFonts w:ascii="Tahoma" w:hAnsi="Tahoma" w:cs="Tahoma"/>
        </w:rPr>
        <w:instrText>Ref</w:instrText>
      </w:r>
      <w:r w:rsidRPr="00342F18">
        <w:rPr>
          <w:rFonts w:ascii="Tahoma" w:hAnsi="Tahoma" w:cs="Tahoma"/>
          <w:lang w:val="el-GR"/>
        </w:rPr>
        <w:instrText>37357282 \</w:instrText>
      </w:r>
      <w:r w:rsidRPr="00342F18">
        <w:rPr>
          <w:rFonts w:ascii="Tahoma" w:hAnsi="Tahoma" w:cs="Tahoma"/>
        </w:rPr>
        <w:instrText>h</w:instrText>
      </w:r>
      <w:r w:rsidRPr="00342F18">
        <w:rPr>
          <w:rFonts w:ascii="Tahoma" w:hAnsi="Tahoma" w:cs="Tahoma"/>
          <w:lang w:val="el-GR"/>
        </w:rPr>
        <w:instrText xml:space="preserve">  \* </w:instrText>
      </w:r>
      <w:r w:rsidRPr="00342F18">
        <w:rPr>
          <w:rFonts w:ascii="Tahoma" w:hAnsi="Tahoma" w:cs="Tahoma"/>
        </w:rPr>
        <w:instrText>MERGEFORMAT</w:instrText>
      </w:r>
      <w:r w:rsidRPr="00342F18">
        <w:rPr>
          <w:rFonts w:ascii="Tahoma" w:hAnsi="Tahoma" w:cs="Tahoma"/>
          <w:lang w:val="el-GR"/>
        </w:rPr>
        <w:instrText xml:space="preserve"> </w:instrText>
      </w:r>
      <w:r w:rsidRPr="00342F18">
        <w:rPr>
          <w:rFonts w:ascii="Tahoma" w:hAnsi="Tahoma" w:cs="Tahoma"/>
        </w:rPr>
      </w:r>
      <w:r w:rsidRPr="00342F18">
        <w:rPr>
          <w:rFonts w:ascii="Tahoma" w:hAnsi="Tahoma" w:cs="Tahoma"/>
        </w:rPr>
        <w:fldChar w:fldCharType="separate"/>
      </w:r>
      <w:r w:rsidR="00160D2E" w:rsidRPr="00160D2E">
        <w:rPr>
          <w:rFonts w:ascii="Tahoma" w:hAnsi="Tahoma" w:cs="Tahoma"/>
          <w:lang w:val="el-GR"/>
        </w:rPr>
        <w:t>Τήρηση Εγγυημένου Επιπέδου Υπηρεσιών</w:t>
      </w:r>
      <w:r w:rsidRPr="00342F18">
        <w:rPr>
          <w:rFonts w:ascii="Tahoma" w:hAnsi="Tahoma" w:cs="Tahoma"/>
        </w:rPr>
        <w:fldChar w:fldCharType="end"/>
      </w:r>
      <w:r w:rsidRPr="00342F18">
        <w:rPr>
          <w:rFonts w:ascii="Tahoma" w:hAnsi="Tahoma" w:cs="Tahoma"/>
          <w:lang w:val="el-GR"/>
        </w:rPr>
        <w:t xml:space="preserve">) και είναι αυτές που περιγράφονται στην παρ. </w:t>
      </w:r>
      <w:r w:rsidRPr="00342F18">
        <w:rPr>
          <w:rFonts w:ascii="Tahoma" w:hAnsi="Tahoma" w:cs="Tahoma"/>
          <w:b/>
          <w:bCs/>
          <w:lang w:val="el-GR"/>
        </w:rPr>
        <w:t>Β) Υπηρεσίες Περιόδου Συντήρησης</w:t>
      </w:r>
      <w:r w:rsidRPr="00342F18">
        <w:rPr>
          <w:rFonts w:ascii="Tahoma" w:hAnsi="Tahoma" w:cs="Tahoma"/>
          <w:lang w:val="el-GR"/>
        </w:rPr>
        <w:t xml:space="preserve"> </w:t>
      </w:r>
      <w:r w:rsidR="00795BAE">
        <w:rPr>
          <w:rFonts w:ascii="Tahoma" w:hAnsi="Tahoma" w:cs="Tahoma"/>
          <w:lang w:val="el-GR"/>
        </w:rPr>
        <w:t xml:space="preserve">της παρούσας παραγράφου </w:t>
      </w:r>
      <w:r w:rsidRPr="00342F18">
        <w:rPr>
          <w:rFonts w:ascii="Tahoma" w:hAnsi="Tahoma" w:cs="Tahoma"/>
          <w:lang w:val="el-GR"/>
        </w:rPr>
        <w:t xml:space="preserve">αλλά παρέχονται </w:t>
      </w:r>
      <w:r w:rsidRPr="00342F18">
        <w:rPr>
          <w:rFonts w:ascii="Tahoma" w:hAnsi="Tahoma" w:cs="Tahoma"/>
          <w:b/>
          <w:lang w:val="el-GR"/>
        </w:rPr>
        <w:t>χωρίς πρόσθετο κόστος</w:t>
      </w:r>
      <w:r w:rsidRPr="00342F18">
        <w:rPr>
          <w:rFonts w:ascii="Tahoma" w:hAnsi="Tahoma" w:cs="Tahoma"/>
          <w:lang w:val="el-GR"/>
        </w:rPr>
        <w:t>.</w:t>
      </w:r>
    </w:p>
    <w:p w14:paraId="5B628644" w14:textId="77777777" w:rsidR="0039042D" w:rsidRPr="00342F18" w:rsidRDefault="0039042D" w:rsidP="00342F18">
      <w:pPr>
        <w:spacing w:line="264" w:lineRule="auto"/>
        <w:rPr>
          <w:rFonts w:ascii="Tahoma" w:hAnsi="Tahoma" w:cs="Tahoma"/>
          <w:b/>
          <w:bCs/>
          <w:u w:val="single"/>
          <w:lang w:val="el-GR"/>
        </w:rPr>
      </w:pPr>
      <w:r w:rsidRPr="00342F18">
        <w:rPr>
          <w:rFonts w:ascii="Tahoma" w:hAnsi="Tahoma" w:cs="Tahoma"/>
          <w:b/>
          <w:bCs/>
          <w:u w:val="single"/>
          <w:lang w:val="el-GR"/>
        </w:rPr>
        <w:t>Αναμενόμενα Παραδοτέα / Αποτελέσματα Περιόδου (περίοδος εγγύησης – παραδοτέα (ελάχιστα) :</w:t>
      </w:r>
    </w:p>
    <w:p w14:paraId="6DC5B697"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lastRenderedPageBreak/>
        <w:t>Τεύχος αποτύπωσης υπηρεσιών που θα περιλαμβάνει:</w:t>
      </w:r>
    </w:p>
    <w:p w14:paraId="54FAC188" w14:textId="77777777" w:rsidR="0039042D" w:rsidRPr="00342F18" w:rsidRDefault="0039042D" w:rsidP="00725AEA">
      <w:pPr>
        <w:pStyle w:val="afd"/>
        <w:numPr>
          <w:ilvl w:val="0"/>
          <w:numId w:val="71"/>
        </w:numPr>
        <w:spacing w:after="120" w:line="264" w:lineRule="auto"/>
        <w:rPr>
          <w:rFonts w:ascii="Tahoma" w:hAnsi="Tahoma" w:cs="Tahoma"/>
          <w:lang w:val="el-GR"/>
        </w:rPr>
      </w:pPr>
      <w:r w:rsidRPr="00342F18">
        <w:rPr>
          <w:rFonts w:ascii="Tahoma" w:hAnsi="Tahoma" w:cs="Tahoma"/>
          <w:lang w:val="el-GR"/>
        </w:rPr>
        <w:t>Καταγραφή των συμβάντων ενεργειών υποστήριξης στο Σύστημα Διαχείρισης Αιτημάτων Έργων (</w:t>
      </w:r>
      <w:r w:rsidRPr="00342F18">
        <w:rPr>
          <w:rFonts w:ascii="Tahoma" w:hAnsi="Tahoma" w:cs="Tahoma"/>
        </w:rPr>
        <w:t>Ticket</w:t>
      </w:r>
      <w:r w:rsidRPr="00342F18">
        <w:rPr>
          <w:rFonts w:ascii="Tahoma" w:hAnsi="Tahoma" w:cs="Tahoma"/>
          <w:lang w:val="el-GR"/>
        </w:rPr>
        <w:t xml:space="preserve"> </w:t>
      </w:r>
      <w:r w:rsidRPr="00342F18">
        <w:rPr>
          <w:rFonts w:ascii="Tahoma" w:hAnsi="Tahoma" w:cs="Tahoma"/>
        </w:rPr>
        <w:t>Management</w:t>
      </w:r>
      <w:r w:rsidRPr="00342F18">
        <w:rPr>
          <w:rFonts w:ascii="Tahoma" w:hAnsi="Tahoma" w:cs="Tahoma"/>
          <w:lang w:val="el-GR"/>
        </w:rPr>
        <w:t xml:space="preserve"> </w:t>
      </w:r>
      <w:r w:rsidRPr="00342F18">
        <w:rPr>
          <w:rFonts w:ascii="Tahoma" w:hAnsi="Tahoma" w:cs="Tahoma"/>
        </w:rPr>
        <w:t>System</w:t>
      </w:r>
      <w:r w:rsidRPr="00342F18">
        <w:rPr>
          <w:rFonts w:ascii="Tahoma" w:hAnsi="Tahoma" w:cs="Tahoma"/>
          <w:lang w:val="el-GR"/>
        </w:rPr>
        <w:t>) που θα διατεθεί στον ανάδοχο.</w:t>
      </w:r>
    </w:p>
    <w:p w14:paraId="32DF4FDB" w14:textId="77777777" w:rsidR="0039042D" w:rsidRPr="00342F18" w:rsidRDefault="0039042D" w:rsidP="00725AEA">
      <w:pPr>
        <w:numPr>
          <w:ilvl w:val="0"/>
          <w:numId w:val="71"/>
        </w:numPr>
        <w:suppressAutoHyphens w:val="0"/>
        <w:spacing w:line="264" w:lineRule="auto"/>
        <w:ind w:left="357" w:hanging="357"/>
        <w:rPr>
          <w:rFonts w:ascii="Tahoma" w:hAnsi="Tahoma" w:cs="Tahoma"/>
          <w:lang w:val="el-GR"/>
        </w:rPr>
      </w:pPr>
      <w:r w:rsidRPr="00342F18">
        <w:rPr>
          <w:rFonts w:ascii="Tahoma" w:hAnsi="Tahoma" w:cs="Tahoma"/>
          <w:lang w:val="el-GR"/>
        </w:rPr>
        <w:t>Τεκμηρίωση πρόσθετων προσαρμογών και παραμετροποιήσεων σε λογισμικό και εφαρμογές</w:t>
      </w:r>
    </w:p>
    <w:p w14:paraId="3C07490B" w14:textId="77777777" w:rsidR="0039042D" w:rsidRPr="00342F18" w:rsidRDefault="0039042D" w:rsidP="00725AEA">
      <w:pPr>
        <w:numPr>
          <w:ilvl w:val="0"/>
          <w:numId w:val="71"/>
        </w:numPr>
        <w:suppressAutoHyphens w:val="0"/>
        <w:spacing w:line="264" w:lineRule="auto"/>
        <w:ind w:left="357" w:hanging="357"/>
        <w:rPr>
          <w:rFonts w:ascii="Tahoma" w:hAnsi="Tahoma" w:cs="Tahoma"/>
        </w:rPr>
      </w:pPr>
      <w:r w:rsidRPr="00342F18">
        <w:rPr>
          <w:rFonts w:ascii="Tahoma" w:hAnsi="Tahoma" w:cs="Tahoma"/>
        </w:rPr>
        <w:t>Τεκμηρίωση σφαλμάτων</w:t>
      </w:r>
    </w:p>
    <w:p w14:paraId="7E8A0595" w14:textId="77777777" w:rsidR="0039042D" w:rsidRPr="00342F18" w:rsidRDefault="0039042D" w:rsidP="00725AEA">
      <w:pPr>
        <w:numPr>
          <w:ilvl w:val="0"/>
          <w:numId w:val="71"/>
        </w:numPr>
        <w:suppressAutoHyphens w:val="0"/>
        <w:spacing w:line="264" w:lineRule="auto"/>
        <w:ind w:left="357" w:hanging="357"/>
        <w:rPr>
          <w:rFonts w:ascii="Tahoma" w:hAnsi="Tahoma" w:cs="Tahoma"/>
          <w:lang w:val="el-GR"/>
        </w:rPr>
      </w:pPr>
      <w:r w:rsidRPr="00342F18">
        <w:rPr>
          <w:rFonts w:ascii="Tahoma" w:hAnsi="Tahoma" w:cs="Tahoma"/>
          <w:lang w:val="el-GR"/>
        </w:rPr>
        <w:t>Παράδοση αντιτύπων όλων των μεταβολών ή επανεκδόσεων ή τροποποιήσεων των εγχειριδίων έτοιμου λογισμικού και εφαρμογής/ών</w:t>
      </w:r>
    </w:p>
    <w:p w14:paraId="10051620" w14:textId="32526127" w:rsidR="0039042D" w:rsidRPr="00342F18" w:rsidRDefault="0039042D" w:rsidP="00725AEA">
      <w:pPr>
        <w:numPr>
          <w:ilvl w:val="0"/>
          <w:numId w:val="71"/>
        </w:numPr>
        <w:suppressAutoHyphens w:val="0"/>
        <w:spacing w:line="264" w:lineRule="auto"/>
        <w:ind w:left="357" w:hanging="357"/>
        <w:rPr>
          <w:rFonts w:ascii="Tahoma" w:hAnsi="Tahoma" w:cs="Tahoma"/>
          <w:lang w:val="el-GR"/>
        </w:rPr>
      </w:pPr>
      <w:r w:rsidRPr="00342F18">
        <w:rPr>
          <w:rFonts w:ascii="Tahoma" w:hAnsi="Tahoma" w:cs="Tahoma"/>
          <w:lang w:val="el-GR"/>
        </w:rPr>
        <w:t>Τεκμηρίωση εγκαταστάσεων νέων εκδόσεων έτοιμου λογισμικού και εφαρμογής/ών</w:t>
      </w:r>
      <w:r w:rsidR="00313CAC">
        <w:rPr>
          <w:rFonts w:ascii="Tahoma" w:hAnsi="Tahoma" w:cs="Tahoma"/>
          <w:lang w:val="el-GR"/>
        </w:rPr>
        <w:t>. Ο</w:t>
      </w:r>
      <w:r w:rsidR="00313CAC" w:rsidRPr="00342F18">
        <w:rPr>
          <w:rFonts w:ascii="Tahoma" w:hAnsi="Tahoma" w:cs="Tahoma"/>
          <w:lang w:val="el-GR"/>
        </w:rPr>
        <w:t xml:space="preserve">ι νέες εκδόσεις δεν αφορούν </w:t>
      </w:r>
      <w:r w:rsidR="00313CAC">
        <w:rPr>
          <w:rFonts w:ascii="Tahoma" w:hAnsi="Tahoma" w:cs="Tahoma"/>
          <w:lang w:val="el-GR"/>
        </w:rPr>
        <w:t xml:space="preserve">σε </w:t>
      </w:r>
      <w:r w:rsidR="00313CAC" w:rsidRPr="00342F18">
        <w:rPr>
          <w:rFonts w:ascii="Tahoma" w:hAnsi="Tahoma" w:cs="Tahoma"/>
          <w:lang w:val="el-GR"/>
        </w:rPr>
        <w:t xml:space="preserve">συνολική αναβάθμιση του Λογισμικού αλλά μόνο </w:t>
      </w:r>
      <w:r w:rsidR="00313CAC">
        <w:rPr>
          <w:rFonts w:ascii="Tahoma" w:hAnsi="Tahoma" w:cs="Tahoma"/>
          <w:lang w:val="el-GR"/>
        </w:rPr>
        <w:t xml:space="preserve">σε </w:t>
      </w:r>
      <w:r w:rsidR="00313CAC" w:rsidRPr="00342F18">
        <w:rPr>
          <w:rFonts w:ascii="Tahoma" w:hAnsi="Tahoma" w:cs="Tahoma"/>
          <w:lang w:val="el-GR"/>
        </w:rPr>
        <w:t>εγκατάσταση περιορισμένων βελτιώσεων  έτοιμου λογισμικού και εφαρμογής/ών</w:t>
      </w:r>
      <w:r w:rsidR="006D04A7">
        <w:rPr>
          <w:rFonts w:ascii="Tahoma" w:hAnsi="Tahoma" w:cs="Tahoma"/>
          <w:lang w:val="el-GR"/>
        </w:rPr>
        <w:t>.</w:t>
      </w:r>
    </w:p>
    <w:p w14:paraId="2E2E79CE" w14:textId="77777777" w:rsidR="0039042D" w:rsidRPr="00342F18" w:rsidRDefault="0039042D" w:rsidP="00725AEA">
      <w:pPr>
        <w:numPr>
          <w:ilvl w:val="0"/>
          <w:numId w:val="71"/>
        </w:numPr>
        <w:suppressAutoHyphens w:val="0"/>
        <w:spacing w:line="264" w:lineRule="auto"/>
        <w:ind w:left="357" w:hanging="357"/>
        <w:rPr>
          <w:rFonts w:ascii="Tahoma" w:hAnsi="Tahoma" w:cs="Tahoma"/>
        </w:rPr>
      </w:pPr>
      <w:r w:rsidRPr="00342F18">
        <w:rPr>
          <w:rFonts w:ascii="Tahoma" w:hAnsi="Tahoma" w:cs="Tahoma"/>
        </w:rPr>
        <w:t xml:space="preserve">Έκθεση αξιολόγησης Περιόδου </w:t>
      </w:r>
    </w:p>
    <w:p w14:paraId="4803A5CF" w14:textId="77777777" w:rsidR="0039042D" w:rsidRPr="00342F18" w:rsidRDefault="0039042D" w:rsidP="00342F18">
      <w:pPr>
        <w:spacing w:line="264" w:lineRule="auto"/>
        <w:ind w:left="357"/>
        <w:rPr>
          <w:rFonts w:ascii="Tahoma" w:hAnsi="Tahoma" w:cs="Tahoma"/>
        </w:rPr>
      </w:pPr>
    </w:p>
    <w:p w14:paraId="4EFCC519" w14:textId="77777777" w:rsidR="0039042D" w:rsidRPr="00342F18" w:rsidRDefault="0039042D" w:rsidP="00342F18">
      <w:pPr>
        <w:spacing w:line="264" w:lineRule="auto"/>
        <w:rPr>
          <w:rFonts w:ascii="Tahoma" w:hAnsi="Tahoma" w:cs="Tahoma"/>
          <w:b/>
          <w:bCs/>
          <w:u w:val="single"/>
        </w:rPr>
      </w:pPr>
      <w:r w:rsidRPr="00342F18">
        <w:rPr>
          <w:rFonts w:ascii="Tahoma" w:hAnsi="Tahoma" w:cs="Tahoma"/>
          <w:b/>
          <w:bCs/>
          <w:u w:val="single"/>
        </w:rPr>
        <w:t>Β. Υπηρεσίες Περιόδου Συντήρησης</w:t>
      </w:r>
    </w:p>
    <w:p w14:paraId="5222342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Κατά την Περίοδο Συντήρησης, ο Ανάδοχος θα παρέχει τις εξής υπηρεσίες :</w:t>
      </w:r>
    </w:p>
    <w:p w14:paraId="0538E2B1" w14:textId="77777777" w:rsidR="0039042D" w:rsidRPr="00342F18" w:rsidRDefault="0039042D" w:rsidP="00342F18">
      <w:pPr>
        <w:spacing w:line="264" w:lineRule="auto"/>
        <w:rPr>
          <w:rFonts w:ascii="Tahoma" w:hAnsi="Tahoma" w:cs="Tahoma"/>
          <w:b/>
        </w:rPr>
      </w:pPr>
      <w:r w:rsidRPr="00342F18">
        <w:rPr>
          <w:rFonts w:ascii="Tahoma" w:hAnsi="Tahoma" w:cs="Tahoma"/>
          <w:b/>
        </w:rPr>
        <w:t xml:space="preserve">Β1) Υπηρεσίες Συντήρησης Λογισμικού </w:t>
      </w:r>
    </w:p>
    <w:p w14:paraId="725D5E30"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Διασφάλιση καλής λειτουργίας έτοιμου λογισμικού. </w:t>
      </w:r>
    </w:p>
    <w:p w14:paraId="02F358FE" w14:textId="0130251B"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σε </w:t>
      </w:r>
      <w:r w:rsidRPr="00342F18">
        <w:rPr>
          <w:rFonts w:ascii="Tahoma" w:hAnsi="Tahoma" w:cs="Tahoma"/>
          <w:b/>
          <w:bCs/>
          <w:lang w:val="el-GR"/>
        </w:rPr>
        <w:t>Εγγυημένο Επίπεδο Υπηρεσιών</w:t>
      </w:r>
      <w:r w:rsidRPr="00342F18">
        <w:rPr>
          <w:rFonts w:ascii="Tahoma" w:hAnsi="Tahoma" w:cs="Tahoma"/>
          <w:lang w:val="el-GR"/>
        </w:rPr>
        <w:t xml:space="preserve"> (βλ. παρ. </w:t>
      </w:r>
      <w:r w:rsidR="00A63BC6" w:rsidRPr="00A63BC6">
        <w:rPr>
          <w:rFonts w:ascii="Tahoma" w:hAnsi="Tahoma" w:cs="Tahoma"/>
          <w:b/>
          <w:bCs/>
          <w:lang w:val="el-GR"/>
        </w:rPr>
        <w:fldChar w:fldCharType="begin"/>
      </w:r>
      <w:r w:rsidR="00A63BC6" w:rsidRPr="00A63BC6">
        <w:rPr>
          <w:rFonts w:ascii="Tahoma" w:hAnsi="Tahoma" w:cs="Tahoma"/>
          <w:b/>
          <w:bCs/>
          <w:lang w:val="el-GR"/>
        </w:rPr>
        <w:instrText xml:space="preserve"> REF _Ref37357282 \r \h </w:instrText>
      </w:r>
      <w:r w:rsidR="00A63BC6">
        <w:rPr>
          <w:rFonts w:ascii="Tahoma" w:hAnsi="Tahoma" w:cs="Tahoma"/>
          <w:b/>
          <w:bCs/>
          <w:lang w:val="el-GR"/>
        </w:rPr>
        <w:instrText xml:space="preserve"> \* MERGEFORMAT </w:instrText>
      </w:r>
      <w:r w:rsidR="00A63BC6" w:rsidRPr="00A63BC6">
        <w:rPr>
          <w:rFonts w:ascii="Tahoma" w:hAnsi="Tahoma" w:cs="Tahoma"/>
          <w:b/>
          <w:bCs/>
          <w:lang w:val="el-GR"/>
        </w:rPr>
      </w:r>
      <w:r w:rsidR="00A63BC6" w:rsidRPr="00A63BC6">
        <w:rPr>
          <w:rFonts w:ascii="Tahoma" w:hAnsi="Tahoma" w:cs="Tahoma"/>
          <w:b/>
          <w:bCs/>
          <w:lang w:val="el-GR"/>
        </w:rPr>
        <w:fldChar w:fldCharType="separate"/>
      </w:r>
      <w:r w:rsidR="00160D2E">
        <w:rPr>
          <w:rFonts w:ascii="Tahoma" w:hAnsi="Tahoma" w:cs="Tahoma"/>
          <w:b/>
          <w:bCs/>
          <w:lang w:val="el-GR"/>
        </w:rPr>
        <w:t>7.1.2.3.7</w:t>
      </w:r>
      <w:r w:rsidR="00A63BC6" w:rsidRPr="00A63BC6">
        <w:rPr>
          <w:rFonts w:ascii="Tahoma" w:hAnsi="Tahoma" w:cs="Tahoma"/>
          <w:b/>
          <w:bCs/>
          <w:lang w:val="el-GR"/>
        </w:rPr>
        <w:fldChar w:fldCharType="end"/>
      </w:r>
      <w:r w:rsidRPr="00A63BC6">
        <w:rPr>
          <w:rFonts w:ascii="Tahoma" w:hAnsi="Tahoma" w:cs="Tahoma"/>
          <w:b/>
          <w:bCs/>
          <w:lang w:val="el-GR"/>
        </w:rPr>
        <w:t xml:space="preserve"> </w:t>
      </w:r>
      <w:r w:rsidR="00A63BC6" w:rsidRPr="00A63BC6">
        <w:rPr>
          <w:rFonts w:ascii="Tahoma" w:hAnsi="Tahoma" w:cs="Tahoma"/>
          <w:b/>
          <w:bCs/>
          <w:lang w:val="el-GR"/>
        </w:rPr>
        <w:fldChar w:fldCharType="begin"/>
      </w:r>
      <w:r w:rsidR="00A63BC6" w:rsidRPr="00A63BC6">
        <w:rPr>
          <w:rFonts w:ascii="Tahoma" w:hAnsi="Tahoma" w:cs="Tahoma"/>
          <w:b/>
          <w:bCs/>
          <w:lang w:val="el-GR"/>
        </w:rPr>
        <w:instrText xml:space="preserve"> REF _Ref37357282 \h  \* MERGEFORMAT </w:instrText>
      </w:r>
      <w:r w:rsidR="00A63BC6" w:rsidRPr="00A63BC6">
        <w:rPr>
          <w:rFonts w:ascii="Tahoma" w:hAnsi="Tahoma" w:cs="Tahoma"/>
          <w:b/>
          <w:bCs/>
          <w:lang w:val="el-GR"/>
        </w:rPr>
      </w:r>
      <w:r w:rsidR="00A63BC6" w:rsidRPr="00A63BC6">
        <w:rPr>
          <w:rFonts w:ascii="Tahoma" w:hAnsi="Tahoma" w:cs="Tahoma"/>
          <w:b/>
          <w:bCs/>
          <w:lang w:val="el-GR"/>
        </w:rPr>
        <w:fldChar w:fldCharType="separate"/>
      </w:r>
      <w:r w:rsidR="00160D2E" w:rsidRPr="00160D2E">
        <w:rPr>
          <w:rFonts w:ascii="Tahoma" w:hAnsi="Tahoma" w:cs="Tahoma"/>
          <w:b/>
          <w:bCs/>
          <w:lang w:val="el-GR"/>
        </w:rPr>
        <w:t>Τήρηση Εγγυημένου Επιπέδου Υπηρεσιών</w:t>
      </w:r>
      <w:r w:rsidR="00A63BC6" w:rsidRPr="00A63BC6">
        <w:rPr>
          <w:rFonts w:ascii="Tahoma" w:hAnsi="Tahoma" w:cs="Tahoma"/>
          <w:b/>
          <w:bCs/>
          <w:lang w:val="el-GR"/>
        </w:rPr>
        <w:fldChar w:fldCharType="end"/>
      </w:r>
      <w:r w:rsidRPr="00342F18">
        <w:rPr>
          <w:rFonts w:ascii="Tahoma" w:hAnsi="Tahoma" w:cs="Tahoma"/>
          <w:lang w:val="el-GR"/>
        </w:rPr>
        <w:t>)   εφ</w:t>
      </w:r>
      <w:r w:rsidR="00795BAE">
        <w:rPr>
          <w:rFonts w:ascii="Tahoma" w:hAnsi="Tahoma" w:cs="Tahoma"/>
          <w:lang w:val="el-GR"/>
        </w:rPr>
        <w:t xml:space="preserve">’ </w:t>
      </w:r>
      <w:r w:rsidRPr="00342F18">
        <w:rPr>
          <w:rFonts w:ascii="Tahoma" w:hAnsi="Tahoma" w:cs="Tahoma"/>
          <w:lang w:val="el-GR"/>
        </w:rPr>
        <w:t>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ανωτέρω παράγραφο, επιβάλλονται οι προβλεπόμενες ρήτρες.</w:t>
      </w:r>
    </w:p>
    <w:p w14:paraId="4CA9BDFF"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Βελτιστοποιήσεις στη δομή της βάσης, έτσι ώστε να εξασφαλίζεται η βέλτιστη απόδοση του συστήματος. </w:t>
      </w:r>
    </w:p>
    <w:p w14:paraId="26EAC28C"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Παράδοση – εγκατάσταση τυχόν βελτιωτικών εκδόσεων λογισμικού, μετά από έγκριση της ΓΓΠΣΔΔ. Οι βελτιώσεις δεν αφορούν συνολική αναβάθμιση του Λογισμικού αλλά μόνο εγκατάσταση περιορισμένων βελτιώσεων</w:t>
      </w:r>
    </w:p>
    <w:p w14:paraId="17363659"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Εξασφάλιση ορθής λειτουργίας όλων των </w:t>
      </w:r>
      <w:r w:rsidRPr="00342F18">
        <w:rPr>
          <w:rFonts w:ascii="Tahoma" w:hAnsi="Tahoma" w:cs="Tahoma"/>
        </w:rPr>
        <w:t>customizations</w:t>
      </w:r>
      <w:r w:rsidRPr="00342F18">
        <w:rPr>
          <w:rFonts w:ascii="Tahoma" w:hAnsi="Tahoma" w:cs="Tahoma"/>
          <w:lang w:val="el-GR"/>
        </w:rPr>
        <w:t>, Διεπαφών με άλλα συστήματα, κ.λπ., με τις βελτιωτικές εκδόσεις</w:t>
      </w:r>
    </w:p>
    <w:p w14:paraId="15CFC4BC"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Παράδοση αντιτύπων όλων των μεταβολών ή των επανεκδόσεων ή τροποποιήσεων των: </w:t>
      </w:r>
    </w:p>
    <w:p w14:paraId="5EBB0FF3" w14:textId="77777777" w:rsidR="0039042D" w:rsidRPr="00342F18" w:rsidRDefault="0039042D" w:rsidP="00725AEA">
      <w:pPr>
        <w:pStyle w:val="a"/>
        <w:numPr>
          <w:ilvl w:val="1"/>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Εγχειρίδια χρήσης του συστήματος (</w:t>
      </w:r>
      <w:r w:rsidRPr="00342F18">
        <w:rPr>
          <w:rFonts w:ascii="Tahoma" w:hAnsi="Tahoma" w:cs="Tahoma"/>
        </w:rPr>
        <w:t>User</w:t>
      </w:r>
      <w:r w:rsidRPr="00342F18">
        <w:rPr>
          <w:rFonts w:ascii="Tahoma" w:hAnsi="Tahoma" w:cs="Tahoma"/>
          <w:lang w:val="el-GR"/>
        </w:rPr>
        <w:t xml:space="preserve"> </w:t>
      </w:r>
      <w:r w:rsidRPr="00342F18">
        <w:rPr>
          <w:rFonts w:ascii="Tahoma" w:hAnsi="Tahoma" w:cs="Tahoma"/>
        </w:rPr>
        <w:t>Manual</w:t>
      </w:r>
      <w:r w:rsidRPr="00342F18">
        <w:rPr>
          <w:rFonts w:ascii="Tahoma" w:hAnsi="Tahoma" w:cs="Tahoma"/>
          <w:lang w:val="el-GR"/>
        </w:rPr>
        <w:t>)</w:t>
      </w:r>
    </w:p>
    <w:p w14:paraId="495FCB32" w14:textId="77777777" w:rsidR="0039042D" w:rsidRPr="00342F18" w:rsidRDefault="0039042D" w:rsidP="00725AEA">
      <w:pPr>
        <w:pStyle w:val="a"/>
        <w:numPr>
          <w:ilvl w:val="1"/>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Εγχειρίδια συντήρησης και παρακολούθησης του συστήματος </w:t>
      </w:r>
    </w:p>
    <w:p w14:paraId="7B0328E8" w14:textId="77777777" w:rsidR="0039042D" w:rsidRPr="00342F18" w:rsidRDefault="0039042D" w:rsidP="00725AEA">
      <w:pPr>
        <w:pStyle w:val="a"/>
        <w:numPr>
          <w:ilvl w:val="1"/>
          <w:numId w:val="72"/>
        </w:numPr>
        <w:tabs>
          <w:tab w:val="left" w:pos="709"/>
        </w:tabs>
        <w:suppressAutoHyphens w:val="0"/>
        <w:spacing w:line="264" w:lineRule="auto"/>
        <w:contextualSpacing w:val="0"/>
        <w:rPr>
          <w:rFonts w:ascii="Tahoma" w:hAnsi="Tahoma" w:cs="Tahoma"/>
        </w:rPr>
      </w:pPr>
      <w:r w:rsidRPr="00342F18">
        <w:rPr>
          <w:rFonts w:ascii="Tahoma" w:hAnsi="Tahoma" w:cs="Tahoma"/>
        </w:rPr>
        <w:t xml:space="preserve">Εγχειρίδια διαχείρισης σφαλμάτων </w:t>
      </w:r>
    </w:p>
    <w:p w14:paraId="43455420" w14:textId="77777777" w:rsidR="0039042D" w:rsidRPr="00342F18" w:rsidRDefault="0039042D" w:rsidP="00725AEA">
      <w:pPr>
        <w:pStyle w:val="a"/>
        <w:numPr>
          <w:ilvl w:val="1"/>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Τεχνικές προδιάγραφες Υλοποίησης εφαρμογών και διασυνδέσεων </w:t>
      </w:r>
    </w:p>
    <w:p w14:paraId="55B9359A" w14:textId="77777777" w:rsidR="0039042D" w:rsidRPr="00342F18" w:rsidRDefault="0039042D" w:rsidP="00725AEA">
      <w:pPr>
        <w:pStyle w:val="a"/>
        <w:numPr>
          <w:ilvl w:val="1"/>
          <w:numId w:val="72"/>
        </w:numPr>
        <w:tabs>
          <w:tab w:val="left" w:pos="709"/>
        </w:tabs>
        <w:suppressAutoHyphens w:val="0"/>
        <w:spacing w:line="264" w:lineRule="auto"/>
        <w:contextualSpacing w:val="0"/>
        <w:rPr>
          <w:rFonts w:ascii="Tahoma" w:hAnsi="Tahoma" w:cs="Tahoma"/>
        </w:rPr>
      </w:pPr>
      <w:r w:rsidRPr="00342F18">
        <w:rPr>
          <w:rFonts w:ascii="Tahoma" w:hAnsi="Tahoma" w:cs="Tahoma"/>
        </w:rPr>
        <w:t xml:space="preserve">Τεκμηρίωση Παραμετροποίησης του συστήματος  </w:t>
      </w:r>
    </w:p>
    <w:p w14:paraId="3D4A36F4" w14:textId="77777777" w:rsidR="0039042D" w:rsidRPr="00342F18" w:rsidRDefault="0039042D" w:rsidP="00725AEA">
      <w:pPr>
        <w:pStyle w:val="a"/>
        <w:numPr>
          <w:ilvl w:val="0"/>
          <w:numId w:val="72"/>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Μικρής έκτασης προσαρμογές και τροποποιήσεις στο λογισμικό </w:t>
      </w:r>
    </w:p>
    <w:p w14:paraId="632AF898" w14:textId="77777777" w:rsidR="0039042D" w:rsidRPr="00342F18" w:rsidRDefault="0039042D" w:rsidP="00342F18">
      <w:pPr>
        <w:pStyle w:val="a"/>
        <w:numPr>
          <w:ilvl w:val="0"/>
          <w:numId w:val="0"/>
        </w:numPr>
        <w:spacing w:line="264" w:lineRule="auto"/>
        <w:ind w:left="720"/>
        <w:rPr>
          <w:rFonts w:ascii="Tahoma" w:hAnsi="Tahoma" w:cs="Tahoma"/>
          <w:lang w:val="el-GR"/>
        </w:rPr>
      </w:pPr>
    </w:p>
    <w:p w14:paraId="028FC3C7"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Οι ανθρωπομήνες (ΑΜ) που θα διατεθούν κατά τη διάρκεια της περιόδου εγγύησης για τις εργασίες που περιγράφονται στο σημείο 7. ανωτέρω, δεν θα υπερβαίνουν κατ΄ έτος το 5% των ανθρωπομηνών που θα προσφερθούν από τον Ανάδοχο για την ανάπτυξη / παραμετροποίηση των εφαρμογών στο πλαίσιο της εκτελεστικής σύμβασης. Ο ακριβής αριθμός των ΑΜ θα προσδιορίζεται σε κάθε διακήρυξη για την υπογραφή εκτελεστικής σύμβασης.</w:t>
      </w:r>
    </w:p>
    <w:p w14:paraId="605653A0"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 Ανάδοχος υποχρεούται να χρησιμοποιεί  το Σύστημα Διαχείρισης Αιτημάτων (</w:t>
      </w:r>
      <w:r w:rsidRPr="00342F18">
        <w:rPr>
          <w:rFonts w:ascii="Tahoma" w:hAnsi="Tahoma" w:cs="Tahoma"/>
        </w:rPr>
        <w:t>Ticket</w:t>
      </w:r>
      <w:r w:rsidRPr="00342F18">
        <w:rPr>
          <w:rFonts w:ascii="Tahoma" w:hAnsi="Tahoma" w:cs="Tahoma"/>
          <w:lang w:val="el-GR"/>
        </w:rPr>
        <w:t xml:space="preserve"> </w:t>
      </w:r>
      <w:r w:rsidRPr="00342F18">
        <w:rPr>
          <w:rFonts w:ascii="Tahoma" w:hAnsi="Tahoma" w:cs="Tahoma"/>
        </w:rPr>
        <w:t>Management</w:t>
      </w:r>
      <w:r w:rsidRPr="00342F18">
        <w:rPr>
          <w:rFonts w:ascii="Tahoma" w:hAnsi="Tahoma" w:cs="Tahoma"/>
          <w:lang w:val="el-GR"/>
        </w:rPr>
        <w:t xml:space="preserve"> </w:t>
      </w:r>
      <w:r w:rsidRPr="00342F18">
        <w:rPr>
          <w:rFonts w:ascii="Tahoma" w:hAnsi="Tahoma" w:cs="Tahoma"/>
        </w:rPr>
        <w:t>System</w:t>
      </w:r>
      <w:r w:rsidRPr="00342F18">
        <w:rPr>
          <w:rFonts w:ascii="Tahoma" w:hAnsi="Tahoma" w:cs="Tahoma"/>
          <w:lang w:val="el-GR"/>
        </w:rPr>
        <w:t>) που θα διατεθεί από την Αναθέτουσα Αρχή ή την ΓΓΠΣΔΔ.</w:t>
      </w:r>
    </w:p>
    <w:p w14:paraId="6AD31304" w14:textId="77777777" w:rsidR="0039042D" w:rsidRPr="00342F18" w:rsidRDefault="0039042D" w:rsidP="00342F18">
      <w:pPr>
        <w:spacing w:line="264" w:lineRule="auto"/>
        <w:rPr>
          <w:rFonts w:ascii="Tahoma" w:hAnsi="Tahoma" w:cs="Tahoma"/>
          <w:b/>
          <w:u w:val="single"/>
          <w:lang w:val="el-GR"/>
        </w:rPr>
      </w:pPr>
    </w:p>
    <w:p w14:paraId="3E8D74E4" w14:textId="77777777" w:rsidR="0039042D" w:rsidRPr="00342F18" w:rsidRDefault="0039042D" w:rsidP="00342F18">
      <w:pPr>
        <w:spacing w:line="264" w:lineRule="auto"/>
        <w:rPr>
          <w:rFonts w:ascii="Tahoma" w:hAnsi="Tahoma" w:cs="Tahoma"/>
          <w:b/>
          <w:u w:val="single"/>
          <w:lang w:val="el-GR"/>
        </w:rPr>
      </w:pPr>
      <w:r w:rsidRPr="00342F18">
        <w:rPr>
          <w:rFonts w:ascii="Tahoma" w:hAnsi="Tahoma" w:cs="Tahoma"/>
          <w:b/>
          <w:u w:val="single"/>
          <w:lang w:val="el-GR"/>
        </w:rPr>
        <w:t>Β2) Υπηρεσίες επιχειρησιακής, λειτουργικής και τεχνικής υποστήριξης καθώς και αποκατάστασης βλαβών</w:t>
      </w:r>
    </w:p>
    <w:p w14:paraId="53CA3328" w14:textId="77777777" w:rsidR="0039042D" w:rsidRPr="00342F18" w:rsidRDefault="0039042D" w:rsidP="00725AEA">
      <w:pPr>
        <w:pStyle w:val="a"/>
        <w:numPr>
          <w:ilvl w:val="0"/>
          <w:numId w:val="73"/>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 xml:space="preserve">Υπηρεσίες επιχειρησιακής, λειτουργικής και τεχνικής υποστήριξης καθώς και αποκατάστασης βλαβών μέσω Λειτουργίας </w:t>
      </w:r>
      <w:r w:rsidRPr="00342F18">
        <w:rPr>
          <w:rFonts w:ascii="Tahoma" w:hAnsi="Tahoma" w:cs="Tahoma"/>
        </w:rPr>
        <w:t>Helpdesk</w:t>
      </w:r>
      <w:r w:rsidRPr="00342F18">
        <w:rPr>
          <w:rFonts w:ascii="Tahoma" w:hAnsi="Tahoma" w:cs="Tahoma"/>
          <w:lang w:val="el-GR"/>
        </w:rPr>
        <w:t xml:space="preserve"> λαθών και σφαλμάτων στη λειτουργία του</w:t>
      </w:r>
    </w:p>
    <w:p w14:paraId="0F1967B1" w14:textId="77777777" w:rsidR="0039042D" w:rsidRPr="00342F18" w:rsidRDefault="0039042D" w:rsidP="00725AEA">
      <w:pPr>
        <w:pStyle w:val="a"/>
        <w:numPr>
          <w:ilvl w:val="0"/>
          <w:numId w:val="73"/>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Αντιμετώπιση λαθών και σφαλμάτων στη λειτουργία του συστήματος.</w:t>
      </w:r>
    </w:p>
    <w:p w14:paraId="5CABA2D4" w14:textId="77777777" w:rsidR="0039042D" w:rsidRPr="00342F18" w:rsidRDefault="0039042D" w:rsidP="00725AEA">
      <w:pPr>
        <w:pStyle w:val="a"/>
        <w:numPr>
          <w:ilvl w:val="0"/>
          <w:numId w:val="73"/>
        </w:numPr>
        <w:tabs>
          <w:tab w:val="left" w:pos="709"/>
        </w:tabs>
        <w:suppressAutoHyphens w:val="0"/>
        <w:spacing w:line="264" w:lineRule="auto"/>
        <w:contextualSpacing w:val="0"/>
        <w:rPr>
          <w:rFonts w:ascii="Tahoma" w:hAnsi="Tahoma" w:cs="Tahoma"/>
          <w:lang w:val="el-GR"/>
        </w:rPr>
      </w:pPr>
      <w:r w:rsidRPr="00342F18">
        <w:rPr>
          <w:rFonts w:ascii="Tahoma" w:hAnsi="Tahoma" w:cs="Tahoma"/>
          <w:lang w:val="el-GR"/>
        </w:rPr>
        <w:t>Ενημέρωση των κύριων χρηστών και διαχειριστών του συστήματος για τυχόν αλλαγές στη λειτουργικότητά του.</w:t>
      </w:r>
    </w:p>
    <w:p w14:paraId="3F927B54"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Κατά την φάση της Περιόδου Συντήρησης</w:t>
      </w:r>
      <w:r w:rsidRPr="00342F18">
        <w:rPr>
          <w:rFonts w:ascii="Tahoma" w:hAnsi="Tahoma" w:cs="Tahoma"/>
          <w:b/>
          <w:bCs/>
          <w:lang w:val="el-GR"/>
        </w:rPr>
        <w:t xml:space="preserve"> </w:t>
      </w:r>
      <w:r w:rsidRPr="00342F18">
        <w:rPr>
          <w:rFonts w:ascii="Tahoma" w:hAnsi="Tahoma" w:cs="Tahoma"/>
          <w:lang w:val="el-GR"/>
        </w:rPr>
        <w:t xml:space="preserve">ο ανάδοχος υποχρεούται να παραδώσει τα παρακάτω παραδοτέα.    </w:t>
      </w:r>
    </w:p>
    <w:p w14:paraId="719216F6" w14:textId="77777777" w:rsidR="0039042D" w:rsidRPr="00342F18" w:rsidRDefault="0039042D" w:rsidP="00342F18">
      <w:pPr>
        <w:spacing w:line="264" w:lineRule="auto"/>
        <w:rPr>
          <w:rFonts w:ascii="Tahoma" w:hAnsi="Tahoma" w:cs="Tahoma"/>
          <w:b/>
          <w:bCs/>
          <w:u w:val="single"/>
        </w:rPr>
      </w:pPr>
      <w:r w:rsidRPr="00342F18">
        <w:rPr>
          <w:rFonts w:ascii="Tahoma" w:hAnsi="Tahoma" w:cs="Tahoma"/>
          <w:b/>
          <w:bCs/>
          <w:u w:val="single"/>
        </w:rPr>
        <w:t>Αναμενόμενα Παραδοτέα / Αποτελέσματα Περιόδου:</w:t>
      </w:r>
    </w:p>
    <w:p w14:paraId="0C87C638" w14:textId="77777777" w:rsidR="0039042D" w:rsidRPr="00342F18" w:rsidRDefault="0039042D" w:rsidP="00F3435D">
      <w:pPr>
        <w:pStyle w:val="a0"/>
        <w:numPr>
          <w:ilvl w:val="0"/>
          <w:numId w:val="60"/>
        </w:numPr>
        <w:tabs>
          <w:tab w:val="left" w:pos="709"/>
        </w:tabs>
        <w:suppressAutoHyphens w:val="0"/>
        <w:spacing w:line="264" w:lineRule="auto"/>
        <w:contextualSpacing w:val="0"/>
        <w:jc w:val="left"/>
        <w:rPr>
          <w:rFonts w:ascii="Tahoma" w:hAnsi="Tahoma" w:cs="Tahoma"/>
        </w:rPr>
      </w:pPr>
      <w:r w:rsidRPr="00342F18">
        <w:rPr>
          <w:rFonts w:ascii="Tahoma" w:hAnsi="Tahoma" w:cs="Tahoma"/>
        </w:rPr>
        <w:t xml:space="preserve">Υπηρεσίες υποστήριξης και αποκατάστασης βλαβών </w:t>
      </w:r>
    </w:p>
    <w:p w14:paraId="4FCC06B8" w14:textId="77777777" w:rsidR="0039042D" w:rsidRPr="00342F18" w:rsidRDefault="0039042D" w:rsidP="00F3435D">
      <w:pPr>
        <w:pStyle w:val="a0"/>
        <w:numPr>
          <w:ilvl w:val="0"/>
          <w:numId w:val="60"/>
        </w:numPr>
        <w:tabs>
          <w:tab w:val="left" w:pos="709"/>
        </w:tabs>
        <w:suppressAutoHyphens w:val="0"/>
        <w:spacing w:line="264" w:lineRule="auto"/>
        <w:contextualSpacing w:val="0"/>
        <w:jc w:val="left"/>
        <w:rPr>
          <w:rFonts w:ascii="Tahoma" w:hAnsi="Tahoma" w:cs="Tahoma"/>
        </w:rPr>
      </w:pPr>
      <w:r w:rsidRPr="00342F18">
        <w:rPr>
          <w:rFonts w:ascii="Tahoma" w:hAnsi="Tahoma" w:cs="Tahoma"/>
        </w:rPr>
        <w:t>Καταγραφή των ενεργειών υποστήριξης</w:t>
      </w:r>
    </w:p>
    <w:p w14:paraId="612A9968" w14:textId="77777777" w:rsidR="0039042D" w:rsidRPr="00342F18" w:rsidRDefault="0039042D" w:rsidP="00F3435D">
      <w:pPr>
        <w:pStyle w:val="a0"/>
        <w:numPr>
          <w:ilvl w:val="0"/>
          <w:numId w:val="60"/>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Τεχνική Τεκμηρίωση πρόσθετων προσαρμογών και παραμετροποιήσεων σε έτοιμο λογισμικό </w:t>
      </w:r>
    </w:p>
    <w:p w14:paraId="3A4C1F72" w14:textId="77777777" w:rsidR="0039042D" w:rsidRPr="00342F18" w:rsidRDefault="0039042D" w:rsidP="00F3435D">
      <w:pPr>
        <w:pStyle w:val="a0"/>
        <w:numPr>
          <w:ilvl w:val="0"/>
          <w:numId w:val="60"/>
        </w:numPr>
        <w:tabs>
          <w:tab w:val="left" w:pos="709"/>
        </w:tabs>
        <w:suppressAutoHyphens w:val="0"/>
        <w:spacing w:line="264" w:lineRule="auto"/>
        <w:contextualSpacing w:val="0"/>
        <w:jc w:val="left"/>
        <w:rPr>
          <w:rFonts w:ascii="Tahoma" w:hAnsi="Tahoma" w:cs="Tahoma"/>
        </w:rPr>
      </w:pPr>
      <w:r w:rsidRPr="00342F18">
        <w:rPr>
          <w:rFonts w:ascii="Tahoma" w:hAnsi="Tahoma" w:cs="Tahoma"/>
        </w:rPr>
        <w:t>Τεκμηρίωση σφαλμάτων</w:t>
      </w:r>
    </w:p>
    <w:p w14:paraId="155F2B23" w14:textId="77777777" w:rsidR="0039042D" w:rsidRPr="00342F18" w:rsidRDefault="0039042D" w:rsidP="00F3435D">
      <w:pPr>
        <w:pStyle w:val="a0"/>
        <w:numPr>
          <w:ilvl w:val="0"/>
          <w:numId w:val="60"/>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Παράδοση αντιτύπων όλων των μεταβολών ή επανεκδόσεων ή τροποποιήσεων των εγχειριδίων Χρηστών και Διαχειριστών </w:t>
      </w:r>
    </w:p>
    <w:p w14:paraId="7F06A591" w14:textId="7AD0DA15" w:rsidR="0039042D" w:rsidRPr="00342F18" w:rsidRDefault="0039042D" w:rsidP="00F3435D">
      <w:pPr>
        <w:pStyle w:val="afd"/>
        <w:numPr>
          <w:ilvl w:val="0"/>
          <w:numId w:val="60"/>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 xml:space="preserve">Τεκμηρίωση εγκαταστάσεων νέων εκδόσεων, οι νέες εκδόσεις δεν αφορούν </w:t>
      </w:r>
      <w:r w:rsidR="00313CAC">
        <w:rPr>
          <w:rFonts w:ascii="Tahoma" w:hAnsi="Tahoma" w:cs="Tahoma"/>
          <w:lang w:val="el-GR"/>
        </w:rPr>
        <w:t xml:space="preserve">σε </w:t>
      </w:r>
      <w:r w:rsidRPr="00342F18">
        <w:rPr>
          <w:rFonts w:ascii="Tahoma" w:hAnsi="Tahoma" w:cs="Tahoma"/>
          <w:lang w:val="el-GR"/>
        </w:rPr>
        <w:t xml:space="preserve">συνολική αναβάθμιση του Λογισμικού αλλά μόνο </w:t>
      </w:r>
      <w:r w:rsidR="00313CAC">
        <w:rPr>
          <w:rFonts w:ascii="Tahoma" w:hAnsi="Tahoma" w:cs="Tahoma"/>
          <w:lang w:val="el-GR"/>
        </w:rPr>
        <w:t xml:space="preserve">σε </w:t>
      </w:r>
      <w:r w:rsidRPr="00342F18">
        <w:rPr>
          <w:rFonts w:ascii="Tahoma" w:hAnsi="Tahoma" w:cs="Tahoma"/>
          <w:lang w:val="el-GR"/>
        </w:rPr>
        <w:t>εγκατάσταση περιορισμένων βελτιώσεων  έτοιμου λογισμικού και εφαρμογής/ών</w:t>
      </w:r>
    </w:p>
    <w:p w14:paraId="3D0AB34C" w14:textId="03052E2C"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Έκθεση αξιολόγησης </w:t>
      </w:r>
      <w:r w:rsidRPr="00342F18">
        <w:rPr>
          <w:rFonts w:ascii="Tahoma" w:hAnsi="Tahoma" w:cs="Tahoma"/>
          <w:b/>
          <w:lang w:val="el-GR"/>
        </w:rPr>
        <w:t>Εγγυημένου Επιπέδου Υπηρεσιών</w:t>
      </w:r>
      <w:r w:rsidRPr="00342F18">
        <w:rPr>
          <w:rFonts w:ascii="Tahoma" w:hAnsi="Tahoma" w:cs="Tahoma"/>
          <w:lang w:val="el-GR"/>
        </w:rPr>
        <w:t xml:space="preserve"> Περιόδου (βλ. παρ. </w:t>
      </w:r>
      <w:r w:rsidR="00795BAE" w:rsidRPr="00A63BC6">
        <w:rPr>
          <w:rFonts w:ascii="Tahoma" w:hAnsi="Tahoma" w:cs="Tahoma"/>
          <w:b/>
          <w:bCs/>
          <w:lang w:val="el-GR"/>
        </w:rPr>
        <w:fldChar w:fldCharType="begin"/>
      </w:r>
      <w:r w:rsidR="00795BAE" w:rsidRPr="00A63BC6">
        <w:rPr>
          <w:rFonts w:ascii="Tahoma" w:hAnsi="Tahoma" w:cs="Tahoma"/>
          <w:b/>
          <w:bCs/>
          <w:lang w:val="el-GR"/>
        </w:rPr>
        <w:instrText xml:space="preserve"> REF _Ref37357282 \r \h </w:instrText>
      </w:r>
      <w:r w:rsidR="00795BAE">
        <w:rPr>
          <w:rFonts w:ascii="Tahoma" w:hAnsi="Tahoma" w:cs="Tahoma"/>
          <w:b/>
          <w:bCs/>
          <w:lang w:val="el-GR"/>
        </w:rPr>
        <w:instrText xml:space="preserve"> \* MERGEFORMAT </w:instrText>
      </w:r>
      <w:r w:rsidR="00795BAE" w:rsidRPr="00A63BC6">
        <w:rPr>
          <w:rFonts w:ascii="Tahoma" w:hAnsi="Tahoma" w:cs="Tahoma"/>
          <w:b/>
          <w:bCs/>
          <w:lang w:val="el-GR"/>
        </w:rPr>
      </w:r>
      <w:r w:rsidR="00795BAE" w:rsidRPr="00A63BC6">
        <w:rPr>
          <w:rFonts w:ascii="Tahoma" w:hAnsi="Tahoma" w:cs="Tahoma"/>
          <w:b/>
          <w:bCs/>
          <w:lang w:val="el-GR"/>
        </w:rPr>
        <w:fldChar w:fldCharType="separate"/>
      </w:r>
      <w:r w:rsidR="00160D2E">
        <w:rPr>
          <w:rFonts w:ascii="Tahoma" w:hAnsi="Tahoma" w:cs="Tahoma"/>
          <w:b/>
          <w:bCs/>
          <w:lang w:val="el-GR"/>
        </w:rPr>
        <w:t>7.1.2.3.7</w:t>
      </w:r>
      <w:r w:rsidR="00795BAE" w:rsidRPr="00A63BC6">
        <w:rPr>
          <w:rFonts w:ascii="Tahoma" w:hAnsi="Tahoma" w:cs="Tahoma"/>
          <w:b/>
          <w:bCs/>
          <w:lang w:val="el-GR"/>
        </w:rPr>
        <w:fldChar w:fldCharType="end"/>
      </w:r>
      <w:r w:rsidR="00795BAE" w:rsidRPr="00A63BC6">
        <w:rPr>
          <w:rFonts w:ascii="Tahoma" w:hAnsi="Tahoma" w:cs="Tahoma"/>
          <w:b/>
          <w:bCs/>
          <w:lang w:val="el-GR"/>
        </w:rPr>
        <w:t xml:space="preserve"> </w:t>
      </w:r>
      <w:r w:rsidR="00795BAE" w:rsidRPr="00A63BC6">
        <w:rPr>
          <w:rFonts w:ascii="Tahoma" w:hAnsi="Tahoma" w:cs="Tahoma"/>
          <w:b/>
          <w:bCs/>
          <w:lang w:val="el-GR"/>
        </w:rPr>
        <w:fldChar w:fldCharType="begin"/>
      </w:r>
      <w:r w:rsidR="00795BAE" w:rsidRPr="00A63BC6">
        <w:rPr>
          <w:rFonts w:ascii="Tahoma" w:hAnsi="Tahoma" w:cs="Tahoma"/>
          <w:b/>
          <w:bCs/>
          <w:lang w:val="el-GR"/>
        </w:rPr>
        <w:instrText xml:space="preserve"> REF _Ref37357282 \h  \* MERGEFORMAT </w:instrText>
      </w:r>
      <w:r w:rsidR="00795BAE" w:rsidRPr="00A63BC6">
        <w:rPr>
          <w:rFonts w:ascii="Tahoma" w:hAnsi="Tahoma" w:cs="Tahoma"/>
          <w:b/>
          <w:bCs/>
          <w:lang w:val="el-GR"/>
        </w:rPr>
      </w:r>
      <w:r w:rsidR="00795BAE" w:rsidRPr="00A63BC6">
        <w:rPr>
          <w:rFonts w:ascii="Tahoma" w:hAnsi="Tahoma" w:cs="Tahoma"/>
          <w:b/>
          <w:bCs/>
          <w:lang w:val="el-GR"/>
        </w:rPr>
        <w:fldChar w:fldCharType="separate"/>
      </w:r>
      <w:r w:rsidR="00160D2E" w:rsidRPr="00160D2E">
        <w:rPr>
          <w:rFonts w:ascii="Tahoma" w:hAnsi="Tahoma" w:cs="Tahoma"/>
          <w:b/>
          <w:bCs/>
          <w:lang w:val="el-GR"/>
        </w:rPr>
        <w:t>Τήρηση Εγγυημένου Επιπέδου Υπηρεσιών</w:t>
      </w:r>
      <w:r w:rsidR="00795BAE" w:rsidRPr="00A63BC6">
        <w:rPr>
          <w:rFonts w:ascii="Tahoma" w:hAnsi="Tahoma" w:cs="Tahoma"/>
          <w:b/>
          <w:bCs/>
          <w:lang w:val="el-GR"/>
        </w:rPr>
        <w:fldChar w:fldCharType="end"/>
      </w:r>
      <w:r w:rsidRPr="00342F18">
        <w:rPr>
          <w:rFonts w:ascii="Tahoma" w:hAnsi="Tahoma" w:cs="Tahoma"/>
          <w:lang w:val="el-GR"/>
        </w:rPr>
        <w:t xml:space="preserve">). Στο τέλος κάθε τριμήνου για το σύνολο της περιόδου Εγγύησης, ο Ανάδοχος υποβάλλει έκθεση για το βαθμό ικανοποίησης του εγγυημένου επιπέδου υπηρεσιών. Η έκθεση θα υποβάλλεται από τον Ανάδοχο, εντός δέκα (10) ημερών από την ημερομηνία λήξης κάθε τριμήνου και θα περιλαμβάνει τα παρακάτω στοιχεία για το προηγούμενο τρίμηνο: </w:t>
      </w:r>
    </w:p>
    <w:p w14:paraId="5E8D3BC1"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Αριθμός αναγγελιών, είδος (σφάλμα / συμβάν / ενέργεια υποστήριξης) και τρόπος αντιμετώπισής τους.</w:t>
      </w:r>
    </w:p>
    <w:p w14:paraId="6B3A5073"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t>Αναλυτικά στοιχεία για χρόνους απόκρισης του αναδόχου ανά αίτημα και συνολική κατανομή.</w:t>
      </w:r>
    </w:p>
    <w:p w14:paraId="372D36DA" w14:textId="77777777" w:rsidR="0039042D" w:rsidRPr="00342F18" w:rsidRDefault="0039042D" w:rsidP="00342F18">
      <w:pPr>
        <w:pStyle w:val="ListDash"/>
        <w:spacing w:before="0" w:after="120" w:line="264" w:lineRule="auto"/>
        <w:rPr>
          <w:rFonts w:ascii="Tahoma" w:hAnsi="Tahoma" w:cs="Tahoma"/>
        </w:rPr>
      </w:pPr>
      <w:r w:rsidRPr="00342F18">
        <w:rPr>
          <w:rFonts w:ascii="Tahoma" w:hAnsi="Tahoma" w:cs="Tahoma"/>
        </w:rPr>
        <w:lastRenderedPageBreak/>
        <w:t>Αναλυτικά στοιχεία για κάθε αίτημα (βλάβη ή δυσλειτουργία) που εξυπηρετήθηκε πέραν των χρονικών υποχρεώσεων που αναφέρονται στη παρούσα.</w:t>
      </w:r>
    </w:p>
    <w:p w14:paraId="5C9E1266" w14:textId="77777777" w:rsidR="0039042D" w:rsidRPr="00342F18" w:rsidRDefault="0039042D" w:rsidP="00572F1E">
      <w:pPr>
        <w:pStyle w:val="5"/>
        <w:rPr>
          <w:rFonts w:ascii="Tahoma" w:hAnsi="Tahoma" w:cs="Tahoma"/>
        </w:rPr>
      </w:pPr>
      <w:bookmarkStart w:id="513" w:name="_Ref35547515"/>
      <w:bookmarkStart w:id="514" w:name="_Toc38891244"/>
      <w:bookmarkStart w:id="515" w:name="_Toc64322240"/>
      <w:r w:rsidRPr="00342F18">
        <w:rPr>
          <w:rFonts w:ascii="Tahoma" w:hAnsi="Tahoma" w:cs="Tahoma"/>
        </w:rPr>
        <w:t>Μεθοδολογία διοίκησης και διασφάλισης ποιότητας</w:t>
      </w:r>
      <w:bookmarkEnd w:id="513"/>
      <w:bookmarkEnd w:id="514"/>
      <w:bookmarkEnd w:id="515"/>
    </w:p>
    <w:p w14:paraId="3734BEA7" w14:textId="77777777" w:rsidR="0039042D" w:rsidRPr="00342F18" w:rsidRDefault="0039042D" w:rsidP="00342F18">
      <w:pPr>
        <w:spacing w:line="264" w:lineRule="auto"/>
        <w:rPr>
          <w:rFonts w:ascii="Tahoma" w:hAnsi="Tahoma" w:cs="Tahoma"/>
          <w:lang w:val="el-GR"/>
        </w:rPr>
      </w:pPr>
      <w:bookmarkStart w:id="516" w:name="_Hlk37759680"/>
      <w:bookmarkStart w:id="517" w:name="_Hlk38882279"/>
      <w:bookmarkStart w:id="518" w:name="_Toc38891245"/>
      <w:r w:rsidRPr="00342F18">
        <w:rPr>
          <w:rFonts w:ascii="Tahoma" w:hAnsi="Tahoma" w:cs="Tahoma"/>
          <w:lang w:val="el-GR"/>
        </w:rPr>
        <w:t>Στην Τεχνική Προσφορά του Υποψηφίου Αναδόχου θα πρέπει να περιγράφονται τα χαρακτηριστικά που επιδεικνύονται από την προτεινόμενη μεθοδολογία για την παρακολούθηση και διαχείριση του Έργου, π.χ.:</w:t>
      </w:r>
    </w:p>
    <w:bookmarkEnd w:id="516"/>
    <w:p w14:paraId="7D82E036"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Μεθοδολογία Διαχείρισης του Έργου (</w:t>
      </w:r>
      <w:r w:rsidRPr="00342F18">
        <w:rPr>
          <w:rFonts w:ascii="Tahoma" w:hAnsi="Tahoma" w:cs="Tahoma"/>
          <w:lang w:val="en-US"/>
        </w:rPr>
        <w:t>Project</w:t>
      </w:r>
      <w:r w:rsidRPr="00342F18">
        <w:rPr>
          <w:rFonts w:ascii="Tahoma" w:hAnsi="Tahoma" w:cs="Tahoma"/>
          <w:lang w:val="el-GR"/>
        </w:rPr>
        <w:t xml:space="preserve"> </w:t>
      </w:r>
      <w:r w:rsidRPr="00342F18">
        <w:rPr>
          <w:rFonts w:ascii="Tahoma" w:hAnsi="Tahoma" w:cs="Tahoma"/>
          <w:lang w:val="en-US"/>
        </w:rPr>
        <w:t>Charter</w:t>
      </w:r>
      <w:r w:rsidRPr="00342F18">
        <w:rPr>
          <w:rFonts w:ascii="Tahoma" w:hAnsi="Tahoma" w:cs="Tahoma"/>
          <w:lang w:val="el-GR"/>
        </w:rPr>
        <w:t xml:space="preserve">) </w:t>
      </w:r>
    </w:p>
    <w:p w14:paraId="20E065C4"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Σχέδιο Διαχείρισης Ποιότητας Έργου (</w:t>
      </w:r>
      <w:r w:rsidRPr="00342F18">
        <w:rPr>
          <w:rFonts w:ascii="Tahoma" w:hAnsi="Tahoma" w:cs="Tahoma"/>
        </w:rPr>
        <w:t>Project</w:t>
      </w:r>
      <w:r w:rsidRPr="00342F18">
        <w:rPr>
          <w:rFonts w:ascii="Tahoma" w:hAnsi="Tahoma" w:cs="Tahoma"/>
          <w:lang w:val="el-GR"/>
        </w:rPr>
        <w:t xml:space="preserve"> </w:t>
      </w:r>
      <w:r w:rsidRPr="00342F18">
        <w:rPr>
          <w:rFonts w:ascii="Tahoma" w:hAnsi="Tahoma" w:cs="Tahoma"/>
        </w:rPr>
        <w:t>Quality</w:t>
      </w:r>
      <w:r w:rsidRPr="00342F18">
        <w:rPr>
          <w:rFonts w:ascii="Tahoma" w:hAnsi="Tahoma" w:cs="Tahoma"/>
          <w:lang w:val="el-GR"/>
        </w:rPr>
        <w:t xml:space="preserve"> </w:t>
      </w:r>
      <w:r w:rsidRPr="00342F18">
        <w:rPr>
          <w:rFonts w:ascii="Tahoma" w:hAnsi="Tahoma" w:cs="Tahoma"/>
        </w:rPr>
        <w:t>Plan</w:t>
      </w:r>
      <w:r w:rsidRPr="00342F18">
        <w:rPr>
          <w:rFonts w:ascii="Tahoma" w:hAnsi="Tahoma" w:cs="Tahoma"/>
          <w:lang w:val="el-GR"/>
        </w:rPr>
        <w:t xml:space="preserve"> - </w:t>
      </w:r>
      <w:r w:rsidRPr="00342F18">
        <w:rPr>
          <w:rFonts w:ascii="Tahoma" w:hAnsi="Tahoma" w:cs="Tahoma"/>
        </w:rPr>
        <w:t>PQP</w:t>
      </w:r>
      <w:r w:rsidRPr="00342F18">
        <w:rPr>
          <w:rFonts w:ascii="Tahoma" w:hAnsi="Tahoma" w:cs="Tahoma"/>
          <w:lang w:val="el-GR"/>
        </w:rPr>
        <w:t xml:space="preserve">) </w:t>
      </w:r>
    </w:p>
    <w:p w14:paraId="5BACC447"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Σχέδιο Διαχείριση Αλλαγής </w:t>
      </w:r>
    </w:p>
    <w:p w14:paraId="0DF2BADA"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Σχεδιασμός και απολογισμός των φάσεων</w:t>
      </w:r>
    </w:p>
    <w:p w14:paraId="33F6F59E"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rPr>
      </w:pPr>
      <w:r w:rsidRPr="00342F18">
        <w:rPr>
          <w:rFonts w:ascii="Tahoma" w:hAnsi="Tahoma" w:cs="Tahoma"/>
        </w:rPr>
        <w:t xml:space="preserve">Σχεδιασμός των πόρων </w:t>
      </w:r>
    </w:p>
    <w:p w14:paraId="24397F9F" w14:textId="77777777" w:rsidR="0039042D" w:rsidRPr="00342F18" w:rsidRDefault="0039042D" w:rsidP="00342F18">
      <w:pPr>
        <w:spacing w:line="264" w:lineRule="auto"/>
        <w:rPr>
          <w:rFonts w:ascii="Tahoma" w:hAnsi="Tahoma" w:cs="Tahoma"/>
          <w:lang w:val="el-GR"/>
        </w:rPr>
      </w:pPr>
      <w:bookmarkStart w:id="519" w:name="_Hlk38882295"/>
      <w:bookmarkEnd w:id="517"/>
      <w:r w:rsidRPr="00342F18">
        <w:rPr>
          <w:rFonts w:ascii="Tahoma" w:hAnsi="Tahoma" w:cs="Tahoma"/>
          <w:lang w:val="el-GR"/>
        </w:rPr>
        <w:t>Κατά τη διάρκεια υλοποίησης του Έργου, και για κάθε επιμέρους λύση, ο Ανάδοχος θα πρέπει να υποβάλλει αναφορές προόδου (</w:t>
      </w:r>
      <w:r w:rsidRPr="00342F18">
        <w:rPr>
          <w:rFonts w:ascii="Tahoma" w:hAnsi="Tahoma" w:cs="Tahoma"/>
          <w:lang w:val="en-US"/>
        </w:rPr>
        <w:t>progress</w:t>
      </w:r>
      <w:r w:rsidRPr="00342F18">
        <w:rPr>
          <w:rFonts w:ascii="Tahoma" w:hAnsi="Tahoma" w:cs="Tahoma"/>
          <w:lang w:val="el-GR"/>
        </w:rPr>
        <w:t xml:space="preserve"> </w:t>
      </w:r>
      <w:r w:rsidRPr="00342F18">
        <w:rPr>
          <w:rFonts w:ascii="Tahoma" w:hAnsi="Tahoma" w:cs="Tahoma"/>
          <w:lang w:val="en-US"/>
        </w:rPr>
        <w:t>reports</w:t>
      </w:r>
      <w:r w:rsidRPr="00342F18">
        <w:rPr>
          <w:rFonts w:ascii="Tahoma" w:hAnsi="Tahoma" w:cs="Tahoma"/>
          <w:lang w:val="el-GR"/>
        </w:rPr>
        <w:t>) σχετικά με τις δράσεις του και τις διαδικασίες εκτέλεσης του Έργου, έτσι ώστε να διασφαλίζεται:</w:t>
      </w:r>
    </w:p>
    <w:p w14:paraId="4CE1CCB4"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η τήρηση του χρονοδιαγράμματος της επιμέρους λύσης</w:t>
      </w:r>
    </w:p>
    <w:p w14:paraId="0D76FC58" w14:textId="77777777" w:rsidR="0039042D" w:rsidRPr="00342F18" w:rsidRDefault="0039042D" w:rsidP="00F3435D">
      <w:pPr>
        <w:pStyle w:val="afd"/>
        <w:numPr>
          <w:ilvl w:val="0"/>
          <w:numId w:val="49"/>
        </w:numPr>
        <w:tabs>
          <w:tab w:val="left" w:pos="709"/>
        </w:tabs>
        <w:suppressAutoHyphens w:val="0"/>
        <w:spacing w:after="120" w:line="264" w:lineRule="auto"/>
        <w:contextualSpacing w:val="0"/>
        <w:jc w:val="left"/>
        <w:rPr>
          <w:rFonts w:ascii="Tahoma" w:hAnsi="Tahoma" w:cs="Tahoma"/>
          <w:lang w:val="el-GR"/>
        </w:rPr>
      </w:pPr>
      <w:r w:rsidRPr="00342F18">
        <w:rPr>
          <w:rFonts w:ascii="Tahoma" w:hAnsi="Tahoma" w:cs="Tahoma"/>
          <w:lang w:val="el-GR"/>
        </w:rPr>
        <w:t>η ορθή, και συμβατή με τις προδιαγραφές, εκτέλεση των υποχρεώσεων του Αναδόχου.</w:t>
      </w:r>
    </w:p>
    <w:bookmarkEnd w:id="519"/>
    <w:p w14:paraId="28BB857A"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Για την τακτική παρακολούθηση του Έργου θα πρέπει να διεξάγονται τουλάχιστον ανά μήνα και κατά περιόδους εβδομαδιαία κατά τη διάρκεια υλοποίησης του Έργου τακτικές συναντήσεις του Αναδόχου με την ΟΔΕ. Στις συναντήσεις δύνανται να συμμετέχουν στελέχη της ΕΠΕ και ανάλογα με τη φάση του Έργου ενδέχεται οι συντονιστές της ΟΔΕ να καλούν εκπροσώπους από τις αρμόδιες Διευθύνσεις του Φορέα.</w:t>
      </w:r>
    </w:p>
    <w:p w14:paraId="3CFC541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Εκτός από τις τακτικές συναντήσεις, δύνανται οι συντονιστές της ΟΔΕ να συγκαλέσουν έκτακτες συναντήσεις εάν κριθεί απαραίτητο. Ο Ανάδοχος υποχρεούται, κατόπιν σχετικής πρόσκλησης από την ΟΔΕ, να συμμετέχει σε συναντήσεις με εμπλεκόμενους στο έργο και να συνεισφέρει στο πλαίσιο της εμπλοκής του στο έργο.</w:t>
      </w:r>
    </w:p>
    <w:p w14:paraId="3731D33D"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Όλες οι συναντήσεις θα πραγματοποιούνται σε χώρους της Αναθέτουσας Αρχής ή κατά περίπτωση σε χώρους λοιπών εμπλεκόμενων στο έργο, αποκλειστικά εντός Αττικής. Ο Ανάδοχος θα τηρεί αναλυτικά  πρακτικά των συναντήσεων που διεξάγονται και θα τα αποστέλλει στην ΟΔΕ.</w:t>
      </w:r>
    </w:p>
    <w:p w14:paraId="0D819472" w14:textId="5E6B390C" w:rsidR="0039042D" w:rsidRDefault="0039042D" w:rsidP="00342F18">
      <w:pPr>
        <w:spacing w:line="264" w:lineRule="auto"/>
        <w:rPr>
          <w:rFonts w:ascii="Tahoma" w:hAnsi="Tahoma" w:cs="Tahoma"/>
          <w:lang w:val="el-GR"/>
        </w:rPr>
      </w:pPr>
      <w:r w:rsidRPr="00342F18">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w:t>
      </w:r>
    </w:p>
    <w:p w14:paraId="4FC4A71B" w14:textId="7A56724A" w:rsidR="00A95982" w:rsidRPr="00A95982" w:rsidRDefault="00A95982" w:rsidP="00A95982">
      <w:pPr>
        <w:pStyle w:val="5"/>
        <w:rPr>
          <w:rFonts w:ascii="Tahoma" w:hAnsi="Tahoma" w:cs="Tahoma"/>
          <w:lang w:val="el-GR"/>
        </w:rPr>
      </w:pPr>
      <w:bookmarkStart w:id="520" w:name="_Ref70254460"/>
      <w:r>
        <w:rPr>
          <w:rFonts w:ascii="Tahoma" w:hAnsi="Tahoma" w:cs="Tahoma"/>
          <w:lang w:val="el-GR"/>
        </w:rPr>
        <w:t>Εγκατάσταση του Συστήματος</w:t>
      </w:r>
      <w:bookmarkEnd w:id="520"/>
    </w:p>
    <w:p w14:paraId="4986FA54" w14:textId="37FC6C54" w:rsidR="00584A96" w:rsidRPr="00C92278" w:rsidRDefault="00584A96" w:rsidP="00584A96">
      <w:pPr>
        <w:pStyle w:val="paragraph"/>
        <w:spacing w:before="0" w:beforeAutospacing="0" w:after="12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Η απαιτούμενη υποδομή (εξοπλισμός, λογισμικό συστήματος, λοιπό υποστηρικτικό λογισμικό) που θα χρησιμοποιηθεί για την ανάπτυξη</w:t>
      </w:r>
      <w:r w:rsidR="0064594A">
        <w:rPr>
          <w:rStyle w:val="normaltextrun"/>
          <w:rFonts w:ascii="Tahoma" w:hAnsi="Tahoma" w:cs="Tahoma"/>
          <w:sz w:val="22"/>
          <w:szCs w:val="22"/>
          <w:lang w:val="el-GR"/>
        </w:rPr>
        <w:t>,</w:t>
      </w:r>
      <w:r>
        <w:rPr>
          <w:rStyle w:val="normaltextrun"/>
          <w:rFonts w:ascii="Tahoma" w:hAnsi="Tahoma" w:cs="Tahoma"/>
          <w:sz w:val="22"/>
          <w:szCs w:val="22"/>
          <w:lang w:val="el-GR"/>
        </w:rPr>
        <w:t xml:space="preserve"> έλεγχο</w:t>
      </w:r>
      <w:r w:rsidR="0064594A">
        <w:rPr>
          <w:rStyle w:val="normaltextrun"/>
          <w:rFonts w:ascii="Tahoma" w:hAnsi="Tahoma" w:cs="Tahoma"/>
          <w:sz w:val="22"/>
          <w:szCs w:val="22"/>
          <w:lang w:val="el-GR"/>
        </w:rPr>
        <w:t xml:space="preserve"> και δοκιμαστική λειτουργία</w:t>
      </w:r>
      <w:r>
        <w:rPr>
          <w:rStyle w:val="normaltextrun"/>
          <w:rFonts w:ascii="Tahoma" w:hAnsi="Tahoma" w:cs="Tahoma"/>
          <w:sz w:val="22"/>
          <w:szCs w:val="22"/>
          <w:lang w:val="el-GR"/>
        </w:rPr>
        <w:t xml:space="preserve"> του ΟΠΣΥΔΔ θα πρέπει να προσφερθεί υπό μορφή</w:t>
      </w:r>
      <w:r w:rsidR="0064594A">
        <w:rPr>
          <w:rStyle w:val="normaltextrun"/>
          <w:rFonts w:ascii="Tahoma" w:hAnsi="Tahoma" w:cs="Tahoma"/>
          <w:sz w:val="22"/>
          <w:szCs w:val="22"/>
          <w:lang w:val="el-GR"/>
        </w:rPr>
        <w:t>ν</w:t>
      </w:r>
      <w:r>
        <w:rPr>
          <w:rStyle w:val="normaltextrun"/>
          <w:rFonts w:ascii="Tahoma" w:hAnsi="Tahoma" w:cs="Tahoma"/>
          <w:sz w:val="22"/>
          <w:szCs w:val="22"/>
          <w:lang w:val="el-GR"/>
        </w:rPr>
        <w:t xml:space="preserve"> υπηρεσίας από τον Ανάδοχο.</w:t>
      </w:r>
      <w:r>
        <w:rPr>
          <w:rStyle w:val="eop"/>
          <w:rFonts w:ascii="Tahoma" w:hAnsi="Tahoma" w:cs="Tahoma"/>
          <w:sz w:val="22"/>
          <w:szCs w:val="22"/>
        </w:rPr>
        <w:t> </w:t>
      </w:r>
    </w:p>
    <w:p w14:paraId="740BCA0A" w14:textId="35E92EAF" w:rsidR="00C92278" w:rsidRPr="00C92278" w:rsidRDefault="00C92278" w:rsidP="00C92278">
      <w:pPr>
        <w:pStyle w:val="paragraph"/>
        <w:spacing w:before="0" w:beforeAutospacing="0" w:after="12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Ο Ανάδοχος έχει τη δυνατότητα να επιλέξει μεταξύ των εξής δύο εναλλακτικών :</w:t>
      </w:r>
      <w:r>
        <w:rPr>
          <w:rStyle w:val="eop"/>
          <w:rFonts w:ascii="Tahoma" w:hAnsi="Tahoma" w:cs="Tahoma"/>
          <w:sz w:val="22"/>
          <w:szCs w:val="22"/>
        </w:rPr>
        <w:t> </w:t>
      </w:r>
    </w:p>
    <w:p w14:paraId="0352E1C4" w14:textId="417F01A6"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α) Ο Ανάδοχος </w:t>
      </w:r>
      <w:r w:rsidR="004A6748">
        <w:rPr>
          <w:rStyle w:val="normaltextrun"/>
          <w:rFonts w:ascii="Tahoma" w:hAnsi="Tahoma" w:cs="Tahoma"/>
          <w:sz w:val="22"/>
          <w:szCs w:val="22"/>
          <w:lang w:val="el-GR"/>
        </w:rPr>
        <w:t xml:space="preserve">πρέπει να </w:t>
      </w:r>
      <w:r>
        <w:rPr>
          <w:rStyle w:val="normaltextrun"/>
          <w:rFonts w:ascii="Tahoma" w:hAnsi="Tahoma" w:cs="Tahoma"/>
          <w:sz w:val="22"/>
          <w:szCs w:val="22"/>
          <w:lang w:val="el-GR"/>
        </w:rPr>
        <w:t>προσφέρει τ</w:t>
      </w:r>
      <w:r w:rsidR="00584A96">
        <w:rPr>
          <w:rStyle w:val="normaltextrun"/>
          <w:rFonts w:ascii="Tahoma" w:hAnsi="Tahoma" w:cs="Tahoma"/>
          <w:sz w:val="22"/>
          <w:szCs w:val="22"/>
          <w:lang w:val="el-GR"/>
        </w:rPr>
        <w:t>ην απαιτούμενη υποδομή</w:t>
      </w:r>
      <w:r>
        <w:rPr>
          <w:rStyle w:val="normaltextrun"/>
          <w:rFonts w:ascii="Tahoma" w:hAnsi="Tahoma" w:cs="Tahoma"/>
          <w:sz w:val="22"/>
          <w:szCs w:val="22"/>
          <w:lang w:val="el-GR"/>
        </w:rPr>
        <w:t xml:space="preserve"> υπό μορφή</w:t>
      </w:r>
      <w:r w:rsidR="006D04A7">
        <w:rPr>
          <w:rStyle w:val="normaltextrun"/>
          <w:rFonts w:ascii="Tahoma" w:hAnsi="Tahoma" w:cs="Tahoma"/>
          <w:sz w:val="22"/>
          <w:szCs w:val="22"/>
          <w:lang w:val="el-GR"/>
        </w:rPr>
        <w:t>ν</w:t>
      </w:r>
      <w:r>
        <w:rPr>
          <w:rStyle w:val="normaltextrun"/>
          <w:rFonts w:ascii="Tahoma" w:hAnsi="Tahoma" w:cs="Tahoma"/>
          <w:sz w:val="22"/>
          <w:szCs w:val="22"/>
          <w:lang w:val="el-GR"/>
        </w:rPr>
        <w:t xml:space="preserve"> υπηρεσίας</w:t>
      </w:r>
      <w:r w:rsidR="002F131C">
        <w:rPr>
          <w:rStyle w:val="normaltextrun"/>
          <w:rFonts w:ascii="Tahoma" w:hAnsi="Tahoma" w:cs="Tahoma"/>
          <w:sz w:val="22"/>
          <w:szCs w:val="22"/>
          <w:lang w:val="el-GR"/>
        </w:rPr>
        <w:t xml:space="preserve">. Η υποδομή </w:t>
      </w:r>
      <w:r>
        <w:rPr>
          <w:rStyle w:val="normaltextrun"/>
          <w:rFonts w:ascii="Tahoma" w:hAnsi="Tahoma" w:cs="Tahoma"/>
          <w:sz w:val="22"/>
          <w:szCs w:val="22"/>
          <w:lang w:val="el-GR"/>
        </w:rPr>
        <w:t xml:space="preserve"> θα φιλοξενηθεί και εγκατασταθεί στο Κυβερνητικό Νέφος (G-</w:t>
      </w:r>
      <w:r>
        <w:rPr>
          <w:rStyle w:val="spellingerror"/>
          <w:rFonts w:ascii="Tahoma" w:hAnsi="Tahoma" w:cs="Tahoma"/>
          <w:sz w:val="22"/>
          <w:szCs w:val="22"/>
          <w:lang w:val="el-GR"/>
        </w:rPr>
        <w:t>Cloud</w:t>
      </w:r>
      <w:r>
        <w:rPr>
          <w:rStyle w:val="normaltextrun"/>
          <w:rFonts w:ascii="Tahoma" w:hAnsi="Tahoma" w:cs="Tahoma"/>
          <w:sz w:val="22"/>
          <w:szCs w:val="22"/>
          <w:lang w:val="el-GR"/>
        </w:rPr>
        <w:t xml:space="preserve">) της ΓΓΠΣΔΔ. Το κόστος </w:t>
      </w:r>
      <w:r>
        <w:rPr>
          <w:rStyle w:val="normaltextrun"/>
          <w:rFonts w:ascii="Tahoma" w:hAnsi="Tahoma" w:cs="Tahoma"/>
          <w:sz w:val="22"/>
          <w:szCs w:val="22"/>
          <w:lang w:val="el-GR"/>
        </w:rPr>
        <w:lastRenderedPageBreak/>
        <w:t>εγκατάστασης και παραμετροποίησης τ</w:t>
      </w:r>
      <w:r w:rsidR="002F131C">
        <w:rPr>
          <w:rStyle w:val="normaltextrun"/>
          <w:rFonts w:ascii="Tahoma" w:hAnsi="Tahoma" w:cs="Tahoma"/>
          <w:sz w:val="22"/>
          <w:szCs w:val="22"/>
          <w:lang w:val="el-GR"/>
        </w:rPr>
        <w:t>ης</w:t>
      </w:r>
      <w:r>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υποδομής</w:t>
      </w:r>
      <w:r>
        <w:rPr>
          <w:rStyle w:val="normaltextrun"/>
          <w:rFonts w:ascii="Tahoma" w:hAnsi="Tahoma" w:cs="Tahoma"/>
          <w:sz w:val="22"/>
          <w:szCs w:val="22"/>
          <w:lang w:val="el-GR"/>
        </w:rPr>
        <w:t xml:space="preserve"> </w:t>
      </w:r>
      <w:r w:rsidR="002159CB">
        <w:rPr>
          <w:rStyle w:val="normaltextrun"/>
          <w:rFonts w:ascii="Tahoma" w:hAnsi="Tahoma" w:cs="Tahoma"/>
          <w:sz w:val="22"/>
          <w:szCs w:val="22"/>
          <w:lang w:val="el-GR"/>
        </w:rPr>
        <w:t xml:space="preserve"> </w:t>
      </w:r>
      <w:r>
        <w:rPr>
          <w:rStyle w:val="normaltextrun"/>
          <w:rFonts w:ascii="Tahoma" w:hAnsi="Tahoma" w:cs="Tahoma"/>
          <w:sz w:val="22"/>
          <w:szCs w:val="22"/>
          <w:lang w:val="el-GR"/>
        </w:rPr>
        <w:t>βαρύνει αποκλειστικά τον ανάδοχο, όπως περιγράφεται αναλυτικά στη συνέχεια.</w:t>
      </w:r>
      <w:r>
        <w:rPr>
          <w:rStyle w:val="eop"/>
          <w:rFonts w:ascii="Tahoma" w:hAnsi="Tahoma" w:cs="Tahoma"/>
          <w:sz w:val="22"/>
          <w:szCs w:val="22"/>
        </w:rPr>
        <w:t> </w:t>
      </w:r>
    </w:p>
    <w:p w14:paraId="1DABC0B2" w14:textId="1AC17648"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β) Ο Ανάδοχος μπορεί εναλλακτικά να προσφέρει την απαιτούμενη υποδομή ως υπηρεσία σε Δημόσιο Υπολογιστικό Νέφος που διαχειρίζεται η ΓΓΠΣΔΔ. Το κόστος φιλοξενίας και όλων των απαραίτητων ενεργειών παραμετροποίησης βαρύνει αποκλειστικά τον ανάδοχο, όπως περιγράφεται αναλυτικά στη συνέχεια. </w:t>
      </w:r>
      <w:r>
        <w:rPr>
          <w:rStyle w:val="eop"/>
          <w:rFonts w:ascii="Tahoma" w:hAnsi="Tahoma" w:cs="Tahoma"/>
          <w:sz w:val="22"/>
          <w:szCs w:val="22"/>
        </w:rPr>
        <w:t> </w:t>
      </w:r>
    </w:p>
    <w:p w14:paraId="610C31C0" w14:textId="16F41A08" w:rsidR="00C92278" w:rsidRPr="004A6748" w:rsidRDefault="002F131C" w:rsidP="00C92278">
      <w:pPr>
        <w:pStyle w:val="paragraph"/>
        <w:spacing w:before="0" w:beforeAutospacing="0" w:after="0" w:afterAutospacing="0" w:line="264" w:lineRule="auto"/>
        <w:jc w:val="both"/>
        <w:textAlignment w:val="baseline"/>
        <w:rPr>
          <w:rStyle w:val="eop"/>
          <w:rFonts w:ascii="Tahoma" w:hAnsi="Tahoma" w:cs="Tahoma"/>
          <w:sz w:val="22"/>
          <w:szCs w:val="22"/>
          <w:lang w:val="el-GR"/>
        </w:rPr>
      </w:pPr>
      <w:r>
        <w:rPr>
          <w:rStyle w:val="normaltextrun"/>
          <w:rFonts w:ascii="Tahoma" w:hAnsi="Tahoma" w:cs="Tahoma"/>
          <w:sz w:val="22"/>
          <w:szCs w:val="22"/>
          <w:lang w:val="el-GR"/>
        </w:rPr>
        <w:t>Η</w:t>
      </w:r>
      <w:r w:rsidR="00C92278">
        <w:rPr>
          <w:rStyle w:val="normaltextrun"/>
          <w:rFonts w:ascii="Tahoma" w:hAnsi="Tahoma" w:cs="Tahoma"/>
          <w:sz w:val="22"/>
          <w:szCs w:val="22"/>
          <w:lang w:val="el-GR"/>
        </w:rPr>
        <w:t xml:space="preserve"> </w:t>
      </w:r>
      <w:r>
        <w:rPr>
          <w:rStyle w:val="normaltextrun"/>
          <w:rFonts w:ascii="Tahoma" w:hAnsi="Tahoma" w:cs="Tahoma"/>
          <w:sz w:val="22"/>
          <w:szCs w:val="22"/>
          <w:lang w:val="el-GR"/>
        </w:rPr>
        <w:t>υποδομή</w:t>
      </w:r>
      <w:r w:rsidR="00C92278">
        <w:rPr>
          <w:rStyle w:val="normaltextrun"/>
          <w:rFonts w:ascii="Tahoma" w:hAnsi="Tahoma" w:cs="Tahoma"/>
          <w:sz w:val="22"/>
          <w:szCs w:val="22"/>
          <w:lang w:val="el-GR"/>
        </w:rPr>
        <w:t xml:space="preserve"> στ</w:t>
      </w:r>
      <w:r>
        <w:rPr>
          <w:rStyle w:val="normaltextrun"/>
          <w:rFonts w:ascii="Tahoma" w:hAnsi="Tahoma" w:cs="Tahoma"/>
          <w:sz w:val="22"/>
          <w:szCs w:val="22"/>
          <w:lang w:val="el-GR"/>
        </w:rPr>
        <w:t>η</w:t>
      </w:r>
      <w:r w:rsidR="00C92278">
        <w:rPr>
          <w:rStyle w:val="normaltextrun"/>
          <w:rFonts w:ascii="Tahoma" w:hAnsi="Tahoma" w:cs="Tahoma"/>
          <w:sz w:val="22"/>
          <w:szCs w:val="22"/>
          <w:lang w:val="el-GR"/>
        </w:rPr>
        <w:t>ν οποί</w:t>
      </w:r>
      <w:r>
        <w:rPr>
          <w:rStyle w:val="normaltextrun"/>
          <w:rFonts w:ascii="Tahoma" w:hAnsi="Tahoma" w:cs="Tahoma"/>
          <w:sz w:val="22"/>
          <w:szCs w:val="22"/>
          <w:lang w:val="el-GR"/>
        </w:rPr>
        <w:t>α</w:t>
      </w:r>
      <w:r w:rsidR="00C92278">
        <w:rPr>
          <w:rStyle w:val="normaltextrun"/>
          <w:rFonts w:ascii="Tahoma" w:hAnsi="Tahoma" w:cs="Tahoma"/>
          <w:sz w:val="22"/>
          <w:szCs w:val="22"/>
          <w:lang w:val="el-GR"/>
        </w:rPr>
        <w:t xml:space="preserve"> θα λειτουργήσει το ΟΠΣΥΔΔ κατά τη</w:t>
      </w:r>
      <w:r w:rsidR="0064594A">
        <w:rPr>
          <w:rStyle w:val="normaltextrun"/>
          <w:rFonts w:ascii="Tahoma" w:hAnsi="Tahoma" w:cs="Tahoma"/>
          <w:sz w:val="22"/>
          <w:szCs w:val="22"/>
          <w:lang w:val="el-GR"/>
        </w:rPr>
        <w:t>ν</w:t>
      </w:r>
      <w:r w:rsidR="00C92278">
        <w:rPr>
          <w:rStyle w:val="normaltextrun"/>
          <w:rFonts w:ascii="Tahoma" w:hAnsi="Tahoma" w:cs="Tahoma"/>
          <w:sz w:val="22"/>
          <w:szCs w:val="22"/>
          <w:lang w:val="el-GR"/>
        </w:rPr>
        <w:t xml:space="preserve"> παραγωγική λειτουργία θα αποτελέσει αντικείμενο προμήθειας. Οι </w:t>
      </w:r>
      <w:r>
        <w:rPr>
          <w:rStyle w:val="normaltextrun"/>
          <w:rFonts w:ascii="Tahoma" w:hAnsi="Tahoma" w:cs="Tahoma"/>
          <w:sz w:val="22"/>
          <w:szCs w:val="22"/>
          <w:lang w:val="el-GR"/>
        </w:rPr>
        <w:t xml:space="preserve">σχετικές </w:t>
      </w:r>
      <w:r w:rsidR="00C92278">
        <w:rPr>
          <w:rStyle w:val="normaltextrun"/>
          <w:rFonts w:ascii="Tahoma" w:hAnsi="Tahoma" w:cs="Tahoma"/>
          <w:sz w:val="22"/>
          <w:szCs w:val="22"/>
          <w:lang w:val="el-GR"/>
        </w:rPr>
        <w:t>προδιαγραφές θα εκπονηθούν κατά την φάση Ανάλυση των απαιτήσεων, η δε προμήθεια τ</w:t>
      </w:r>
      <w:r>
        <w:rPr>
          <w:rStyle w:val="normaltextrun"/>
          <w:rFonts w:ascii="Tahoma" w:hAnsi="Tahoma" w:cs="Tahoma"/>
          <w:sz w:val="22"/>
          <w:szCs w:val="22"/>
          <w:lang w:val="el-GR"/>
        </w:rPr>
        <w:t>ης</w:t>
      </w:r>
      <w:r w:rsidR="00C92278">
        <w:rPr>
          <w:rStyle w:val="normaltextrun"/>
          <w:rFonts w:ascii="Tahoma" w:hAnsi="Tahoma" w:cs="Tahoma"/>
          <w:sz w:val="22"/>
          <w:szCs w:val="22"/>
          <w:lang w:val="el-GR"/>
        </w:rPr>
        <w:t xml:space="preserve"> </w:t>
      </w:r>
      <w:r>
        <w:rPr>
          <w:rStyle w:val="normaltextrun"/>
          <w:rFonts w:ascii="Tahoma" w:hAnsi="Tahoma" w:cs="Tahoma"/>
          <w:sz w:val="22"/>
          <w:szCs w:val="22"/>
          <w:lang w:val="el-GR"/>
        </w:rPr>
        <w:t>υποδομής</w:t>
      </w:r>
      <w:r w:rsidR="00C92278">
        <w:rPr>
          <w:rStyle w:val="normaltextrun"/>
          <w:rFonts w:ascii="Tahoma" w:hAnsi="Tahoma" w:cs="Tahoma"/>
          <w:sz w:val="22"/>
          <w:szCs w:val="22"/>
          <w:lang w:val="el-GR"/>
        </w:rPr>
        <w:t xml:space="preserve"> δεν αποτελεί αντικείμενο του παρόντος έργου. Μετά την προμήθεια </w:t>
      </w:r>
      <w:r>
        <w:rPr>
          <w:rStyle w:val="normaltextrun"/>
          <w:rFonts w:ascii="Tahoma" w:hAnsi="Tahoma" w:cs="Tahoma"/>
          <w:sz w:val="22"/>
          <w:szCs w:val="22"/>
          <w:lang w:val="el-GR"/>
        </w:rPr>
        <w:t>και εγκατάσταση της υποδομής</w:t>
      </w:r>
      <w:r w:rsidR="00C92278">
        <w:rPr>
          <w:rStyle w:val="normaltextrun"/>
          <w:rFonts w:ascii="Tahoma" w:hAnsi="Tahoma" w:cs="Tahoma"/>
          <w:sz w:val="22"/>
          <w:szCs w:val="22"/>
          <w:lang w:val="el-GR"/>
        </w:rPr>
        <w:t xml:space="preserve"> για τη παραγωγική λειτουργία του συστήματος, ο Ανάδοχος θα πρέπει να εγκαταστήσει το ΟΠΣΥΔΔ στ</w:t>
      </w:r>
      <w:r>
        <w:rPr>
          <w:rStyle w:val="normaltextrun"/>
          <w:rFonts w:ascii="Tahoma" w:hAnsi="Tahoma" w:cs="Tahoma"/>
          <w:sz w:val="22"/>
          <w:szCs w:val="22"/>
          <w:lang w:val="el-GR"/>
        </w:rPr>
        <w:t>η</w:t>
      </w:r>
      <w:r w:rsidR="00C92278">
        <w:rPr>
          <w:rStyle w:val="normaltextrun"/>
          <w:rFonts w:ascii="Tahoma" w:hAnsi="Tahoma" w:cs="Tahoma"/>
          <w:sz w:val="22"/>
          <w:szCs w:val="22"/>
          <w:lang w:val="el-GR"/>
        </w:rPr>
        <w:t xml:space="preserve"> νέ</w:t>
      </w:r>
      <w:r>
        <w:rPr>
          <w:rStyle w:val="normaltextrun"/>
          <w:rFonts w:ascii="Tahoma" w:hAnsi="Tahoma" w:cs="Tahoma"/>
          <w:sz w:val="22"/>
          <w:szCs w:val="22"/>
          <w:lang w:val="el-GR"/>
        </w:rPr>
        <w:t>α</w:t>
      </w:r>
      <w:r w:rsidR="00C92278">
        <w:rPr>
          <w:rStyle w:val="normaltextrun"/>
          <w:rFonts w:ascii="Tahoma" w:hAnsi="Tahoma" w:cs="Tahoma"/>
          <w:sz w:val="22"/>
          <w:szCs w:val="22"/>
          <w:lang w:val="el-GR"/>
        </w:rPr>
        <w:t xml:space="preserve"> </w:t>
      </w:r>
      <w:r>
        <w:rPr>
          <w:rStyle w:val="normaltextrun"/>
          <w:rFonts w:ascii="Tahoma" w:hAnsi="Tahoma" w:cs="Tahoma"/>
          <w:sz w:val="22"/>
          <w:szCs w:val="22"/>
          <w:lang w:val="el-GR"/>
        </w:rPr>
        <w:t>υποδομή</w:t>
      </w:r>
      <w:r w:rsidR="00C92278">
        <w:rPr>
          <w:rStyle w:val="normaltextrun"/>
          <w:rFonts w:ascii="Tahoma" w:hAnsi="Tahoma" w:cs="Tahoma"/>
          <w:sz w:val="22"/>
          <w:szCs w:val="22"/>
          <w:lang w:val="el-GR"/>
        </w:rPr>
        <w:t xml:space="preserve"> και να το παραδώσει σε πλήρη λειτουργία. </w:t>
      </w:r>
      <w:r w:rsidR="00C92278">
        <w:rPr>
          <w:rStyle w:val="eop"/>
          <w:rFonts w:ascii="Tahoma" w:hAnsi="Tahoma" w:cs="Tahoma"/>
          <w:sz w:val="22"/>
          <w:szCs w:val="22"/>
        </w:rPr>
        <w:t> </w:t>
      </w:r>
    </w:p>
    <w:p w14:paraId="4F54473D" w14:textId="6F3DCB05" w:rsidR="00C92278" w:rsidRPr="004A6748" w:rsidRDefault="00C92278" w:rsidP="00C92278">
      <w:pPr>
        <w:pStyle w:val="paragraph"/>
        <w:spacing w:before="0" w:beforeAutospacing="0" w:after="0" w:afterAutospacing="0" w:line="264" w:lineRule="auto"/>
        <w:jc w:val="both"/>
        <w:textAlignment w:val="baseline"/>
        <w:rPr>
          <w:rStyle w:val="eop"/>
          <w:rFonts w:ascii="Tahoma" w:hAnsi="Tahoma" w:cs="Tahoma"/>
          <w:sz w:val="22"/>
          <w:szCs w:val="22"/>
          <w:lang w:val="el-GR"/>
        </w:rPr>
      </w:pPr>
    </w:p>
    <w:p w14:paraId="30A2732E" w14:textId="02259F71" w:rsidR="00C92278" w:rsidRPr="004C2772" w:rsidRDefault="00C92278" w:rsidP="00C92278">
      <w:pPr>
        <w:pStyle w:val="paragraph"/>
        <w:spacing w:before="0" w:beforeAutospacing="0" w:after="0" w:afterAutospacing="0" w:line="264" w:lineRule="auto"/>
        <w:jc w:val="both"/>
        <w:textAlignment w:val="baseline"/>
        <w:rPr>
          <w:rStyle w:val="eop"/>
          <w:rFonts w:ascii="Tahoma" w:hAnsi="Tahoma" w:cs="Tahoma"/>
          <w:b/>
          <w:bCs/>
          <w:sz w:val="22"/>
          <w:szCs w:val="22"/>
          <w:lang w:val="el-GR"/>
        </w:rPr>
      </w:pPr>
      <w:r w:rsidRPr="004C2772">
        <w:rPr>
          <w:rStyle w:val="eop"/>
          <w:rFonts w:ascii="Tahoma" w:hAnsi="Tahoma" w:cs="Tahoma"/>
          <w:b/>
          <w:bCs/>
          <w:sz w:val="22"/>
          <w:szCs w:val="22"/>
          <w:lang w:val="el-GR"/>
        </w:rPr>
        <w:t>Αναλυτικά :</w:t>
      </w:r>
    </w:p>
    <w:p w14:paraId="4B797DF2" w14:textId="77777777"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p>
    <w:p w14:paraId="2BDD6F5D" w14:textId="2A34A364" w:rsidR="00C92278" w:rsidRPr="00C92278" w:rsidRDefault="006E2943" w:rsidP="006E2943">
      <w:pPr>
        <w:pStyle w:val="paragraph"/>
        <w:spacing w:before="0" w:beforeAutospacing="0" w:after="120" w:afterAutospacing="0" w:line="264" w:lineRule="auto"/>
        <w:jc w:val="both"/>
        <w:textAlignment w:val="baseline"/>
        <w:rPr>
          <w:rFonts w:ascii="Tahoma" w:hAnsi="Tahoma" w:cs="Tahoma"/>
          <w:sz w:val="22"/>
          <w:szCs w:val="22"/>
          <w:lang w:val="el-GR"/>
        </w:rPr>
      </w:pPr>
      <w:r w:rsidRPr="006E2943">
        <w:rPr>
          <w:rStyle w:val="normaltextrun"/>
          <w:rFonts w:ascii="Tahoma" w:hAnsi="Tahoma" w:cs="Tahoma"/>
          <w:sz w:val="22"/>
          <w:szCs w:val="22"/>
          <w:lang w:val="el-GR"/>
        </w:rPr>
        <w:t>1.</w:t>
      </w:r>
      <w:r w:rsidR="00584A96">
        <w:rPr>
          <w:rStyle w:val="normaltextrun"/>
          <w:rFonts w:ascii="Tahoma" w:hAnsi="Tahoma" w:cs="Tahoma"/>
          <w:sz w:val="22"/>
          <w:szCs w:val="22"/>
          <w:lang w:val="el-GR"/>
        </w:rPr>
        <w:t xml:space="preserve"> </w:t>
      </w:r>
      <w:r w:rsidR="00360C13">
        <w:rPr>
          <w:rStyle w:val="normaltextrun"/>
          <w:rFonts w:ascii="Tahoma" w:hAnsi="Tahoma" w:cs="Tahoma"/>
          <w:sz w:val="22"/>
          <w:szCs w:val="22"/>
          <w:lang w:val="el-GR"/>
        </w:rPr>
        <w:t xml:space="preserve">Υποδομή </w:t>
      </w:r>
      <w:r w:rsidR="00C92278">
        <w:rPr>
          <w:rStyle w:val="normaltextrun"/>
          <w:rFonts w:ascii="Tahoma" w:hAnsi="Tahoma" w:cs="Tahoma"/>
          <w:sz w:val="22"/>
          <w:szCs w:val="22"/>
          <w:lang w:val="el-GR"/>
        </w:rPr>
        <w:t>για την ανάπτυξη</w:t>
      </w:r>
      <w:r w:rsidR="002F131C">
        <w:rPr>
          <w:rStyle w:val="normaltextrun"/>
          <w:rFonts w:ascii="Tahoma" w:hAnsi="Tahoma" w:cs="Tahoma"/>
          <w:sz w:val="22"/>
          <w:szCs w:val="22"/>
          <w:lang w:val="el-GR"/>
        </w:rPr>
        <w:t>/έλεγχο</w:t>
      </w:r>
      <w:r w:rsidR="00C92278">
        <w:rPr>
          <w:rStyle w:val="normaltextrun"/>
          <w:rFonts w:ascii="Tahoma" w:hAnsi="Tahoma" w:cs="Tahoma"/>
          <w:sz w:val="22"/>
          <w:szCs w:val="22"/>
          <w:lang w:val="el-GR"/>
        </w:rPr>
        <w:t xml:space="preserve"> του Συστήματος</w:t>
      </w:r>
      <w:r w:rsidR="00C92278">
        <w:rPr>
          <w:rStyle w:val="eop"/>
          <w:rFonts w:ascii="Tahoma" w:hAnsi="Tahoma" w:cs="Tahoma"/>
          <w:sz w:val="22"/>
          <w:szCs w:val="22"/>
        </w:rPr>
        <w:t> </w:t>
      </w:r>
    </w:p>
    <w:p w14:paraId="690609BD" w14:textId="77777777" w:rsidR="00C92278" w:rsidRPr="00C92278" w:rsidRDefault="00C92278" w:rsidP="006E2943">
      <w:pPr>
        <w:pStyle w:val="paragraph"/>
        <w:spacing w:before="0" w:beforeAutospacing="0" w:after="12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Ο ανάδοχος του έργου θα πρέπει να επιλέξει μεταξύ δύο εναλλακτικών :</w:t>
      </w:r>
      <w:r>
        <w:rPr>
          <w:rStyle w:val="eop"/>
          <w:rFonts w:ascii="Tahoma" w:hAnsi="Tahoma" w:cs="Tahoma"/>
          <w:sz w:val="22"/>
          <w:szCs w:val="22"/>
        </w:rPr>
        <w:t> </w:t>
      </w:r>
    </w:p>
    <w:p w14:paraId="27B09864" w14:textId="2326D355" w:rsidR="00C92278" w:rsidRPr="00C92278" w:rsidRDefault="006E2943" w:rsidP="00C92278">
      <w:pPr>
        <w:pStyle w:val="paragraph"/>
        <w:spacing w:before="0" w:beforeAutospacing="0" w:after="12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α)</w:t>
      </w:r>
      <w:r w:rsidR="00C92278">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 xml:space="preserve">Παροχή υποδομής (εξοπλισμός, λογισμικό συστήματος, λοιπό υποστηρικτικό λογισμικό) </w:t>
      </w:r>
      <w:r w:rsidR="00C92278">
        <w:rPr>
          <w:rStyle w:val="normaltextrun"/>
          <w:rFonts w:ascii="Tahoma" w:hAnsi="Tahoma" w:cs="Tahoma"/>
          <w:sz w:val="22"/>
          <w:szCs w:val="22"/>
          <w:lang w:val="el-GR"/>
        </w:rPr>
        <w:t>και φιλοξενία στο Κυβερνητικό Νέφος (G-</w:t>
      </w:r>
      <w:r w:rsidR="00C92278">
        <w:rPr>
          <w:rStyle w:val="spellingerror"/>
          <w:rFonts w:ascii="Tahoma" w:hAnsi="Tahoma" w:cs="Tahoma"/>
          <w:sz w:val="22"/>
          <w:szCs w:val="22"/>
          <w:lang w:val="el-GR"/>
        </w:rPr>
        <w:t>Cloud</w:t>
      </w:r>
      <w:r w:rsidR="00C92278">
        <w:rPr>
          <w:rStyle w:val="normaltextrun"/>
          <w:rFonts w:ascii="Tahoma" w:hAnsi="Tahoma" w:cs="Tahoma"/>
          <w:sz w:val="22"/>
          <w:szCs w:val="22"/>
          <w:lang w:val="el-GR"/>
        </w:rPr>
        <w:t>) της ΓΓΠΣΔΔ. Η παροχή τ</w:t>
      </w:r>
      <w:r w:rsidR="00B37D3B">
        <w:rPr>
          <w:rStyle w:val="normaltextrun"/>
          <w:rFonts w:ascii="Tahoma" w:hAnsi="Tahoma" w:cs="Tahoma"/>
          <w:sz w:val="22"/>
          <w:szCs w:val="22"/>
          <w:lang w:val="el-GR"/>
        </w:rPr>
        <w:t>ης</w:t>
      </w:r>
      <w:r w:rsidR="00C92278">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υποδομής</w:t>
      </w:r>
      <w:r w:rsidR="00C92278">
        <w:rPr>
          <w:rStyle w:val="normaltextrun"/>
          <w:rFonts w:ascii="Tahoma" w:hAnsi="Tahoma" w:cs="Tahoma"/>
          <w:sz w:val="22"/>
          <w:szCs w:val="22"/>
          <w:lang w:val="el-GR"/>
        </w:rPr>
        <w:t xml:space="preserve"> θα πρέπει να περιλαμβάνει </w:t>
      </w:r>
      <w:r w:rsidR="00C92278">
        <w:rPr>
          <w:rStyle w:val="spellingerror"/>
          <w:rFonts w:ascii="Tahoma" w:hAnsi="Tahoma" w:cs="Tahoma"/>
          <w:sz w:val="22"/>
          <w:szCs w:val="22"/>
          <w:lang w:val="el-GR"/>
        </w:rPr>
        <w:t>ο,τιδήποτε</w:t>
      </w:r>
      <w:r w:rsidR="00C92278">
        <w:rPr>
          <w:rStyle w:val="normaltextrun"/>
          <w:rFonts w:ascii="Tahoma" w:hAnsi="Tahoma" w:cs="Tahoma"/>
          <w:sz w:val="22"/>
          <w:szCs w:val="22"/>
          <w:lang w:val="el-GR"/>
        </w:rPr>
        <w:t> απαιτείται για την λειτουργία του συστήματος. Ενδεικτικά αναφέρεται ότι θα πρέπει να προσφερθούν εξυπηρετητές, δικτυακός εξοπλισμός (π.χ. </w:t>
      </w:r>
      <w:r w:rsidR="00C92278">
        <w:rPr>
          <w:rStyle w:val="normaltextrun"/>
          <w:rFonts w:ascii="Tahoma" w:hAnsi="Tahoma" w:cs="Tahoma"/>
          <w:sz w:val="22"/>
          <w:szCs w:val="22"/>
        </w:rPr>
        <w:t>firewalls</w:t>
      </w:r>
      <w:r w:rsidR="00C92278">
        <w:rPr>
          <w:rStyle w:val="normaltextrun"/>
          <w:rFonts w:ascii="Tahoma" w:hAnsi="Tahoma" w:cs="Tahoma"/>
          <w:sz w:val="22"/>
          <w:szCs w:val="22"/>
          <w:lang w:val="el-GR"/>
        </w:rPr>
        <w:t>, </w:t>
      </w:r>
      <w:r w:rsidR="00C92278">
        <w:rPr>
          <w:rStyle w:val="normaltextrun"/>
          <w:rFonts w:ascii="Tahoma" w:hAnsi="Tahoma" w:cs="Tahoma"/>
          <w:sz w:val="22"/>
          <w:szCs w:val="22"/>
        </w:rPr>
        <w:t>switches</w:t>
      </w:r>
      <w:r w:rsidR="00C92278">
        <w:rPr>
          <w:rStyle w:val="normaltextrun"/>
          <w:rFonts w:ascii="Tahoma" w:hAnsi="Tahoma" w:cs="Tahoma"/>
          <w:sz w:val="22"/>
          <w:szCs w:val="22"/>
          <w:lang w:val="el-GR"/>
        </w:rPr>
        <w:t>), εξυπηρετητές </w:t>
      </w:r>
      <w:r w:rsidR="00C92278">
        <w:rPr>
          <w:rStyle w:val="normaltextrun"/>
          <w:rFonts w:ascii="Tahoma" w:hAnsi="Tahoma" w:cs="Tahoma"/>
          <w:sz w:val="22"/>
          <w:szCs w:val="22"/>
        </w:rPr>
        <w:t>backup</w:t>
      </w:r>
      <w:r w:rsidR="00C92278">
        <w:rPr>
          <w:rStyle w:val="normaltextrun"/>
          <w:rFonts w:ascii="Tahoma" w:hAnsi="Tahoma" w:cs="Tahoma"/>
          <w:sz w:val="22"/>
          <w:szCs w:val="22"/>
          <w:lang w:val="el-GR"/>
        </w:rPr>
        <w:t> κλπ. Η παροχή και λειτουργία τ</w:t>
      </w:r>
      <w:r w:rsidR="002F131C">
        <w:rPr>
          <w:rStyle w:val="normaltextrun"/>
          <w:rFonts w:ascii="Tahoma" w:hAnsi="Tahoma" w:cs="Tahoma"/>
          <w:sz w:val="22"/>
          <w:szCs w:val="22"/>
          <w:lang w:val="el-GR"/>
        </w:rPr>
        <w:t>ης</w:t>
      </w:r>
      <w:r w:rsidR="00C92278">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 xml:space="preserve">υποδομής </w:t>
      </w:r>
      <w:r w:rsidR="00C92278">
        <w:rPr>
          <w:rStyle w:val="normaltextrun"/>
          <w:rFonts w:ascii="Tahoma" w:hAnsi="Tahoma" w:cs="Tahoma"/>
          <w:sz w:val="22"/>
          <w:szCs w:val="22"/>
          <w:lang w:val="el-GR"/>
        </w:rPr>
        <w:t xml:space="preserve">θα είναι υπό μορφή υπηρεσίας. Η προσφορά του αναδόχου πρέπει να αναφέρει το ετήσιο κόστος παροχής της υπηρεσίας και στην οικονομική προσφορά να περιληφθεί το κόστος μέχρι και την ολοκλήρωση της πιλοτικής λειτουργίας. Επίσης στο κόστος της προσφοράς του </w:t>
      </w:r>
      <w:r w:rsidR="006D04A7">
        <w:rPr>
          <w:rStyle w:val="normaltextrun"/>
          <w:rFonts w:ascii="Tahoma" w:hAnsi="Tahoma" w:cs="Tahoma"/>
          <w:sz w:val="22"/>
          <w:szCs w:val="22"/>
          <w:lang w:val="el-GR"/>
        </w:rPr>
        <w:t>Α</w:t>
      </w:r>
      <w:r w:rsidR="00C92278">
        <w:rPr>
          <w:rStyle w:val="normaltextrun"/>
          <w:rFonts w:ascii="Tahoma" w:hAnsi="Tahoma" w:cs="Tahoma"/>
          <w:sz w:val="22"/>
          <w:szCs w:val="22"/>
          <w:lang w:val="el-GR"/>
        </w:rPr>
        <w:t xml:space="preserve">ναδόχου πρέπει να συμπεριληφθούν όλα τα κόστη για την εγκατάσταση </w:t>
      </w:r>
      <w:r w:rsidR="002F131C">
        <w:rPr>
          <w:rStyle w:val="normaltextrun"/>
          <w:rFonts w:ascii="Tahoma" w:hAnsi="Tahoma" w:cs="Tahoma"/>
          <w:sz w:val="22"/>
          <w:szCs w:val="22"/>
          <w:lang w:val="el-GR"/>
        </w:rPr>
        <w:t>της υποδομής</w:t>
      </w:r>
      <w:r w:rsidR="004A6748">
        <w:rPr>
          <w:rStyle w:val="normaltextrun"/>
          <w:rFonts w:ascii="Tahoma" w:hAnsi="Tahoma" w:cs="Tahoma"/>
          <w:sz w:val="22"/>
          <w:szCs w:val="22"/>
          <w:lang w:val="el-GR"/>
        </w:rPr>
        <w:t xml:space="preserve"> </w:t>
      </w:r>
      <w:r w:rsidR="00C92278">
        <w:rPr>
          <w:rStyle w:val="normaltextrun"/>
          <w:rFonts w:ascii="Tahoma" w:hAnsi="Tahoma" w:cs="Tahoma"/>
          <w:sz w:val="22"/>
          <w:szCs w:val="22"/>
          <w:lang w:val="el-GR"/>
        </w:rPr>
        <w:t>για τη</w:t>
      </w:r>
      <w:r w:rsidR="00D41765">
        <w:rPr>
          <w:rStyle w:val="normaltextrun"/>
          <w:rFonts w:ascii="Tahoma" w:hAnsi="Tahoma" w:cs="Tahoma"/>
          <w:sz w:val="22"/>
          <w:szCs w:val="22"/>
          <w:lang w:val="el-GR"/>
        </w:rPr>
        <w:t>ν</w:t>
      </w:r>
      <w:r w:rsidR="00C92278">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ανάπτυξη /έλεγχο</w:t>
      </w:r>
      <w:r w:rsidR="00C92278">
        <w:rPr>
          <w:rStyle w:val="normaltextrun"/>
          <w:rFonts w:ascii="Tahoma" w:hAnsi="Tahoma" w:cs="Tahoma"/>
          <w:sz w:val="22"/>
          <w:szCs w:val="22"/>
          <w:lang w:val="el-GR"/>
        </w:rPr>
        <w:t xml:space="preserve"> του συστήματος</w:t>
      </w:r>
      <w:r w:rsidR="00C92278" w:rsidRPr="00C92278">
        <w:rPr>
          <w:rStyle w:val="normaltextrun"/>
          <w:rFonts w:ascii="Tahoma" w:hAnsi="Tahoma" w:cs="Tahoma"/>
          <w:sz w:val="22"/>
          <w:szCs w:val="22"/>
          <w:lang w:val="el-GR"/>
        </w:rPr>
        <w:t>. </w:t>
      </w:r>
      <w:r w:rsidR="00DA68E7">
        <w:rPr>
          <w:rStyle w:val="normaltextrun"/>
          <w:rFonts w:ascii="Tahoma" w:hAnsi="Tahoma" w:cs="Tahoma"/>
          <w:sz w:val="22"/>
          <w:szCs w:val="22"/>
          <w:lang w:val="el-GR"/>
        </w:rPr>
        <w:t xml:space="preserve">Ο Φορέας Λειτουργίας </w:t>
      </w:r>
      <w:r w:rsidR="00C92278" w:rsidRPr="00C92278">
        <w:rPr>
          <w:rStyle w:val="normaltextrun"/>
          <w:rFonts w:ascii="Tahoma" w:hAnsi="Tahoma" w:cs="Tahoma"/>
          <w:sz w:val="22"/>
          <w:szCs w:val="22"/>
          <w:lang w:val="el-GR"/>
        </w:rPr>
        <w:t>θα έχει το δικαίωμα να επιλέξει για πόσα έτη θα παρέχεται η υπηρεσία από τον Ανάδοχο.</w:t>
      </w:r>
      <w:r w:rsidR="00C92278" w:rsidRPr="00C92278">
        <w:rPr>
          <w:rStyle w:val="normaltextrun"/>
          <w:lang w:val="el-GR"/>
        </w:rPr>
        <w:t> </w:t>
      </w:r>
    </w:p>
    <w:p w14:paraId="3CD2EA0D" w14:textId="198F2262" w:rsidR="00C92278" w:rsidRPr="00C92278" w:rsidRDefault="006E2943"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β</w:t>
      </w:r>
      <w:r w:rsidR="00C92278">
        <w:rPr>
          <w:rStyle w:val="normaltextrun"/>
          <w:rFonts w:ascii="Tahoma" w:hAnsi="Tahoma" w:cs="Tahoma"/>
          <w:sz w:val="22"/>
          <w:szCs w:val="22"/>
          <w:lang w:val="el-GR"/>
        </w:rPr>
        <w:t xml:space="preserve">) Παροχή </w:t>
      </w:r>
      <w:r w:rsidR="004A6748">
        <w:rPr>
          <w:rStyle w:val="normaltextrun"/>
          <w:rFonts w:ascii="Tahoma" w:hAnsi="Tahoma" w:cs="Tahoma"/>
          <w:sz w:val="22"/>
          <w:szCs w:val="22"/>
          <w:lang w:val="el-GR"/>
        </w:rPr>
        <w:t>της απαραίτητης</w:t>
      </w:r>
      <w:r w:rsidR="00C92278">
        <w:rPr>
          <w:rStyle w:val="normaltextrun"/>
          <w:rFonts w:ascii="Tahoma" w:hAnsi="Tahoma" w:cs="Tahoma"/>
          <w:sz w:val="22"/>
          <w:szCs w:val="22"/>
          <w:lang w:val="el-GR"/>
        </w:rPr>
        <w:t xml:space="preserve"> </w:t>
      </w:r>
      <w:r w:rsidR="004A6748">
        <w:rPr>
          <w:rStyle w:val="normaltextrun"/>
          <w:rFonts w:ascii="Tahoma" w:hAnsi="Tahoma" w:cs="Tahoma"/>
          <w:sz w:val="22"/>
          <w:szCs w:val="22"/>
          <w:lang w:val="el-GR"/>
        </w:rPr>
        <w:t xml:space="preserve">υποδομής ως υπηρεσία </w:t>
      </w:r>
      <w:r w:rsidR="00C92278">
        <w:rPr>
          <w:rStyle w:val="normaltextrun"/>
          <w:rFonts w:ascii="Tahoma" w:hAnsi="Tahoma" w:cs="Tahoma"/>
          <w:sz w:val="22"/>
          <w:szCs w:val="22"/>
          <w:lang w:val="el-GR"/>
        </w:rPr>
        <w:t>σε Δημόσιο Υπολογιστικό Νέφος που διαχειρίζεται η ΓΓΠΣΔΔ.  Η οικονομική προσφορά του αναδόχου πρέπει να αναφέρει το ετήσιο κόστος παροχής της υπηρεσίας και στην οικονομική προσφορά να περιληφθεί το κόστος μέχρι και την ολοκλήρωση της πιλοτικής λειτουργίας. </w:t>
      </w:r>
      <w:r w:rsidR="00DA68E7">
        <w:rPr>
          <w:rStyle w:val="normaltextrun"/>
          <w:rFonts w:ascii="Tahoma" w:hAnsi="Tahoma" w:cs="Tahoma"/>
          <w:sz w:val="22"/>
          <w:szCs w:val="22"/>
          <w:lang w:val="el-GR"/>
        </w:rPr>
        <w:t>Ο Φορέας Λειτουργίας</w:t>
      </w:r>
      <w:r w:rsidR="00C92278" w:rsidRPr="00C92278">
        <w:rPr>
          <w:rStyle w:val="normaltextrun"/>
          <w:rFonts w:ascii="Tahoma" w:hAnsi="Tahoma" w:cs="Tahoma"/>
          <w:sz w:val="22"/>
          <w:szCs w:val="22"/>
          <w:lang w:val="el-GR"/>
        </w:rPr>
        <w:t xml:space="preserve"> θα έχει το δικαίωμα να επιλέξει για πόσα έτη θα παρέχεται η υπηρεσία από τον Ανάδοχο.</w:t>
      </w:r>
      <w:r w:rsidR="00C92278">
        <w:rPr>
          <w:rStyle w:val="eop"/>
          <w:rFonts w:ascii="Tahoma" w:hAnsi="Tahoma" w:cs="Tahoma"/>
          <w:sz w:val="22"/>
          <w:szCs w:val="22"/>
        </w:rPr>
        <w:t> </w:t>
      </w:r>
    </w:p>
    <w:p w14:paraId="0269D7A2" w14:textId="77777777"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 </w:t>
      </w:r>
      <w:r>
        <w:rPr>
          <w:rStyle w:val="eop"/>
          <w:rFonts w:ascii="Tahoma" w:hAnsi="Tahoma" w:cs="Tahoma"/>
          <w:sz w:val="22"/>
          <w:szCs w:val="22"/>
        </w:rPr>
        <w:t> </w:t>
      </w:r>
    </w:p>
    <w:p w14:paraId="31820C56" w14:textId="36A509F4" w:rsidR="00C92278" w:rsidRPr="006E2943" w:rsidRDefault="006E2943" w:rsidP="00C92278">
      <w:pPr>
        <w:pStyle w:val="paragraph"/>
        <w:spacing w:before="0" w:beforeAutospacing="0" w:after="0" w:afterAutospacing="0" w:line="264" w:lineRule="auto"/>
        <w:jc w:val="both"/>
        <w:textAlignment w:val="baseline"/>
        <w:rPr>
          <w:rFonts w:ascii="Tahoma" w:hAnsi="Tahoma" w:cs="Tahoma"/>
          <w:sz w:val="22"/>
          <w:szCs w:val="22"/>
          <w:lang w:val="el-GR"/>
        </w:rPr>
      </w:pPr>
      <w:r w:rsidRPr="006E2943">
        <w:rPr>
          <w:rStyle w:val="normaltextrun"/>
          <w:rFonts w:ascii="Tahoma" w:hAnsi="Tahoma" w:cs="Tahoma"/>
          <w:sz w:val="22"/>
          <w:szCs w:val="22"/>
          <w:lang w:val="el-GR"/>
        </w:rPr>
        <w:t xml:space="preserve">2. </w:t>
      </w:r>
      <w:r w:rsidR="00C92278">
        <w:rPr>
          <w:rStyle w:val="normaltextrun"/>
          <w:rFonts w:ascii="Tahoma" w:hAnsi="Tahoma" w:cs="Tahoma"/>
          <w:sz w:val="22"/>
          <w:szCs w:val="22"/>
          <w:lang w:val="el-GR"/>
        </w:rPr>
        <w:t>Τεύχος Προδιαγραφών Εξοπλισμού</w:t>
      </w:r>
      <w:r w:rsidR="00C92278">
        <w:rPr>
          <w:rStyle w:val="eop"/>
          <w:rFonts w:ascii="Tahoma" w:hAnsi="Tahoma" w:cs="Tahoma"/>
          <w:sz w:val="22"/>
          <w:szCs w:val="22"/>
        </w:rPr>
        <w:t> </w:t>
      </w:r>
    </w:p>
    <w:p w14:paraId="652018B5" w14:textId="40FB1BED"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normaltextrun"/>
          <w:rFonts w:ascii="Tahoma" w:hAnsi="Tahoma" w:cs="Tahoma"/>
          <w:sz w:val="22"/>
          <w:szCs w:val="22"/>
          <w:lang w:val="el-GR"/>
        </w:rPr>
        <w:t>Στο πλαίσιο της Φάσης Ανάλυσης των Απαιτήσεων ο Ανάδοχος θα πρέπει να εκπονήσει τεύχος με τις προδιαγραφές τ</w:t>
      </w:r>
      <w:r w:rsidR="002F131C">
        <w:rPr>
          <w:rStyle w:val="normaltextrun"/>
          <w:rFonts w:ascii="Tahoma" w:hAnsi="Tahoma" w:cs="Tahoma"/>
          <w:sz w:val="22"/>
          <w:szCs w:val="22"/>
          <w:lang w:val="el-GR"/>
        </w:rPr>
        <w:t>ης</w:t>
      </w:r>
      <w:r>
        <w:rPr>
          <w:rStyle w:val="normaltextrun"/>
          <w:rFonts w:ascii="Tahoma" w:hAnsi="Tahoma" w:cs="Tahoma"/>
          <w:sz w:val="22"/>
          <w:szCs w:val="22"/>
          <w:lang w:val="el-GR"/>
        </w:rPr>
        <w:t xml:space="preserve"> απαραίτητ</w:t>
      </w:r>
      <w:r w:rsidR="002F131C">
        <w:rPr>
          <w:rStyle w:val="normaltextrun"/>
          <w:rFonts w:ascii="Tahoma" w:hAnsi="Tahoma" w:cs="Tahoma"/>
          <w:sz w:val="22"/>
          <w:szCs w:val="22"/>
          <w:lang w:val="el-GR"/>
        </w:rPr>
        <w:t>ης</w:t>
      </w:r>
      <w:r>
        <w:rPr>
          <w:rStyle w:val="normaltextrun"/>
          <w:rFonts w:ascii="Tahoma" w:hAnsi="Tahoma" w:cs="Tahoma"/>
          <w:sz w:val="22"/>
          <w:szCs w:val="22"/>
          <w:lang w:val="el-GR"/>
        </w:rPr>
        <w:t xml:space="preserve"> </w:t>
      </w:r>
      <w:r w:rsidR="002F131C">
        <w:rPr>
          <w:rStyle w:val="normaltextrun"/>
          <w:rFonts w:ascii="Tahoma" w:hAnsi="Tahoma" w:cs="Tahoma"/>
          <w:sz w:val="22"/>
          <w:szCs w:val="22"/>
          <w:lang w:val="el-GR"/>
        </w:rPr>
        <w:t>υποδομής</w:t>
      </w:r>
      <w:r>
        <w:rPr>
          <w:rStyle w:val="normaltextrun"/>
          <w:rFonts w:ascii="Tahoma" w:hAnsi="Tahoma" w:cs="Tahoma"/>
          <w:sz w:val="22"/>
          <w:szCs w:val="22"/>
          <w:lang w:val="el-GR"/>
        </w:rPr>
        <w:t xml:space="preserve"> για την παραγωγική λειτουργία του ΟΠΣΥΔΔ. Η προμήθεια </w:t>
      </w:r>
      <w:r w:rsidR="002F131C">
        <w:rPr>
          <w:rStyle w:val="normaltextrun"/>
          <w:rFonts w:ascii="Tahoma" w:hAnsi="Tahoma" w:cs="Tahoma"/>
          <w:sz w:val="22"/>
          <w:szCs w:val="22"/>
          <w:lang w:val="el-GR"/>
        </w:rPr>
        <w:t xml:space="preserve">της υποδομής </w:t>
      </w:r>
      <w:r>
        <w:rPr>
          <w:rStyle w:val="normaltextrun"/>
          <w:rFonts w:ascii="Tahoma" w:hAnsi="Tahoma" w:cs="Tahoma"/>
          <w:sz w:val="22"/>
          <w:szCs w:val="22"/>
          <w:lang w:val="el-GR"/>
        </w:rPr>
        <w:t>δεν αποτελεί αντικείμενο του έργου του αναδόχου.</w:t>
      </w:r>
      <w:r>
        <w:rPr>
          <w:rStyle w:val="eop"/>
          <w:rFonts w:ascii="Tahoma" w:hAnsi="Tahoma" w:cs="Tahoma"/>
          <w:sz w:val="22"/>
          <w:szCs w:val="22"/>
        </w:rPr>
        <w:t> </w:t>
      </w:r>
    </w:p>
    <w:p w14:paraId="1B60C3F4" w14:textId="77777777" w:rsidR="00C92278" w:rsidRPr="00C92278" w:rsidRDefault="00C92278" w:rsidP="00C92278">
      <w:pPr>
        <w:pStyle w:val="paragraph"/>
        <w:spacing w:before="0" w:beforeAutospacing="0" w:after="0" w:afterAutospacing="0" w:line="264" w:lineRule="auto"/>
        <w:jc w:val="both"/>
        <w:textAlignment w:val="baseline"/>
        <w:rPr>
          <w:rFonts w:ascii="Segoe UI" w:hAnsi="Segoe UI" w:cs="Segoe UI"/>
          <w:sz w:val="18"/>
          <w:szCs w:val="18"/>
          <w:lang w:val="el-GR"/>
        </w:rPr>
      </w:pPr>
      <w:r>
        <w:rPr>
          <w:rStyle w:val="eop"/>
          <w:rFonts w:ascii="Tahoma" w:hAnsi="Tahoma" w:cs="Tahoma"/>
          <w:sz w:val="22"/>
          <w:szCs w:val="22"/>
        </w:rPr>
        <w:t> </w:t>
      </w:r>
    </w:p>
    <w:p w14:paraId="6A4A2634" w14:textId="1F1730B6" w:rsidR="00C92278" w:rsidRPr="00C92278" w:rsidRDefault="006E2943" w:rsidP="006E2943">
      <w:pPr>
        <w:pStyle w:val="paragraph"/>
        <w:spacing w:before="0" w:beforeAutospacing="0" w:after="0" w:afterAutospacing="0" w:line="264" w:lineRule="auto"/>
        <w:jc w:val="both"/>
        <w:textAlignment w:val="baseline"/>
        <w:rPr>
          <w:rFonts w:ascii="Tahoma" w:hAnsi="Tahoma" w:cs="Tahoma"/>
          <w:sz w:val="22"/>
          <w:szCs w:val="22"/>
          <w:lang w:val="el-GR"/>
        </w:rPr>
      </w:pPr>
      <w:r w:rsidRPr="006E2943">
        <w:rPr>
          <w:rStyle w:val="normaltextrun"/>
          <w:rFonts w:ascii="Tahoma" w:hAnsi="Tahoma" w:cs="Tahoma"/>
          <w:sz w:val="22"/>
          <w:szCs w:val="22"/>
          <w:lang w:val="el-GR"/>
        </w:rPr>
        <w:t xml:space="preserve">3. </w:t>
      </w:r>
      <w:r w:rsidR="00C92278">
        <w:rPr>
          <w:rStyle w:val="normaltextrun"/>
          <w:rFonts w:ascii="Tahoma" w:hAnsi="Tahoma" w:cs="Tahoma"/>
          <w:sz w:val="22"/>
          <w:szCs w:val="22"/>
          <w:lang w:val="el-GR"/>
        </w:rPr>
        <w:t>Δοκιμαστική /Παραγωγική Λειτουργία ΟΠΣΥΔΔ μετά την ολοκλήρωση της πιλοτικής λειτουργία</w:t>
      </w:r>
      <w:r w:rsidR="00DA68E7">
        <w:rPr>
          <w:rStyle w:val="normaltextrun"/>
          <w:rFonts w:ascii="Tahoma" w:hAnsi="Tahoma" w:cs="Tahoma"/>
          <w:sz w:val="22"/>
          <w:szCs w:val="22"/>
          <w:lang w:val="el-GR"/>
        </w:rPr>
        <w:t>ς.</w:t>
      </w:r>
      <w:r w:rsidR="00C92278">
        <w:rPr>
          <w:rStyle w:val="eop"/>
          <w:rFonts w:ascii="Tahoma" w:hAnsi="Tahoma" w:cs="Tahoma"/>
          <w:sz w:val="22"/>
          <w:szCs w:val="22"/>
        </w:rPr>
        <w:t> </w:t>
      </w:r>
    </w:p>
    <w:p w14:paraId="2BE6CC47" w14:textId="5D9C2433" w:rsidR="002B5F35" w:rsidRPr="002B5F35" w:rsidRDefault="002B5F35">
      <w:pPr>
        <w:rPr>
          <w:rStyle w:val="normaltextrun"/>
          <w:rFonts w:ascii="Tahoma" w:hAnsi="Tahoma" w:cs="Tahoma"/>
          <w:szCs w:val="22"/>
          <w:lang w:val="el-GR"/>
        </w:rPr>
      </w:pPr>
      <w:r w:rsidRPr="002B5F35">
        <w:rPr>
          <w:rFonts w:ascii="Tahoma" w:hAnsi="Tahoma" w:cs="Tahoma"/>
          <w:color w:val="000000"/>
          <w:szCs w:val="22"/>
          <w:lang w:val="el-GR"/>
        </w:rPr>
        <w:t xml:space="preserve">Για τη δοκιμαστική λειτουργία του ΟΠΣΥΔΔ μετά το τέλος της πιλοτικής λειτουργίας, ο Ανάδοχος έχει την υποχρέωση να εγκαταστήσει το ΟΠΣΥΔΔ στην υποδομή που θα διαθέσει ή που θα υποδείξει η ΓΓΠΣΔΔ για την παραγωγική λειτουργία, σύμφωνα και με τις προδιαγραφές που έχουν καθοριστεί κατά τη μελέτη εφαρμογής. Ο Ανάδοχος θα πρέπει να προβεί στις απαραίτητες ενέργειες για την εγκατάσταση και παραμετροποίηση του συστήματος που θα δοθεί για τη δοκιμαστική λειτουργία. Εφόσον για την παροχή της εν λόγω υποδομής προκύπτει κόστος για τη ΓΓΠΣΔΔ, το κόστος αυτό θα βαρύνει τον Ανάδοχο για το διάστημα της δοκιμαστικής λειτουργίας που θα είναι έξι (6) μήνες. Οι </w:t>
      </w:r>
      <w:r w:rsidRPr="002B5F35">
        <w:rPr>
          <w:rFonts w:ascii="Tahoma" w:hAnsi="Tahoma" w:cs="Tahoma"/>
          <w:color w:val="000000"/>
          <w:szCs w:val="22"/>
          <w:lang w:val="el-GR"/>
        </w:rPr>
        <w:lastRenderedPageBreak/>
        <w:t>εργασίες εγκατάστασης και παραμετροποίησης του συστήματος θα βαρύνουν αποκλειστικά τον Ανάδοχο.</w:t>
      </w:r>
    </w:p>
    <w:p w14:paraId="50E77290" w14:textId="77777777" w:rsidR="00DE60CB" w:rsidRPr="002B5F35" w:rsidRDefault="00DA68E7" w:rsidP="00DE60CB">
      <w:pPr>
        <w:rPr>
          <w:rStyle w:val="normaltextrun"/>
          <w:rFonts w:ascii="Tahoma" w:hAnsi="Tahoma" w:cs="Tahoma"/>
          <w:szCs w:val="22"/>
          <w:lang w:val="el-GR" w:eastAsia="en-US"/>
        </w:rPr>
      </w:pPr>
      <w:r w:rsidRPr="002B5F35">
        <w:rPr>
          <w:rStyle w:val="normaltextrun"/>
          <w:rFonts w:ascii="Tahoma" w:hAnsi="Tahoma" w:cs="Tahoma"/>
          <w:szCs w:val="22"/>
          <w:lang w:val="el-GR" w:eastAsia="en-US"/>
        </w:rPr>
        <w:t xml:space="preserve">4. Παραγωγική Λειτουργία του ΟΠΣΥΔΔ μετά την ολοκλήρωση της δοκιμαστικής λειτουργίας. </w:t>
      </w:r>
    </w:p>
    <w:p w14:paraId="2EB37BBB" w14:textId="5A9FF5CA" w:rsidR="00DA68E7" w:rsidRPr="002B5F35" w:rsidRDefault="002B5F35" w:rsidP="006E2943">
      <w:pPr>
        <w:pStyle w:val="paragraph"/>
        <w:spacing w:before="0" w:beforeAutospacing="0" w:after="120" w:afterAutospacing="0" w:line="264" w:lineRule="auto"/>
        <w:jc w:val="both"/>
        <w:textAlignment w:val="baseline"/>
        <w:rPr>
          <w:rFonts w:ascii="Tahoma" w:hAnsi="Tahoma" w:cs="Tahoma"/>
          <w:sz w:val="22"/>
          <w:szCs w:val="22"/>
          <w:lang w:val="el-GR"/>
        </w:rPr>
      </w:pPr>
      <w:r w:rsidRPr="002B5F35">
        <w:rPr>
          <w:rFonts w:ascii="Tahoma" w:hAnsi="Tahoma" w:cs="Tahoma"/>
          <w:color w:val="000000"/>
          <w:sz w:val="22"/>
          <w:szCs w:val="22"/>
          <w:lang w:val="el-GR"/>
        </w:rPr>
        <w:t>Για τη λειτουργία του ΟΠΣΥΔΔ μετά το τέλος της δοκιμαστικής λειτουργίας ο Ανάδοχος έχει την υποχρέωση να κάνει όλες τις απαραίτητες ενέργειες για την έναρξη της λειτουργίας του συστήματος και την παράδοσή του σε πλήρη λειτουργία.</w:t>
      </w:r>
    </w:p>
    <w:p w14:paraId="78A79131" w14:textId="73FF193C" w:rsidR="00C92278" w:rsidRPr="002B5F35" w:rsidRDefault="00C92278" w:rsidP="00C92278">
      <w:pPr>
        <w:pStyle w:val="paragraph"/>
        <w:spacing w:before="0" w:beforeAutospacing="0" w:after="0" w:afterAutospacing="0" w:line="264" w:lineRule="auto"/>
        <w:jc w:val="both"/>
        <w:textAlignment w:val="baseline"/>
        <w:rPr>
          <w:rFonts w:ascii="Tahoma" w:hAnsi="Tahoma" w:cs="Tahoma"/>
          <w:sz w:val="22"/>
          <w:szCs w:val="22"/>
          <w:lang w:val="el-GR"/>
        </w:rPr>
      </w:pPr>
      <w:r w:rsidRPr="002B5F35">
        <w:rPr>
          <w:rStyle w:val="normaltextrun"/>
          <w:rFonts w:ascii="Tahoma" w:hAnsi="Tahoma" w:cs="Tahoma"/>
          <w:sz w:val="22"/>
          <w:szCs w:val="22"/>
          <w:lang w:val="el-GR"/>
        </w:rPr>
        <w:t>Σημειώνεται ότι τα αιτήματα αλλαγών που αφορούν στο ΟΠΣ</w:t>
      </w:r>
      <w:r w:rsidR="00DA68E7" w:rsidRPr="002B5F35">
        <w:rPr>
          <w:rStyle w:val="normaltextrun"/>
          <w:rFonts w:ascii="Tahoma" w:hAnsi="Tahoma" w:cs="Tahoma"/>
          <w:sz w:val="22"/>
          <w:szCs w:val="22"/>
          <w:lang w:val="el-GR"/>
        </w:rPr>
        <w:t>Δ</w:t>
      </w:r>
      <w:r w:rsidRPr="002B5F35">
        <w:rPr>
          <w:rStyle w:val="normaltextrun"/>
          <w:rFonts w:ascii="Tahoma" w:hAnsi="Tahoma" w:cs="Tahoma"/>
          <w:sz w:val="22"/>
          <w:szCs w:val="22"/>
          <w:lang w:val="el-GR"/>
        </w:rPr>
        <w:t>Π θα αναπτύσσονται, ελέγχονται και τίθενται σε παραγωγική λειτουργία στον υφιστάμενο εξοπλισμό που λειτουργεί το ΟΠΣΔΠ.</w:t>
      </w:r>
      <w:r w:rsidRPr="002B5F35">
        <w:rPr>
          <w:rStyle w:val="eop"/>
          <w:rFonts w:ascii="Tahoma" w:hAnsi="Tahoma" w:cs="Tahoma"/>
          <w:sz w:val="22"/>
          <w:szCs w:val="22"/>
        </w:rPr>
        <w:t> </w:t>
      </w:r>
    </w:p>
    <w:p w14:paraId="527865C3" w14:textId="77777777" w:rsidR="00A95982" w:rsidRPr="00342F18" w:rsidRDefault="00A95982" w:rsidP="00342F18">
      <w:pPr>
        <w:spacing w:line="264" w:lineRule="auto"/>
        <w:rPr>
          <w:rFonts w:ascii="Tahoma" w:hAnsi="Tahoma" w:cs="Tahoma"/>
          <w:lang w:val="el-GR"/>
        </w:rPr>
      </w:pPr>
    </w:p>
    <w:p w14:paraId="3F287F41" w14:textId="77777777" w:rsidR="0039042D" w:rsidRPr="00A95982" w:rsidRDefault="0039042D" w:rsidP="00572F1E">
      <w:pPr>
        <w:pStyle w:val="5"/>
        <w:rPr>
          <w:rFonts w:ascii="Tahoma" w:hAnsi="Tahoma" w:cs="Tahoma"/>
          <w:lang w:val="el-GR"/>
        </w:rPr>
      </w:pPr>
      <w:bookmarkStart w:id="521" w:name="_Toc64322241"/>
      <w:r w:rsidRPr="00A95982">
        <w:rPr>
          <w:rFonts w:ascii="Tahoma" w:hAnsi="Tahoma" w:cs="Tahoma"/>
          <w:lang w:val="el-GR"/>
        </w:rPr>
        <w:t>Τόπος υλοποίησης / παροχής των υπηρεσιών</w:t>
      </w:r>
      <w:bookmarkEnd w:id="518"/>
      <w:bookmarkEnd w:id="521"/>
    </w:p>
    <w:p w14:paraId="529E27BD" w14:textId="1D3C7862" w:rsidR="00B37D3B" w:rsidRPr="00342F18" w:rsidRDefault="00B37D3B" w:rsidP="00342F18">
      <w:pPr>
        <w:spacing w:line="264" w:lineRule="auto"/>
        <w:rPr>
          <w:rFonts w:ascii="Tahoma" w:hAnsi="Tahoma" w:cs="Tahoma"/>
          <w:lang w:val="el-GR"/>
        </w:rPr>
      </w:pPr>
      <w:bookmarkStart w:id="522" w:name="_Hlk38882713"/>
      <w:bookmarkStart w:id="523" w:name="_Toc63238776"/>
      <w:bookmarkStart w:id="524" w:name="_Toc61331396"/>
      <w:bookmarkStart w:id="525" w:name="_Toc59594875"/>
      <w:bookmarkStart w:id="526" w:name="_Ref222030291"/>
      <w:bookmarkStart w:id="527" w:name="_Toc326758139"/>
      <w:bookmarkStart w:id="528" w:name="_Toc336003304"/>
      <w:bookmarkStart w:id="529" w:name="_Toc373144228"/>
      <w:r>
        <w:rPr>
          <w:rFonts w:ascii="Tahoma" w:hAnsi="Tahoma" w:cs="Tahoma"/>
          <w:lang w:val="el-GR"/>
        </w:rPr>
        <w:t>Η ΓΓΠΣΔΔ θα παρέχει όλες τις απαιτούμενες υποδομές έτσι ώστε το ΟΠΣΥΔΔ να φιλοξενηθεί και να λειτουργεί απρόσκοπτα, σύμφωνα με όσα αναφέρθηκαν στην προηγούμενη παράγραφο.</w:t>
      </w:r>
    </w:p>
    <w:bookmarkEnd w:id="522"/>
    <w:p w14:paraId="08BC37CB" w14:textId="37473B35" w:rsidR="0039042D" w:rsidRPr="00342F18" w:rsidRDefault="0039042D" w:rsidP="00342F18">
      <w:pPr>
        <w:spacing w:line="264" w:lineRule="auto"/>
        <w:rPr>
          <w:rFonts w:ascii="Tahoma" w:hAnsi="Tahoma" w:cs="Tahoma"/>
          <w:lang w:val="el-GR"/>
        </w:rPr>
      </w:pPr>
      <w:r w:rsidRPr="00342F18">
        <w:rPr>
          <w:rFonts w:ascii="Tahoma" w:hAnsi="Tahoma" w:cs="Tahoma"/>
          <w:lang w:val="el-GR"/>
        </w:rPr>
        <w:t>Ο Ανάδοχος θα προσφέρει τις υπηρεσίες του κατά κύριο λόγο στις εγκαταστάσεις των ΦΚΔ. Επίσης θα προσφέρει τις υπηρεσίες του στις εγκαταστάσεις των Φορέων Λοιπής ΓΚ αλλά και σε όποια άλλα σημεία προκύψουν από τις απαιτήσεις του Έργου.</w:t>
      </w:r>
    </w:p>
    <w:p w14:paraId="37B51727" w14:textId="77777777" w:rsidR="0039042D" w:rsidRPr="00342F18" w:rsidRDefault="0039042D" w:rsidP="00342F18">
      <w:pPr>
        <w:spacing w:line="264" w:lineRule="auto"/>
        <w:rPr>
          <w:rFonts w:ascii="Tahoma" w:hAnsi="Tahoma" w:cs="Tahoma"/>
          <w:lang w:val="el-GR"/>
        </w:rPr>
      </w:pPr>
      <w:bookmarkStart w:id="530" w:name="_Hlk38882726"/>
      <w:r w:rsidRPr="00342F18">
        <w:rPr>
          <w:rFonts w:ascii="Tahoma" w:hAnsi="Tahoma" w:cs="Tahoma"/>
          <w:lang w:val="el-GR"/>
        </w:rPr>
        <w:t xml:space="preserve">Λαμβάνοντας υπόψη την κατάσταση του </w:t>
      </w:r>
      <w:r w:rsidRPr="00342F18">
        <w:rPr>
          <w:rFonts w:ascii="Tahoma" w:hAnsi="Tahoma" w:cs="Tahoma"/>
        </w:rPr>
        <w:t>COVID</w:t>
      </w:r>
      <w:r w:rsidRPr="00342F18">
        <w:rPr>
          <w:rFonts w:ascii="Tahoma" w:hAnsi="Tahoma" w:cs="Tahoma"/>
          <w:lang w:val="el-GR"/>
        </w:rPr>
        <w:t xml:space="preserve">-19, ο ανάδοχος θα πρέπει να δεσμευτεί να αξιοποιήσει την τεχνολογία για να λειτουργήσει αποτελεσματικά και από απόσταση, Στην τεχνική του προσφορά θα πρέπει να προτείνει ενδεικτικά εργαλεία, </w:t>
      </w:r>
      <w:r w:rsidRPr="00342F18">
        <w:rPr>
          <w:rFonts w:ascii="Tahoma" w:hAnsi="Tahoma" w:cs="Tahoma"/>
          <w:lang w:val="en-US"/>
        </w:rPr>
        <w:t>Ticketing</w:t>
      </w:r>
      <w:r w:rsidRPr="00342F18">
        <w:rPr>
          <w:rFonts w:ascii="Tahoma" w:hAnsi="Tahoma" w:cs="Tahoma"/>
          <w:lang w:val="el-GR"/>
        </w:rPr>
        <w:t xml:space="preserve"> </w:t>
      </w:r>
      <w:r w:rsidRPr="00342F18">
        <w:rPr>
          <w:rFonts w:ascii="Tahoma" w:hAnsi="Tahoma" w:cs="Tahoma"/>
          <w:lang w:val="en-US"/>
        </w:rPr>
        <w:t>System</w:t>
      </w:r>
      <w:r w:rsidRPr="00342F18">
        <w:rPr>
          <w:rFonts w:ascii="Tahoma" w:hAnsi="Tahoma" w:cs="Tahoma"/>
          <w:lang w:val="el-GR"/>
        </w:rPr>
        <w:t>, εργαλείο τηλεχειρισμού ή οποιοδήποτε άλλο εργαλείο που μπορεί να υποστηρίξει καλύτερα.</w:t>
      </w:r>
    </w:p>
    <w:p w14:paraId="3945F3AF"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bookmarkEnd w:id="523"/>
      <w:bookmarkEnd w:id="524"/>
      <w:bookmarkEnd w:id="525"/>
      <w:bookmarkEnd w:id="526"/>
      <w:bookmarkEnd w:id="527"/>
      <w:bookmarkEnd w:id="528"/>
      <w:bookmarkEnd w:id="529"/>
    </w:p>
    <w:p w14:paraId="4BA2431C" w14:textId="77777777" w:rsidR="0039042D" w:rsidRPr="00342F18" w:rsidRDefault="0039042D" w:rsidP="00572F1E">
      <w:pPr>
        <w:pStyle w:val="5"/>
        <w:rPr>
          <w:rFonts w:ascii="Tahoma" w:hAnsi="Tahoma" w:cs="Tahoma"/>
        </w:rPr>
      </w:pPr>
      <w:bookmarkStart w:id="531" w:name="_Ref37357282"/>
      <w:bookmarkStart w:id="532" w:name="_Toc38891246"/>
      <w:bookmarkStart w:id="533" w:name="_Toc41499838"/>
      <w:bookmarkStart w:id="534" w:name="_Toc64322242"/>
      <w:r w:rsidRPr="00342F18">
        <w:rPr>
          <w:rFonts w:ascii="Tahoma" w:hAnsi="Tahoma" w:cs="Tahoma"/>
        </w:rPr>
        <w:t>Τήρηση Εγγυημένου Επιπέδου Υπηρεσιών</w:t>
      </w:r>
      <w:bookmarkEnd w:id="531"/>
      <w:bookmarkEnd w:id="532"/>
      <w:bookmarkEnd w:id="533"/>
      <w:bookmarkEnd w:id="534"/>
    </w:p>
    <w:p w14:paraId="2AF56E67" w14:textId="77777777" w:rsidR="0039042D" w:rsidRPr="00342F18" w:rsidRDefault="0039042D" w:rsidP="00342F18">
      <w:pPr>
        <w:spacing w:line="264" w:lineRule="auto"/>
        <w:rPr>
          <w:rFonts w:ascii="Tahoma" w:hAnsi="Tahoma" w:cs="Tahoma"/>
          <w:lang w:val="el-GR"/>
        </w:rPr>
      </w:pPr>
      <w:bookmarkStart w:id="535" w:name="_Hlk38882776"/>
      <w:r w:rsidRPr="00342F18">
        <w:rPr>
          <w:rFonts w:ascii="Tahoma" w:hAnsi="Tahoma"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w:t>
      </w:r>
      <w:bookmarkEnd w:id="535"/>
      <w:r w:rsidRPr="00342F18">
        <w:rPr>
          <w:rFonts w:ascii="Tahoma" w:hAnsi="Tahoma" w:cs="Tahoma"/>
          <w:lang w:val="el-GR"/>
        </w:rPr>
        <w:t xml:space="preserve">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 όσον υπογραφεί Σύμβαση Συντήρησης). </w:t>
      </w:r>
    </w:p>
    <w:p w14:paraId="2499281B" w14:textId="77777777" w:rsidR="0039042D" w:rsidRPr="002D129A" w:rsidRDefault="0039042D" w:rsidP="002D129A">
      <w:pPr>
        <w:pStyle w:val="6"/>
        <w:rPr>
          <w:rFonts w:ascii="Tahoma" w:hAnsi="Tahoma" w:cs="Tahoma"/>
          <w:b/>
          <w:lang w:val="el-GR"/>
        </w:rPr>
      </w:pPr>
      <w:bookmarkStart w:id="536" w:name="_Toc38891247"/>
      <w:bookmarkStart w:id="537" w:name="_Toc41499839"/>
      <w:r w:rsidRPr="002D129A">
        <w:rPr>
          <w:rFonts w:ascii="Tahoma" w:hAnsi="Tahoma" w:cs="Tahoma"/>
          <w:b/>
          <w:lang w:val="el-GR"/>
        </w:rPr>
        <w:t>Ορισμοί</w:t>
      </w:r>
      <w:bookmarkEnd w:id="536"/>
      <w:bookmarkEnd w:id="537"/>
    </w:p>
    <w:p w14:paraId="22A4609D" w14:textId="77777777" w:rsidR="0039042D" w:rsidRPr="00342F18" w:rsidRDefault="0039042D" w:rsidP="00342F18">
      <w:pPr>
        <w:spacing w:line="264" w:lineRule="auto"/>
        <w:rPr>
          <w:rFonts w:ascii="Tahoma" w:eastAsia="Calibri" w:hAnsi="Tahoma" w:cs="Tahoma"/>
          <w:lang w:val="el-GR"/>
        </w:rPr>
      </w:pPr>
      <w:r w:rsidRPr="00342F18">
        <w:rPr>
          <w:rFonts w:ascii="Tahoma" w:hAnsi="Tahoma" w:cs="Tahoma"/>
          <w:b/>
          <w:lang w:val="el-GR"/>
        </w:rPr>
        <w:t>Κανονικές</w:t>
      </w:r>
      <w:r w:rsidRPr="00342F18">
        <w:rPr>
          <w:rFonts w:ascii="Tahoma" w:hAnsi="Tahoma" w:cs="Tahoma"/>
          <w:b/>
          <w:spacing w:val="-5"/>
          <w:lang w:val="el-GR"/>
        </w:rPr>
        <w:t xml:space="preserve"> </w:t>
      </w:r>
      <w:r w:rsidRPr="00342F18">
        <w:rPr>
          <w:rFonts w:ascii="Tahoma" w:hAnsi="Tahoma" w:cs="Tahoma"/>
          <w:b/>
          <w:lang w:val="el-GR"/>
        </w:rPr>
        <w:t>Ώρες</w:t>
      </w:r>
      <w:r w:rsidRPr="00342F18">
        <w:rPr>
          <w:rFonts w:ascii="Tahoma" w:hAnsi="Tahoma" w:cs="Tahoma"/>
          <w:b/>
          <w:spacing w:val="-5"/>
          <w:lang w:val="el-GR"/>
        </w:rPr>
        <w:t xml:space="preserve"> </w:t>
      </w:r>
      <w:r w:rsidRPr="00342F18">
        <w:rPr>
          <w:rFonts w:ascii="Tahoma" w:hAnsi="Tahoma" w:cs="Tahoma"/>
          <w:b/>
          <w:lang w:val="el-GR"/>
        </w:rPr>
        <w:t>Κάλυψης</w:t>
      </w:r>
      <w:r w:rsidRPr="00342F18">
        <w:rPr>
          <w:rFonts w:ascii="Tahoma" w:hAnsi="Tahoma" w:cs="Tahoma"/>
          <w:b/>
          <w:spacing w:val="-5"/>
          <w:lang w:val="el-GR"/>
        </w:rPr>
        <w:t xml:space="preserve"> </w:t>
      </w:r>
      <w:r w:rsidRPr="00342F18">
        <w:rPr>
          <w:rFonts w:ascii="Tahoma" w:hAnsi="Tahoma" w:cs="Tahoma"/>
          <w:b/>
          <w:lang w:val="el-GR"/>
        </w:rPr>
        <w:t>(Κ.Ω.Κ.)</w:t>
      </w:r>
      <w:r w:rsidRPr="00342F18">
        <w:rPr>
          <w:rFonts w:ascii="Tahoma" w:hAnsi="Tahoma" w:cs="Tahoma"/>
          <w:lang w:val="el-GR"/>
        </w:rPr>
        <w:t>:</w:t>
      </w:r>
      <w:r w:rsidRPr="00342F18">
        <w:rPr>
          <w:rFonts w:ascii="Tahoma" w:hAnsi="Tahoma" w:cs="Tahoma"/>
          <w:spacing w:val="-6"/>
          <w:lang w:val="el-GR"/>
        </w:rPr>
        <w:t xml:space="preserve"> </w:t>
      </w:r>
      <w:r w:rsidRPr="00342F18">
        <w:rPr>
          <w:rFonts w:ascii="Tahoma" w:hAnsi="Tahoma" w:cs="Tahoma"/>
          <w:lang w:val="el-GR"/>
        </w:rPr>
        <w:t>ορίζεται</w:t>
      </w:r>
      <w:r w:rsidRPr="00342F18">
        <w:rPr>
          <w:rFonts w:ascii="Tahoma" w:hAnsi="Tahoma" w:cs="Tahoma"/>
          <w:spacing w:val="-6"/>
          <w:lang w:val="el-GR"/>
        </w:rPr>
        <w:t xml:space="preserve"> </w:t>
      </w:r>
      <w:r w:rsidRPr="00342F18">
        <w:rPr>
          <w:rFonts w:ascii="Tahoma" w:hAnsi="Tahoma" w:cs="Tahoma"/>
          <w:lang w:val="el-GR"/>
        </w:rPr>
        <w:t>το</w:t>
      </w:r>
      <w:r w:rsidRPr="00342F18">
        <w:rPr>
          <w:rFonts w:ascii="Tahoma" w:hAnsi="Tahoma" w:cs="Tahoma"/>
          <w:spacing w:val="-6"/>
          <w:lang w:val="el-GR"/>
        </w:rPr>
        <w:t xml:space="preserve"> </w:t>
      </w:r>
      <w:r w:rsidRPr="00342F18">
        <w:rPr>
          <w:rFonts w:ascii="Tahoma" w:hAnsi="Tahoma" w:cs="Tahoma"/>
          <w:lang w:val="el-GR"/>
        </w:rPr>
        <w:t>διάστημα</w:t>
      </w:r>
      <w:r w:rsidRPr="00342F18">
        <w:rPr>
          <w:rFonts w:ascii="Tahoma" w:hAnsi="Tahoma" w:cs="Tahoma"/>
          <w:spacing w:val="-6"/>
          <w:lang w:val="el-GR"/>
        </w:rPr>
        <w:t xml:space="preserve"> </w:t>
      </w:r>
      <w:r w:rsidRPr="00342F18">
        <w:rPr>
          <w:rFonts w:ascii="Tahoma" w:hAnsi="Tahoma" w:cs="Tahoma"/>
          <w:lang w:val="el-GR"/>
        </w:rPr>
        <w:t>μεταξύ</w:t>
      </w:r>
      <w:r w:rsidRPr="00342F18">
        <w:rPr>
          <w:rFonts w:ascii="Tahoma" w:hAnsi="Tahoma" w:cs="Tahoma"/>
          <w:spacing w:val="-5"/>
          <w:lang w:val="el-GR"/>
        </w:rPr>
        <w:t xml:space="preserve"> </w:t>
      </w:r>
      <w:r w:rsidRPr="00342F18">
        <w:rPr>
          <w:rFonts w:ascii="Tahoma" w:hAnsi="Tahoma" w:cs="Tahoma"/>
          <w:lang w:val="el-GR"/>
        </w:rPr>
        <w:t>07:30</w:t>
      </w:r>
      <w:r w:rsidRPr="00342F18">
        <w:rPr>
          <w:rFonts w:ascii="Tahoma" w:hAnsi="Tahoma" w:cs="Tahoma"/>
          <w:spacing w:val="-5"/>
          <w:lang w:val="el-GR"/>
        </w:rPr>
        <w:t xml:space="preserve"> </w:t>
      </w:r>
      <w:r w:rsidRPr="00342F18">
        <w:rPr>
          <w:rFonts w:ascii="Tahoma" w:hAnsi="Tahoma" w:cs="Tahoma"/>
          <w:spacing w:val="-3"/>
          <w:lang w:val="el-GR"/>
        </w:rPr>
        <w:t>και</w:t>
      </w:r>
      <w:r w:rsidRPr="00342F18">
        <w:rPr>
          <w:rFonts w:ascii="Tahoma" w:hAnsi="Tahoma" w:cs="Tahoma"/>
          <w:spacing w:val="-6"/>
          <w:lang w:val="el-GR"/>
        </w:rPr>
        <w:t xml:space="preserve"> </w:t>
      </w:r>
      <w:r w:rsidRPr="00342F18">
        <w:rPr>
          <w:rFonts w:ascii="Tahoma" w:hAnsi="Tahoma" w:cs="Tahoma"/>
          <w:lang w:val="el-GR"/>
        </w:rPr>
        <w:t>17:00</w:t>
      </w:r>
      <w:r w:rsidRPr="00342F18">
        <w:rPr>
          <w:rFonts w:ascii="Tahoma" w:hAnsi="Tahoma" w:cs="Tahoma"/>
          <w:spacing w:val="-5"/>
          <w:lang w:val="el-GR"/>
        </w:rPr>
        <w:t xml:space="preserve"> </w:t>
      </w:r>
      <w:r w:rsidRPr="00342F18">
        <w:rPr>
          <w:rFonts w:ascii="Tahoma" w:hAnsi="Tahoma" w:cs="Tahoma"/>
          <w:lang w:val="el-GR"/>
        </w:rPr>
        <w:t>για</w:t>
      </w:r>
      <w:r w:rsidRPr="00342F18">
        <w:rPr>
          <w:rFonts w:ascii="Tahoma" w:hAnsi="Tahoma" w:cs="Tahoma"/>
          <w:spacing w:val="-4"/>
          <w:lang w:val="el-GR"/>
        </w:rPr>
        <w:t xml:space="preserve"> </w:t>
      </w:r>
      <w:r w:rsidRPr="00342F18">
        <w:rPr>
          <w:rFonts w:ascii="Tahoma" w:hAnsi="Tahoma" w:cs="Tahoma"/>
          <w:lang w:val="el-GR"/>
        </w:rPr>
        <w:t>τις</w:t>
      </w:r>
      <w:r w:rsidRPr="00342F18">
        <w:rPr>
          <w:rFonts w:ascii="Tahoma" w:hAnsi="Tahoma" w:cs="Tahoma"/>
          <w:spacing w:val="-6"/>
          <w:lang w:val="el-GR"/>
        </w:rPr>
        <w:t xml:space="preserve"> </w:t>
      </w:r>
      <w:r w:rsidRPr="00342F18">
        <w:rPr>
          <w:rFonts w:ascii="Tahoma" w:hAnsi="Tahoma" w:cs="Tahoma"/>
          <w:lang w:val="el-GR"/>
        </w:rPr>
        <w:t>εργάσιμες</w:t>
      </w:r>
      <w:r w:rsidRPr="00342F18">
        <w:rPr>
          <w:rFonts w:ascii="Tahoma" w:hAnsi="Tahoma" w:cs="Tahoma"/>
          <w:spacing w:val="-4"/>
          <w:lang w:val="el-GR"/>
        </w:rPr>
        <w:t xml:space="preserve"> </w:t>
      </w:r>
      <w:r w:rsidRPr="00342F18">
        <w:rPr>
          <w:rFonts w:ascii="Tahoma" w:hAnsi="Tahoma" w:cs="Tahoma"/>
          <w:lang w:val="el-GR"/>
        </w:rPr>
        <w:t>ημέρες.</w:t>
      </w:r>
    </w:p>
    <w:p w14:paraId="171B217B" w14:textId="77777777" w:rsidR="0039042D" w:rsidRPr="00342F18" w:rsidRDefault="0039042D" w:rsidP="00342F18">
      <w:pPr>
        <w:spacing w:line="264" w:lineRule="auto"/>
        <w:rPr>
          <w:rFonts w:ascii="Tahoma" w:eastAsia="Calibri" w:hAnsi="Tahoma" w:cs="Tahoma"/>
          <w:lang w:val="el-GR"/>
        </w:rPr>
      </w:pPr>
      <w:r w:rsidRPr="00342F18">
        <w:rPr>
          <w:rFonts w:ascii="Tahoma" w:hAnsi="Tahoma" w:cs="Tahoma"/>
          <w:b/>
          <w:lang w:val="el-GR"/>
        </w:rPr>
        <w:t>Επιπλέον Ώρες Κάλυψης (Ε.Ω.Κ.)</w:t>
      </w:r>
      <w:r w:rsidRPr="00342F18">
        <w:rPr>
          <w:rFonts w:ascii="Tahoma" w:hAnsi="Tahoma" w:cs="Tahoma"/>
          <w:lang w:val="el-GR"/>
        </w:rPr>
        <w:t>: ορίζεται το διάστημα εκτός των ΚΩΚ, για τις εργάσιμες μέρες, συν τις αργίες.</w:t>
      </w:r>
    </w:p>
    <w:p w14:paraId="06E0393D" w14:textId="77777777" w:rsidR="0039042D" w:rsidRPr="00342F18" w:rsidRDefault="0039042D" w:rsidP="00342F18">
      <w:pPr>
        <w:spacing w:line="264" w:lineRule="auto"/>
        <w:rPr>
          <w:rFonts w:ascii="Tahoma" w:eastAsia="Calibri" w:hAnsi="Tahoma" w:cs="Tahoma"/>
          <w:lang w:val="el-GR"/>
        </w:rPr>
      </w:pPr>
      <w:r w:rsidRPr="00342F18">
        <w:rPr>
          <w:rFonts w:ascii="Tahoma" w:hAnsi="Tahoma" w:cs="Tahoma"/>
          <w:b/>
          <w:lang w:val="el-GR"/>
        </w:rPr>
        <w:t>Εργάσιμες</w:t>
      </w:r>
      <w:r w:rsidRPr="00342F18">
        <w:rPr>
          <w:rFonts w:ascii="Tahoma" w:hAnsi="Tahoma" w:cs="Tahoma"/>
          <w:b/>
          <w:spacing w:val="-6"/>
          <w:lang w:val="el-GR"/>
        </w:rPr>
        <w:t xml:space="preserve"> </w:t>
      </w:r>
      <w:r w:rsidRPr="00342F18">
        <w:rPr>
          <w:rFonts w:ascii="Tahoma" w:hAnsi="Tahoma" w:cs="Tahoma"/>
          <w:b/>
          <w:lang w:val="el-GR"/>
        </w:rPr>
        <w:t>Ημέρες</w:t>
      </w:r>
      <w:r w:rsidRPr="00342F18">
        <w:rPr>
          <w:rFonts w:ascii="Tahoma" w:hAnsi="Tahoma" w:cs="Tahoma"/>
          <w:b/>
          <w:spacing w:val="-6"/>
          <w:lang w:val="el-GR"/>
        </w:rPr>
        <w:t xml:space="preserve"> </w:t>
      </w:r>
      <w:r w:rsidRPr="00342F18">
        <w:rPr>
          <w:rFonts w:ascii="Tahoma" w:hAnsi="Tahoma" w:cs="Tahoma"/>
          <w:b/>
          <w:lang w:val="el-GR"/>
        </w:rPr>
        <w:t>(Ε.Μ.)</w:t>
      </w:r>
      <w:r w:rsidRPr="00342F18">
        <w:rPr>
          <w:rFonts w:ascii="Tahoma" w:hAnsi="Tahoma" w:cs="Tahoma"/>
          <w:lang w:val="el-GR"/>
        </w:rPr>
        <w:t>:</w:t>
      </w:r>
      <w:r w:rsidRPr="00342F18">
        <w:rPr>
          <w:rFonts w:ascii="Tahoma" w:hAnsi="Tahoma" w:cs="Tahoma"/>
          <w:spacing w:val="-6"/>
          <w:lang w:val="el-GR"/>
        </w:rPr>
        <w:t xml:space="preserve"> </w:t>
      </w:r>
      <w:r w:rsidRPr="00342F18">
        <w:rPr>
          <w:rFonts w:ascii="Tahoma" w:hAnsi="Tahoma" w:cs="Tahoma"/>
          <w:lang w:val="el-GR"/>
        </w:rPr>
        <w:t>οι</w:t>
      </w:r>
      <w:r w:rsidRPr="00342F18">
        <w:rPr>
          <w:rFonts w:ascii="Tahoma" w:hAnsi="Tahoma" w:cs="Tahoma"/>
          <w:spacing w:val="-7"/>
          <w:lang w:val="el-GR"/>
        </w:rPr>
        <w:t xml:space="preserve"> </w:t>
      </w:r>
      <w:r w:rsidRPr="00342F18">
        <w:rPr>
          <w:rFonts w:ascii="Tahoma" w:hAnsi="Tahoma" w:cs="Tahoma"/>
          <w:lang w:val="el-GR"/>
        </w:rPr>
        <w:t>εργάσιμες</w:t>
      </w:r>
      <w:r w:rsidRPr="00342F18">
        <w:rPr>
          <w:rFonts w:ascii="Tahoma" w:hAnsi="Tahoma" w:cs="Tahoma"/>
          <w:spacing w:val="-5"/>
          <w:lang w:val="el-GR"/>
        </w:rPr>
        <w:t xml:space="preserve"> </w:t>
      </w:r>
      <w:r w:rsidRPr="00342F18">
        <w:rPr>
          <w:rFonts w:ascii="Tahoma" w:hAnsi="Tahoma" w:cs="Tahoma"/>
          <w:lang w:val="el-GR"/>
        </w:rPr>
        <w:t>ημέρες</w:t>
      </w:r>
      <w:r w:rsidRPr="00342F18">
        <w:rPr>
          <w:rFonts w:ascii="Tahoma" w:hAnsi="Tahoma" w:cs="Tahoma"/>
          <w:spacing w:val="-7"/>
          <w:lang w:val="el-GR"/>
        </w:rPr>
        <w:t xml:space="preserve"> </w:t>
      </w:r>
      <w:r w:rsidRPr="00342F18">
        <w:rPr>
          <w:rFonts w:ascii="Tahoma" w:hAnsi="Tahoma" w:cs="Tahoma"/>
          <w:lang w:val="el-GR"/>
        </w:rPr>
        <w:t>σε</w:t>
      </w:r>
      <w:r w:rsidRPr="00342F18">
        <w:rPr>
          <w:rFonts w:ascii="Tahoma" w:hAnsi="Tahoma" w:cs="Tahoma"/>
          <w:spacing w:val="-5"/>
          <w:lang w:val="el-GR"/>
        </w:rPr>
        <w:t xml:space="preserve"> </w:t>
      </w:r>
      <w:r w:rsidRPr="00342F18">
        <w:rPr>
          <w:rFonts w:ascii="Tahoma" w:hAnsi="Tahoma" w:cs="Tahoma"/>
          <w:lang w:val="el-GR"/>
        </w:rPr>
        <w:t>μηνιαία</w:t>
      </w:r>
      <w:r w:rsidRPr="00342F18">
        <w:rPr>
          <w:rFonts w:ascii="Tahoma" w:hAnsi="Tahoma" w:cs="Tahoma"/>
          <w:spacing w:val="-7"/>
          <w:lang w:val="el-GR"/>
        </w:rPr>
        <w:t xml:space="preserve"> </w:t>
      </w:r>
      <w:r w:rsidRPr="00342F18">
        <w:rPr>
          <w:rFonts w:ascii="Tahoma" w:hAnsi="Tahoma" w:cs="Tahoma"/>
          <w:lang w:val="el-GR"/>
        </w:rPr>
        <w:t>βάση.</w:t>
      </w:r>
    </w:p>
    <w:p w14:paraId="63008C8F" w14:textId="77777777" w:rsidR="0039042D" w:rsidRPr="002D129A" w:rsidRDefault="0039042D" w:rsidP="002D129A">
      <w:pPr>
        <w:pStyle w:val="6"/>
        <w:rPr>
          <w:rFonts w:ascii="Tahoma" w:hAnsi="Tahoma" w:cs="Tahoma"/>
          <w:b/>
          <w:lang w:val="el-GR"/>
        </w:rPr>
      </w:pPr>
      <w:bookmarkStart w:id="538" w:name="_Toc38891248"/>
      <w:bookmarkStart w:id="539" w:name="_Toc41499840"/>
      <w:r w:rsidRPr="002D129A">
        <w:rPr>
          <w:rFonts w:ascii="Tahoma" w:hAnsi="Tahoma" w:cs="Tahoma"/>
          <w:b/>
          <w:lang w:val="el-GR"/>
        </w:rPr>
        <w:t>Απαιτήσεις διαθεσιμότητας</w:t>
      </w:r>
      <w:bookmarkEnd w:id="538"/>
      <w:bookmarkEnd w:id="539"/>
    </w:p>
    <w:p w14:paraId="271D3B05"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 xml:space="preserve">Οι απαιτήσεις για τη διαθεσιμότητα του συστήματος σε μηνιαία βάση ορίζονται σε 99,9%. </w:t>
      </w:r>
    </w:p>
    <w:p w14:paraId="276DE5F7" w14:textId="77777777" w:rsidR="0039042D" w:rsidRPr="00342F18" w:rsidRDefault="0039042D" w:rsidP="00342F18">
      <w:pPr>
        <w:spacing w:line="264" w:lineRule="auto"/>
        <w:rPr>
          <w:rFonts w:ascii="Tahoma" w:eastAsia="Calibri" w:hAnsi="Tahoma" w:cs="Tahoma"/>
          <w:lang w:val="el-GR"/>
        </w:rPr>
      </w:pPr>
      <w:r w:rsidRPr="00342F18">
        <w:rPr>
          <w:rFonts w:ascii="Tahoma" w:hAnsi="Tahoma" w:cs="Tahoma"/>
          <w:lang w:val="el-GR"/>
        </w:rPr>
        <w:t xml:space="preserve">Για την εξασφάλιση του επιθυμητού επιπέδου εξυπηρέτησης, ορίζεται το μέγιστο επιτρεπτό ποσοστό </w:t>
      </w:r>
      <w:r w:rsidRPr="00342F18">
        <w:rPr>
          <w:rFonts w:ascii="Tahoma" w:hAnsi="Tahoma" w:cs="Tahoma"/>
          <w:b/>
          <w:lang w:val="el-GR"/>
        </w:rPr>
        <w:t xml:space="preserve">Μη Διαθεσιμότητας </w:t>
      </w:r>
      <w:r w:rsidRPr="00342F18">
        <w:rPr>
          <w:rFonts w:ascii="Tahoma" w:hAnsi="Tahoma" w:cs="Tahoma"/>
          <w:lang w:val="el-GR"/>
        </w:rPr>
        <w:t xml:space="preserve">των εφαρμογών ως </w:t>
      </w:r>
      <w:r w:rsidRPr="00342F18">
        <w:rPr>
          <w:rFonts w:ascii="Tahoma" w:hAnsi="Tahoma" w:cs="Tahoma"/>
          <w:spacing w:val="-33"/>
          <w:lang w:val="el-GR"/>
        </w:rPr>
        <w:t xml:space="preserve"> </w:t>
      </w:r>
      <w:r w:rsidRPr="00342F18">
        <w:rPr>
          <w:rFonts w:ascii="Tahoma" w:hAnsi="Tahoma" w:cs="Tahoma"/>
          <w:b/>
          <w:lang w:val="el-GR"/>
        </w:rPr>
        <w:t>0,1%.</w:t>
      </w:r>
    </w:p>
    <w:p w14:paraId="3E1C0295" w14:textId="77777777" w:rsidR="0039042D" w:rsidRPr="00342F18" w:rsidRDefault="0039042D" w:rsidP="00342F18">
      <w:pPr>
        <w:spacing w:line="264" w:lineRule="auto"/>
        <w:rPr>
          <w:rFonts w:ascii="Tahoma" w:eastAsia="Calibri" w:hAnsi="Tahoma" w:cs="Tahoma"/>
          <w:lang w:val="el-GR"/>
        </w:rPr>
      </w:pPr>
      <w:r w:rsidRPr="00342F18">
        <w:rPr>
          <w:rFonts w:ascii="Tahoma" w:hAnsi="Tahoma" w:cs="Tahoma"/>
          <w:spacing w:val="-10"/>
          <w:lang w:val="el-GR"/>
        </w:rPr>
        <w:t xml:space="preserve">Το </w:t>
      </w:r>
      <w:r w:rsidRPr="00342F18">
        <w:rPr>
          <w:rFonts w:ascii="Tahoma" w:hAnsi="Tahoma" w:cs="Tahoma"/>
          <w:lang w:val="el-GR"/>
        </w:rPr>
        <w:t xml:space="preserve">μέγιστο αποδεκτό ποσοστό ΜΗ διαθεσιμότητας για </w:t>
      </w:r>
      <w:r w:rsidRPr="00342F18">
        <w:rPr>
          <w:rFonts w:ascii="Tahoma" w:hAnsi="Tahoma" w:cs="Tahoma"/>
          <w:spacing w:val="-3"/>
          <w:u w:val="single" w:color="000000"/>
          <w:lang w:val="el-GR"/>
        </w:rPr>
        <w:t xml:space="preserve">κάθε </w:t>
      </w:r>
      <w:r w:rsidRPr="00342F18">
        <w:rPr>
          <w:rFonts w:ascii="Tahoma" w:hAnsi="Tahoma" w:cs="Tahoma"/>
          <w:u w:val="single" w:color="000000"/>
          <w:lang w:val="el-GR"/>
        </w:rPr>
        <w:t xml:space="preserve">συνθετικό στοιχείο </w:t>
      </w:r>
      <w:r w:rsidRPr="00342F18">
        <w:rPr>
          <w:rFonts w:ascii="Tahoma" w:hAnsi="Tahoma" w:cs="Tahoma"/>
          <w:lang w:val="el-GR"/>
        </w:rPr>
        <w:t xml:space="preserve">δεν πρέπει να υπερβαίνει το </w:t>
      </w:r>
      <w:r w:rsidRPr="00342F18">
        <w:rPr>
          <w:rFonts w:ascii="Tahoma" w:hAnsi="Tahoma" w:cs="Tahoma"/>
          <w:b/>
          <w:lang w:val="el-GR"/>
        </w:rPr>
        <w:t>5% σε μηνιαία βάση</w:t>
      </w:r>
      <w:r w:rsidRPr="00342F18">
        <w:rPr>
          <w:rFonts w:ascii="Tahoma" w:hAnsi="Tahoma" w:cs="Tahoma"/>
          <w:lang w:val="el-GR"/>
        </w:rPr>
        <w:t xml:space="preserve">. Οι ώρες εκτός λειτουργίας ενός συνθετικού στοιχείου </w:t>
      </w:r>
      <w:r w:rsidRPr="00342F18">
        <w:rPr>
          <w:rFonts w:ascii="Tahoma" w:hAnsi="Tahoma" w:cs="Tahoma"/>
          <w:lang w:val="el-GR"/>
        </w:rPr>
        <w:lastRenderedPageBreak/>
        <w:t xml:space="preserve">λογίζονται </w:t>
      </w:r>
      <w:r w:rsidRPr="00342F18">
        <w:rPr>
          <w:rFonts w:ascii="Tahoma" w:hAnsi="Tahoma" w:cs="Tahoma"/>
          <w:spacing w:val="-3"/>
          <w:lang w:val="el-GR"/>
        </w:rPr>
        <w:t xml:space="preserve">και </w:t>
      </w:r>
      <w:r w:rsidRPr="00342F18">
        <w:rPr>
          <w:rFonts w:ascii="Tahoma" w:hAnsi="Tahoma" w:cs="Tahoma"/>
          <w:lang w:val="el-GR"/>
        </w:rPr>
        <w:t>ως ώρες εκτός λειτουργίας</w:t>
      </w:r>
      <w:r w:rsidRPr="00342F18">
        <w:rPr>
          <w:rFonts w:ascii="Tahoma" w:hAnsi="Tahoma" w:cs="Tahoma"/>
          <w:spacing w:val="-11"/>
          <w:lang w:val="el-GR"/>
        </w:rPr>
        <w:t xml:space="preserve"> </w:t>
      </w:r>
      <w:r w:rsidRPr="00342F18">
        <w:rPr>
          <w:rFonts w:ascii="Tahoma" w:hAnsi="Tahoma" w:cs="Tahoma"/>
          <w:lang w:val="el-GR"/>
        </w:rPr>
        <w:t>όλων</w:t>
      </w:r>
      <w:r w:rsidRPr="00342F18">
        <w:rPr>
          <w:rFonts w:ascii="Tahoma" w:hAnsi="Tahoma" w:cs="Tahoma"/>
          <w:spacing w:val="-11"/>
          <w:lang w:val="el-GR"/>
        </w:rPr>
        <w:t xml:space="preserve"> </w:t>
      </w:r>
      <w:r w:rsidRPr="00342F18">
        <w:rPr>
          <w:rFonts w:ascii="Tahoma" w:hAnsi="Tahoma" w:cs="Tahoma"/>
          <w:lang w:val="el-GR"/>
        </w:rPr>
        <w:t>των</w:t>
      </w:r>
      <w:r w:rsidRPr="00342F18">
        <w:rPr>
          <w:rFonts w:ascii="Tahoma" w:hAnsi="Tahoma" w:cs="Tahoma"/>
          <w:spacing w:val="-11"/>
          <w:lang w:val="el-GR"/>
        </w:rPr>
        <w:t xml:space="preserve"> </w:t>
      </w:r>
      <w:r w:rsidRPr="00342F18">
        <w:rPr>
          <w:rFonts w:ascii="Tahoma" w:hAnsi="Tahoma" w:cs="Tahoma"/>
          <w:lang w:val="el-GR"/>
        </w:rPr>
        <w:t>στοιχείων</w:t>
      </w:r>
      <w:r w:rsidRPr="00342F18">
        <w:rPr>
          <w:rFonts w:ascii="Tahoma" w:hAnsi="Tahoma" w:cs="Tahoma"/>
          <w:spacing w:val="-11"/>
          <w:lang w:val="el-GR"/>
        </w:rPr>
        <w:t xml:space="preserve"> </w:t>
      </w:r>
      <w:r w:rsidRPr="00342F18">
        <w:rPr>
          <w:rFonts w:ascii="Tahoma" w:hAnsi="Tahoma" w:cs="Tahoma"/>
          <w:lang w:val="el-GR"/>
        </w:rPr>
        <w:t>που</w:t>
      </w:r>
      <w:r w:rsidRPr="00342F18">
        <w:rPr>
          <w:rFonts w:ascii="Tahoma" w:hAnsi="Tahoma" w:cs="Tahoma"/>
          <w:spacing w:val="-10"/>
          <w:lang w:val="el-GR"/>
        </w:rPr>
        <w:t xml:space="preserve"> </w:t>
      </w:r>
      <w:r w:rsidRPr="00342F18">
        <w:rPr>
          <w:rFonts w:ascii="Tahoma" w:hAnsi="Tahoma" w:cs="Tahoma"/>
          <w:lang w:val="el-GR"/>
        </w:rPr>
        <w:t>εξαρτώνται</w:t>
      </w:r>
      <w:r w:rsidRPr="00342F18">
        <w:rPr>
          <w:rFonts w:ascii="Tahoma" w:hAnsi="Tahoma" w:cs="Tahoma"/>
          <w:spacing w:val="-9"/>
          <w:lang w:val="el-GR"/>
        </w:rPr>
        <w:t xml:space="preserve"> </w:t>
      </w:r>
      <w:r w:rsidRPr="00342F18">
        <w:rPr>
          <w:rFonts w:ascii="Tahoma" w:hAnsi="Tahoma" w:cs="Tahoma"/>
          <w:lang w:val="el-GR"/>
        </w:rPr>
        <w:t>λειτουργικά</w:t>
      </w:r>
      <w:r w:rsidRPr="00342F18">
        <w:rPr>
          <w:rFonts w:ascii="Tahoma" w:hAnsi="Tahoma" w:cs="Tahoma"/>
          <w:spacing w:val="-11"/>
          <w:lang w:val="el-GR"/>
        </w:rPr>
        <w:t xml:space="preserve"> </w:t>
      </w:r>
      <w:r w:rsidRPr="00342F18">
        <w:rPr>
          <w:rFonts w:ascii="Tahoma" w:hAnsi="Tahoma" w:cs="Tahoma"/>
          <w:lang w:val="el-GR"/>
        </w:rPr>
        <w:t>από</w:t>
      </w:r>
      <w:r w:rsidRPr="00342F18">
        <w:rPr>
          <w:rFonts w:ascii="Tahoma" w:hAnsi="Tahoma" w:cs="Tahoma"/>
          <w:spacing w:val="-11"/>
          <w:lang w:val="el-GR"/>
        </w:rPr>
        <w:t xml:space="preserve"> </w:t>
      </w:r>
      <w:r w:rsidRPr="00342F18">
        <w:rPr>
          <w:rFonts w:ascii="Tahoma" w:hAnsi="Tahoma" w:cs="Tahoma"/>
          <w:lang w:val="el-GR"/>
        </w:rPr>
        <w:t>το</w:t>
      </w:r>
      <w:r w:rsidRPr="00342F18">
        <w:rPr>
          <w:rFonts w:ascii="Tahoma" w:hAnsi="Tahoma" w:cs="Tahoma"/>
          <w:spacing w:val="-11"/>
          <w:lang w:val="el-GR"/>
        </w:rPr>
        <w:t xml:space="preserve"> </w:t>
      </w:r>
      <w:r w:rsidRPr="00342F18">
        <w:rPr>
          <w:rFonts w:ascii="Tahoma" w:hAnsi="Tahoma" w:cs="Tahoma"/>
          <w:lang w:val="el-GR"/>
        </w:rPr>
        <w:t>συγκεκριμένο</w:t>
      </w:r>
      <w:r w:rsidRPr="00342F18">
        <w:rPr>
          <w:rFonts w:ascii="Tahoma" w:hAnsi="Tahoma" w:cs="Tahoma"/>
          <w:spacing w:val="-11"/>
          <w:lang w:val="el-GR"/>
        </w:rPr>
        <w:t xml:space="preserve"> </w:t>
      </w:r>
      <w:r w:rsidRPr="00342F18">
        <w:rPr>
          <w:rFonts w:ascii="Tahoma" w:hAnsi="Tahoma" w:cs="Tahoma"/>
          <w:lang w:val="el-GR"/>
        </w:rPr>
        <w:t>στοιχείο.</w:t>
      </w:r>
    </w:p>
    <w:p w14:paraId="539BDD67" w14:textId="77777777" w:rsidR="0039042D" w:rsidRPr="002D129A" w:rsidRDefault="0039042D" w:rsidP="002D129A">
      <w:pPr>
        <w:pStyle w:val="6"/>
        <w:rPr>
          <w:rFonts w:ascii="Tahoma" w:hAnsi="Tahoma" w:cs="Tahoma"/>
          <w:b/>
          <w:lang w:val="el-GR"/>
        </w:rPr>
      </w:pPr>
      <w:bookmarkStart w:id="540" w:name="_Toc38891250"/>
      <w:bookmarkStart w:id="541" w:name="_Toc41499842"/>
      <w:r w:rsidRPr="002D129A">
        <w:rPr>
          <w:rFonts w:ascii="Tahoma" w:hAnsi="Tahoma" w:cs="Tahoma"/>
          <w:b/>
          <w:lang w:val="el-GR"/>
        </w:rPr>
        <w:t>Προγραμματισμένες Διακοπές Υπηρεσίας</w:t>
      </w:r>
      <w:bookmarkEnd w:id="540"/>
      <w:bookmarkEnd w:id="541"/>
    </w:p>
    <w:p w14:paraId="1D899901" w14:textId="77777777" w:rsidR="0039042D" w:rsidRPr="00342F18" w:rsidRDefault="0039042D" w:rsidP="00342F18">
      <w:pPr>
        <w:spacing w:line="264" w:lineRule="auto"/>
        <w:rPr>
          <w:rFonts w:ascii="Tahoma" w:hAnsi="Tahoma" w:cs="Tahoma"/>
          <w:lang w:val="el-GR"/>
        </w:rPr>
      </w:pPr>
      <w:r w:rsidRPr="00342F18">
        <w:rPr>
          <w:rFonts w:ascii="Tahoma" w:hAnsi="Tahoma" w:cs="Tahoma"/>
          <w:lang w:val="el-GR"/>
        </w:rPr>
        <w:t>Επιτρέπεται η διενέργεια προγραμματισμένων διακοπών της Υπηρεσίας (</w:t>
      </w:r>
      <w:r w:rsidRPr="00342F18">
        <w:rPr>
          <w:rFonts w:ascii="Tahoma" w:hAnsi="Tahoma" w:cs="Tahoma"/>
          <w:lang w:val="en-US"/>
        </w:rPr>
        <w:t>Planned</w:t>
      </w:r>
      <w:r w:rsidRPr="00342F18">
        <w:rPr>
          <w:rFonts w:ascii="Tahoma" w:hAnsi="Tahoma" w:cs="Tahoma"/>
          <w:lang w:val="el-GR"/>
        </w:rPr>
        <w:t xml:space="preserve"> </w:t>
      </w:r>
      <w:r w:rsidRPr="00342F18">
        <w:rPr>
          <w:rFonts w:ascii="Tahoma" w:hAnsi="Tahoma" w:cs="Tahoma"/>
          <w:lang w:val="en-US"/>
        </w:rPr>
        <w:t>Outages</w:t>
      </w:r>
      <w:r w:rsidRPr="00342F18">
        <w:rPr>
          <w:rFonts w:ascii="Tahoma" w:hAnsi="Tahoma" w:cs="Tahoma"/>
          <w:lang w:val="el-GR"/>
        </w:rPr>
        <w:t>), τόσο κατά την υλοποίηση του Έργου, όσο και κατά τη διάρκεια της ΠΕΣ, σύμφωνα με τις παρακάτω συνθήκες:</w:t>
      </w:r>
    </w:p>
    <w:p w14:paraId="42BF7402"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Κάθε προγραμματισμένη διακοπή της υπηρεσίας από τον Ανάδοχο θα ανακοινώνεται τουλάχιστον </w:t>
      </w:r>
      <w:r w:rsidRPr="00342F18">
        <w:rPr>
          <w:rFonts w:ascii="Tahoma" w:hAnsi="Tahoma" w:cs="Tahoma"/>
          <w:b/>
          <w:lang w:val="el-GR"/>
        </w:rPr>
        <w:t>15 ημερολογιακές ημέρες</w:t>
      </w:r>
      <w:r w:rsidRPr="00342F18">
        <w:rPr>
          <w:rFonts w:ascii="Tahoma" w:hAnsi="Tahoma" w:cs="Tahoma"/>
          <w:lang w:val="el-GR"/>
        </w:rPr>
        <w:t xml:space="preserve"> νωρίτερα στο Φορέα, και θα πρέπει να τεκμηριώνεται κατάλληλα.</w:t>
      </w:r>
    </w:p>
    <w:p w14:paraId="45D256DB"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Κάθε προγραμματισμένη διακοπή της υπηρεσίας θα πραγματοποιείται μόνο εφόσον ρητά συμφωνηθεί μεταξύ των δύο μερών.</w:t>
      </w:r>
    </w:p>
    <w:p w14:paraId="315AD924"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Η μέγιστη διάρκεια μίας προγραμματισμένης διακοπής υπηρεσιών θα συμφωνείται ρητά μεταξύ των δύο μερών.</w:t>
      </w:r>
    </w:p>
    <w:p w14:paraId="0548FBCB" w14:textId="77777777"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 xml:space="preserve">Θα πραγματοποιείται μόνο </w:t>
      </w:r>
      <w:r w:rsidRPr="00342F18">
        <w:rPr>
          <w:rFonts w:ascii="Tahoma" w:hAnsi="Tahoma" w:cs="Tahoma"/>
          <w:b/>
          <w:lang w:val="el-GR"/>
        </w:rPr>
        <w:t>σε ώρες ΕΩΚ</w:t>
      </w:r>
      <w:r w:rsidRPr="00342F18">
        <w:rPr>
          <w:rFonts w:ascii="Tahoma" w:hAnsi="Tahoma" w:cs="Tahoma"/>
          <w:lang w:val="el-GR"/>
        </w:rPr>
        <w:t xml:space="preserve"> (όπως αυτές ορίζονται στην προηγούμενη ενότητα).</w:t>
      </w:r>
    </w:p>
    <w:p w14:paraId="5BF059AF" w14:textId="7D8C6228" w:rsidR="0039042D" w:rsidRPr="00342F18" w:rsidRDefault="0039042D" w:rsidP="00F3435D">
      <w:pPr>
        <w:pStyle w:val="a0"/>
        <w:numPr>
          <w:ilvl w:val="0"/>
          <w:numId w:val="28"/>
        </w:numPr>
        <w:tabs>
          <w:tab w:val="left" w:pos="709"/>
        </w:tabs>
        <w:suppressAutoHyphens w:val="0"/>
        <w:spacing w:line="264" w:lineRule="auto"/>
        <w:contextualSpacing w:val="0"/>
        <w:jc w:val="left"/>
        <w:rPr>
          <w:rFonts w:ascii="Tahoma" w:hAnsi="Tahoma" w:cs="Tahoma"/>
          <w:lang w:val="el-GR"/>
        </w:rPr>
      </w:pPr>
      <w:r w:rsidRPr="00342F18">
        <w:rPr>
          <w:rFonts w:ascii="Tahoma" w:hAnsi="Tahoma" w:cs="Tahoma"/>
          <w:lang w:val="el-GR"/>
        </w:rPr>
        <w:t>Η χρονική περίοδος απώλειας της υπηρεσίας που οφείλεται σε προγραμματισμένη διακοπή</w:t>
      </w:r>
      <w:r w:rsidR="004F712C">
        <w:rPr>
          <w:rFonts w:ascii="Tahoma" w:hAnsi="Tahoma" w:cs="Tahoma"/>
          <w:lang w:val="el-GR"/>
        </w:rPr>
        <w:t>,</w:t>
      </w:r>
      <w:r w:rsidRPr="00342F18">
        <w:rPr>
          <w:rFonts w:ascii="Tahoma" w:hAnsi="Tahoma" w:cs="Tahoma"/>
          <w:lang w:val="el-GR"/>
        </w:rPr>
        <w:t xml:space="preserve"> </w:t>
      </w:r>
      <w:r w:rsidRPr="00342F18">
        <w:rPr>
          <w:rFonts w:ascii="Tahoma" w:hAnsi="Tahoma" w:cs="Tahoma"/>
          <w:b/>
          <w:lang w:val="el-GR"/>
        </w:rPr>
        <w:t>δε</w:t>
      </w:r>
      <w:r w:rsidRPr="00342F18">
        <w:rPr>
          <w:rFonts w:ascii="Tahoma" w:hAnsi="Tahoma" w:cs="Tahoma"/>
          <w:lang w:val="el-GR"/>
        </w:rPr>
        <w:t xml:space="preserve"> θα υπολογίζεται στη μέτρηση των Ποιοτικών Κριτηρίων.</w:t>
      </w:r>
    </w:p>
    <w:p w14:paraId="2EAD7E98" w14:textId="0D9E93F1" w:rsidR="0039042D" w:rsidRDefault="0039042D" w:rsidP="00342F18">
      <w:pPr>
        <w:spacing w:line="264" w:lineRule="auto"/>
        <w:rPr>
          <w:rFonts w:ascii="Tahoma" w:hAnsi="Tahoma" w:cs="Tahoma"/>
          <w:lang w:val="el-GR"/>
        </w:rPr>
      </w:pPr>
      <w:r w:rsidRPr="00342F18">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179E3E53" w14:textId="77777777" w:rsidR="004F712C" w:rsidRPr="00342F18" w:rsidRDefault="004F712C" w:rsidP="00342F18">
      <w:pPr>
        <w:spacing w:line="264" w:lineRule="auto"/>
        <w:rPr>
          <w:rFonts w:ascii="Tahoma" w:hAnsi="Tahoma" w:cs="Tahoma"/>
          <w:lang w:val="el-GR"/>
        </w:rPr>
      </w:pPr>
    </w:p>
    <w:p w14:paraId="50DE55E6" w14:textId="571FD617" w:rsidR="0039042D" w:rsidRPr="00986758" w:rsidRDefault="00B707B3" w:rsidP="00342F18">
      <w:pPr>
        <w:pStyle w:val="3"/>
        <w:spacing w:before="0" w:after="120" w:line="264" w:lineRule="auto"/>
        <w:rPr>
          <w:rFonts w:ascii="Tahoma" w:hAnsi="Tahoma" w:cs="Tahoma"/>
          <w:lang w:val="el-GR"/>
        </w:rPr>
      </w:pPr>
      <w:bookmarkStart w:id="542" w:name="_Ref35548020"/>
      <w:bookmarkStart w:id="543" w:name="_Ref35548024"/>
      <w:bookmarkStart w:id="544" w:name="Ρήτρες_Μη_Διαθεσιμότητας"/>
      <w:bookmarkStart w:id="545" w:name="_Toc10110355"/>
      <w:bookmarkStart w:id="546" w:name="_Ref63810637"/>
      <w:bookmarkStart w:id="547" w:name="_Ref63810713"/>
      <w:bookmarkStart w:id="548" w:name="_Ref63810731"/>
      <w:bookmarkStart w:id="549" w:name="_Toc64322243"/>
      <w:bookmarkStart w:id="550" w:name="_Toc71628046"/>
      <w:bookmarkStart w:id="551" w:name="_Toc71628553"/>
      <w:bookmarkStart w:id="552" w:name="_Toc72752564"/>
      <w:bookmarkEnd w:id="490"/>
      <w:bookmarkEnd w:id="530"/>
      <w:bookmarkEnd w:id="542"/>
      <w:bookmarkEnd w:id="543"/>
      <w:bookmarkEnd w:id="544"/>
      <w:bookmarkEnd w:id="545"/>
      <w:r>
        <w:rPr>
          <w:rFonts w:ascii="Tahoma" w:hAnsi="Tahoma" w:cs="Tahoma"/>
          <w:lang w:val="el-GR"/>
        </w:rPr>
        <w:t>Άδειες</w:t>
      </w:r>
      <w:r w:rsidR="00986758">
        <w:rPr>
          <w:rFonts w:ascii="Tahoma" w:hAnsi="Tahoma" w:cs="Tahoma"/>
          <w:lang w:val="el-GR"/>
        </w:rPr>
        <w:t xml:space="preserve"> Λογισμικού</w:t>
      </w:r>
      <w:bookmarkEnd w:id="546"/>
      <w:bookmarkEnd w:id="547"/>
      <w:bookmarkEnd w:id="548"/>
      <w:bookmarkEnd w:id="549"/>
      <w:bookmarkEnd w:id="550"/>
      <w:bookmarkEnd w:id="551"/>
      <w:bookmarkEnd w:id="552"/>
    </w:p>
    <w:p w14:paraId="74FC2363" w14:textId="3889D361" w:rsidR="003925D4" w:rsidRPr="003925D4" w:rsidRDefault="003C38C4" w:rsidP="003C38C4">
      <w:pPr>
        <w:spacing w:line="264" w:lineRule="auto"/>
        <w:rPr>
          <w:rFonts w:ascii="Tahoma" w:hAnsi="Tahoma" w:cs="Tahoma"/>
          <w:lang w:val="el-GR" w:eastAsia="el-GR"/>
        </w:rPr>
      </w:pPr>
      <w:r w:rsidRPr="008538D5">
        <w:rPr>
          <w:rFonts w:ascii="Tahoma" w:hAnsi="Tahoma" w:cs="Tahoma"/>
          <w:lang w:val="el-GR" w:eastAsia="el-GR"/>
        </w:rPr>
        <w:t xml:space="preserve">Ο υποψήφιος ανάδοχος οφείλει να προσφέρει στο πλαίσιο του παρόντος διαγωνισμού, </w:t>
      </w:r>
      <w:r w:rsidRPr="008538D5">
        <w:rPr>
          <w:rFonts w:ascii="Tahoma" w:hAnsi="Tahoma" w:cs="Tahoma"/>
          <w:lang w:eastAsia="el-GR"/>
        </w:rPr>
        <w:t> </w:t>
      </w:r>
      <w:r w:rsidRPr="008538D5">
        <w:rPr>
          <w:rFonts w:ascii="Tahoma" w:hAnsi="Tahoma" w:cs="Tahoma"/>
          <w:lang w:val="el-GR" w:eastAsia="el-GR"/>
        </w:rPr>
        <w:t xml:space="preserve">όλες τις απαιτούμενες άδειες λογισμικού </w:t>
      </w:r>
      <w:r w:rsidR="003925D4" w:rsidRPr="003925D4">
        <w:rPr>
          <w:rFonts w:ascii="Tahoma" w:hAnsi="Tahoma" w:cs="Tahoma"/>
          <w:lang w:val="el-GR" w:eastAsia="el-GR"/>
        </w:rPr>
        <w:t>:</w:t>
      </w:r>
    </w:p>
    <w:p w14:paraId="2E758DD3" w14:textId="57B6D48B" w:rsidR="003925D4" w:rsidRPr="003925D4" w:rsidRDefault="003C38C4" w:rsidP="003925D4">
      <w:pPr>
        <w:pStyle w:val="afd"/>
        <w:numPr>
          <w:ilvl w:val="0"/>
          <w:numId w:val="95"/>
        </w:numPr>
        <w:spacing w:line="264" w:lineRule="auto"/>
        <w:rPr>
          <w:rFonts w:ascii="Tahoma" w:hAnsi="Tahoma" w:cs="Tahoma"/>
          <w:lang w:val="el-GR" w:eastAsia="el-GR"/>
        </w:rPr>
      </w:pPr>
      <w:r w:rsidRPr="003925D4">
        <w:rPr>
          <w:rFonts w:ascii="Tahoma" w:hAnsi="Tahoma" w:cs="Tahoma"/>
          <w:lang w:val="el-GR" w:eastAsia="el-GR"/>
        </w:rPr>
        <w:t xml:space="preserve">1.000 χρήστες εκτέλεσης των διαδικασιών της Λογιστικής, Προμηθειών και Πληρωμών της Κεντρικής Διοίκησης, Παρακολούθησης του </w:t>
      </w:r>
      <w:r w:rsidR="00796108">
        <w:rPr>
          <w:rFonts w:ascii="Tahoma" w:hAnsi="Tahoma" w:cs="Tahoma"/>
          <w:lang w:val="el-GR" w:eastAsia="el-GR"/>
        </w:rPr>
        <w:t>Π</w:t>
      </w:r>
      <w:r w:rsidRPr="003925D4">
        <w:rPr>
          <w:rFonts w:ascii="Tahoma" w:hAnsi="Tahoma" w:cs="Tahoma"/>
          <w:lang w:val="el-GR" w:eastAsia="el-GR"/>
        </w:rPr>
        <w:t>ρο</w:t>
      </w:r>
      <w:r w:rsidRPr="003925D4">
        <w:rPr>
          <w:rFonts w:ascii="Tahoma" w:hAnsi="Tahoma" w:cs="Tahoma"/>
          <w:sz w:val="20"/>
          <w:szCs w:val="22"/>
          <w:lang w:val="el-GR" w:eastAsia="el-GR"/>
        </w:rPr>
        <w:t>ϋπολο</w:t>
      </w:r>
      <w:r w:rsidRPr="003925D4">
        <w:rPr>
          <w:rFonts w:ascii="Tahoma" w:hAnsi="Tahoma" w:cs="Tahoma"/>
          <w:lang w:val="el-GR" w:eastAsia="el-GR"/>
        </w:rPr>
        <w:t xml:space="preserve">γισμού, </w:t>
      </w:r>
    </w:p>
    <w:p w14:paraId="408868CD" w14:textId="77777777" w:rsidR="003925D4" w:rsidRPr="003925D4" w:rsidRDefault="003C38C4" w:rsidP="003925D4">
      <w:pPr>
        <w:pStyle w:val="afd"/>
        <w:numPr>
          <w:ilvl w:val="0"/>
          <w:numId w:val="95"/>
        </w:numPr>
        <w:spacing w:line="264" w:lineRule="auto"/>
        <w:rPr>
          <w:rFonts w:ascii="Tahoma" w:hAnsi="Tahoma" w:cs="Tahoma"/>
          <w:sz w:val="21"/>
          <w:szCs w:val="21"/>
          <w:lang w:val="el-GR" w:eastAsia="el-GR"/>
        </w:rPr>
      </w:pPr>
      <w:r w:rsidRPr="003925D4">
        <w:rPr>
          <w:rFonts w:ascii="Tahoma" w:hAnsi="Tahoma" w:cs="Tahoma"/>
          <w:lang w:val="el-GR" w:eastAsia="el-GR"/>
        </w:rPr>
        <w:t xml:space="preserve">450 χρήστες κατάρτισης και καταχώρησης του προϋπολογισμού καθώς και παραγωγής και ενοποίησης οικονομικών καταστάσεων και αναφορών, </w:t>
      </w:r>
    </w:p>
    <w:p w14:paraId="6B94088C" w14:textId="77777777" w:rsidR="003925D4" w:rsidRPr="003925D4" w:rsidRDefault="003C38C4" w:rsidP="003925D4">
      <w:pPr>
        <w:pStyle w:val="afd"/>
        <w:numPr>
          <w:ilvl w:val="0"/>
          <w:numId w:val="95"/>
        </w:numPr>
        <w:spacing w:line="264" w:lineRule="auto"/>
        <w:rPr>
          <w:rFonts w:ascii="Tahoma" w:hAnsi="Tahoma" w:cs="Tahoma"/>
          <w:sz w:val="21"/>
          <w:szCs w:val="21"/>
          <w:lang w:val="el-GR" w:eastAsia="el-GR"/>
        </w:rPr>
      </w:pPr>
      <w:r w:rsidRPr="003925D4">
        <w:rPr>
          <w:rFonts w:ascii="Tahoma" w:hAnsi="Tahoma" w:cs="Tahoma"/>
          <w:lang w:val="el-GR" w:eastAsia="el-GR"/>
        </w:rPr>
        <w:t xml:space="preserve">1.500 χρήστες καταχώρησης των στοιχείων των φορέων της Γενικής Κυβέρνησης) για τη λειτουργικότητα του έργου που περιγράφεται στην παρούσα. </w:t>
      </w:r>
    </w:p>
    <w:p w14:paraId="04E51FCD" w14:textId="2918DF3E" w:rsidR="003C38C4" w:rsidRPr="003925D4" w:rsidRDefault="003C38C4" w:rsidP="003925D4">
      <w:pPr>
        <w:spacing w:line="264" w:lineRule="auto"/>
        <w:rPr>
          <w:rFonts w:ascii="Tahoma" w:hAnsi="Tahoma" w:cs="Tahoma"/>
          <w:sz w:val="21"/>
          <w:szCs w:val="21"/>
          <w:lang w:val="el-GR" w:eastAsia="el-GR"/>
        </w:rPr>
      </w:pPr>
      <w:r w:rsidRPr="003925D4">
        <w:rPr>
          <w:rFonts w:ascii="Tahoma" w:hAnsi="Tahoma" w:cs="Tahoma"/>
          <w:lang w:val="el-GR" w:eastAsia="el-GR"/>
        </w:rPr>
        <w:t xml:space="preserve">Στην προσφορά του ο Ανάδοχος θα πρέπει να αναφέρει αν αποδέχεται να καλύψει, χωρίς πρόσθετο κόστος </w:t>
      </w:r>
      <w:r w:rsidR="00030F52" w:rsidRPr="003925D4">
        <w:rPr>
          <w:rFonts w:ascii="Tahoma" w:hAnsi="Tahoma" w:cs="Tahoma"/>
          <w:lang w:val="el-GR" w:eastAsia="el-GR"/>
        </w:rPr>
        <w:t xml:space="preserve">και </w:t>
      </w:r>
      <w:r w:rsidR="009A306D" w:rsidRPr="003925D4">
        <w:rPr>
          <w:rFonts w:ascii="Tahoma" w:hAnsi="Tahoma" w:cs="Tahoma"/>
          <w:lang w:val="el-GR" w:eastAsia="el-GR"/>
        </w:rPr>
        <w:t>για τους χρήστες που ζητούνται με την παρούσα</w:t>
      </w:r>
      <w:r w:rsidR="00030F52" w:rsidRPr="003925D4">
        <w:rPr>
          <w:rFonts w:ascii="Tahoma" w:hAnsi="Tahoma" w:cs="Tahoma"/>
          <w:lang w:val="el-GR" w:eastAsia="el-GR"/>
        </w:rPr>
        <w:t xml:space="preserve">, </w:t>
      </w:r>
      <w:r w:rsidR="00F832DE" w:rsidRPr="003925D4">
        <w:rPr>
          <w:rFonts w:ascii="Tahoma" w:hAnsi="Tahoma" w:cs="Tahoma"/>
          <w:lang w:val="el-GR" w:eastAsia="el-GR"/>
        </w:rPr>
        <w:t xml:space="preserve">τις τυχόν επιπλέον απαιτήσεις αδειοδότησης </w:t>
      </w:r>
      <w:r w:rsidRPr="003925D4">
        <w:rPr>
          <w:rFonts w:ascii="Tahoma" w:hAnsi="Tahoma" w:cs="Tahoma"/>
          <w:lang w:val="el-GR" w:eastAsia="el-GR"/>
        </w:rPr>
        <w:t>που ενδεχομένως θα προκύψ</w:t>
      </w:r>
      <w:r w:rsidR="00F832DE" w:rsidRPr="003925D4">
        <w:rPr>
          <w:rFonts w:ascii="Tahoma" w:hAnsi="Tahoma" w:cs="Tahoma"/>
          <w:lang w:val="el-GR" w:eastAsia="el-GR"/>
        </w:rPr>
        <w:t>ουν</w:t>
      </w:r>
      <w:r w:rsidRPr="003925D4">
        <w:rPr>
          <w:rFonts w:ascii="Tahoma" w:hAnsi="Tahoma" w:cs="Tahoma"/>
          <w:lang w:val="el-GR" w:eastAsia="el-GR"/>
        </w:rPr>
        <w:t xml:space="preserve"> ως αποτέλεσμα των επιχειρησιακών μελετών. </w:t>
      </w:r>
    </w:p>
    <w:p w14:paraId="6501AA00" w14:textId="77777777" w:rsidR="003C38C4" w:rsidRPr="008538D5" w:rsidRDefault="003C38C4" w:rsidP="003C38C4">
      <w:pPr>
        <w:spacing w:line="264" w:lineRule="auto"/>
        <w:rPr>
          <w:rFonts w:ascii="Tahoma" w:hAnsi="Tahoma" w:cs="Tahoma"/>
          <w:sz w:val="21"/>
          <w:szCs w:val="21"/>
          <w:lang w:val="el-GR" w:eastAsia="el-GR"/>
        </w:rPr>
      </w:pPr>
      <w:r w:rsidRPr="008538D5">
        <w:rPr>
          <w:rFonts w:ascii="Tahoma" w:hAnsi="Tahoma" w:cs="Tahoma"/>
          <w:lang w:val="el-GR" w:eastAsia="el-GR"/>
        </w:rPr>
        <w:t xml:space="preserve">Οι προσφερόμενες άδειες λογισμικού θα πρέπει να καλύπτονται και από την </w:t>
      </w:r>
      <w:r w:rsidRPr="008538D5">
        <w:rPr>
          <w:rFonts w:ascii="Tahoma" w:hAnsi="Tahoma" w:cs="Tahoma"/>
          <w:lang w:eastAsia="el-GR"/>
        </w:rPr>
        <w:t> </w:t>
      </w:r>
      <w:r w:rsidRPr="008538D5">
        <w:rPr>
          <w:rFonts w:ascii="Tahoma" w:hAnsi="Tahoma" w:cs="Tahoma"/>
          <w:lang w:val="el-GR" w:eastAsia="el-GR"/>
        </w:rPr>
        <w:t xml:space="preserve">υποστήριξη/συντήρηση των, εντός του προβλεπόμενου προϋπολογισμού, </w:t>
      </w:r>
      <w:r w:rsidRPr="008538D5">
        <w:rPr>
          <w:rFonts w:ascii="Tahoma" w:hAnsi="Tahoma" w:cs="Tahoma"/>
          <w:lang w:eastAsia="el-GR"/>
        </w:rPr>
        <w:t> </w:t>
      </w:r>
      <w:r w:rsidRPr="008538D5">
        <w:rPr>
          <w:rFonts w:ascii="Tahoma" w:hAnsi="Tahoma" w:cs="Tahoma"/>
          <w:lang w:val="el-GR" w:eastAsia="el-GR"/>
        </w:rPr>
        <w:t>από την προμήθεια τους και για επτά (</w:t>
      </w:r>
      <w:r w:rsidRPr="003C38C4">
        <w:rPr>
          <w:rFonts w:ascii="Tahoma" w:hAnsi="Tahoma" w:cs="Tahoma"/>
          <w:lang w:val="el-GR" w:eastAsia="el-GR"/>
        </w:rPr>
        <w:t>7) έτη.</w:t>
      </w:r>
    </w:p>
    <w:p w14:paraId="0BE3BA7D" w14:textId="77777777" w:rsidR="003C38C4" w:rsidRPr="008538D5" w:rsidRDefault="003C38C4" w:rsidP="003C38C4">
      <w:pPr>
        <w:spacing w:line="264" w:lineRule="auto"/>
        <w:rPr>
          <w:rFonts w:ascii="Tahoma" w:hAnsi="Tahoma" w:cs="Tahoma"/>
          <w:sz w:val="21"/>
          <w:szCs w:val="21"/>
          <w:lang w:val="el-GR" w:eastAsia="el-GR"/>
        </w:rPr>
      </w:pPr>
      <w:r w:rsidRPr="008538D5">
        <w:rPr>
          <w:rFonts w:ascii="Tahoma" w:hAnsi="Tahoma" w:cs="Tahoma"/>
          <w:lang w:val="el-GR" w:eastAsia="el-GR"/>
        </w:rPr>
        <w:t xml:space="preserve">Ο υποψήφιος ανάδοχος στην προσφορά του θα πρέπει να συμπεριλάβει και το κόστος της ετήσιας συντήρησης/υποστήριξης των αδειών του προσφερόμενου λογισμικού, μετά την λήξη της </w:t>
      </w:r>
      <w:r w:rsidRPr="003C38C4">
        <w:rPr>
          <w:rFonts w:ascii="Tahoma" w:hAnsi="Tahoma" w:cs="Tahoma"/>
          <w:lang w:val="el-GR" w:eastAsia="el-GR"/>
        </w:rPr>
        <w:t>7ετίας</w:t>
      </w:r>
      <w:r w:rsidRPr="008538D5">
        <w:rPr>
          <w:rFonts w:ascii="Tahoma" w:hAnsi="Tahoma" w:cs="Tahoma"/>
          <w:lang w:val="el-GR" w:eastAsia="el-GR"/>
        </w:rPr>
        <w:t>.</w:t>
      </w:r>
    </w:p>
    <w:p w14:paraId="3A7603E2" w14:textId="77777777" w:rsidR="003C38C4" w:rsidRDefault="003C38C4" w:rsidP="003C38C4">
      <w:pPr>
        <w:pStyle w:val="a0"/>
        <w:numPr>
          <w:ilvl w:val="0"/>
          <w:numId w:val="0"/>
        </w:numPr>
        <w:tabs>
          <w:tab w:val="left" w:pos="709"/>
        </w:tabs>
        <w:suppressAutoHyphens w:val="0"/>
        <w:spacing w:line="264" w:lineRule="auto"/>
        <w:ind w:left="360" w:hanging="360"/>
        <w:contextualSpacing w:val="0"/>
        <w:jc w:val="left"/>
        <w:rPr>
          <w:rFonts w:ascii="Tahoma" w:hAnsi="Tahoma" w:cs="Tahoma"/>
          <w:lang w:val="el-GR"/>
        </w:rPr>
      </w:pPr>
    </w:p>
    <w:p w14:paraId="0FB5CBDD" w14:textId="77777777" w:rsidR="000B03D4" w:rsidRPr="00342F18" w:rsidRDefault="000B03D4" w:rsidP="000B03D4">
      <w:pPr>
        <w:pStyle w:val="a0"/>
        <w:numPr>
          <w:ilvl w:val="0"/>
          <w:numId w:val="0"/>
        </w:numPr>
        <w:spacing w:line="264" w:lineRule="auto"/>
        <w:ind w:left="720"/>
        <w:rPr>
          <w:rFonts w:ascii="Tahoma" w:hAnsi="Tahoma" w:cs="Tahoma"/>
          <w:lang w:val="el-GR"/>
        </w:rPr>
      </w:pPr>
    </w:p>
    <w:p w14:paraId="293C19D9" w14:textId="77777777" w:rsidR="000B03D4" w:rsidRPr="00342F18" w:rsidRDefault="000B03D4" w:rsidP="00342F18">
      <w:pPr>
        <w:spacing w:line="264" w:lineRule="auto"/>
        <w:rPr>
          <w:rFonts w:ascii="Tahoma" w:hAnsi="Tahoma" w:cs="Tahoma"/>
          <w:lang w:val="el-GR"/>
        </w:rPr>
      </w:pPr>
    </w:p>
    <w:p w14:paraId="47F5BD8E" w14:textId="77777777" w:rsidR="0039042D" w:rsidRPr="00342F18" w:rsidRDefault="0039042D" w:rsidP="00342F18">
      <w:pPr>
        <w:pStyle w:val="normalwithoutspacing"/>
        <w:spacing w:after="120" w:line="264" w:lineRule="auto"/>
        <w:rPr>
          <w:rFonts w:ascii="Tahoma" w:eastAsia="SimSun" w:hAnsi="Tahoma" w:cs="Tahoma"/>
          <w:szCs w:val="22"/>
        </w:rPr>
      </w:pPr>
    </w:p>
    <w:p w14:paraId="3975DA29" w14:textId="77777777" w:rsidR="0039042D" w:rsidRPr="00BF4414" w:rsidRDefault="0039042D">
      <w:pPr>
        <w:pStyle w:val="normalwithoutspacing"/>
        <w:rPr>
          <w:rFonts w:ascii="Tahoma" w:eastAsia="SimSun" w:hAnsi="Tahoma" w:cs="Tahoma"/>
          <w:szCs w:val="22"/>
        </w:rPr>
      </w:pPr>
    </w:p>
    <w:p w14:paraId="335889D0" w14:textId="519122ED" w:rsidR="00375266" w:rsidRPr="003C2A2E" w:rsidRDefault="00375266" w:rsidP="009F292C">
      <w:pPr>
        <w:widowControl w:val="0"/>
        <w:numPr>
          <w:ilvl w:val="0"/>
          <w:numId w:val="16"/>
        </w:numPr>
        <w:suppressAutoHyphens w:val="0"/>
        <w:spacing w:before="120" w:after="0"/>
        <w:rPr>
          <w:rFonts w:ascii="Tahoma" w:eastAsia="SimSun" w:hAnsi="Tahoma" w:cs="Tahoma"/>
          <w:lang w:val="el-GR"/>
        </w:rPr>
      </w:pPr>
      <w:r w:rsidRPr="003C2A2E">
        <w:rPr>
          <w:rFonts w:ascii="Tahoma" w:eastAsia="SimSun" w:hAnsi="Tahoma" w:cs="Tahoma"/>
          <w:lang w:val="el-GR"/>
        </w:rPr>
        <w:br w:type="page"/>
      </w:r>
    </w:p>
    <w:p w14:paraId="45157FE5" w14:textId="77777777" w:rsidR="00A5405F" w:rsidRPr="00A5405F" w:rsidRDefault="00A5405F" w:rsidP="00A5405F">
      <w:pPr>
        <w:pStyle w:val="Normal2"/>
        <w:rPr>
          <w:rFonts w:ascii="Tahoma" w:eastAsia="SimSun" w:hAnsi="Tahoma" w:cs="Tahoma"/>
        </w:rPr>
      </w:pPr>
    </w:p>
    <w:p w14:paraId="68E4C375" w14:textId="4697C0D6" w:rsidR="008B4EAE" w:rsidRDefault="00AF1AFA" w:rsidP="008B4EAE">
      <w:pPr>
        <w:pStyle w:val="20"/>
        <w:rPr>
          <w:rFonts w:ascii="Tahoma" w:hAnsi="Tahoma" w:cs="Tahoma"/>
        </w:rPr>
      </w:pPr>
      <w:bookmarkStart w:id="553" w:name="_Toc71628047"/>
      <w:bookmarkStart w:id="554" w:name="_Toc71628554"/>
      <w:bookmarkStart w:id="555" w:name="_Toc72752565"/>
      <w:bookmarkStart w:id="556" w:name="_Ref479335996"/>
      <w:bookmarkStart w:id="557" w:name="_Ref65166474"/>
      <w:bookmarkStart w:id="558" w:name="_Ref479335311"/>
      <w:bookmarkStart w:id="559" w:name="_Ref479335318"/>
      <w:r w:rsidRPr="00AF1AFA">
        <w:rPr>
          <w:rFonts w:ascii="Tahoma" w:hAnsi="Tahoma" w:cs="Tahoma"/>
        </w:rPr>
        <w:t>ΠΑΡΑΡΤΗΜΑ ΙΙ – ΠΙΝΑΚΕΣ ΣΥΜΜΟΡΦΩΣΗΣ</w:t>
      </w:r>
      <w:bookmarkEnd w:id="553"/>
      <w:bookmarkEnd w:id="554"/>
      <w:bookmarkEnd w:id="555"/>
    </w:p>
    <w:p w14:paraId="42644CF4" w14:textId="577B27CA" w:rsidR="00AF1AFA" w:rsidRPr="00AF1AFA" w:rsidRDefault="00AF1AFA" w:rsidP="00D27EDA">
      <w:pPr>
        <w:pStyle w:val="3"/>
        <w:numPr>
          <w:ilvl w:val="0"/>
          <w:numId w:val="0"/>
        </w:numPr>
        <w:spacing w:before="0" w:after="120" w:line="264" w:lineRule="auto"/>
        <w:ind w:left="720"/>
        <w:rPr>
          <w:rFonts w:ascii="Tahoma" w:hAnsi="Tahoma" w:cs="Tahoma"/>
          <w:i/>
          <w:szCs w:val="22"/>
          <w:lang w:val="el-GR" w:eastAsia="en-US"/>
        </w:rPr>
      </w:pPr>
    </w:p>
    <w:tbl>
      <w:tblPr>
        <w:tblW w:w="9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8"/>
        <w:gridCol w:w="1736"/>
        <w:gridCol w:w="1810"/>
        <w:gridCol w:w="1558"/>
      </w:tblGrid>
      <w:tr w:rsidR="00AF1AFA" w:rsidRPr="00AF1AFA" w14:paraId="33094A17" w14:textId="77777777" w:rsidTr="005D1E62">
        <w:trPr>
          <w:tblHeader/>
          <w:jc w:val="center"/>
        </w:trPr>
        <w:tc>
          <w:tcPr>
            <w:tcW w:w="9642" w:type="dxa"/>
            <w:gridSpan w:val="4"/>
            <w:vAlign w:val="center"/>
          </w:tcPr>
          <w:p w14:paraId="1CE908F4" w14:textId="77777777" w:rsidR="00AF1AFA" w:rsidRPr="00AF1AFA" w:rsidRDefault="00AF1AFA" w:rsidP="00AF1AFA">
            <w:pPr>
              <w:widowControl w:val="0"/>
              <w:spacing w:after="0"/>
              <w:jc w:val="center"/>
              <w:rPr>
                <w:rFonts w:ascii="Tahoma" w:eastAsia="Calibri" w:hAnsi="Tahoma" w:cs="Tahoma"/>
                <w:b/>
                <w:szCs w:val="22"/>
                <w:lang w:val="en-US"/>
              </w:rPr>
            </w:pPr>
            <w:r w:rsidRPr="00AF1AFA">
              <w:rPr>
                <w:rFonts w:ascii="Tahoma" w:eastAsia="Calibri" w:hAnsi="Tahoma" w:cs="Tahoma"/>
                <w:b/>
                <w:szCs w:val="22"/>
                <w:lang w:val="en-US"/>
              </w:rPr>
              <w:t>ΠΙΝΑΚΑΣ ΣΥΜΜΟΡΦΩΣΗΣ TEXNIΚΗΣ ΠΡΟΣΦΟΡΑΣ</w:t>
            </w:r>
          </w:p>
        </w:tc>
      </w:tr>
      <w:tr w:rsidR="00AF1AFA" w:rsidRPr="00AF1AFA" w14:paraId="6BC9D94A" w14:textId="77777777" w:rsidTr="005D1E62">
        <w:trPr>
          <w:tblHeader/>
          <w:jc w:val="center"/>
        </w:trPr>
        <w:tc>
          <w:tcPr>
            <w:tcW w:w="6274" w:type="dxa"/>
            <w:gridSpan w:val="2"/>
            <w:vAlign w:val="center"/>
          </w:tcPr>
          <w:p w14:paraId="066C18D8" w14:textId="77777777" w:rsidR="00AF1AFA" w:rsidRPr="00AF1AFA" w:rsidRDefault="00AF1AFA" w:rsidP="00AF1AFA">
            <w:pPr>
              <w:widowControl w:val="0"/>
              <w:spacing w:after="0"/>
              <w:jc w:val="center"/>
              <w:rPr>
                <w:rFonts w:ascii="Tahoma" w:eastAsia="Calibri" w:hAnsi="Tahoma" w:cs="Tahoma"/>
                <w:b/>
                <w:szCs w:val="22"/>
                <w:lang w:val="en-US"/>
              </w:rPr>
            </w:pPr>
            <w:r w:rsidRPr="00AF1AFA">
              <w:rPr>
                <w:rFonts w:ascii="Tahoma" w:eastAsia="Calibri" w:hAnsi="Tahoma" w:cs="Tahoma"/>
                <w:b/>
                <w:szCs w:val="22"/>
                <w:lang w:val="en-US"/>
              </w:rPr>
              <w:t>ΠΡΟΔΙΑΓΡΑΦΕΣ</w:t>
            </w:r>
          </w:p>
        </w:tc>
        <w:tc>
          <w:tcPr>
            <w:tcW w:w="3368" w:type="dxa"/>
            <w:gridSpan w:val="2"/>
            <w:vAlign w:val="center"/>
          </w:tcPr>
          <w:p w14:paraId="7C01CAB1" w14:textId="77777777" w:rsidR="00AF1AFA" w:rsidRPr="00AF1AFA" w:rsidRDefault="00AF1AFA" w:rsidP="00AF1AFA">
            <w:pPr>
              <w:widowControl w:val="0"/>
              <w:spacing w:after="0"/>
              <w:jc w:val="center"/>
              <w:rPr>
                <w:rFonts w:ascii="Tahoma" w:eastAsia="Calibri" w:hAnsi="Tahoma" w:cs="Tahoma"/>
                <w:b/>
                <w:szCs w:val="22"/>
                <w:lang w:val="en-US"/>
              </w:rPr>
            </w:pPr>
            <w:r w:rsidRPr="00AF1AFA">
              <w:rPr>
                <w:rFonts w:ascii="Tahoma" w:eastAsia="Calibri" w:hAnsi="Tahoma" w:cs="Tahoma"/>
                <w:b/>
                <w:szCs w:val="22"/>
                <w:lang w:val="en-US"/>
              </w:rPr>
              <w:t>ΣΤΟΙΧΕΙΑ ΠΡΟΣΦΟΡΑΣ</w:t>
            </w:r>
          </w:p>
        </w:tc>
      </w:tr>
      <w:tr w:rsidR="00AF1AFA" w:rsidRPr="00AF1AFA" w14:paraId="50EA32A0" w14:textId="77777777" w:rsidTr="005D1E62">
        <w:trPr>
          <w:tblHeader/>
          <w:jc w:val="center"/>
        </w:trPr>
        <w:tc>
          <w:tcPr>
            <w:tcW w:w="4538" w:type="dxa"/>
            <w:vAlign w:val="center"/>
          </w:tcPr>
          <w:p w14:paraId="39A1E8CA" w14:textId="77777777" w:rsidR="00AF1AFA" w:rsidRPr="00AF1AFA" w:rsidRDefault="00AF1AFA" w:rsidP="00AF1AFA">
            <w:pPr>
              <w:widowControl w:val="0"/>
              <w:spacing w:after="0"/>
              <w:ind w:left="1706" w:right="1704"/>
              <w:jc w:val="center"/>
              <w:rPr>
                <w:rFonts w:ascii="Tahoma" w:eastAsia="Calibri" w:hAnsi="Tahoma" w:cs="Tahoma"/>
                <w:b/>
                <w:szCs w:val="22"/>
                <w:lang w:val="en-US"/>
              </w:rPr>
            </w:pPr>
            <w:r w:rsidRPr="00AF1AFA">
              <w:rPr>
                <w:rFonts w:ascii="Tahoma" w:eastAsia="Calibri" w:hAnsi="Tahoma" w:cs="Tahoma"/>
                <w:b/>
                <w:szCs w:val="22"/>
                <w:lang w:val="en-US"/>
              </w:rPr>
              <w:t>ΠΕΡΙΓΡΑΦΗ</w:t>
            </w:r>
          </w:p>
        </w:tc>
        <w:tc>
          <w:tcPr>
            <w:tcW w:w="1736" w:type="dxa"/>
            <w:vAlign w:val="center"/>
          </w:tcPr>
          <w:p w14:paraId="136C5F6F" w14:textId="77777777" w:rsidR="00AF1AFA" w:rsidRPr="00AF1AFA" w:rsidRDefault="00AF1AFA" w:rsidP="00AF1AFA">
            <w:pPr>
              <w:widowControl w:val="0"/>
              <w:spacing w:after="0"/>
              <w:ind w:left="388" w:right="181" w:hanging="188"/>
              <w:jc w:val="center"/>
              <w:rPr>
                <w:rFonts w:ascii="Tahoma" w:eastAsia="Calibri" w:hAnsi="Tahoma" w:cs="Tahoma"/>
                <w:b/>
                <w:szCs w:val="22"/>
                <w:lang w:val="en-US"/>
              </w:rPr>
            </w:pPr>
            <w:r w:rsidRPr="00AF1AFA">
              <w:rPr>
                <w:rFonts w:ascii="Tahoma" w:eastAsia="Calibri" w:hAnsi="Tahoma" w:cs="Tahoma"/>
                <w:b/>
                <w:szCs w:val="22"/>
                <w:lang w:val="en-US"/>
              </w:rPr>
              <w:t>ΥΠΟΧΡΕΩΤΙΚΗ ΑΠΑΙΤΗΣΗ</w:t>
            </w:r>
          </w:p>
        </w:tc>
        <w:tc>
          <w:tcPr>
            <w:tcW w:w="1810" w:type="dxa"/>
            <w:vAlign w:val="center"/>
          </w:tcPr>
          <w:p w14:paraId="3F95D4D4" w14:textId="77777777" w:rsidR="00AF1AFA" w:rsidRPr="00AF1AFA" w:rsidRDefault="00AF1AFA" w:rsidP="00AF1AFA">
            <w:pPr>
              <w:widowControl w:val="0"/>
              <w:spacing w:after="0"/>
              <w:ind w:left="223" w:right="218" w:hanging="3"/>
              <w:jc w:val="center"/>
              <w:rPr>
                <w:rFonts w:ascii="Tahoma" w:eastAsia="Calibri" w:hAnsi="Tahoma" w:cs="Tahoma"/>
                <w:b/>
                <w:szCs w:val="22"/>
                <w:lang w:val="en-US"/>
              </w:rPr>
            </w:pPr>
            <w:r w:rsidRPr="00AF1AFA">
              <w:rPr>
                <w:rFonts w:ascii="Tahoma" w:eastAsia="Calibri" w:hAnsi="Tahoma" w:cs="Tahoma"/>
                <w:b/>
                <w:szCs w:val="22"/>
                <w:lang w:val="en-US"/>
              </w:rPr>
              <w:t>ΑΠΑΝΤΗΣΗ ΥΠΟΨΗΦΙΟΥ ΠΡΟΜΗΘΕΥΤΗ</w:t>
            </w:r>
          </w:p>
        </w:tc>
        <w:tc>
          <w:tcPr>
            <w:tcW w:w="1558" w:type="dxa"/>
            <w:vAlign w:val="center"/>
          </w:tcPr>
          <w:p w14:paraId="7212A8FF" w14:textId="77777777" w:rsidR="00AF1AFA" w:rsidRPr="00AF1AFA" w:rsidRDefault="00AF1AFA" w:rsidP="00AF1AFA">
            <w:pPr>
              <w:widowControl w:val="0"/>
              <w:spacing w:after="0"/>
              <w:ind w:left="134"/>
              <w:jc w:val="center"/>
              <w:rPr>
                <w:rFonts w:ascii="Tahoma" w:eastAsia="Calibri" w:hAnsi="Tahoma" w:cs="Tahoma"/>
                <w:b/>
                <w:szCs w:val="22"/>
                <w:lang w:val="en-US"/>
              </w:rPr>
            </w:pPr>
            <w:r w:rsidRPr="00AF1AFA">
              <w:rPr>
                <w:rFonts w:ascii="Tahoma" w:eastAsia="Calibri" w:hAnsi="Tahoma" w:cs="Tahoma"/>
                <w:b/>
                <w:szCs w:val="22"/>
                <w:lang w:val="en-US"/>
              </w:rPr>
              <w:t>ΠΑΡΑΠΟΜΠΗ</w:t>
            </w:r>
          </w:p>
        </w:tc>
      </w:tr>
      <w:tr w:rsidR="00AF1AFA" w:rsidRPr="00AF1AFA" w14:paraId="00636C4D" w14:textId="77777777" w:rsidTr="005D1E62">
        <w:trPr>
          <w:jc w:val="center"/>
        </w:trPr>
        <w:tc>
          <w:tcPr>
            <w:tcW w:w="4538" w:type="dxa"/>
            <w:vAlign w:val="center"/>
          </w:tcPr>
          <w:p w14:paraId="43A504DC" w14:textId="13ABFD0D" w:rsidR="00AF1AFA" w:rsidRPr="00AF1AFA" w:rsidRDefault="00AF1AFA" w:rsidP="00AF1AFA">
            <w:pPr>
              <w:widowControl w:val="0"/>
              <w:spacing w:after="0"/>
              <w:ind w:left="81" w:right="74"/>
              <w:jc w:val="left"/>
              <w:rPr>
                <w:rFonts w:ascii="Tahoma" w:eastAsia="Calibri" w:hAnsi="Tahoma" w:cs="Tahoma"/>
                <w:szCs w:val="22"/>
                <w:lang w:val="el-GR"/>
              </w:rPr>
            </w:pPr>
            <w:r w:rsidRPr="00AF1AFA">
              <w:rPr>
                <w:rFonts w:ascii="Tahoma" w:eastAsia="Calibri" w:hAnsi="Tahoma" w:cs="Tahoma"/>
                <w:szCs w:val="22"/>
                <w:lang w:val="el-GR"/>
              </w:rPr>
              <w:t>Προσέγγιση παροχής υπηρεσιών εκπόνησης επιχειρησιακών μελετών, σύμφωνα με τα αναφερόμενα στο Παράρτημα Ι</w:t>
            </w:r>
            <w:r w:rsidR="009B6C0B">
              <w:rPr>
                <w:rFonts w:ascii="Tahoma" w:eastAsia="Calibri" w:hAnsi="Tahoma" w:cs="Tahoma"/>
                <w:szCs w:val="22"/>
                <w:lang w:val="el-GR"/>
              </w:rPr>
              <w:t xml:space="preserve">, παρ. </w:t>
            </w:r>
            <w:r w:rsidR="009B6C0B">
              <w:rPr>
                <w:rFonts w:ascii="Tahoma" w:eastAsia="Calibri" w:hAnsi="Tahoma" w:cs="Tahoma"/>
                <w:szCs w:val="22"/>
                <w:lang w:val="en-US" w:eastAsia="el-GR"/>
              </w:rPr>
              <w:fldChar w:fldCharType="begin"/>
            </w:r>
            <w:r w:rsidR="009B6C0B" w:rsidRPr="005E73DE">
              <w:rPr>
                <w:rFonts w:ascii="Tahoma" w:eastAsia="Calibri" w:hAnsi="Tahoma" w:cs="Tahoma"/>
                <w:szCs w:val="22"/>
                <w:lang w:val="el-GR" w:eastAsia="el-GR"/>
              </w:rPr>
              <w:instrText xml:space="preserve"> </w:instrText>
            </w:r>
            <w:r w:rsidR="009B6C0B">
              <w:rPr>
                <w:rFonts w:ascii="Tahoma" w:eastAsia="Calibri" w:hAnsi="Tahoma" w:cs="Tahoma"/>
                <w:szCs w:val="22"/>
                <w:lang w:val="en-US" w:eastAsia="el-GR"/>
              </w:rPr>
              <w:instrText>REF</w:instrText>
            </w:r>
            <w:r w:rsidR="009B6C0B" w:rsidRPr="005E73DE">
              <w:rPr>
                <w:rFonts w:ascii="Tahoma" w:eastAsia="Calibri" w:hAnsi="Tahoma" w:cs="Tahoma"/>
                <w:szCs w:val="22"/>
                <w:lang w:val="el-GR" w:eastAsia="el-GR"/>
              </w:rPr>
              <w:instrText xml:space="preserve"> _</w:instrText>
            </w:r>
            <w:r w:rsidR="009B6C0B">
              <w:rPr>
                <w:rFonts w:ascii="Tahoma" w:eastAsia="Calibri" w:hAnsi="Tahoma" w:cs="Tahoma"/>
                <w:szCs w:val="22"/>
                <w:lang w:val="en-US" w:eastAsia="el-GR"/>
              </w:rPr>
              <w:instrText>Ref</w:instrText>
            </w:r>
            <w:r w:rsidR="009B6C0B" w:rsidRPr="005E73DE">
              <w:rPr>
                <w:rFonts w:ascii="Tahoma" w:eastAsia="Calibri" w:hAnsi="Tahoma" w:cs="Tahoma"/>
                <w:szCs w:val="22"/>
                <w:lang w:val="el-GR" w:eastAsia="el-GR"/>
              </w:rPr>
              <w:instrText>68098645 \</w:instrText>
            </w:r>
            <w:r w:rsidR="009B6C0B">
              <w:rPr>
                <w:rFonts w:ascii="Tahoma" w:eastAsia="Calibri" w:hAnsi="Tahoma" w:cs="Tahoma"/>
                <w:szCs w:val="22"/>
                <w:lang w:val="en-US" w:eastAsia="el-GR"/>
              </w:rPr>
              <w:instrText>r</w:instrText>
            </w:r>
            <w:r w:rsidR="009B6C0B" w:rsidRPr="005E73DE">
              <w:rPr>
                <w:rFonts w:ascii="Tahoma" w:eastAsia="Calibri" w:hAnsi="Tahoma" w:cs="Tahoma"/>
                <w:szCs w:val="22"/>
                <w:lang w:val="el-GR" w:eastAsia="el-GR"/>
              </w:rPr>
              <w:instrText xml:space="preserve"> \</w:instrText>
            </w:r>
            <w:r w:rsidR="009B6C0B">
              <w:rPr>
                <w:rFonts w:ascii="Tahoma" w:eastAsia="Calibri" w:hAnsi="Tahoma" w:cs="Tahoma"/>
                <w:szCs w:val="22"/>
                <w:lang w:val="en-US" w:eastAsia="el-GR"/>
              </w:rPr>
              <w:instrText>h</w:instrText>
            </w:r>
            <w:r w:rsidR="009B6C0B" w:rsidRPr="005E73DE">
              <w:rPr>
                <w:rFonts w:ascii="Tahoma" w:eastAsia="Calibri" w:hAnsi="Tahoma" w:cs="Tahoma"/>
                <w:szCs w:val="22"/>
                <w:lang w:val="el-GR" w:eastAsia="el-GR"/>
              </w:rPr>
              <w:instrText xml:space="preserve"> </w:instrText>
            </w:r>
            <w:r w:rsidR="009B6C0B">
              <w:rPr>
                <w:rFonts w:ascii="Tahoma" w:eastAsia="Calibri" w:hAnsi="Tahoma" w:cs="Tahoma"/>
                <w:szCs w:val="22"/>
                <w:lang w:val="en-US" w:eastAsia="el-GR"/>
              </w:rPr>
            </w:r>
            <w:r w:rsidR="009B6C0B">
              <w:rPr>
                <w:rFonts w:ascii="Tahoma" w:eastAsia="Calibri" w:hAnsi="Tahoma" w:cs="Tahoma"/>
                <w:szCs w:val="22"/>
                <w:lang w:val="en-US" w:eastAsia="el-GR"/>
              </w:rPr>
              <w:fldChar w:fldCharType="separate"/>
            </w:r>
            <w:r w:rsidR="00160D2E">
              <w:rPr>
                <w:rFonts w:ascii="Tahoma" w:eastAsia="Calibri" w:hAnsi="Tahoma" w:cs="Tahoma"/>
                <w:szCs w:val="22"/>
                <w:lang w:val="en-US" w:eastAsia="el-GR"/>
              </w:rPr>
              <w:t>7.1.2.2.1</w:t>
            </w:r>
            <w:r w:rsidR="009B6C0B">
              <w:rPr>
                <w:rFonts w:ascii="Tahoma" w:eastAsia="Calibri" w:hAnsi="Tahoma" w:cs="Tahoma"/>
                <w:szCs w:val="22"/>
                <w:lang w:val="en-US" w:eastAsia="el-GR"/>
              </w:rPr>
              <w:fldChar w:fldCharType="end"/>
            </w:r>
          </w:p>
        </w:tc>
        <w:tc>
          <w:tcPr>
            <w:tcW w:w="1736" w:type="dxa"/>
            <w:vAlign w:val="center"/>
          </w:tcPr>
          <w:p w14:paraId="2CB83281" w14:textId="77777777" w:rsidR="00AF1AFA" w:rsidRPr="00AF1AFA" w:rsidRDefault="00AF1AFA" w:rsidP="00AF1AFA">
            <w:pPr>
              <w:widowControl w:val="0"/>
              <w:spacing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vAlign w:val="center"/>
          </w:tcPr>
          <w:p w14:paraId="31765CC0"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24D0FC15"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132EBF55" w14:textId="77777777" w:rsidTr="005D1E62">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013E8212" w14:textId="77777777" w:rsidR="00AF1AFA" w:rsidRPr="00AF1AFA" w:rsidRDefault="00AF1AFA" w:rsidP="00F3435D">
            <w:pPr>
              <w:widowControl w:val="0"/>
              <w:numPr>
                <w:ilvl w:val="0"/>
                <w:numId w:val="58"/>
              </w:numPr>
              <w:suppressAutoHyphens w:val="0"/>
              <w:spacing w:before="59" w:after="0" w:line="360" w:lineRule="auto"/>
              <w:ind w:right="74"/>
              <w:jc w:val="left"/>
              <w:rPr>
                <w:rFonts w:ascii="Tahoma" w:eastAsia="Calibri" w:hAnsi="Tahoma" w:cs="Tahoma"/>
                <w:szCs w:val="22"/>
                <w:lang w:val="el-GR"/>
              </w:rPr>
            </w:pPr>
            <w:r w:rsidRPr="00AF1AFA">
              <w:rPr>
                <w:rFonts w:ascii="Tahoma" w:eastAsia="Calibri" w:hAnsi="Tahoma" w:cs="Tahoma"/>
                <w:szCs w:val="22"/>
                <w:lang w:val="el-GR"/>
              </w:rPr>
              <w:t>Προσέγγιση εκπόνησης μελετών που αφορούν στον Προϋπολογισμό</w:t>
            </w:r>
          </w:p>
        </w:tc>
        <w:tc>
          <w:tcPr>
            <w:tcW w:w="1736" w:type="dxa"/>
            <w:tcBorders>
              <w:top w:val="single" w:sz="4" w:space="0" w:color="000000"/>
              <w:left w:val="single" w:sz="4" w:space="0" w:color="000000"/>
              <w:bottom w:val="single" w:sz="4" w:space="0" w:color="000000"/>
              <w:right w:val="single" w:sz="4" w:space="0" w:color="000000"/>
            </w:tcBorders>
            <w:vAlign w:val="center"/>
          </w:tcPr>
          <w:p w14:paraId="56109394"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54FA6EF7"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267FE2DB"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21987104" w14:textId="77777777" w:rsidTr="005D1E62">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036ED635" w14:textId="77777777" w:rsidR="00AF1AFA" w:rsidRPr="00AF1AFA" w:rsidRDefault="00AF1AFA" w:rsidP="00F3435D">
            <w:pPr>
              <w:widowControl w:val="0"/>
              <w:numPr>
                <w:ilvl w:val="0"/>
                <w:numId w:val="58"/>
              </w:numPr>
              <w:suppressAutoHyphens w:val="0"/>
              <w:spacing w:before="59" w:after="0" w:line="360" w:lineRule="auto"/>
              <w:ind w:right="74"/>
              <w:jc w:val="left"/>
              <w:rPr>
                <w:rFonts w:ascii="Tahoma" w:eastAsia="Calibri" w:hAnsi="Tahoma" w:cs="Tahoma"/>
                <w:szCs w:val="22"/>
                <w:lang w:val="el-GR"/>
              </w:rPr>
            </w:pPr>
            <w:r w:rsidRPr="00AF1AFA">
              <w:rPr>
                <w:rFonts w:ascii="Tahoma" w:eastAsia="Calibri" w:hAnsi="Tahoma" w:cs="Tahoma"/>
                <w:szCs w:val="22"/>
                <w:lang w:val="el-GR"/>
              </w:rPr>
              <w:t>Προσέγγιση εκπόνησης μελετών που αφορούν στις Πληρωμές</w:t>
            </w:r>
          </w:p>
        </w:tc>
        <w:tc>
          <w:tcPr>
            <w:tcW w:w="1736" w:type="dxa"/>
            <w:tcBorders>
              <w:top w:val="single" w:sz="4" w:space="0" w:color="000000"/>
              <w:left w:val="single" w:sz="4" w:space="0" w:color="000000"/>
              <w:bottom w:val="single" w:sz="4" w:space="0" w:color="000000"/>
              <w:right w:val="single" w:sz="4" w:space="0" w:color="000000"/>
            </w:tcBorders>
            <w:vAlign w:val="center"/>
          </w:tcPr>
          <w:p w14:paraId="4E1C56D1"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303B662B"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71CB5C14"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5E23C18B" w14:textId="77777777" w:rsidTr="005D1E62">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703462C5" w14:textId="77777777" w:rsidR="00AF1AFA" w:rsidRPr="00AF1AFA" w:rsidRDefault="00AF1AFA" w:rsidP="00F3435D">
            <w:pPr>
              <w:widowControl w:val="0"/>
              <w:numPr>
                <w:ilvl w:val="0"/>
                <w:numId w:val="58"/>
              </w:numPr>
              <w:suppressAutoHyphens w:val="0"/>
              <w:spacing w:before="59" w:after="0" w:line="360" w:lineRule="auto"/>
              <w:ind w:right="74"/>
              <w:jc w:val="left"/>
              <w:rPr>
                <w:rFonts w:ascii="Tahoma" w:eastAsia="Calibri" w:hAnsi="Tahoma" w:cs="Tahoma"/>
                <w:szCs w:val="22"/>
                <w:lang w:val="el-GR"/>
              </w:rPr>
            </w:pPr>
            <w:r w:rsidRPr="00AF1AFA">
              <w:rPr>
                <w:rFonts w:ascii="Tahoma" w:eastAsia="Calibri" w:hAnsi="Tahoma" w:cs="Tahoma"/>
                <w:szCs w:val="22"/>
                <w:lang w:val="el-GR"/>
              </w:rPr>
              <w:t>Προσέγγιση εκπόνησης μελετών που αφορούν στο Θησαυροφυλάκιο</w:t>
            </w:r>
          </w:p>
        </w:tc>
        <w:tc>
          <w:tcPr>
            <w:tcW w:w="1736" w:type="dxa"/>
            <w:tcBorders>
              <w:top w:val="single" w:sz="4" w:space="0" w:color="000000"/>
              <w:left w:val="single" w:sz="4" w:space="0" w:color="000000"/>
              <w:bottom w:val="single" w:sz="4" w:space="0" w:color="000000"/>
              <w:right w:val="single" w:sz="4" w:space="0" w:color="000000"/>
            </w:tcBorders>
            <w:vAlign w:val="center"/>
          </w:tcPr>
          <w:p w14:paraId="24BE01E0"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285AADD7"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39CBE52D"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621DCDFC" w14:textId="77777777" w:rsidTr="005D1E62">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1CC4D54E" w14:textId="77777777" w:rsidR="00AF1AFA" w:rsidRPr="00AF1AFA" w:rsidRDefault="00AF1AFA" w:rsidP="00F3435D">
            <w:pPr>
              <w:widowControl w:val="0"/>
              <w:numPr>
                <w:ilvl w:val="0"/>
                <w:numId w:val="58"/>
              </w:numPr>
              <w:suppressAutoHyphens w:val="0"/>
              <w:spacing w:before="59" w:after="0" w:line="360" w:lineRule="auto"/>
              <w:ind w:right="74"/>
              <w:jc w:val="left"/>
              <w:rPr>
                <w:rFonts w:ascii="Tahoma" w:eastAsia="Calibri" w:hAnsi="Tahoma" w:cs="Tahoma"/>
                <w:szCs w:val="22"/>
                <w:lang w:val="el-GR"/>
              </w:rPr>
            </w:pPr>
            <w:r w:rsidRPr="00AF1AFA">
              <w:rPr>
                <w:rFonts w:ascii="Tahoma" w:eastAsia="Calibri" w:hAnsi="Tahoma" w:cs="Tahoma"/>
                <w:szCs w:val="22"/>
                <w:lang w:val="el-GR"/>
              </w:rPr>
              <w:t xml:space="preserve">Προσέγγιση εκπόνησης μελετών που αφορούν στις ΓΔΟΥ και στην κωδικοποίηση /κατηγοριοποίηση αγαθών και υπηρεσιών </w:t>
            </w:r>
          </w:p>
        </w:tc>
        <w:tc>
          <w:tcPr>
            <w:tcW w:w="1736" w:type="dxa"/>
            <w:tcBorders>
              <w:top w:val="single" w:sz="4" w:space="0" w:color="000000"/>
              <w:left w:val="single" w:sz="4" w:space="0" w:color="000000"/>
              <w:bottom w:val="single" w:sz="4" w:space="0" w:color="000000"/>
              <w:right w:val="single" w:sz="4" w:space="0" w:color="000000"/>
            </w:tcBorders>
            <w:vAlign w:val="center"/>
          </w:tcPr>
          <w:p w14:paraId="4637C2B7"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6435B4DB"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7B680F3F"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1756C8C5" w14:textId="77777777" w:rsidTr="005D1E62">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2C741E2E" w14:textId="77777777" w:rsidR="00AF1AFA" w:rsidRPr="00AF1AFA" w:rsidRDefault="00AF1AFA" w:rsidP="00F3435D">
            <w:pPr>
              <w:widowControl w:val="0"/>
              <w:numPr>
                <w:ilvl w:val="0"/>
                <w:numId w:val="58"/>
              </w:numPr>
              <w:suppressAutoHyphens w:val="0"/>
              <w:spacing w:before="59" w:after="0" w:line="360" w:lineRule="auto"/>
              <w:ind w:right="74"/>
              <w:jc w:val="left"/>
              <w:rPr>
                <w:rFonts w:ascii="Tahoma" w:eastAsia="Calibri" w:hAnsi="Tahoma" w:cs="Tahoma"/>
                <w:szCs w:val="22"/>
                <w:lang w:val="el-GR"/>
              </w:rPr>
            </w:pPr>
            <w:r w:rsidRPr="00AF1AFA">
              <w:rPr>
                <w:rFonts w:ascii="Tahoma" w:eastAsia="Calibri" w:hAnsi="Tahoma" w:cs="Tahoma"/>
                <w:szCs w:val="22"/>
                <w:lang w:val="el-GR"/>
              </w:rPr>
              <w:t>Προσέγγιση εκπόνησης μελετών που αφορούν στη Λογιστική</w:t>
            </w:r>
          </w:p>
        </w:tc>
        <w:tc>
          <w:tcPr>
            <w:tcW w:w="1736" w:type="dxa"/>
            <w:tcBorders>
              <w:top w:val="single" w:sz="4" w:space="0" w:color="000000"/>
              <w:left w:val="single" w:sz="4" w:space="0" w:color="000000"/>
              <w:bottom w:val="single" w:sz="4" w:space="0" w:color="000000"/>
              <w:right w:val="single" w:sz="4" w:space="0" w:color="000000"/>
            </w:tcBorders>
            <w:vAlign w:val="center"/>
          </w:tcPr>
          <w:p w14:paraId="7DB6982F"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60F93C3B"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548898B2"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0485B066" w14:textId="77777777" w:rsidTr="005D1E62">
        <w:trPr>
          <w:jc w:val="center"/>
        </w:trPr>
        <w:tc>
          <w:tcPr>
            <w:tcW w:w="4538" w:type="dxa"/>
            <w:vAlign w:val="center"/>
          </w:tcPr>
          <w:p w14:paraId="7760FAD0" w14:textId="4BF15CC9" w:rsidR="00AF1AFA" w:rsidRPr="00B77FE3" w:rsidRDefault="00AF1AFA" w:rsidP="00AF1AFA">
            <w:pPr>
              <w:widowControl w:val="0"/>
              <w:spacing w:before="59" w:after="0"/>
              <w:ind w:left="81" w:right="74"/>
              <w:jc w:val="left"/>
              <w:rPr>
                <w:rFonts w:ascii="Tahoma" w:eastAsia="Calibri" w:hAnsi="Tahoma" w:cs="Tahoma"/>
                <w:szCs w:val="22"/>
                <w:lang w:val="el-GR"/>
              </w:rPr>
            </w:pPr>
            <w:r w:rsidRPr="00AF1AFA">
              <w:rPr>
                <w:rFonts w:ascii="Tahoma" w:eastAsia="Calibri" w:hAnsi="Tahoma" w:cs="Tahoma"/>
                <w:szCs w:val="22"/>
                <w:lang w:val="el-GR"/>
              </w:rPr>
              <w:t>Προσέγγιση παροχής υπηρεσιών υλοποίησης λειτουργικότητας ΟΠΣΥΔΔ, σύμφωνα με τα αναφερόμενα στο Παράρτημα Ι</w:t>
            </w:r>
            <w:r w:rsidR="009B6C0B">
              <w:rPr>
                <w:rFonts w:ascii="Tahoma" w:eastAsia="Calibri" w:hAnsi="Tahoma" w:cs="Tahoma"/>
                <w:szCs w:val="22"/>
                <w:lang w:val="el-GR"/>
              </w:rPr>
              <w:t xml:space="preserve">, παρ. </w:t>
            </w:r>
            <w:r w:rsidR="009B6C0B" w:rsidRPr="001D7585">
              <w:rPr>
                <w:rFonts w:ascii="Tahoma" w:eastAsia="Calibri" w:hAnsi="Tahoma" w:cs="Tahoma"/>
                <w:szCs w:val="22"/>
                <w:lang w:val="el-GR"/>
              </w:rPr>
              <w:fldChar w:fldCharType="begin"/>
            </w:r>
            <w:r w:rsidR="009B6C0B" w:rsidRPr="000D4D63">
              <w:rPr>
                <w:rFonts w:ascii="Tahoma" w:eastAsia="Calibri" w:hAnsi="Tahoma" w:cs="Tahoma"/>
                <w:szCs w:val="22"/>
                <w:lang w:val="el-GR"/>
              </w:rPr>
              <w:instrText xml:space="preserve"> </w:instrText>
            </w:r>
            <w:r w:rsidR="009B6C0B" w:rsidRPr="001D7585">
              <w:rPr>
                <w:rFonts w:ascii="Tahoma" w:eastAsia="Calibri" w:hAnsi="Tahoma" w:cs="Tahoma"/>
                <w:szCs w:val="22"/>
                <w:lang w:val="el-GR"/>
              </w:rPr>
              <w:instrText>REF</w:instrText>
            </w:r>
            <w:r w:rsidR="009B6C0B" w:rsidRPr="000D4D63">
              <w:rPr>
                <w:rFonts w:ascii="Tahoma" w:eastAsia="Calibri" w:hAnsi="Tahoma" w:cs="Tahoma"/>
                <w:szCs w:val="22"/>
                <w:lang w:val="el-GR"/>
              </w:rPr>
              <w:instrText xml:space="preserve"> _</w:instrText>
            </w:r>
            <w:r w:rsidR="009B6C0B" w:rsidRPr="001D7585">
              <w:rPr>
                <w:rFonts w:ascii="Tahoma" w:eastAsia="Calibri" w:hAnsi="Tahoma" w:cs="Tahoma"/>
                <w:szCs w:val="22"/>
                <w:lang w:val="el-GR"/>
              </w:rPr>
              <w:instrText>Ref</w:instrText>
            </w:r>
            <w:r w:rsidR="009B6C0B" w:rsidRPr="000D4D63">
              <w:rPr>
                <w:rFonts w:ascii="Tahoma" w:eastAsia="Calibri" w:hAnsi="Tahoma" w:cs="Tahoma"/>
                <w:szCs w:val="22"/>
                <w:lang w:val="el-GR"/>
              </w:rPr>
              <w:instrText>64227225 \</w:instrText>
            </w:r>
            <w:r w:rsidR="009B6C0B" w:rsidRPr="001D7585">
              <w:rPr>
                <w:rFonts w:ascii="Tahoma" w:eastAsia="Calibri" w:hAnsi="Tahoma" w:cs="Tahoma"/>
                <w:szCs w:val="22"/>
                <w:lang w:val="el-GR"/>
              </w:rPr>
              <w:instrText>r</w:instrText>
            </w:r>
            <w:r w:rsidR="009B6C0B" w:rsidRPr="000D4D63">
              <w:rPr>
                <w:rFonts w:ascii="Tahoma" w:eastAsia="Calibri" w:hAnsi="Tahoma" w:cs="Tahoma"/>
                <w:szCs w:val="22"/>
                <w:lang w:val="el-GR"/>
              </w:rPr>
              <w:instrText xml:space="preserve"> \</w:instrText>
            </w:r>
            <w:r w:rsidR="009B6C0B" w:rsidRPr="001D7585">
              <w:rPr>
                <w:rFonts w:ascii="Tahoma" w:eastAsia="Calibri" w:hAnsi="Tahoma" w:cs="Tahoma"/>
                <w:szCs w:val="22"/>
                <w:lang w:val="el-GR"/>
              </w:rPr>
              <w:instrText>h</w:instrText>
            </w:r>
            <w:r w:rsidR="009B6C0B" w:rsidRPr="000D4D63">
              <w:rPr>
                <w:rFonts w:ascii="Tahoma" w:eastAsia="Calibri" w:hAnsi="Tahoma" w:cs="Tahoma"/>
                <w:szCs w:val="22"/>
                <w:lang w:val="el-GR"/>
              </w:rPr>
              <w:instrText xml:space="preserve"> </w:instrText>
            </w:r>
            <w:r w:rsidR="001D7585">
              <w:rPr>
                <w:rFonts w:ascii="Tahoma" w:eastAsia="Calibri" w:hAnsi="Tahoma" w:cs="Tahoma"/>
                <w:szCs w:val="22"/>
                <w:lang w:val="el-GR"/>
              </w:rPr>
              <w:instrText xml:space="preserve"> \* MERGEFORMAT </w:instrText>
            </w:r>
            <w:r w:rsidR="009B6C0B" w:rsidRPr="001D7585">
              <w:rPr>
                <w:rFonts w:ascii="Tahoma" w:eastAsia="Calibri" w:hAnsi="Tahoma" w:cs="Tahoma"/>
                <w:szCs w:val="22"/>
                <w:lang w:val="el-GR"/>
              </w:rPr>
            </w:r>
            <w:r w:rsidR="009B6C0B" w:rsidRPr="001D7585">
              <w:rPr>
                <w:rFonts w:ascii="Tahoma" w:eastAsia="Calibri" w:hAnsi="Tahoma" w:cs="Tahoma"/>
                <w:szCs w:val="22"/>
                <w:lang w:val="el-GR"/>
              </w:rPr>
              <w:fldChar w:fldCharType="separate"/>
            </w:r>
            <w:r w:rsidR="00160D2E">
              <w:rPr>
                <w:rFonts w:ascii="Tahoma" w:eastAsia="Calibri" w:hAnsi="Tahoma" w:cs="Tahoma"/>
                <w:szCs w:val="22"/>
                <w:lang w:val="el-GR"/>
              </w:rPr>
              <w:t>7.1.2.2.2</w:t>
            </w:r>
            <w:r w:rsidR="009B6C0B" w:rsidRPr="001D7585">
              <w:rPr>
                <w:rFonts w:ascii="Tahoma" w:eastAsia="Calibri" w:hAnsi="Tahoma" w:cs="Tahoma"/>
                <w:szCs w:val="22"/>
                <w:lang w:val="el-GR"/>
              </w:rPr>
              <w:fldChar w:fldCharType="end"/>
            </w:r>
            <w:r w:rsidR="009B6C0B">
              <w:rPr>
                <w:rFonts w:ascii="Tahoma" w:eastAsia="Calibri" w:hAnsi="Tahoma" w:cs="Tahoma"/>
                <w:szCs w:val="22"/>
                <w:lang w:val="el-GR" w:eastAsia="el-GR"/>
              </w:rPr>
              <w:t xml:space="preserve"> </w:t>
            </w:r>
            <w:r w:rsidR="009B6C0B" w:rsidRPr="000D4D63">
              <w:rPr>
                <w:rFonts w:ascii="Tahoma" w:eastAsia="Calibri" w:hAnsi="Tahoma" w:cs="Tahoma"/>
                <w:szCs w:val="22"/>
                <w:lang w:val="el-GR" w:eastAsia="el-GR"/>
              </w:rPr>
              <w:t xml:space="preserve"> </w:t>
            </w:r>
          </w:p>
        </w:tc>
        <w:tc>
          <w:tcPr>
            <w:tcW w:w="1736" w:type="dxa"/>
            <w:vAlign w:val="center"/>
          </w:tcPr>
          <w:p w14:paraId="5E83082E" w14:textId="77777777" w:rsidR="00AF1AFA" w:rsidRPr="00AF1AFA" w:rsidRDefault="00AF1AFA" w:rsidP="00AF1AFA">
            <w:pPr>
              <w:widowControl w:val="0"/>
              <w:spacing w:before="59"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vAlign w:val="center"/>
          </w:tcPr>
          <w:p w14:paraId="63DDA80C"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4984BE4F"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1D3DA4F0" w14:textId="77777777" w:rsidTr="005D1E62">
        <w:trPr>
          <w:jc w:val="center"/>
        </w:trPr>
        <w:tc>
          <w:tcPr>
            <w:tcW w:w="4538" w:type="dxa"/>
            <w:vAlign w:val="center"/>
          </w:tcPr>
          <w:p w14:paraId="223E6F0F" w14:textId="4E29F310" w:rsidR="00AF1AFA" w:rsidRPr="00AF1AFA" w:rsidRDefault="00AF1AFA" w:rsidP="000D4D63">
            <w:pPr>
              <w:suppressAutoHyphens w:val="0"/>
              <w:spacing w:after="0" w:line="360" w:lineRule="auto"/>
              <w:jc w:val="left"/>
              <w:rPr>
                <w:rFonts w:ascii="Tahoma" w:eastAsia="Calibri" w:hAnsi="Tahoma" w:cs="Tahoma"/>
                <w:szCs w:val="22"/>
                <w:lang w:val="el-GR"/>
              </w:rPr>
            </w:pPr>
            <w:r w:rsidRPr="00AF1AFA">
              <w:rPr>
                <w:rFonts w:ascii="Tahoma" w:eastAsia="Calibri" w:hAnsi="Tahoma" w:cs="Tahoma"/>
                <w:szCs w:val="22"/>
                <w:lang w:val="el-GR"/>
              </w:rPr>
              <w:t>Προσέγγιση παροχής υπηρεσιών επιχειρησιακής υποστήριξης φορέων, σύμφωνα με τα αναφερόμενα στο Παράρτημα Ι</w:t>
            </w:r>
            <w:r w:rsidR="009B6C0B">
              <w:rPr>
                <w:rFonts w:ascii="Tahoma" w:eastAsia="Calibri" w:hAnsi="Tahoma" w:cs="Tahoma"/>
                <w:szCs w:val="22"/>
                <w:lang w:val="el-GR"/>
              </w:rPr>
              <w:t xml:space="preserve">, παρ. </w:t>
            </w:r>
            <w:r w:rsidR="009B6C0B">
              <w:rPr>
                <w:rFonts w:ascii="Tahoma" w:eastAsia="Calibri" w:hAnsi="Tahoma" w:cs="Tahoma"/>
                <w:szCs w:val="22"/>
                <w:lang w:val="el-GR" w:eastAsia="el-GR"/>
              </w:rPr>
              <w:fldChar w:fldCharType="begin"/>
            </w:r>
            <w:r w:rsidR="009B6C0B">
              <w:rPr>
                <w:rFonts w:ascii="Tahoma" w:eastAsia="Calibri" w:hAnsi="Tahoma" w:cs="Tahoma"/>
                <w:szCs w:val="22"/>
                <w:lang w:val="el-GR" w:eastAsia="el-GR"/>
              </w:rPr>
              <w:instrText xml:space="preserve"> REF _Ref64227388 \r \h </w:instrText>
            </w:r>
            <w:r w:rsidR="009B6C0B">
              <w:rPr>
                <w:rFonts w:ascii="Tahoma" w:eastAsia="Calibri" w:hAnsi="Tahoma" w:cs="Tahoma"/>
                <w:szCs w:val="22"/>
                <w:lang w:val="el-GR" w:eastAsia="el-GR"/>
              </w:rPr>
            </w:r>
            <w:r w:rsidR="009B6C0B">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7.1.2.2.3</w:t>
            </w:r>
            <w:r w:rsidR="009B6C0B">
              <w:rPr>
                <w:rFonts w:ascii="Tahoma" w:eastAsia="Calibri" w:hAnsi="Tahoma" w:cs="Tahoma"/>
                <w:szCs w:val="22"/>
                <w:lang w:val="el-GR" w:eastAsia="el-GR"/>
              </w:rPr>
              <w:fldChar w:fldCharType="end"/>
            </w:r>
            <w:r w:rsidR="009B6C0B" w:rsidRPr="00AF1AFA">
              <w:rPr>
                <w:rFonts w:ascii="Tahoma" w:eastAsia="Calibri" w:hAnsi="Tahoma" w:cs="Tahoma"/>
                <w:szCs w:val="22"/>
                <w:lang w:val="el-GR"/>
              </w:rPr>
              <w:t xml:space="preserve"> </w:t>
            </w:r>
          </w:p>
        </w:tc>
        <w:tc>
          <w:tcPr>
            <w:tcW w:w="1736" w:type="dxa"/>
            <w:vAlign w:val="center"/>
          </w:tcPr>
          <w:p w14:paraId="50375908" w14:textId="77777777" w:rsidR="00AF1AFA" w:rsidRPr="00AF1AFA" w:rsidRDefault="00AF1AFA" w:rsidP="00AF1AFA">
            <w:pPr>
              <w:widowControl w:val="0"/>
              <w:spacing w:after="0"/>
              <w:ind w:left="682" w:right="677"/>
              <w:jc w:val="center"/>
              <w:rPr>
                <w:rFonts w:ascii="Tahoma" w:eastAsia="Calibri" w:hAnsi="Tahoma" w:cs="Tahoma"/>
                <w:szCs w:val="22"/>
                <w:lang w:val="el-GR"/>
              </w:rPr>
            </w:pPr>
            <w:r w:rsidRPr="00AF1AFA">
              <w:rPr>
                <w:rFonts w:ascii="Tahoma" w:eastAsia="Calibri" w:hAnsi="Tahoma" w:cs="Tahoma"/>
                <w:szCs w:val="22"/>
                <w:lang w:val="en-US"/>
              </w:rPr>
              <w:t>ΝΑΙ</w:t>
            </w:r>
          </w:p>
        </w:tc>
        <w:tc>
          <w:tcPr>
            <w:tcW w:w="1810" w:type="dxa"/>
            <w:vAlign w:val="center"/>
          </w:tcPr>
          <w:p w14:paraId="765F65CA"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44D0E713"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4ABB9CEC" w14:textId="77777777" w:rsidTr="005D1E62">
        <w:trPr>
          <w:jc w:val="center"/>
        </w:trPr>
        <w:tc>
          <w:tcPr>
            <w:tcW w:w="4538" w:type="dxa"/>
            <w:vAlign w:val="center"/>
          </w:tcPr>
          <w:p w14:paraId="60ED4747" w14:textId="5658123D" w:rsidR="00AF1AFA" w:rsidRPr="00AF1AFA" w:rsidRDefault="00AF1AFA" w:rsidP="00AF1AFA">
            <w:pPr>
              <w:widowControl w:val="0"/>
              <w:spacing w:after="0"/>
              <w:ind w:left="81" w:right="74"/>
              <w:jc w:val="left"/>
              <w:rPr>
                <w:rFonts w:ascii="Tahoma" w:eastAsia="Calibri" w:hAnsi="Tahoma" w:cs="Tahoma"/>
                <w:szCs w:val="22"/>
                <w:lang w:val="el-GR"/>
              </w:rPr>
            </w:pPr>
            <w:r w:rsidRPr="00AF1AFA">
              <w:rPr>
                <w:rFonts w:ascii="Tahoma" w:eastAsia="Calibri" w:hAnsi="Tahoma" w:cs="Tahoma"/>
                <w:szCs w:val="22"/>
                <w:lang w:val="el-GR"/>
              </w:rPr>
              <w:t>Προσέγγιση παροχής υπηρεσιών λειτουργικής και τεχνικής υποστήριξης φορέων, σύμφωνα με τα αναφερόμενα στο Παράρτημα Ι</w:t>
            </w:r>
            <w:r w:rsidR="009B6C0B">
              <w:rPr>
                <w:rFonts w:ascii="Tahoma" w:eastAsia="Calibri" w:hAnsi="Tahoma" w:cs="Tahoma"/>
                <w:szCs w:val="22"/>
                <w:lang w:val="el-GR"/>
              </w:rPr>
              <w:t xml:space="preserve">, παρ. </w:t>
            </w:r>
            <w:r w:rsidR="009B6C0B">
              <w:rPr>
                <w:rFonts w:ascii="Tahoma" w:eastAsia="Calibri" w:hAnsi="Tahoma" w:cs="Tahoma"/>
                <w:szCs w:val="22"/>
                <w:lang w:val="el-GR" w:eastAsia="el-GR"/>
              </w:rPr>
              <w:fldChar w:fldCharType="begin"/>
            </w:r>
            <w:r w:rsidR="009B6C0B">
              <w:rPr>
                <w:rFonts w:ascii="Tahoma" w:eastAsia="Calibri" w:hAnsi="Tahoma" w:cs="Tahoma"/>
                <w:szCs w:val="22"/>
                <w:lang w:val="el-GR" w:eastAsia="el-GR"/>
              </w:rPr>
              <w:instrText xml:space="preserve"> REF _Ref64227431 \r \h </w:instrText>
            </w:r>
            <w:r w:rsidR="009B6C0B">
              <w:rPr>
                <w:rFonts w:ascii="Tahoma" w:eastAsia="Calibri" w:hAnsi="Tahoma" w:cs="Tahoma"/>
                <w:szCs w:val="22"/>
                <w:lang w:val="el-GR" w:eastAsia="el-GR"/>
              </w:rPr>
            </w:r>
            <w:r w:rsidR="009B6C0B">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7.1.2.2.4</w:t>
            </w:r>
            <w:r w:rsidR="009B6C0B">
              <w:rPr>
                <w:rFonts w:ascii="Tahoma" w:eastAsia="Calibri" w:hAnsi="Tahoma" w:cs="Tahoma"/>
                <w:szCs w:val="22"/>
                <w:lang w:val="el-GR" w:eastAsia="el-GR"/>
              </w:rPr>
              <w:fldChar w:fldCharType="end"/>
            </w:r>
          </w:p>
        </w:tc>
        <w:tc>
          <w:tcPr>
            <w:tcW w:w="1736" w:type="dxa"/>
            <w:vAlign w:val="center"/>
          </w:tcPr>
          <w:p w14:paraId="09D46290" w14:textId="77777777" w:rsidR="00AF1AFA" w:rsidRPr="00AF1AFA" w:rsidRDefault="00AF1AFA" w:rsidP="00AF1AFA">
            <w:pPr>
              <w:widowControl w:val="0"/>
              <w:spacing w:after="0"/>
              <w:ind w:left="682" w:right="677"/>
              <w:jc w:val="center"/>
              <w:rPr>
                <w:rFonts w:ascii="Tahoma" w:eastAsia="Calibri" w:hAnsi="Tahoma" w:cs="Tahoma"/>
                <w:szCs w:val="22"/>
                <w:lang w:val="el-GR"/>
              </w:rPr>
            </w:pPr>
            <w:r w:rsidRPr="00AF1AFA">
              <w:rPr>
                <w:rFonts w:ascii="Tahoma" w:eastAsia="Calibri" w:hAnsi="Tahoma" w:cs="Tahoma"/>
                <w:szCs w:val="22"/>
                <w:lang w:val="en-US"/>
              </w:rPr>
              <w:t>ΝΑΙ</w:t>
            </w:r>
          </w:p>
        </w:tc>
        <w:tc>
          <w:tcPr>
            <w:tcW w:w="1810" w:type="dxa"/>
            <w:vAlign w:val="center"/>
          </w:tcPr>
          <w:p w14:paraId="33D5D3C7"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2D2A4C3D"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05B5B85C" w14:textId="77777777" w:rsidTr="005D1E62">
        <w:trPr>
          <w:jc w:val="center"/>
        </w:trPr>
        <w:tc>
          <w:tcPr>
            <w:tcW w:w="4538" w:type="dxa"/>
            <w:vAlign w:val="center"/>
          </w:tcPr>
          <w:p w14:paraId="1A7FDEA1" w14:textId="73708234" w:rsidR="00AF1AFA" w:rsidRPr="00AF1AFA" w:rsidRDefault="00AF1AFA" w:rsidP="00AF1AFA">
            <w:pPr>
              <w:widowControl w:val="0"/>
              <w:spacing w:after="0"/>
              <w:ind w:left="81"/>
              <w:jc w:val="left"/>
              <w:rPr>
                <w:rFonts w:ascii="Tahoma" w:eastAsia="Calibri" w:hAnsi="Tahoma" w:cs="Tahoma"/>
                <w:szCs w:val="22"/>
                <w:lang w:val="el-GR"/>
              </w:rPr>
            </w:pPr>
            <w:r w:rsidRPr="00AF1AFA">
              <w:rPr>
                <w:rFonts w:ascii="Tahoma" w:eastAsia="Calibri" w:hAnsi="Tahoma" w:cs="Tahoma"/>
                <w:szCs w:val="22"/>
                <w:lang w:val="el-GR"/>
              </w:rPr>
              <w:lastRenderedPageBreak/>
              <w:t>Οργάνωση, στελέχωση και εμπειρία ομάδας έργου, σύμφωνα με τα αναφερόμενα στο Παράρτημα Ι</w:t>
            </w:r>
            <w:r w:rsidR="009B6C0B">
              <w:rPr>
                <w:rFonts w:ascii="Tahoma" w:eastAsia="Calibri" w:hAnsi="Tahoma" w:cs="Tahoma"/>
                <w:szCs w:val="22"/>
                <w:lang w:val="el-GR"/>
              </w:rPr>
              <w:t xml:space="preserve">, παρ. </w:t>
            </w:r>
            <w:r w:rsidR="009B6C0B">
              <w:rPr>
                <w:rFonts w:ascii="Tahoma" w:eastAsia="Calibri" w:hAnsi="Tahoma" w:cs="Tahoma"/>
                <w:szCs w:val="22"/>
                <w:lang w:val="en-US" w:eastAsia="el-GR"/>
              </w:rPr>
              <w:fldChar w:fldCharType="begin"/>
            </w:r>
            <w:r w:rsidR="009B6C0B">
              <w:rPr>
                <w:rFonts w:ascii="Tahoma" w:eastAsia="Calibri" w:hAnsi="Tahoma" w:cs="Tahoma"/>
                <w:szCs w:val="22"/>
                <w:lang w:val="el-GR" w:eastAsia="el-GR"/>
              </w:rPr>
              <w:instrText xml:space="preserve"> REF _Ref33793260 \r \h </w:instrText>
            </w:r>
            <w:r w:rsidR="009B6C0B">
              <w:rPr>
                <w:rFonts w:ascii="Tahoma" w:eastAsia="Calibri" w:hAnsi="Tahoma" w:cs="Tahoma"/>
                <w:szCs w:val="22"/>
                <w:lang w:val="en-US" w:eastAsia="el-GR"/>
              </w:rPr>
            </w:r>
            <w:r w:rsidR="009B6C0B">
              <w:rPr>
                <w:rFonts w:ascii="Tahoma" w:eastAsia="Calibri" w:hAnsi="Tahoma" w:cs="Tahoma"/>
                <w:szCs w:val="22"/>
                <w:lang w:val="en-US" w:eastAsia="el-GR"/>
              </w:rPr>
              <w:fldChar w:fldCharType="separate"/>
            </w:r>
            <w:r w:rsidR="00160D2E">
              <w:rPr>
                <w:rFonts w:ascii="Tahoma" w:eastAsia="Calibri" w:hAnsi="Tahoma" w:cs="Tahoma"/>
                <w:szCs w:val="22"/>
                <w:lang w:val="el-GR" w:eastAsia="el-GR"/>
              </w:rPr>
              <w:t>7.1.2.3.1</w:t>
            </w:r>
            <w:r w:rsidR="009B6C0B">
              <w:rPr>
                <w:rFonts w:ascii="Tahoma" w:eastAsia="Calibri" w:hAnsi="Tahoma" w:cs="Tahoma"/>
                <w:szCs w:val="22"/>
                <w:lang w:val="en-US" w:eastAsia="el-GR"/>
              </w:rPr>
              <w:fldChar w:fldCharType="end"/>
            </w:r>
          </w:p>
        </w:tc>
        <w:tc>
          <w:tcPr>
            <w:tcW w:w="1736" w:type="dxa"/>
            <w:vAlign w:val="center"/>
          </w:tcPr>
          <w:p w14:paraId="368C989C" w14:textId="77777777" w:rsidR="00AF1AFA" w:rsidRPr="00AF1AFA" w:rsidRDefault="00AF1AFA" w:rsidP="00AF1AFA">
            <w:pPr>
              <w:widowControl w:val="0"/>
              <w:spacing w:after="0"/>
              <w:ind w:left="682" w:right="677"/>
              <w:jc w:val="center"/>
              <w:rPr>
                <w:rFonts w:ascii="Tahoma" w:eastAsia="Calibri" w:hAnsi="Tahoma" w:cs="Tahoma"/>
                <w:szCs w:val="22"/>
                <w:lang w:val="en-US"/>
              </w:rPr>
            </w:pPr>
            <w:r w:rsidRPr="00AF1AFA">
              <w:rPr>
                <w:rFonts w:ascii="Tahoma" w:eastAsia="Calibri" w:hAnsi="Tahoma" w:cs="Tahoma"/>
                <w:szCs w:val="22"/>
                <w:lang w:val="en-US"/>
              </w:rPr>
              <w:t>ΝΑΙ</w:t>
            </w:r>
          </w:p>
        </w:tc>
        <w:tc>
          <w:tcPr>
            <w:tcW w:w="1810" w:type="dxa"/>
            <w:vAlign w:val="center"/>
          </w:tcPr>
          <w:p w14:paraId="4AC77582"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60F3D816"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7F960426" w14:textId="77777777" w:rsidTr="005D1E62">
        <w:trPr>
          <w:jc w:val="center"/>
        </w:trPr>
        <w:tc>
          <w:tcPr>
            <w:tcW w:w="4538" w:type="dxa"/>
            <w:vAlign w:val="center"/>
          </w:tcPr>
          <w:p w14:paraId="276E5845" w14:textId="3983364B" w:rsidR="00AF1AFA" w:rsidRPr="00AF1AFA" w:rsidRDefault="00AF1AFA" w:rsidP="00AF1AFA">
            <w:pPr>
              <w:widowControl w:val="0"/>
              <w:spacing w:after="0"/>
              <w:ind w:left="81"/>
              <w:jc w:val="left"/>
              <w:rPr>
                <w:rFonts w:ascii="Tahoma" w:eastAsia="Calibri" w:hAnsi="Tahoma" w:cs="Tahoma"/>
                <w:szCs w:val="22"/>
                <w:lang w:val="el-GR"/>
              </w:rPr>
            </w:pPr>
            <w:r w:rsidRPr="00AF1AFA">
              <w:rPr>
                <w:rFonts w:ascii="Tahoma" w:eastAsia="Calibri" w:hAnsi="Tahoma" w:cs="Tahoma"/>
                <w:szCs w:val="22"/>
                <w:lang w:val="el-GR"/>
              </w:rPr>
              <w:t>Μεθοδολογίες εκπόνησης μελετών, υλοποίησης, υποστήριξης και διαχείρισης, σύμφωνα με τα αναφερόμενα στο Παράρτημα Ι</w:t>
            </w:r>
            <w:r w:rsidR="009B6C0B">
              <w:rPr>
                <w:rFonts w:ascii="Tahoma" w:eastAsia="Calibri" w:hAnsi="Tahoma" w:cs="Tahoma"/>
                <w:szCs w:val="22"/>
                <w:lang w:val="el-GR"/>
              </w:rPr>
              <w:t>, παρ.</w:t>
            </w:r>
            <w:r w:rsidR="00B77FE3">
              <w:rPr>
                <w:rFonts w:ascii="Tahoma" w:eastAsia="Calibri" w:hAnsi="Tahoma" w:cs="Tahoma"/>
                <w:szCs w:val="22"/>
                <w:lang w:val="el-GR"/>
              </w:rPr>
              <w:t xml:space="preserve"> </w:t>
            </w:r>
            <w:r w:rsidR="00B77FE3">
              <w:rPr>
                <w:rFonts w:ascii="Tahoma" w:eastAsia="Calibri" w:hAnsi="Tahoma" w:cs="Tahoma"/>
                <w:szCs w:val="22"/>
                <w:lang w:val="en-US" w:eastAsia="el-GR"/>
              </w:rPr>
              <w:fldChar w:fldCharType="begin"/>
            </w:r>
            <w:r w:rsidR="00B77FE3" w:rsidRPr="00F73752">
              <w:rPr>
                <w:rFonts w:ascii="Tahoma" w:eastAsia="Calibri" w:hAnsi="Tahoma" w:cs="Tahoma"/>
                <w:szCs w:val="22"/>
                <w:lang w:val="el-GR" w:eastAsia="el-GR"/>
              </w:rPr>
              <w:instrText xml:space="preserve"> </w:instrText>
            </w:r>
            <w:r w:rsidR="00B77FE3">
              <w:rPr>
                <w:rFonts w:ascii="Tahoma" w:eastAsia="Calibri" w:hAnsi="Tahoma" w:cs="Tahoma"/>
                <w:szCs w:val="22"/>
                <w:lang w:val="en-US" w:eastAsia="el-GR"/>
              </w:rPr>
              <w:instrText>REF</w:instrText>
            </w:r>
            <w:r w:rsidR="00B77FE3" w:rsidRPr="00F73752">
              <w:rPr>
                <w:rFonts w:ascii="Tahoma" w:eastAsia="Calibri" w:hAnsi="Tahoma" w:cs="Tahoma"/>
                <w:szCs w:val="22"/>
                <w:lang w:val="el-GR" w:eastAsia="el-GR"/>
              </w:rPr>
              <w:instrText xml:space="preserve"> _</w:instrText>
            </w:r>
            <w:r w:rsidR="00B77FE3">
              <w:rPr>
                <w:rFonts w:ascii="Tahoma" w:eastAsia="Calibri" w:hAnsi="Tahoma" w:cs="Tahoma"/>
                <w:szCs w:val="22"/>
                <w:lang w:val="en-US" w:eastAsia="el-GR"/>
              </w:rPr>
              <w:instrText>Ref</w:instrText>
            </w:r>
            <w:r w:rsidR="00B77FE3" w:rsidRPr="00F73752">
              <w:rPr>
                <w:rFonts w:ascii="Tahoma" w:eastAsia="Calibri" w:hAnsi="Tahoma" w:cs="Tahoma"/>
                <w:szCs w:val="22"/>
                <w:lang w:val="el-GR" w:eastAsia="el-GR"/>
              </w:rPr>
              <w:instrText>68098645 \</w:instrText>
            </w:r>
            <w:r w:rsidR="00B77FE3">
              <w:rPr>
                <w:rFonts w:ascii="Tahoma" w:eastAsia="Calibri" w:hAnsi="Tahoma" w:cs="Tahoma"/>
                <w:szCs w:val="22"/>
                <w:lang w:val="en-US" w:eastAsia="el-GR"/>
              </w:rPr>
              <w:instrText>r</w:instrText>
            </w:r>
            <w:r w:rsidR="00B77FE3" w:rsidRPr="00F73752">
              <w:rPr>
                <w:rFonts w:ascii="Tahoma" w:eastAsia="Calibri" w:hAnsi="Tahoma" w:cs="Tahoma"/>
                <w:szCs w:val="22"/>
                <w:lang w:val="el-GR" w:eastAsia="el-GR"/>
              </w:rPr>
              <w:instrText xml:space="preserve"> \</w:instrText>
            </w:r>
            <w:r w:rsidR="00B77FE3">
              <w:rPr>
                <w:rFonts w:ascii="Tahoma" w:eastAsia="Calibri" w:hAnsi="Tahoma" w:cs="Tahoma"/>
                <w:szCs w:val="22"/>
                <w:lang w:val="en-US" w:eastAsia="el-GR"/>
              </w:rPr>
              <w:instrText>h</w:instrText>
            </w:r>
            <w:r w:rsidR="00B77FE3" w:rsidRPr="00F73752">
              <w:rPr>
                <w:rFonts w:ascii="Tahoma" w:eastAsia="Calibri" w:hAnsi="Tahoma" w:cs="Tahoma"/>
                <w:szCs w:val="22"/>
                <w:lang w:val="el-GR" w:eastAsia="el-GR"/>
              </w:rPr>
              <w:instrText xml:space="preserve"> </w:instrText>
            </w:r>
            <w:r w:rsidR="00B77FE3">
              <w:rPr>
                <w:rFonts w:ascii="Tahoma" w:eastAsia="Calibri" w:hAnsi="Tahoma" w:cs="Tahoma"/>
                <w:szCs w:val="22"/>
                <w:lang w:val="en-US" w:eastAsia="el-GR"/>
              </w:rPr>
            </w:r>
            <w:r w:rsidR="00B77FE3">
              <w:rPr>
                <w:rFonts w:ascii="Tahoma" w:eastAsia="Calibri" w:hAnsi="Tahoma" w:cs="Tahoma"/>
                <w:szCs w:val="22"/>
                <w:lang w:val="en-US" w:eastAsia="el-GR"/>
              </w:rPr>
              <w:fldChar w:fldCharType="separate"/>
            </w:r>
            <w:r w:rsidR="00160D2E">
              <w:rPr>
                <w:rFonts w:ascii="Tahoma" w:eastAsia="Calibri" w:hAnsi="Tahoma" w:cs="Tahoma"/>
                <w:szCs w:val="22"/>
                <w:lang w:val="en-US" w:eastAsia="el-GR"/>
              </w:rPr>
              <w:t>7.1.2.2.1</w:t>
            </w:r>
            <w:r w:rsidR="00B77FE3">
              <w:rPr>
                <w:rFonts w:ascii="Tahoma" w:eastAsia="Calibri" w:hAnsi="Tahoma" w:cs="Tahoma"/>
                <w:szCs w:val="22"/>
                <w:lang w:val="en-US" w:eastAsia="el-GR"/>
              </w:rPr>
              <w:fldChar w:fldCharType="end"/>
            </w:r>
          </w:p>
        </w:tc>
        <w:tc>
          <w:tcPr>
            <w:tcW w:w="1736" w:type="dxa"/>
            <w:vAlign w:val="center"/>
          </w:tcPr>
          <w:p w14:paraId="4F3D2768" w14:textId="77777777" w:rsidR="00AF1AFA" w:rsidRPr="00AF1AFA" w:rsidRDefault="00AF1AFA" w:rsidP="00AF1AFA">
            <w:pPr>
              <w:widowControl w:val="0"/>
              <w:spacing w:after="0"/>
              <w:ind w:left="682" w:right="677"/>
              <w:jc w:val="center"/>
              <w:rPr>
                <w:rFonts w:ascii="Tahoma" w:eastAsia="Calibri" w:hAnsi="Tahoma" w:cs="Tahoma"/>
                <w:szCs w:val="22"/>
                <w:lang w:val="el-GR"/>
              </w:rPr>
            </w:pPr>
            <w:r w:rsidRPr="00AF1AFA">
              <w:rPr>
                <w:rFonts w:ascii="Tahoma" w:eastAsia="Calibri" w:hAnsi="Tahoma" w:cs="Tahoma"/>
                <w:szCs w:val="22"/>
                <w:lang w:val="en-US"/>
              </w:rPr>
              <w:t>ΝΑΙ</w:t>
            </w:r>
          </w:p>
        </w:tc>
        <w:tc>
          <w:tcPr>
            <w:tcW w:w="1810" w:type="dxa"/>
            <w:vAlign w:val="center"/>
          </w:tcPr>
          <w:p w14:paraId="781DA089"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23A4AD38"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0FD18D49" w14:textId="77777777" w:rsidTr="005D1E62">
        <w:trPr>
          <w:jc w:val="center"/>
        </w:trPr>
        <w:tc>
          <w:tcPr>
            <w:tcW w:w="4538" w:type="dxa"/>
            <w:vAlign w:val="center"/>
          </w:tcPr>
          <w:p w14:paraId="7C7C0C03" w14:textId="77777777" w:rsidR="00AF1AFA" w:rsidRDefault="00AF1AFA" w:rsidP="00AF1AFA">
            <w:pPr>
              <w:widowControl w:val="0"/>
              <w:spacing w:after="0"/>
              <w:ind w:left="81"/>
              <w:jc w:val="left"/>
              <w:rPr>
                <w:rFonts w:ascii="Tahoma" w:eastAsia="Calibri" w:hAnsi="Tahoma" w:cs="Tahoma"/>
                <w:szCs w:val="22"/>
                <w:lang w:val="el-GR"/>
              </w:rPr>
            </w:pPr>
            <w:r w:rsidRPr="00AF1AFA">
              <w:rPr>
                <w:rFonts w:ascii="Tahoma" w:eastAsia="Calibri" w:hAnsi="Tahoma" w:cs="Tahoma"/>
                <w:szCs w:val="22"/>
                <w:lang w:val="el-GR"/>
              </w:rPr>
              <w:t xml:space="preserve">Μεθοδολογίες Υλοποίησης του Έργου </w:t>
            </w:r>
          </w:p>
          <w:p w14:paraId="392A1898" w14:textId="56630712" w:rsidR="009B6C0B" w:rsidRPr="00AF1AFA" w:rsidRDefault="009B6C0B" w:rsidP="00AF1AFA">
            <w:pPr>
              <w:widowControl w:val="0"/>
              <w:spacing w:after="0"/>
              <w:ind w:left="81"/>
              <w:jc w:val="left"/>
              <w:rPr>
                <w:rFonts w:ascii="Tahoma" w:eastAsia="Calibri" w:hAnsi="Tahoma" w:cs="Tahoma"/>
                <w:szCs w:val="22"/>
                <w:lang w:val="el-GR"/>
              </w:rPr>
            </w:pPr>
            <w:r w:rsidRPr="00AF1AFA">
              <w:rPr>
                <w:rFonts w:ascii="Tahoma" w:eastAsia="Calibri" w:hAnsi="Tahoma" w:cs="Tahoma"/>
                <w:szCs w:val="22"/>
                <w:lang w:val="el-GR"/>
              </w:rPr>
              <w:t>σύμφωνα με τα αναφερόμενα στο Παράρτημα Ι</w:t>
            </w:r>
            <w:r>
              <w:rPr>
                <w:rFonts w:ascii="Tahoma" w:eastAsia="Calibri" w:hAnsi="Tahoma" w:cs="Tahoma"/>
                <w:szCs w:val="22"/>
                <w:lang w:val="el-GR"/>
              </w:rPr>
              <w:t>, παρ.</w:t>
            </w:r>
            <w:r w:rsidR="00B77FE3">
              <w:rPr>
                <w:rFonts w:ascii="Tahoma" w:eastAsia="Calibri" w:hAnsi="Tahoma" w:cs="Tahoma"/>
                <w:szCs w:val="22"/>
                <w:lang w:val="el-GR"/>
              </w:rPr>
              <w:t xml:space="preserve"> </w:t>
            </w:r>
            <w:r w:rsidR="00B77FE3">
              <w:rPr>
                <w:rFonts w:ascii="Tahoma" w:eastAsia="Calibri" w:hAnsi="Tahoma" w:cs="Tahoma"/>
                <w:szCs w:val="22"/>
                <w:lang w:val="el-GR" w:eastAsia="el-GR"/>
              </w:rPr>
              <w:fldChar w:fldCharType="begin"/>
            </w:r>
            <w:r w:rsidR="00B77FE3">
              <w:rPr>
                <w:rFonts w:ascii="Tahoma" w:eastAsia="Calibri" w:hAnsi="Tahoma" w:cs="Tahoma"/>
                <w:szCs w:val="22"/>
                <w:lang w:val="el-GR" w:eastAsia="el-GR"/>
              </w:rPr>
              <w:instrText xml:space="preserve"> REF _Ref72244588 \r \h </w:instrText>
            </w:r>
            <w:r w:rsidR="00B77FE3">
              <w:rPr>
                <w:rFonts w:ascii="Tahoma" w:eastAsia="Calibri" w:hAnsi="Tahoma" w:cs="Tahoma"/>
                <w:szCs w:val="22"/>
                <w:lang w:val="el-GR" w:eastAsia="el-GR"/>
              </w:rPr>
            </w:r>
            <w:r w:rsidR="00B77FE3">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7.1.2.3.3</w:t>
            </w:r>
            <w:r w:rsidR="00B77FE3">
              <w:rPr>
                <w:rFonts w:ascii="Tahoma" w:eastAsia="Calibri" w:hAnsi="Tahoma" w:cs="Tahoma"/>
                <w:szCs w:val="22"/>
                <w:lang w:val="el-GR" w:eastAsia="el-GR"/>
              </w:rPr>
              <w:fldChar w:fldCharType="end"/>
            </w:r>
            <w:r w:rsidR="00B77FE3" w:rsidRPr="00626268">
              <w:rPr>
                <w:rFonts w:ascii="Tahoma" w:eastAsia="Calibri" w:hAnsi="Tahoma" w:cs="Tahoma"/>
                <w:szCs w:val="22"/>
                <w:lang w:val="el-GR" w:eastAsia="el-GR"/>
              </w:rPr>
              <w:t>,</w:t>
            </w:r>
          </w:p>
        </w:tc>
        <w:tc>
          <w:tcPr>
            <w:tcW w:w="1736" w:type="dxa"/>
            <w:vAlign w:val="center"/>
          </w:tcPr>
          <w:p w14:paraId="1EFE638D" w14:textId="77777777" w:rsidR="00AF1AFA" w:rsidRPr="00AF1AFA" w:rsidRDefault="00AF1AFA" w:rsidP="00AF1AFA">
            <w:pPr>
              <w:widowControl w:val="0"/>
              <w:spacing w:after="0"/>
              <w:ind w:left="682" w:right="677"/>
              <w:jc w:val="center"/>
              <w:rPr>
                <w:rFonts w:ascii="Tahoma" w:eastAsia="Calibri" w:hAnsi="Tahoma" w:cs="Tahoma"/>
                <w:szCs w:val="22"/>
                <w:lang w:val="en-US"/>
              </w:rPr>
            </w:pPr>
            <w:r w:rsidRPr="00AF1AFA">
              <w:rPr>
                <w:rFonts w:ascii="Tahoma" w:eastAsia="Calibri" w:hAnsi="Tahoma" w:cs="Tahoma"/>
                <w:szCs w:val="22"/>
                <w:lang w:val="el-GR"/>
              </w:rPr>
              <w:t>ΝΑΙ</w:t>
            </w:r>
          </w:p>
        </w:tc>
        <w:tc>
          <w:tcPr>
            <w:tcW w:w="1810" w:type="dxa"/>
            <w:vAlign w:val="center"/>
          </w:tcPr>
          <w:p w14:paraId="203DD405"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7EFB7557"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AF1AFA" w:rsidRPr="00AF1AFA" w14:paraId="7DB6EE55" w14:textId="77777777" w:rsidTr="005D1E62">
        <w:trPr>
          <w:jc w:val="center"/>
        </w:trPr>
        <w:tc>
          <w:tcPr>
            <w:tcW w:w="4538" w:type="dxa"/>
            <w:vAlign w:val="center"/>
          </w:tcPr>
          <w:p w14:paraId="7525D49A" w14:textId="674C77B8" w:rsidR="00AF1AFA" w:rsidRPr="00AF1AFA" w:rsidRDefault="00AF1AFA" w:rsidP="00AF1AFA">
            <w:pPr>
              <w:widowControl w:val="0"/>
              <w:spacing w:after="0"/>
              <w:ind w:left="81"/>
              <w:jc w:val="left"/>
              <w:rPr>
                <w:rFonts w:ascii="Tahoma" w:eastAsia="Calibri" w:hAnsi="Tahoma" w:cs="Tahoma"/>
                <w:szCs w:val="22"/>
                <w:lang w:val="el-GR"/>
              </w:rPr>
            </w:pPr>
            <w:r w:rsidRPr="00AF1AFA">
              <w:rPr>
                <w:rFonts w:ascii="Tahoma" w:eastAsia="Calibri" w:hAnsi="Tahoma" w:cs="Tahoma"/>
                <w:szCs w:val="22"/>
                <w:lang w:val="el-GR"/>
              </w:rPr>
              <w:t>Μεθοδολογία Διοίκησης και Διασφάλισης Ποιότητας</w:t>
            </w:r>
            <w:r w:rsidR="009B6C0B">
              <w:rPr>
                <w:rFonts w:ascii="Tahoma" w:eastAsia="Calibri" w:hAnsi="Tahoma" w:cs="Tahoma"/>
                <w:szCs w:val="22"/>
                <w:lang w:val="el-GR"/>
              </w:rPr>
              <w:t xml:space="preserve">, </w:t>
            </w:r>
            <w:r w:rsidR="009B6C0B" w:rsidRPr="00AF1AFA">
              <w:rPr>
                <w:rFonts w:ascii="Tahoma" w:eastAsia="Calibri" w:hAnsi="Tahoma" w:cs="Tahoma"/>
                <w:szCs w:val="22"/>
                <w:lang w:val="el-GR"/>
              </w:rPr>
              <w:t>σύμφωνα με τα αναφερόμενα στο Παράρτημα Ι</w:t>
            </w:r>
            <w:r w:rsidR="001D7585">
              <w:rPr>
                <w:rFonts w:ascii="Tahoma" w:eastAsia="Calibri" w:hAnsi="Tahoma" w:cs="Tahoma"/>
                <w:szCs w:val="22"/>
                <w:lang w:val="el-GR"/>
              </w:rPr>
              <w:t>,</w:t>
            </w:r>
            <w:r w:rsidR="009B6C0B">
              <w:rPr>
                <w:rFonts w:ascii="Tahoma" w:eastAsia="Calibri" w:hAnsi="Tahoma" w:cs="Tahoma"/>
                <w:szCs w:val="22"/>
                <w:lang w:val="el-GR"/>
              </w:rPr>
              <w:t xml:space="preserve"> παρ.</w:t>
            </w:r>
            <w:r w:rsidRPr="00AF1AFA">
              <w:rPr>
                <w:rFonts w:ascii="Tahoma" w:eastAsia="Calibri" w:hAnsi="Tahoma" w:cs="Tahoma"/>
                <w:szCs w:val="22"/>
                <w:lang w:val="el-GR"/>
              </w:rPr>
              <w:t xml:space="preserve"> </w:t>
            </w:r>
            <w:r w:rsidR="00B77FE3">
              <w:rPr>
                <w:rFonts w:ascii="Tahoma" w:eastAsia="Calibri" w:hAnsi="Tahoma" w:cs="Tahoma"/>
                <w:szCs w:val="22"/>
                <w:lang w:val="el-GR" w:eastAsia="el-GR"/>
              </w:rPr>
              <w:fldChar w:fldCharType="begin"/>
            </w:r>
            <w:r w:rsidR="00B77FE3">
              <w:rPr>
                <w:rFonts w:ascii="Tahoma" w:eastAsia="Calibri" w:hAnsi="Tahoma" w:cs="Tahoma"/>
                <w:szCs w:val="22"/>
                <w:lang w:val="el-GR" w:eastAsia="el-GR"/>
              </w:rPr>
              <w:instrText xml:space="preserve"> REF _Ref35547515 \r \h </w:instrText>
            </w:r>
            <w:r w:rsidR="00B77FE3">
              <w:rPr>
                <w:rFonts w:ascii="Tahoma" w:eastAsia="Calibri" w:hAnsi="Tahoma" w:cs="Tahoma"/>
                <w:szCs w:val="22"/>
                <w:lang w:val="el-GR" w:eastAsia="el-GR"/>
              </w:rPr>
            </w:r>
            <w:r w:rsidR="00B77FE3">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7.1.2.3.4</w:t>
            </w:r>
            <w:r w:rsidR="00B77FE3">
              <w:rPr>
                <w:rFonts w:ascii="Tahoma" w:eastAsia="Calibri" w:hAnsi="Tahoma" w:cs="Tahoma"/>
                <w:szCs w:val="22"/>
                <w:lang w:val="el-GR" w:eastAsia="el-GR"/>
              </w:rPr>
              <w:fldChar w:fldCharType="end"/>
            </w:r>
            <w:r w:rsidRPr="00AF1AFA">
              <w:rPr>
                <w:rFonts w:ascii="Tahoma" w:eastAsia="Calibri" w:hAnsi="Tahoma" w:cs="Tahoma"/>
                <w:szCs w:val="22"/>
                <w:lang w:val="el-GR"/>
              </w:rPr>
              <w:t xml:space="preserve"> </w:t>
            </w:r>
          </w:p>
        </w:tc>
        <w:tc>
          <w:tcPr>
            <w:tcW w:w="1736" w:type="dxa"/>
            <w:vAlign w:val="center"/>
          </w:tcPr>
          <w:p w14:paraId="475A02CB" w14:textId="77777777" w:rsidR="00AF1AFA" w:rsidRPr="00AF1AFA" w:rsidRDefault="00AF1AFA" w:rsidP="00AF1AFA">
            <w:pPr>
              <w:widowControl w:val="0"/>
              <w:spacing w:after="0"/>
              <w:ind w:left="682" w:right="677"/>
              <w:jc w:val="center"/>
              <w:rPr>
                <w:rFonts w:ascii="Tahoma" w:eastAsia="Calibri" w:hAnsi="Tahoma" w:cs="Tahoma"/>
                <w:szCs w:val="22"/>
                <w:lang w:val="en-US"/>
              </w:rPr>
            </w:pPr>
            <w:r w:rsidRPr="00AF1AFA">
              <w:rPr>
                <w:rFonts w:ascii="Tahoma" w:eastAsia="Calibri" w:hAnsi="Tahoma" w:cs="Tahoma"/>
                <w:szCs w:val="22"/>
                <w:lang w:val="el-GR"/>
              </w:rPr>
              <w:t>ΝΑΙ</w:t>
            </w:r>
          </w:p>
        </w:tc>
        <w:tc>
          <w:tcPr>
            <w:tcW w:w="1810" w:type="dxa"/>
            <w:vAlign w:val="center"/>
          </w:tcPr>
          <w:p w14:paraId="632A007C"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c>
          <w:tcPr>
            <w:tcW w:w="1558" w:type="dxa"/>
            <w:vAlign w:val="center"/>
          </w:tcPr>
          <w:p w14:paraId="5D616D9C" w14:textId="77777777" w:rsidR="00AF1AFA" w:rsidRPr="00AF1AFA" w:rsidRDefault="00AF1AFA" w:rsidP="00AF1AFA">
            <w:pPr>
              <w:suppressAutoHyphens w:val="0"/>
              <w:spacing w:before="120" w:after="0" w:line="360" w:lineRule="auto"/>
              <w:jc w:val="center"/>
              <w:rPr>
                <w:rFonts w:ascii="Tahoma" w:eastAsia="Calibri" w:hAnsi="Tahoma" w:cs="Tahoma"/>
                <w:szCs w:val="22"/>
                <w:lang w:val="el-GR" w:eastAsia="en-US"/>
              </w:rPr>
            </w:pPr>
          </w:p>
        </w:tc>
      </w:tr>
      <w:tr w:rsidR="00CE6B5D" w:rsidRPr="00AF1AFA" w14:paraId="397CE4C8" w14:textId="77777777" w:rsidTr="00CE6B5D">
        <w:trPr>
          <w:jc w:val="center"/>
        </w:trPr>
        <w:tc>
          <w:tcPr>
            <w:tcW w:w="4538" w:type="dxa"/>
            <w:tcBorders>
              <w:top w:val="single" w:sz="4" w:space="0" w:color="000000"/>
              <w:left w:val="single" w:sz="4" w:space="0" w:color="000000"/>
              <w:bottom w:val="single" w:sz="4" w:space="0" w:color="000000"/>
              <w:right w:val="single" w:sz="4" w:space="0" w:color="000000"/>
            </w:tcBorders>
            <w:vAlign w:val="center"/>
          </w:tcPr>
          <w:p w14:paraId="4046F0E0" w14:textId="539715A8" w:rsidR="00CE6B5D" w:rsidRPr="00AF1AFA" w:rsidRDefault="00CE6B5D" w:rsidP="00E478C7">
            <w:pPr>
              <w:widowControl w:val="0"/>
              <w:spacing w:after="0"/>
              <w:ind w:left="81"/>
              <w:jc w:val="left"/>
              <w:rPr>
                <w:rFonts w:ascii="Tahoma" w:eastAsia="Calibri" w:hAnsi="Tahoma" w:cs="Tahoma"/>
                <w:szCs w:val="22"/>
                <w:lang w:val="el-GR"/>
              </w:rPr>
            </w:pPr>
            <w:r>
              <w:rPr>
                <w:rFonts w:ascii="Tahoma" w:eastAsia="Calibri" w:hAnsi="Tahoma" w:cs="Tahoma"/>
                <w:szCs w:val="22"/>
                <w:lang w:val="el-GR"/>
              </w:rPr>
              <w:t>Μ</w:t>
            </w:r>
            <w:r w:rsidRPr="00AF1AFA">
              <w:rPr>
                <w:rFonts w:ascii="Tahoma" w:eastAsia="Calibri" w:hAnsi="Tahoma" w:cs="Tahoma"/>
                <w:szCs w:val="22"/>
                <w:lang w:val="el-GR"/>
              </w:rPr>
              <w:t xml:space="preserve">εθοδολογία και τα ποιοτικά στοιχεία του αδειοδοτικού μοντέλου </w:t>
            </w:r>
            <w:r w:rsidR="009B6C0B" w:rsidRPr="00AF1AFA">
              <w:rPr>
                <w:rFonts w:ascii="Tahoma" w:eastAsia="Calibri" w:hAnsi="Tahoma" w:cs="Tahoma"/>
                <w:szCs w:val="22"/>
                <w:lang w:val="el-GR"/>
              </w:rPr>
              <w:t>σύμφωνα με τα αναφερόμενα στο Παράρτημα Ι</w:t>
            </w:r>
            <w:r w:rsidR="001D7585">
              <w:rPr>
                <w:rFonts w:ascii="Tahoma" w:eastAsia="Calibri" w:hAnsi="Tahoma" w:cs="Tahoma"/>
                <w:szCs w:val="22"/>
                <w:lang w:val="el-GR"/>
              </w:rPr>
              <w:t>,</w:t>
            </w:r>
            <w:r w:rsidR="009B6C0B" w:rsidRPr="00AF1AFA" w:rsidDel="009B6C0B">
              <w:rPr>
                <w:rFonts w:ascii="Tahoma" w:eastAsia="Calibri" w:hAnsi="Tahoma" w:cs="Tahoma"/>
                <w:szCs w:val="22"/>
                <w:lang w:val="el-GR"/>
              </w:rPr>
              <w:t xml:space="preserve"> </w:t>
            </w:r>
            <w:r w:rsidR="009B6C0B">
              <w:rPr>
                <w:rFonts w:ascii="Tahoma" w:eastAsia="Calibri" w:hAnsi="Tahoma" w:cs="Tahoma"/>
                <w:szCs w:val="22"/>
                <w:lang w:val="el-GR"/>
              </w:rPr>
              <w:t>παρ.</w:t>
            </w:r>
            <w:r w:rsidR="00B77FE3">
              <w:rPr>
                <w:rFonts w:ascii="Tahoma" w:eastAsia="Calibri" w:hAnsi="Tahoma" w:cs="Tahoma"/>
                <w:szCs w:val="22"/>
                <w:lang w:val="el-GR"/>
              </w:rPr>
              <w:t xml:space="preserve"> </w:t>
            </w:r>
            <w:r w:rsidR="00B77FE3">
              <w:rPr>
                <w:rFonts w:ascii="Tahoma" w:eastAsia="Calibri" w:hAnsi="Tahoma" w:cs="Tahoma"/>
                <w:szCs w:val="22"/>
                <w:lang w:val="el-GR" w:eastAsia="el-GR"/>
              </w:rPr>
              <w:fldChar w:fldCharType="begin"/>
            </w:r>
            <w:r w:rsidR="00B77FE3">
              <w:rPr>
                <w:rFonts w:ascii="Tahoma" w:eastAsia="Calibri" w:hAnsi="Tahoma" w:cs="Tahoma"/>
                <w:szCs w:val="22"/>
                <w:lang w:val="el-GR" w:eastAsia="el-GR"/>
              </w:rPr>
              <w:instrText xml:space="preserve"> REF _Ref63810637 \r \h </w:instrText>
            </w:r>
            <w:r w:rsidR="00B77FE3">
              <w:rPr>
                <w:rFonts w:ascii="Tahoma" w:eastAsia="Calibri" w:hAnsi="Tahoma" w:cs="Tahoma"/>
                <w:szCs w:val="22"/>
                <w:lang w:val="el-GR" w:eastAsia="el-GR"/>
              </w:rPr>
            </w:r>
            <w:r w:rsidR="00B77FE3">
              <w:rPr>
                <w:rFonts w:ascii="Tahoma" w:eastAsia="Calibri" w:hAnsi="Tahoma" w:cs="Tahoma"/>
                <w:szCs w:val="22"/>
                <w:lang w:val="el-GR" w:eastAsia="el-GR"/>
              </w:rPr>
              <w:fldChar w:fldCharType="separate"/>
            </w:r>
            <w:r w:rsidR="00160D2E">
              <w:rPr>
                <w:rFonts w:ascii="Tahoma" w:eastAsia="Calibri" w:hAnsi="Tahoma" w:cs="Tahoma"/>
                <w:szCs w:val="22"/>
                <w:lang w:val="el-GR" w:eastAsia="el-GR"/>
              </w:rPr>
              <w:t>7.1.3</w:t>
            </w:r>
            <w:r w:rsidR="00B77FE3">
              <w:rPr>
                <w:rFonts w:ascii="Tahoma" w:eastAsia="Calibri" w:hAnsi="Tahoma" w:cs="Tahoma"/>
                <w:szCs w:val="22"/>
                <w:lang w:val="el-GR" w:eastAsia="el-GR"/>
              </w:rPr>
              <w:fldChar w:fldCharType="end"/>
            </w:r>
          </w:p>
        </w:tc>
        <w:tc>
          <w:tcPr>
            <w:tcW w:w="1736" w:type="dxa"/>
            <w:tcBorders>
              <w:top w:val="single" w:sz="4" w:space="0" w:color="000000"/>
              <w:left w:val="single" w:sz="4" w:space="0" w:color="000000"/>
              <w:bottom w:val="single" w:sz="4" w:space="0" w:color="000000"/>
              <w:right w:val="single" w:sz="4" w:space="0" w:color="000000"/>
            </w:tcBorders>
            <w:vAlign w:val="center"/>
          </w:tcPr>
          <w:p w14:paraId="7C93AA7F" w14:textId="77777777" w:rsidR="00CE6B5D" w:rsidRPr="004A63FF" w:rsidRDefault="00CE6B5D" w:rsidP="00E478C7">
            <w:pPr>
              <w:widowControl w:val="0"/>
              <w:spacing w:after="0"/>
              <w:ind w:left="682" w:right="677"/>
              <w:jc w:val="center"/>
              <w:rPr>
                <w:rFonts w:ascii="Tahoma" w:eastAsia="Calibri" w:hAnsi="Tahoma" w:cs="Tahoma"/>
                <w:szCs w:val="22"/>
                <w:lang w:val="el-GR"/>
              </w:rPr>
            </w:pPr>
            <w:r w:rsidRPr="004A63FF">
              <w:rPr>
                <w:rFonts w:ascii="Tahoma" w:eastAsia="Calibri" w:hAnsi="Tahoma" w:cs="Tahoma"/>
                <w:szCs w:val="22"/>
                <w:lang w:val="el-GR"/>
              </w:rPr>
              <w:t>ΝΑΙ</w:t>
            </w:r>
          </w:p>
        </w:tc>
        <w:tc>
          <w:tcPr>
            <w:tcW w:w="1810" w:type="dxa"/>
            <w:tcBorders>
              <w:top w:val="single" w:sz="4" w:space="0" w:color="000000"/>
              <w:left w:val="single" w:sz="4" w:space="0" w:color="000000"/>
              <w:bottom w:val="single" w:sz="4" w:space="0" w:color="000000"/>
              <w:right w:val="single" w:sz="4" w:space="0" w:color="000000"/>
            </w:tcBorders>
            <w:vAlign w:val="center"/>
          </w:tcPr>
          <w:p w14:paraId="4800C445" w14:textId="77777777" w:rsidR="00CE6B5D" w:rsidRPr="00AF1AFA" w:rsidRDefault="00CE6B5D" w:rsidP="00E478C7">
            <w:pPr>
              <w:suppressAutoHyphens w:val="0"/>
              <w:spacing w:before="120" w:after="0" w:line="360" w:lineRule="auto"/>
              <w:jc w:val="center"/>
              <w:rPr>
                <w:rFonts w:ascii="Tahoma" w:eastAsia="Calibri" w:hAnsi="Tahoma" w:cs="Tahoma"/>
                <w:szCs w:val="22"/>
                <w:lang w:val="el-GR" w:eastAsia="en-US"/>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607667E7" w14:textId="77777777" w:rsidR="00CE6B5D" w:rsidRPr="00AF1AFA" w:rsidRDefault="00CE6B5D" w:rsidP="00E478C7">
            <w:pPr>
              <w:suppressAutoHyphens w:val="0"/>
              <w:spacing w:before="120" w:after="0" w:line="360" w:lineRule="auto"/>
              <w:jc w:val="center"/>
              <w:rPr>
                <w:rFonts w:ascii="Tahoma" w:eastAsia="Calibri" w:hAnsi="Tahoma" w:cs="Tahoma"/>
                <w:szCs w:val="22"/>
                <w:lang w:val="el-GR" w:eastAsia="en-US"/>
              </w:rPr>
            </w:pPr>
          </w:p>
        </w:tc>
      </w:tr>
    </w:tbl>
    <w:p w14:paraId="6DE22BF6" w14:textId="77777777" w:rsidR="00AF1AFA" w:rsidRPr="00AF1AFA" w:rsidRDefault="00AF1AFA" w:rsidP="00AF1AFA">
      <w:pPr>
        <w:suppressAutoHyphens w:val="0"/>
        <w:spacing w:before="120" w:after="0" w:line="360" w:lineRule="auto"/>
        <w:jc w:val="left"/>
        <w:rPr>
          <w:rFonts w:ascii="Tahoma" w:eastAsia="Calibri" w:hAnsi="Tahoma" w:cs="Tahoma"/>
          <w:szCs w:val="22"/>
          <w:lang w:val="el-GR" w:eastAsia="en-US"/>
        </w:rPr>
      </w:pPr>
    </w:p>
    <w:p w14:paraId="4BA5FC2F" w14:textId="77777777" w:rsidR="00AF1AFA" w:rsidRDefault="00AF1AFA" w:rsidP="00AF1AFA">
      <w:pPr>
        <w:rPr>
          <w:lang w:val="el-GR"/>
        </w:rPr>
      </w:pPr>
    </w:p>
    <w:p w14:paraId="39C877A8" w14:textId="77777777" w:rsidR="00AF1AFA" w:rsidRDefault="00AF1AFA" w:rsidP="00AF1AFA">
      <w:pPr>
        <w:rPr>
          <w:lang w:val="el-GR"/>
        </w:rPr>
      </w:pPr>
    </w:p>
    <w:p w14:paraId="3791012C" w14:textId="50E6D27F" w:rsidR="00AF1AFA" w:rsidRDefault="00AF1AFA">
      <w:pPr>
        <w:suppressAutoHyphens w:val="0"/>
        <w:spacing w:after="0"/>
        <w:jc w:val="left"/>
        <w:rPr>
          <w:lang w:val="el-GR"/>
        </w:rPr>
      </w:pPr>
      <w:r>
        <w:rPr>
          <w:lang w:val="el-GR"/>
        </w:rPr>
        <w:br w:type="page"/>
      </w:r>
    </w:p>
    <w:p w14:paraId="7A251CBC" w14:textId="73AFF3E5" w:rsidR="005D1E62" w:rsidRPr="008563D6" w:rsidRDefault="005D1E62" w:rsidP="005D1E62">
      <w:pPr>
        <w:pStyle w:val="20"/>
      </w:pPr>
      <w:bookmarkStart w:id="560" w:name="_Toc64322247"/>
      <w:bookmarkStart w:id="561" w:name="_Ref64327279"/>
      <w:bookmarkStart w:id="562" w:name="_Ref64327312"/>
      <w:bookmarkStart w:id="563" w:name="_Toc71628048"/>
      <w:bookmarkStart w:id="564" w:name="_Toc71628555"/>
      <w:bookmarkStart w:id="565" w:name="_Toc72752566"/>
      <w:r w:rsidRPr="008563D6">
        <w:lastRenderedPageBreak/>
        <w:t>Π</w:t>
      </w:r>
      <w:r>
        <w:t>ΑΡΑΡΤΗΜΑ</w:t>
      </w:r>
      <w:r w:rsidRPr="008563D6">
        <w:t xml:space="preserve"> ΙΙΙ </w:t>
      </w:r>
      <w:r>
        <w:t>–</w:t>
      </w:r>
      <w:r w:rsidRPr="008563D6">
        <w:t xml:space="preserve"> </w:t>
      </w:r>
      <w:r>
        <w:t>ΒΑΣΙΚΕΣ ΕΝΝΟΙΕΣ ΔΗΜΟΣΙΟΝΟΜΙΚΗΣ ΔΙΑΧΕΙΡΙΣΗΣ</w:t>
      </w:r>
      <w:bookmarkEnd w:id="560"/>
      <w:bookmarkEnd w:id="561"/>
      <w:bookmarkEnd w:id="562"/>
      <w:bookmarkEnd w:id="563"/>
      <w:bookmarkEnd w:id="564"/>
      <w:bookmarkEnd w:id="565"/>
    </w:p>
    <w:p w14:paraId="7CCC5F64"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566" w:name="_Toc64322248"/>
      <w:bookmarkStart w:id="567" w:name="_Toc71628049"/>
      <w:bookmarkStart w:id="568" w:name="_Toc71628556"/>
      <w:bookmarkStart w:id="569" w:name="_Toc72752567"/>
      <w:r w:rsidRPr="002C09F0">
        <w:rPr>
          <w:rFonts w:ascii="Tahoma" w:hAnsi="Tahoma" w:cs="Tahoma"/>
          <w:szCs w:val="22"/>
        </w:rPr>
        <w:t>Βασικές έννοιες δημοσιονομικής διαχείρισης</w:t>
      </w:r>
      <w:bookmarkEnd w:id="566"/>
      <w:bookmarkEnd w:id="567"/>
      <w:bookmarkEnd w:id="568"/>
      <w:bookmarkEnd w:id="569"/>
    </w:p>
    <w:p w14:paraId="47746C59" w14:textId="77777777" w:rsidR="005D1E62" w:rsidRPr="002C09F0" w:rsidRDefault="005D1E62" w:rsidP="002C09F0">
      <w:pPr>
        <w:pStyle w:val="4"/>
        <w:keepLines/>
        <w:tabs>
          <w:tab w:val="left" w:pos="993"/>
        </w:tabs>
        <w:suppressAutoHyphens w:val="0"/>
        <w:spacing w:before="0" w:after="120" w:line="264" w:lineRule="auto"/>
        <w:ind w:left="992" w:hanging="992"/>
        <w:jc w:val="left"/>
        <w:rPr>
          <w:rFonts w:ascii="Tahoma" w:hAnsi="Tahoma" w:cs="Tahoma"/>
          <w:szCs w:val="22"/>
        </w:rPr>
      </w:pPr>
      <w:bookmarkStart w:id="570" w:name="_Toc64322249"/>
      <w:bookmarkStart w:id="571" w:name="_Toc71628050"/>
      <w:r w:rsidRPr="002C09F0">
        <w:rPr>
          <w:rFonts w:ascii="Tahoma" w:hAnsi="Tahoma" w:cs="Tahoma"/>
          <w:szCs w:val="22"/>
        </w:rPr>
        <w:t>Δημόσιος Τομέας</w:t>
      </w:r>
      <w:bookmarkEnd w:id="570"/>
      <w:bookmarkEnd w:id="571"/>
    </w:p>
    <w:p w14:paraId="586D7742"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Βάσει του Δημόσιου Λογιστικού, ο</w:t>
      </w:r>
      <w:r w:rsidRPr="002C09F0">
        <w:rPr>
          <w:rFonts w:ascii="Tahoma" w:hAnsi="Tahoma" w:cs="Tahoma"/>
          <w:sz w:val="22"/>
          <w:szCs w:val="22"/>
        </w:rPr>
        <w:t xml:space="preserve"> </w:t>
      </w:r>
      <w:r w:rsidRPr="002C09F0">
        <w:rPr>
          <w:rFonts w:ascii="Tahoma" w:eastAsiaTheme="minorHAnsi" w:hAnsi="Tahoma" w:cs="Tahoma"/>
          <w:sz w:val="22"/>
          <w:szCs w:val="22"/>
          <w:lang w:eastAsia="en-US"/>
        </w:rPr>
        <w:t>Δημόσιος Τομέας περιλαμβάνει τη Γενική Κυβέρνηση, τα εκτός αυτής νομικά πρόσωπα δημοσίου δικαίου (ΝΠΔΔ), καθώς και τις εκτός αυτής δημόσιες επιχειρήσεις και οργανισμούς του Κεφαλαίου Α` του ν. 3429/2005 (Α.314), ανεξαρτήτως εάν έχουν εξαιρεθεί από την εφαρμογή του.</w:t>
      </w:r>
    </w:p>
    <w:p w14:paraId="7A85128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Όσον αφορά στη χρηματοοικονομική πληροφόρηση και για τους σκοπούς της ενοποίησης των Χρηματοοικονομικών Καταστάσεων και της ανάγκης πληροφόρησης σε επίπεδο επισκόπησης δαπανών και προϋπολογισμού επιδόσεων ο Δημόσιος Τομέας μπορεί να περιλαμβάνει και οντότητες πέραν αυτών που ορίζονται στο Δημόσιο Λογιστικό, εφόσον αυτές ελέγχονται από άλλες οντότητες του Δημόσιου Τομέα. Ως προς τη λογιστική, τα κριτήρια ενοποίησης παρέχονται στην υπό εκπόνηση Λογιστική Πολιτική του ΛΠΓΚ περί ενοποίησης Χρηματοοικονομικών Καταστάσεων.</w:t>
      </w:r>
    </w:p>
    <w:p w14:paraId="5E242F3D" w14:textId="77777777" w:rsidR="005D1E62" w:rsidRPr="002C09F0" w:rsidRDefault="005D1E62" w:rsidP="002C09F0">
      <w:pPr>
        <w:pStyle w:val="4"/>
        <w:keepLines/>
        <w:tabs>
          <w:tab w:val="left" w:pos="993"/>
        </w:tabs>
        <w:suppressAutoHyphens w:val="0"/>
        <w:spacing w:before="0" w:after="120" w:line="264" w:lineRule="auto"/>
        <w:ind w:left="992" w:hanging="992"/>
        <w:jc w:val="left"/>
        <w:rPr>
          <w:rFonts w:ascii="Tahoma" w:hAnsi="Tahoma" w:cs="Tahoma"/>
          <w:szCs w:val="22"/>
        </w:rPr>
      </w:pPr>
      <w:bookmarkStart w:id="572" w:name="_Toc64322250"/>
      <w:bookmarkStart w:id="573" w:name="_Toc71628051"/>
      <w:r w:rsidRPr="002C09F0">
        <w:rPr>
          <w:rFonts w:ascii="Tahoma" w:hAnsi="Tahoma" w:cs="Tahoma"/>
          <w:szCs w:val="22"/>
        </w:rPr>
        <w:t>Γενική Κυβέρνηση</w:t>
      </w:r>
      <w:bookmarkEnd w:id="572"/>
      <w:bookmarkEnd w:id="573"/>
    </w:p>
    <w:p w14:paraId="68AEB519" w14:textId="110400A8"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Σύμφωνα με τους κανόνες και τα κριτήρια του Ευρωπαϊκού Συστήματος Λογαριασμών (Ε</w:t>
      </w:r>
      <w:r w:rsidRPr="002C09F0">
        <w:rPr>
          <w:rFonts w:ascii="Tahoma" w:hAnsi="Tahoma" w:cs="Tahoma"/>
          <w:szCs w:val="22"/>
        </w:rPr>
        <w:t>SA</w:t>
      </w:r>
      <w:r w:rsidRPr="002C09F0">
        <w:rPr>
          <w:rFonts w:ascii="Tahoma" w:hAnsi="Tahoma" w:cs="Tahoma"/>
          <w:szCs w:val="22"/>
          <w:lang w:val="el-GR"/>
        </w:rPr>
        <w:t>), η Γενική Κυβέρνηση: περιλαμβάνει τρία υποσύνολα, εφεξής αποκαλούμενα υποτομείς</w:t>
      </w:r>
      <w:r w:rsidR="00C266B6" w:rsidRPr="00C266B6">
        <w:rPr>
          <w:rFonts w:ascii="Tahoma" w:hAnsi="Tahoma" w:cs="Tahoma"/>
          <w:szCs w:val="22"/>
          <w:lang w:val="el-GR"/>
        </w:rPr>
        <w:t xml:space="preserve"> </w:t>
      </w:r>
      <w:r w:rsidRPr="002C09F0">
        <w:rPr>
          <w:rFonts w:ascii="Tahoma" w:hAnsi="Tahoma" w:cs="Tahoma"/>
          <w:szCs w:val="22"/>
          <w:lang w:val="el-GR"/>
        </w:rPr>
        <w:t>: της Κεντρικής Κυβέρνησης, των Οργανισμών Τοπικής Αυτοδιοίκησης (ΟΤΑ) και των Οργανισμών Κοινωνικής Ασφάλισης (ΟΚΑ). Το  Μητρώο Φορέων Γενικής Κυβέρνησης τηρείται με ευθύνη της Ελληνικής Στατιστικής Αρχής.</w:t>
      </w:r>
    </w:p>
    <w:p w14:paraId="116681C9" w14:textId="77777777" w:rsidR="005D1E62" w:rsidRPr="002C09F0" w:rsidRDefault="005D1E62" w:rsidP="002C09F0">
      <w:pPr>
        <w:pStyle w:val="5"/>
        <w:keepNext/>
        <w:keepLines/>
        <w:tabs>
          <w:tab w:val="left" w:pos="1134"/>
        </w:tabs>
        <w:suppressAutoHyphens w:val="0"/>
        <w:spacing w:before="0" w:after="120" w:line="264" w:lineRule="auto"/>
        <w:ind w:left="1134" w:hanging="1134"/>
        <w:jc w:val="left"/>
        <w:rPr>
          <w:rFonts w:ascii="Tahoma" w:hAnsi="Tahoma" w:cs="Tahoma"/>
          <w:szCs w:val="22"/>
        </w:rPr>
      </w:pPr>
      <w:bookmarkStart w:id="574" w:name="_Toc64322251"/>
      <w:r w:rsidRPr="002C09F0">
        <w:rPr>
          <w:rFonts w:ascii="Tahoma" w:hAnsi="Tahoma" w:cs="Tahoma"/>
          <w:szCs w:val="22"/>
        </w:rPr>
        <w:t>Υποτομέας Κεντρικής Κυβέρνησης</w:t>
      </w:r>
      <w:bookmarkEnd w:id="574"/>
    </w:p>
    <w:p w14:paraId="248DBF9B"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ajorEastAsia" w:hAnsi="Tahoma" w:cs="Tahoma"/>
          <w:sz w:val="22"/>
          <w:szCs w:val="22"/>
          <w:lang w:eastAsia="en-US"/>
        </w:rPr>
        <w:t xml:space="preserve">Ο </w:t>
      </w:r>
      <w:r w:rsidRPr="002C09F0">
        <w:rPr>
          <w:rFonts w:ascii="Tahoma" w:eastAsiaTheme="minorHAnsi" w:hAnsi="Tahoma" w:cs="Tahoma"/>
          <w:sz w:val="22"/>
          <w:szCs w:val="22"/>
          <w:lang w:eastAsia="en-US"/>
        </w:rPr>
        <w:t>Υποτομέας της Κεντρικής Κυβέρνησης: περιλαμβάνει την Κεντρική Διοίκηση και τα νομικά πρόσωπα δημοσίου και ιδιωτικού δικαίου, καθώς και τις Ανεξάρτητες Διοικητικές Αρχές που έχουν νομική προσωπικότητα, εφόσον τα παραπάνω περιλαμβάνονται στο Μητρώο Φορέων Γενικής Κυβέρνησης, αλλά δεν ανήκουν στους υποτομείς των ΟΤΑ και των ΟΚΑ.</w:t>
      </w:r>
    </w:p>
    <w:p w14:paraId="6CFC7100" w14:textId="3F47FAB1" w:rsidR="005D1E62" w:rsidRPr="001C002D" w:rsidRDefault="00295738" w:rsidP="00295738">
      <w:pPr>
        <w:pStyle w:val="5"/>
        <w:keepNext/>
        <w:keepLines/>
        <w:numPr>
          <w:ilvl w:val="0"/>
          <w:numId w:val="0"/>
        </w:numPr>
        <w:tabs>
          <w:tab w:val="left" w:pos="1134"/>
        </w:tabs>
        <w:suppressAutoHyphens w:val="0"/>
        <w:spacing w:before="0" w:after="120" w:line="264" w:lineRule="auto"/>
        <w:ind w:left="1008" w:hanging="1008"/>
        <w:jc w:val="left"/>
        <w:rPr>
          <w:rFonts w:ascii="Tahoma" w:hAnsi="Tahoma" w:cs="Tahoma"/>
          <w:szCs w:val="22"/>
          <w:lang w:val="el-GR"/>
        </w:rPr>
      </w:pPr>
      <w:bookmarkStart w:id="575" w:name="_Toc64322252"/>
      <w:r>
        <w:rPr>
          <w:rFonts w:ascii="Tahoma" w:hAnsi="Tahoma" w:cs="Tahoma"/>
          <w:szCs w:val="22"/>
          <w:lang w:val="el-GR"/>
        </w:rPr>
        <w:t>α</w:t>
      </w:r>
      <w:r w:rsidR="00A617FB">
        <w:rPr>
          <w:rFonts w:ascii="Tahoma" w:hAnsi="Tahoma" w:cs="Tahoma"/>
          <w:szCs w:val="22"/>
          <w:lang w:val="el-GR"/>
        </w:rPr>
        <w:t xml:space="preserve">) </w:t>
      </w:r>
      <w:r w:rsidR="005D1E62" w:rsidRPr="001C002D">
        <w:rPr>
          <w:rFonts w:ascii="Tahoma" w:hAnsi="Tahoma" w:cs="Tahoma"/>
          <w:szCs w:val="22"/>
          <w:lang w:val="el-GR"/>
        </w:rPr>
        <w:t>Κεντρική Διοίκηση</w:t>
      </w:r>
      <w:bookmarkEnd w:id="575"/>
    </w:p>
    <w:p w14:paraId="2B880915"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Κεντρική Διοίκηση ή Δημόσιο ή Κράτος: περιλαμβάνει την Προεδρία της Δημοκρατίας, την Προεδρία της Κυβέρνησης τα Υπουργεία και τις Αποκεντρωμένες Διοικήσεις, καθώς και τις Ανεξάρτητες Αρχές που δεν έχουν νομική προσωπικότητα. Σύμφωνα με τους ορισμούς που διέπουν τη Γενική Κυβέρνηση, η Βουλή των Ελλήνων περιλαμβάνεται και αυτή στην Κεντρική Διοίκηση.  Οι φορείς της Κεντρικής Διοίκησης και οι υποδιαιρέσεις τους σε ειδικούς φορείς είναι διοικητικές της μονάδες και μονάδες του προϋπολογισμού της, χωρίς αυτοτελή νομική προσωπικότητα [άρθρο 14, παρ. 1, ν. 4270/2014 (Α.143)].</w:t>
      </w:r>
    </w:p>
    <w:p w14:paraId="1CD13CAE"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Για τους σκοπούς της χρηματοοικονομικής πληροφόρησης η Κεντρική Διοίκηση αποτελεί μία ενιαία οντότητα αναφοράς, η οποία για τους σκοπούς του Π/Υ και σύμφωνα με τη διοικητική ταξινόμηση του ΛΠΓΚ υποδιαιρείται κατά τα ανωτέρω σε φορείς/ειδικούς-φορείς (ανά Υπουργείο, Αποκεντρωμένη Διοίκηση κ.λ.π.).</w:t>
      </w:r>
    </w:p>
    <w:p w14:paraId="169CE277" w14:textId="24922C2D" w:rsidR="005D1E62" w:rsidRPr="00330362" w:rsidRDefault="00295738" w:rsidP="00295738">
      <w:pPr>
        <w:pStyle w:val="5"/>
        <w:keepNext/>
        <w:keepLines/>
        <w:numPr>
          <w:ilvl w:val="0"/>
          <w:numId w:val="0"/>
        </w:numPr>
        <w:tabs>
          <w:tab w:val="left" w:pos="1134"/>
        </w:tabs>
        <w:suppressAutoHyphens w:val="0"/>
        <w:spacing w:before="0" w:after="120" w:line="264" w:lineRule="auto"/>
        <w:ind w:left="1008" w:hanging="1008"/>
        <w:jc w:val="left"/>
        <w:rPr>
          <w:rFonts w:ascii="Tahoma" w:hAnsi="Tahoma" w:cs="Tahoma"/>
          <w:szCs w:val="22"/>
          <w:lang w:val="el-GR"/>
        </w:rPr>
      </w:pPr>
      <w:bookmarkStart w:id="576" w:name="_Toc64322253"/>
      <w:r>
        <w:rPr>
          <w:rFonts w:ascii="Tahoma" w:hAnsi="Tahoma" w:cs="Tahoma"/>
          <w:szCs w:val="22"/>
          <w:lang w:val="el-GR"/>
        </w:rPr>
        <w:t>β</w:t>
      </w:r>
      <w:r w:rsidR="00A617FB">
        <w:rPr>
          <w:rFonts w:ascii="Tahoma" w:hAnsi="Tahoma" w:cs="Tahoma"/>
          <w:szCs w:val="22"/>
          <w:lang w:val="el-GR"/>
        </w:rPr>
        <w:t xml:space="preserve">) </w:t>
      </w:r>
      <w:r w:rsidR="005D1E62" w:rsidRPr="00330362">
        <w:rPr>
          <w:rFonts w:ascii="Tahoma" w:hAnsi="Tahoma" w:cs="Tahoma"/>
          <w:szCs w:val="22"/>
          <w:lang w:val="el-GR"/>
        </w:rPr>
        <w:t>Λοιποί Φορείς Κεντρικής  Κυβέρνησης εκτός Κεντρικής Διοίκησης</w:t>
      </w:r>
      <w:bookmarkEnd w:id="576"/>
      <w:r w:rsidR="005D1E62" w:rsidRPr="00330362">
        <w:rPr>
          <w:rFonts w:ascii="Tahoma" w:hAnsi="Tahoma" w:cs="Tahoma"/>
          <w:szCs w:val="22"/>
          <w:lang w:val="el-GR"/>
        </w:rPr>
        <w:t xml:space="preserve"> </w:t>
      </w:r>
    </w:p>
    <w:p w14:paraId="1BA8BCDC" w14:textId="4AB08A76" w:rsidR="005D1E62" w:rsidRPr="00A617FB" w:rsidRDefault="005D1E62" w:rsidP="002C09F0">
      <w:pPr>
        <w:pStyle w:val="-HTML"/>
        <w:spacing w:after="120" w:line="264" w:lineRule="auto"/>
        <w:jc w:val="both"/>
        <w:rPr>
          <w:rFonts w:ascii="Tahoma" w:eastAsiaTheme="minorHAnsi" w:hAnsi="Tahoma" w:cs="Tahoma"/>
          <w:strike/>
          <w:sz w:val="22"/>
          <w:szCs w:val="22"/>
          <w:lang w:eastAsia="en-US"/>
        </w:rPr>
      </w:pPr>
      <w:r w:rsidRPr="00330362">
        <w:rPr>
          <w:rFonts w:ascii="Tahoma" w:eastAsiaTheme="minorHAnsi" w:hAnsi="Tahoma" w:cs="Tahoma"/>
          <w:sz w:val="22"/>
          <w:szCs w:val="22"/>
          <w:lang w:eastAsia="en-US"/>
        </w:rPr>
        <w:t>Οι λοιποί φορείς εκτός Κεντρικής Διοίκησης, που περιλαμβάνονται στον  υποτομέα της Κεντρικής  Κυβέρνησης (εφεξής «λοιποί φορείς της Κεντρικής Κυβέρνησης»), προσδιορίζονται από το Μητρώο Φορέων Γενικής Κυβέρνησης, που τηρείται με ευθύνη της Ελληνικής Στατιστικής Αρχής</w:t>
      </w:r>
      <w:r w:rsidR="00A617FB" w:rsidRPr="00330362">
        <w:rPr>
          <w:rFonts w:ascii="Tahoma" w:eastAsiaTheme="minorHAnsi" w:hAnsi="Tahoma" w:cs="Tahoma"/>
          <w:sz w:val="22"/>
          <w:szCs w:val="22"/>
          <w:lang w:eastAsia="en-US"/>
        </w:rPr>
        <w:t>.</w:t>
      </w:r>
      <w:r w:rsidRPr="00330362">
        <w:rPr>
          <w:rFonts w:ascii="Tahoma" w:eastAsiaTheme="minorHAnsi" w:hAnsi="Tahoma" w:cs="Tahoma"/>
          <w:sz w:val="22"/>
          <w:szCs w:val="22"/>
          <w:lang w:eastAsia="en-US"/>
        </w:rPr>
        <w:t xml:space="preserve"> </w:t>
      </w:r>
      <w:r w:rsidRPr="00A617FB">
        <w:rPr>
          <w:rFonts w:ascii="Tahoma" w:eastAsiaTheme="minorHAnsi" w:hAnsi="Tahoma" w:cs="Tahoma"/>
          <w:sz w:val="22"/>
          <w:szCs w:val="22"/>
          <w:lang w:eastAsia="en-US"/>
        </w:rPr>
        <w:t>Γενικότερα, εκτός Κεντρικής Διοίκησης οι όροι φορέας και οντότητα αναφοράς είναι συνήθως ταυτόσημοι.</w:t>
      </w:r>
    </w:p>
    <w:p w14:paraId="3361FE4B" w14:textId="473ED87C" w:rsidR="005D1E62" w:rsidRPr="002C09F0" w:rsidRDefault="005D1E62" w:rsidP="00295738">
      <w:pPr>
        <w:pStyle w:val="5"/>
        <w:keepNext/>
        <w:keepLines/>
        <w:tabs>
          <w:tab w:val="left" w:pos="1134"/>
        </w:tabs>
        <w:suppressAutoHyphens w:val="0"/>
        <w:spacing w:before="0" w:after="120" w:line="264" w:lineRule="auto"/>
        <w:ind w:left="1134" w:hanging="1134"/>
        <w:jc w:val="left"/>
        <w:rPr>
          <w:rFonts w:ascii="Tahoma" w:hAnsi="Tahoma" w:cs="Tahoma"/>
          <w:szCs w:val="22"/>
        </w:rPr>
      </w:pPr>
      <w:r w:rsidRPr="002C09F0">
        <w:rPr>
          <w:rFonts w:ascii="Tahoma" w:hAnsi="Tahoma" w:cs="Tahoma"/>
          <w:szCs w:val="22"/>
        </w:rPr>
        <w:lastRenderedPageBreak/>
        <w:t xml:space="preserve">Υποτομέας ΟΤΑ </w:t>
      </w:r>
    </w:p>
    <w:p w14:paraId="516549D4"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Περιλαμβάνει: (αα) τους ΟΤΑ, οι οποίοι αποτελούνται από τους Δήμους (</w:t>
      </w:r>
      <w:r w:rsidRPr="002C09F0">
        <w:rPr>
          <w:rFonts w:ascii="Tahoma" w:hAnsi="Tahoma" w:cs="Tahoma"/>
          <w:szCs w:val="22"/>
        </w:rPr>
        <w:t>OTA</w:t>
      </w:r>
      <w:r w:rsidRPr="002C09F0">
        <w:rPr>
          <w:rFonts w:ascii="Tahoma" w:hAnsi="Tahoma" w:cs="Tahoma"/>
          <w:szCs w:val="22"/>
          <w:lang w:val="el-GR"/>
        </w:rPr>
        <w:t xml:space="preserve"> </w:t>
      </w:r>
      <w:r w:rsidRPr="002C09F0">
        <w:rPr>
          <w:rFonts w:ascii="Tahoma" w:hAnsi="Tahoma" w:cs="Tahoma"/>
          <w:szCs w:val="22"/>
        </w:rPr>
        <w:t>A</w:t>
      </w:r>
      <w:r w:rsidRPr="002C09F0">
        <w:rPr>
          <w:rFonts w:ascii="Tahoma" w:hAnsi="Tahoma" w:cs="Tahoma"/>
          <w:szCs w:val="22"/>
          <w:lang w:val="el-GR"/>
        </w:rPr>
        <w:t>΄ βαθμού) και τις Περιφέρειες (</w:t>
      </w:r>
      <w:r w:rsidRPr="002C09F0">
        <w:rPr>
          <w:rFonts w:ascii="Tahoma" w:hAnsi="Tahoma" w:cs="Tahoma"/>
          <w:szCs w:val="22"/>
        </w:rPr>
        <w:t>OTA</w:t>
      </w:r>
      <w:r w:rsidRPr="002C09F0">
        <w:rPr>
          <w:rFonts w:ascii="Tahoma" w:hAnsi="Tahoma" w:cs="Tahoma"/>
          <w:szCs w:val="22"/>
          <w:lang w:val="el-GR"/>
        </w:rPr>
        <w:t xml:space="preserve"> </w:t>
      </w:r>
      <w:r w:rsidRPr="002C09F0">
        <w:rPr>
          <w:rFonts w:ascii="Tahoma" w:hAnsi="Tahoma" w:cs="Tahoma"/>
          <w:szCs w:val="22"/>
        </w:rPr>
        <w:t>B</w:t>
      </w:r>
      <w:r w:rsidRPr="002C09F0">
        <w:rPr>
          <w:rFonts w:ascii="Tahoma" w:hAnsi="Tahoma" w:cs="Tahoma"/>
          <w:szCs w:val="22"/>
          <w:lang w:val="el-GR"/>
        </w:rPr>
        <w:t>΄ βαθμού) και (ββ) τα νομικά πρόσωπα ιδιωτικού δικαίου και τα νομικά πρόσωπα δημοσίου δικαίου που ανήκουν, ελέγχονται ή χρηματοδοτούνται από τους ΟΤΑ.</w:t>
      </w:r>
    </w:p>
    <w:p w14:paraId="35CE27E7" w14:textId="3D4786ED" w:rsidR="005D1E62" w:rsidRPr="002C09F0" w:rsidRDefault="005D1E62" w:rsidP="00295738">
      <w:pPr>
        <w:pStyle w:val="5"/>
        <w:keepNext/>
        <w:keepLines/>
        <w:tabs>
          <w:tab w:val="left" w:pos="1134"/>
        </w:tabs>
        <w:suppressAutoHyphens w:val="0"/>
        <w:spacing w:before="0" w:after="120" w:line="264" w:lineRule="auto"/>
        <w:ind w:left="1134" w:hanging="1134"/>
        <w:jc w:val="left"/>
        <w:rPr>
          <w:rFonts w:ascii="Tahoma" w:hAnsi="Tahoma" w:cs="Tahoma"/>
          <w:szCs w:val="22"/>
        </w:rPr>
      </w:pPr>
      <w:r w:rsidRPr="002C09F0">
        <w:rPr>
          <w:rFonts w:ascii="Tahoma" w:hAnsi="Tahoma" w:cs="Tahoma"/>
          <w:szCs w:val="22"/>
        </w:rPr>
        <w:t>Υποτομέας OKA</w:t>
      </w:r>
      <w:r w:rsidR="00A617FB" w:rsidRPr="00295738">
        <w:rPr>
          <w:rFonts w:ascii="Tahoma" w:hAnsi="Tahoma" w:cs="Tahoma"/>
          <w:szCs w:val="22"/>
        </w:rPr>
        <w:t xml:space="preserve"> </w:t>
      </w:r>
    </w:p>
    <w:p w14:paraId="40DD933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Περιλαμβάνει Ασφαλιστικά Ταμεία, Οργανισμούς Απασχόλησης και Οργανισμούς Παροχής Υπηρεσιών Υγείας.</w:t>
      </w:r>
    </w:p>
    <w:p w14:paraId="0F66B8EC"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577" w:name="_Toc64322254"/>
      <w:bookmarkStart w:id="578" w:name="_Toc71628052"/>
      <w:bookmarkStart w:id="579" w:name="_Toc71628557"/>
      <w:bookmarkStart w:id="580" w:name="_Toc72752568"/>
      <w:r w:rsidRPr="002C09F0">
        <w:rPr>
          <w:rFonts w:ascii="Tahoma" w:hAnsi="Tahoma" w:cs="Tahoma"/>
          <w:szCs w:val="22"/>
        </w:rPr>
        <w:t>Μεσοπρόθεσμο Πλαίσιο Δημοσιονομικής Στρατηγικής</w:t>
      </w:r>
      <w:bookmarkEnd w:id="577"/>
      <w:bookmarkEnd w:id="578"/>
      <w:bookmarkEnd w:id="579"/>
      <w:bookmarkEnd w:id="580"/>
    </w:p>
    <w:p w14:paraId="72D0F1D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Το Μεσοπρόθεσμο Πλαίσιο Δημοσιονομικής Στρατηγικής (ΜΠΔΣ) περιλαμβάνει τους μεσοπρόθεσμους δημοσιονομικούς στόχους και τις προβλέψεις για τη Γενική Κυβέρνηση και τους επιμέρους υποτομείς της για τα τέσσερα επόμενα έτη. Ειδικότερα, περιλαμβάνει τα ανώτατα όρια δαπανών της Κεντρικής Διοίκησης και τους στόχους ισοζυγίου των Ανεξάρτητων Διοικητικών Αρχών (ΑΔΑ), του ενοποιημένου κοινωνικού προϋπολογισμού και των ενοποιημένων προϋπολογισμών της Τοπικής Αυτοδιοίκησης και των λοιπών φορέων της Γενικής Κυβέρνησης. Το ΜΠΔΣ καταρτίζεται και υποβάλλεται από τον Υπουργό Οικονομικών στη Βουλή για ψήφιση το αργότερο μέχρι το τέλος Μαΐου εκάστου έτους. Σε περίπτωση που έχουν μεταβληθεί ουσιώδη στοιχεία των εκτιμήσεων του ΜΠΔΣ ή σε περίπτωση ενεργοποίησης του διορθωτικού μηχανισμού που προβλέπεται στις διατάξεις του ν.4270/2014, υποβάλλεται στη Βουλή προς ψήφιση επικαιροποιημένο ΜΠΔΣ. Το ΜΠΔΣ συνοδεύεται από επεξηγηματική έκθεση.</w:t>
      </w:r>
    </w:p>
    <w:p w14:paraId="54DA1F6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 ετήσιος Κρατικός Προϋπολογισμός, ο ενοποιημένος κοινωνικός προϋπολογισμός, ο ενοποιημένος προϋπολογισμός της Τοπικής Αυτοδιοίκησης, οι προϋπολογισμοί των ΑΔΑ  και ο ενοποιημένος προϋπολογισμός των λοιπών φορέων της γενικής κυβέρνησης, καταρτίζεται και εκτελείται σε συμμόρφωση προς τους δημοσιονομικούς στόχους και τις προβλέψεις του ΜΠΔΣ. </w:t>
      </w:r>
    </w:p>
    <w:p w14:paraId="4EF417C6"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Αρμόδια υπηρεσία για την κατάρτιση του ΜΠΔΣ είναι η Διεύθυνση Προγραμματισμού και Δημοσιονομικών Στοιχείων του Γενικού Λογιστηρίου του Κράτους σε συνεργασία με άλλες υπηρεσίες του Υπουργείου Οικονομικών.</w:t>
      </w:r>
    </w:p>
    <w:p w14:paraId="0540E0D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Για την κατάρτιση του ΜΠΔΣ εκδίδεται εγκύκλιος του Υπουργού Οικονομικών προς όλους τους εμπλεκόμενους φορείς, στην οποία περιγράφονται βασικά οικονομικά μεγέθη της Γενικής Κυβέρνησης και προσδιορίζονται οι μεσοπρόθεσμοι δημοσιονομικοί στόχοι. Παρέχονται, επίσης, τεχνικές οδηγίες και καθορίζονται οι προθεσμίες μέσα στις οποίες πρέπει να υποβληθούν οι προτάσεις των φορέων.</w:t>
      </w:r>
    </w:p>
    <w:p w14:paraId="24FE971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Στο πλαίσιο των υποχρεώσεων της χώρας για το Ευρωπαϊκό Εξάμηνο καταρτίζονται επίσης: το σχέδιο προϋπολογισμού (</w:t>
      </w:r>
      <w:r w:rsidRPr="002C09F0">
        <w:rPr>
          <w:rFonts w:ascii="Tahoma" w:hAnsi="Tahoma" w:cs="Tahoma"/>
          <w:szCs w:val="22"/>
          <w:lang w:val="en-US"/>
        </w:rPr>
        <w:t>Draft</w:t>
      </w:r>
      <w:r w:rsidRPr="002C09F0">
        <w:rPr>
          <w:rFonts w:ascii="Tahoma" w:hAnsi="Tahoma" w:cs="Tahoma"/>
          <w:szCs w:val="22"/>
          <w:lang w:val="el-GR"/>
        </w:rPr>
        <w:t xml:space="preserve"> </w:t>
      </w:r>
      <w:r w:rsidRPr="002C09F0">
        <w:rPr>
          <w:rFonts w:ascii="Tahoma" w:hAnsi="Tahoma" w:cs="Tahoma"/>
          <w:szCs w:val="22"/>
          <w:lang w:val="en-US"/>
        </w:rPr>
        <w:t>Budgetary</w:t>
      </w:r>
      <w:r w:rsidRPr="002C09F0">
        <w:rPr>
          <w:rFonts w:ascii="Tahoma" w:hAnsi="Tahoma" w:cs="Tahoma"/>
          <w:szCs w:val="22"/>
          <w:lang w:val="el-GR"/>
        </w:rPr>
        <w:t xml:space="preserve"> </w:t>
      </w:r>
      <w:r w:rsidRPr="002C09F0">
        <w:rPr>
          <w:rFonts w:ascii="Tahoma" w:hAnsi="Tahoma" w:cs="Tahoma"/>
          <w:szCs w:val="22"/>
          <w:lang w:val="en-US"/>
        </w:rPr>
        <w:t>Plan</w:t>
      </w:r>
      <w:r w:rsidRPr="002C09F0">
        <w:rPr>
          <w:rFonts w:ascii="Tahoma" w:hAnsi="Tahoma" w:cs="Tahoma"/>
          <w:szCs w:val="22"/>
          <w:lang w:val="el-GR"/>
        </w:rPr>
        <w:t>) που υποβάλλεται για έγκριση στα μέσα Οκτωβρίου στην Ευρωπαϊκή Επιτροπή και στο Ευρωπαϊκό Συμβούλιο, και το Πρόγραμμα Σταθερότητας (</w:t>
      </w:r>
      <w:r w:rsidRPr="002C09F0">
        <w:rPr>
          <w:rFonts w:ascii="Tahoma" w:hAnsi="Tahoma" w:cs="Tahoma"/>
          <w:szCs w:val="22"/>
          <w:lang w:val="en-US"/>
        </w:rPr>
        <w:t>Stability</w:t>
      </w:r>
      <w:r w:rsidRPr="002C09F0">
        <w:rPr>
          <w:rFonts w:ascii="Tahoma" w:hAnsi="Tahoma" w:cs="Tahoma"/>
          <w:szCs w:val="22"/>
          <w:lang w:val="el-GR"/>
        </w:rPr>
        <w:t xml:space="preserve"> </w:t>
      </w:r>
      <w:r w:rsidRPr="002C09F0">
        <w:rPr>
          <w:rFonts w:ascii="Tahoma" w:hAnsi="Tahoma" w:cs="Tahoma"/>
          <w:szCs w:val="22"/>
          <w:lang w:val="en-US"/>
        </w:rPr>
        <w:t>Program</w:t>
      </w:r>
      <w:r w:rsidRPr="002C09F0">
        <w:rPr>
          <w:rFonts w:ascii="Tahoma" w:hAnsi="Tahoma" w:cs="Tahoma"/>
          <w:szCs w:val="22"/>
          <w:lang w:val="el-GR"/>
        </w:rPr>
        <w:t>) που υποβάλλεται για έγκριση στο τέλος Απριλίου στην Ευρωπαϊκή Επιτροπή και στο Ευρωπαϊκό Συμβούλιο. Αρμόδια υπηρεσία για την κατάρτιση των ανωτέρω είναι η Διεύθυνση Προγραμματισμού και Δημοσιονομικών Στοιχείων της Γενικής Διεύθυνσης Δημοσιονομικής Πολιτικής &amp; Π/Υ του Γενικού Λογιστηρίου του Κράτους.</w:t>
      </w:r>
    </w:p>
    <w:p w14:paraId="55F7E270"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581" w:name="_Toc64322255"/>
      <w:bookmarkStart w:id="582" w:name="_Toc71628053"/>
      <w:bookmarkStart w:id="583" w:name="_Toc71628558"/>
      <w:bookmarkStart w:id="584" w:name="_Toc72752569"/>
      <w:r w:rsidRPr="002C09F0">
        <w:rPr>
          <w:rFonts w:ascii="Tahoma" w:hAnsi="Tahoma" w:cs="Tahoma"/>
          <w:szCs w:val="22"/>
        </w:rPr>
        <w:t>Κρατικός Προϋπολογισμός</w:t>
      </w:r>
      <w:bookmarkEnd w:id="581"/>
      <w:bookmarkEnd w:id="582"/>
      <w:bookmarkEnd w:id="583"/>
      <w:bookmarkEnd w:id="584"/>
    </w:p>
    <w:p w14:paraId="21B6D7A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 Κρατικός Προϋπολογισμός διακρίνεται στον </w:t>
      </w:r>
      <w:r w:rsidRPr="002C09F0">
        <w:rPr>
          <w:rFonts w:ascii="Tahoma" w:hAnsi="Tahoma" w:cs="Tahoma"/>
          <w:i/>
          <w:szCs w:val="22"/>
          <w:lang w:val="el-GR"/>
        </w:rPr>
        <w:t>«Τακτικό Προϋπολογισμό»</w:t>
      </w:r>
      <w:r w:rsidRPr="002C09F0">
        <w:rPr>
          <w:rFonts w:ascii="Tahoma" w:hAnsi="Tahoma" w:cs="Tahoma"/>
          <w:szCs w:val="22"/>
          <w:lang w:val="el-GR"/>
        </w:rPr>
        <w:t xml:space="preserve"> και τον </w:t>
      </w:r>
      <w:r w:rsidRPr="002C09F0">
        <w:rPr>
          <w:rFonts w:ascii="Tahoma" w:hAnsi="Tahoma" w:cs="Tahoma"/>
          <w:i/>
          <w:szCs w:val="22"/>
          <w:lang w:val="el-GR"/>
        </w:rPr>
        <w:t xml:space="preserve">«Προϋπολογισμό Δημοσίων Επενδύσεων». </w:t>
      </w:r>
      <w:r w:rsidRPr="002C09F0">
        <w:rPr>
          <w:rFonts w:ascii="Tahoma" w:hAnsi="Tahoma" w:cs="Tahoma"/>
          <w:szCs w:val="22"/>
          <w:lang w:val="el-GR"/>
        </w:rPr>
        <w:t xml:space="preserve">Ο Τακτικός Προϋπολογισμός περιλαμβάνει τις προβλέψεις των εσόδων και τα όρια των εξόδων του Κράτους που έχουν σαν σκοπό την κάλυψη των τρεχουσών αναγκών του. </w:t>
      </w:r>
      <w:r w:rsidRPr="002C09F0">
        <w:rPr>
          <w:rFonts w:ascii="Tahoma" w:hAnsi="Tahoma" w:cs="Tahoma"/>
          <w:szCs w:val="22"/>
          <w:lang w:val="el-GR"/>
        </w:rPr>
        <w:lastRenderedPageBreak/>
        <w:t>Ο Προϋπολογισμός Δημοσίων Επενδύσεων ή το Πρόγραμμα Δημοσίων Επενδύσεων (Π.Δ.Ε.), όπως αποκαλείται, περιλαμβάνει τα ειδικά έσοδα και τις δαπάνες που προορίζονται κυρίως για αναπτυξιακούς σκοπούς και την εκτέλεση ειδικών έργων και αποβλέπουν στον εκσυγχρονισμό και την ανάπτυξη της εθνικής οικονομίας με προοπτική την αύξηση του εθνικού εισοδήματος και την ευημερία των πολιτών.</w:t>
      </w:r>
    </w:p>
    <w:p w14:paraId="7E7BE9E5"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85" w:name="_Toc64322256"/>
      <w:bookmarkStart w:id="586" w:name="_Toc71628054"/>
      <w:r w:rsidRPr="002C09F0">
        <w:rPr>
          <w:rFonts w:ascii="Tahoma" w:hAnsi="Tahoma" w:cs="Tahoma"/>
          <w:szCs w:val="22"/>
        </w:rPr>
        <w:t>Σχέδιο Λογαριασμών</w:t>
      </w:r>
      <w:bookmarkEnd w:id="585"/>
      <w:bookmarkEnd w:id="586"/>
    </w:p>
    <w:p w14:paraId="72C8FA4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Για την αληθή και εύλογη απεικόνιση της οικονομικής καταστάσεως, της χρηματοοικονομικής θέσης και της χρηματοοικονομικής επίδοσης, τη διευκόλυνση της παραγωγής ατομικών και ενοποιημένων χρηματοοικονομικών αναφορών, την ορθή εκτίμηση της πιστοληπτικής ικανότητάς της και την άντληση αξιόπιστων πληροφοριών κάθε φύσης για αξιοποίηση, καθώς και για την καταγραφή των συναλλαγών, γεγονότων και λοιπών πράξεων, την διευκόλυνση της λογοδοσίας και της διαφάνειας, με το π.δ 54/2018, καθορίστηκε κοινό σχέδιο λογαριασμών για όλους τους φορείς της Γενικής Κυβέρνησης, συμπεριλαμβανομένης και της Κεντρικής Διοίκησης. </w:t>
      </w:r>
    </w:p>
    <w:p w14:paraId="2336CBB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Ειδικότερα, όσον αφορά τον προϋπολογισμό, οι ταξινομήσεις του σχεδιάζονται σύμφωνα με διεθνή πρότυπα και διαρθρώνονται κατά τρόπο ώστε να διασφαλίζεται η περιεκτική παρουσίαση στον ετήσιο Κρατικό Προϋπολογισμό όλων των εσόδων και δαπανών και όλων των πιστώσεων που εγκρίνονται από τη Βουλή.</w:t>
      </w:r>
    </w:p>
    <w:p w14:paraId="0831F57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ταξινόμηση των στοιχείων του προϋπολογισμού, έχει μεγάλη σημασία για την αποτελεσματική δημοσιονομική διαχείριση και την άσκηση της οικονομικής πολιτικής.  </w:t>
      </w:r>
    </w:p>
    <w:p w14:paraId="7FA187E0" w14:textId="77777777" w:rsidR="005D1E62" w:rsidRPr="002C09F0" w:rsidRDefault="005D1E62" w:rsidP="002C09F0">
      <w:pPr>
        <w:spacing w:line="264" w:lineRule="auto"/>
        <w:rPr>
          <w:rFonts w:ascii="Tahoma" w:hAnsi="Tahoma" w:cs="Tahoma"/>
          <w:szCs w:val="22"/>
          <w:shd w:val="clear" w:color="auto" w:fill="FFFF00"/>
          <w:lang w:val="el-GR"/>
        </w:rPr>
      </w:pPr>
      <w:r w:rsidRPr="002C09F0">
        <w:rPr>
          <w:rFonts w:ascii="Tahoma" w:hAnsi="Tahoma" w:cs="Tahoma"/>
          <w:szCs w:val="22"/>
          <w:lang w:val="el-GR"/>
        </w:rPr>
        <w:t xml:space="preserve">Το σχέδιο λογαριασμών, εξυπηρετεί κατ’ ελάχιστον, την οικονομική, τη διοικητική, τη λειτουργική, την κατά πρόγραμμα και τις λοιπές ταξινομήσεις που αναφέρονται στο π.δ. 54/2018. Η οικονομική, διοικητική και λειτουργική ταξινόμηση είναι υποχρεωτικές. Ο προϋπολογισμός κατά τον χρόνο σύνταξης του παρόντος καταρτίζεται με βάση την οικονομική και τη διοικητική ταξινόμηση. </w:t>
      </w:r>
    </w:p>
    <w:p w14:paraId="72E6936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λειτουργική ταξινόμηση βρίσκεται σε στάδιο σχεδιασμού. Περαιτέρω σε τελικό στάδιο σχεδιασμού βρίσκεται και η ταξινόμηση κατά πρόγραμμα η οποία κατά το παρόν μεταβατικό στάδιο υποστηρίζεται από εφαρμογή που έχει αναπτυχθεί από τη ΓΓΠΣΔΔ και συνδέεται με το ΟΠΣΔΠ.</w:t>
      </w:r>
    </w:p>
    <w:p w14:paraId="12B2FB4B"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lang w:val="el-GR"/>
        </w:rPr>
      </w:pPr>
      <w:bookmarkStart w:id="587" w:name="_Toc64322257"/>
      <w:r w:rsidRPr="002C09F0">
        <w:rPr>
          <w:rFonts w:ascii="Tahoma" w:hAnsi="Tahoma" w:cs="Tahoma"/>
          <w:szCs w:val="22"/>
          <w:lang w:val="el-GR"/>
        </w:rPr>
        <w:t>Αναλυτική Οικονομική Ταξινόμηση, Διοικητική Ταξινόμηση και λοιπές ταξινομήσεις</w:t>
      </w:r>
      <w:bookmarkEnd w:id="587"/>
      <w:r w:rsidRPr="002C09F0">
        <w:rPr>
          <w:rFonts w:ascii="Tahoma" w:hAnsi="Tahoma" w:cs="Tahoma"/>
          <w:szCs w:val="22"/>
          <w:lang w:val="el-GR"/>
        </w:rPr>
        <w:t xml:space="preserve"> </w:t>
      </w:r>
    </w:p>
    <w:p w14:paraId="775F2A5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Σύμφωνα με τη σχετική διάταξη του Δημόσιου Λογιστικού (άρθρο 51 ν. 4270/2014), τα έσοδα και οι δαπάνες του Προϋπολογισμού προσδιορίζονται με βάση την προκαθορισμένη αναλυτική κωδικοποιημένη ταξινόμηση που ορίζεται με απόφαση του Υπουργού Οικονομικών και επικαιροποιείται σε τακτά διαστήματα (αρχή της ειδίκευσης του προϋπολογισμού).</w:t>
      </w:r>
    </w:p>
    <w:p w14:paraId="18E8FB84"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Αρμόδιες υπηρεσίες για την τροποποίηση-επικαιροποίηση της ανωτέρω απόφασης είναι η Διεύθυνση Προϋπολογισμού Γενικής Κυβέρνησης και η Διεύθυνση Λογιστικής Γενικής Κυβέρνησης του Γενικού Λογιστηρίου του Κράτους.  </w:t>
      </w:r>
    </w:p>
    <w:p w14:paraId="3D05C69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οικονομική ταξινόμηση αντανακλά τη φύση των λογαριασμών και το απαιτούμενο επίπεδο ανάλυσης και συγκέντρωσης των πληροφοριών, σύμφωνα με διεθνώς αναγνωρισμένα λογιστικά πρότυπα για τον δημόσιο τομέα (π.χ. </w:t>
      </w:r>
      <w:r w:rsidRPr="002C09F0">
        <w:rPr>
          <w:rFonts w:ascii="Tahoma" w:hAnsi="Tahoma" w:cs="Tahoma"/>
          <w:szCs w:val="22"/>
        </w:rPr>
        <w:t>IPSAS</w:t>
      </w:r>
      <w:r w:rsidRPr="002C09F0">
        <w:rPr>
          <w:rFonts w:ascii="Tahoma" w:hAnsi="Tahoma" w:cs="Tahoma"/>
          <w:szCs w:val="22"/>
          <w:lang w:val="el-GR"/>
        </w:rPr>
        <w:t xml:space="preserve"> ή και τα </w:t>
      </w:r>
      <w:r w:rsidRPr="002C09F0">
        <w:rPr>
          <w:rFonts w:ascii="Tahoma" w:hAnsi="Tahoma" w:cs="Tahoma"/>
          <w:szCs w:val="22"/>
        </w:rPr>
        <w:t>IFRS</w:t>
      </w:r>
      <w:r w:rsidRPr="002C09F0">
        <w:rPr>
          <w:rFonts w:ascii="Tahoma" w:hAnsi="Tahoma" w:cs="Tahoma"/>
          <w:szCs w:val="22"/>
          <w:lang w:val="el-GR"/>
        </w:rPr>
        <w:t>), τα πρότυπα του Ευρωπαϊκού Συστήματος Λογαριασμών (</w:t>
      </w:r>
      <w:r w:rsidRPr="002C09F0">
        <w:rPr>
          <w:rFonts w:ascii="Tahoma" w:hAnsi="Tahoma" w:cs="Tahoma"/>
          <w:szCs w:val="22"/>
        </w:rPr>
        <w:t>ESA</w:t>
      </w:r>
      <w:r w:rsidRPr="002C09F0">
        <w:rPr>
          <w:rFonts w:ascii="Tahoma" w:hAnsi="Tahoma" w:cs="Tahoma"/>
          <w:szCs w:val="22"/>
          <w:lang w:val="el-GR"/>
        </w:rPr>
        <w:t>) και συμπληρωματικά του συστήματος Χρηματοοικονομικής Στατιστικής Κυβερνήσεων (</w:t>
      </w:r>
      <w:r w:rsidRPr="002C09F0">
        <w:rPr>
          <w:rFonts w:ascii="Tahoma" w:hAnsi="Tahoma" w:cs="Tahoma"/>
          <w:szCs w:val="22"/>
        </w:rPr>
        <w:t>GFS</w:t>
      </w:r>
      <w:r w:rsidRPr="002C09F0">
        <w:rPr>
          <w:rFonts w:ascii="Tahoma" w:hAnsi="Tahoma" w:cs="Tahoma"/>
          <w:szCs w:val="22"/>
          <w:lang w:val="el-GR"/>
        </w:rPr>
        <w:t>). Η οικονομική ταξινόμηση αποτελεί τη βάση σύνταξης όλων των χρηματοοικονομικών αναφορών.</w:t>
      </w:r>
    </w:p>
    <w:p w14:paraId="21A0DF0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λογαριασμοί του σχεδίου λογαριασμών ταξινομούνται σε οκτώ ομάδες, ως εξής:</w:t>
      </w:r>
    </w:p>
    <w:p w14:paraId="33981A2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 ομάδα λογαριασμών 1: Έσοδα,</w:t>
      </w:r>
    </w:p>
    <w:p w14:paraId="6D2F4BF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2: Δαπάνες,</w:t>
      </w:r>
    </w:p>
    <w:p w14:paraId="4A83073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3: Ενσώματα Πάγια, Άυλα Πάγια και Αποθέματα,</w:t>
      </w:r>
    </w:p>
    <w:p w14:paraId="1FB9C9B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4: Χρηματοοικονομικά Περιουσιακά Στοιχεία,</w:t>
      </w:r>
    </w:p>
    <w:p w14:paraId="357D26E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5: Χρηματοοικονομικές Υποχρεώσεις,</w:t>
      </w:r>
    </w:p>
    <w:p w14:paraId="1D4B7F6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6: Προβλέψεις,</w:t>
      </w:r>
    </w:p>
    <w:p w14:paraId="746397C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7: Λοιπές Οικονομικές Ροές,</w:t>
      </w:r>
    </w:p>
    <w:p w14:paraId="2BC3068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ομάδα λογαριασμών 8: Λογαριασμοί Καθαρής Θέσης.</w:t>
      </w:r>
    </w:p>
    <w:p w14:paraId="73DD993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Από το σύνολο των ομάδων λογαριασμών, όπως αυτές καθορίζονται στο άρθρο 4 του π.δ/τος 54/2018, για τις ανάγκες κατάρτισης, εκτέλεσης και παρακολούθησης του Κρατικού Προϋπολογισμού χρησιμοποιούνται οι κάτωθι ομάδες λογαριασμών:</w:t>
      </w:r>
    </w:p>
    <w:p w14:paraId="174CCE9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Ομάδα 1 «Έσοδα» </w:t>
      </w:r>
    </w:p>
    <w:p w14:paraId="789D720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Ομάδα 2 «Δαπάνες» </w:t>
      </w:r>
    </w:p>
    <w:p w14:paraId="4B2B8EB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Ομάδα 3 «Ενσώματα πάγια, άυλα πάγια και αποθέματα (αγορές – πωλήσεις)»</w:t>
      </w:r>
    </w:p>
    <w:p w14:paraId="610DFFB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Ομάδα 4 «Χρηματοοικονομικά περιουσιακά στοιχεία (αγορές – πωλήσεις)» </w:t>
      </w:r>
    </w:p>
    <w:p w14:paraId="7118843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Ομάδα 5 «Χρηματοοικονομικές υποχρεώσεις (εισροές – εκροές)».</w:t>
      </w:r>
    </w:p>
    <w:p w14:paraId="5494552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δεύτερος βαθμός ανάλυσης της οικονομικής ταξινόμησης δηλώνει τις μείζονες κατηγορίες εσόδων και εξόδων του Κρατικού Προϋπολογισμού και αναπτύσσεται σε ένα (1) ψηφίο. Από το σύνολο των μειζόνων κατηγοριών εσόδων και εξόδων, όπως αυτές καθορίζονται στο άρθρο 12 του π.δ/τος 54/2018, για τις ανάγκες κατάρτισης, εκτέλεσης και παρακολούθησης του Κρατικού Προϋπολογισμού χρησιμοποιούνται οι κάτωθι:</w:t>
      </w:r>
    </w:p>
    <w:p w14:paraId="59934455" w14:textId="77777777" w:rsidR="005D1E62" w:rsidRPr="002C09F0" w:rsidRDefault="005D1E62" w:rsidP="002C09F0">
      <w:pPr>
        <w:spacing w:line="264" w:lineRule="auto"/>
        <w:rPr>
          <w:rFonts w:ascii="Tahoma" w:hAnsi="Tahoma" w:cs="Tahoma"/>
          <w:b/>
          <w:bCs/>
          <w:szCs w:val="22"/>
          <w:lang w:val="el-GR"/>
        </w:rPr>
      </w:pPr>
      <w:r w:rsidRPr="002C09F0">
        <w:rPr>
          <w:rFonts w:ascii="Tahoma" w:hAnsi="Tahoma" w:cs="Tahoma"/>
          <w:b/>
          <w:bCs/>
          <w:szCs w:val="22"/>
          <w:lang w:val="el-GR"/>
        </w:rPr>
        <w:t>α) Έσοδα προϋπολογισμού</w:t>
      </w:r>
    </w:p>
    <w:p w14:paraId="01B14D3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11 Φόροι</w:t>
      </w:r>
    </w:p>
    <w:p w14:paraId="09EB224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12 Κοινωνικές εισφορές</w:t>
      </w:r>
    </w:p>
    <w:p w14:paraId="1C8DB5B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13 Μεταβιβάσεις</w:t>
      </w:r>
    </w:p>
    <w:p w14:paraId="0381DEE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14 Πωλήσεις αγαθών και υπηρεσιών</w:t>
      </w:r>
    </w:p>
    <w:p w14:paraId="2850366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15 Λοιπά τρέχοντα έσοδα</w:t>
      </w:r>
    </w:p>
    <w:p w14:paraId="28446C7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31 Πωλήσεις παγίων περιουσιακών στοιχείων</w:t>
      </w:r>
      <w:r w:rsidRPr="002C09F0">
        <w:rPr>
          <w:rFonts w:ascii="Tahoma" w:hAnsi="Tahoma" w:cs="Tahoma"/>
          <w:szCs w:val="22"/>
          <w:lang w:val="el-GR"/>
        </w:rPr>
        <w:tab/>
      </w:r>
    </w:p>
    <w:p w14:paraId="64010AC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33 Πωλήσεις τιμαλφών</w:t>
      </w:r>
    </w:p>
    <w:p w14:paraId="1707165A" w14:textId="77777777" w:rsidR="005D1E62" w:rsidRPr="002C09F0" w:rsidRDefault="005D1E62" w:rsidP="002C09F0">
      <w:pPr>
        <w:spacing w:line="264" w:lineRule="auto"/>
        <w:rPr>
          <w:rFonts w:ascii="Tahoma" w:hAnsi="Tahoma" w:cs="Tahoma"/>
          <w:b/>
          <w:bCs/>
          <w:szCs w:val="22"/>
          <w:lang w:val="el-GR"/>
        </w:rPr>
      </w:pPr>
      <w:r w:rsidRPr="002C09F0">
        <w:rPr>
          <w:rFonts w:ascii="Tahoma" w:hAnsi="Tahoma" w:cs="Tahoma"/>
          <w:b/>
          <w:bCs/>
          <w:szCs w:val="22"/>
          <w:lang w:val="el-GR"/>
        </w:rPr>
        <w:t>β) Έξοδα προϋπολογισμού</w:t>
      </w:r>
    </w:p>
    <w:p w14:paraId="05F1305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21 Παροχές σε εργαζόμενους</w:t>
      </w:r>
    </w:p>
    <w:p w14:paraId="10D87BE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22 Κοινωνικές παροχές</w:t>
      </w:r>
    </w:p>
    <w:p w14:paraId="5C16484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23 Μεταβιβάσεις</w:t>
      </w:r>
    </w:p>
    <w:p w14:paraId="5DDE985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24 Αγορές αγαθών και υπηρεσιών</w:t>
      </w:r>
    </w:p>
    <w:p w14:paraId="3F871A5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25 Επιδοτήσεις</w:t>
      </w:r>
    </w:p>
    <w:p w14:paraId="3D09980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26 Τόκοι</w:t>
      </w:r>
    </w:p>
    <w:p w14:paraId="341A0F06"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27 Λοιπές δαπάνες</w:t>
      </w:r>
    </w:p>
    <w:p w14:paraId="66BF21C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29 Πιστώσεις υπό κατανομή</w:t>
      </w:r>
    </w:p>
    <w:p w14:paraId="4D7FF63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31 Αγορές παγίων περιουσιακών στοιχείων</w:t>
      </w:r>
    </w:p>
    <w:p w14:paraId="411629F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33 Αγορές τιμαλφών</w:t>
      </w:r>
    </w:p>
    <w:p w14:paraId="0A541411" w14:textId="77777777" w:rsidR="005D1E62" w:rsidRPr="002C09F0" w:rsidRDefault="005D1E62" w:rsidP="002C09F0">
      <w:pPr>
        <w:spacing w:line="264" w:lineRule="auto"/>
        <w:rPr>
          <w:rFonts w:ascii="Tahoma" w:hAnsi="Tahoma" w:cs="Tahoma"/>
          <w:b/>
          <w:bCs/>
          <w:szCs w:val="22"/>
          <w:lang w:val="el-GR"/>
        </w:rPr>
      </w:pPr>
      <w:r w:rsidRPr="002C09F0">
        <w:rPr>
          <w:rFonts w:ascii="Tahoma" w:hAnsi="Tahoma" w:cs="Tahoma"/>
          <w:b/>
          <w:bCs/>
          <w:szCs w:val="22"/>
          <w:lang w:val="el-GR"/>
        </w:rPr>
        <w:t>γ) Έσοδα προϋπολογισμού χρηματοοικονομικών συναλλαγών από:</w:t>
      </w:r>
    </w:p>
    <w:p w14:paraId="569279E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41 Ειδικά τραβηκτικά δικαιώματα (</w:t>
      </w:r>
      <w:r w:rsidRPr="002C09F0">
        <w:rPr>
          <w:rFonts w:ascii="Tahoma" w:hAnsi="Tahoma" w:cs="Tahoma"/>
          <w:szCs w:val="22"/>
        </w:rPr>
        <w:t>SDRs</w:t>
      </w:r>
      <w:r w:rsidRPr="002C09F0">
        <w:rPr>
          <w:rFonts w:ascii="Tahoma" w:hAnsi="Tahoma" w:cs="Tahoma"/>
          <w:szCs w:val="22"/>
          <w:lang w:val="el-GR"/>
        </w:rPr>
        <w:t>)</w:t>
      </w:r>
    </w:p>
    <w:p w14:paraId="4C5BC02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43 Πωλήσεις χρεωστικών τίτλων</w:t>
      </w:r>
    </w:p>
    <w:p w14:paraId="76E7703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44 Χορηγηθέντα δάνεια</w:t>
      </w:r>
    </w:p>
    <w:p w14:paraId="27C88B8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45 Πωλήσεις συμμετοχικών τίτλων και μεριδίων επενδυτικών κεφαλαίων</w:t>
      </w:r>
    </w:p>
    <w:p w14:paraId="539C9D3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49 Προκαταβολές και λοιπές απαιτήσεις</w:t>
      </w:r>
    </w:p>
    <w:p w14:paraId="3A484084"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51 Ειδικά τραβηκτικά δικαιώματα (</w:t>
      </w:r>
      <w:r w:rsidRPr="002C09F0">
        <w:rPr>
          <w:rFonts w:ascii="Tahoma" w:hAnsi="Tahoma" w:cs="Tahoma"/>
          <w:szCs w:val="22"/>
        </w:rPr>
        <w:t>SDRs</w:t>
      </w:r>
      <w:r w:rsidRPr="002C09F0">
        <w:rPr>
          <w:rFonts w:ascii="Tahoma" w:hAnsi="Tahoma" w:cs="Tahoma"/>
          <w:szCs w:val="22"/>
          <w:lang w:val="el-GR"/>
        </w:rPr>
        <w:t>)</w:t>
      </w:r>
    </w:p>
    <w:p w14:paraId="00DFD34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52 Υποχρεώσεις από νόμισμα και καταθέσεις </w:t>
      </w:r>
    </w:p>
    <w:p w14:paraId="25B8538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53 Χρεωστικούς τίτλους (υποχρεώσεις)</w:t>
      </w:r>
    </w:p>
    <w:p w14:paraId="2B68757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54 Δάνεια</w:t>
      </w:r>
    </w:p>
    <w:p w14:paraId="616F80B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57 Χρηματοοικονομικά παράγωγα</w:t>
      </w:r>
    </w:p>
    <w:p w14:paraId="0DAA58F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59 Ληφθείσες προκαταβολές και λοιπές υποχρεώσεις (εισπράξεις υπέρ τρίτων)</w:t>
      </w:r>
    </w:p>
    <w:p w14:paraId="5B24DC5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δ) Έξοδα προϋπολογισμού χρηματοοικονομικών συναλλαγών για:</w:t>
      </w:r>
    </w:p>
    <w:p w14:paraId="3025EE2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41 Ειδικά τραβηκτικά δικαιώματα (</w:t>
      </w:r>
      <w:r w:rsidRPr="002C09F0">
        <w:rPr>
          <w:rFonts w:ascii="Tahoma" w:hAnsi="Tahoma" w:cs="Tahoma"/>
          <w:szCs w:val="22"/>
        </w:rPr>
        <w:t>SDRs</w:t>
      </w:r>
      <w:r w:rsidRPr="002C09F0">
        <w:rPr>
          <w:rFonts w:ascii="Tahoma" w:hAnsi="Tahoma" w:cs="Tahoma"/>
          <w:szCs w:val="22"/>
          <w:lang w:val="el-GR"/>
        </w:rPr>
        <w:t>)</w:t>
      </w:r>
    </w:p>
    <w:p w14:paraId="3A2EA51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43 Αγορές χρεωστικών τίτλων</w:t>
      </w:r>
    </w:p>
    <w:p w14:paraId="2A7F2E8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44 Χορηγήσεις δανείων</w:t>
      </w:r>
    </w:p>
    <w:p w14:paraId="6C29CBF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45 Αγορές συμμετοχικών τίτλων και μεριδίων επενδυτικών κεφαλαίων</w:t>
      </w:r>
    </w:p>
    <w:p w14:paraId="1A82760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49 Προκαταβολές και λοιπές απαιτήσεις</w:t>
      </w:r>
    </w:p>
    <w:p w14:paraId="19F7E14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51 Ειδικά τραβηκτικά δικαιώματα (</w:t>
      </w:r>
      <w:r w:rsidRPr="002C09F0">
        <w:rPr>
          <w:rFonts w:ascii="Tahoma" w:hAnsi="Tahoma" w:cs="Tahoma"/>
          <w:szCs w:val="22"/>
        </w:rPr>
        <w:t>SDRs</w:t>
      </w:r>
      <w:r w:rsidRPr="002C09F0">
        <w:rPr>
          <w:rFonts w:ascii="Tahoma" w:hAnsi="Tahoma" w:cs="Tahoma"/>
          <w:szCs w:val="22"/>
          <w:lang w:val="el-GR"/>
        </w:rPr>
        <w:t>)</w:t>
      </w:r>
    </w:p>
    <w:p w14:paraId="5589899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52 Υποχρεώσεις από νόμισμα και καταθέσεις </w:t>
      </w:r>
    </w:p>
    <w:p w14:paraId="186FBC2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53 Χρεωστικούς τίτλους</w:t>
      </w:r>
    </w:p>
    <w:p w14:paraId="1190C46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54 Δάνεια</w:t>
      </w:r>
    </w:p>
    <w:p w14:paraId="79CCA1A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57 Χρηματοοικονομικά παράγωγα</w:t>
      </w:r>
    </w:p>
    <w:p w14:paraId="3A61660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59 Ληφθείσες προκαταβολές και λοιπές υποχρεώσεις (εισπράξεις υπέρ τρίτων).</w:t>
      </w:r>
    </w:p>
    <w:p w14:paraId="4593A11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rPr>
        <w:t>H</w:t>
      </w:r>
      <w:r w:rsidRPr="002C09F0">
        <w:rPr>
          <w:rFonts w:ascii="Tahoma" w:hAnsi="Tahoma" w:cs="Tahoma"/>
          <w:szCs w:val="22"/>
          <w:lang w:val="el-GR"/>
        </w:rPr>
        <w:t xml:space="preserve"> οικονομική ταξινόμηση εσόδων και εξόδων του Κρατικού Προϋπολογισμού αναπτύσσεται σε έξι (6) συνολικά βαθμούς ανάλυσης. Οι βαθμοί οικονομικής ταξινόμησης από τον πρώτο έως και τον τέταρτο βαθμό της καθορίζονται στο π.δ. 54/2018. Ο πρώτος, ο δεύτερος και ο τρίτος βαθμός της οικονομικής ταξινόμησης έχουν από ένα (1) ψηφίο, ενώ ο τέταρτος βαθμός έχει (2) ψηφία. </w:t>
      </w:r>
    </w:p>
    <w:p w14:paraId="4B96B51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Προκειμένου να καλυφθούν επαρκώς οι ανάγκες πληροφόρησης και ορθής αποτύπωσης των εσόδων και εξόδων του Κρατικού Προϋπολογισμού, οι λογαριασμοί αναλύονται περαιτέρω σε πέμπτο και έκτο βαθμό οικονομικής ταξινόμησης, οι οποίοι καθορίζονται στο Παράρτημα Α της σχετικής υπουργικής απόφασης (2/58493/ΔΠΓΚ/31.07.2018).</w:t>
      </w:r>
    </w:p>
    <w:p w14:paraId="6FADD166"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οικονομική ταξινόμηση του Κρατικού Προϋπολογισμού είναι ενιαία για τον Τακτικό Προϋπολογισμό και τον Προϋπολογισμό Δημοσίων Επενδύσεων (ΠΔΕ).</w:t>
      </w:r>
    </w:p>
    <w:p w14:paraId="7A47300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διοικητική ταξινόμηση σε γενικές γραμμές αντανακλά την οργανωτική και ιεραρχική δομή των φορέων της Κεντρικής Διοίκησης, ενώ καλύπτει επιπλέον συγκεκριμένες ανάγκες πληροφόρησης. Η διοικητική ταξινόμηση είναι ενιαία για τον Τακτικό Προϋπολογισμό και τον ΠΔΕ. </w:t>
      </w:r>
    </w:p>
    <w:p w14:paraId="180ABE6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διοικητική ταξινόμηση αναπτύσσεται σε τρία επίπεδα πληροφοριών, τα οποία και αντιπροσωπεύουν τον κάθε Ειδικό Φορέα του Κρατικού Προϋπολογισμού, ενώ το πρώτο επίπεδο αντιπροσωπεύει τον Φορέα της Κεντρικής Διοίκησης. Κατά τον χρόνο υλοποίησης του Έργου, ενδέχεται η διοικητική ταξινόμηση να αναπτύσσεται/ παρακολουθείται σε αναλυτικότερο επίπεδο. Η διοικητική ταξινόμηση αναπτύσσεται συνολικά σε δεκατέσσερα (14) ψηφία, με τη μορφή ΧΧΧΧ-ΧΧΧ-ΧΧΧΧΧΧΧ.</w:t>
      </w:r>
    </w:p>
    <w:p w14:paraId="6F368BD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λειτουργική ταξινόμηση, η οποία όπως προαναφέρθηκε βρίσκεται στο στάδιο του σχεδιασμού,  καθορίζει τους τομείς ανάλωσης των δαπανών και αναπτύσσεται βάσει των αρχών που τίθενται από την ταξινόμηση των Ηνωμένων Εθνών (</w:t>
      </w:r>
      <w:r w:rsidRPr="002C09F0">
        <w:rPr>
          <w:rFonts w:ascii="Tahoma" w:hAnsi="Tahoma" w:cs="Tahoma"/>
          <w:szCs w:val="22"/>
        </w:rPr>
        <w:t>COFOG</w:t>
      </w:r>
      <w:r w:rsidRPr="002C09F0">
        <w:rPr>
          <w:rFonts w:ascii="Tahoma" w:hAnsi="Tahoma" w:cs="Tahoma"/>
          <w:szCs w:val="22"/>
          <w:lang w:val="el-GR"/>
        </w:rPr>
        <w:t xml:space="preserve"> (</w:t>
      </w:r>
      <w:r w:rsidRPr="002C09F0">
        <w:rPr>
          <w:rFonts w:ascii="Tahoma" w:hAnsi="Tahoma" w:cs="Tahoma"/>
          <w:szCs w:val="22"/>
        </w:rPr>
        <w:t>Classification</w:t>
      </w:r>
      <w:r w:rsidRPr="002C09F0">
        <w:rPr>
          <w:rFonts w:ascii="Tahoma" w:hAnsi="Tahoma" w:cs="Tahoma"/>
          <w:szCs w:val="22"/>
          <w:lang w:val="el-GR"/>
        </w:rPr>
        <w:t xml:space="preserve"> </w:t>
      </w:r>
      <w:r w:rsidRPr="002C09F0">
        <w:rPr>
          <w:rFonts w:ascii="Tahoma" w:hAnsi="Tahoma" w:cs="Tahoma"/>
          <w:szCs w:val="22"/>
        </w:rPr>
        <w:t>of</w:t>
      </w:r>
      <w:r w:rsidRPr="002C09F0">
        <w:rPr>
          <w:rFonts w:ascii="Tahoma" w:hAnsi="Tahoma" w:cs="Tahoma"/>
          <w:szCs w:val="22"/>
          <w:lang w:val="el-GR"/>
        </w:rPr>
        <w:t xml:space="preserve"> </w:t>
      </w:r>
      <w:r w:rsidRPr="002C09F0">
        <w:rPr>
          <w:rFonts w:ascii="Tahoma" w:hAnsi="Tahoma" w:cs="Tahoma"/>
          <w:szCs w:val="22"/>
        </w:rPr>
        <w:t>the</w:t>
      </w:r>
      <w:r w:rsidRPr="002C09F0">
        <w:rPr>
          <w:rFonts w:ascii="Tahoma" w:hAnsi="Tahoma" w:cs="Tahoma"/>
          <w:szCs w:val="22"/>
          <w:lang w:val="el-GR"/>
        </w:rPr>
        <w:t xml:space="preserve"> </w:t>
      </w:r>
      <w:r w:rsidRPr="002C09F0">
        <w:rPr>
          <w:rFonts w:ascii="Tahoma" w:hAnsi="Tahoma" w:cs="Tahoma"/>
          <w:szCs w:val="22"/>
        </w:rPr>
        <w:t>Functions</w:t>
      </w:r>
      <w:r w:rsidRPr="002C09F0">
        <w:rPr>
          <w:rFonts w:ascii="Tahoma" w:hAnsi="Tahoma" w:cs="Tahoma"/>
          <w:szCs w:val="22"/>
          <w:lang w:val="el-GR"/>
        </w:rPr>
        <w:t xml:space="preserve"> </w:t>
      </w:r>
      <w:r w:rsidRPr="002C09F0">
        <w:rPr>
          <w:rFonts w:ascii="Tahoma" w:hAnsi="Tahoma" w:cs="Tahoma"/>
          <w:szCs w:val="22"/>
        </w:rPr>
        <w:t>of</w:t>
      </w:r>
      <w:r w:rsidRPr="002C09F0">
        <w:rPr>
          <w:rFonts w:ascii="Tahoma" w:hAnsi="Tahoma" w:cs="Tahoma"/>
          <w:szCs w:val="22"/>
          <w:lang w:val="el-GR"/>
        </w:rPr>
        <w:t xml:space="preserve"> </w:t>
      </w:r>
      <w:r w:rsidRPr="002C09F0">
        <w:rPr>
          <w:rFonts w:ascii="Tahoma" w:hAnsi="Tahoma" w:cs="Tahoma"/>
          <w:szCs w:val="22"/>
        </w:rPr>
        <w:t>Government</w:t>
      </w:r>
      <w:r w:rsidRPr="002C09F0">
        <w:rPr>
          <w:rFonts w:ascii="Tahoma" w:hAnsi="Tahoma" w:cs="Tahoma"/>
          <w:szCs w:val="22"/>
          <w:lang w:val="el-GR"/>
        </w:rPr>
        <w:t xml:space="preserve">). </w:t>
      </w:r>
    </w:p>
    <w:p w14:paraId="1A9FB9E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Για τους σκοπούς της λειτουργικής ταξινόμησης, στο σχέδιο λογαριασμών προβλέπεται μελλοντικά να ενσωματώνονται δύο τουλάχιστον επίπεδα πληροφοριών.</w:t>
      </w:r>
    </w:p>
    <w:p w14:paraId="7CACBEF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Το σχέδιο λογαριασμών προβλέπεται με βάση το π.δ. 54/2018 ότι επιτρέπει την ενσωμάτωση και άλλων τύπων ταξινομήσεων, όπως:</w:t>
      </w:r>
    </w:p>
    <w:p w14:paraId="0A2806D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1. Ταξινόμηση κατά πρόγραμμα, η οποία αντανακλά τα τομεακά προγράμματα που αναλώνουν πόρους, και επιτρέπει τη μέτρηση της επίδοσης των αναλωνόμενων πόρων.</w:t>
      </w:r>
    </w:p>
    <w:p w14:paraId="3C9A532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2. Ταξινόμηση κατά πηγή χρηματοδότησης, η οποία αντανακλά τις βασικές πηγές χρηματοδότησης των δαπανών, καθώς και την μεταξύ τους σύνδεση.</w:t>
      </w:r>
    </w:p>
    <w:p w14:paraId="0775914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3. Γεωγραφική ταξινόμηση, η οποία αντανακλά την χωρική κατανομή των στοιχείων των χρηματοοικονομικών αναφορών.</w:t>
      </w:r>
    </w:p>
    <w:p w14:paraId="4452556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4. Ταξινόμηση για κοστολογικούς σκοπούς.</w:t>
      </w:r>
    </w:p>
    <w:p w14:paraId="25A28A96"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Από αυτές η κατά πρόγραμμα και η λειτουργική ταξινόμηση βρίσκονται στο στάδιο του σχεδιασμού και αναμένεται να εφαρμοστούν σε μεσοπρόθεσμο ορίζοντα.</w:t>
      </w:r>
    </w:p>
    <w:p w14:paraId="67AB6B3D" w14:textId="77777777" w:rsidR="005D1E62" w:rsidRPr="002C09F0" w:rsidRDefault="005D1E62" w:rsidP="002C09F0">
      <w:pPr>
        <w:spacing w:line="264" w:lineRule="auto"/>
        <w:rPr>
          <w:rFonts w:ascii="Tahoma" w:hAnsi="Tahoma" w:cs="Tahoma"/>
          <w:szCs w:val="22"/>
          <w:lang w:val="el-GR"/>
        </w:rPr>
      </w:pPr>
    </w:p>
    <w:p w14:paraId="363DFFB1"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88" w:name="_Toc64322258"/>
      <w:bookmarkStart w:id="589" w:name="_Toc71628055"/>
      <w:r w:rsidRPr="002C09F0">
        <w:rPr>
          <w:rFonts w:ascii="Tahoma" w:hAnsi="Tahoma" w:cs="Tahoma"/>
          <w:szCs w:val="22"/>
        </w:rPr>
        <w:t>Κατάρτιση του ετήσιου Κρατικού Προϋπολογισμού</w:t>
      </w:r>
      <w:bookmarkEnd w:id="588"/>
      <w:bookmarkEnd w:id="589"/>
    </w:p>
    <w:p w14:paraId="0386FECC"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590" w:name="_Toc64322259"/>
      <w:r w:rsidRPr="002C09F0">
        <w:rPr>
          <w:rFonts w:ascii="Tahoma" w:hAnsi="Tahoma" w:cs="Tahoma"/>
          <w:szCs w:val="22"/>
        </w:rPr>
        <w:t>Γενικά</w:t>
      </w:r>
      <w:bookmarkEnd w:id="590"/>
    </w:p>
    <w:p w14:paraId="6CE9954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 ετήσιος Κρατικός Προϋπολογισμός είναι ο νόμος στον οποίο προσδιορίζονται τα δημόσια έσοδα που προβλέπεται να εισπραχθούν και καθορίζονται τα όρια των εξόδων του Κράτους, καθώς και οι πηγές χρηματοδότησης κάθε οικονομικού έτους. Στον νόμο περιλαμβάνονται συνοπτικοί πίνακες των εξόδων του Τακτικού Προϋπολογισμού και του Προϋπολογισμού Δημοσίων Επενδύσεων ανά Υπουργείο, Αποκεντρωμένη Διοίκηση και Περιφερειακή Υπηρεσία Υπουργείου συγκεντρωτικά. </w:t>
      </w:r>
    </w:p>
    <w:p w14:paraId="580F9A7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Ο Κρατικός Προϋπολογισμός συνοδεύεται από εισηγητική έκθεση στην οποία περιλαμβάνονται και ο ενοποιημένος ετήσιος κοινωνικός προϋπολογισμός και οι ενοποιημένοι ετήσιοι προϋπολογισμοί της Τοπικής Αυτοδιοίκησης και των λοιπών φορέων της Γενικής Κυβέρνησης.</w:t>
      </w:r>
    </w:p>
    <w:p w14:paraId="69A63F9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κατάρτιση του ετήσιου προϋπολογισμού γίνεται με τη μέθοδο του καθορισμού εκ των προτέρων α) ανωτάτων δεσμευτικών ορίων δαπανών ανά φορέα της κεντρικής διοίκησης, τα οποία  είναι συνεπή με  το ΜΠΔΣ, εντός των οποίων κατανέμονται μετέπειτα οι δαπάνες και β) επιδιωκόμενων αποτελεσμάτων για τους λοιπούς φορείς της Γενικής Κυβέρνησης.</w:t>
      </w:r>
    </w:p>
    <w:p w14:paraId="29E36F8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διαδικασία κατάρτισης του προϋπολογισμού ξεκινά με την έκδοση εγκυκλίου του Υπουργού Οικονομικών προς όλους τους εμπλεκόμενους φορείς με την οποία κοινοποιούνται τα ανώτατα όρια του προϋπολογισμού κάθε φορέα της Κεντρικής Διοίκησης και τα επιδιωκόμενα αποτελέσματα για τους λοιπούς υποτομείς της Γενικής Κυβέρνησης. Ιδιαίτερη σημασία έχει η κατανομή των επιχορηγήσεων, αφού στη βάση αυτών θα συνταχθούν τα σχέδια προϋπολογισμών όλων των φορέων της γενικής κυβέρνησης. Με βάση τα παραπάνω, τα υπουργεία και οι ΑΔΑ που ανήκουν στην Κεντρική Διοίκηση καταρτίζουν σχέδιο προϋπολογισμού τους και το υποβάλουν στο ΓΛΚ. Η κατανομή εντός των μειζόνων κατηγοριών γίνεται από τους αρμόδιους διατάκτες μετά την ψήφιση του Κρατικού Προϋπολογισμού. Οι λοιποί φορείς καταρτίζουν συνοπτικό σχέδιο προϋπολογισμού, το οποίο εφόσον είναι συμβατό με το ΜΠΔΣ υποβάλλεται στο ΓΛΚ μέσω των αρμόδιων Υπουργείων. Οι ΑΔΑ που δεν ανήκουν στην Κεντρική Διοίκηση ως ειδικοί φορείς του τακτικού προϋπολογισμού υποβάλλουν το σχέδιο συνοπτικού προϋπολογισμού τους απευθείας στο ΓΛΚ. Το Γενικό Λογιστήριο του Κράτους καταρτίζει, με βάση τους διαμορφωθέντες προϋπολογισμούς, τον Κρατικό Προϋπολογισμό, τον ενοποιημένο ετήσιο Κοινωνικό Προϋπολογισμό και τον ενοποιημένο ετήσιο Προϋπολογισμό των λοιπών φορέων της Γενικής Κυβέρνησης, πλην του ενοποιημένου ετήσιου Προϋπολογισμού της Τοπικής Αυτοδιοίκησης, ο οποίος υποβάλλεται στο Γενικό Λογιστήριο του Κράτους από τον Υπουργό Εσωτερικών.</w:t>
      </w:r>
    </w:p>
    <w:p w14:paraId="153B8EA7"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lang w:val="el-GR"/>
        </w:rPr>
      </w:pPr>
      <w:bookmarkStart w:id="591" w:name="_Toc64322260"/>
      <w:r w:rsidRPr="002C09F0">
        <w:rPr>
          <w:rFonts w:ascii="Tahoma" w:hAnsi="Tahoma" w:cs="Tahoma"/>
          <w:szCs w:val="22"/>
          <w:lang w:val="el-GR"/>
        </w:rPr>
        <w:t>Επεξεργασία σχεδίων προϋπολογισμών από το ΓΛΚ</w:t>
      </w:r>
      <w:bookmarkEnd w:id="591"/>
    </w:p>
    <w:p w14:paraId="28DC5E0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Αρμόδια υπηρεσία για την κατάρτιση του κρατικού προϋπολογισμού είναι η Διεύθυνση Προϋπολογισμού Γενικής Κυβέρνησης του ΓΛΚ, η οποία συνεπικουρείται όπου χρειασθεί και από τις άλλες υπηρεσίες του Υπουργείου Οικονομικών.</w:t>
      </w:r>
    </w:p>
    <w:p w14:paraId="290F353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Με την παραλαβή των σχεδίων των προϋπολογισμών, ελέγχονται τα σχετικά μεγέθη εάν και κατά πόσο είναι σε συμφωνία με τις προβλέψεις του ΜΠΔΣ και τις ειδικότερες οδηγίες του Υπουργείου Οικονομικών. </w:t>
      </w:r>
      <w:r w:rsidRPr="002C09F0">
        <w:rPr>
          <w:rFonts w:ascii="Tahoma" w:hAnsi="Tahoma" w:cs="Tahoma"/>
          <w:szCs w:val="22"/>
          <w:lang w:val="el-GR"/>
        </w:rPr>
        <w:tab/>
      </w:r>
    </w:p>
    <w:p w14:paraId="477850B2"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592" w:name="_Toc64322261"/>
      <w:r w:rsidRPr="002C09F0">
        <w:rPr>
          <w:rFonts w:ascii="Tahoma" w:hAnsi="Tahoma" w:cs="Tahoma"/>
          <w:szCs w:val="22"/>
        </w:rPr>
        <w:t>Κατάρτιση προϋπολογισμού δημοσίων επενδύσεων</w:t>
      </w:r>
      <w:bookmarkEnd w:id="592"/>
    </w:p>
    <w:p w14:paraId="6DBCA9D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προϋπολογισμός δημοσίων επενδύσεων (Π.Δ.Ε.) ή το πρόγραμμα δημοσίων επενδύσεων καταρτίζεται με ευθύνη του Υπουργείου Ανάπτυξης και Επενδύσεων σε συνεργασία με τα αρμόδια υπουργεία.  Με σχετική εγκύκλιό του προς όλα τα υπουργεία ο Υπουργός Ανάπτυξης και Επενδύσεων καλεί τους αρμόδιους φορείς να υποβάλλουν τις προτάσεις τους τόσο για τα συνεχιζόμενα έργα, όσο και για την ένταξη νέων.</w:t>
      </w:r>
    </w:p>
    <w:p w14:paraId="79CC432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Αφού προσδιορισθεί το ύψος του προγράμματος και εξειδικευθούν οι πηγές χρηματοδότησης εσωτερικού ή εξωτερικού, καθώς και από τα Ταμεία της ΕΕ, συντάσσεται σχέδιο προϋπολογισμού κατά υπουργείο. Το σχέδιο αυτό υποβάλλεται στο ΓΛΚ προκειμένου να ενσωματωθεί από τη Διεύθυνση Προϋπολογισμού Γενικής Κυβέρνησης στον Κρατικό Προϋπολογισμό.</w:t>
      </w:r>
    </w:p>
    <w:p w14:paraId="2C39ACF4"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93" w:name="_Toc64322262"/>
      <w:bookmarkStart w:id="594" w:name="_Toc71628056"/>
      <w:r w:rsidRPr="002C09F0">
        <w:rPr>
          <w:rFonts w:ascii="Tahoma" w:hAnsi="Tahoma" w:cs="Tahoma"/>
          <w:szCs w:val="22"/>
        </w:rPr>
        <w:lastRenderedPageBreak/>
        <w:t>Ψήφιση του προϋπολογισμού</w:t>
      </w:r>
      <w:bookmarkEnd w:id="593"/>
      <w:bookmarkEnd w:id="594"/>
    </w:p>
    <w:p w14:paraId="3BACC88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Σύμφωνα με το άρθρο 79 του Συντάγματος και το άρθρο 58 του ν.4270/2014, ο Υπουργός Οικονομικών είναι υποχρεωμένος να καταθέσει στη Διαρκή Κοινοβουλευτική Επιτροπή Οικονομικών Υποθέσεων της Βουλής των Ελλήνων την πρώτη Δευτέρα του μηνός Οκτωβρίου προσχέδιο του προϋπολογισμού.  Η εν λόγω επιτροπή εξετάζει το προσχέδιο του προϋπολογισμού με τη διαδικασία που ορίζει ο κανονισμός της Βουλής.  Δύναται να διατυπώνει προτάσεις και παρατηρήσεις τις οποίες γνωστοποιεί στον αρμόδιο Υπουργό.</w:t>
      </w:r>
    </w:p>
    <w:p w14:paraId="6E95021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Αφού ληφθούν υπόψη και οι παρατηρήσεις και προτάσεις της Επιτροπής, ο προϋπολογισμός του Κράτους εισάγεται στη Βουλή σαράντα τουλάχιστον ημέρες πριν την έναρξη του οικονομικού έτους (21 Νοεμβρίου) στο οποίο αναφέρεται.  Ψηφίζεται σύμφωνα με τα προβλεπόμενα στον Κανονισμό της Βουλής και διασφαλίζεται το δικαίωμα έκφρασης των αντιλήψεων όλων των κοινοβουλευτικών κομμάτων. Το σχέδιο του ετήσιου Κρατικού Προϋπολογισμού συνοδεύεται από σχετική εισηγητική έκθεση που συντάσσει η Διεύθυνση Προϋπολογισμού Γενικής Κυβέρνησης του ΓΛΚ. Επιπλέον, κατατίθενται στη Βουλή από τον Υπουργό Οικονομικών και αναλυτικές εκθέσεις των αρμόδιων Γενικών Διευθυντών του ΓΛΚ, των φορολογικών αρχών, καθώς και του Γενικού Διευθυντή Δημόσιας Περιουσίας.</w:t>
      </w:r>
    </w:p>
    <w:p w14:paraId="657DDE2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Από τυπικής πλευράς, η Εθνική Αντιπροσωπεία δύναται να μεταβάλει σε ορισμένα σημεία τις εγγεγραμμένες στον προϋπολογισμό πιστώσεις, αλλά το δικαίωμα αυτής είναι περιορισμένο.  </w:t>
      </w:r>
    </w:p>
    <w:p w14:paraId="28C182F9" w14:textId="77777777" w:rsidR="005D1E62" w:rsidRPr="002C09F0" w:rsidRDefault="005D1E62" w:rsidP="002C09F0">
      <w:pPr>
        <w:spacing w:line="264" w:lineRule="auto"/>
        <w:rPr>
          <w:rFonts w:ascii="Tahoma" w:hAnsi="Tahoma" w:cs="Tahoma"/>
          <w:szCs w:val="22"/>
          <w:lang w:val="el-GR"/>
        </w:rPr>
      </w:pPr>
    </w:p>
    <w:p w14:paraId="22CA5264"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95" w:name="_Toc64322263"/>
      <w:bookmarkStart w:id="596" w:name="_Toc71628057"/>
      <w:r w:rsidRPr="002C09F0">
        <w:rPr>
          <w:rFonts w:ascii="Tahoma" w:hAnsi="Tahoma" w:cs="Tahoma"/>
          <w:szCs w:val="22"/>
        </w:rPr>
        <w:t>Τροποποίηση του προϋπολογισμού – Συμπληρωματικός προϋπολογισμός</w:t>
      </w:r>
      <w:bookmarkEnd w:id="595"/>
      <w:bookmarkEnd w:id="596"/>
    </w:p>
    <w:p w14:paraId="46C7883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πιστώσεις του Κρατικού Προϋπολογισμού χρησιμοποιούνται αποκλειστικά για την αντιμετώπιση των δαπανών του φορέα της Κεντρικής Διοίκησης και της συγκεκριμένης μείζονος κατηγορίας, δαπάνης για την οποία προβλέφθηκαν (αρχή της ειδικότητας των πιστώσεων), εκτός εάν οι πιστώσεις ανακατανέμονται στη διάρκεια του οικονομικού έτους, σύμφωνα με τη διαδικασία και τους περιορισμούς που προβλέπονται από το Δημόσιο Λογιστικό.</w:t>
      </w:r>
    </w:p>
    <w:p w14:paraId="6FC08CA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Για μεταφορά πιστώσεων από φορέα σε άλλον φορέα Κεντρικής Διοίκησης απαιτείται η έγκριση της Βουλής κατά τη διαδικασία ψήφισης του συμπληρωματικού προϋπολογισμού, εκτός συγκεκριμένων εξαιρέσεων που αυτό μπορεί να γίνει με απόφαση του Υπουργού Οικονομικών.</w:t>
      </w:r>
    </w:p>
    <w:p w14:paraId="48E1B0A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Υπουργός Οικονομικών δύναται να υποβάλει στη Βουλή, οποτεδήποτε κατά τη διάρκεια του οικονομικού έτους, πρόταση τροποποίησης των πιστώσεων του ετήσιου Κρατικού Προϋπολογισμού με συμπληρωματικό προϋπολογισμό.</w:t>
      </w:r>
    </w:p>
    <w:p w14:paraId="1541B3A2"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97" w:name="_Toc64322264"/>
      <w:bookmarkStart w:id="598" w:name="_Toc71628058"/>
      <w:r w:rsidRPr="002C09F0">
        <w:rPr>
          <w:rFonts w:ascii="Tahoma" w:hAnsi="Tahoma" w:cs="Tahoma"/>
          <w:szCs w:val="22"/>
        </w:rPr>
        <w:t>Οικονομικό έτος</w:t>
      </w:r>
      <w:bookmarkEnd w:id="597"/>
      <w:bookmarkEnd w:id="598"/>
    </w:p>
    <w:p w14:paraId="1495089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Το οικονομικό έτος αρχίζει την 1</w:t>
      </w:r>
      <w:r w:rsidRPr="002C09F0">
        <w:rPr>
          <w:rFonts w:ascii="Tahoma" w:hAnsi="Tahoma" w:cs="Tahoma"/>
          <w:szCs w:val="22"/>
          <w:vertAlign w:val="superscript"/>
          <w:lang w:val="el-GR"/>
        </w:rPr>
        <w:t>η</w:t>
      </w:r>
      <w:r w:rsidRPr="002C09F0">
        <w:rPr>
          <w:rFonts w:ascii="Tahoma" w:hAnsi="Tahoma" w:cs="Tahoma"/>
          <w:szCs w:val="22"/>
          <w:lang w:val="el-GR"/>
        </w:rPr>
        <w:t xml:space="preserve"> Ιανουαρίου και λήγει την 31</w:t>
      </w:r>
      <w:r w:rsidRPr="002C09F0">
        <w:rPr>
          <w:rFonts w:ascii="Tahoma" w:hAnsi="Tahoma" w:cs="Tahoma"/>
          <w:szCs w:val="22"/>
          <w:vertAlign w:val="superscript"/>
          <w:lang w:val="el-GR"/>
        </w:rPr>
        <w:t>η</w:t>
      </w:r>
      <w:r w:rsidRPr="002C09F0">
        <w:rPr>
          <w:rFonts w:ascii="Tahoma" w:hAnsi="Tahoma" w:cs="Tahoma"/>
          <w:szCs w:val="22"/>
          <w:lang w:val="el-GR"/>
        </w:rPr>
        <w:t xml:space="preserve"> Δεκεμβρίου του ιδίου ημερολογιακού έτους. Η περίοδος αναφοράς των χρηματοοικονομικών αναφορών ορίζεται κατά κανόνα από το οικονομικό έτος.</w:t>
      </w:r>
    </w:p>
    <w:p w14:paraId="347798A5"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599" w:name="_Toc64322265"/>
      <w:bookmarkStart w:id="600" w:name="_Toc71628059"/>
      <w:r w:rsidRPr="002C09F0">
        <w:rPr>
          <w:rFonts w:ascii="Tahoma" w:hAnsi="Tahoma" w:cs="Tahoma"/>
          <w:szCs w:val="22"/>
        </w:rPr>
        <w:t>Προϋπολογισμός επιδόσεων &amp; επισκοπήσεις δαπανών</w:t>
      </w:r>
      <w:bookmarkEnd w:id="599"/>
      <w:bookmarkEnd w:id="600"/>
    </w:p>
    <w:p w14:paraId="6B27BB3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Μία ακόμα βασική σχεδιαζόμενη μεταρρύθμιση αφορά στην εισαγωγή προϋπολογισμού επιδόσεων (</w:t>
      </w:r>
      <w:r w:rsidRPr="002C09F0">
        <w:rPr>
          <w:rFonts w:ascii="Tahoma" w:hAnsi="Tahoma" w:cs="Tahoma"/>
          <w:szCs w:val="22"/>
        </w:rPr>
        <w:t>performance</w:t>
      </w:r>
      <w:r w:rsidRPr="002C09F0">
        <w:rPr>
          <w:rFonts w:ascii="Tahoma" w:hAnsi="Tahoma" w:cs="Tahoma"/>
          <w:szCs w:val="22"/>
          <w:lang w:val="el-GR"/>
        </w:rPr>
        <w:t xml:space="preserve"> </w:t>
      </w:r>
      <w:r w:rsidRPr="002C09F0">
        <w:rPr>
          <w:rFonts w:ascii="Tahoma" w:hAnsi="Tahoma" w:cs="Tahoma"/>
          <w:szCs w:val="22"/>
        </w:rPr>
        <w:t>budgeting</w:t>
      </w:r>
      <w:r w:rsidRPr="002C09F0">
        <w:rPr>
          <w:rFonts w:ascii="Tahoma" w:hAnsi="Tahoma" w:cs="Tahoma"/>
          <w:szCs w:val="22"/>
          <w:lang w:val="el-GR"/>
        </w:rPr>
        <w:t xml:space="preserve">). Ο Κρατικός Προϋπολογισμός θα διαρθρώνεται  κατά προγράμματα που περιλαμβάνουν στοιχεία δαπανών τα οποία αντιστοιχούν σε σύνολο μέτρων που συμβάλλουν, με διαρθρωμένο και συμπληρωματικό τρόπο, στην επίτευξη ενός ή περισσοτέρων συγκεκριμένων στόχων και αφορούν σε μία ή περισσότερες δημόσιες πολιτικές. Η κατάρτιση του Προϋπολογισμού κατά προγράμματα (νέα ταξινόμηση βάσει προγραμμάτων), βασίζεται κυρίως στην ανάγκη </w:t>
      </w:r>
      <w:r w:rsidRPr="002C09F0">
        <w:rPr>
          <w:rFonts w:ascii="Tahoma" w:hAnsi="Tahoma" w:cs="Tahoma"/>
          <w:szCs w:val="22"/>
          <w:lang w:val="el-GR"/>
        </w:rPr>
        <w:lastRenderedPageBreak/>
        <w:t>αξιολόγησης της αποτελεσματικότητας των δράσεων του κράτους και συνοδεύεται απαραίτητα από  ένα αξιόπιστο και λειτουργικό σύστημα μέτρησης της αποτελεσματικότητας/ αποδοτικότητας. Στο ίδιο περιβάλλον της αξιολόγησης των κυβερνητικών δράσεων εντάσσεται και η ενσωμάτωση της περιβαλλοντικής διάστασης στον προϋπολογισμό (</w:t>
      </w:r>
      <w:r w:rsidRPr="002C09F0">
        <w:rPr>
          <w:rFonts w:ascii="Tahoma" w:hAnsi="Tahoma" w:cs="Tahoma"/>
          <w:szCs w:val="22"/>
          <w:lang w:val="en-US"/>
        </w:rPr>
        <w:t>green</w:t>
      </w:r>
      <w:r w:rsidRPr="002C09F0">
        <w:rPr>
          <w:rFonts w:ascii="Tahoma" w:hAnsi="Tahoma" w:cs="Tahoma"/>
          <w:szCs w:val="22"/>
          <w:lang w:val="el-GR"/>
        </w:rPr>
        <w:t xml:space="preserve"> </w:t>
      </w:r>
      <w:r w:rsidRPr="002C09F0">
        <w:rPr>
          <w:rFonts w:ascii="Tahoma" w:hAnsi="Tahoma" w:cs="Tahoma"/>
          <w:szCs w:val="22"/>
          <w:lang w:val="en-US"/>
        </w:rPr>
        <w:t>budgeting</w:t>
      </w:r>
      <w:r w:rsidRPr="002C09F0">
        <w:rPr>
          <w:rFonts w:ascii="Tahoma" w:hAnsi="Tahoma" w:cs="Tahoma"/>
          <w:szCs w:val="22"/>
          <w:lang w:val="el-GR"/>
        </w:rPr>
        <w:t>) καθώς και η διενέργεια σε τακτική βάση επισκοπήσεων δαπανών στους φορείς γενικής κυβέρνησης, μεταρρυθμιστική δράση που ήδη υλοποιείται. Αρμόδια υπηρεσία για τις μεταρρυθμίσεις αυτές είναι η Διεύθυνση Αξιολόγησης Δράσεων Γενικής Κυβέρνησης της Γενικής Διεύθυνσης Δημοσιονομικής Πολιτικής  &amp; Π/Υ του Γ.Λ.Κράτους.</w:t>
      </w:r>
    </w:p>
    <w:p w14:paraId="6E4645E8"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01" w:name="_Toc64322266"/>
      <w:bookmarkStart w:id="602" w:name="_Toc71628060"/>
      <w:r w:rsidRPr="002C09F0">
        <w:rPr>
          <w:rFonts w:ascii="Tahoma" w:hAnsi="Tahoma" w:cs="Tahoma"/>
          <w:szCs w:val="22"/>
        </w:rPr>
        <w:t>Παρακολούθηση εκτέλεσης Προϋπολογισμού</w:t>
      </w:r>
      <w:bookmarkEnd w:id="601"/>
      <w:bookmarkEnd w:id="602"/>
    </w:p>
    <w:p w14:paraId="18F4CB2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Το Γενικό Λογιστήριο του Κράτους ορίζει, διαχειρίζεται και ρυθμίζει το σύστημα χρηματοοικονομικών και δημοσιονομικών αναφορών της Γενικής Κυβέρνησης σύμφωνα με τις διατάξεις του Δημοσίου Λογιστικού, του Λογιστικού Πλαισίου της Γενικής Κυβέρνησης και τις οδηγίες και εγκυκλίους που εκδίδει. Το εν λόγω σύστημα χρηματοοικονομικών και δημοσιονομικών αναφορών της Γενικής Κυβέρνησης σε ταμειακή ή/και δεδουλευμένη βάση, καλύπτει όλους τους υποτομείς της Γενικής Κυβέρνησης και περιλαμβάνει πληροφορίες που καθιστούν εφικτή την ολοκληρωμένη παρακολούθηση της εκτέλεσης του προϋπολογισμού, της επισκόπησης δαπανών και δραστηριοτήτων/ εσόδων και των εξελίξεων σε κάθε φορέα και την παραγωγή οικονομικών στοιχείων και καταστάσεων σε ταμειακή και  δεδουλευμένη βάση όπως απαιτείται από το Ευρωπαϊκό Σύστημα Λογαριασμών. Παράλληλα αναπτύσσεται σύστημα παρακολούθησης της εκτέλεσης και παρακολούθησης προϋπολογισμού επιδόσεων.</w:t>
      </w:r>
    </w:p>
    <w:p w14:paraId="022219A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φορείς της Κεντρικής Διοίκησης, υποβάλλουν στο Γενικό Λογιστήριο του Κράτους μηνιαίο πρόγραμμα εκτέλεσης του προϋπολογισμού δαπανών τους, στη βάση του οποίου καθορίζονται τριμηνιαίοι στόχοι δαπανών και στόχοι επισκόπησης δαπανών. Τα στοιχεία εκτέλεσης του προϋπολογισμού υποβάλλονται στο ΓΛΚ και αξιολογούνται σε σχέση και  με τους ανωτέρω στόχους.</w:t>
      </w:r>
    </w:p>
    <w:p w14:paraId="713E8231"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603" w:name="_Toc64322267"/>
      <w:bookmarkStart w:id="604" w:name="_Toc71628061"/>
      <w:bookmarkStart w:id="605" w:name="_Toc71628559"/>
      <w:bookmarkStart w:id="606" w:name="_Toc72752570"/>
      <w:r w:rsidRPr="002C09F0">
        <w:rPr>
          <w:rFonts w:ascii="Tahoma" w:hAnsi="Tahoma" w:cs="Tahoma"/>
          <w:szCs w:val="22"/>
        </w:rPr>
        <w:t>Δημόσιες Δαπάνες</w:t>
      </w:r>
      <w:bookmarkEnd w:id="603"/>
      <w:bookmarkEnd w:id="604"/>
      <w:bookmarkEnd w:id="605"/>
      <w:bookmarkEnd w:id="606"/>
    </w:p>
    <w:p w14:paraId="061574F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Σύμφωνα με το Δημόσιο Λογιστικό δημόσια δαπάνη είναι η χρησιμοποίηση πίστωσης για την εκπλήρωση των λειτουργικών δραστηριοτήτων ή της αποστολής της Κεντρικής Διοίκησης. Οι επιστροφές δημοσίων εσόδων που έχουν εισπραχθεί αχρεώστητα δεν αποτελούν δημόσια δαπάνη.</w:t>
      </w:r>
    </w:p>
    <w:p w14:paraId="0033CB3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Ως δημόσιες δαπάνες αναγνωρίζονται όσες προβλέπονται από διάταξη τυπικού νόμου ή κανονιστική διοικητική πράξη. Κατ’ εξαίρεση, αναγνωρίζονται ως δημόσιες δαπάνες και όσες δεν προβλέπονται ρητά από διάταξη νόμου, αλλά εξυπηρετούν αιτιολογημένα τους σκοπούς των φορέων της Κεντρικής Διοίκησης (άρθρο 77, παρ. 1 και 2, ν. 4270/2014).</w:t>
      </w:r>
    </w:p>
    <w:p w14:paraId="5E07E761" w14:textId="77777777" w:rsidR="005D1E62" w:rsidRPr="002C09F0" w:rsidRDefault="005D1E62" w:rsidP="002C09F0">
      <w:pPr>
        <w:spacing w:line="264" w:lineRule="auto"/>
        <w:rPr>
          <w:rFonts w:ascii="Tahoma" w:hAnsi="Tahoma" w:cs="Tahoma"/>
          <w:color w:val="000000"/>
          <w:szCs w:val="22"/>
          <w:lang w:val="el-GR" w:eastAsia="el-GR"/>
        </w:rPr>
      </w:pPr>
      <w:r w:rsidRPr="002C09F0">
        <w:rPr>
          <w:rFonts w:ascii="Tahoma" w:hAnsi="Tahoma" w:cs="Tahoma"/>
          <w:szCs w:val="22"/>
          <w:lang w:val="el-GR"/>
        </w:rPr>
        <w:t xml:space="preserve">Έξοδα του ετήσιου προϋπολογισμού είναι οι πληρωμές που πραγματοποιούνται κατά τη διάρκεια του οικονομικού έτους στο οποίο αναφέρεται ο προϋπολογισμός, ανεξάρτητα από τον χρόνο που έχει δημιουργηθεί η υποχρέωση για πληρωμή, με την εξαίρεση των επιστροφών δημοσίων εσόδων που έχουν εισπραχθεί αχρεώστητα και οι οποίες εμφανίζονται αφαιρετικά των εισπραχθέντων εσόδων. </w:t>
      </w:r>
      <w:r w:rsidRPr="002C09F0">
        <w:rPr>
          <w:rFonts w:ascii="Tahoma" w:hAnsi="Tahoma" w:cs="Tahoma"/>
          <w:szCs w:val="22"/>
          <w:lang w:val="el-GR" w:eastAsia="el-GR"/>
        </w:rPr>
        <w:t>Η πληρωμή των εξόδων του προϋπολογισμού θεωρείται ότι πραγματοποιείται με την εξόφληση του οικείου τίτλου πληρωμής. Τα έξοδα του προϋπολογισμού εντέλλονται σε βάρος των κατά φορέα πιστώσεων και μέσα στα όρια των πληρωμών και ποσοστών διαθέσεως που ορίζονται κάθε φορά (άρθρα 76, παρ 1-3 και  92, ν. 4270/2014).</w:t>
      </w:r>
    </w:p>
    <w:p w14:paraId="70444B6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Σύμφωνα με το ΛΠΓΚ και την αρχή του δεδουλευμένου, ως έξοδο ορίζεται μια μείωση στη καθαρή χρηματοοικονομική θέση της οντότητας, εκτός από τη μείωση που προκύπτει από διανομές προς τους ιδιοκτήτες. Ως έσοδο ορίζεται μια αύξηση στη καθαρή χρηματοοικονομική θέση, εκτός από την </w:t>
      </w:r>
      <w:r w:rsidRPr="002C09F0">
        <w:rPr>
          <w:rFonts w:ascii="Tahoma" w:hAnsi="Tahoma" w:cs="Tahoma"/>
          <w:szCs w:val="22"/>
          <w:lang w:val="el-GR"/>
        </w:rPr>
        <w:lastRenderedPageBreak/>
        <w:t>αύξηση που προκύπτει από τις συνεισφορές των ιδιοκτητών. Τα έσοδα, τα έξοδα, όπως και όλα τα άλλα σχετικά φαινόμενα, δραστηριότητες, συνθήκες ή  γεγονότα, αναγνωρίζονται λογιστικά όταν πραγματοποιούνται και όχι όταν διακανονίζονται ταμειακά. Σε δεδουλευμένη βάση, η ταμειακή εκροή την οποία προκαλεί η δημόσια δαπάνη (έξοδο ετήσιου προϋπολογισμού) δημιουργεί λογιστικά είτε περιουσιακό στοιχείο, είτε δεδουλευμένο έξοδο, είτε μειώνει υπάρχουσα υποχρέωση.</w:t>
      </w:r>
    </w:p>
    <w:p w14:paraId="070CB9FC"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07" w:name="_Toc64322268"/>
      <w:bookmarkStart w:id="608" w:name="_Toc71628062"/>
      <w:r w:rsidRPr="002C09F0">
        <w:rPr>
          <w:rFonts w:ascii="Tahoma" w:hAnsi="Tahoma" w:cs="Tahoma"/>
          <w:szCs w:val="22"/>
        </w:rPr>
        <w:t>Πίστωση</w:t>
      </w:r>
      <w:bookmarkEnd w:id="607"/>
      <w:bookmarkEnd w:id="608"/>
    </w:p>
    <w:p w14:paraId="0E47A1D6"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09" w:name="_Toc64322269"/>
      <w:r w:rsidRPr="002C09F0">
        <w:rPr>
          <w:rFonts w:ascii="Tahoma" w:hAnsi="Tahoma" w:cs="Tahoma"/>
          <w:szCs w:val="22"/>
        </w:rPr>
        <w:t>Έννοια</w:t>
      </w:r>
      <w:bookmarkEnd w:id="609"/>
    </w:p>
    <w:p w14:paraId="6D18457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Πίστωση είναι το ποσό που εγγράφεται στο σκέλος του κρατικού προϋπολογισμού εξόδων για την κάλυψη συγκεκριμένης δαπάνης κατά μείζονα κατηγορία, σε επίπεδο φορέα και ειδικού φορέα, εφόσον υφίσταται και η οποία κατανέμεται από τους φορείς σε αναλυτικό επίπεδο δυνητικά μέχρι και το τελευταίο επίπεδο ανάλυσης (άρθρο 55, παρ. 1, ν. 4270/2014).</w:t>
      </w:r>
    </w:p>
    <w:p w14:paraId="572CCA74"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0" w:name="_Toc64322270"/>
      <w:r w:rsidRPr="002C09F0">
        <w:rPr>
          <w:rFonts w:ascii="Tahoma" w:hAnsi="Tahoma" w:cs="Tahoma"/>
          <w:szCs w:val="22"/>
        </w:rPr>
        <w:t>Όρια διάθεσης πιστώσεων</w:t>
      </w:r>
      <w:bookmarkEnd w:id="610"/>
    </w:p>
    <w:p w14:paraId="6C5FAC3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Με απόφαση του Υπουργού Οικονομικών ορίζεται κάθε φορά και για ορισμένη χρονική περίοδο το ποσοστό των πιστώσεων του Προϋπολογισμού που επιτρέπεται να διατεθούν από τους διατάκτες, κατά κατηγορίες ή ομάδες δαπανών, χωρίς να αποκλείεται και η εξ ολοκλήρου διάθεση ορισμένων από αυτές.</w:t>
      </w:r>
    </w:p>
    <w:p w14:paraId="2D5E9F4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Περαιτέρω, ποσοστό των πιστώσεων του ετήσιου τακτικού προϋπολογισμού για ελαστικές δαπάνες, στις οποίες δεν περιλαμβάνονται οι δαπάνες:</w:t>
      </w:r>
    </w:p>
    <w:p w14:paraId="22117D2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α. για την εξυπηρέτηση του χρέους,</w:t>
      </w:r>
    </w:p>
    <w:p w14:paraId="13FBF00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β. για την εκκίνηση διαγωνιστικών διαδικασιών, καθώς και για την εκπλήρωση συμβατικών υποχρεώσεων και υποχρεώσεων διεθνών συμβάσεων και συνθηκών,</w:t>
      </w:r>
    </w:p>
    <w:p w14:paraId="43341DB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 για προγράμματα χρηματοδοτούμενα από τον προϋπολογισμό της Ευρωπαϊκής Ένωσης,</w:t>
      </w:r>
    </w:p>
    <w:p w14:paraId="4165329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δ. για αποδόσεις προς την Ευρωπαϊκή Ένωση,</w:t>
      </w:r>
    </w:p>
    <w:p w14:paraId="6253031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ε. για αποδοχές, συντάξεις και λοιπές δαπάνες πάγιου χαρακτήρα,</w:t>
      </w:r>
    </w:p>
    <w:p w14:paraId="25AAEF6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στ. που απορρέουν από αναλήψεις πολυετών υποχρεώσεων,</w:t>
      </w:r>
    </w:p>
    <w:p w14:paraId="29AE74D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ζ. για την υλοποίηση προγραμμάτων που χρηματοδοτούνται από τον Κρατικό Προϋπολογισμό,</w:t>
      </w:r>
    </w:p>
    <w:p w14:paraId="24C6429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άλλες, κατά νόμο, υποχρεωτικές ανελαστικές δαπάνες, δεν διατίθεται έως την 30ή Ιουνίου κάθε οικονομικού έτους. </w:t>
      </w:r>
    </w:p>
    <w:p w14:paraId="64F466F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διάθεση των πιστώσεων από την 1η Ιουλίου κάθε οικονομικού έτους, τελεί υπό την προϋπόθεση ότι δεν έχει επέλθει, ούτε αναμένεται, κατά το χρόνο της διάθεσης της εν λόγω πίστωσης, σημαντική απόκλιση από τα δεσμευτικά όρια δαπανών και τους στόχους που αναφέρονται στις σχετικές διατάξεις του Δημοσίου Λογιστικού.  </w:t>
      </w:r>
    </w:p>
    <w:p w14:paraId="0F1E73E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 </w:t>
      </w:r>
    </w:p>
    <w:p w14:paraId="1E51803F"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1" w:name="_Toc64322271"/>
      <w:r w:rsidRPr="002C09F0">
        <w:rPr>
          <w:rFonts w:ascii="Tahoma" w:hAnsi="Tahoma" w:cs="Tahoma"/>
          <w:szCs w:val="22"/>
        </w:rPr>
        <w:t>Όρια πληρωμών</w:t>
      </w:r>
      <w:bookmarkEnd w:id="611"/>
    </w:p>
    <w:p w14:paraId="37B1B91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Ένα δεύτερο εργαλείο του Υπουργού Οικονομικών που παρέχεται από την ίδια για τη διάθεση των πιστώσεων διάταξη είναι ο καθορισμός ορίων πληρωμών, ανεξαρτήτως των διαθεσίμων, κατά τα παραπάνω, πιστώσεων.  Η πρόβλεψη αυτή στο Δημόσιο Λογιστικό απορρέει από την ανάγκη αντιμετώπισης ειδικών δημοσιονομικών ή ταμειακών καταστάσεων.</w:t>
      </w:r>
    </w:p>
    <w:p w14:paraId="381791A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Για το σκοπό αυτό, κάθε μήνα οι αρμόδιες υπηρεσίες (Κεντρικές Δ/νσεις ΓΛΚ, ΓΔΟΥ, ΔΥΕΕ, αποκεντρωμένες διοικήσεις,  ΑΔΑ που είναι ειδικοί φορείς) συντάσσουν κατάσταση με τις προβλεπόμενες για τον επόμενο μήνα πληρωμές και την υποβάλλουν στο Γενικό Λογιστήριο του Κράτους.  Το ΓΛΚ, αφού συγκεντρώσει τα στοιχεία όλων των φορέων και τα επεξεργασθεί, καταρτίζει το μηνιαίο πρόγραμμα πληρωμών το οποίο κοινοποιείται αρμοδίως και η τήρησή του είναι υποχρεωτική, για την αποφυγή ταμειακών πιέσεων και δημοσιονομικών προβλημάτων. Το μηνιαίο πρόγραμμα πληρωμών μπορεί να τροποποιηθεί ανάλογα με τις ανάγκες των υπηρεσιών.</w:t>
      </w:r>
    </w:p>
    <w:p w14:paraId="7B3AD69B" w14:textId="77777777" w:rsidR="005D1E62" w:rsidRPr="002C09F0" w:rsidRDefault="005D1E62" w:rsidP="002C09F0">
      <w:pPr>
        <w:spacing w:line="264" w:lineRule="auto"/>
        <w:rPr>
          <w:rFonts w:ascii="Tahoma" w:hAnsi="Tahoma" w:cs="Tahoma"/>
          <w:szCs w:val="22"/>
          <w:lang w:val="el-GR"/>
        </w:rPr>
      </w:pPr>
    </w:p>
    <w:p w14:paraId="1B47E196"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2" w:name="_Toc64322272"/>
      <w:r w:rsidRPr="002C09F0">
        <w:rPr>
          <w:rFonts w:ascii="Tahoma" w:hAnsi="Tahoma" w:cs="Tahoma"/>
          <w:szCs w:val="22"/>
        </w:rPr>
        <w:t>Διατάκτης</w:t>
      </w:r>
      <w:bookmarkEnd w:id="612"/>
      <w:r w:rsidRPr="002C09F0">
        <w:rPr>
          <w:rFonts w:ascii="Tahoma" w:hAnsi="Tahoma" w:cs="Tahoma"/>
          <w:szCs w:val="22"/>
        </w:rPr>
        <w:t xml:space="preserve"> </w:t>
      </w:r>
    </w:p>
    <w:p w14:paraId="2FA5F2E9"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Διατάκτης κάθε Υπουργείου, ορίζεται ο Υπηρεσιακός Γραμματέας του οικείου Υπουργείου στις περιπτώσεις που αυτός υπάρχει ή ο Υπουργός στις λοιπές περιπτώσεις ή το προβλεπόμενο από την κείμενη νομοθεσία ή τις οργανικές διατάξεις όργανο κάθε φορέα της Γενικής Κυβέρνησης ή οποιοδήποτε άλλο εξουσιοδοτημένο από αυτούς όργανο, που είναι υπεύθυνο για τη διαχείριση του προϋπολογισμού του φορέα του, αναλαμβάνει υποχρεώσεις σε βάρος των πιστώσεων του προϋπολογισμού αυτού και προσδιορίζει τις απαιτήσεις σε βάρος του ([άρθρο 112, ν. 4622/2016 (Α.133).</w:t>
      </w:r>
    </w:p>
    <w:p w14:paraId="0C64B00F"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Κύριος διατάκτης είναι ο διατάκτης που αναλαμβάνει υποχρεώσεις σε βάρος των πιστώσεων, οι οποίες τίθενται στη διάθεσή του απευθείας από τον προϋπολογισμό του φορέα του.</w:t>
      </w:r>
    </w:p>
    <w:p w14:paraId="0DC2FA02"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Οι Υπηρεσιακοί Γραμματείς ορίζονται διατάκτες του προϋπολογισμού των Υπουργείων τους, εξαιρουμένων των δαπανών για τις οποίες απόφαση του Υπουργού ορίζει διατάκτη τον ίδιο ή άλλο όργανο. Οι σταθερές, διαρκούς ή περιοδικού χαρακτήρα, δαπάνες του Υπουργείου, δεν δύναται να είναι αντικείμενο αυτής της απόφασης. Η ανακατανομή των πιστώσεων του τακτικού προϋπολογισμού μεταξύ ειδικών φορέων του Υπουργείου και η εν γένει μεταβολή του μεγέθους του προϋπολογισμού του Υπουργείου παραμένουν στην αποκλειστική αρμοδιότητα του Υπουργού (άρθρο 37, παρ. 3, ν. 4622/2019).</w:t>
      </w:r>
    </w:p>
    <w:p w14:paraId="21EC1848"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 xml:space="preserve">Δευτερεύων διατάκτης είναι ο διατάκτης που αναλαμβάνει υποχρεώσεις σε βάρος πιστώσεων, οι οποίες τίθενται στη διάθεσή του κατ’ εντολή του κύριου διατάκτη με επιτροπικό ένταλμα. Ο ορισμός δευτερεύοντος διατάκτη διενεργείται με απόφαση του κύριου διατάκτη (άρθρο 65, παρ. 1, ν. 4270/2014).  </w:t>
      </w:r>
    </w:p>
    <w:p w14:paraId="796C50A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Δευτερεύοντες διατάκτες είναι συνήθως οι προϊστάμενοι των περιφερειακών υπηρεσιών υπουργείων, οι οποίες δεν αποτελούν  ειδικούς φορείς του κρατικού προϋπολογισμού, στους οποίους θέτουν στη διάθεσή τους οι κύριοι διατάκτες πιστώσεις των προϋπολογισμών τους για συγκεκριμένη δαπάνη.  Οι εν λόγω περιφερειακές υπηρεσίες συνήθως αποτελούν τις λεγόμενες ανεξάρτητες επιχειρησιακές μονάδες που είναι ανεξαρτήτως υπεύθυνες για τη σύναψη δημοσίων συμβάσεων προς κάλυψη των ιδιαίτερων αναγκών τους [άρθρο 6, παρ. 2, ν. 4412/2016 (Α.147, όπως ισχύει].  Η έκδοση των επιτροπικών ενταλμάτων γίνεται από τις οικονομικές υπηρεσίες των φορέων, ύστερα από έγγραφο αίτημα (εντολή) του αρμόδιου κύριου διατάκτη. Με τα επιτροπικά εντάλματα προσδιορίζονται ο δευτερεύων διατάκτης (επίτροπος του κύριου) που θα διαχειρισθεί τις μεταβιβαζόμενες πιστώσεις, το ύψος των μεταβιβαζομένων πιστώσεων, ο ειδικός φορέας και ο λογαριασμός των πιστώσεων, η υπηρεσία που εκδίδει το ένταλμα, το οικονομικό έτος και όλα τα άλλα απαραίτητα για τη μεταβίβαση στοιχεία. Μετά τη μεταβίβαση των πιστώσεων με επιτροπικά εντάλματα, ο δευτερεύων διατάκτης λειτουργεί ως κύριος διατάκτης για τις πιστώσεις αυτές.</w:t>
      </w:r>
    </w:p>
    <w:p w14:paraId="4B600AD6" w14:textId="77777777" w:rsidR="005D1E62" w:rsidRPr="002C09F0" w:rsidRDefault="005D1E62" w:rsidP="002C09F0">
      <w:pPr>
        <w:shd w:val="clear" w:color="auto" w:fill="FFFFFF"/>
        <w:spacing w:line="264" w:lineRule="auto"/>
        <w:rPr>
          <w:rFonts w:ascii="Tahoma" w:hAnsi="Tahoma" w:cs="Tahoma"/>
          <w:szCs w:val="22"/>
          <w:lang w:val="el-GR"/>
        </w:rPr>
      </w:pPr>
      <w:r w:rsidRPr="002C09F0">
        <w:rPr>
          <w:rFonts w:ascii="Tahoma" w:hAnsi="Tahoma" w:cs="Tahoma"/>
          <w:szCs w:val="22"/>
          <w:lang w:val="el-GR"/>
        </w:rPr>
        <w:lastRenderedPageBreak/>
        <w:t>Τα καθήκοντα του διατάκτη είναι ασυμβίβαστα με τα καθήκοντα του προϊσταμένου οικονομικών υπηρεσιών. Στις περιπτώσεις όπου ο προϊστάμενος των οικονομικών υπηρεσιών ταυτίζεται με τον διατάκτη ή αυτός είναι αρμόδιος για οποιαδήποτε ενέργεια που τείνει στην ανάληψη υποχρέωσης σε βάρος πίστωσης της οργανικής μονάδας στην οποία προΐσταται, είναι υποχρεωμένος να εκχωρήσει την αρμοδιότητα δημοσιονομικής έγκρισης για δεσμεύσεις στο νόμιμο κατά τον Υπαλληλικό Κώδικα αντικαταστάτη του. Η παράβαση της υποχρέωσης αυτής συνιστά πειθαρχικό αδίκημα.</w:t>
      </w:r>
    </w:p>
    <w:p w14:paraId="3E8C95AD" w14:textId="77777777" w:rsidR="005D1E62" w:rsidRPr="002C09F0" w:rsidRDefault="005D1E62" w:rsidP="002C09F0">
      <w:pPr>
        <w:shd w:val="clear" w:color="auto" w:fill="FFFFFF"/>
        <w:spacing w:line="264" w:lineRule="auto"/>
        <w:rPr>
          <w:rFonts w:ascii="Tahoma" w:hAnsi="Tahoma" w:cs="Tahoma"/>
          <w:szCs w:val="22"/>
          <w:lang w:val="el-GR"/>
        </w:rPr>
      </w:pPr>
      <w:r w:rsidRPr="002C09F0">
        <w:rPr>
          <w:rFonts w:ascii="Tahoma" w:hAnsi="Tahoma" w:cs="Tahoma"/>
          <w:szCs w:val="22"/>
          <w:lang w:val="el-GR"/>
        </w:rPr>
        <w:t>Τα καθήκοντα του διατάκτη είναι ασυμβίβαστα με τα καθήκοντα του δημόσιου υπόλογου. Αν ο διατάκτης αναμιχθεί στα καθήκοντα του τελευταίου, ευθύνεται ως δημόσιος υπόλογος (άρθρο 62, παρ. 2, ν. 4270/2014).</w:t>
      </w:r>
    </w:p>
    <w:p w14:paraId="3256D0D6" w14:textId="77777777" w:rsidR="005D1E62" w:rsidRPr="002C09F0" w:rsidRDefault="005D1E62" w:rsidP="002C09F0">
      <w:pPr>
        <w:shd w:val="clear" w:color="auto" w:fill="FFFFFF"/>
        <w:spacing w:line="264" w:lineRule="auto"/>
        <w:rPr>
          <w:rFonts w:ascii="Tahoma" w:hAnsi="Tahoma" w:cs="Tahoma"/>
          <w:szCs w:val="22"/>
          <w:lang w:val="el-GR"/>
        </w:rPr>
      </w:pPr>
      <w:r w:rsidRPr="002C09F0">
        <w:rPr>
          <w:rFonts w:ascii="Tahoma" w:hAnsi="Tahoma" w:cs="Tahoma"/>
          <w:szCs w:val="22"/>
          <w:lang w:val="el-GR"/>
        </w:rPr>
        <w:t>Δημόσιος υπόλογος είναι όποιος διαχειρίζεται, έστω και χωρίς νόμιμη εξουσιοδότηση, χρήματα, αξίες ή υλικό που ανήκουν στο Δημόσιο ή σε Ν.Π.Δ.Δ., καθώς και οποιοσδήποτε άλλος θεωρείται από το νόμο δημόσιος υπόλογος (άρθρα 124, 150-155, ν. 4270/2014).</w:t>
      </w:r>
    </w:p>
    <w:p w14:paraId="4796640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διατάκτης φορέα του κρατικού προϋπολογισμού έχει την ευθύνη εκτέλεσης του προϋπολογισμού του φορέα του, μέσα στα όρια των ποσοστών διάθεσης που ορίζει κάθε φορά ο Υπουργός Οικονομικών.  Δεν επιτρέπεται η ανάληψη υποχρεώσεων σε βάρος του Δημοσίου που υπερβαίνουν τις διαθέσιμες πιστώσεις κατά τα παραπάνω.</w:t>
      </w:r>
    </w:p>
    <w:p w14:paraId="6F893D68"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lang w:val="el-GR"/>
        </w:rPr>
      </w:pPr>
      <w:bookmarkStart w:id="613" w:name="_Toc64322273"/>
      <w:r w:rsidRPr="002C09F0">
        <w:rPr>
          <w:rFonts w:ascii="Tahoma" w:hAnsi="Tahoma" w:cs="Tahoma"/>
          <w:szCs w:val="22"/>
          <w:lang w:val="el-GR"/>
        </w:rPr>
        <w:t>Γενικός Διευθυντής Οικονομικών Υπηρεσιών (Προϊστάμενος Οικονομικών Υπηρεσιών) (άρθρα 24-25, ν. 4270/2014 και 35, παρ2, ν. 4622/2019)</w:t>
      </w:r>
      <w:bookmarkEnd w:id="613"/>
    </w:p>
    <w:p w14:paraId="7F05B431"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Σε κάθε Υπουργείο συνιστάται Γενική Διεύθυνση Οικονομικών Υπηρεσιών (ΓΔΟΥ), η οποία υπάγεται στον Υπηρεσιακό Γραμματέα του. Στη Γενική Διεύθυνση αυτή υπάγονται όλες οι οικονομικές οργανικές μονάδες και οι αρμοδιότητες οικονομικού ενδιαφέροντος του Υπουργείου και, εφόσον κριθεί σκόπιμο, ιδίως λόγω του περιορισμένου αντικειμένου της, και άλλες οργανικές μονάδες του Υπουργείου με υποστηρικτικό ιδίως χαρακτήρα. </w:t>
      </w:r>
    </w:p>
    <w:p w14:paraId="18DEADEB"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Οι προϊστάμενοι οικονομικών υπηρεσιών (ΠΟΥ) των Υπουργείων είναι οι επικεφαλής της ΓΔΟΥ των Υπουργείων και έχουν τις αρμοδιότητες που καθορίζονται από τον νόμο 4270/2014 και τη σχετική κείμενη νομοθεσία. </w:t>
      </w:r>
    </w:p>
    <w:p w14:paraId="31C2DC6D"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Ο προϊστάμενος οικονομικών υπηρεσιών φορέα της Κεντρικής Διοίκησης  είναι υπεύθυνος για τη διασφάλιση της χρηστής δημοσιονομικής διαχείρισης του Υπουργείου του και των εποπτευόμενων από αυτό φορέων, ανεξάρτητα αν αυτοί περιλαμβάνονται στο Μητρώο Φορέων Γενικής Κυβέρνησης και εποπτεύει τις διαδικασίες που αφορούν στον προϋπολογισμό και την ορθή λογιστική αποτύπωση των δραστηριοτήτων του Υπουργείου και των εποπτευόμενων φορέων του, σύμφωνα με τις κατευθυντήριες οδηγίες του Γενικού Λογιστηρίου του Κράτους.</w:t>
      </w:r>
    </w:p>
    <w:p w14:paraId="1B8F0316"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Ο προϊστάμενος οικονομικών υπηρεσιών φορέα της λοιπής Γενικής Κυβέρνησης είναι υπεύθυνος για τη χρηστή δημοσιονομική διαχείριση του φορέα και εποπτεύει την ομαλή λειτουργία των οικονομικών υπηρεσιών, την κατάρτιση και την εκτέλεση του προϋπολογισμού και τη λογιστική αποτύπωση των δραστηριοτήτων του φορέα, σύμφωνα με νόμο 4270/2014 (βλ. ειδικά τα άρθρα 24, 25, 26, 65, 66, 67 και 69Γ αυτού)  τη σχετική κείμενη νομοθεσία και τις οδηγίες του ΓΛΚ.</w:t>
      </w:r>
    </w:p>
    <w:p w14:paraId="58763364"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Οι προϊστάμενοι Οικονομικών Υπηρεσιών, με απόφασή τους, δύνανται να εξουσιοδοτούν ιεραρχικά υφιστάμενά τους όργανα, καθώς και προϊσταμένους γραφείων/ αυτοτελών γραφείων, να υπογράφουν με εντολή τους πράξεις, βεβαιώσεις και τίτλους πληρωμής, σύμφωνα με τις οδηγίες του Γενικού Λογιστηρίου του Κράτους.</w:t>
      </w:r>
    </w:p>
    <w:p w14:paraId="499E5958"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lastRenderedPageBreak/>
        <w:t>Για τους ΠΟΥ και τα από αυτούς εξουσιοδοτούμενα ιεραρχικά υφιστάμενά τους όργανα, ισχύουν οι απαγορεύσεις και τα ασυμβίβαστα που ισχύουν κατά τη δημοσίευση του παρόντος για τους υπαλλήλους των ΔΥΕΕ (αρχή των ασυμβίβαστων καθηκόντων μεταξύ ΠΟΥ και διατάκτη και μεταξύ ΠΟΥ και δημοσίου υπολόγου. Σχετική η αριθ. 2/45897/0026/01-06-2017 (ΑΔΑ: 65ΟΦΗ-36Κ) εγκύκλιος του ΓΛΚ).</w:t>
      </w:r>
    </w:p>
    <w:p w14:paraId="5AD672E3"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Στο πλαίσιο αυτό, οι ΠΟΥ των φορέων της Γενικής Κυβέρνησης και οι υπηρεσίες αυτών ασκούν και τις εξής αρμοδιότητες δέσμευσης πιστώσεων του προϋπολογισμού για την πραγματοποίηση συγκεκριμένης δαπάνης, μεριμνώντας για την ορθή διαδικασία έκδοσης αποφάσεων ανάληψης υποχρέωσης, ελέγχου νομιμότητας και κανονικότητας, εκκαθάρισης, ενταλματοποίησης και εξόφλησης δαπανών.</w:t>
      </w:r>
    </w:p>
    <w:p w14:paraId="70025A36"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Τα καθήκοντα και τις αρμοδιότητες ΠΟΥ ασκεί: </w:t>
      </w:r>
      <w:r w:rsidRPr="002C09F0">
        <w:rPr>
          <w:rFonts w:ascii="Tahoma" w:hAnsi="Tahoma" w:cs="Tahoma"/>
          <w:szCs w:val="22"/>
        </w:rPr>
        <w:t>i</w:t>
      </w:r>
      <w:r w:rsidRPr="002C09F0">
        <w:rPr>
          <w:rFonts w:ascii="Tahoma" w:hAnsi="Tahoma" w:cs="Tahoma"/>
          <w:szCs w:val="22"/>
          <w:lang w:val="el-GR"/>
        </w:rPr>
        <w:t xml:space="preserve">. στην Προεδρία της Δημοκρατίας, ο προϊστάμενος της οικείας οικονομικής υπηρεσίας, </w:t>
      </w:r>
      <w:r w:rsidRPr="002C09F0">
        <w:rPr>
          <w:rFonts w:ascii="Tahoma" w:hAnsi="Tahoma" w:cs="Tahoma"/>
          <w:szCs w:val="22"/>
        </w:rPr>
        <w:t>ii</w:t>
      </w:r>
      <w:r w:rsidRPr="002C09F0">
        <w:rPr>
          <w:rFonts w:ascii="Tahoma" w:hAnsi="Tahoma" w:cs="Tahoma"/>
          <w:szCs w:val="22"/>
          <w:lang w:val="el-GR"/>
        </w:rPr>
        <w:t xml:space="preserve">. στο Μετοχικό Ταμείο Πολιτικών Υπαλλήλων, ο Προϊστάμενος Διοικητικού, </w:t>
      </w:r>
      <w:r w:rsidRPr="002C09F0">
        <w:rPr>
          <w:rFonts w:ascii="Tahoma" w:hAnsi="Tahoma" w:cs="Tahoma"/>
          <w:szCs w:val="22"/>
        </w:rPr>
        <w:t>iii</w:t>
      </w:r>
      <w:r w:rsidRPr="002C09F0">
        <w:rPr>
          <w:rFonts w:ascii="Tahoma" w:hAnsi="Tahoma" w:cs="Tahoma"/>
          <w:szCs w:val="22"/>
          <w:lang w:val="el-GR"/>
        </w:rPr>
        <w:t xml:space="preserve">. στο Νομικό Συμβούλιο του Κράτους, ο Προϊστάμενος της Διεύθυνσης Οικονομικών Υποθέσεων και </w:t>
      </w:r>
      <w:r w:rsidRPr="002C09F0">
        <w:rPr>
          <w:rFonts w:ascii="Tahoma" w:hAnsi="Tahoma" w:cs="Tahoma"/>
          <w:szCs w:val="22"/>
        </w:rPr>
        <w:t>iv</w:t>
      </w:r>
      <w:r w:rsidRPr="002C09F0">
        <w:rPr>
          <w:rFonts w:ascii="Tahoma" w:hAnsi="Tahoma" w:cs="Tahoma"/>
          <w:szCs w:val="22"/>
          <w:lang w:val="el-GR"/>
        </w:rPr>
        <w:t>. στο Ελεγκτικό Συνέδριο, ο Γενικός Συντονιστής Διοικητικής Υποστήριξης.</w:t>
      </w:r>
    </w:p>
    <w:p w14:paraId="254BAB1A"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Στις Ανεξάρτητες Αρχές που ανήκουν στην Κεντρική Διοίκηση οι προαναφερόμενες αρμοδιότητες και καθήκοντα ασκούνται από τον προϊστάμενο της οικείας οικονομικής υπηρεσίας. Ανεξάρτητες Αρχές, στις οποίες δεν λειτουργεί οργανική μονάδα με αρμοδιότητες αμιγώς οικονομικού ενδιαφέροντος, δύναται με κοινή απόφαση του οικείου Υπουργού και της Ανεξάρτητης Αρχής να εξυπηρετούνται από τη Γενική Διεύθυνση Οικονομικών Υπηρεσιών του Υπουργείου, στον προϋπολογισμό του οποίου αποτελούν ειδικό φορέα, χωρίς αυτό να συνιστά παραβίαση της ανεξαρτησίας τους. Στην περίπτωση αυτή, ο Γενικός Διευθυντής Οικονομικών Υπηρεσιών του οικείου Υπουργείου έχει όλες τις αρμοδιότητες, καθήκοντα, τα δικαιώματα και τις υποχρεώσεις ενός ΓΔΟΥ, επί των οικονομικών θεμάτων της Αρχής.</w:t>
      </w:r>
    </w:p>
    <w:p w14:paraId="62EFC40F"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b/>
          <w:szCs w:val="22"/>
          <w:lang w:val="el-GR"/>
        </w:rPr>
      </w:pPr>
      <w:r w:rsidRPr="002C09F0">
        <w:rPr>
          <w:rFonts w:ascii="Tahoma" w:hAnsi="Tahoma" w:cs="Tahoma"/>
          <w:b/>
          <w:i/>
          <w:szCs w:val="22"/>
          <w:lang w:val="el-GR"/>
        </w:rPr>
        <w:t>Βασικά βήματα διαδικασίας διενέργειας δημόσιων δαπανών</w:t>
      </w:r>
    </w:p>
    <w:p w14:paraId="2341557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διαδικασία διενέργειας μιας δημόσιας δαπάνης από τους αρμόδιους διατάκτες (υπηρεσιακούς γραμματείς υπουργείων, συντονιστές αποκεντρωμένων διοικήσεων κ.λπ.) ακολουθεί τα παρακάτω κύρια στάδια:</w:t>
      </w:r>
    </w:p>
    <w:p w14:paraId="1C783376" w14:textId="77777777" w:rsidR="005D1E62" w:rsidRPr="002C09F0" w:rsidRDefault="005D1E62" w:rsidP="00725AEA">
      <w:pPr>
        <w:numPr>
          <w:ilvl w:val="0"/>
          <w:numId w:val="78"/>
        </w:numPr>
        <w:spacing w:line="264" w:lineRule="auto"/>
        <w:rPr>
          <w:rFonts w:ascii="Tahoma" w:hAnsi="Tahoma" w:cs="Tahoma"/>
          <w:szCs w:val="22"/>
        </w:rPr>
      </w:pPr>
      <w:r w:rsidRPr="002C09F0">
        <w:rPr>
          <w:rFonts w:ascii="Tahoma" w:hAnsi="Tahoma" w:cs="Tahoma"/>
          <w:szCs w:val="22"/>
          <w:lang w:val="el-GR"/>
        </w:rPr>
        <w:t xml:space="preserve"> </w:t>
      </w:r>
      <w:r w:rsidRPr="002C09F0">
        <w:rPr>
          <w:rFonts w:ascii="Tahoma" w:hAnsi="Tahoma" w:cs="Tahoma"/>
          <w:szCs w:val="22"/>
        </w:rPr>
        <w:t>Ανάληψη υποχρέωσης</w:t>
      </w:r>
    </w:p>
    <w:p w14:paraId="4A5AF40F" w14:textId="77777777" w:rsidR="005D1E62" w:rsidRPr="002C09F0" w:rsidRDefault="005D1E62" w:rsidP="00725AEA">
      <w:pPr>
        <w:pStyle w:val="afd"/>
        <w:numPr>
          <w:ilvl w:val="0"/>
          <w:numId w:val="78"/>
        </w:numPr>
        <w:suppressAutoHyphens w:val="0"/>
        <w:spacing w:after="120" w:line="264" w:lineRule="auto"/>
        <w:contextualSpacing w:val="0"/>
        <w:rPr>
          <w:rFonts w:ascii="Tahoma" w:hAnsi="Tahoma" w:cs="Tahoma"/>
          <w:szCs w:val="22"/>
          <w:lang w:val="el-GR"/>
        </w:rPr>
      </w:pPr>
      <w:r w:rsidRPr="002C09F0">
        <w:rPr>
          <w:rFonts w:ascii="Tahoma" w:hAnsi="Tahoma" w:cs="Tahoma"/>
          <w:szCs w:val="22"/>
          <w:lang w:val="el-GR"/>
        </w:rPr>
        <w:t xml:space="preserve"> Διαδικασίες πραγματοποίησης δαπανών/υλοποίησης έργων κ.λπ. όπως: α) επιλογή αναδόχου, ανάθεση/κατακύρωση και εκτέλεση σύμβασης προμηθειών, παροχής υπηρεσιών και έργων, β) πραγματοποίηση δαπανών μισθοδοσίας, πρόσθετων αμοιβών και αποδοχών, γ) επιχορηγήσεις, χρηματοδοτήσεις, δ) πραγματοποίηση υπηρεσιακών μετακινήσεων κ.ά.</w:t>
      </w:r>
    </w:p>
    <w:p w14:paraId="1E51B426" w14:textId="77777777" w:rsidR="005D1E62" w:rsidRPr="002C09F0" w:rsidRDefault="005D1E62" w:rsidP="00725AEA">
      <w:pPr>
        <w:numPr>
          <w:ilvl w:val="0"/>
          <w:numId w:val="78"/>
        </w:numPr>
        <w:spacing w:line="264" w:lineRule="auto"/>
        <w:rPr>
          <w:rFonts w:ascii="Tahoma" w:hAnsi="Tahoma" w:cs="Tahoma"/>
          <w:szCs w:val="22"/>
        </w:rPr>
      </w:pPr>
      <w:r w:rsidRPr="002C09F0">
        <w:rPr>
          <w:rFonts w:ascii="Tahoma" w:hAnsi="Tahoma" w:cs="Tahoma"/>
          <w:szCs w:val="22"/>
          <w:lang w:val="el-GR"/>
        </w:rPr>
        <w:t xml:space="preserve"> </w:t>
      </w:r>
      <w:r w:rsidRPr="002C09F0">
        <w:rPr>
          <w:rFonts w:ascii="Tahoma" w:hAnsi="Tahoma" w:cs="Tahoma"/>
          <w:szCs w:val="22"/>
        </w:rPr>
        <w:t>Έλεγχος δικαιολογητικών και εκκαθάριση δαπάνης</w:t>
      </w:r>
    </w:p>
    <w:p w14:paraId="3F78E155" w14:textId="77777777" w:rsidR="005D1E62" w:rsidRPr="002C09F0" w:rsidRDefault="005D1E62" w:rsidP="00725AEA">
      <w:pPr>
        <w:numPr>
          <w:ilvl w:val="0"/>
          <w:numId w:val="78"/>
        </w:numPr>
        <w:spacing w:line="264" w:lineRule="auto"/>
        <w:rPr>
          <w:rFonts w:ascii="Tahoma" w:hAnsi="Tahoma" w:cs="Tahoma"/>
          <w:szCs w:val="22"/>
        </w:rPr>
      </w:pPr>
      <w:r w:rsidRPr="002C09F0">
        <w:rPr>
          <w:rFonts w:ascii="Tahoma" w:hAnsi="Tahoma" w:cs="Tahoma"/>
          <w:szCs w:val="22"/>
        </w:rPr>
        <w:t xml:space="preserve"> Εντολή πληρωμής και</w:t>
      </w:r>
    </w:p>
    <w:p w14:paraId="1B695751" w14:textId="77777777" w:rsidR="005D1E62" w:rsidRPr="002C09F0" w:rsidRDefault="005D1E62" w:rsidP="00725AEA">
      <w:pPr>
        <w:numPr>
          <w:ilvl w:val="0"/>
          <w:numId w:val="78"/>
        </w:numPr>
        <w:spacing w:line="264" w:lineRule="auto"/>
        <w:rPr>
          <w:rFonts w:ascii="Tahoma" w:hAnsi="Tahoma" w:cs="Tahoma"/>
          <w:szCs w:val="22"/>
        </w:rPr>
      </w:pPr>
      <w:r w:rsidRPr="002C09F0">
        <w:rPr>
          <w:rFonts w:ascii="Tahoma" w:hAnsi="Tahoma" w:cs="Tahoma"/>
          <w:szCs w:val="22"/>
        </w:rPr>
        <w:t xml:space="preserve"> Εξόφληση της δαπάνης</w:t>
      </w:r>
    </w:p>
    <w:p w14:paraId="3347854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έκδοση απόφασης ανάληψης υποχρέωσης προηγείται οποιαδήποτε άλλης ενέργειας που προκαλεί ή μπορεί να προκαλέσει ή τείνει στην πρόκληση νομικής δέσμευσης, όπως έκδοση πρόσκλησης για υποβολή προσφορών, προκήρυξη διαγωνισμού για σύναψη δημόσιας σύμβασης προμήθειας, έκδοση απόφασης κατακύρωσης, έκδοση έγκρισης απευθείας ανάθεσης, έκδοση εντολής υπηρεσιακής μετακίνησης, έκδοση έγκρισης υπερωριών. </w:t>
      </w:r>
    </w:p>
    <w:p w14:paraId="59D1FB18"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rPr>
          <w:rFonts w:ascii="Tahoma" w:hAnsi="Tahoma" w:cs="Tahoma"/>
          <w:szCs w:val="22"/>
        </w:rPr>
      </w:pPr>
      <w:bookmarkStart w:id="614" w:name="_Toc64322274"/>
      <w:r w:rsidRPr="002C09F0">
        <w:rPr>
          <w:rFonts w:ascii="Tahoma" w:hAnsi="Tahoma" w:cs="Tahoma"/>
          <w:szCs w:val="22"/>
        </w:rPr>
        <w:lastRenderedPageBreak/>
        <w:t>Ανάληψη υποχρέωσης</w:t>
      </w:r>
      <w:bookmarkEnd w:id="614"/>
    </w:p>
    <w:p w14:paraId="679AA7E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Σύμφωνα με το δημόσιο λογιστικό ανάληψη υποχρέωσης είναι η διοικητική πράξη με την οποία γεννάται ή βεβαιώνεται η υποχρέωση του Δημοσίου έναντι τρίτων και δεσμεύεται η σχετική πίστωση του προϋπολογισμού αποκλειστικά για τη διενέργεια της συγκεκριμένης σχετικής δαπάνης [άρθρο 66, ν. 4270/2014 και π.δ. 80/2016 (Α.145)].  Αρμόδια όργανα για την ανάληψη υποχρεώσεων είναι οι διατάκτες των πιστώσεων του προϋπολογισμού, όπως οι Υπηρεσιακοί Γραμματείς Υπουργείων. </w:t>
      </w:r>
    </w:p>
    <w:p w14:paraId="332911A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 Η διαδικασία ανάληψης υποχρεώσεων ρυθμίζεται με κανονιστικό προεδρικό διάταγμα [π.δ. 80/2016 (Α.145)] κατ’ εξουσιοδότηση της σχετικής διάταξης του δημοσιολογιστικού νόμου 4270/2014.  Η ανάληψη υποχρέωσης εκδηλώνεται με σχετική απόφαση του αρμόδιου διατάκτη ή του νόμιμα εξουσιοδοτημένου οργάνου με την οποία εγκρίνεται και η πραγματοποίηση της δαπάνης.  Στη σχετική εγκριτική απόφαση αναγράφονται:</w:t>
      </w:r>
    </w:p>
    <w:p w14:paraId="499621DB"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α. Οι  διατάξεις των νόμων ή κανονιστικών πράξεων, με τις οποίες επιτρέπεται η πραγματοποίηση της συγκεκριμένης δαπάνης.</w:t>
      </w:r>
    </w:p>
    <w:p w14:paraId="1F9DBCA1"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β. Το είδος, πλήρης αιτιολόγηση της δαπάνης με σαφή αναφορά στη συγκεκριμένη δραστηριότητα που εξυπηρετείται από την πραγματοποίησή της και στον χρόνο υλοποίησής της.</w:t>
      </w:r>
    </w:p>
    <w:p w14:paraId="015A3FD0"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γ. Το ύψος της συνολικής επιβάρυνσης που προκαλείται στον προϋπολογισμό του φορέα, καθώς και την κατανομή αυτής κατ` έτος σε περίπτωση τμηματικής πραγματοποίησης της δαπάνης σε περισσότερα του ενός οικονομικά έτη.</w:t>
      </w:r>
    </w:p>
    <w:p w14:paraId="7E4EC16F"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 xml:space="preserve"> δ. Ο αριθμός της απόφασης προέγκρισης (προηγούμενης έγκρισης) της πολυετούς υποχρέωσης.</w:t>
      </w:r>
    </w:p>
    <w:p w14:paraId="2E5FCC58"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 xml:space="preserve"> ε. Το/τα οικονομικό/ά έτος/η πραγματοποίησης της δαπάνης.</w:t>
      </w:r>
    </w:p>
    <w:p w14:paraId="2C2F0524"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 xml:space="preserve"> στ. Ο τίτλος και ο κωδικός αριθμός του φορέα και του ειδικού φορέα, καθώς και ο  λογαριασμός.</w:t>
      </w:r>
    </w:p>
    <w:p w14:paraId="22E50042" w14:textId="77777777" w:rsidR="005D1E62" w:rsidRPr="002C09F0" w:rsidRDefault="005D1E62" w:rsidP="002C09F0">
      <w:pPr>
        <w:pStyle w:val="19"/>
        <w:spacing w:line="264" w:lineRule="auto"/>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Επί της απόφασης ανάληψης υποχρέωσης συντάσσεται παρά πόδας πράξη-βεβαίωση του Προϊσταμένου Οικονομικών Υπηρεσιών του οικείου φορέα περί: α) ύπαρξης σχετικής πίστωσης στον προϋπολογισμό του και, ειδικά για τους φορείς της Κεντρικής Διοίκησης, εντός του ποσοστού διάθεσης αυτής και β) δέσμευσης ισόποσης πίστωσης για την πληρωμή της δαπάνης. Με την πράξη αυτή ουσιαστικά βεβαιώνεται και η νομιμότητα της δαπάνης καθώς και ότι η υπό έκδοση απόφαση προηγείται οποιασδήποτε άλλης ενέργειας.</w:t>
      </w:r>
    </w:p>
    <w:p w14:paraId="4647B712"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r w:rsidRPr="002C09F0">
        <w:rPr>
          <w:rFonts w:ascii="Tahoma" w:eastAsiaTheme="minorHAnsi" w:hAnsi="Tahoma" w:cs="Tahoma"/>
          <w:sz w:val="22"/>
          <w:szCs w:val="22"/>
          <w:lang w:eastAsia="en-US"/>
        </w:rPr>
        <w:t>Οι υποχρεώσεις που αναλαμβάνονται σε βάρος του προϋπολογισμού καταγράφονται και τηρούνται σε ειδικό βιβλίο, το Μητρώο Δεσμεύσεων, μέσω του οποίου παρακολουθείται η εξέλιξή τους μέχρι την οριστική τους εξόφληση. Μέσω του  Μητρώου Δεσμεύσεων παρακολουθούνται: α) οι εκκρεμείς δεσμεύσεις (δεσμεύσεις που δεν έχουν ακόμη εξοφληθεί ανεξάρτητα αν το τιμολόγιο ή άλλο ισοδύναμο έγγραφο, τα αγαθά ή οι υπηρεσίες έχουν παραδοθεί ή παρασχεθεί) β) απλήρωτες υποχρεώσεις (εκκρεμείς δεσμεύσεις για τις οποίες έχει παραδοθεί το τιμολόγιο ή άλλο ισοδύναμο έγγραφο, αλλά δεν έχει εκδοθεί αντίστοιχος τίτλος πληρωμής) και γ)  Ληξιπρόθεσμες οφειλές (απλήρωτες υποχρεώσεις μετά την πάροδο ενενήντα ημερών από την ημερομηνία που ορίζεται στη σχετική σύμβαση. Σε περίπτωση μη ύπαρξης σύμβασης ή έλλειψης σχετικού όρου, η απλήρωτη υποχρέωση καθίσταται ληξιπρόθεσμη μετά την πάροδο ενενήντα ημερών από την ημερομηνία παραλαβής του παραστατικού που αποδεικνύει την ύπαρξη της οφειλής. Ειδικότερα για τις εμπορικές συναλλαγές, η ημερομηνία παραλαβής καθορίζεται σύμφωνα με τα οριζόμενα στην παρ. 3 της υποπαρ. Ζ.5 του άρθρου πρώτου του ν. 4152/2013 (Α.107) [εγκύκλιος ΓΛΚ 2/47972/0026/15-06-2018 (άρθρο 8, π.δ. 80/2016 και ΑΔΑ: Ω8ΛΝΗ-4ΕΓ)].</w:t>
      </w:r>
    </w:p>
    <w:p w14:paraId="4847183D" w14:textId="77777777" w:rsidR="005D1E62" w:rsidRPr="002C09F0" w:rsidRDefault="005D1E62" w:rsidP="002C09F0">
      <w:pPr>
        <w:pStyle w:val="-HTML"/>
        <w:spacing w:after="120" w:line="264" w:lineRule="auto"/>
        <w:jc w:val="both"/>
        <w:rPr>
          <w:rFonts w:ascii="Tahoma" w:eastAsiaTheme="minorHAnsi" w:hAnsi="Tahoma" w:cs="Tahoma"/>
          <w:sz w:val="22"/>
          <w:szCs w:val="22"/>
          <w:lang w:eastAsia="en-US"/>
        </w:rPr>
      </w:pPr>
    </w:p>
    <w:p w14:paraId="6A79A8CF" w14:textId="77777777" w:rsidR="005D1E62" w:rsidRPr="002C09F0" w:rsidRDefault="005D1E62" w:rsidP="002C09F0">
      <w:pPr>
        <w:pStyle w:val="19"/>
        <w:spacing w:line="264" w:lineRule="auto"/>
        <w:rPr>
          <w:rFonts w:ascii="Tahoma" w:hAnsi="Tahoma" w:cs="Tahoma"/>
          <w:sz w:val="22"/>
          <w:szCs w:val="22"/>
          <w:lang w:val="el-GR"/>
        </w:rPr>
      </w:pPr>
      <w:r w:rsidRPr="002C09F0">
        <w:rPr>
          <w:rFonts w:ascii="Tahoma" w:eastAsiaTheme="minorHAnsi" w:hAnsi="Tahoma" w:cs="Tahoma"/>
          <w:sz w:val="22"/>
          <w:szCs w:val="22"/>
          <w:lang w:val="el-GR" w:eastAsia="en-US"/>
        </w:rPr>
        <w:lastRenderedPageBreak/>
        <w:t>Η διαδικασία έκδοσης απόφασης ανάληψης υποχρέωσης έχει συνοπτικά ως εξής: Κατόπιν τεκμηριωμένου αιτήματος του διατάκτη, ο προϊστάμενος οικονομικών υπηρεσιών καταρτίζει σε δύο (2) αντίτυπα τη σχετική απόφαση ανάληψης υποχρέωσης, στην οποία περιέχεται η ανωτέρω βεβαίωση. Επίσης, δεσμεύεται στο ΟΠΣΔΠ το ποσό από την πίστωση</w:t>
      </w:r>
      <w:r w:rsidRPr="002C09F0">
        <w:rPr>
          <w:rFonts w:ascii="Tahoma" w:hAnsi="Tahoma" w:cs="Tahoma"/>
          <w:sz w:val="22"/>
          <w:szCs w:val="22"/>
          <w:lang w:val="el-GR"/>
        </w:rPr>
        <w:t xml:space="preserve"> του προϋπολογισμού με ενημέρωση των λογιστικών βιβλίων, ενημερώνεται το Μητρώο Δεσμεύσεων του φορέα και ακολούθως προωθούνται τα δύο (2) αντίτυπα στον διατάκτη προς υπογραφή. Μετά την υπογραφή από τον διατάκτη επιστρέφεται το ένα (1) αντίτυπο στον προϊστάμενο οικονομικών υπηρεσιών του φορέα. Η υπογεγραμμένη από τον αρμόδιο διατάκτη απόφαση ανάληψης υποχρέωσης, με τη σχετική βεβαίωση του Προϊσταμένου Οικονομικών Υπηρεσιών, αναρτάται στο διαδίκτυο (πρόγραμμα «ΔΙΑΥΓΕΙΑ») και λαμβάνει μοναδικό αριθμό διαδικτυακής ανάρτησης (ΑΔΑ) που αναγράφεται επί του σώματος αυτής. Η διαδικασία για την ανάληψη υποχρέωσης περιγράφεται περαιτέρω στην αριθ. 2/100018/0026/30-12-2016 (ΑΔΑ: ΨΒΞΒΗ-ΔΤΗ) εγκύκλιο του Υπουργού Οικονομικών.</w:t>
      </w:r>
    </w:p>
    <w:p w14:paraId="4459A61E" w14:textId="77777777" w:rsidR="005D1E62" w:rsidRPr="002C09F0" w:rsidRDefault="005D1E62" w:rsidP="002C09F0">
      <w:pPr>
        <w:pStyle w:val="19"/>
        <w:spacing w:line="264" w:lineRule="auto"/>
        <w:rPr>
          <w:rFonts w:ascii="Tahoma" w:hAnsi="Tahoma" w:cs="Tahoma"/>
          <w:sz w:val="22"/>
          <w:szCs w:val="22"/>
          <w:lang w:val="el-GR"/>
        </w:rPr>
      </w:pPr>
      <w:r w:rsidRPr="002C09F0">
        <w:rPr>
          <w:rFonts w:ascii="Tahoma" w:hAnsi="Tahoma" w:cs="Tahoma"/>
          <w:sz w:val="22"/>
          <w:szCs w:val="22"/>
          <w:lang w:val="el-GR"/>
        </w:rPr>
        <w:t>Σε περίπτωση που υπάρχει διαθέσιμη πίστωση αλλά δεν πληρούνται οι λοιπές προϋποθέσεις παροχής της ως άνω βεβαίωσης, ο προϊστάμενος οικονομικών υπηρεσιών οφείλει να εκφράσει γραπτώς τις σχετικές αντιρρήσεις του στο διατάκτη. Αν ο τελευταίος εμμένει στην αρχική άποψή του, δίνει  σχετική εντολή στον προϊστάμενο οικονομικών υπηρεσιών και αυτός προχωρά τη διαδικασία δέσμευσης της πίστωσης και έκδοσης της απόφασης ανάληψης υποχρέωσης, ενημερώνοντας την αρμόδια ΔΥΕΕ. Στην περίπτωση αυτή, την ευθύνη ως προς τη νομιμότητα της ενέργειας, φέρει πλέον ο εντολέας.</w:t>
      </w:r>
    </w:p>
    <w:p w14:paraId="3E46A5E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kern w:val="1"/>
          <w:szCs w:val="22"/>
          <w:lang w:val="el-GR" w:eastAsia="ar-SA"/>
        </w:rPr>
        <w:t>Για την ανάληψη υποχρεώσεων από τους φορείς της Κεντρικής Διοίκησης, συμπεριλαμβανομένων και των ΑΔΑ που ανήκουν στην Κεντρική Διοίκηση ως ειδικοί φορείς του τακτικού Προϋπολογισμού, που προβλέπεται να βαρύνουν είτε τμηματικά είτε εξ ολοκλήρου έτη πέραν του τρέχοντος, στις οποίες συμπεριλαμβάνονται και οι συμβάσεις μίσθωσης ακινήτων, απαιτείται προηγούμενη απόφαση (προ)έγκρισης ανάληψης πολυετούς υποχρέωσης του κατά περίπτωση</w:t>
      </w:r>
      <w:r w:rsidRPr="002C09F0">
        <w:rPr>
          <w:rFonts w:ascii="Tahoma" w:hAnsi="Tahoma" w:cs="Tahoma"/>
          <w:szCs w:val="22"/>
          <w:lang w:val="el-GR" w:eastAsia="el-GR"/>
        </w:rPr>
        <w:t xml:space="preserve"> αρμόδιου </w:t>
      </w:r>
      <w:r w:rsidRPr="002C09F0">
        <w:rPr>
          <w:rFonts w:ascii="Tahoma" w:hAnsi="Tahoma" w:cs="Tahoma"/>
          <w:kern w:val="1"/>
          <w:szCs w:val="22"/>
          <w:lang w:val="el-GR" w:eastAsia="ar-SA"/>
        </w:rPr>
        <w:t>οργάνου (Υπουργού Οικονομικών ή του οικείου διατάκτη, ανάλογα με το ύψος του ποσού) (άρθρο 67, ν. 4270/2014).</w:t>
      </w:r>
    </w:p>
    <w:p w14:paraId="3757D3C1"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eastAsia="el-GR"/>
        </w:rPr>
      </w:pPr>
      <w:r w:rsidRPr="002C09F0">
        <w:rPr>
          <w:rFonts w:ascii="Tahoma" w:hAnsi="Tahoma" w:cs="Tahoma"/>
          <w:szCs w:val="22"/>
          <w:lang w:val="el-GR" w:eastAsia="el-GR"/>
        </w:rPr>
        <w:t xml:space="preserve">Δαπάνες τακτικών αποδοχών, συντάξεων, εξυπηρέτησης δημόσιου χρέους, ασφαλιστικών και προνοιακών παροχών, καθώς και δαπάνες πάγιου χαρακτήρα (ηλεκτρικής ενέργειας, ύδρευσης, επικοινωνιών, μισθωμάτων, κοινοχρήστων κ.λπ.) αναλαμβάνονται για ολόκληρο το ποσό των εγγεγραμμένων πιστώσεων με αποφάσεις που εκδίδονται αμέσως μετά την έναρξη του οικονομικού έτους. </w:t>
      </w:r>
    </w:p>
    <w:p w14:paraId="3F637379"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eastAsia="el-GR"/>
        </w:rPr>
      </w:pPr>
      <w:r w:rsidRPr="002C09F0">
        <w:rPr>
          <w:rFonts w:ascii="Tahoma" w:hAnsi="Tahoma" w:cs="Tahoma"/>
          <w:szCs w:val="22"/>
          <w:lang w:val="el-GR" w:eastAsia="el-GR"/>
        </w:rPr>
        <w:t>Κάθε ανάληψη υποχρέωσης  καθ` υπέρβαση των εγγεγραμμένων πιστώσεων του προϋπολογισμού του φορέα και, ειδικά για την Κεντρική Διοίκηση και των ποσοστών διάθεσης αυτών, είναι αυτοδίκαια άκυρη.</w:t>
      </w:r>
    </w:p>
    <w:p w14:paraId="6551B30F"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eastAsia="el-GR"/>
        </w:rPr>
      </w:pPr>
      <w:r w:rsidRPr="002C09F0">
        <w:rPr>
          <w:rFonts w:ascii="Tahoma" w:hAnsi="Tahoma" w:cs="Tahoma"/>
          <w:szCs w:val="22"/>
          <w:lang w:val="el-GR" w:eastAsia="el-GR"/>
        </w:rPr>
        <w:t>Καμιά διοικητική πράξη που προκαλεί δαπάνη σε βάρος του προϋπολογισμού φορέα της Γενικής Κυβέρνησης δεν εκτελείται, εάν δεν βεβαιώνεται από την αρμόδια οικονομική υπηρεσία του φορέα η δέσμευση στα οικεία λογιστικά βιβλία αντίστοιχης πίστωσης. Προς τούτο στο προοίμιο της οικείας διοικητικής πράξης γίνεται μνεία της σχετικής βεβαίωσης της αρμόδιας οικονομικής υπηρεσίας.</w:t>
      </w:r>
    </w:p>
    <w:p w14:paraId="0A4F38F1"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eastAsia="el-GR"/>
        </w:rPr>
      </w:pPr>
      <w:r w:rsidRPr="002C09F0">
        <w:rPr>
          <w:rFonts w:ascii="Tahoma" w:hAnsi="Tahoma" w:cs="Tahoma"/>
          <w:szCs w:val="22"/>
          <w:lang w:val="el-GR" w:eastAsia="el-GR"/>
        </w:rPr>
        <w:t>Ειδικά, ατομική διοικητική πράξη που προκαλεί δαπάνη σε βάρος του προϋπολογισμού φορέα της Γενικής Κυβέρνησης δεν ισχύει εάν δεν αναγράφεται στο προοίμιο αυτής ο αριθμός της σχετικής απόφασης ανάληψης υποχρέωσης.</w:t>
      </w:r>
    </w:p>
    <w:p w14:paraId="1C483E02"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eastAsia="el-GR"/>
        </w:rPr>
        <w:t xml:space="preserve">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η έκδοση της απόφασης ανάληψης υποχρέωσης ή - όταν η δαπάνη θα βαρύνει εν όλω και αποκλειστικά τους </w:t>
      </w:r>
      <w:r w:rsidRPr="002C09F0">
        <w:rPr>
          <w:rFonts w:ascii="Tahoma" w:hAnsi="Tahoma" w:cs="Tahoma"/>
          <w:szCs w:val="22"/>
          <w:lang w:val="el-GR" w:eastAsia="el-GR"/>
        </w:rPr>
        <w:lastRenderedPageBreak/>
        <w:t>προϋπολογισμών επόμενων οικονομικών ετών - της απόφασης έγκρισης ανάληψης πολυετούς υποχρέωσης.</w:t>
      </w:r>
    </w:p>
    <w:p w14:paraId="1A7F9F0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Για διορισμούς, προσλήψεις, εντάξεις, μετατάξεις, αποσπάσεις και προαγωγές κάθε κατηγορίας προσωπικού που συνεπάγονται οικονομική επιβάρυνση, οι αρμόδιες οικονομικές υπηρεσίες βεβαιώνουν την ύπαρξη πρόβλεψης στον προϋπολογισμό επί των σχετικών πράξεων, διαφορετικά οι τελευταίες είναι άκυρες. Επίσης, δεν πρέπει να εξοφλούνται οι μισθοδοτικές καταστάσεις των νεοδιορισθέντων κ.λπ., εάν δεν σημειωθεί ο αριθμός της βεβαίωσης της οικονομικής υπηρεσίας στην πρώτη μισθοδοτική κατάσταση.</w:t>
      </w:r>
    </w:p>
    <w:p w14:paraId="2D03BFC2" w14:textId="77777777" w:rsidR="005D1E62" w:rsidRPr="002C09F0" w:rsidRDefault="005D1E62" w:rsidP="002C09F0">
      <w:pPr>
        <w:spacing w:line="264" w:lineRule="auto"/>
        <w:rPr>
          <w:rFonts w:ascii="Tahoma" w:hAnsi="Tahoma" w:cs="Tahoma"/>
          <w:szCs w:val="22"/>
        </w:rPr>
      </w:pPr>
      <w:r w:rsidRPr="002C09F0">
        <w:rPr>
          <w:rFonts w:ascii="Tahoma" w:hAnsi="Tahoma" w:cs="Tahoma"/>
          <w:szCs w:val="22"/>
          <w:lang w:val="el-GR"/>
        </w:rPr>
        <w:t xml:space="preserve">Η δημοσιονομική έννοια της υποχρέωσης όπως αυτή περιγράφεται ανωτέρω δεν ταυτίζεται υποχρεωτικά με αυτή της χρηματοοικονομικής λογιστικής. Το ΛΠΓΚ ορίζει την υποχρέωση βάσει της αρχής του δεδουλευμένου ως μια υποχρέωση της οντότητας που προκύπτει από παρελθόντα γεγονότα ή συναλλαγές, ο διακανονισμός της οποίας αναμένεται να καταλήξει σε εκροή πόρων από την οντότητα. </w:t>
      </w:r>
      <w:r w:rsidRPr="002C09F0">
        <w:rPr>
          <w:rFonts w:ascii="Tahoma" w:hAnsi="Tahoma" w:cs="Tahoma"/>
          <w:szCs w:val="22"/>
        </w:rPr>
        <w:t>Η υποχρέωση αναγνωρίζεται λογιστικά τη στιγμή που δημιουργείται.</w:t>
      </w:r>
    </w:p>
    <w:p w14:paraId="03E03984"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5" w:name="_Toc64322275"/>
      <w:r w:rsidRPr="002C09F0">
        <w:rPr>
          <w:rFonts w:ascii="Tahoma" w:hAnsi="Tahoma" w:cs="Tahoma"/>
          <w:szCs w:val="22"/>
        </w:rPr>
        <w:t>Έλεγχος δαπανών</w:t>
      </w:r>
      <w:bookmarkEnd w:id="615"/>
    </w:p>
    <w:p w14:paraId="4C0B2DB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δαπάνες του Δημοσίου ελέγχονται από τις οικονομικές υπηρεσίες των φορέων του κρατικού προϋπολογισμού, με βάση τα νόμιμα δικαιολογητικά που αποστέλλονται από τους διατάκτες, μέσω των αρμοδίων υπηρεσιών τους, και αποδεικνύουν την απαίτηση κατά του Δημοσίου [άρθρο 75, ν. 4446/2016 (Α.240)]. Από 01/01/2021 η εν λόγω αποστολή δικαιολογητικών δημοσίων δαπανών θα διενεργείται  μέσω του συστήματος Ηλεκτρονικής Διακίνησης Δικαιολογητικών, που διενεργείται μεταξύ της υπηρεσίας που πραγματοποιεί-υλοποιεί την προμήθεια, έργο κ.λπ. και της αρμόδιας οικονομικής υπηρεσίας, που τις ελέγχει, εκκαθαρίζει, ενταλματοποιεί και εξοφλεί [άρθρο 69ΣΤ, ν. 4270/2014 και αριθ. 2/53983/0026/27-06-2019 κοινή υπουργική απόφαση (Β.2726)]. Στην περίπτωση αυτή, ως πρωτότυπα δικαιολογητικά για τον έλεγχο, την εκκαθάριση και εξόφληση/τακτοποίηση των δαπανών του Δημοσίου, νοούνται τα περιλαμβανόμενα στον προβλεπόμενο από την κείμενη νομοθεσία ηλεκτρονικό φάκελο απαιτούμενα δικαιολογητικά</w:t>
      </w:r>
      <w:r w:rsidRPr="002C09F0">
        <w:rPr>
          <w:rFonts w:ascii="Tahoma" w:hAnsi="Tahoma" w:cs="Tahoma"/>
          <w:strike/>
          <w:szCs w:val="22"/>
          <w:lang w:val="el-GR"/>
        </w:rPr>
        <w:t>.</w:t>
      </w:r>
    </w:p>
    <w:p w14:paraId="63E6424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Τα απαιτούμενα κατά περίπτωση δικαιολογητικά καθορίζονται με αποφάσεις του Υπουργού  Οικονομικών που δημοσιεύονται στην Εφημερίδα της Κυβερνήσεως.</w:t>
      </w:r>
    </w:p>
    <w:p w14:paraId="1389E52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έλεγχος δικαιολογητικών της δαπάνης συνίσταται σε έλεγχο νομιμότητας και κανονικότητας (άρθρα 75 του ν. 4446/2016 και 91 του ν. 4270/2014).</w:t>
      </w:r>
    </w:p>
    <w:p w14:paraId="2C29D67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Νόμιμη είναι μια δαπάνη, όταν προβλέπεται από διάταξη νόμου και υπάρχει γι’ αυτή εγγεγραμμένη σχετική πίστωση στον εκτελούμενο προϋπολογισμό.  Πρέπει, επομένως, να συντρέχουν δύο προϋποθέσεις για να χαρακτηρισθεί μία δαπάνη νόμιμη.  Η πρώτη προϋπόθεση παραπέμπει σε διάταξη ουσιαστικού κανόνα δικαίου (νόμος, π.δ., υπουργική απόφαση κ.λπ.) που να επιτρέπει την πραγματοποίησή της από τα όργανα της πολιτείας. Κατ’ εξαίρεση, αναγνωρίζονται ως δημόσιες δαπάνες και όσες δεν προβλέπονται ρητά από διάταξη νόμου, αλλά εξυπηρετούν αιτιολογημένα τους σκοπούς των φορέων της Κεντρικής Διοίκησης. Σύμφωνα με τη δεύτερη προϋπόθεση, η οποία πρέπει να συντρέχει παράλληλα με την πρώτη, πρέπει να έχει προβλεφθεί στον κρατικό προϋπολογισμό και να βρίσκεται μέσα στα όρια των διαθεσίμων πιστώσεων κατά τη στιγμή της ανάληψής της.</w:t>
      </w:r>
    </w:p>
    <w:p w14:paraId="5C14D13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Κανονική είναι η δαπάνη που αναλήφθηκε νόμιμα, επισυνάπτονται τα νόμιμα δικαιολογητικά και δεν έχει υποπέσει σε παραγραφή.  Η νόμιμη και από το αρμόδιο όργανο ανάληψη της δαπάνης αποτελεί, όπως τονίσθηκε παραπάνω, το πρωταρχικό στάδιο για την πραγματοποίησή της.  Περαιτέρω οι δαπάνες υποστηρίζονται και προσδιορίζονται από τα απαραίτητα δικαιολογητικά που προβλέπονται τόσο από τη σχετική απόφαση του Υπουργού Οικονομικών κατά περίπτωση, όσο και από τις γενικές </w:t>
      </w:r>
      <w:r w:rsidRPr="002C09F0">
        <w:rPr>
          <w:rFonts w:ascii="Tahoma" w:hAnsi="Tahoma" w:cs="Tahoma"/>
          <w:szCs w:val="22"/>
          <w:lang w:val="el-GR"/>
        </w:rPr>
        <w:lastRenderedPageBreak/>
        <w:t>διατάξεις και κυρίως τα απαραίτητα φορολογικά παραστατικά στοιχεία (τιμολόγια κ.λπ.).  Πλέον των παραπάνω, η σχετική απαίτηση δεν πρέπει να έχει υποπέσει σε παραγραφή.</w:t>
      </w:r>
    </w:p>
    <w:p w14:paraId="25AB2A36" w14:textId="77777777" w:rsidR="005D1E62" w:rsidRPr="002C09F0" w:rsidRDefault="005D1E62" w:rsidP="002C09F0">
      <w:pPr>
        <w:pStyle w:val="HTMLPreformatted1"/>
        <w:spacing w:line="264" w:lineRule="auto"/>
        <w:rPr>
          <w:rFonts w:eastAsiaTheme="minorHAnsi" w:cs="Tahoma"/>
          <w:kern w:val="0"/>
          <w:szCs w:val="22"/>
          <w:lang w:eastAsia="en-US"/>
        </w:rPr>
      </w:pPr>
      <w:r w:rsidRPr="002C09F0">
        <w:rPr>
          <w:rFonts w:eastAsiaTheme="minorHAnsi" w:cs="Tahoma"/>
          <w:kern w:val="0"/>
          <w:szCs w:val="22"/>
          <w:lang w:eastAsia="en-US"/>
        </w:rPr>
        <w:t>Επίσης εξετάζονται και τα παρεμπιπτόντως αναφυόμενα ζητήματα, όπως το αν τα έγγραφα έχουν υπογραφεί από τα αρμόδια όργανα ή αν τα προβλεπόμενα στις κανονιστικές πράξεις της Διοίκησης είναι εντός της σχετικής εξουσιοδοτικής διάταξης. Αν προκύψει διάσταση απόψεων μεταξύ διατάκτη και προϊσταμένου οικονομικών υπηρεσιών ως προς τη συνδρομή εν όλω ή εν μέρει των προϋποθέσεων νομιμότητας και κανονικότητας της δαπάνης, ο προϊστάμενος οικονομικών υπηρεσιών οφείλει να αρνηθεί την εκτέλεση εντολής αν έχει ως αποτέλεσμα την εκτέλεση δαπάνης που δεν είναι νόμιμη και κανονική, ενημερώνοντας εγγράφως το διατάκτη. Αν αυτός επιμείνει στην εκτέλεση της εντολής του, οφείλει να επαναλάβει εγγράφως την αντίρρησή του, με ταυτόχρονη κοινοποίησή της στο ΓΛΚ και στο Ελεγκτικό Συνέδριο και να εκτελέσει την εντολή. Στην περίπτωση αυτή, την ευθύνη ως προς τη νομιμότητα της ενέργειας, φέρει πλέον ο εντολέας (άρθρο 26, παρ. 1 του ν. 4270/2014).</w:t>
      </w:r>
    </w:p>
    <w:p w14:paraId="327F1D6E" w14:textId="77777777" w:rsidR="005D1E62" w:rsidRPr="002C09F0" w:rsidRDefault="005D1E62" w:rsidP="002C09F0">
      <w:pPr>
        <w:spacing w:line="264" w:lineRule="auto"/>
        <w:rPr>
          <w:rFonts w:ascii="Tahoma" w:hAnsi="Tahoma" w:cs="Tahoma"/>
          <w:strike/>
          <w:szCs w:val="22"/>
          <w:lang w:val="el-GR"/>
        </w:rPr>
      </w:pPr>
      <w:r w:rsidRPr="002C09F0">
        <w:rPr>
          <w:rFonts w:ascii="Tahoma" w:hAnsi="Tahoma" w:cs="Tahoma"/>
          <w:szCs w:val="22"/>
          <w:lang w:val="el-GR"/>
        </w:rPr>
        <w:t>Περαιτέρω, πέραν του τυπικού σκέλους του ελέγχου, οι δημοσιολογιστικές διατάξεις προβλέπουν και επί τόπου έλεγχο: Αν από τον έλεγχο που διενεργούν οι οικονομικές υπηρεσίες των φορέων επί της νομιμότητας και κανονικότητας της δαπάνης, ανακύψουν σοβαρές αμφιβολίες για το ουσιαστικό μέρος αυτής, δύναται να ζητηθεί η διενέργεια επιτόπου ελέγχου. Ο έλεγχος αυτός συνίσταται σε συλλογή αποδεικτικού υλικού ή οποιουδήποτε άλλου στοιχείου με κάθε πρόσφορο τρόπο και κυρίως με αυτοψία ή και πραγματογνωμοσύνη στο αντικείμενο της δαπάνης. Η άσκηση του εν λόγω ελέγχου αναστέλλει τη πληρωμή των σχετικών δαπανών, εκτός αν δοθεί αιτιολογημένη εντολή για πληρωμή από τον αρμόδιο διατάκτη, Υπουργό ή ανώτατο όργανο διοίκησης [άρθρα 86-88, ν. 4446/2016 (Α.240).</w:t>
      </w:r>
      <w:r w:rsidRPr="002C09F0">
        <w:rPr>
          <w:rFonts w:ascii="Tahoma" w:hAnsi="Tahoma" w:cs="Tahoma"/>
          <w:strike/>
          <w:szCs w:val="22"/>
          <w:lang w:val="el-GR"/>
        </w:rPr>
        <w:t xml:space="preserve"> </w:t>
      </w:r>
    </w:p>
    <w:p w14:paraId="5198C732"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6" w:name="_Toc64322276"/>
      <w:r w:rsidRPr="002C09F0">
        <w:rPr>
          <w:rFonts w:ascii="Tahoma" w:hAnsi="Tahoma" w:cs="Tahoma"/>
          <w:szCs w:val="22"/>
        </w:rPr>
        <w:t>Εκκαθάριση δαπανών</w:t>
      </w:r>
      <w:bookmarkEnd w:id="616"/>
    </w:p>
    <w:p w14:paraId="6D1EB8E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Μετά τον έλεγχο των δικαιολογητικών των δαπανών από τυπικής πλευράς (και σε ορισμένες περιπτώσεις και από ουσιαστικής, ήτοι μετά τον ανωτέρω ουσιαστικό έλεγχο)  και εφ’ όσον αυτά βρεθούν πλήρη και νομότυπα συντεταγμένα, συντάσσεται, από τα αρμόδια όργανα της οικονομικής υπηρεσίας, πράξη στην οποία προσδιορίζεται αριθμητικά και ολογράφως το χρηματικό ποσό που εκκαθαρίζεται [άρθρο 76, ν. 4446/2016 (Α.240)].  Η εν λόγω πράξη μονογράφεται από το υπηρεσιακό όργανο που συνέπραξε στον έλεγχο και υπογράφεται από τους κατά περίπτωση αρμόδιους για την εκκαθάριση προϊσταμένους/επικεφαλής γραφείων. Η πράξη αυτή είναι η εκκαθάριση της δαπάνης με την οποία προσδιορίζονται τα δικαιώματα των πιστωτών του Δημοσίου και βάσει αυτής εκδίδεται η σχετική εντολή πληρωμής.</w:t>
      </w:r>
    </w:p>
    <w:p w14:paraId="4EA7894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Εκκαθάριση λοιπόν είναι η βεβαιωτική πράξη ότι ορισμένη απαίτηση κατά του Δημοσίου είναι προδήλως βέβαιη, ανέρχεται σε ορισμένο ποσό, είναι απαιτητή, δεν έχει υποπέσει σε παραγραφή, δεν έχει αποσβεσθεί με προγενέστερη πληρωμή και ότι στηρίζεται σε νόμιμα δικαιολογητικά.</w:t>
      </w:r>
    </w:p>
    <w:p w14:paraId="0C4A0DE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Με αποφάσεις του Υπουργού Οικονομικών επιτρέπεται η πληρωμή σταθερών και διαρκούς ή περιοδικού χαρακτήρα δαπανών και  με άλλους τίτλους πληρωμής, εκτός χρηματικών ενταλμάτων. Έτσι, στην περίπτωση του Δημοσίου,  οι τακτικές αποδοχές των υπαλλήλων δεν πληρώνονται με χρηματικά εντάλματα αλλά με μισθοδοτικές καταστάσεις μέσω της Ενιαίας Αρχής Πληρωμής.</w:t>
      </w:r>
    </w:p>
    <w:p w14:paraId="10036D92"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7" w:name="_Toc64322277"/>
      <w:r w:rsidRPr="002C09F0">
        <w:rPr>
          <w:rFonts w:ascii="Tahoma" w:hAnsi="Tahoma" w:cs="Tahoma"/>
          <w:szCs w:val="22"/>
        </w:rPr>
        <w:t>Εντολή πληρωμής δαπανών</w:t>
      </w:r>
      <w:bookmarkEnd w:id="617"/>
    </w:p>
    <w:p w14:paraId="6E8F450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Οι δαπάνες του Δημοσίου, αφού ελεγχθούν και εκκαθαρισθούν, εντέλλονται προς πληρωμή από τις  αρμόδιες οικονομικές υπηρεσίες των  φορέων με την έκδοση χρηματικών ενταλμάτων πληρωμής μέσω του Ολοκληρωμένου Πληροφοριακού Συστήματος Δημοσιονομικής Πολιτικής (ΟΠΣΔΠ). </w:t>
      </w:r>
      <w:r w:rsidRPr="002C09F0">
        <w:rPr>
          <w:rFonts w:ascii="Tahoma" w:hAnsi="Tahoma" w:cs="Tahoma"/>
          <w:szCs w:val="22"/>
          <w:lang w:val="el-GR"/>
        </w:rPr>
        <w:lastRenderedPageBreak/>
        <w:t>Χρηματικό ένταλμα πληρωμής είναι η έγγραφη εντολή για την πληρωμή εξόδων του Δημοσίου και την εξόφληση ως εκ τούτου απαιτήσεων κατ’ αυτού.</w:t>
      </w:r>
    </w:p>
    <w:p w14:paraId="09588A0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Τα χρηματικά εντάλματα διακρίνονται σε:</w:t>
      </w:r>
    </w:p>
    <w:p w14:paraId="24B39F2F" w14:textId="77777777" w:rsidR="005D1E62" w:rsidRPr="002C09F0" w:rsidRDefault="005D1E62" w:rsidP="002C09F0">
      <w:pPr>
        <w:spacing w:line="264" w:lineRule="auto"/>
        <w:ind w:left="709" w:hanging="709"/>
        <w:rPr>
          <w:rFonts w:ascii="Tahoma" w:hAnsi="Tahoma" w:cs="Tahoma"/>
          <w:szCs w:val="22"/>
          <w:lang w:val="el-GR"/>
        </w:rPr>
      </w:pPr>
      <w:r w:rsidRPr="002C09F0">
        <w:rPr>
          <w:rFonts w:ascii="Tahoma" w:hAnsi="Tahoma" w:cs="Tahoma"/>
          <w:b/>
          <w:szCs w:val="22"/>
          <w:lang w:val="el-GR"/>
        </w:rPr>
        <w:t>α)</w:t>
      </w:r>
      <w:r w:rsidRPr="002C09F0">
        <w:rPr>
          <w:rFonts w:ascii="Tahoma" w:hAnsi="Tahoma" w:cs="Tahoma"/>
          <w:szCs w:val="22"/>
          <w:lang w:val="el-GR"/>
        </w:rPr>
        <w:tab/>
      </w:r>
      <w:r w:rsidRPr="002C09F0">
        <w:rPr>
          <w:rFonts w:ascii="Tahoma" w:hAnsi="Tahoma" w:cs="Tahoma"/>
          <w:b/>
          <w:szCs w:val="22"/>
          <w:lang w:val="el-GR"/>
        </w:rPr>
        <w:t xml:space="preserve">Τακτικά χρηματικά εντάλματα </w:t>
      </w:r>
      <w:r w:rsidRPr="002C09F0">
        <w:rPr>
          <w:rFonts w:ascii="Tahoma" w:hAnsi="Tahoma" w:cs="Tahoma"/>
          <w:szCs w:val="22"/>
          <w:lang w:val="el-GR"/>
        </w:rPr>
        <w:t>τα οποία αφορούν εκκαθαρισμένες απαιτήσεις κατά του Δημοσίου.</w:t>
      </w:r>
    </w:p>
    <w:p w14:paraId="19EE9ED9" w14:textId="77777777" w:rsidR="005D1E62" w:rsidRPr="002C09F0" w:rsidRDefault="005D1E62" w:rsidP="002C09F0">
      <w:pPr>
        <w:spacing w:line="264" w:lineRule="auto"/>
        <w:ind w:left="709" w:hanging="709"/>
        <w:rPr>
          <w:rFonts w:ascii="Tahoma" w:hAnsi="Tahoma" w:cs="Tahoma"/>
          <w:szCs w:val="22"/>
          <w:lang w:val="el-GR"/>
        </w:rPr>
      </w:pPr>
      <w:r w:rsidRPr="002C09F0">
        <w:rPr>
          <w:rFonts w:ascii="Tahoma" w:hAnsi="Tahoma" w:cs="Tahoma"/>
          <w:b/>
          <w:szCs w:val="22"/>
          <w:lang w:val="el-GR"/>
        </w:rPr>
        <w:t>β)</w:t>
      </w:r>
      <w:r w:rsidRPr="002C09F0">
        <w:rPr>
          <w:rFonts w:ascii="Tahoma" w:hAnsi="Tahoma" w:cs="Tahoma"/>
          <w:szCs w:val="22"/>
          <w:lang w:val="el-GR"/>
        </w:rPr>
        <w:tab/>
      </w:r>
      <w:r w:rsidRPr="002C09F0">
        <w:rPr>
          <w:rFonts w:ascii="Tahoma" w:hAnsi="Tahoma" w:cs="Tahoma"/>
          <w:b/>
          <w:szCs w:val="22"/>
          <w:lang w:val="el-GR"/>
        </w:rPr>
        <w:t xml:space="preserve">Χρηματικά εντάλματα προπληρωμής (ΧΕΠ) </w:t>
      </w:r>
      <w:r w:rsidRPr="002C09F0">
        <w:rPr>
          <w:rFonts w:ascii="Tahoma" w:hAnsi="Tahoma" w:cs="Tahoma"/>
          <w:szCs w:val="22"/>
          <w:lang w:val="el-GR"/>
        </w:rPr>
        <w:t>με τα οποία τίθενται στη διάθεση του υπολόγου, ο οποίος είναι συνήθως υπάλληλος του Δημοσίου, χρηματικά ποσά για την πληρωμή δαπανών του Κράτους.</w:t>
      </w:r>
    </w:p>
    <w:p w14:paraId="7250BD53" w14:textId="77777777" w:rsidR="005D1E62" w:rsidRPr="002C09F0" w:rsidRDefault="005D1E62" w:rsidP="002C09F0">
      <w:pPr>
        <w:spacing w:line="264" w:lineRule="auto"/>
        <w:ind w:left="709" w:hanging="709"/>
        <w:rPr>
          <w:rFonts w:ascii="Tahoma" w:hAnsi="Tahoma" w:cs="Tahoma"/>
          <w:szCs w:val="22"/>
          <w:lang w:val="el-GR"/>
        </w:rPr>
      </w:pPr>
      <w:r w:rsidRPr="002C09F0">
        <w:rPr>
          <w:rFonts w:ascii="Tahoma" w:hAnsi="Tahoma" w:cs="Tahoma"/>
          <w:b/>
          <w:szCs w:val="22"/>
          <w:lang w:val="el-GR"/>
        </w:rPr>
        <w:t>γ)</w:t>
      </w:r>
      <w:r w:rsidRPr="002C09F0">
        <w:rPr>
          <w:rFonts w:ascii="Tahoma" w:hAnsi="Tahoma" w:cs="Tahoma"/>
          <w:szCs w:val="22"/>
          <w:lang w:val="el-GR"/>
        </w:rPr>
        <w:tab/>
      </w:r>
      <w:r w:rsidRPr="002C09F0">
        <w:rPr>
          <w:rFonts w:ascii="Tahoma" w:hAnsi="Tahoma" w:cs="Tahoma"/>
          <w:b/>
          <w:szCs w:val="22"/>
          <w:lang w:val="el-GR"/>
        </w:rPr>
        <w:t xml:space="preserve">Προσωρινά χρηματικά εντάλματα </w:t>
      </w:r>
      <w:r w:rsidRPr="002C09F0">
        <w:rPr>
          <w:rFonts w:ascii="Tahoma" w:hAnsi="Tahoma" w:cs="Tahoma"/>
          <w:szCs w:val="22"/>
          <w:lang w:val="el-GR"/>
        </w:rPr>
        <w:t>που εκδίδονται από τον αρμόδιο υπουργό για κατεπείγουσες έκτακτες δαπάνες του Κράτους.</w:t>
      </w:r>
    </w:p>
    <w:p w14:paraId="1E7C18D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Στα χρηματικά εντάλματα αναγράφονται όλα τα απαραίτητα κατά περίπτωση στοιχεία που απαιτούνται για την πληρωμή της δαπάνης.</w:t>
      </w:r>
    </w:p>
    <w:p w14:paraId="19D16AA3" w14:textId="77777777" w:rsidR="005D1E62" w:rsidRPr="002C09F0" w:rsidRDefault="005D1E62" w:rsidP="002C09F0">
      <w:pPr>
        <w:spacing w:line="264" w:lineRule="auto"/>
        <w:rPr>
          <w:rFonts w:ascii="Tahoma" w:hAnsi="Tahoma" w:cs="Tahoma"/>
          <w:i/>
          <w:szCs w:val="22"/>
          <w:lang w:val="el-GR"/>
        </w:rPr>
      </w:pPr>
      <w:r w:rsidRPr="002C09F0">
        <w:rPr>
          <w:rFonts w:ascii="Tahoma" w:hAnsi="Tahoma" w:cs="Tahoma"/>
          <w:kern w:val="1"/>
          <w:szCs w:val="22"/>
          <w:lang w:val="el-GR" w:eastAsia="ar-SA"/>
        </w:rPr>
        <w:t xml:space="preserve">Τα ΧΕ εκδίδονται με ηλεκτρονικό τρόπο, μέσω του ΟΠΣΔΠ, σε δύο (2) αντίτυπα «ΠΡΩΤΟΤΥΠΟ» και «ΑΝΤΙΓΡΑΦΟ», τα οποία παραμένουν στην εκκαθαρίζουσα υπηρεσία και στα οποία επισυνάπτονται όλα τα πρωτότυπα δικαιολογητικά εκκαθάρισης και εξόφλησης. Σε περίπτωση διενέργειας των προβλεπόμενων ελέγχων για τους οποίους απαιτείται η αποστολή πρωτότυπων δικαιολογητικών, στην εκκαθαρίζουσα υπηρεσία παραμένει το αντίγραφο συνοδευόμενο από πλήρη φάκελο αντιγράφων των δικαιολογητικών </w:t>
      </w:r>
      <w:r w:rsidRPr="002C09F0">
        <w:rPr>
          <w:rFonts w:ascii="Tahoma" w:hAnsi="Tahoma" w:cs="Tahoma"/>
          <w:szCs w:val="22"/>
          <w:lang w:val="el-GR"/>
        </w:rPr>
        <w:t>[άρθρα 77, παρ. 2, ν. 4446/2016) και 98, παρ. 1, ν. 4583/2018 (Α.212)</w:t>
      </w:r>
      <w:r w:rsidRPr="002C09F0">
        <w:rPr>
          <w:rFonts w:ascii="Tahoma" w:hAnsi="Tahoma" w:cs="Tahoma"/>
          <w:i/>
          <w:szCs w:val="22"/>
          <w:lang w:val="el-GR"/>
        </w:rPr>
        <w:t xml:space="preserve"> .</w:t>
      </w:r>
    </w:p>
    <w:p w14:paraId="11F4BF1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Εκτός των ανωτέρω χρηματικών ενταλμάτων υπάρχουν και άλλοι τύποι ενταλμάτων όπως: α) τα χρηματικά εντάλματα με τα οποία χορηγείται (συστήνεται) μια πάγια προκαταβολή, τα χρηματικά εντάλματα αποκατάστασης πάγιας προκαταβολής, τα χρηματικά εντάλματα αποκατάστασης ελλειμάτων πάγιας προκαταβολής, β) συμψηφιστικά χρηματικά εντάλματα αποκατάστασης προκαταβολών του άρθρου 114 του ν. 4270/2014 και γ) συμψηφιστικά χρηματικά εντάλματα με τα οποία εμφανίζονται οι πραγματοποιηθείσες δαπάνες του ΠΔΕ στον Κρατικό Προϋπολογισμό.  </w:t>
      </w:r>
    </w:p>
    <w:p w14:paraId="7553A0F5"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18" w:name="_Toc64322278"/>
      <w:r w:rsidRPr="002C09F0">
        <w:rPr>
          <w:rFonts w:ascii="Tahoma" w:hAnsi="Tahoma" w:cs="Tahoma"/>
          <w:szCs w:val="22"/>
        </w:rPr>
        <w:t>Εξόφληση δαπανών</w:t>
      </w:r>
      <w:bookmarkEnd w:id="618"/>
    </w:p>
    <w:p w14:paraId="2452BB69" w14:textId="77777777" w:rsidR="005D1E62" w:rsidRPr="002C09F0" w:rsidRDefault="005D1E62" w:rsidP="002C09F0">
      <w:pPr>
        <w:spacing w:line="264" w:lineRule="auto"/>
        <w:rPr>
          <w:rFonts w:ascii="Tahoma" w:hAnsi="Tahoma" w:cs="Tahoma"/>
          <w:szCs w:val="22"/>
        </w:rPr>
      </w:pPr>
      <w:r w:rsidRPr="002C09F0">
        <w:rPr>
          <w:rFonts w:ascii="Tahoma" w:hAnsi="Tahoma" w:cs="Tahoma"/>
          <w:szCs w:val="22"/>
        </w:rPr>
        <w:t>α)</w:t>
      </w:r>
      <w:r w:rsidRPr="002C09F0">
        <w:rPr>
          <w:rFonts w:ascii="Tahoma" w:hAnsi="Tahoma" w:cs="Tahoma"/>
          <w:szCs w:val="22"/>
        </w:rPr>
        <w:tab/>
      </w:r>
      <w:r w:rsidRPr="002C09F0">
        <w:rPr>
          <w:rFonts w:ascii="Tahoma" w:hAnsi="Tahoma" w:cs="Tahoma"/>
          <w:b/>
          <w:bCs/>
          <w:szCs w:val="22"/>
        </w:rPr>
        <w:t>Εξόφληση χρηματικών ενταλμάτων</w:t>
      </w:r>
    </w:p>
    <w:p w14:paraId="14EC6DE9" w14:textId="77777777" w:rsidR="005D1E62" w:rsidRPr="002C09F0" w:rsidRDefault="005D1E62" w:rsidP="002C09F0">
      <w:pPr>
        <w:pStyle w:val="19"/>
        <w:spacing w:line="264" w:lineRule="auto"/>
        <w:rPr>
          <w:rFonts w:ascii="Tahoma" w:eastAsiaTheme="minorHAnsi" w:hAnsi="Tahoma" w:cs="Tahoma"/>
          <w:sz w:val="22"/>
          <w:szCs w:val="22"/>
          <w:lang w:eastAsia="en-US"/>
        </w:rPr>
      </w:pPr>
      <w:r w:rsidRPr="002C09F0">
        <w:rPr>
          <w:rFonts w:ascii="Tahoma" w:eastAsiaTheme="minorHAnsi" w:hAnsi="Tahoma" w:cs="Tahoma"/>
          <w:sz w:val="22"/>
          <w:szCs w:val="22"/>
          <w:lang w:val="el-GR" w:eastAsia="en-US"/>
        </w:rPr>
        <w:t xml:space="preserve">Μετά την έκδοση του εντάλματος η εξόφλησή του διενεργείται ως εξής [άρθρα 79-80, ν. 4446/2016 και 99, παρ.4α , ν. 4583/2018, καθώς και αριθ. </w:t>
      </w:r>
      <w:r w:rsidRPr="002C09F0">
        <w:rPr>
          <w:rFonts w:ascii="Tahoma" w:eastAsiaTheme="minorHAnsi" w:hAnsi="Tahoma" w:cs="Tahoma"/>
          <w:sz w:val="22"/>
          <w:szCs w:val="22"/>
          <w:lang w:eastAsia="en-US"/>
        </w:rPr>
        <w:t xml:space="preserve">4608/0026/16-01-2020 (ΑΔΑ: 6ΡΨ1Η-ΨΕ3) εγκύκλιος του ΓΛΚ]: </w:t>
      </w:r>
    </w:p>
    <w:p w14:paraId="4D41310D"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Εάν το εντελλόμενο ποσό του εντάλματος δεν εξαιρείται από τις διατάξεις περί συμψηφισμού απαιτήσεων-οφειλών και κατάσχεσης, η αρμόδια για την εξόφληση του εντάλματος οργανική/υπηρεσιακή μονάδα της οικονομικής υπηρεσίας του φορέα αποστέλλει στην οικεία ΔΟΥ, μέσω ηλεκτρονικής διεπαφής ΟΠΣΔΠ-</w:t>
      </w:r>
      <w:r w:rsidRPr="002C09F0">
        <w:rPr>
          <w:rFonts w:ascii="Tahoma" w:eastAsiaTheme="minorHAnsi" w:hAnsi="Tahoma" w:cs="Tahoma"/>
          <w:sz w:val="22"/>
          <w:szCs w:val="22"/>
          <w:lang w:eastAsia="en-US"/>
        </w:rPr>
        <w:t>TAXIS</w:t>
      </w:r>
      <w:r w:rsidRPr="002C09F0">
        <w:rPr>
          <w:rFonts w:ascii="Tahoma" w:eastAsiaTheme="minorHAnsi" w:hAnsi="Tahoma" w:cs="Tahoma"/>
          <w:sz w:val="22"/>
          <w:szCs w:val="22"/>
          <w:lang w:val="el-GR" w:eastAsia="en-US"/>
        </w:rPr>
        <w:t>, αίτημα συμψηφισμού της εκκαθαρισμένης απαίτησης  με τυχόν  οφειλές τ</w:t>
      </w:r>
      <w:r w:rsidRPr="002C09F0">
        <w:rPr>
          <w:rFonts w:ascii="Tahoma" w:eastAsiaTheme="minorHAnsi" w:hAnsi="Tahoma" w:cs="Tahoma"/>
          <w:sz w:val="22"/>
          <w:szCs w:val="22"/>
          <w:lang w:eastAsia="en-US"/>
        </w:rPr>
        <w:t>o</w:t>
      </w:r>
      <w:r w:rsidRPr="002C09F0">
        <w:rPr>
          <w:rFonts w:ascii="Tahoma" w:eastAsiaTheme="minorHAnsi" w:hAnsi="Tahoma" w:cs="Tahoma"/>
          <w:sz w:val="22"/>
          <w:szCs w:val="22"/>
          <w:lang w:val="el-GR" w:eastAsia="en-US"/>
        </w:rPr>
        <w:t xml:space="preserve">υ δικαιούχου του ενταλματος (ή και οφειλές τυχόν εκδοχέων, κατασχετών, κληρονόμων κλπ)  προς το Ελληνικό Δημόσιο. </w:t>
      </w:r>
    </w:p>
    <w:p w14:paraId="59039C68"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 xml:space="preserve">Στο αρχείο που αποστέλλεται στη ΔΟΥ μέσω της ηλεκτρονικής διεπαφής καταχωρούνται και: α) τυχόν οφειλές προς ασφαλιστικά ταμεία, για τις οποίες οι χρήστες του ΟΠΣΔΠ και αρμόδιοι για τη  εξόφληση ενημερώνονται εξωσυστημικά, ήτοι εκτός ΟΠΣΔΠ και κατά κύριο λόγο μέσω πρόσβασης στον ιστοχώρο του ΕΦΚΑ (ουσιαστικά πρόκειται  για οφειλές μόνο του πρώην ΙΚΑ, προς το παρόν) και β) τυχόν λοιποί λήπτες του προϊόντος του εντάλματος, λόγω κατάσχεσης χρηματικής απαίτησης εις χείρας του Δημοσίου ως τρίτου ή/και σε περίπτωση εκχώρησης απαίτησης κατά του Δημοσίου </w:t>
      </w:r>
      <w:r w:rsidRPr="002C09F0">
        <w:rPr>
          <w:rFonts w:ascii="Tahoma" w:eastAsiaTheme="minorHAnsi" w:hAnsi="Tahoma" w:cs="Tahoma"/>
          <w:sz w:val="22"/>
          <w:szCs w:val="22"/>
          <w:lang w:val="el-GR" w:eastAsia="en-US"/>
        </w:rPr>
        <w:lastRenderedPageBreak/>
        <w:t xml:space="preserve">ή/και κληρονόμοι αποβιώσαντος δικαιούχου του εντάλματος κλπ. Μετά την αποστολή αιτήματος στην οικεία ΔΟΥ για τυχόν συμψηφισμούς: α) Κατασχέσεις και εκχωρήσεις δεν εκτελούνται και β) δεν επιτρέπεται η ακύρωση του εντάλματος. </w:t>
      </w:r>
    </w:p>
    <w:p w14:paraId="7A943611"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Μετά την, μέσω της διεπαφής ΟΠΣΔΠ-</w:t>
      </w:r>
      <w:r w:rsidRPr="002C09F0">
        <w:rPr>
          <w:rFonts w:ascii="Tahoma" w:eastAsiaTheme="minorHAnsi" w:hAnsi="Tahoma" w:cs="Tahoma"/>
          <w:sz w:val="22"/>
          <w:szCs w:val="22"/>
          <w:lang w:eastAsia="en-US"/>
        </w:rPr>
        <w:t>TAXIS</w:t>
      </w:r>
      <w:r w:rsidRPr="002C09F0">
        <w:rPr>
          <w:rFonts w:ascii="Tahoma" w:eastAsiaTheme="minorHAnsi" w:hAnsi="Tahoma" w:cs="Tahoma"/>
          <w:sz w:val="22"/>
          <w:szCs w:val="22"/>
          <w:lang w:val="el-GR" w:eastAsia="en-US"/>
        </w:rPr>
        <w:t xml:space="preserve">, απάντηση της ΔΟΥ περί διενέργειας (ή μη διενέργειας) συμψηφισμού απαιτήσεων – οφειλών, δίνεται από την αρμόδια για την εξόφληση του οργανική/υπηρεσιακή μονάδα της οικείας οικονομικής υπηρεσίας του φορέα, ηλεκτρονική εντολή μεταφοράς και πίστωσης λογαριασμού προς την Τράπεζα της Ελλάδος (ΤτΕ), με πίστωση των δηλωθέντων τραπεζικών λογαριασμών του δικαιούχου και τυχόν λοιπών ληπτών (ΙΚΑ, κατασχέτες, εκδοχείς κ.λπ.) και χρέωση του τηρούμενου στην ΤτΕ λογαριασμού του Δημοσίου «Ελληνικό Δημόσιο, Συγκέντρωση Εισπράξεων - Πληρωμών». Επίσης το χρηματικό ένταλμα δεν ακυρώνεται μετά τη, μέσω της διεπαφής ΟΠΣΔΠ – </w:t>
      </w:r>
      <w:r w:rsidRPr="002C09F0">
        <w:rPr>
          <w:rFonts w:ascii="Tahoma" w:eastAsiaTheme="minorHAnsi" w:hAnsi="Tahoma" w:cs="Tahoma"/>
          <w:sz w:val="22"/>
          <w:szCs w:val="22"/>
          <w:lang w:eastAsia="en-US"/>
        </w:rPr>
        <w:t>TAXIS</w:t>
      </w:r>
      <w:r w:rsidRPr="002C09F0">
        <w:rPr>
          <w:rFonts w:ascii="Tahoma" w:eastAsiaTheme="minorHAnsi" w:hAnsi="Tahoma" w:cs="Tahoma"/>
          <w:sz w:val="22"/>
          <w:szCs w:val="22"/>
          <w:lang w:val="el-GR" w:eastAsia="en-US"/>
        </w:rPr>
        <w:t>, διενέργειας του  προαναφερόμενου συμψηφισμού απαιτήσεων – οφειλών.</w:t>
      </w:r>
    </w:p>
    <w:p w14:paraId="22EB26C9"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Εάν το εντελλόμενο ποσό του εντάλματος δεν εμπίπτει στις διατάξεις περί συμψηφισμού απαιτήσεων-οφειλών και κατάσχεσης, η ανωτέρω ηλεκτρονική εντολή μεταφοράς και πίστωσης λογαριασμού προς την Τράπεζα της Ελλάδος (ΤτΕ), δίνεται από την αρμόδια για την εξόφληση του εντάλματος οργανική/υπηρεσιακή μονάδα της οικονομικής υπηρεσίας του φορέα, χωρίς προηγουμένως να αποσταλεί αίτημα συμψηφισμού απαιτήσεων – οφειλών στη ΔΟΥ.</w:t>
      </w:r>
    </w:p>
    <w:p w14:paraId="323BA332"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Η απόδοση των κρατήσεων στους δικαιούχους διενεργείται ανά ένταλμα με την ίδια εντολή μεταφοράς και πίστωσης λογαριασμού, με την οποία εξοφλείται το ένταλμα.</w:t>
      </w:r>
    </w:p>
    <w:p w14:paraId="34F07527" w14:textId="77777777" w:rsidR="005D1E62" w:rsidRPr="002C09F0" w:rsidRDefault="005D1E62" w:rsidP="00725AEA">
      <w:pPr>
        <w:pStyle w:val="19"/>
        <w:numPr>
          <w:ilvl w:val="0"/>
          <w:numId w:val="64"/>
        </w:numPr>
        <w:tabs>
          <w:tab w:val="left" w:pos="360"/>
        </w:tabs>
        <w:spacing w:line="264" w:lineRule="auto"/>
        <w:ind w:left="0" w:firstLine="0"/>
        <w:rPr>
          <w:rFonts w:ascii="Tahoma" w:eastAsiaTheme="minorHAnsi" w:hAnsi="Tahoma" w:cs="Tahoma"/>
          <w:sz w:val="22"/>
          <w:szCs w:val="22"/>
          <w:lang w:val="el-GR" w:eastAsia="en-US"/>
        </w:rPr>
      </w:pPr>
      <w:r w:rsidRPr="002C09F0">
        <w:rPr>
          <w:rFonts w:ascii="Tahoma" w:eastAsiaTheme="minorHAnsi" w:hAnsi="Tahoma" w:cs="Tahoma"/>
          <w:sz w:val="22"/>
          <w:szCs w:val="22"/>
          <w:lang w:val="el-GR" w:eastAsia="en-US"/>
        </w:rPr>
        <w:t>Η ΤτΕ για την πιστοποίηση της εκτέλεσης της εντολής μεταφοράς και πίστωσης λογαριασμού, αποστέλλει ηλεκτρονικά αρχεία επιβεβαίωσης στο ΟΠΣΔΠ μέσω του οποίου εκτυπώνεται σχετικό αποδεικτικό.</w:t>
      </w:r>
    </w:p>
    <w:p w14:paraId="07CB37A8" w14:textId="77777777" w:rsidR="005D1E62" w:rsidRPr="002C09F0" w:rsidRDefault="005D1E62" w:rsidP="00725AEA">
      <w:pPr>
        <w:pStyle w:val="19"/>
        <w:numPr>
          <w:ilvl w:val="0"/>
          <w:numId w:val="64"/>
        </w:numPr>
        <w:tabs>
          <w:tab w:val="left" w:pos="360"/>
        </w:tabs>
        <w:spacing w:line="264" w:lineRule="auto"/>
        <w:ind w:left="0" w:firstLine="0"/>
        <w:rPr>
          <w:rFonts w:ascii="Tahoma" w:hAnsi="Tahoma" w:cs="Tahoma"/>
          <w:sz w:val="22"/>
          <w:szCs w:val="22"/>
          <w:lang w:val="el-GR" w:eastAsia="en-US"/>
        </w:rPr>
      </w:pPr>
      <w:r w:rsidRPr="002C09F0">
        <w:rPr>
          <w:rFonts w:ascii="Tahoma" w:hAnsi="Tahoma" w:cs="Tahoma"/>
          <w:sz w:val="22"/>
          <w:szCs w:val="22"/>
          <w:lang w:val="el-GR" w:eastAsia="en-US"/>
        </w:rPr>
        <w:t xml:space="preserve">Τα τακτικά χρηματικά εντάλματα που αφορούν σε πρόσθετες αποδοχές υπαλλήλων, υπηρεσιακές μετακινήσεις κ.λπ. εξοφλούνται μέσω της Ενιαίας Αρχής πληρωμής,  μέσω ψηφιακών αρχείων </w:t>
      </w:r>
      <w:r w:rsidRPr="002C09F0">
        <w:rPr>
          <w:rFonts w:ascii="Tahoma" w:hAnsi="Tahoma" w:cs="Tahoma"/>
          <w:sz w:val="22"/>
          <w:szCs w:val="22"/>
          <w:lang w:eastAsia="en-US"/>
        </w:rPr>
        <w:t>xml</w:t>
      </w:r>
      <w:r w:rsidRPr="002C09F0">
        <w:rPr>
          <w:rFonts w:ascii="Tahoma" w:hAnsi="Tahoma" w:cs="Tahoma"/>
          <w:sz w:val="22"/>
          <w:szCs w:val="22"/>
          <w:lang w:val="el-GR" w:eastAsia="en-US"/>
        </w:rPr>
        <w:t xml:space="preserve"> που παράγονται από το ΟΠΣΔΠ και ανεβαίνουν (</w:t>
      </w:r>
      <w:r w:rsidRPr="002C09F0">
        <w:rPr>
          <w:rFonts w:ascii="Tahoma" w:hAnsi="Tahoma" w:cs="Tahoma"/>
          <w:sz w:val="22"/>
          <w:szCs w:val="22"/>
          <w:lang w:eastAsia="en-US"/>
        </w:rPr>
        <w:t>upload</w:t>
      </w:r>
      <w:r w:rsidRPr="002C09F0">
        <w:rPr>
          <w:rFonts w:ascii="Tahoma" w:hAnsi="Tahoma" w:cs="Tahoma"/>
          <w:sz w:val="22"/>
          <w:szCs w:val="22"/>
          <w:lang w:val="el-GR" w:eastAsia="en-US"/>
        </w:rPr>
        <w:t>) από τους πιστοποιημένους χρήστες στη διαδικτυακή εφαρμογή της Αρχής.</w:t>
      </w:r>
    </w:p>
    <w:p w14:paraId="1A22DD62" w14:textId="77777777" w:rsidR="005D1E62" w:rsidRPr="002C09F0" w:rsidRDefault="005D1E62" w:rsidP="002C09F0">
      <w:pPr>
        <w:pStyle w:val="19"/>
        <w:spacing w:line="264" w:lineRule="auto"/>
        <w:rPr>
          <w:rFonts w:ascii="Tahoma" w:hAnsi="Tahoma" w:cs="Tahoma"/>
          <w:sz w:val="22"/>
          <w:szCs w:val="22"/>
          <w:lang w:val="el-GR" w:eastAsia="en-US"/>
        </w:rPr>
      </w:pPr>
      <w:r w:rsidRPr="002C09F0">
        <w:rPr>
          <w:rFonts w:ascii="Tahoma" w:hAnsi="Tahoma" w:cs="Tahoma"/>
          <w:sz w:val="22"/>
          <w:szCs w:val="22"/>
          <w:lang w:val="el-GR" w:eastAsia="en-US"/>
        </w:rPr>
        <w:t>Τέλος, οι διατάξεις θέτουν συγκεκριμένες προθεσμίες για την ολοκλήρωση των διαδικασιών έκδοσης ΧΕ μεταξύ των ημερομηνιών παραλαβής του τιμολογίου έως την εξόφλησή του [βλ. υποπαραγράφο Ζ.5 της παραγράφου Ζ` του άρθρου πρώτου του ν. 4152/2013 (Α.107)] και άρθρο 99 παρ.4α Ν.4583/2018</w:t>
      </w:r>
    </w:p>
    <w:p w14:paraId="4693B8AA" w14:textId="77777777" w:rsidR="005D1E62" w:rsidRPr="002C09F0" w:rsidRDefault="005D1E62" w:rsidP="002C09F0">
      <w:pPr>
        <w:pStyle w:val="19"/>
        <w:tabs>
          <w:tab w:val="left" w:pos="360"/>
        </w:tabs>
        <w:spacing w:line="264" w:lineRule="auto"/>
        <w:rPr>
          <w:rFonts w:ascii="Tahoma" w:hAnsi="Tahoma" w:cs="Tahoma"/>
          <w:color w:val="FF0000"/>
          <w:sz w:val="22"/>
          <w:szCs w:val="22"/>
          <w:lang w:val="el-GR"/>
        </w:rPr>
      </w:pPr>
    </w:p>
    <w:p w14:paraId="2C203736" w14:textId="77777777" w:rsidR="005D1E62" w:rsidRPr="002C09F0" w:rsidRDefault="005D1E62" w:rsidP="002C09F0">
      <w:pPr>
        <w:spacing w:line="264" w:lineRule="auto"/>
        <w:rPr>
          <w:rFonts w:ascii="Tahoma" w:hAnsi="Tahoma" w:cs="Tahoma"/>
          <w:b/>
          <w:i/>
          <w:szCs w:val="22"/>
          <w:shd w:val="clear" w:color="auto" w:fill="FFFF00"/>
          <w:lang w:val="el-GR"/>
        </w:rPr>
      </w:pPr>
      <w:r w:rsidRPr="002C09F0">
        <w:rPr>
          <w:rFonts w:ascii="Tahoma" w:hAnsi="Tahoma" w:cs="Tahoma"/>
          <w:b/>
          <w:szCs w:val="22"/>
          <w:lang w:val="el-GR"/>
        </w:rPr>
        <w:t>β)</w:t>
      </w:r>
      <w:r w:rsidRPr="002C09F0">
        <w:rPr>
          <w:rFonts w:ascii="Tahoma" w:hAnsi="Tahoma" w:cs="Tahoma"/>
          <w:b/>
          <w:i/>
          <w:szCs w:val="22"/>
          <w:lang w:val="el-GR"/>
        </w:rPr>
        <w:tab/>
      </w:r>
      <w:r w:rsidRPr="002C09F0">
        <w:rPr>
          <w:rFonts w:ascii="Tahoma" w:hAnsi="Tahoma" w:cs="Tahoma"/>
          <w:b/>
          <w:szCs w:val="22"/>
          <w:lang w:val="el-GR"/>
        </w:rPr>
        <w:t>Εξόφληση άλλων τίτλων πληρωμής</w:t>
      </w:r>
    </w:p>
    <w:p w14:paraId="6AF2EA3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Όπως προαναφέρθηκε, με αποφάσεις του Υπουργού Οικονομικών επιτρέπεται η πληρωμή σταθερών και διαρκούς ή περιοδικού χαρακτήρα δαπανών και  με άλλους τίτλους πληρωμής, εκτός χρηματικών ενταλμάτων. Έτσι, στην περίπτωση του Δημοσίου,  οι τακτικές αποδοχές των υπαλλήλων δεν πληρώνονται με χρηματικά εντάλματα αλλά με μισθοδοτικές καταστάσεις μέσω της Ενιαίας Αρχής Πληρωμής, σύμφωνα με τις διατάξεις που διέπουν τη λειτουργία της.</w:t>
      </w:r>
    </w:p>
    <w:p w14:paraId="040FDA0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Σημειώνεται ότι, για τις αποδοχές, που καταβάλλονται πλέον μέσω Ενιαίας Αρχής Πληρωμής και διατραπεζικού συστήματος, οι σχετικές ευθύνες και υποχρεώσεις ανήκουν στους εκκαθαριστές αποδοχών, οι οποίοι συντάσσουν τις μισθοδοτικές καταστάσεις και ελέγχουν τα απαραίτητα δικαιολογητικά που νομιμοποιούν τις μισθοδοτικές δαπάνες.</w:t>
      </w:r>
    </w:p>
    <w:p w14:paraId="6F2D2D04" w14:textId="77777777" w:rsidR="005D1E62" w:rsidRPr="002C09F0" w:rsidRDefault="005D1E62" w:rsidP="002C09F0">
      <w:pPr>
        <w:spacing w:line="264" w:lineRule="auto"/>
        <w:rPr>
          <w:rFonts w:ascii="Tahoma" w:hAnsi="Tahoma" w:cs="Tahoma"/>
          <w:szCs w:val="22"/>
          <w:lang w:val="el-GR"/>
        </w:rPr>
      </w:pPr>
    </w:p>
    <w:p w14:paraId="3324DBCE"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lang w:val="el-GR"/>
        </w:rPr>
      </w:pPr>
      <w:bookmarkStart w:id="619" w:name="_Toc64322279"/>
      <w:r w:rsidRPr="002C09F0">
        <w:rPr>
          <w:rFonts w:ascii="Tahoma" w:hAnsi="Tahoma" w:cs="Tahoma"/>
          <w:szCs w:val="22"/>
          <w:lang w:val="el-GR"/>
        </w:rPr>
        <w:lastRenderedPageBreak/>
        <w:t>Αποστολή Ενταλμάτων στο Ελεγκτικό Συνέδριο για έλεγχο</w:t>
      </w:r>
      <w:bookmarkEnd w:id="619"/>
    </w:p>
    <w:p w14:paraId="2811304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Μια άλλη υπηρεσία με δημοσιονομικές αρμοδιότητες είναι το Ελεγκτικό Συνέδριο (ΕΣ) [ν. 4129/2013 (Α.52)].</w:t>
      </w:r>
    </w:p>
    <w:p w14:paraId="3676B1D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Το όργανο αυτό ασκεί</w:t>
      </w:r>
      <w:r w:rsidRPr="002C09F0">
        <w:rPr>
          <w:rFonts w:ascii="Tahoma" w:hAnsi="Tahoma" w:cs="Tahoma"/>
          <w:i/>
          <w:szCs w:val="22"/>
          <w:lang w:val="el-GR"/>
        </w:rPr>
        <w:t xml:space="preserve"> </w:t>
      </w:r>
      <w:r w:rsidRPr="002C09F0">
        <w:rPr>
          <w:rFonts w:ascii="Tahoma" w:hAnsi="Tahoma" w:cs="Tahoma"/>
          <w:szCs w:val="22"/>
          <w:lang w:val="el-GR"/>
        </w:rPr>
        <w:t xml:space="preserve">κατά κύριο λόγο κατασταλτικό έλεγχο στις δαπάνες της Κεντρικής Διοίκησης (άρθρο 31, ν. 4270/2014). Ο προληπτικός έλεγχος ασκείται πριν την πληρωμή της δαπάνης, ενώ ο κατασταλτικός έγκειται στο δικαίωμα που έχει το ΕΣ να προβαίνει στον έλεγχο και καταλογισμό για μη νόμιμες διενεργηθείσες πληρωμές. </w:t>
      </w:r>
    </w:p>
    <w:p w14:paraId="02927ED3"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Για τα χρηματικά εντάλματα (ΧΕ) απαιτείται, μετά την πληρωμή της δαπάνης, η αποστολή κάθε τρεις (3) μήνες, στην αρμόδια Υπηρεσία Επιτρόπου (ΥΕ) του ΕΣ για την άσκηση του κατασταλτικού ελέγχου, κατάστασης, τόσο σε έντυπη όσο και σε ηλεκτρονική μορφή, στην οποία θα αναγράφονται όλα τα εξοφληθέντα ΧΕ του προηγούμενου τριμήνου, ο αριθμός, το ποσό και το ονοματεπώνυμο του δικαιούχου του ΧΕ, ο σχετικός ΚΑΕ/λογαριασμός και περιγραφή του και ο δευτερεύων διατάκτης προκειμένου για τα Επιτροπικά Εντάλματα (ΕΕ), με μια επιπλέον στήλη για τυχόν παρατηρήσεις.</w:t>
      </w:r>
    </w:p>
    <w:p w14:paraId="49180AB7"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Ειδικά για τα ΧΕΠ απαιτείται, μετά την πληρωμή της δαπάνης, η αποστολή κάθε τρεις (3) μήνες στην αρμόδια Υ.Ε. του ΕΣ για την άσκηση του κατασταλτικού ελέγχου, ξεχωριστής κατάστασης τόσο σε έντυπη όσο και σε ηλεκτρονική μορφή, στην οποία θα αναγράφονται όλα τα εξοφληθέντα ΧΕΠ του προηγούμενου τριμήνου, ο αριθμός, το ποσό και το ονοματεπώνυμο του δικαιούχου του ΧΕΠ, ο σχετικός ΚΑΕ/λογαριασμός και περιγραφή του, καθώς και η ημερομηνία απόδοσης λογαριασμού, με μια επιπλέον στήλη για τυχόν παρατηρήσεις. Ειδικώς για τα ΧΕΠ, επί των οποίων ο διενεργούμενος από το Ελεγκτικό Συνέδριο κατασταλτικός έλεγχος αφορά στο σύνολο των εν λόγω δαπανών, τόσο οι πρωτότυποι σχετικοί τίτλοι πληρωμής όσο και τα πρωτότυπα δικαιολογητικά, αποστέλλονται στο σύνολό τους στο Ελεγκτικό Συνέδριο, συνημμένα στην προαναφερόμενη κατάσταση.</w:t>
      </w:r>
    </w:p>
    <w:p w14:paraId="3A5FF2D0"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Ειδικά κατά την εκτέλεση του Προϋπολογισμού Δημοσίων Επενδύσεων, μετά τη λήξη των προθεσμιών έκδοσης των σχετικών συμψηφιστικών ΧΕ, απαιτείται η αποστολή στην αρμόδια ΥΕ του ΕΣ για την άσκηση του κατασταλτικού ελέγχου, κατάστασης τόσο σε έντυπη όσο και σε ηλεκτρονική μορφή, στην οποία θα αναγράφονται όλα τα εξοφληθέντα ΧΕ (συμψηφιστικά ή προπληρωμής), η Συλλογική Απόφαση Έργων (ΣΑΕ), το ενάριθμο έργο και υποέργο, το ποσό ή τα ποσά των πληρωμών, ο σχετικός ΚΑΕ/λογαριασμός και περιγραφή του και η αιτιολογία έκδοσης με μία επιπλέον στήλη για τυχόν παρατηρήσεις.</w:t>
      </w:r>
    </w:p>
    <w:p w14:paraId="0DF2E85D"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Όλες οι ανωτέρω καταστάσεις συντάσσονται σε δύο (2) αντίτυπα και παραδίδονται στην αρμόδια υπηρεσία του Ελεγκτικού Συνεδρίου. Η υπηρεσία του ΕΣ κρατά το ένα (1) αντίτυπο και επιστρέφει το δεύτερο στην αποστέλλουσα υπηρεσία αυθημερόν, με πράξη επί της κατάστασης που βεβαιώνει την παραλαβή της.</w:t>
      </w:r>
    </w:p>
    <w:p w14:paraId="3AC8E03F"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Το Ελεγκτικό Συνέδριο (ΕΣ), κατά τη διενέργεια του κατασταλτικού ελέγχου, ζητεί από τις οικείες οικονομικές υπηρεσίες των ελεγχόμενων φορέων, τα πρωτότυπα ΧΕ, τα ΕΕ και τα συνημμένα σε αυτά δικαιολογητικά, που αφορούν τις κατά περίπτωση ελεγχόμενες δαπάνες.</w:t>
      </w:r>
    </w:p>
    <w:p w14:paraId="474FAE06" w14:textId="77777777" w:rsidR="005D1E62" w:rsidRPr="002C09F0" w:rsidRDefault="005D1E62" w:rsidP="002C09F0">
      <w:pPr>
        <w:pStyle w:val="NormalWeb1"/>
        <w:spacing w:line="264" w:lineRule="auto"/>
        <w:rPr>
          <w:rFonts w:eastAsiaTheme="minorHAnsi" w:cs="Tahoma"/>
          <w:kern w:val="0"/>
          <w:szCs w:val="22"/>
          <w:lang w:eastAsia="en-US"/>
        </w:rPr>
      </w:pPr>
      <w:r w:rsidRPr="002C09F0">
        <w:rPr>
          <w:rFonts w:eastAsiaTheme="minorHAnsi" w:cs="Tahoma"/>
          <w:kern w:val="0"/>
          <w:szCs w:val="22"/>
          <w:lang w:eastAsia="en-US"/>
        </w:rPr>
        <w:t>Για την άσκηση των αρμοδιοτήτων του ΕΣ παρέχεται η δυνατότητα περιορισμένης πρόσβασης στο σύστημα ΗΔΔ σε πιστοποιημένους χρήστες υπηρεσιών του (άρθρο 4 της αριθ. 2/53983/0026/27-06-2019 κοινής υπουργικής απόφασης.)</w:t>
      </w:r>
    </w:p>
    <w:p w14:paraId="56D3ED8D" w14:textId="77777777" w:rsidR="005D1E62" w:rsidRPr="002C09F0" w:rsidRDefault="005D1E62" w:rsidP="002C09F0">
      <w:pPr>
        <w:pStyle w:val="NormalWeb1"/>
        <w:spacing w:line="264" w:lineRule="auto"/>
        <w:rPr>
          <w:rFonts w:eastAsiaTheme="minorHAnsi" w:cs="Tahoma"/>
          <w:kern w:val="0"/>
          <w:szCs w:val="22"/>
          <w:lang w:eastAsia="en-US"/>
        </w:rPr>
      </w:pPr>
      <w:r w:rsidRPr="002C09F0">
        <w:rPr>
          <w:rFonts w:eastAsiaTheme="minorHAnsi" w:cs="Tahoma"/>
          <w:kern w:val="0"/>
          <w:szCs w:val="22"/>
          <w:lang w:eastAsia="en-US"/>
        </w:rPr>
        <w:t xml:space="preserve">Για τα ΧΕ που εξοφλούνται μέσω της Ε.Α.Π., εφαρμόζεται η διαδικασία που προβλέπεται από τις διατάξεις που διέπουν τη λειτουργία της Αρχής (τα ηλεκτρονικά αρχεία των ενταλμάτων «ανεβαίνουν» από τα αρμόδια προς τούτο όργανα των οικονομικών υπηρεσιών στην διαδικτυακή εφαρμογή της εν λόγω Αρχής, προκειμένου να εξοφληθούν μέσω διατραπεζικού συστήματος, </w:t>
      </w:r>
      <w:r w:rsidRPr="002C09F0">
        <w:rPr>
          <w:rFonts w:eastAsiaTheme="minorHAnsi" w:cs="Tahoma"/>
          <w:kern w:val="0"/>
          <w:szCs w:val="22"/>
          <w:lang w:eastAsia="en-US"/>
        </w:rPr>
        <w:lastRenderedPageBreak/>
        <w:t xml:space="preserve">πιστώνοντας του τραπεζικούς λογαριασμούς των δικαιούχων.  Τα ΠΡΩΤΟΤΥΠΑ των ενταλμάτων αποστέλλονται στην αρμόδια Διεύθυνση του ΓΛΚ για έλεγχο πριν την εξόφληση. </w:t>
      </w:r>
    </w:p>
    <w:p w14:paraId="1B4D1E1B" w14:textId="77777777" w:rsidR="005D1E62" w:rsidRPr="002C09F0" w:rsidRDefault="005D1E62" w:rsidP="002C09F0">
      <w:pPr>
        <w:spacing w:line="264" w:lineRule="auto"/>
        <w:rPr>
          <w:rFonts w:ascii="Tahoma" w:hAnsi="Tahoma" w:cs="Tahoma"/>
          <w:szCs w:val="22"/>
        </w:rPr>
      </w:pPr>
      <w:r w:rsidRPr="002C09F0">
        <w:rPr>
          <w:rFonts w:ascii="Tahoma" w:hAnsi="Tahoma" w:cs="Tahoma"/>
          <w:szCs w:val="22"/>
          <w:lang w:val="el-GR"/>
        </w:rPr>
        <w:t xml:space="preserve">Περαιτέρω λεπτομέρειες για τον έλεγχο, εκκαθάριση, ενταλματοποίηση  και εξόφληση δημοσίων δαπανών παρέχονται με την αριθμ. </w:t>
      </w:r>
      <w:r w:rsidRPr="002C09F0">
        <w:rPr>
          <w:rFonts w:ascii="Tahoma" w:hAnsi="Tahoma" w:cs="Tahoma"/>
          <w:szCs w:val="22"/>
        </w:rPr>
        <w:t>2/45136/0026/1-6-2017 (ΑΔΑ ΩΣΡ5Η-ΞΘΨ) εγκύκλιο.</w:t>
      </w:r>
    </w:p>
    <w:p w14:paraId="7888AA27" w14:textId="77777777" w:rsidR="005D1E62" w:rsidRPr="002C09F0" w:rsidRDefault="005D1E62" w:rsidP="002C09F0">
      <w:pPr>
        <w:pStyle w:val="NormalWeb1"/>
        <w:spacing w:line="264" w:lineRule="auto"/>
        <w:rPr>
          <w:rFonts w:cs="Tahoma"/>
          <w:kern w:val="0"/>
          <w:szCs w:val="22"/>
          <w:lang w:eastAsia="en-US"/>
        </w:rPr>
      </w:pPr>
    </w:p>
    <w:p w14:paraId="2DF48AC9"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20" w:name="_Toc64322280"/>
      <w:bookmarkStart w:id="621" w:name="_Toc71628063"/>
      <w:r w:rsidRPr="002C09F0">
        <w:rPr>
          <w:rFonts w:ascii="Tahoma" w:hAnsi="Tahoma" w:cs="Tahoma"/>
          <w:szCs w:val="22"/>
        </w:rPr>
        <w:t>Προπληρωμές</w:t>
      </w:r>
      <w:bookmarkEnd w:id="620"/>
      <w:bookmarkEnd w:id="621"/>
    </w:p>
    <w:p w14:paraId="197D1B2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δαπάνες του Δημοσίου εξοφλούνται κατά κανόνα εκκαθαρισμένες με χρηματικά εντάλματα πληρωμής από τις αρμόδιες</w:t>
      </w:r>
      <w:r w:rsidRPr="002C09F0">
        <w:rPr>
          <w:rFonts w:ascii="Tahoma" w:hAnsi="Tahoma" w:cs="Tahoma"/>
          <w:i/>
          <w:szCs w:val="22"/>
          <w:lang w:val="el-GR"/>
        </w:rPr>
        <w:t xml:space="preserve"> </w:t>
      </w:r>
      <w:r w:rsidRPr="002C09F0">
        <w:rPr>
          <w:rFonts w:ascii="Tahoma" w:hAnsi="Tahoma" w:cs="Tahoma"/>
          <w:szCs w:val="22"/>
          <w:lang w:val="el-GR"/>
        </w:rPr>
        <w:t>οικονομικές υπηρεσίες των φορέων, καθώς και με άλλους τίτλους, όπως περιγράφηκαν παραπάνω, εκκαθαρισμένες επίσης.  Κατ’ εξαίρεση, όμως, όταν δεν είναι δυνατόν να ακολουθηθούν οι συνήθεις διαδικασίες εξόφλησης των υποχρεώσεων του Δημοσίου, όπως αυτές αναλύθηκαν, επιτρέπεται να προκαταβάλλονται χρηματικά ποσά από το Δημόσιο Ταμείο για τα οποία θα αποδοθεί, ασφαλώς, λογαριασμός μετά την ολοκλήρωση των σχετικών διαδικασιών και πριν πάντως την προθεσμία που θα τεθεί.</w:t>
      </w:r>
    </w:p>
    <w:p w14:paraId="6F87BB13" w14:textId="77777777" w:rsidR="005D1E62" w:rsidRPr="002C09F0" w:rsidRDefault="005D1E62" w:rsidP="002C09F0">
      <w:pPr>
        <w:spacing w:line="264" w:lineRule="auto"/>
        <w:rPr>
          <w:rFonts w:ascii="Tahoma" w:hAnsi="Tahoma" w:cs="Tahoma"/>
          <w:szCs w:val="22"/>
          <w:lang w:val="el-GR"/>
        </w:rPr>
      </w:pPr>
    </w:p>
    <w:p w14:paraId="4520B72C"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lang w:val="el-GR"/>
        </w:rPr>
      </w:pPr>
      <w:bookmarkStart w:id="622" w:name="_Toc64322281"/>
      <w:r w:rsidRPr="002C09F0">
        <w:rPr>
          <w:rFonts w:ascii="Tahoma" w:hAnsi="Tahoma" w:cs="Tahoma"/>
          <w:szCs w:val="22"/>
          <w:lang w:val="el-GR"/>
        </w:rPr>
        <w:t>Χρηματικά Εντάλματα Προπληρωμής - Χ.Ε.Π. (Άρθρα 100-104 του ν 4270/2014, π.δ. 136/1998 και 97/2011)</w:t>
      </w:r>
      <w:bookmarkEnd w:id="622"/>
    </w:p>
    <w:p w14:paraId="131FE2C9" w14:textId="77777777" w:rsidR="005D1E62" w:rsidRPr="002C09F0" w:rsidRDefault="005D1E62" w:rsidP="002C09F0">
      <w:pPr>
        <w:pStyle w:val="6"/>
        <w:tabs>
          <w:tab w:val="left" w:pos="1134"/>
        </w:tabs>
        <w:suppressAutoHyphens w:val="0"/>
        <w:spacing w:before="0" w:after="120" w:line="264" w:lineRule="auto"/>
        <w:jc w:val="left"/>
        <w:rPr>
          <w:rFonts w:ascii="Tahoma" w:hAnsi="Tahoma" w:cs="Tahoma"/>
          <w:szCs w:val="22"/>
        </w:rPr>
      </w:pPr>
      <w:r w:rsidRPr="002C09F0">
        <w:rPr>
          <w:rFonts w:ascii="Tahoma" w:hAnsi="Tahoma" w:cs="Tahoma"/>
          <w:szCs w:val="22"/>
        </w:rPr>
        <w:t>Έννοια – Προϋποθέσεις</w:t>
      </w:r>
    </w:p>
    <w:p w14:paraId="494BFDA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Χρηματικό ένταλμα προπληρωμής (Χ.Ε.Π.) είναι το χρηματικό ένταλμα με το οποίο προκαταβάλλεται χρηματικό ποσό σε οριζόμενο υπόλογο για την εξόφληση δαπανών του Δημοσίου και την απόδοση λογαριασμού σε τακτή προθεσμία με την υποβολή των νόμιμων δικαιολογητικών.</w:t>
      </w:r>
    </w:p>
    <w:p w14:paraId="034ED83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εξαίρεση αυτή στον τρόπο εκταμιεύσεων δημόσιων χρημάτων επιτρέπεται για τις περιπτώσεις των δημόσιων δαπανών για τις οποίες, λόγω της φύσεώς τους ή λόγω επείγουσας υπηρεσιακής ανάγκης, είναι δυσχερής η τήρηση της κανονικής διαδικασίας των τακτικών χρηματικών ενταλμάτων.  </w:t>
      </w:r>
    </w:p>
    <w:p w14:paraId="02C8B88E" w14:textId="77777777" w:rsidR="005D1E62" w:rsidRPr="002C09F0" w:rsidRDefault="005D1E62" w:rsidP="002C09F0">
      <w:pPr>
        <w:spacing w:line="264" w:lineRule="auto"/>
        <w:rPr>
          <w:rFonts w:ascii="Tahoma" w:hAnsi="Tahoma" w:cs="Tahoma"/>
          <w:szCs w:val="22"/>
          <w:lang w:val="el-GR"/>
        </w:rPr>
      </w:pPr>
    </w:p>
    <w:p w14:paraId="695CD084" w14:textId="77777777" w:rsidR="005D1E62" w:rsidRPr="002C09F0" w:rsidRDefault="005D1E62" w:rsidP="002C09F0">
      <w:pPr>
        <w:pStyle w:val="6"/>
        <w:tabs>
          <w:tab w:val="left" w:pos="1134"/>
        </w:tabs>
        <w:suppressAutoHyphens w:val="0"/>
        <w:spacing w:before="0" w:after="120" w:line="264" w:lineRule="auto"/>
        <w:jc w:val="left"/>
        <w:rPr>
          <w:rFonts w:ascii="Tahoma" w:hAnsi="Tahoma" w:cs="Tahoma"/>
          <w:szCs w:val="22"/>
        </w:rPr>
      </w:pPr>
      <w:r w:rsidRPr="002C09F0">
        <w:rPr>
          <w:rFonts w:ascii="Tahoma" w:hAnsi="Tahoma" w:cs="Tahoma"/>
          <w:szCs w:val="22"/>
        </w:rPr>
        <w:t>Υπόλογοι Χ.Ε.Π.</w:t>
      </w:r>
    </w:p>
    <w:p w14:paraId="28B839E2" w14:textId="77777777" w:rsidR="005D1E62" w:rsidRPr="002C09F0" w:rsidRDefault="005D1E62" w:rsidP="002C09F0">
      <w:pPr>
        <w:pStyle w:val="19"/>
        <w:spacing w:line="264" w:lineRule="auto"/>
        <w:rPr>
          <w:rFonts w:ascii="Tahoma" w:hAnsi="Tahoma" w:cs="Tahoma"/>
          <w:sz w:val="22"/>
          <w:szCs w:val="22"/>
          <w:lang w:val="el-GR"/>
        </w:rPr>
      </w:pPr>
      <w:r w:rsidRPr="002C09F0">
        <w:rPr>
          <w:rFonts w:ascii="Tahoma" w:eastAsiaTheme="minorHAnsi" w:hAnsi="Tahoma" w:cs="Tahoma"/>
          <w:sz w:val="22"/>
          <w:szCs w:val="22"/>
          <w:lang w:val="el-GR" w:eastAsia="en-US"/>
        </w:rPr>
        <w:t>Τα χρηματικά εντάλματα προπληρωμής εκδίδονται στο όνομα μονίμων δημοσίων</w:t>
      </w:r>
      <w:r w:rsidRPr="002C09F0">
        <w:rPr>
          <w:rFonts w:ascii="Tahoma" w:hAnsi="Tahoma" w:cs="Tahoma"/>
          <w:sz w:val="22"/>
          <w:szCs w:val="22"/>
          <w:lang w:val="el-GR"/>
        </w:rPr>
        <w:t xml:space="preserve"> </w:t>
      </w:r>
      <w:r w:rsidRPr="002C09F0">
        <w:rPr>
          <w:rFonts w:ascii="Tahoma" w:eastAsiaTheme="minorHAnsi" w:hAnsi="Tahoma" w:cs="Tahoma"/>
          <w:sz w:val="22"/>
          <w:szCs w:val="22"/>
          <w:lang w:val="el-GR" w:eastAsia="en-US"/>
        </w:rPr>
        <w:t>υπαλλήλων και υπαλλήλων  του Δημοσίου με σχέση εργασίας ιδιωτικού δικαίου αορίστου χρόνου, αξιωματικών ή υπηρεσιών των Ενόπλων Δυνάμεων και αξιωματικών της Ελληνικής Αστυνομίας, του Πυροσβεστικού και του Λιμενικού Σώματος.  Επίσης, εκδίδονται στο όνομα της Τράπεζας της Ελλάδος. Στις περιπτώσεις αυτές ορίζεται και δεύτερος υπόλογος μόνιμος δημόσιος υπάλληλος ή μονάδα των Ενόπλων Δυνάμεων, της Ελληνικής Αστυνομίας, του Πυροσβεστικού και Λιμενικού Σώματος. Επίσης, με απόφαση του Υπουργού Οικονομικών δύναται να εκδίδονται Χ.Ε.Π. και στο όνομα άλλων πιστωτικών ιδρυμάτων.</w:t>
      </w:r>
    </w:p>
    <w:p w14:paraId="3E914E72" w14:textId="77777777" w:rsidR="005D1E62" w:rsidRPr="002C09F0" w:rsidRDefault="005D1E62" w:rsidP="002C09F0">
      <w:pPr>
        <w:spacing w:line="264" w:lineRule="auto"/>
        <w:rPr>
          <w:rFonts w:ascii="Tahoma" w:hAnsi="Tahoma" w:cs="Tahoma"/>
          <w:szCs w:val="22"/>
          <w:lang w:val="el-GR"/>
        </w:rPr>
      </w:pPr>
    </w:p>
    <w:p w14:paraId="677B3FDB" w14:textId="77777777" w:rsidR="005D1E62" w:rsidRPr="002C09F0" w:rsidRDefault="005D1E62" w:rsidP="002C09F0">
      <w:pPr>
        <w:pStyle w:val="6"/>
        <w:tabs>
          <w:tab w:val="left" w:pos="1134"/>
        </w:tabs>
        <w:suppressAutoHyphens w:val="0"/>
        <w:spacing w:before="0" w:after="120" w:line="264" w:lineRule="auto"/>
        <w:jc w:val="left"/>
        <w:rPr>
          <w:rFonts w:ascii="Tahoma" w:hAnsi="Tahoma" w:cs="Tahoma"/>
          <w:szCs w:val="22"/>
          <w:lang w:val="el-GR"/>
        </w:rPr>
      </w:pPr>
      <w:r w:rsidRPr="002C09F0">
        <w:rPr>
          <w:rFonts w:ascii="Tahoma" w:hAnsi="Tahoma" w:cs="Tahoma"/>
          <w:szCs w:val="22"/>
          <w:lang w:val="el-GR"/>
        </w:rPr>
        <w:t>Υποχρεώσεις και ευθύνες υπολόγων Χ.Ε.Π.</w:t>
      </w:r>
    </w:p>
    <w:p w14:paraId="7E4DA99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Με τα χρηματικά εντάλματα προπληρωμής τίθενται στη διάθεση του υπολόγου χρηματικά ποσά, τα οποία υποχρεούται να χρησιμοποιήσει για τους σκοπούς που καθορίζονται ρητά από τη σχετική απόφαση εκδόσεώς τους και οπωσδήποτε μέσα στην προθεσμία που τίθεται από το διατάκτη.  Δύο, επομένως, βασικές υποχρεώσεις έχει ο υπόλογος των ΧΕΠ  Η αυστηρή τήρηση της εντολής του </w:t>
      </w:r>
      <w:r w:rsidRPr="002C09F0">
        <w:rPr>
          <w:rFonts w:ascii="Tahoma" w:hAnsi="Tahoma" w:cs="Tahoma"/>
          <w:szCs w:val="22"/>
          <w:lang w:val="el-GR"/>
        </w:rPr>
        <w:lastRenderedPageBreak/>
        <w:t xml:space="preserve">διατάκτη για τη χρησιμοποίηση των χρημάτων για συγκεκριμένες δαπάνες που περιγράφονται στη σχετική απόφαση και η διάθεσή τους πριν τη λήξη της τιθεμένης προθεσμίας.  </w:t>
      </w:r>
    </w:p>
    <w:p w14:paraId="047021C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n-US"/>
        </w:rPr>
        <w:t>O</w:t>
      </w:r>
      <w:r w:rsidRPr="002C09F0">
        <w:rPr>
          <w:rFonts w:ascii="Tahoma" w:hAnsi="Tahoma" w:cs="Tahoma"/>
          <w:szCs w:val="22"/>
          <w:lang w:val="el-GR"/>
        </w:rPr>
        <w:t xml:space="preserve"> υπόλογος είναι υποχρεωμένος να εισπράξει έγκαιρα το ποσό του χρηματικού εντάλματος προπληρωμής και να αρχίσει την πραγματοποίηση των πληρωμών.  Εφ’ όσον δεν υπάρχει ανάγκη άμεσης χρησιμοποίησης του προϊόντος του εντάλματος, είναι υποχρεωμένος να καταθέσει αυτό σε λογαριασμό τράπεζας και να αναλαμβάνει αυτό ανάλογα με τις ανάγκες της πληρωμής των σχετικών δαπανών.  </w:t>
      </w:r>
    </w:p>
    <w:p w14:paraId="5CCCCF58"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υπόλογος είναι υποχρεωμένος να ενεργεί σχετικές πληρωμές για νόμιμες δαπάνες και βάσει νομίμων παραστατικών στοιχείων.  Ανεξάρτητα από τα οριζόμενα στην απόφαση έκδοσης του εντάλματος υποχρεούται να ελέγξει τη νομιμότητα των υπό πληρωμή δαπανών.  Δηλαδή, ενεργεί πληρωμές για δαπάνες που προβλέπονται από σχετικές διατάξεις. Σε αντίθετη περίπτωση, αρνείται την πληρωμή, ανεξάρτητα από τυχόν εντολές της υπηρεσίας του ή άλλων εμπλεκομένων οργάνων. Πέραν αυτού, οι πληρωμές πρέπει να στηρίζονται στα προβλεπόμενα από τη σχετική νομοθεσία παραστατικά στοιχεία και κυρίως σε νόμιμα φορολογικά στοιχεία.</w:t>
      </w:r>
    </w:p>
    <w:p w14:paraId="383B4D11"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Όταν ολοκληρωθούν οι πληρωμές και σε κάθε περίπτωση πριν τη λήξη της προθεσμίας απόδοσης λογαριασμού, ο υπόλογος οφείλει να επιστρέψει το τυχόν υπόλοιπο στην κατά τόπο αρμόδια ΔΟΥ έναντι διπλοτύπου είσπραξης στο οποίο αναγράφονται όλα τα απαιτούμενα στοιχεία για τη συσχέτισή του με το ΧΕΠ από το οποίο προέρχεται.  Την ίδια υποχρέωση έχει σε κάθε περίπτωση που έχει εκπληρωθεί ή ματαιωθεί ο σκοπός για τον οποίο έχει εκδοθεί το χρηματικό ένταλμα.  </w:t>
      </w:r>
    </w:p>
    <w:p w14:paraId="560866CE" w14:textId="77777777" w:rsidR="005D1E62" w:rsidRPr="002C09F0" w:rsidRDefault="005D1E62" w:rsidP="002C09F0">
      <w:pPr>
        <w:spacing w:line="264" w:lineRule="auto"/>
        <w:rPr>
          <w:rFonts w:ascii="Tahoma" w:hAnsi="Tahoma" w:cs="Tahoma"/>
          <w:szCs w:val="22"/>
          <w:lang w:val="el-GR"/>
        </w:rPr>
      </w:pPr>
    </w:p>
    <w:p w14:paraId="1B5CE0AD" w14:textId="77777777" w:rsidR="005D1E62" w:rsidRPr="002C09F0" w:rsidRDefault="005D1E62" w:rsidP="002C09F0">
      <w:pPr>
        <w:pStyle w:val="6"/>
        <w:tabs>
          <w:tab w:val="left" w:pos="1134"/>
        </w:tabs>
        <w:suppressAutoHyphens w:val="0"/>
        <w:spacing w:before="0" w:after="120" w:line="264" w:lineRule="auto"/>
        <w:jc w:val="left"/>
        <w:rPr>
          <w:rFonts w:ascii="Tahoma" w:hAnsi="Tahoma" w:cs="Tahoma"/>
          <w:szCs w:val="22"/>
        </w:rPr>
      </w:pPr>
      <w:r w:rsidRPr="002C09F0">
        <w:rPr>
          <w:rFonts w:ascii="Tahoma" w:hAnsi="Tahoma" w:cs="Tahoma"/>
          <w:szCs w:val="22"/>
        </w:rPr>
        <w:t>Απόδοση λογαριασμού ΧΕΠ</w:t>
      </w:r>
    </w:p>
    <w:p w14:paraId="55241FA4" w14:textId="77777777" w:rsidR="005D1E62" w:rsidRPr="002C09F0" w:rsidRDefault="005D1E62" w:rsidP="002C09F0">
      <w:pPr>
        <w:pStyle w:val="HTMLPreformatted1"/>
        <w:spacing w:line="264" w:lineRule="auto"/>
        <w:rPr>
          <w:rFonts w:cs="Tahoma"/>
          <w:szCs w:val="22"/>
        </w:rPr>
      </w:pPr>
      <w:r w:rsidRPr="002C09F0">
        <w:rPr>
          <w:rFonts w:cs="Tahoma"/>
          <w:szCs w:val="22"/>
        </w:rPr>
        <w:t xml:space="preserve">Με την απόφαση έκδοσης των χρηματικών ενταλμάτων προπληρωμής, αλλά και το ίδιο το χρηματικό ένταλμα, ορίζεται προθεσμία απόδοσης λογαριασμού μέχρι τη λήξη της οποίας ο υπόλογος οφείλει να λογοδοτήσει για τη διαχείρισή του.  Η προθεσμία αυτή συνήθως λήγει σε λίγους μήνες μετά το χρόνο που προβλέπεται να ολοκληρωθούν οι πληρωμές των δαπανών και δεν μπορεί να ορισθεί πέραν του ενός (1) μηνός από τη λήξη του οικονομικού έτους κατά το οποίο εκδόθηκε το ΧΕΠ Ωστόσο, σε πολύ ειδικές περιπτώσεις μπορεί η προθεσμία απόδοσης λογαριασμού να παραταθεί έως και επτά έτη. Τα περιθώρια αυτά δίδονται στον υπόλογο για τη συγκέντρωση των δικαιολογητικών και την υποβολή τους αρμοδίως. </w:t>
      </w:r>
    </w:p>
    <w:p w14:paraId="65DECBC4"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Πριν τη λήξη της προθεσμίας απόδοσης λογαριασμού, ο υπόλογος υποχρεούται να υποβάλλει τα δικαιολογητικά των δαπανών του εντάλματος, καθώς και τα λοιπά δικαιολογητικά της διαχείρισής του, στην υπηρεσία που προκάλεσε την έκδοσή του.  Η σχετική υποβλητική των δικαιολογητικών αναφορά του πρέπει να κοινοποιηθεί απαραίτητα στην Υπηρεσία Επιτρόπου του Ελεγκτικού Συνεδρίου.  </w:t>
      </w:r>
    </w:p>
    <w:p w14:paraId="2F3BFB57" w14:textId="77777777" w:rsidR="005D1E62" w:rsidRPr="002C09F0" w:rsidRDefault="005D1E62" w:rsidP="002C09F0">
      <w:pPr>
        <w:spacing w:line="264" w:lineRule="auto"/>
        <w:rPr>
          <w:rFonts w:ascii="Tahoma" w:hAnsi="Tahoma" w:cs="Tahoma"/>
          <w:szCs w:val="22"/>
          <w:lang w:val="el-GR"/>
        </w:rPr>
      </w:pPr>
    </w:p>
    <w:p w14:paraId="2B2609FB" w14:textId="77777777" w:rsidR="005D1E62" w:rsidRPr="002C09F0" w:rsidRDefault="005D1E62" w:rsidP="002C09F0">
      <w:pPr>
        <w:pStyle w:val="6"/>
        <w:tabs>
          <w:tab w:val="left" w:pos="1134"/>
        </w:tabs>
        <w:suppressAutoHyphens w:val="0"/>
        <w:spacing w:before="0" w:after="120" w:line="264" w:lineRule="auto"/>
        <w:jc w:val="left"/>
        <w:rPr>
          <w:rFonts w:ascii="Tahoma" w:hAnsi="Tahoma" w:cs="Tahoma"/>
          <w:szCs w:val="22"/>
        </w:rPr>
      </w:pPr>
      <w:r w:rsidRPr="002C09F0">
        <w:rPr>
          <w:rFonts w:ascii="Tahoma" w:hAnsi="Tahoma" w:cs="Tahoma"/>
          <w:szCs w:val="22"/>
        </w:rPr>
        <w:t>Τακτοποίηση ΧΕΠ</w:t>
      </w:r>
    </w:p>
    <w:p w14:paraId="6D599FB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Μετά την υποβολή των δικαιολογητικών απόδοσης λογαριασμών από τον υπόλογο, η υπηρεσία η οποία εζήτησε την έκδοση του εντάλματος, προβαίνει στον έλεγχο των δικαιολογητικών και μετά τη διαπίστωση της πληρότητάς τους τα διαβιβάζει στην αρμόδια οικονομική υπηρεσία του φορέα. Η υπηρεσία αυτή προβαίνει στον έλεγχο και την εκκαθάριση της δαπάνης, εξετάζοντας τη νομιμότητα πραγματοποίησης των δαπανών, την κανονικότητα της διαχείρισης και την πληρότητα των δικαιολογητικών, με τις ίδιες διαδικασίες που ακολουθούνται και για την έκδοση των τακτικών </w:t>
      </w:r>
      <w:r w:rsidRPr="002C09F0">
        <w:rPr>
          <w:rFonts w:ascii="Tahoma" w:hAnsi="Tahoma" w:cs="Tahoma"/>
          <w:szCs w:val="22"/>
          <w:lang w:val="el-GR"/>
        </w:rPr>
        <w:lastRenderedPageBreak/>
        <w:t xml:space="preserve">χρηματικών ενταλμάτων.  Εκκαθαρισμένη, πλέον, η δαπάνη υποβάλλεται στην αρμόδια υπηρεσία του Ελεγκτικού Συνεδρίου για την οριστική απαλλαγή του υπολόγου. Οι παραπάνω διαδικασίες ρυθμίζονται με ειδικότερο τρόπο για τα εντάλματα  προπληρωμής αρμοδιότητας του Υπουργείου Εθνικής Άμυνας.  </w:t>
      </w:r>
    </w:p>
    <w:p w14:paraId="225074BD" w14:textId="77777777" w:rsidR="005D1E62" w:rsidRPr="002C09F0" w:rsidRDefault="005D1E62" w:rsidP="002C09F0">
      <w:pPr>
        <w:spacing w:line="264" w:lineRule="auto"/>
        <w:rPr>
          <w:rFonts w:ascii="Tahoma" w:hAnsi="Tahoma" w:cs="Tahoma"/>
          <w:szCs w:val="22"/>
          <w:lang w:val="el-GR"/>
        </w:rPr>
      </w:pPr>
    </w:p>
    <w:p w14:paraId="039B40EB"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23" w:name="_Toc64322282"/>
      <w:bookmarkStart w:id="624" w:name="_Toc71628064"/>
      <w:r w:rsidRPr="002C09F0">
        <w:rPr>
          <w:rFonts w:ascii="Tahoma" w:hAnsi="Tahoma" w:cs="Tahoma"/>
          <w:szCs w:val="22"/>
        </w:rPr>
        <w:t>Προσωρινά χρηματικά εντάλματα</w:t>
      </w:r>
      <w:bookmarkEnd w:id="623"/>
      <w:bookmarkEnd w:id="624"/>
    </w:p>
    <w:p w14:paraId="76162B12"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rPr>
          <w:rFonts w:ascii="Tahoma" w:hAnsi="Tahoma" w:cs="Tahoma"/>
          <w:szCs w:val="22"/>
        </w:rPr>
      </w:pPr>
      <w:bookmarkStart w:id="625" w:name="_Toc64322283"/>
      <w:r w:rsidRPr="002C09F0">
        <w:rPr>
          <w:rFonts w:ascii="Tahoma" w:hAnsi="Tahoma" w:cs="Tahoma"/>
          <w:szCs w:val="22"/>
        </w:rPr>
        <w:t>Έννοια</w:t>
      </w:r>
      <w:bookmarkEnd w:id="625"/>
    </w:p>
    <w:p w14:paraId="4B7F381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Πολλές φορές για την άσκηση των κρατικών αρμοδιοτήτων και την εξυπηρέτηση του δημόσιου συμφέροντος είναι δυνατόν να επιβάλλεται η πραγματοποίηση δαπάνης με επείγοντα χαρακτήρα η οποία δεν προβλέπεται από διάταξη νόμου ή δεν υπάρχει στον εκτελούμενο προϋπολογισμό σχετική πίστωση.  Οι ανάγκες αυτές που είναι σπάνιες αντιμετωπίζονται με την έκδοση προσωρινών χρηματικών ενταλμάτων.</w:t>
      </w:r>
    </w:p>
    <w:p w14:paraId="6A98A3FF"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Για την έκδοση, επομένως, προσωρινών χρηματικών ενταλμάτων, που είναι μια παράκαμψη της συνήθους διαδικασίας πραγματοποίησης των δημόσιων δαπανών, πρέπει να συντρέχουν οι παρακάτω προϋποθέσεις:</w:t>
      </w:r>
    </w:p>
    <w:p w14:paraId="7CD86A50"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πρόκειται για έκτακτη, επιτακτική και επείγουσα ανάγκη του Κράτους.</w:t>
      </w:r>
    </w:p>
    <w:p w14:paraId="157388DC"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μην προβλέπεται η πραγματοποίησή της από διάταξη νόμου και λόγω του κατεπείγοντος να μη είναι δυνατή η έγκαιρη νομοθέτησή της.</w:t>
      </w:r>
    </w:p>
    <w:p w14:paraId="0C5614E6"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μην υπάρχει σχετική πίστωση στον εκτελούμενο προϋπολογισμό και να μην είναι δυνατή η εγγραφή της με αντίστοιχη μείωση άλλης πίστωσης που αντιμετωπίζει ανάγκες λιγότερο επιτακτικές.</w:t>
      </w:r>
    </w:p>
    <w:p w14:paraId="5D6C7F23" w14:textId="77777777" w:rsidR="005D1E62" w:rsidRPr="002C09F0" w:rsidRDefault="005D1E62" w:rsidP="002C09F0">
      <w:pPr>
        <w:spacing w:line="264" w:lineRule="auto"/>
        <w:rPr>
          <w:rFonts w:ascii="Tahoma" w:hAnsi="Tahoma" w:cs="Tahoma"/>
          <w:szCs w:val="22"/>
          <w:lang w:val="el-GR"/>
        </w:rPr>
      </w:pPr>
    </w:p>
    <w:p w14:paraId="26565BC6"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26" w:name="_Toc64322284"/>
      <w:r w:rsidRPr="002C09F0">
        <w:rPr>
          <w:rFonts w:ascii="Tahoma" w:hAnsi="Tahoma" w:cs="Tahoma"/>
          <w:szCs w:val="22"/>
        </w:rPr>
        <w:t>Διαδικασία – Υπόλογοι</w:t>
      </w:r>
      <w:bookmarkEnd w:id="626"/>
    </w:p>
    <w:p w14:paraId="5A0B90A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Τα προσωρινά χρηματικά εντάλματα για δαπάνες που δεν προβλέπονται από νόμο εκδίδονται, ύστερα από έγκριση του Υπουργικού Συμβουλίου, με απόφαση του Υπουργού Οικονομικών και του αρμόδιου υπουργού για δαπάνες για τις οποίες δεν υπάρχει εγγεγραμμένη πίστωση στον κρατικό προϋπολογισμό.  Με τις εν λόγω αποφάσεις ορίζεται το ποσό του εντάλματος, το είδος της δαπάνης, ο υπόλογος διαχειριστής και η προθεσμία απόδοσης λογαριασμού.</w:t>
      </w:r>
    </w:p>
    <w:p w14:paraId="08B9025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Τα εντάλματα αυτά εκδίδονται στο όνομα μόνιμων δημοσίων υπαλλήλων, αξιωματικών των Ενόπλων Δυνάμεων και των Σωμάτων Ασφαλείας και βαρύνουν τον εκτός προϋπολογισμού λογαριασμό «Προσωρινά Χρηματικά Εντάλματα». Τα εντάλματα αυτά δεν υπόκεινται πριν την πληρωμή τους ούτε σε έλεγχο από την αρμόδια οικονομική υπηρεσία ούτε από το Ελεγκτικό Συνέδριο.  Αρκεί η καταχώρησή τους στο ειδικό βιβλίο που τηρείται στο Γενικό Λογιστήριο του Κράτους.  Προϋπόθεση για την εξόφλησή τους από τις αρμόδιες Δ.Ο.Υ. είναι να αποστέλλονται σ’ αυτές από την αρμόδια υπηρεσία του Γενικού Λογιστηρίου του Κράτους.  Οι υπόλογοι των ενταλμάτων αυτών έχουν τις υποχρεώσεις και τις ευθύνες που έχουν και οι αντίστοιχοι των ενταλμάτων προπληρωμής.</w:t>
      </w:r>
    </w:p>
    <w:p w14:paraId="3C9C0C90" w14:textId="77777777" w:rsidR="005D1E62" w:rsidRPr="002C09F0" w:rsidRDefault="005D1E62" w:rsidP="002C09F0">
      <w:pPr>
        <w:spacing w:line="264" w:lineRule="auto"/>
        <w:rPr>
          <w:rFonts w:ascii="Tahoma" w:hAnsi="Tahoma" w:cs="Tahoma"/>
          <w:szCs w:val="22"/>
          <w:lang w:val="el-GR"/>
        </w:rPr>
      </w:pPr>
    </w:p>
    <w:p w14:paraId="499AD04C"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27" w:name="_Toc64322285"/>
      <w:r w:rsidRPr="002C09F0">
        <w:rPr>
          <w:rFonts w:ascii="Tahoma" w:hAnsi="Tahoma" w:cs="Tahoma"/>
          <w:szCs w:val="22"/>
        </w:rPr>
        <w:t>Τακτοποίηση προσωρινών χρηματικών ενταλμάτων</w:t>
      </w:r>
      <w:bookmarkEnd w:id="627"/>
    </w:p>
    <w:p w14:paraId="5335C13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Αφού εκδοθεί και πληρωθεί το χρηματικό ένταλμα, η αρμόδια υπηρεσία πρέπει να ξεκινήσει τις σχετικές διαδικασίες για τη νομιμοποίηση της δαπάνης με νομοθετική ρύθμιση και για την εγγραφή </w:t>
      </w:r>
      <w:r w:rsidRPr="002C09F0">
        <w:rPr>
          <w:rFonts w:ascii="Tahoma" w:hAnsi="Tahoma" w:cs="Tahoma"/>
          <w:szCs w:val="22"/>
          <w:lang w:val="el-GR"/>
        </w:rPr>
        <w:lastRenderedPageBreak/>
        <w:t>πίστωσης στον επόμενο προϋπολογισμό, εάν αυτός ήταν ο λόγος έκδοσής του.  Ιδιαίτερα η νομοθετική κύρωση της πράξης του Υπουργικού Συμβουλίου πρέπει να γίνει έγκαιρα μέσα στο επόμενο χρονικό διάστημα και σε κάθε περίπτωση όχι αργότερα από την παρέλευση διμήνου από τη λήξη της προθεσμίας απόδοσης λογαριασμού του εντάλματος.</w:t>
      </w:r>
    </w:p>
    <w:p w14:paraId="5042FB8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τακτοποίηση των ενταλμάτων αυτών γίνεται με την έκδοση συμψηφιστικού χρηματικού εντάλματος, που εκδίδεται σε βάρος των πιστώσεων του αρμόδιου υπουργείου.  Προς τούτο, πρέπει ο υπόλογος να υποβάλει πριν τη λήξη της ταχθείσας προθεσμίας τα απαραίτητα δικαιολογητικά στην υπηρεσία που ζήτησε την έκδοση του εντάλματος.  Τα δικαιολογητικά αυτά ελέγχονται και εκκαθαρίζονται στη συνέχεια από την αρμόδια  οικονομική υπηρεσία, η οποία εκδίδει το συμψηφιστικό ένταλμα προς τακτοποίηση του προσωρινού εντάλματος και την απαλλαγή του υπολόγου. Το τυχόν αδιάθετο υπόλοιπο του εντάλματος επιστρέφεται εμπρόθεσμα από τον υπόλογο στο λογαριασμό από τον οποίο προήλθε.</w:t>
      </w:r>
    </w:p>
    <w:p w14:paraId="34B856FD" w14:textId="77777777" w:rsidR="005D1E62" w:rsidRPr="002C09F0" w:rsidRDefault="005D1E62" w:rsidP="002C09F0">
      <w:pPr>
        <w:spacing w:line="264" w:lineRule="auto"/>
        <w:rPr>
          <w:rFonts w:ascii="Tahoma" w:hAnsi="Tahoma" w:cs="Tahoma"/>
          <w:szCs w:val="22"/>
          <w:lang w:val="el-GR"/>
        </w:rPr>
      </w:pPr>
    </w:p>
    <w:p w14:paraId="1EEE05CC"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28" w:name="_Toc64322286"/>
      <w:bookmarkStart w:id="629" w:name="_Toc71628065"/>
      <w:r w:rsidRPr="002C09F0">
        <w:rPr>
          <w:rFonts w:ascii="Tahoma" w:hAnsi="Tahoma" w:cs="Tahoma"/>
          <w:szCs w:val="22"/>
        </w:rPr>
        <w:t>Πάγιες προκαταβολές χρηματικού (άρθρα 108-111 του ν. 4270/2014)</w:t>
      </w:r>
      <w:bookmarkEnd w:id="628"/>
      <w:bookmarkEnd w:id="629"/>
    </w:p>
    <w:p w14:paraId="2C612D71"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30" w:name="_Toc64322287"/>
      <w:r w:rsidRPr="002C09F0">
        <w:rPr>
          <w:rFonts w:ascii="Tahoma" w:hAnsi="Tahoma" w:cs="Tahoma"/>
          <w:szCs w:val="22"/>
        </w:rPr>
        <w:t>Έννοια – σύσταση</w:t>
      </w:r>
      <w:bookmarkEnd w:id="630"/>
    </w:p>
    <w:p w14:paraId="271902B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Μια άλλη εξαίρεση στη συνήθη διαδικασία πραγματοποίησης των δημόσιων δαπανών, πέραν εκείνης των χρηματικών ενταλμάτων προπληρωμής και των προσωρινών χρηματικών ενταλμάτων, είναι η πληρωμή δαπανών μέσω πάγιων προκαταβολών χρηματικού.  Πάγιες προκαταβολές χρηματικού είναι ποσά που τίθενται στη διάθεση δημόσιων υπηρεσιών για να αντιμετωπίζουν δαπάνες, η πληρωμή των οποίων πρέπει να γίνει αμέσως χωρίς καθυστέρηση, κατά παρέκκλιση της χρονοβόρας συνήθους γραφειοκρατικής διαδικασίας.</w:t>
      </w:r>
    </w:p>
    <w:p w14:paraId="058A2F4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σύσταση των πάγιων προκαταβολών γίνεται με προεδρικά διατάγματα που εκδίδονται μετά από πρόταση του αρμόδιου υπουργού και του Υπουργού Οικονομικών και με αιτιολογημένη εισήγηση της αρμόδιας οικονομικής υπηρεσίας.  Οι διαχειρίσεις αυτές λειτουργούν σε δημόσιες υπηρεσίες, πολιτικές και στρατιωτικές, από τις οποίες αντιμετωπίζονται δαπάνες επείγουσες.  Το ποσό της πάγιας προκαταβολής προέρχεται από χρηματικό ένταλμα που εκδίδεται από το Γενικό Λογιστήριο του Κράτους σε βάρος ειδικού λογαριασμού της δημόσιας ληψοδοσίας στο όνομα δημόσιων υπαλλήλων που ορίζονται με απόφαση του αρμόδιου υπουργού.</w:t>
      </w:r>
    </w:p>
    <w:p w14:paraId="21456A60" w14:textId="77777777" w:rsidR="005D1E62" w:rsidRPr="002C09F0" w:rsidRDefault="005D1E62" w:rsidP="002C09F0">
      <w:pPr>
        <w:spacing w:line="264" w:lineRule="auto"/>
        <w:rPr>
          <w:rFonts w:ascii="Tahoma" w:hAnsi="Tahoma" w:cs="Tahoma"/>
          <w:szCs w:val="22"/>
          <w:lang w:val="el-GR"/>
        </w:rPr>
      </w:pPr>
    </w:p>
    <w:p w14:paraId="7F0EB0B3"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31" w:name="_Toc64322288"/>
      <w:r w:rsidRPr="002C09F0">
        <w:rPr>
          <w:rFonts w:ascii="Tahoma" w:hAnsi="Tahoma" w:cs="Tahoma"/>
          <w:szCs w:val="22"/>
        </w:rPr>
        <w:t>Δαπάνες πάγιων προκαταβολών</w:t>
      </w:r>
      <w:bookmarkEnd w:id="631"/>
    </w:p>
    <w:p w14:paraId="719DBC55"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Σε βάρος των πάγιων προκαταβολών δεν πραγματοποιείται οποιαδήποτε δαπάνη.  Για κάθε συγκεκριμένη τέτοια διαχείριση εκδίδεται κοινή υπουργική απόφαση του αρμόδιου υπουργού και του Υπουργού Οικονομικών με την οποία καθορίζονται το είδος της δαπάνης που επιτρέπεται να πληρωθεί σε βάρος της, καθώς και το ποσό αυτής, το οποίο δεν μπορεί να είναι ανώτερο των δύο και ημίσεος (2,5) δωδεκατημορίων των αντίστοιχων πιστώσεων του προϋπολογισμού, προκειμένου για λειτουργικές δαπάνες των υπηρεσιών τις οποίες αφορούν, και του ενός και ημίσεος (1,5) δωδεκατημορίου, προκειμένου για μισθοδοσία προσωπικού.</w:t>
      </w:r>
    </w:p>
    <w:p w14:paraId="4B4F0C14"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32" w:name="_Toc64322289"/>
      <w:r w:rsidRPr="002C09F0">
        <w:rPr>
          <w:rFonts w:ascii="Tahoma" w:hAnsi="Tahoma" w:cs="Tahoma"/>
          <w:szCs w:val="22"/>
        </w:rPr>
        <w:t>Διαχείριση - Αποκατάσταση πάγιων προκαταβολών</w:t>
      </w:r>
      <w:bookmarkEnd w:id="632"/>
    </w:p>
    <w:p w14:paraId="328F3734"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Οι διαχειριστές των πάγιων προκαταβολών ενεργούν τις πληρωμές και στο τέλος κάθε μήνα ή και ενωρίτερα υποβάλλουν τα δικαιολογητικά των πληρωμών που πραγματοποίησαν στις αρμόδιες υπηρεσίες για τον καθορισμένο έλεγχο και εκκαθάριση της δαπάνης.  Οι υπηρεσίες αυτές είναι υποχρεωμένες να εξετάσουν κατά προτεραιότητα τις δαπάνες των πάγιων προκαταβολών και σε κάθε </w:t>
      </w:r>
      <w:r w:rsidRPr="002C09F0">
        <w:rPr>
          <w:rFonts w:ascii="Tahoma" w:hAnsi="Tahoma" w:cs="Tahoma"/>
          <w:szCs w:val="22"/>
          <w:lang w:val="el-GR"/>
        </w:rPr>
        <w:lastRenderedPageBreak/>
        <w:t>περίπτωση οφείλουν σε ένα μήνα να εκδώσουν τα σχετικά χρηματικά εντάλματα.  Τίθεται, εδώ, υποχρέωση των ελεγκτικών αρχών να ενεργούν σύντομα για την αποκατάσταση της πάγιας προκαταβολής.  Σε αντίθετη περίπτωση, η όποια γραφειοκρατική ή μη καθυστέρηση ταυτίζεται ουσιαστικά με την κατάργησή της.</w:t>
      </w:r>
    </w:p>
    <w:p w14:paraId="3B459AD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αποκατάσταση της πάγιας προκαταβολής επιτυγχάνεται με την έκδοση των σχετικών χρηματικών ενταλμάτων από τις αρμόδιες οικονομικές υπηρεσίες ή τα Ελεγκτήρια Δαπανών των Ενόπλων Δυνάμεων.  Ο έλεγχος και η εκκαθάριση των σχετικών δαπανών από τις υπηρεσίες αυτές ακολουθούν τη συνήθη διαδικασία. Επίσης και η εξόφληση των ανωτέρω ενταλμάτων αποκατάστασης της πάγιας προκαταβολής γίνεται από τις ίδιες υπηρεσίες. Με την εξόφληση των χρηματικών ενταλμάτων αυτών δεν καταβάλλεται κανένα ποσό στον φερόμενο ως δικαιούχο υπόλογο-διαχειριστή της πάγιας προκαταβολής, αλλά πιστώνεται ο λογαριασμός της διαχείρισης και μπορεί στη συνέχεια ο διαχειριστής να προβεί στην κάλυψη νέων δαπανών.  </w:t>
      </w:r>
    </w:p>
    <w:p w14:paraId="7852C302" w14:textId="77777777" w:rsidR="005D1E62" w:rsidRPr="002C09F0" w:rsidRDefault="005D1E62" w:rsidP="002C09F0">
      <w:pPr>
        <w:spacing w:line="264" w:lineRule="auto"/>
        <w:rPr>
          <w:rFonts w:ascii="Tahoma" w:hAnsi="Tahoma" w:cs="Tahoma"/>
          <w:szCs w:val="22"/>
          <w:lang w:val="el-GR"/>
        </w:rPr>
      </w:pPr>
    </w:p>
    <w:p w14:paraId="1A1022CF"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33" w:name="_Toc64322290"/>
      <w:r w:rsidRPr="002C09F0">
        <w:rPr>
          <w:rFonts w:ascii="Tahoma" w:hAnsi="Tahoma" w:cs="Tahoma"/>
          <w:szCs w:val="22"/>
        </w:rPr>
        <w:t>Ελλείμματα πάγιων προκαταβολών</w:t>
      </w:r>
      <w:bookmarkEnd w:id="633"/>
    </w:p>
    <w:p w14:paraId="7814151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Πληρωμές της πάγιας προκαταβολής παράνομες ή αχρεωστήτως καταλογίζονται εις ολόκληρον σε βάρος του λαβόντος και των τυχόν συνυπεύθυνων οργάνων.  Ομοίως, οι πληρωμές καθ’ υπέρβαση των οριζομένων ως προς το είδος των δαπανών και των ποσοστώσεων, όπως αναλύθηκαν παραπάνω, δεν θεωρούνται νόμιμες και καταλογίζονται στα όργανα που τις έχουν προκαλέσει.</w:t>
      </w:r>
    </w:p>
    <w:p w14:paraId="35794462"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Άλλες περιπτώσεις ελλειμμάτων των πάγιων προκαταβολών είναι η απώλεια δικαιολογητικών τα οποία δεν μπορούν να αντικατασταθούν, η απώλεια χρημάτων από οποιαδήποτε αιτία, καθώς και οι σε βάρος της διαχείρισης συναλλαγματικές διαφορές που προκύπτουν όταν μεσολαβούν μετατροπές των χρηματικών ποσών σε άλλα νομίσματα.  Για όλες αυτές τις περιπτώσεις και για την αποκατάσταση της πάγιας προκαταβολής εκδίδονται μετά τις σχετικές έρευνες από αρμόδια όργανα καταλογιστικές πράξεις σε βάρος των καταχραστών ή απαλλακτικές για τον υπόλογο πράξεις του Ελεγκτικού Συνεδρίου.  Οι πράξεις αυτές αποτελούν τα δικαιολογητικά για την αποκατάσταση της πάγιας προκαταβολής ως προς το σημειωθέν έλλειμμα σε βάρος ειδικής για το σκοπό αυτό πίστωσης του Υπουργείου Οικονομικών.  Επομένως, η πάγια προκαταβολή αποκαθίσταται κάθε φορά για οποιαδήποτε εκταμίευσή της ή βάσει των κατά νόμω δικαιολογητικών ή με βάση καταλογιστικές ή απαλλακτικές πράξεις του υπολόγου και των εμπλεκομένων στη διαχείριση οργάνων.  Έτσι, το ποσό του λογαριασμού της προκαταβολής μαζί με τα αντίστοιχα ποσά των δικαιολογητικών των πραγματοποιηθεισών δαπανών αθροιζόμενα θα πρέπει να μας δίδουν το αρχικό ποσό της διαχείρισης αυτής.</w:t>
      </w:r>
    </w:p>
    <w:p w14:paraId="474F8735"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rPr>
          <w:rFonts w:ascii="Tahoma" w:hAnsi="Tahoma" w:cs="Tahoma"/>
          <w:szCs w:val="22"/>
        </w:rPr>
      </w:pPr>
      <w:bookmarkStart w:id="634" w:name="_Toc64322291"/>
      <w:r w:rsidRPr="002C09F0">
        <w:rPr>
          <w:rFonts w:ascii="Tahoma" w:hAnsi="Tahoma" w:cs="Tahoma"/>
          <w:szCs w:val="22"/>
        </w:rPr>
        <w:t>Υποχρεώσεις υπολόγων – Βιβλία – Ισοζύγια</w:t>
      </w:r>
      <w:bookmarkEnd w:id="634"/>
    </w:p>
    <w:p w14:paraId="5102E886"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 διαχειριστής της πάγιας προκαταβολής διατηρεί βιβλία της διαχείρισής του, όπως αυτά καθορίζονται από κανονιστικές αποφάσεις.  Αυτά αριθμούνται και θεωρούνται από τα αρμόδια όργανα.  Καταχωρούνται δε σ’ αυτά όλες οι σχετικές με τη διαχείριση πράξεις κατά χρονολογική σειρά.</w:t>
      </w:r>
    </w:p>
    <w:p w14:paraId="779F4893"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Οι διαχειριστές των πάγιων προκαταβολών είναι υποχρεωμένοι:</w:t>
      </w:r>
    </w:p>
    <w:p w14:paraId="34B01ED2"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καταθέσουν απαραιτήτως τα διαθέσιμα κεφάλαια σε τραπεζικό ή πιστωτικό ίδρυμα και εάν δεν υπάρχει υποκατάστημα ή πρακτορείο, στην κατά τόπο αρμόδια Δ.Ο.Υ.,</w:t>
      </w:r>
    </w:p>
    <w:p w14:paraId="639B3C06"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καταχωρούν όλες τις εισπράξεις και πληρωμές αμέσως με την πραγματοποίησή τους,</w:t>
      </w:r>
    </w:p>
    <w:p w14:paraId="555A94EF"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lastRenderedPageBreak/>
        <w:t>να υποβάλλουν στο τέλος κάθε τριμήνου απ’ ευθείας ή δια των προϊσταμένων αρχών, στο Γενικό Λογιστήριο του Κράτους ισοζύγιο της πάγιας προκαταβολής για το παρελθόν τρίμηνο,</w:t>
      </w:r>
    </w:p>
    <w:p w14:paraId="0F107E1A" w14:textId="77777777" w:rsidR="005D1E62" w:rsidRPr="002C09F0" w:rsidRDefault="005D1E62" w:rsidP="00725AEA">
      <w:pPr>
        <w:numPr>
          <w:ilvl w:val="0"/>
          <w:numId w:val="63"/>
        </w:numPr>
        <w:tabs>
          <w:tab w:val="clear" w:pos="0"/>
          <w:tab w:val="num" w:pos="652"/>
        </w:tabs>
        <w:spacing w:line="264" w:lineRule="auto"/>
        <w:ind w:left="652" w:hanging="652"/>
        <w:rPr>
          <w:rFonts w:ascii="Tahoma" w:hAnsi="Tahoma" w:cs="Tahoma"/>
          <w:szCs w:val="22"/>
          <w:lang w:val="el-GR"/>
        </w:rPr>
      </w:pPr>
      <w:r w:rsidRPr="002C09F0">
        <w:rPr>
          <w:rFonts w:ascii="Tahoma" w:hAnsi="Tahoma" w:cs="Tahoma"/>
          <w:szCs w:val="22"/>
          <w:lang w:val="el-GR"/>
        </w:rPr>
        <w:t>να διενεργούν τις αναγκαίες πληρωμές με επιταγές στο όνομα των δικαιούχων, εκτός ειδικών περιπτώσεων που είναι αδύνατη η διαδικασία αυτή οπότε τότε θα πρέπει να υπάρχουν διαθέσιμα ποσά στο χρηματοκιβώτιο της υπηρεσίας του διαχειριστή.</w:t>
      </w:r>
    </w:p>
    <w:p w14:paraId="06C266CB"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Τα τριμηναία ισοζύγια ελέγχονται από την αρμόδια υπηρεσία του ΓΛΚ ως προς την ορθότητά τους, καταχωρούνται τα ποσά της προκαταβολής, τα υπόλοιπα που βρίσκονται στα χέρια του υπολόγου και συμφωνούνται με τα υπόλοιπα της τράπεζας που τηρείται ο λογαριασμός.  Εάν διαπιστωθεί έλλειμμα ή άτακτη διαχείριση ενημερώνεται η Επιθεώρηση Δημοσίων Διαχειρίσεων για παραπέρα έλεγχο και απόδοση ευθυνών στους εμπλεκόμενους.</w:t>
      </w:r>
    </w:p>
    <w:p w14:paraId="6AEE27D3"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35" w:name="_Toc64322292"/>
      <w:bookmarkStart w:id="636" w:name="_Toc71628066"/>
      <w:r w:rsidRPr="002C09F0">
        <w:rPr>
          <w:rFonts w:ascii="Tahoma" w:hAnsi="Tahoma" w:cs="Tahoma"/>
          <w:szCs w:val="22"/>
        </w:rPr>
        <w:t>Προκαταβολές (άρθρο 114, ν. 4270/2014)</w:t>
      </w:r>
      <w:bookmarkEnd w:id="635"/>
      <w:bookmarkEnd w:id="636"/>
    </w:p>
    <w:p w14:paraId="4D7ABEB1"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Επιτρέπεται στον Υπουργό Οικονομικών να διατάσσει την ενέργεια προκαταβολών από το λογαριασμό του Δημοσίου, στις εξής περιπτώσεις:</w:t>
      </w:r>
    </w:p>
    <w:p w14:paraId="78F25BA6"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α. Σε νομικά πρόσωπα ή ειδικούς λογαριασμούς, έναντι των εισπράξεων που ενεργούνται υπέρ αυτών δια του προϋπολογισμού.</w:t>
      </w:r>
    </w:p>
    <w:p w14:paraId="04B2D6DC"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β. Για προσωρινές ενισχύσεις πάγιων προκαταβολών.</w:t>
      </w:r>
    </w:p>
    <w:p w14:paraId="5BE96A98"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γ. Για επιδοτήσεις ή συγκεντρώσεις προϊόντων.</w:t>
      </w:r>
    </w:p>
    <w:p w14:paraId="24AB3DA9"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δ. Για νομοθετημένες επιχορηγήσεις.</w:t>
      </w:r>
    </w:p>
    <w:p w14:paraId="58693A36"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ε. Για υποχρεώσεις προς την Ευρωπαϊκή Ένωση και τους διεθνείς οργανισμούς.</w:t>
      </w:r>
    </w:p>
    <w:p w14:paraId="57EAFDD6"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στ. Για προμήθεια καταναλωτικών αγαθών.</w:t>
      </w:r>
    </w:p>
    <w:p w14:paraId="6D18DADF"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ζ. Για την εξόφληση υποχρεώσεων του Ελληνικού Δημοσίου προς τρίτους που προέρχονται από αποφάσεις Διεθνών Δικαστηρίων.</w:t>
      </w:r>
    </w:p>
    <w:p w14:paraId="6D919EEF"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η. Για την εξόφληση υποχρεώσεων του Ελληνικού Δημοσίου που προκύπτουν από καταπτώσεις εγγυήσεων σε πιστωτικά ιδρύματα εσωτερικού ή εξωτερικού από δάνεια που χορηγήθηκαν σε δημόσιες επιχειρήσεις και οργανισμούς, καθώς και σε ιδιωτικές επιχειρήσεις ή σε φυσικά πρόσωπα.</w:t>
      </w:r>
    </w:p>
    <w:p w14:paraId="068B35D5"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θ. Για τη συμμετοχή του Ελληνικού Δημοσίου στις αυξήσεις μετοχικού κεφαλαίου επιχειρήσεων, στο μετοχικό κεφάλαιο των οποίων μετέχει.</w:t>
      </w:r>
    </w:p>
    <w:p w14:paraId="259CDB5C"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ι. Για την εξόφληση υποχρεώσεων του Ελληνικού Δημοσίου που προκύπτουν κατά τη διαδικασία αποκρατικοποίησης επιχειρήσεων σύμφωνα με τις διατάξεις του ν. 3049/2002 (Α. 212).</w:t>
      </w:r>
    </w:p>
    <w:p w14:paraId="0D982DFE"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ια. Για ειδικές περιπτώσεις που οι συνθήκες επιβάλλουν την άμεση εκταμίευση ποσών ύστερα από αιτιολογημένη απόφαση του Υπουργού Οικονομικών ή κοινή απόφαση του Υπουργού Οικονομικών και των συναρμόδιων Υπουργών.</w:t>
      </w:r>
    </w:p>
    <w:p w14:paraId="22292D63"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 xml:space="preserve"> Οι ανωτέρω προκαταβολές τακτοποιούνται με την έκδοση των οικείων συμψηφιστικών χρηματικών ενταλμάτων ή με την επιστροφή των ποσών που έχουν προκαταβληθεί.</w:t>
      </w:r>
    </w:p>
    <w:p w14:paraId="20BEE6B7" w14:textId="77777777" w:rsidR="005D1E62" w:rsidRPr="002C09F0" w:rsidRDefault="005D1E62" w:rsidP="002C09F0">
      <w:pPr>
        <w:spacing w:line="264" w:lineRule="auto"/>
        <w:rPr>
          <w:rFonts w:ascii="Tahoma" w:hAnsi="Tahoma" w:cs="Tahoma"/>
          <w:b/>
          <w:szCs w:val="22"/>
          <w:lang w:val="el-GR"/>
        </w:rPr>
      </w:pPr>
    </w:p>
    <w:p w14:paraId="56A5B35A"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37" w:name="_Toc64322293"/>
      <w:bookmarkStart w:id="638" w:name="_Toc71628067"/>
      <w:r w:rsidRPr="002C09F0">
        <w:rPr>
          <w:rFonts w:ascii="Tahoma" w:hAnsi="Tahoma" w:cs="Tahoma"/>
          <w:szCs w:val="22"/>
        </w:rPr>
        <w:t>Δαπάνες προγράμματος δημοσίων επενδύσεων (άρθρα 79-80, ν. 4270/2014)</w:t>
      </w:r>
      <w:bookmarkEnd w:id="637"/>
      <w:bookmarkEnd w:id="638"/>
    </w:p>
    <w:p w14:paraId="2DDE585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πραγματοποίηση των δαπανών του προγράμματος δημοσίων επενδύσεων (Π.Δ.Ε.) ακολουθεί ειδική διαδικασία περισσότερο ευέλικτη από εκείνη των τακτικών δαπανών του κράτους.</w:t>
      </w:r>
    </w:p>
    <w:p w14:paraId="45F0CB5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lastRenderedPageBreak/>
        <w:t xml:space="preserve">Η έγκριση του Π.Δ.Ε. πραγματοποιείται με ειδικές αποφάσεις του Υπουργού Ανάπτυξης μετά από προτάσεις των αρμόδιων φορέων. Οι αποφάσεις αυτές καλούνται συλλογικές αποφάσεις. </w:t>
      </w:r>
    </w:p>
    <w:p w14:paraId="41B697FC" w14:textId="77777777" w:rsidR="005D1E62" w:rsidRPr="002C09F0" w:rsidRDefault="005D1E62" w:rsidP="002C0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szCs w:val="22"/>
          <w:lang w:val="el-GR"/>
        </w:rPr>
      </w:pPr>
      <w:r w:rsidRPr="002C09F0">
        <w:rPr>
          <w:rFonts w:ascii="Tahoma" w:hAnsi="Tahoma" w:cs="Tahoma"/>
          <w:szCs w:val="22"/>
          <w:lang w:val="el-GR"/>
        </w:rPr>
        <w:t>Τίτλο για την ανάληψη υποχρεώσεων σε βάρος του Προϋπολογισμού Δημοσίων Επενδύσεων αποτελούν οι Συλλογικές Αποφάσεις Έργων ή Μελετών που εκδίδονται από τον Υπουργό Ανάπτυξης και Επενδύσεων.</w:t>
      </w:r>
    </w:p>
    <w:p w14:paraId="14F1794A"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χρηματοδότηση των έργων κ.λπ. του Π.Δ.Ε. πραγματοποιείται από λογαριασμούς που ανοίγονται στην Τράπεζα της Ελλάδος κατά συλλογική απόφαση και στη συνέχεια κατά έργο.  Οι πληρωμές πραγματοποιούνται από τις οικονομικές υπηρεσίες με εντολές πληρωμής, μέσω ενιαίου συστήματος πληρωμών του ΠΔΕ (</w:t>
      </w:r>
      <w:r w:rsidRPr="002C09F0">
        <w:rPr>
          <w:rFonts w:ascii="Tahoma" w:hAnsi="Tahoma" w:cs="Tahoma"/>
          <w:szCs w:val="22"/>
        </w:rPr>
        <w:t>e</w:t>
      </w:r>
      <w:r w:rsidRPr="002C09F0">
        <w:rPr>
          <w:rFonts w:ascii="Tahoma" w:hAnsi="Tahoma" w:cs="Tahoma"/>
          <w:szCs w:val="22"/>
          <w:lang w:val="el-GR"/>
        </w:rPr>
        <w:t>-ΠΔΕ), που εκδίδονται με χρέωση του σχετικού λογαριασμού υπέρ του δικαιούχου βάσει πλήρων και οριστικών δικαιολογητικών που έχουν υποβληθεί στις αρμόδιες υπηρεσίες.</w:t>
      </w:r>
    </w:p>
    <w:p w14:paraId="0EC6BE17"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Η τακτοποίηση των πληρωμών του προγράμματος και η εμφάνισή τους στη δημόσια ληψοδοσία πραγματοποιείται με την έκδοση συμψηφιστικών ενταλμάτων μέσω του ΟΠΣΔΠ από τις αρμόδιες οικονομικές υπηρεσίες, κυρίως  βάσει υποβολής των σχετικών αποδεικτικών πληρωμής που έχουν εκδοθεί από το </w:t>
      </w:r>
      <w:r w:rsidRPr="002C09F0">
        <w:rPr>
          <w:rFonts w:ascii="Tahoma" w:hAnsi="Tahoma" w:cs="Tahoma"/>
          <w:szCs w:val="22"/>
        </w:rPr>
        <w:t>e</w:t>
      </w:r>
      <w:r w:rsidRPr="002C09F0">
        <w:rPr>
          <w:rFonts w:ascii="Tahoma" w:hAnsi="Tahoma" w:cs="Tahoma"/>
          <w:szCs w:val="22"/>
          <w:lang w:val="el-GR"/>
        </w:rPr>
        <w:t>-ΠΔΕ.</w:t>
      </w:r>
    </w:p>
    <w:p w14:paraId="7977204A" w14:textId="77777777" w:rsidR="005D1E62" w:rsidRPr="002C09F0" w:rsidRDefault="005D1E62" w:rsidP="002C09F0">
      <w:pPr>
        <w:spacing w:line="264" w:lineRule="auto"/>
        <w:rPr>
          <w:rFonts w:ascii="Tahoma" w:hAnsi="Tahoma" w:cs="Tahoma"/>
          <w:color w:val="000000" w:themeColor="text1"/>
          <w:szCs w:val="22"/>
          <w:lang w:val="el-GR"/>
        </w:rPr>
      </w:pPr>
    </w:p>
    <w:p w14:paraId="6A1EAFF7"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39" w:name="_Toc64322294"/>
      <w:bookmarkStart w:id="640" w:name="_Toc71628068"/>
      <w:r w:rsidRPr="002C09F0">
        <w:rPr>
          <w:rFonts w:ascii="Tahoma" w:hAnsi="Tahoma" w:cs="Tahoma"/>
          <w:szCs w:val="22"/>
        </w:rPr>
        <w:t>Δαπάνες λοιπών φορέων Γενικής Κυβέρνησης</w:t>
      </w:r>
      <w:bookmarkEnd w:id="639"/>
      <w:bookmarkEnd w:id="640"/>
      <w:r w:rsidRPr="002C09F0">
        <w:rPr>
          <w:rFonts w:ascii="Tahoma" w:hAnsi="Tahoma" w:cs="Tahoma"/>
          <w:szCs w:val="22"/>
        </w:rPr>
        <w:t xml:space="preserve"> </w:t>
      </w:r>
    </w:p>
    <w:p w14:paraId="365184F3"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Ο τρόπος κατάρτισης, παρακολούθησης, εποπτείας και εκτέλεσης του προϋπολογισμού των λοιπών φορέων της Γενικής Κυβέρνησης και εν γένει οι κανόνες οικονομικής διαχείρισής τους καθορίζονται από τις διατάξεις του ν. 4270/2014, κατά το μέρος που αυτές αφορούν είτε στο σύνολο της Γενικής Κυβέρνησης είτε στους λοιπούς φορείς της, από τις διατάξεις του νομοθετικού διατάγματος (ν.δ) 496/1974 «Περί Λογιστικού των Νομικών Προσώπων Δημοσίου Δικαίου» (Α.204) και των κανονιστικών πράξεων που έχουν εκδοθεί κατ΄ εξουσιοδότηση του εν λόγω ν.δ καθώς και από τις ειδικότερες διατάξεις που διέπουν τη λειτουργία του εκάστοτε φορέα της λοιπής Γενικής Κυβέρνησης.</w:t>
      </w:r>
    </w:p>
    <w:p w14:paraId="1DA03BC5" w14:textId="77777777" w:rsidR="005D1E62" w:rsidRPr="002C09F0" w:rsidRDefault="005D1E62" w:rsidP="002C09F0">
      <w:pPr>
        <w:spacing w:line="264" w:lineRule="auto"/>
        <w:jc w:val="center"/>
        <w:rPr>
          <w:rFonts w:ascii="Tahoma" w:hAnsi="Tahoma" w:cs="Tahoma"/>
          <w:b/>
          <w:szCs w:val="22"/>
          <w:lang w:val="el-GR"/>
        </w:rPr>
      </w:pPr>
      <w:r w:rsidRPr="002C09F0">
        <w:rPr>
          <w:rFonts w:ascii="Tahoma" w:hAnsi="Tahoma" w:cs="Tahoma"/>
          <w:b/>
          <w:szCs w:val="22"/>
          <w:lang w:val="el-GR"/>
        </w:rPr>
        <w:t xml:space="preserve"> </w:t>
      </w:r>
    </w:p>
    <w:p w14:paraId="2721B5AE"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641" w:name="_Toc64322295"/>
      <w:bookmarkStart w:id="642" w:name="_Toc71628069"/>
      <w:bookmarkStart w:id="643" w:name="_Toc71628560"/>
      <w:bookmarkStart w:id="644" w:name="_Toc72752571"/>
      <w:r w:rsidRPr="002C09F0">
        <w:rPr>
          <w:rFonts w:ascii="Tahoma" w:hAnsi="Tahoma" w:cs="Tahoma"/>
          <w:szCs w:val="22"/>
        </w:rPr>
        <w:t>Διαθέσιμα- Δάνεια – Εγγυήσεις</w:t>
      </w:r>
      <w:bookmarkEnd w:id="641"/>
      <w:bookmarkEnd w:id="642"/>
      <w:bookmarkEnd w:id="643"/>
      <w:bookmarkEnd w:id="644"/>
    </w:p>
    <w:p w14:paraId="5343A821"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45" w:name="_Toc64322296"/>
      <w:bookmarkStart w:id="646" w:name="_Toc71628070"/>
      <w:r w:rsidRPr="002C09F0">
        <w:rPr>
          <w:rFonts w:ascii="Tahoma" w:hAnsi="Tahoma" w:cs="Tahoma"/>
          <w:szCs w:val="22"/>
        </w:rPr>
        <w:t>Σύστημα Λογαριασμών Θησαυροφυλακίου</w:t>
      </w:r>
      <w:bookmarkEnd w:id="645"/>
      <w:bookmarkEnd w:id="646"/>
    </w:p>
    <w:p w14:paraId="6595E49C"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Το Σύστημα Λογαριασμών Θησαυροφυλακίου περιλαμβάνει, πέραν του Ενιαίου Λογαριασμού, το Κοινό Κεφάλαιο της παρ.11 του άρθρου 15 του ν. 2469/1997 (Α΄ 38), καθώς και την ταμειακή διαχείριση που τηρούν οι φορείς της Γενικής Κυβέρνησης, περιλαμβανομένου του Ταμείου Παρακαταθηκών και Δανείων, στην Τράπεζα της Ελλάδος. Ο Υπουργός Οικονομικών μέσω του Συστήματος Λογαριασμών Θησαυροφυλακίου παρακολουθεί και προγραμματίζει με ενιαίο τρόπο τις ταμειακές ροές προς και από αυτό και προσδιορίζει το ύψος των διαθεσίμων ώστε να διασφαλίζεται η ομαλή διενέργεια των πληρωμών των συμμετεχόντων φορέων. Όπου στο παρόν άρθρο γίνεται αναφορά σε «ταμειακή διαχείριση» ή «λογαριασμούς ταμειακής διαχείρισης» που τηρούνται στην Τράπεζα της Ελλάδος, νοούνται οι λογαριασμοί της περίπτωσης η΄ της παρ. 11 του άρθρου 15 του ν. 2469/1997. Η «ταμειακή διαχείριση», περιλαμβανομένης της κατανομής των προσόδων στους δικαιούχους, λειτουργεί κατά τρόπο ανάλογο του Κοινού Κεφαλαίου. Σε ό,τι αφορά τις επιτρεπόμενες επενδύσεις και την κάλυψη τυχόν κεφαλαιακών ζημιών, ισχύουν τα οριζόμενα στην ως άνω περίπτωση η΄ της παρ. 11 του άρθρου 15 του ν. 2469/1997. Οι Φορείς λαμβάνουν πληροφόρηση σε καθημερινή βάση αναφορικά με το ύψος των τηρούμενων στην ταμειακή διαχείριση περιουσιακών τους στοιχείων.</w:t>
      </w:r>
    </w:p>
    <w:p w14:paraId="427020B8"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lastRenderedPageBreak/>
        <w:t xml:space="preserve">Οι Φορείς της Γενικής Κυβέρνησης, όπως αυτοί προσδιορίζονται από το εκάστοτε εν ισχύ «Μητρώο Φορέων Γενικής Κυβέρνησης» που τηρείται με ευθύνη της Ελληνικής Στατιστικής Αρχής, συμπεριλαμβανομένων και των Οργανισμών Τοπικής Αυτοδιοίκησης α΄ και β΄ βαθμού, τηρούν υποχρεωτικά το σύνολο των ταμειακών τους διαθεσίμων στην ταμειακή τους διαχείριση στην Τράπεζα της Ελλάδος. Η ανωτέρω υποχρέωση δεν ισχύει για τα κεφάλαια που έχουν μεταφερθεί από τους ανωτέρω Φορείς στο Ταμείο Παρακαταθηκών και Δανείων. </w:t>
      </w:r>
      <w:r w:rsidRPr="002C09F0">
        <w:rPr>
          <w:rFonts w:ascii="Tahoma" w:hAnsi="Tahoma" w:cs="Tahoma"/>
          <w:color w:val="000000" w:themeColor="text1"/>
          <w:szCs w:val="22"/>
        </w:rPr>
        <w:t>O</w:t>
      </w:r>
      <w:r w:rsidRPr="002C09F0">
        <w:rPr>
          <w:rFonts w:ascii="Tahoma" w:hAnsi="Tahoma" w:cs="Tahoma"/>
          <w:color w:val="000000" w:themeColor="text1"/>
          <w:szCs w:val="22"/>
          <w:lang w:val="el-GR"/>
        </w:rPr>
        <w:t>ι Φορείς της Γενικής Κυβέρνησης δύνανται να διατηρούν λογαριασμούς σε πιστωτικά ιδρύματα για τη διευκόλυνση των συναλλαγών τους, ενώ φορείς των οποίων τα συνολικά τους ταμειακά διαθέσιμα στο τέλος κάθε μήνα δεν υπερβαίνουν σε συστηματική βάση τις εκατό χιλιάδες (100.000) ευρώ, δύναται να τηρούν το σύνολο των ταμειακών τους διαθεσίμων σε πιστωτικά ιδρύματα εκτός του Συστήματος Λογαριασμών Θησαυροφυλακίου. Οι Φορείς Γενικής Κυβέρνησης μεριμνούν για τον περιορισμό των λογαριασμών που διατηρούν σε πιστωτικά ιδρύματα στο ελάχιστο δυνατό επίπεδο που απαιτείται για την ομαλή διενέργεια των συναλλαγών τους.</w:t>
      </w:r>
    </w:p>
    <w:p w14:paraId="62A409D5"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Το ΓΛΚ παρακολουθεί σε τουλάχιστον μηνιαία βάση τις κινήσεις και τα υπόλοιπα των λογαριασμών Φορέων Γενικής Κυβέρνησης που τηρούνται σε πιστωτικά ιδρύματα, στο Ταμείο Παρακαταθηκών και Δανείων, καθώς και στην ταμειακή διαχείριση και στο Κοινό Κεφάλαιο στην Τράπεζα της Ελλάδος και τηρεί μητρώο των ανωτέρω λογαριασμών. Τα πιστωτικά ιδρύματα και οι φορείς Γενικής Κυβέρνησης, περιλαμβανομένων της Τράπεζας</w:t>
      </w:r>
    </w:p>
    <w:p w14:paraId="4A1A2C29"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της Ελλάδος και του Ταμείου Παρακαταθηκών και Δανείων, υποχρεούνται να αποστέλλουν στο ΓΛΚ τα σχετικά στοιχεία κατόπιν αιτήματός του.</w:t>
      </w:r>
    </w:p>
    <w:p w14:paraId="691CFD6E"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47" w:name="_Toc64322297"/>
      <w:bookmarkStart w:id="648" w:name="_Toc71628071"/>
      <w:r w:rsidRPr="002C09F0">
        <w:rPr>
          <w:rFonts w:ascii="Tahoma" w:hAnsi="Tahoma" w:cs="Tahoma"/>
          <w:szCs w:val="22"/>
        </w:rPr>
        <w:t>Μέγιστο Όριο ρευστότητας</w:t>
      </w:r>
      <w:bookmarkEnd w:id="647"/>
      <w:bookmarkEnd w:id="648"/>
    </w:p>
    <w:p w14:paraId="18334B51"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Το μέγιστο όριο της ρευστότητας που οι Φορείς της Γενικής Κυβέρνησης επιτρέπεται να διατηρούν εκτός του Σ.Λ.Θ., ισούται με τις καθαρές ταμειακές τους ανάγκες για το επόμενο δεκαπενθήμερο, οι οποίες εξυπηρετούνται μέσω των λογαριασμών που τηρούν οι φορείς σε πιστωτικά ιδρύματα εκτός του Σ.Λ.Θ. Το όριο αυτό δεν μπορεί να υπερβαίνει σε συστηματική βάση το πέντε τοις εκατό (5%) του συνόλου των διαθεσίμων.</w:t>
      </w:r>
    </w:p>
    <w:p w14:paraId="02DD1A8D"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49" w:name="_Toc64322298"/>
      <w:bookmarkStart w:id="650" w:name="_Toc71628072"/>
      <w:r w:rsidRPr="002C09F0">
        <w:rPr>
          <w:rFonts w:ascii="Tahoma" w:hAnsi="Tahoma" w:cs="Tahoma"/>
          <w:szCs w:val="22"/>
        </w:rPr>
        <w:t>Ταμειακός Προγραμματισμός</w:t>
      </w:r>
      <w:bookmarkEnd w:id="649"/>
      <w:bookmarkEnd w:id="650"/>
    </w:p>
    <w:p w14:paraId="77504892" w14:textId="77777777" w:rsidR="005D1E62" w:rsidRPr="002C09F0" w:rsidRDefault="005D1E62" w:rsidP="002C09F0">
      <w:pPr>
        <w:spacing w:line="264" w:lineRule="auto"/>
        <w:rPr>
          <w:rFonts w:ascii="Tahoma" w:hAnsi="Tahoma" w:cs="Tahoma"/>
          <w:color w:val="000000" w:themeColor="text1"/>
          <w:szCs w:val="22"/>
          <w:lang w:val="el-GR"/>
        </w:rPr>
      </w:pPr>
      <w:r w:rsidRPr="002C09F0">
        <w:rPr>
          <w:rFonts w:ascii="Tahoma" w:hAnsi="Tahoma" w:cs="Tahoma"/>
          <w:color w:val="000000" w:themeColor="text1"/>
          <w:szCs w:val="22"/>
          <w:lang w:val="el-GR"/>
        </w:rPr>
        <w:t>Το ΓΛΚ καταρτίζει και διαχειρίζεται για λογαριασμό του Υπουργού Οικονομικών ενιαίο ταμειακό πρόγραμμα με σκοπό την παρακολούθηση της συνολικής ρευστότητας των Φορέων της Γενικής Κυβέρνησης, την αποτελεσματική διαχείριση των πλεονασμάτων τους και τη διασφάλιση της ομαλής διενέργειας των πληρωμών τους. Το ενιαίο ταμειακό πρόγραμμα προκύπτει από τον ταμειακό προγραμματισμό που διενεργούν οι Φορείς βάσει των σχετικών οδηγιών που δίνονται από σχετική Υπουργική Απόφαση. Ο ταμειακός προγραμματισμός καθίσταται υποχρεωτικός για όλους τους Φορείς της Γενικής Κυβέρνησης, καλύπτει τον ετήσιο εγκεκριμένο προϋπολογισμό τους και αναλύεται τουλάχιστον σε μηνιαία και δεκαπενθήμερη βάση. Σε δεκαπενθήμερη βάση ο ταμειακός προγραμματισμός καλύπτει περίοδο τουλάχιστον τριών μηνών. Ο ταμειακός προγραμματισμός είναι κυλιόμενος στη βάση του ετήσιου εγκεκριμένου προϋπολογισμού του Φορέα και αναπροσαρμόζεται κάθε φορά με τα απολογιστικά στοιχεία. Υποχρέωση υποβολής στοιχείων ταμειακού προγραμματισμού στην εποπτεύουσα ΓΔΟΥ και το ΓΛΚ έχουν οι Φορείς που τηρούν τα κριτήρια αναφορικά με το ύψος του προϋπολογισμού των δαπανών ή των εσόδων τους.</w:t>
      </w:r>
    </w:p>
    <w:p w14:paraId="5DFCEF78"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51" w:name="_Toc64322299"/>
      <w:bookmarkStart w:id="652" w:name="_Toc71628073"/>
      <w:r w:rsidRPr="002C09F0">
        <w:rPr>
          <w:rFonts w:ascii="Tahoma" w:hAnsi="Tahoma" w:cs="Tahoma"/>
          <w:szCs w:val="22"/>
        </w:rPr>
        <w:t>Δάνεια</w:t>
      </w:r>
      <w:bookmarkEnd w:id="651"/>
      <w:bookmarkEnd w:id="652"/>
    </w:p>
    <w:p w14:paraId="4B7BA4B0"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Μια σημαντική πηγή χρηματοδότησης  του Δημοσίου είναι ο δανεισμός  από πηγές εσωτερικού και εξωτερικού.  Τα θέματα του δανεισμού του Δημοσίου, ήτοι η σύναψη των δημόσιων δανείων, οι </w:t>
      </w:r>
      <w:r w:rsidRPr="002C09F0">
        <w:rPr>
          <w:rFonts w:ascii="Tahoma" w:hAnsi="Tahoma" w:cs="Tahoma"/>
          <w:szCs w:val="22"/>
          <w:lang w:val="el-GR"/>
        </w:rPr>
        <w:lastRenderedPageBreak/>
        <w:t>δαπάνες συνομολόγησης ή έκδοσης αυτών, η διαχείριση των δανείων, καθώς και ο τρόπος τακτοποίησης των εξόδων που πραγματοποιούνται για τη σύναψή τους και την εξυπηρέτησή τους ρυθμίζονται με αποφάσεις του Υπουργού Οικονομικών.  Αρμόδιος φορέας για την διαχείριση όλων των ζητημάτων που άπτονται του δανεισμού της Κεντρικής Διοίκησης είναι ο Οργανισμός Διαχείρισης Δημοσίου Χρέους Ειδικότερα ο Οργανισμός:</w:t>
      </w:r>
    </w:p>
    <w:p w14:paraId="6169C276"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szCs w:val="22"/>
          <w:lang w:val="el-GR"/>
        </w:rPr>
        <w:t xml:space="preserve">α. </w:t>
      </w:r>
      <w:r w:rsidRPr="002C09F0">
        <w:rPr>
          <w:rFonts w:ascii="Tahoma" w:hAnsi="Tahoma" w:cs="Tahoma"/>
          <w:color w:val="000000"/>
          <w:szCs w:val="22"/>
          <w:lang w:val="el-GR"/>
        </w:rPr>
        <w:t>Καταρτίζει το πρόγραμμα δανεισμού και διαχείρισης του δημοσίου χρέους, το οποίο υποβάλλεται για έγκριση στον Υπουργό Οικονομικών.</w:t>
      </w:r>
    </w:p>
    <w:p w14:paraId="3156107F"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β. Αναλαμβάνει, ως εντολοδόχος και για λογαριασμό του Ελληνικού Δημοσίου, την εκτέλεση του εγκεκριμένου δανειακού προγράμματος, με τη σύναψη δανείων και την έκδοση τίτλων.</w:t>
      </w:r>
    </w:p>
    <w:p w14:paraId="4DC393A1"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γ. Συμμετέχει στην κατάρτιση του Μ.Π.Δ.Σ. με την παροχή στο ΓΛΚ των στοιχείων του δημοσίου χρέους.</w:t>
      </w:r>
    </w:p>
    <w:p w14:paraId="630369DE"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δ. Καταρτίζει τον ετήσιο προϋπολογισμό του δημοσίου χρέους και το σχετικό με το δημόσιο χρέος κεφάλαιο της εισηγητικής έκθεσης του Κρατικού Προϋπολογισμού.</w:t>
      </w:r>
    </w:p>
    <w:p w14:paraId="15015672"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ε. Εξυπηρετεί το δημόσιο χρέος.</w:t>
      </w:r>
    </w:p>
    <w:p w14:paraId="6F5E235C"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στ. Σχεδιάζει, σε συνεννόηση με την αρμόδια Διεύθυνση του ΓΛΚ, με βάση τις προδιαγραφές του Ολοκληρωμένου Πληροφοριακού Συστήματος Δημοσιονομικής Πολιτικής, τη διαδικασία για την ορθή ενημέρωση των λογαριασμών του προϋπολογισμού και της λογιστικής που αφορούν το δημόσιο χρέος.</w:t>
      </w:r>
    </w:p>
    <w:p w14:paraId="097F795C" w14:textId="77777777" w:rsidR="005D1E62" w:rsidRPr="002C09F0" w:rsidRDefault="005D1E62" w:rsidP="002C09F0">
      <w:pPr>
        <w:spacing w:line="264" w:lineRule="auto"/>
        <w:rPr>
          <w:rFonts w:ascii="Tahoma" w:hAnsi="Tahoma" w:cs="Tahoma"/>
          <w:szCs w:val="22"/>
          <w:lang w:val="el-GR"/>
        </w:rPr>
      </w:pPr>
    </w:p>
    <w:p w14:paraId="7A5F787D"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53" w:name="_Toc64322300"/>
      <w:bookmarkStart w:id="654" w:name="_Toc71628074"/>
      <w:r w:rsidRPr="002C09F0">
        <w:rPr>
          <w:rFonts w:ascii="Tahoma" w:hAnsi="Tahoma" w:cs="Tahoma"/>
          <w:szCs w:val="22"/>
        </w:rPr>
        <w:t>Κρατικές Εγγυήσεις</w:t>
      </w:r>
      <w:bookmarkEnd w:id="653"/>
      <w:bookmarkEnd w:id="654"/>
    </w:p>
    <w:p w14:paraId="3B9E4AD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Στις αρμοδιότητες του Γενικού Λογιστηρίου του Κράτους ανήκει η παροχή εγγύησης του Δημοσίου σε Φυσικά Πρόσωπα, Επιχειρήσεις, Φορείς του Δημοσίου και Δημόσιες Επιχειρήσεις.</w:t>
      </w:r>
    </w:p>
    <w:p w14:paraId="42AA2EFD"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Στο πλαίσιο άσκησης οικονομικής, κοινωνικής και αναπτυξιακής  πολιτικής, η παροχή κρατικών εγγυήσεων συνιστά ένα από τα σημαντικότερα χρηματοδοτικά εργαλεία.</w:t>
      </w:r>
    </w:p>
    <w:p w14:paraId="15D976AE"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 xml:space="preserve">Το Δημόσιο, ως εγγυητής, κατόπιν υποβολής αιτημάτων καταπτώσεων από τα Πιστωτικά Ιδρύματα, όταν οι Δανειολήπτες δεν εξυπηρετούν τα δάνειά τους, μετά την άσκηση του σχετικού ελέγχου, είτε ελευθερώνεται από την υποχρέωση εγγύησης (άρση εγγύησης) , όταν δεν έχουν τηρηθεί οι προβλεπόμενοι από το νόμο όροι και προϋποθέσεις βάσει των οποίων παρασχέθηκε, είτε προβαίνει στην εξόφληση των υποχρεώσεών του προς τα Πιστωτικά Ιδρύματα (κατάπτωση εγγύησης), υποκαθιστάμενο, μετά την βεβαίωση σε στενή έννοια, κατά του Πιστούχου, των τυχόν Εγγυητών και Συνυποχρέων του στα δικαιώματα του Πιστωτικού Ιδρύματος. </w:t>
      </w:r>
    </w:p>
    <w:p w14:paraId="52AAB1B9"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szCs w:val="22"/>
          <w:lang w:val="el-GR"/>
        </w:rPr>
        <w:t>Η αρμόδια υπηρεσία του Γενικού Λογιστηρίου του Κράτους τηρεί όλα τα απαραίτητα δικαιολογητικά παροχής της εγγύησης και παρακολουθεί τα οικονομικά στοιχεία των εγγυημένων δανείων (ανεξόφλητα υπόλοιπα δανείων, καταπτώσεις εγγυήσεων, προμήθειες έναντι παροχής εγγυήσεων).</w:t>
      </w:r>
    </w:p>
    <w:p w14:paraId="7970EF1A" w14:textId="77777777" w:rsidR="005D1E62" w:rsidRPr="002C09F0" w:rsidRDefault="005D1E62" w:rsidP="002C09F0">
      <w:pPr>
        <w:spacing w:line="264" w:lineRule="auto"/>
        <w:rPr>
          <w:rFonts w:ascii="Tahoma" w:hAnsi="Tahoma" w:cs="Tahoma"/>
          <w:szCs w:val="22"/>
          <w:lang w:val="el-GR"/>
        </w:rPr>
      </w:pPr>
    </w:p>
    <w:p w14:paraId="7C91C409" w14:textId="77777777" w:rsidR="005D1E62" w:rsidRPr="002C09F0" w:rsidRDefault="005D1E62" w:rsidP="002C09F0">
      <w:pPr>
        <w:pStyle w:val="3"/>
        <w:keepLines/>
        <w:tabs>
          <w:tab w:val="left" w:pos="851"/>
          <w:tab w:val="num" w:pos="1506"/>
        </w:tabs>
        <w:suppressAutoHyphens w:val="0"/>
        <w:spacing w:before="0" w:after="120" w:line="264" w:lineRule="auto"/>
        <w:ind w:left="851" w:hanging="851"/>
        <w:jc w:val="left"/>
        <w:rPr>
          <w:rFonts w:ascii="Tahoma" w:hAnsi="Tahoma" w:cs="Tahoma"/>
          <w:szCs w:val="22"/>
        </w:rPr>
      </w:pPr>
      <w:bookmarkStart w:id="655" w:name="_Toc64322301"/>
      <w:bookmarkStart w:id="656" w:name="_Toc71628075"/>
      <w:bookmarkStart w:id="657" w:name="_Toc71628561"/>
      <w:bookmarkStart w:id="658" w:name="_Toc72752572"/>
      <w:r w:rsidRPr="002C09F0">
        <w:rPr>
          <w:rFonts w:ascii="Tahoma" w:hAnsi="Tahoma" w:cs="Tahoma"/>
          <w:szCs w:val="22"/>
        </w:rPr>
        <w:lastRenderedPageBreak/>
        <w:t>Απολογισμός – Χρηματοοικονομικές Καταστάσεις</w:t>
      </w:r>
      <w:bookmarkEnd w:id="655"/>
      <w:bookmarkEnd w:id="656"/>
      <w:bookmarkEnd w:id="657"/>
      <w:bookmarkEnd w:id="658"/>
      <w:r w:rsidRPr="002C09F0">
        <w:rPr>
          <w:rFonts w:ascii="Tahoma" w:hAnsi="Tahoma" w:cs="Tahoma"/>
          <w:szCs w:val="22"/>
        </w:rPr>
        <w:t xml:space="preserve"> </w:t>
      </w:r>
    </w:p>
    <w:p w14:paraId="7F1A7664"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59" w:name="_Toc64322302"/>
      <w:bookmarkStart w:id="660" w:name="_Toc71628076"/>
      <w:r w:rsidRPr="002C09F0">
        <w:rPr>
          <w:rFonts w:ascii="Tahoma" w:hAnsi="Tahoma" w:cs="Tahoma"/>
          <w:szCs w:val="22"/>
        </w:rPr>
        <w:t>Απολογισμός της  Κεντρικής Διοίκησης (Κράτος)</w:t>
      </w:r>
      <w:bookmarkEnd w:id="659"/>
      <w:bookmarkEnd w:id="660"/>
    </w:p>
    <w:p w14:paraId="353CD48A"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61" w:name="_Toc64322303"/>
      <w:r w:rsidRPr="002C09F0">
        <w:rPr>
          <w:rFonts w:ascii="Tahoma" w:hAnsi="Tahoma" w:cs="Tahoma"/>
          <w:szCs w:val="22"/>
        </w:rPr>
        <w:t>Έννοια</w:t>
      </w:r>
      <w:bookmarkEnd w:id="661"/>
    </w:p>
    <w:p w14:paraId="79B26F7F"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Απολογισμός είναι ο νόμος στον οποίο εμφανίζονται τα αποτελέσματα της εκτέλεσης του Κρατικού Προϋπολογισμού κάθε οικονομικού έτους, καθώς και οι υπερβάσεις πιστώσεων που σημειώθηκαν κατά το ίδιο έτος.</w:t>
      </w:r>
    </w:p>
    <w:p w14:paraId="4D6C5246"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Ο Απολογισμός καταρτίζεται από το Γενικό Λογιστήριο του Κράτους, με βάση τα στοιχεία που υποβάλλουν σε αυτό οι αρμόδιες υπηρεσίες, αφού ληφθούν υπόψη και οι αναγγελθείσες, μέχρι τέλος Μαΐου του έτους κατά το οποίο καταρτίζεται ο Απολογισμός, μεταβολές που έχει επιφέρει το Ελεγκτικό Συνέδριο στις διαχειριστικές πράξεις των υπολόγων.</w:t>
      </w:r>
    </w:p>
    <w:p w14:paraId="4F9D1A13" w14:textId="77777777" w:rsidR="005D1E62" w:rsidRPr="002C09F0" w:rsidRDefault="005D1E62" w:rsidP="002C09F0">
      <w:pPr>
        <w:pStyle w:val="5"/>
        <w:keepNext/>
        <w:keepLines/>
        <w:tabs>
          <w:tab w:val="left" w:pos="1134"/>
          <w:tab w:val="num" w:pos="2084"/>
        </w:tabs>
        <w:suppressAutoHyphens w:val="0"/>
        <w:spacing w:before="0" w:after="120" w:line="264" w:lineRule="auto"/>
        <w:ind w:left="1134" w:hanging="1134"/>
        <w:jc w:val="left"/>
        <w:rPr>
          <w:rFonts w:ascii="Tahoma" w:hAnsi="Tahoma" w:cs="Tahoma"/>
          <w:szCs w:val="22"/>
        </w:rPr>
      </w:pPr>
      <w:bookmarkStart w:id="662" w:name="_Toc64322304"/>
      <w:r w:rsidRPr="002C09F0">
        <w:rPr>
          <w:rFonts w:ascii="Tahoma" w:hAnsi="Tahoma" w:cs="Tahoma"/>
          <w:szCs w:val="22"/>
        </w:rPr>
        <w:t>Περιεχόμενο απολογισμού</w:t>
      </w:r>
      <w:bookmarkEnd w:id="662"/>
    </w:p>
    <w:p w14:paraId="58FE3227" w14:textId="77777777" w:rsidR="005D1E62" w:rsidRPr="002C09F0" w:rsidRDefault="005D1E62" w:rsidP="002C09F0">
      <w:pPr>
        <w:spacing w:line="264" w:lineRule="auto"/>
        <w:rPr>
          <w:rFonts w:ascii="Tahoma" w:hAnsi="Tahoma" w:cs="Tahoma"/>
          <w:color w:val="000000"/>
          <w:szCs w:val="22"/>
        </w:rPr>
      </w:pPr>
      <w:r w:rsidRPr="002C09F0">
        <w:rPr>
          <w:rFonts w:ascii="Tahoma" w:hAnsi="Tahoma" w:cs="Tahoma"/>
          <w:color w:val="000000"/>
          <w:szCs w:val="22"/>
        </w:rPr>
        <w:t>Ο Απολογισμός εμφανίζει:</w:t>
      </w:r>
    </w:p>
    <w:p w14:paraId="2AD6E78C"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α. Όσον αφορά το έσοδα, το σύνολο κατά είδος (κωδικό αριθμό): των προϋπολογισθέντων, των βεβαιωθέντων, των διαγραφέντων, των υπολοίπων των βεβαιωθέντων μετά την αφαίρεση των διαγραφέντων, των εισπραχθέντων και των υπολοίπων που απέμειναν για είσπραξη.</w:t>
      </w:r>
    </w:p>
    <w:p w14:paraId="117DB67C"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color w:val="000000"/>
          <w:szCs w:val="22"/>
          <w:lang w:val="el-GR"/>
        </w:rPr>
        <w:t>β. Όσον αφορά τα έξοδα, το σύνολο κατά φορέα, ειδικό φορέα και είδος δαπάνης (κωδικό αριθμό): των πιστώσεων που έχουν προϋπολογισθεί, των πιστώσεων όπως έχουν διαμορφωθεί, των εξόδων που έχουν πληρωθεί, των πιστώσεων που δεν έχουν διατεθεί και των τυχόν υπερβάσεων από τις πιστώσεις όπως έχουν διαμορφωθεί.</w:t>
      </w:r>
    </w:p>
    <w:p w14:paraId="1ECE779C" w14:textId="77777777" w:rsidR="005D1E62" w:rsidRPr="002C09F0" w:rsidRDefault="005D1E62" w:rsidP="002C09F0">
      <w:pPr>
        <w:spacing w:line="264" w:lineRule="auto"/>
        <w:rPr>
          <w:rFonts w:ascii="Tahoma" w:hAnsi="Tahoma" w:cs="Tahoma"/>
          <w:szCs w:val="22"/>
          <w:lang w:val="el-GR"/>
        </w:rPr>
      </w:pPr>
      <w:r w:rsidRPr="002C09F0">
        <w:rPr>
          <w:rFonts w:ascii="Tahoma" w:hAnsi="Tahoma" w:cs="Tahoma"/>
          <w:color w:val="000000"/>
          <w:szCs w:val="22"/>
          <w:lang w:val="el-GR"/>
        </w:rPr>
        <w:t>2. Τα έσοδα και τα έξοδα κατατάσσονται στον Απολογισμό με τον ίδιο τρόπο που κατατάσσονται στον Προϋπολογισμό</w:t>
      </w:r>
      <w:r w:rsidRPr="002C09F0">
        <w:rPr>
          <w:rFonts w:ascii="Tahoma" w:hAnsi="Tahoma" w:cs="Tahoma"/>
          <w:szCs w:val="22"/>
          <w:lang w:val="el-GR"/>
        </w:rPr>
        <w:t xml:space="preserve">.  </w:t>
      </w:r>
    </w:p>
    <w:p w14:paraId="71CF56DD"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63" w:name="_Toc64322305"/>
      <w:bookmarkStart w:id="664" w:name="_Toc71628077"/>
      <w:r w:rsidRPr="002C09F0">
        <w:rPr>
          <w:rFonts w:ascii="Tahoma" w:hAnsi="Tahoma" w:cs="Tahoma"/>
          <w:szCs w:val="22"/>
        </w:rPr>
        <w:t>Χρηματοοικονομικές Καταστάσεις</w:t>
      </w:r>
      <w:bookmarkEnd w:id="663"/>
      <w:bookmarkEnd w:id="664"/>
    </w:p>
    <w:p w14:paraId="3A444928"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Εκτός από τον Απολογισμό καταρτίζονται από το Γενικό Λογιστήριο του Κράτους και οι παρακάτω χρηματοοικονομικές καταστάσεις:</w:t>
      </w:r>
    </w:p>
    <w:p w14:paraId="68B75A85"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(α) Κατάσταση Χρηματοοικονομικής Θέσης (Ισολογισμός)</w:t>
      </w:r>
    </w:p>
    <w:p w14:paraId="5D189C19"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 xml:space="preserve">(β) Κατάσταση Χρηματοοικονομικής Επίδοσης (Κατάσταση αποτελεσμάτων)  </w:t>
      </w:r>
    </w:p>
    <w:p w14:paraId="1429479F"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(γ) Κατάσταση Μεταβολών Καθαρής Θέσης</w:t>
      </w:r>
    </w:p>
    <w:p w14:paraId="0EAD5EC1"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(δ) Κατάσταση Ταμειακών Ροών</w:t>
      </w:r>
    </w:p>
    <w:p w14:paraId="2C18CA3C"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 xml:space="preserve">(ε) </w:t>
      </w:r>
      <w:r w:rsidRPr="002C09F0">
        <w:rPr>
          <w:rFonts w:ascii="Tahoma" w:hAnsi="Tahoma" w:cs="Tahoma"/>
          <w:color w:val="000000"/>
          <w:szCs w:val="22"/>
          <w:lang w:val="en-US"/>
        </w:rPr>
        <w:t>E</w:t>
      </w:r>
      <w:r w:rsidRPr="002C09F0">
        <w:rPr>
          <w:rFonts w:ascii="Tahoma" w:hAnsi="Tahoma" w:cs="Tahoma"/>
          <w:color w:val="000000"/>
          <w:szCs w:val="22"/>
          <w:lang w:val="el-GR"/>
        </w:rPr>
        <w:t>πεξηγηματικές σημειώσεις των χρηματοοικονομικών καταστάσεων (Προσάρτημα)</w:t>
      </w:r>
    </w:p>
    <w:p w14:paraId="4E133B82"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65" w:name="_Toc64322306"/>
      <w:bookmarkStart w:id="666" w:name="_Toc71628078"/>
      <w:r w:rsidRPr="002C09F0">
        <w:rPr>
          <w:rFonts w:ascii="Tahoma" w:hAnsi="Tahoma" w:cs="Tahoma"/>
          <w:szCs w:val="22"/>
        </w:rPr>
        <w:t>Έλεγχος Απολογισμού και χρηματοοικονομικών καταστάσεων από το Ελεγκτικό Συνέδριο</w:t>
      </w:r>
      <w:bookmarkEnd w:id="665"/>
      <w:bookmarkEnd w:id="666"/>
    </w:p>
    <w:p w14:paraId="52DED0A7" w14:textId="77777777" w:rsidR="005D1E62" w:rsidRPr="002C09F0" w:rsidRDefault="005D1E62" w:rsidP="002C09F0">
      <w:pPr>
        <w:spacing w:line="264" w:lineRule="auto"/>
        <w:rPr>
          <w:rFonts w:ascii="Tahoma" w:hAnsi="Tahoma" w:cs="Tahoma"/>
          <w:color w:val="000000"/>
          <w:szCs w:val="22"/>
          <w:lang w:val="el-GR"/>
        </w:rPr>
      </w:pPr>
      <w:r w:rsidRPr="002C09F0">
        <w:rPr>
          <w:rFonts w:ascii="Tahoma" w:hAnsi="Tahoma" w:cs="Tahoma"/>
          <w:szCs w:val="22"/>
          <w:lang w:val="el-GR"/>
        </w:rPr>
        <w:t>Ο Έλεγχος  του απολογισμού και των χρηματοοικονομικών καταστάσεων της Κεντρικής Διοίκησης πραγματοποιείται από  το Ελεγκτικό Συνέδριο το οποίο αποφαίνεται για την ορθότητα και πληρότητα τους.</w:t>
      </w:r>
    </w:p>
    <w:p w14:paraId="48F77C1F"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t>Ειδικότερα μέχρι το τέλος Ιουνίου ο Απολογισμός και οι λοιπές Χρηματοοικονομικές Καταστάσεις της Κεντρικής Διοίκησης αποστέλλονται στην αρμόδια υπηρεσία του Ελεγκτικού Συνεδρίου, για  έλεγχο  της ορθότητας και της αξιοπιστίας  τους.  Επιστρέφονται  στο Γενικό Λογιστήριο  μέσα σε δύο (2) μήνες από την ημέρα αποστολής μαζί  με τις τυχόν παρατηρήσεις που περιλαμβάνονται σε σχετική έκθεση.</w:t>
      </w:r>
    </w:p>
    <w:p w14:paraId="596188DA" w14:textId="77777777" w:rsidR="005D1E62" w:rsidRPr="002C09F0" w:rsidRDefault="005D1E62" w:rsidP="002C09F0">
      <w:pPr>
        <w:shd w:val="clear" w:color="auto" w:fill="FFFFFF"/>
        <w:tabs>
          <w:tab w:val="left" w:pos="916"/>
          <w:tab w:val="left" w:pos="1832"/>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rPr>
          <w:rFonts w:ascii="Tahoma" w:hAnsi="Tahoma" w:cs="Tahoma"/>
          <w:color w:val="000000"/>
          <w:szCs w:val="22"/>
          <w:lang w:val="el-GR"/>
        </w:rPr>
      </w:pPr>
      <w:r w:rsidRPr="002C09F0">
        <w:rPr>
          <w:rFonts w:ascii="Tahoma" w:hAnsi="Tahoma" w:cs="Tahoma"/>
          <w:color w:val="000000"/>
          <w:szCs w:val="22"/>
          <w:lang w:val="el-GR"/>
        </w:rPr>
        <w:lastRenderedPageBreak/>
        <w:t>Εντός  20 ημερών από την παραλαβή της έκθεσης, ο Υπουργός Οικονομικών εκφράζει τις απόψεις και τα σχόλια του εγγράφως στο Ελ. Συνέδριο το οποίο λαμβάνοντας υπόψη τόσο την έκθεσή της αρμόδιας Υπηρεσίας του όσο και τις απόψεις του Υπουργού επ’ αυτής αποφαίνεται για την αξιοπιστία και την ορθότητα του απολογισμού και των χρηματοοικονομικών καταστάσεων με έκθεσή του (Διαδήλωση), η οποία αποστέλλεται στον Υπουργό των Οικονομικών έως το τέλος Οκτωβρίου κάθε έτους.</w:t>
      </w:r>
    </w:p>
    <w:p w14:paraId="0DCBFA00" w14:textId="77777777" w:rsidR="005D1E62" w:rsidRPr="002C09F0" w:rsidRDefault="005D1E62" w:rsidP="002C09F0">
      <w:pPr>
        <w:spacing w:line="264" w:lineRule="auto"/>
        <w:rPr>
          <w:rFonts w:ascii="Tahoma" w:hAnsi="Tahoma" w:cs="Tahoma"/>
          <w:b/>
          <w:szCs w:val="22"/>
          <w:lang w:val="el-GR"/>
        </w:rPr>
      </w:pPr>
      <w:r w:rsidRPr="002C09F0">
        <w:rPr>
          <w:rFonts w:ascii="Tahoma" w:hAnsi="Tahoma" w:cs="Tahoma"/>
          <w:color w:val="000000"/>
          <w:szCs w:val="22"/>
          <w:lang w:val="el-GR"/>
        </w:rPr>
        <w:t xml:space="preserve">Ο Απολογισμός και οι χρηματοοικονομικές καταστάσεις  μαζί με την Διαδήλωση του Ελεγκτικού Συνεδρίου  εισάγονται από τον Υπουργό Οικονομικών για κύρωση στη Βουλή, το αργότερο μέχρι τέλους Νοεμβρίου και πάντως πριν από την κατάθεση στη Βουλή του προϋπολογισμού για το νέο έτος.                                         </w:t>
      </w:r>
      <w:r w:rsidRPr="002C09F0">
        <w:rPr>
          <w:rFonts w:ascii="Tahoma" w:hAnsi="Tahoma" w:cs="Tahoma"/>
          <w:szCs w:val="22"/>
          <w:lang w:val="el-GR"/>
        </w:rPr>
        <w:t xml:space="preserve"> </w:t>
      </w:r>
    </w:p>
    <w:p w14:paraId="65428D91" w14:textId="77777777" w:rsidR="005D1E62" w:rsidRPr="002C09F0" w:rsidRDefault="005D1E62" w:rsidP="002C09F0">
      <w:pPr>
        <w:pStyle w:val="4"/>
        <w:keepLines/>
        <w:tabs>
          <w:tab w:val="left" w:pos="993"/>
          <w:tab w:val="num" w:pos="1797"/>
        </w:tabs>
        <w:suppressAutoHyphens w:val="0"/>
        <w:spacing w:before="0" w:after="120" w:line="264" w:lineRule="auto"/>
        <w:ind w:left="992" w:hanging="992"/>
        <w:jc w:val="left"/>
        <w:rPr>
          <w:rFonts w:ascii="Tahoma" w:hAnsi="Tahoma" w:cs="Tahoma"/>
          <w:szCs w:val="22"/>
        </w:rPr>
      </w:pPr>
      <w:bookmarkStart w:id="667" w:name="_Toc64322307"/>
      <w:bookmarkStart w:id="668" w:name="_Toc71628079"/>
      <w:r w:rsidRPr="002C09F0">
        <w:rPr>
          <w:rFonts w:ascii="Tahoma" w:hAnsi="Tahoma" w:cs="Tahoma"/>
          <w:szCs w:val="22"/>
        </w:rPr>
        <w:t>2019 – 2023 Μεταρρυθμίσεις στην λογιστική της Κεντρικής Διοίκησης και της λoιπής Γενικής Κυβέρνησης – ενιαίο Λογιστικό Πλαίσιο της Γενικής Κυβέρνησης.</w:t>
      </w:r>
      <w:bookmarkEnd w:id="667"/>
      <w:bookmarkEnd w:id="668"/>
      <w:r w:rsidRPr="002C09F0">
        <w:rPr>
          <w:rFonts w:ascii="Tahoma" w:hAnsi="Tahoma" w:cs="Tahoma"/>
          <w:szCs w:val="22"/>
        </w:rPr>
        <w:t xml:space="preserve"> </w:t>
      </w:r>
    </w:p>
    <w:p w14:paraId="453DDD06" w14:textId="77777777" w:rsidR="005D1E62" w:rsidRPr="002C09F0" w:rsidRDefault="005D1E62" w:rsidP="002C09F0">
      <w:pPr>
        <w:pStyle w:val="aff7"/>
        <w:spacing w:line="264" w:lineRule="auto"/>
        <w:rPr>
          <w:rFonts w:cs="Tahoma"/>
          <w:szCs w:val="22"/>
        </w:rPr>
      </w:pPr>
      <w:r w:rsidRPr="002C09F0">
        <w:rPr>
          <w:rFonts w:cs="Tahoma"/>
          <w:szCs w:val="22"/>
        </w:rPr>
        <w:t>Το έτος 2019  ήταν όσον αφορά την Κεντρική Διοίκηση, το πρώτο έτος της σταδιακής μετάβασης στην πλήρως δουλευμένη βάση. Ειδικότερα, το 2019  εφαρμόσθηκε το νέο σχέδιο λογαριασμών και καταρτίσθηκαν ισολογισμός έναρξης και οι νέες χρηματοοικονομικές καταστάσεις κατ’ εφαρμογή των προβλεπομένων στο ΠΔ54/2018, καθώς και στη Λογιστική Πολιτική Πρώτης Εφαρμογής (ΛΠΠΕ) του Λογιστικού Πλαισίου της Γενικής Κυβέρνησης.</w:t>
      </w:r>
    </w:p>
    <w:p w14:paraId="715517DA" w14:textId="77777777" w:rsidR="005D1E62" w:rsidRPr="002C09F0" w:rsidRDefault="005D1E62" w:rsidP="002C09F0">
      <w:pPr>
        <w:pStyle w:val="aff7"/>
        <w:spacing w:line="264" w:lineRule="auto"/>
        <w:rPr>
          <w:rFonts w:cs="Tahoma"/>
          <w:szCs w:val="22"/>
        </w:rPr>
      </w:pPr>
      <w:r w:rsidRPr="002C09F0">
        <w:rPr>
          <w:rFonts w:cs="Tahoma"/>
          <w:szCs w:val="22"/>
        </w:rPr>
        <w:t>Το βασικό πλαίσιο το όποιο αφορά την λογιστική αποτελούν :</w:t>
      </w:r>
    </w:p>
    <w:p w14:paraId="6880FCE1" w14:textId="77777777" w:rsidR="005D1E62" w:rsidRPr="002C09F0" w:rsidRDefault="005D1E62" w:rsidP="002C09F0">
      <w:pPr>
        <w:pStyle w:val="aff7"/>
        <w:spacing w:line="264" w:lineRule="auto"/>
        <w:rPr>
          <w:rFonts w:cs="Tahoma"/>
          <w:szCs w:val="22"/>
        </w:rPr>
      </w:pPr>
      <w:r w:rsidRPr="002C09F0">
        <w:rPr>
          <w:rFonts w:cs="Tahoma"/>
          <w:b/>
          <w:bCs/>
          <w:szCs w:val="22"/>
        </w:rPr>
        <w:t>Α)</w:t>
      </w:r>
      <w:r w:rsidRPr="002C09F0">
        <w:rPr>
          <w:rFonts w:cs="Tahoma"/>
          <w:szCs w:val="22"/>
        </w:rPr>
        <w:t xml:space="preserve"> </w:t>
      </w:r>
      <w:r w:rsidRPr="002C09F0">
        <w:rPr>
          <w:rFonts w:cs="Tahoma"/>
          <w:b/>
          <w:szCs w:val="22"/>
          <w:u w:val="single"/>
        </w:rPr>
        <w:t>το ΠΔ 54/2018 ( ΦΕΚ Α΄103) όπως τροποποιήθηκε και ισχύει</w:t>
      </w:r>
      <w:r w:rsidRPr="002C09F0">
        <w:rPr>
          <w:rFonts w:cs="Tahoma"/>
          <w:szCs w:val="22"/>
        </w:rPr>
        <w:t xml:space="preserve">, με το οποίο υιοθετείται ένα νέο, ενιαίο λογιστικό πλαίσιο για τους φορείς της Γενικής Κυβέρνησης. </w:t>
      </w:r>
    </w:p>
    <w:p w14:paraId="37723927" w14:textId="77777777" w:rsidR="005D1E62" w:rsidRPr="002C09F0" w:rsidRDefault="005D1E62" w:rsidP="002C09F0">
      <w:pPr>
        <w:pStyle w:val="aff7"/>
        <w:spacing w:line="264" w:lineRule="auto"/>
        <w:rPr>
          <w:rFonts w:cs="Tahoma"/>
          <w:szCs w:val="22"/>
        </w:rPr>
      </w:pPr>
      <w:r w:rsidRPr="002C09F0">
        <w:rPr>
          <w:rFonts w:cs="Tahoma"/>
          <w:szCs w:val="22"/>
        </w:rPr>
        <w:t xml:space="preserve">Το εν λόγω προεδρικό διάταγμα περιλαμβάνει: </w:t>
      </w:r>
    </w:p>
    <w:p w14:paraId="340758D9"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 xml:space="preserve">Τις θεμελιώδεις αρχές του λογιστικού πλαισίου και μεταβατικές διατάξεις για την εφαρμογή του, </w:t>
      </w:r>
    </w:p>
    <w:p w14:paraId="18E841D8"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Σχέδιο λογαριασμών για όλες τις κατηγορίες συναλλαγών,</w:t>
      </w:r>
    </w:p>
    <w:p w14:paraId="2132BA1C"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Υποδείγματα χρηματοοικονομικών καταστάσεων,</w:t>
      </w:r>
    </w:p>
    <w:p w14:paraId="321A9851"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Υπόδειγμα κατάστασης δημοσιονομικής αναφοράς,</w:t>
      </w:r>
    </w:p>
    <w:p w14:paraId="41523497"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Υπόδειγμα αναφοράς προϋπολογισμού</w:t>
      </w:r>
      <w:r w:rsidRPr="002C09F0">
        <w:rPr>
          <w:rFonts w:cs="Tahoma"/>
          <w:szCs w:val="22"/>
          <w:lang w:val="en-US"/>
        </w:rPr>
        <w:t>,</w:t>
      </w:r>
      <w:r w:rsidRPr="002C09F0">
        <w:rPr>
          <w:rFonts w:cs="Tahoma"/>
          <w:szCs w:val="22"/>
        </w:rPr>
        <w:t xml:space="preserve"> </w:t>
      </w:r>
    </w:p>
    <w:p w14:paraId="09B8648B"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Ορισμούς και γενικές αρχές για όλους τους λογαριασμούς του λογιστικού σχεδίου,</w:t>
      </w:r>
    </w:p>
    <w:p w14:paraId="01F5DA41"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Γενικούς ορισμούς λογιστικής</w:t>
      </w:r>
      <w:r w:rsidRPr="002C09F0">
        <w:rPr>
          <w:rFonts w:cs="Tahoma"/>
          <w:szCs w:val="22"/>
          <w:lang w:val="en-US"/>
        </w:rPr>
        <w:t>,</w:t>
      </w:r>
    </w:p>
    <w:p w14:paraId="4FC2941A" w14:textId="77777777" w:rsidR="005D1E62" w:rsidRPr="002C09F0" w:rsidRDefault="005D1E62" w:rsidP="00725AEA">
      <w:pPr>
        <w:pStyle w:val="aff7"/>
        <w:numPr>
          <w:ilvl w:val="0"/>
          <w:numId w:val="62"/>
        </w:numPr>
        <w:tabs>
          <w:tab w:val="clear" w:pos="720"/>
          <w:tab w:val="num" w:pos="0"/>
        </w:tabs>
        <w:spacing w:line="264" w:lineRule="auto"/>
        <w:rPr>
          <w:rFonts w:cs="Tahoma"/>
          <w:szCs w:val="22"/>
        </w:rPr>
      </w:pPr>
      <w:r w:rsidRPr="002C09F0">
        <w:rPr>
          <w:rFonts w:cs="Tahoma"/>
          <w:szCs w:val="22"/>
        </w:rPr>
        <w:t>Βασικές Λογιστικές Πολιτικές</w:t>
      </w:r>
    </w:p>
    <w:p w14:paraId="76B894E4" w14:textId="77777777" w:rsidR="005D1E62" w:rsidRPr="002C09F0" w:rsidRDefault="005D1E62" w:rsidP="002C09F0">
      <w:pPr>
        <w:pStyle w:val="aff7"/>
        <w:spacing w:line="264" w:lineRule="auto"/>
        <w:ind w:left="720"/>
        <w:rPr>
          <w:rFonts w:cs="Tahoma"/>
          <w:szCs w:val="22"/>
        </w:rPr>
      </w:pPr>
    </w:p>
    <w:p w14:paraId="2234F1CE" w14:textId="77777777" w:rsidR="005D1E62" w:rsidRPr="002C09F0" w:rsidRDefault="005D1E62" w:rsidP="002C09F0">
      <w:pPr>
        <w:pStyle w:val="aff7"/>
        <w:spacing w:line="264" w:lineRule="auto"/>
        <w:rPr>
          <w:rFonts w:cs="Tahoma"/>
          <w:szCs w:val="22"/>
        </w:rPr>
      </w:pPr>
      <w:r w:rsidRPr="002C09F0">
        <w:rPr>
          <w:rFonts w:cs="Tahoma"/>
          <w:szCs w:val="22"/>
        </w:rPr>
        <w:t>Τα Βασικά χαρακτηριστικά του προεδρικού διατάγματος είναι:</w:t>
      </w:r>
    </w:p>
    <w:p w14:paraId="642D32CB" w14:textId="77777777" w:rsidR="005D1E62" w:rsidRPr="002C09F0" w:rsidRDefault="005D1E62" w:rsidP="00725AEA">
      <w:pPr>
        <w:pStyle w:val="aff7"/>
        <w:numPr>
          <w:ilvl w:val="0"/>
          <w:numId w:val="61"/>
        </w:numPr>
        <w:spacing w:line="264" w:lineRule="auto"/>
        <w:rPr>
          <w:rFonts w:cs="Tahoma"/>
          <w:szCs w:val="22"/>
        </w:rPr>
      </w:pPr>
      <w:r w:rsidRPr="002C09F0">
        <w:rPr>
          <w:rFonts w:cs="Tahoma"/>
          <w:szCs w:val="22"/>
        </w:rPr>
        <w:t>Η υιοθέτηση  της δεδουλευμένης βάσης και του διπλογραφικού λογιστικού συστήματος με κοινούς κανόνες για όλους τους φορείς της Γενικής Κυβέρνησης,</w:t>
      </w:r>
    </w:p>
    <w:p w14:paraId="3502701C" w14:textId="77777777" w:rsidR="005D1E62" w:rsidRPr="002C09F0" w:rsidRDefault="005D1E62" w:rsidP="00725AEA">
      <w:pPr>
        <w:pStyle w:val="aff7"/>
        <w:numPr>
          <w:ilvl w:val="0"/>
          <w:numId w:val="61"/>
        </w:numPr>
        <w:spacing w:line="264" w:lineRule="auto"/>
        <w:rPr>
          <w:rFonts w:cs="Tahoma"/>
          <w:szCs w:val="22"/>
        </w:rPr>
      </w:pPr>
      <w:r w:rsidRPr="002C09F0">
        <w:rPr>
          <w:rFonts w:cs="Tahoma"/>
          <w:szCs w:val="22"/>
        </w:rPr>
        <w:t>Κοινό σχέδιο λογαριασμών οικονομικής ταξινόμησης για τον προϋπολογισμό και τη λογιστική έως τον 5</w:t>
      </w:r>
      <w:r w:rsidRPr="002C09F0">
        <w:rPr>
          <w:rFonts w:cs="Tahoma"/>
          <w:szCs w:val="22"/>
          <w:vertAlign w:val="superscript"/>
        </w:rPr>
        <w:t>ο</w:t>
      </w:r>
      <w:r w:rsidRPr="002C09F0">
        <w:rPr>
          <w:rFonts w:cs="Tahoma"/>
          <w:szCs w:val="22"/>
        </w:rPr>
        <w:t xml:space="preserve"> βαθμό,</w:t>
      </w:r>
    </w:p>
    <w:p w14:paraId="3993BE42" w14:textId="77777777" w:rsidR="005D1E62" w:rsidRPr="002C09F0" w:rsidRDefault="005D1E62" w:rsidP="00725AEA">
      <w:pPr>
        <w:pStyle w:val="aff7"/>
        <w:numPr>
          <w:ilvl w:val="0"/>
          <w:numId w:val="61"/>
        </w:numPr>
        <w:spacing w:line="264" w:lineRule="auto"/>
        <w:rPr>
          <w:rFonts w:cs="Tahoma"/>
          <w:b/>
          <w:szCs w:val="22"/>
        </w:rPr>
      </w:pPr>
      <w:r w:rsidRPr="002C09F0">
        <w:rPr>
          <w:rFonts w:cs="Tahoma"/>
          <w:szCs w:val="22"/>
        </w:rPr>
        <w:t>Δυνατότητα παρακολούθησης πολλαπλών ταξινομήσεων εκ των οποίων η οικονομική, η διοικητική και η λειτουργική είναι υποχρεωτικές</w:t>
      </w:r>
      <w:r w:rsidRPr="002C09F0">
        <w:rPr>
          <w:rFonts w:cs="Tahoma"/>
          <w:b/>
          <w:szCs w:val="22"/>
        </w:rPr>
        <w:t>.</w:t>
      </w:r>
    </w:p>
    <w:p w14:paraId="73F6CCE1" w14:textId="77777777" w:rsidR="005D1E62" w:rsidRPr="002C09F0" w:rsidRDefault="005D1E62" w:rsidP="002C09F0">
      <w:pPr>
        <w:pStyle w:val="aff7"/>
        <w:spacing w:line="264" w:lineRule="auto"/>
        <w:rPr>
          <w:rFonts w:cs="Tahoma"/>
          <w:szCs w:val="22"/>
        </w:rPr>
      </w:pPr>
      <w:r w:rsidRPr="002C09F0">
        <w:rPr>
          <w:rFonts w:cs="Tahoma"/>
          <w:szCs w:val="22"/>
        </w:rPr>
        <w:lastRenderedPageBreak/>
        <w:t>Με την ολοκλήρωση της εφαρμογής του το αργότερο μέχρι το 2023 θα αντικατασταθούν όλα τα επιμέρους λογιστικά πλαίσια που εφαρμόζουν οι υποτομείς της Γενικής Κυβέρνησης από το ενιαίο λογιστικό πλαίσιο, διευκολύνοντας τόσο τον έλεγχο των φορέων όσο και την παραγωγή ενοποιημένων χρηματοοικονομικών καταστάσεων και αναφορών.</w:t>
      </w:r>
    </w:p>
    <w:p w14:paraId="5E1ECAF3" w14:textId="77777777" w:rsidR="005D1E62" w:rsidRPr="002C09F0" w:rsidRDefault="005D1E62" w:rsidP="002C09F0">
      <w:pPr>
        <w:pStyle w:val="aff7"/>
        <w:spacing w:line="264" w:lineRule="auto"/>
        <w:rPr>
          <w:rFonts w:cs="Tahoma"/>
          <w:szCs w:val="22"/>
        </w:rPr>
      </w:pPr>
      <w:r w:rsidRPr="002C09F0">
        <w:rPr>
          <w:rFonts w:cs="Tahoma"/>
          <w:szCs w:val="22"/>
        </w:rPr>
        <w:t>Οι διατάξεις του ΠΔ εφαρμόζονται σταδιακά από την  Κεντρική Διοίκηση από την  01.01.2019 με εξαίρεση τις διατάξεις (Βλέπε κάτωθι περ. Β):</w:t>
      </w:r>
    </w:p>
    <w:p w14:paraId="5E5CA5D1" w14:textId="77777777" w:rsidR="005D1E62" w:rsidRPr="002C09F0" w:rsidRDefault="005D1E62" w:rsidP="002C09F0">
      <w:pPr>
        <w:pStyle w:val="aff7"/>
        <w:spacing w:line="264" w:lineRule="auto"/>
        <w:rPr>
          <w:rFonts w:cs="Tahoma"/>
          <w:szCs w:val="22"/>
        </w:rPr>
      </w:pPr>
      <w:r w:rsidRPr="002C09F0">
        <w:rPr>
          <w:rFonts w:cs="Tahoma"/>
          <w:szCs w:val="22"/>
        </w:rPr>
        <w:t>(α) της παραγράφου 3 του άρθρου 3 «Κοινό σχέδιο λογαριασμών» μόνο όσον αφορά τη λειτουργική ταξινόμηση,</w:t>
      </w:r>
    </w:p>
    <w:p w14:paraId="23521F17" w14:textId="77777777" w:rsidR="005D1E62" w:rsidRPr="002C09F0" w:rsidRDefault="005D1E62" w:rsidP="002C09F0">
      <w:pPr>
        <w:pStyle w:val="aff7"/>
        <w:spacing w:line="264" w:lineRule="auto"/>
        <w:rPr>
          <w:rFonts w:cs="Tahoma"/>
          <w:szCs w:val="22"/>
        </w:rPr>
      </w:pPr>
      <w:r w:rsidRPr="002C09F0">
        <w:rPr>
          <w:rFonts w:cs="Tahoma"/>
          <w:szCs w:val="22"/>
        </w:rPr>
        <w:t>(β) του άρθρου 10 «Ενοποιημένες χρηματοοικονομικές αναφορές»,</w:t>
      </w:r>
    </w:p>
    <w:p w14:paraId="207F78DE" w14:textId="77777777" w:rsidR="005D1E62" w:rsidRPr="002C09F0" w:rsidRDefault="005D1E62" w:rsidP="002C09F0">
      <w:pPr>
        <w:pStyle w:val="aff7"/>
        <w:spacing w:line="264" w:lineRule="auto"/>
        <w:rPr>
          <w:rFonts w:cs="Tahoma"/>
          <w:szCs w:val="22"/>
        </w:rPr>
      </w:pPr>
      <w:r w:rsidRPr="002C09F0">
        <w:rPr>
          <w:rFonts w:cs="Tahoma"/>
          <w:szCs w:val="22"/>
        </w:rPr>
        <w:t>(γ) των παραγράφων 2.4 και 2.5 του κεφαλαίου Γ  «Ενσώματα πάγια, άυλα και αποθέματα» του Παραρτήματος 5 και</w:t>
      </w:r>
    </w:p>
    <w:p w14:paraId="554CA960" w14:textId="77777777" w:rsidR="005D1E62" w:rsidRPr="002C09F0" w:rsidRDefault="005D1E62" w:rsidP="002C09F0">
      <w:pPr>
        <w:pStyle w:val="aff7"/>
        <w:spacing w:line="264" w:lineRule="auto"/>
        <w:rPr>
          <w:rFonts w:cs="Tahoma"/>
          <w:szCs w:val="22"/>
        </w:rPr>
      </w:pPr>
      <w:r w:rsidRPr="002C09F0">
        <w:rPr>
          <w:rFonts w:cs="Tahoma"/>
          <w:szCs w:val="22"/>
        </w:rPr>
        <w:t>(δ)  του κεφαλαίου ΣΤ «Προβλέψεις» του Παραρτήματος 5.</w:t>
      </w:r>
    </w:p>
    <w:p w14:paraId="790AA1B6" w14:textId="77777777" w:rsidR="005D1E62" w:rsidRPr="002C09F0" w:rsidRDefault="005D1E62" w:rsidP="002C09F0">
      <w:pPr>
        <w:pStyle w:val="aff7"/>
        <w:spacing w:line="264" w:lineRule="auto"/>
        <w:rPr>
          <w:rFonts w:cs="Tahoma"/>
          <w:szCs w:val="22"/>
        </w:rPr>
      </w:pPr>
      <w:r w:rsidRPr="002C09F0">
        <w:rPr>
          <w:rFonts w:cs="Tahoma"/>
          <w:szCs w:val="22"/>
        </w:rPr>
        <w:t>Πιο συγκεκριμένα με την εν λόγω απόφαση της Πρώτης Εφαρμογής (βλέπε κάτωθι Β) σκοπός είναι να παρέχεται καθοδήγηση για την κατάρτιση και παρουσίαση των πρώτων Χρηματοοικονομικών Καταστάσεων σύμφωνα με το λογιστικό πλαίσιο της Γενικής Κυβέρνησης του π.δ. 54/2018 κατά τη διάρκεια της μεταβατικής, για την εφαρμογή του, περιόδου. Οι προβλέψεις του παρόντος αφορούν, επομένως, μόνο τη μεταβατική περίοδο, εκτός από τις περιπτώσεις που ορίζεται διαφορετικά. Οι εξαιρούμενες διατάξεις, σύμφωνα με τα προβλεπόμενα θα εφαρμοσθούν πλήρως από την 01.01.2023 το αργότερο. Μέχρι την πλήρη εφαρμογή των εξαιρούμενων διατάξεων  οι αποκτήσεις ενσωμάτων παγίων, άυλων και αποθεμάτων, θα καταχωρούνται στους προβλεπόμενους λογαριασμούς και θα μεταφέρονται στα έξοδα της περιόδου στην οποία πραγματοποιήθηκαν.</w:t>
      </w:r>
    </w:p>
    <w:p w14:paraId="27EABB27" w14:textId="77777777" w:rsidR="005D1E62" w:rsidRPr="002C09F0" w:rsidRDefault="005D1E62" w:rsidP="002C09F0">
      <w:pPr>
        <w:pStyle w:val="aff7"/>
        <w:spacing w:line="264" w:lineRule="auto"/>
        <w:rPr>
          <w:rFonts w:cs="Tahoma"/>
          <w:szCs w:val="22"/>
        </w:rPr>
      </w:pPr>
      <w:r w:rsidRPr="002C09F0">
        <w:rPr>
          <w:rFonts w:cs="Tahoma"/>
          <w:b/>
          <w:bCs/>
          <w:szCs w:val="22"/>
        </w:rPr>
        <w:t>Β)</w:t>
      </w:r>
      <w:r w:rsidRPr="002C09F0">
        <w:rPr>
          <w:rFonts w:cs="Tahoma"/>
          <w:szCs w:val="22"/>
        </w:rPr>
        <w:t xml:space="preserve"> Η Υπουργική απόφαση αριθ. 2/30886/ΔΛΓΚ/30-7-2020 «Λογιστική Πολιτική για την Πρώτη Εφαρμογή του Λογιστικού Πλαισίου της Γενικής Κυβέρνησης» (ΦΕΚ Β΄3136) με την οποία εξειδικεύεται περεταίρω η διαδικασία της σταδιακής μετάβασης στην πλήρως δεδουλευμένη βάση κατά την διάρκεια της μεταβατικής περιόδου </w:t>
      </w:r>
    </w:p>
    <w:p w14:paraId="731AA0B4" w14:textId="77777777" w:rsidR="005D1E62" w:rsidRPr="002C09F0" w:rsidRDefault="005D1E62" w:rsidP="002C09F0">
      <w:pPr>
        <w:pStyle w:val="aff7"/>
        <w:spacing w:line="264" w:lineRule="auto"/>
        <w:rPr>
          <w:rFonts w:cs="Tahoma"/>
          <w:szCs w:val="22"/>
        </w:rPr>
      </w:pPr>
      <w:r w:rsidRPr="002C09F0">
        <w:rPr>
          <w:rFonts w:cs="Tahoma"/>
          <w:b/>
          <w:bCs/>
          <w:szCs w:val="22"/>
        </w:rPr>
        <w:t>Γ)</w:t>
      </w:r>
      <w:r w:rsidRPr="002C09F0">
        <w:rPr>
          <w:rFonts w:cs="Tahoma"/>
          <w:szCs w:val="22"/>
        </w:rPr>
        <w:t xml:space="preserve"> Η Υπουργική απόφαση αριθ. 2/30888/ΔΛΓΚ/30-7-2020 «Ανάπτυξη του βασικού σχεδίου λογαριασμών του Λογιστικού Πλαισίου της Γενικής Κυβέρνησης» (ΦΕΚ Β΄3135) με την οποίαν αναπτύσσεται έως τον πέμπτο βαθμό το σχέδιο λογαριασμών της Γενικής Κυβέρνησης. </w:t>
      </w:r>
    </w:p>
    <w:p w14:paraId="5F941BEA" w14:textId="77777777" w:rsidR="005D1E62" w:rsidRPr="002C09F0" w:rsidRDefault="005D1E62" w:rsidP="002C09F0">
      <w:pPr>
        <w:pStyle w:val="aff7"/>
        <w:spacing w:line="264" w:lineRule="auto"/>
        <w:rPr>
          <w:rFonts w:cs="Tahoma"/>
          <w:szCs w:val="22"/>
        </w:rPr>
      </w:pPr>
    </w:p>
    <w:p w14:paraId="4FFFCA08" w14:textId="77777777" w:rsidR="005D1E62" w:rsidRPr="002C09F0" w:rsidRDefault="005D1E62" w:rsidP="002C09F0">
      <w:pPr>
        <w:pStyle w:val="aff7"/>
        <w:spacing w:line="264" w:lineRule="auto"/>
        <w:rPr>
          <w:rFonts w:cs="Tahoma"/>
          <w:szCs w:val="22"/>
        </w:rPr>
      </w:pPr>
      <w:r w:rsidRPr="002C09F0">
        <w:rPr>
          <w:rFonts w:cs="Tahoma"/>
          <w:b/>
          <w:bCs/>
          <w:szCs w:val="22"/>
        </w:rPr>
        <w:t>Δ)</w:t>
      </w:r>
      <w:r w:rsidRPr="002C09F0">
        <w:rPr>
          <w:rFonts w:cs="Tahoma"/>
          <w:szCs w:val="22"/>
        </w:rPr>
        <w:t xml:space="preserve"> Νομοθετική διάταξη, άρθρο 31,  «Τροποποίηση του π.δ. 54/2018, Εννοιολογικό Πλαίσιο του Λογιστικού Πλαισίου της Γενικής Κυβέρνησης» (ΦΕΚ Β΄……/…-02-2021), το οποίο περιλαμβάνει διατάξεις, αναφορικά με τις βασικές έννοιες των Χρηματοοικονομικών Καταστάσεων και Αναφορών και των εφαρμοζόμενων βασικών αρχών.</w:t>
      </w:r>
    </w:p>
    <w:p w14:paraId="22F66F92" w14:textId="77777777" w:rsidR="005D1E62" w:rsidRPr="002C09F0" w:rsidRDefault="005D1E62" w:rsidP="002C09F0">
      <w:pPr>
        <w:pStyle w:val="aff7"/>
        <w:spacing w:line="264" w:lineRule="auto"/>
        <w:rPr>
          <w:rFonts w:cs="Tahoma"/>
          <w:szCs w:val="22"/>
        </w:rPr>
      </w:pPr>
      <w:r w:rsidRPr="002C09F0">
        <w:rPr>
          <w:rFonts w:cs="Tahoma"/>
          <w:szCs w:val="22"/>
        </w:rPr>
        <w:t xml:space="preserve">Αποτελεί τόσο τη βάση για τη ανάπτυξη Λογιστικών Προτύπων και Πολιτικών, όσο και ένα ουσιαστικό εργαλείο για την κατάρτιση των Χρηματοοικονομικών Καταστάσεων. </w:t>
      </w:r>
    </w:p>
    <w:p w14:paraId="632305A2" w14:textId="77777777" w:rsidR="005D1E62" w:rsidRPr="002C09F0" w:rsidRDefault="005D1E62" w:rsidP="002C09F0">
      <w:pPr>
        <w:spacing w:line="264" w:lineRule="auto"/>
        <w:rPr>
          <w:rFonts w:ascii="Tahoma" w:hAnsi="Tahoma" w:cs="Tahoma"/>
          <w:szCs w:val="22"/>
          <w:highlight w:val="yellow"/>
          <w:lang w:val="el-GR"/>
        </w:rPr>
      </w:pPr>
      <w:r w:rsidRPr="002C09F0">
        <w:rPr>
          <w:rFonts w:ascii="Tahoma" w:hAnsi="Tahoma" w:cs="Tahoma"/>
          <w:szCs w:val="22"/>
          <w:lang w:val="el-GR"/>
        </w:rPr>
        <w:t>Καθιστά έτσι τις πληροφορίες που περιέχονται στις Χρηματοοικονομικές Καταστάσεις κατανοητές και χρήσιμες για σκοπούς διαχείρισης της δημόσιας περιουσίας, λογοδοσίας, διαφάνειας και λήψης αποφάσεων.</w:t>
      </w:r>
    </w:p>
    <w:p w14:paraId="519C10A3" w14:textId="77777777" w:rsidR="005D1E62" w:rsidRPr="002C09F0" w:rsidRDefault="005D1E62" w:rsidP="002C09F0">
      <w:pPr>
        <w:spacing w:line="264" w:lineRule="auto"/>
        <w:rPr>
          <w:rFonts w:ascii="Tahoma" w:hAnsi="Tahoma" w:cs="Tahoma"/>
          <w:szCs w:val="22"/>
          <w:highlight w:val="yellow"/>
          <w:lang w:val="el-GR"/>
        </w:rPr>
      </w:pPr>
    </w:p>
    <w:p w14:paraId="6B370F8F" w14:textId="77777777" w:rsidR="005D1E62" w:rsidRPr="002C09F0" w:rsidRDefault="005D1E62" w:rsidP="002C09F0">
      <w:pPr>
        <w:spacing w:line="264" w:lineRule="auto"/>
        <w:rPr>
          <w:rFonts w:ascii="Tahoma" w:hAnsi="Tahoma" w:cs="Tahoma"/>
          <w:szCs w:val="22"/>
          <w:highlight w:val="yellow"/>
          <w:lang w:val="el-GR"/>
        </w:rPr>
      </w:pPr>
    </w:p>
    <w:p w14:paraId="3A5CD2B1" w14:textId="7B2C87FE" w:rsidR="005D1E62" w:rsidRPr="002C09F0" w:rsidRDefault="005D1E62" w:rsidP="002C09F0">
      <w:pPr>
        <w:pStyle w:val="20"/>
        <w:rPr>
          <w:rFonts w:ascii="Tahoma" w:hAnsi="Tahoma" w:cs="Tahoma"/>
        </w:rPr>
      </w:pPr>
      <w:bookmarkStart w:id="669" w:name="_Ref58965234"/>
      <w:bookmarkStart w:id="670" w:name="_Toc64322308"/>
      <w:bookmarkStart w:id="671" w:name="_Toc71628080"/>
      <w:bookmarkStart w:id="672" w:name="_Toc71628562"/>
      <w:bookmarkStart w:id="673" w:name="_Toc72752573"/>
      <w:r w:rsidRPr="002C09F0">
        <w:rPr>
          <w:rFonts w:ascii="Tahoma" w:hAnsi="Tahoma" w:cs="Tahoma"/>
        </w:rPr>
        <w:lastRenderedPageBreak/>
        <w:t>ΠΑΡΑΡΤΗΜΑ IV – Ε</w:t>
      </w:r>
      <w:r w:rsidR="00EB433E">
        <w:rPr>
          <w:rFonts w:ascii="Tahoma" w:hAnsi="Tahoma" w:cs="Tahoma"/>
        </w:rPr>
        <w:t>ΥΡΩΠΑΪΚΟ ΕΝΙΑΙΟ ΕΓΓΡ</w:t>
      </w:r>
      <w:r w:rsidR="005C1383">
        <w:rPr>
          <w:rFonts w:ascii="Tahoma" w:hAnsi="Tahoma" w:cs="Tahoma"/>
        </w:rPr>
        <w:t>ΑΦ</w:t>
      </w:r>
      <w:r w:rsidR="00EB433E">
        <w:rPr>
          <w:rFonts w:ascii="Tahoma" w:hAnsi="Tahoma" w:cs="Tahoma"/>
        </w:rPr>
        <w:t xml:space="preserve">Ο ΣΥΜΒΑΣΗΣ </w:t>
      </w:r>
      <w:r w:rsidRPr="002C09F0">
        <w:rPr>
          <w:rFonts w:ascii="Tahoma" w:hAnsi="Tahoma" w:cs="Tahoma"/>
        </w:rPr>
        <w:t>(ΕΕΕΣ)</w:t>
      </w:r>
      <w:bookmarkEnd w:id="669"/>
      <w:bookmarkEnd w:id="670"/>
      <w:bookmarkEnd w:id="671"/>
      <w:bookmarkEnd w:id="672"/>
      <w:bookmarkEnd w:id="673"/>
    </w:p>
    <w:p w14:paraId="42EA2F5A" w14:textId="41DD8F9A" w:rsidR="001E2E7B" w:rsidRPr="00375266" w:rsidRDefault="001E2E7B" w:rsidP="001E2E7B">
      <w:pPr>
        <w:spacing w:after="60"/>
        <w:rPr>
          <w:rFonts w:ascii="Tahoma" w:hAnsi="Tahoma" w:cs="Tahoma"/>
          <w:szCs w:val="22"/>
          <w:lang w:val="el-GR"/>
        </w:rPr>
      </w:pPr>
      <w:r w:rsidRPr="00375266">
        <w:rPr>
          <w:rFonts w:ascii="Tahoma" w:hAnsi="Tahoma" w:cs="Tahoma"/>
          <w:szCs w:val="22"/>
          <w:lang w:val="el-GR"/>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D275C46" w14:textId="77777777" w:rsidR="001E2E7B" w:rsidRPr="00375266" w:rsidRDefault="001E2E7B" w:rsidP="001E2E7B">
      <w:pPr>
        <w:spacing w:after="60"/>
        <w:rPr>
          <w:rFonts w:ascii="Tahoma" w:hAnsi="Tahoma" w:cs="Tahoma"/>
          <w:szCs w:val="22"/>
          <w:lang w:val="el-GR"/>
        </w:rPr>
      </w:pPr>
      <w:r w:rsidRPr="00375266">
        <w:rPr>
          <w:rFonts w:ascii="Tahoma" w:hAnsi="Tahoma" w:cs="Tahoma"/>
          <w:szCs w:val="22"/>
          <w:lang w:val="el-GR"/>
        </w:rPr>
        <w:t xml:space="preserve">Συνημμένα της παρούσας διακήρυξης περιλαμβάνονται: </w:t>
      </w:r>
    </w:p>
    <w:p w14:paraId="5A0BB555" w14:textId="77777777" w:rsidR="001E2E7B" w:rsidRPr="00375266" w:rsidRDefault="001E2E7B" w:rsidP="001E2E7B">
      <w:pPr>
        <w:numPr>
          <w:ilvl w:val="0"/>
          <w:numId w:val="90"/>
        </w:numPr>
        <w:spacing w:after="60"/>
        <w:rPr>
          <w:rFonts w:ascii="Tahoma" w:hAnsi="Tahoma" w:cs="Tahoma"/>
          <w:szCs w:val="22"/>
          <w:lang w:val="el-GR"/>
        </w:rPr>
      </w:pPr>
      <w:r w:rsidRPr="00375266">
        <w:rPr>
          <w:rFonts w:ascii="Tahoma" w:hAnsi="Tahoma" w:cs="Tahoma"/>
          <w:szCs w:val="22"/>
          <w:lang w:val="el-GR"/>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E3857CC" w14:textId="77777777" w:rsidR="001E2E7B" w:rsidRDefault="001E2E7B" w:rsidP="001E2E7B">
      <w:pPr>
        <w:numPr>
          <w:ilvl w:val="0"/>
          <w:numId w:val="90"/>
        </w:numPr>
        <w:spacing w:after="60"/>
        <w:rPr>
          <w:rFonts w:ascii="Tahoma" w:hAnsi="Tahoma" w:cs="Tahoma"/>
          <w:szCs w:val="22"/>
          <w:lang w:val="el-GR"/>
        </w:rPr>
      </w:pPr>
      <w:r w:rsidRPr="00375266">
        <w:rPr>
          <w:rFonts w:ascii="Tahoma" w:hAnsi="Tahoma"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228CDF63" w14:textId="77777777" w:rsidR="001E2E7B" w:rsidRPr="00375266" w:rsidRDefault="001E2E7B" w:rsidP="001E2E7B">
      <w:pPr>
        <w:spacing w:after="60"/>
        <w:ind w:left="360"/>
        <w:rPr>
          <w:rFonts w:ascii="Tahoma" w:hAnsi="Tahoma" w:cs="Tahoma"/>
          <w:szCs w:val="22"/>
          <w:lang w:val="el-GR"/>
        </w:rPr>
      </w:pPr>
      <w:r w:rsidRPr="00375266">
        <w:rPr>
          <w:rFonts w:ascii="Tahoma" w:hAnsi="Tahoma"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3A3EDE5" w14:textId="77777777" w:rsidR="001E2E7B" w:rsidRPr="00274B25" w:rsidRDefault="001E2E7B" w:rsidP="00B26C54">
      <w:pPr>
        <w:pStyle w:val="normalwithoutspacing"/>
        <w:spacing w:after="120" w:line="264" w:lineRule="auto"/>
        <w:rPr>
          <w:rFonts w:cs="Tahoma"/>
          <w:szCs w:val="22"/>
        </w:rPr>
      </w:pPr>
    </w:p>
    <w:p w14:paraId="0C7512BB" w14:textId="51FC1C6D" w:rsidR="00E00C66" w:rsidRDefault="00E00C66">
      <w:pPr>
        <w:suppressAutoHyphens w:val="0"/>
        <w:spacing w:after="0"/>
        <w:jc w:val="left"/>
        <w:rPr>
          <w:lang w:val="el-GR"/>
        </w:rPr>
      </w:pPr>
      <w:r>
        <w:rPr>
          <w:lang w:val="el-GR"/>
        </w:rPr>
        <w:br w:type="page"/>
      </w:r>
    </w:p>
    <w:p w14:paraId="2F779088" w14:textId="59BA47D8" w:rsidR="00E00C66" w:rsidRPr="00E00C66" w:rsidRDefault="00E00C66" w:rsidP="00E00C66">
      <w:pPr>
        <w:pStyle w:val="20"/>
        <w:rPr>
          <w:rFonts w:ascii="Tahoma" w:hAnsi="Tahoma" w:cs="Tahoma"/>
          <w:sz w:val="22"/>
          <w:lang w:eastAsia="en-US"/>
        </w:rPr>
      </w:pPr>
      <w:bookmarkStart w:id="674" w:name="_Ref51327109"/>
      <w:bookmarkStart w:id="675" w:name="_Ref51327114"/>
      <w:bookmarkStart w:id="676" w:name="_Toc64322309"/>
      <w:r w:rsidRPr="00E00C66">
        <w:rPr>
          <w:rFonts w:ascii="Tahoma" w:hAnsi="Tahoma" w:cs="Tahoma"/>
          <w:sz w:val="22"/>
          <w:lang w:eastAsia="en-US"/>
        </w:rPr>
        <w:lastRenderedPageBreak/>
        <w:t xml:space="preserve"> </w:t>
      </w:r>
      <w:bookmarkStart w:id="677" w:name="_Ref68099296"/>
      <w:bookmarkStart w:id="678" w:name="_Toc71628081"/>
      <w:bookmarkStart w:id="679" w:name="_Toc71628563"/>
      <w:bookmarkStart w:id="680" w:name="_Toc72752574"/>
      <w:r w:rsidRPr="00E00C66">
        <w:rPr>
          <w:rFonts w:ascii="Tahoma" w:hAnsi="Tahoma" w:cs="Tahoma"/>
          <w:sz w:val="22"/>
          <w:lang w:eastAsia="en-US"/>
        </w:rPr>
        <w:t xml:space="preserve">ΠΑΡΑΡΤΗΜΑ V – </w:t>
      </w:r>
      <w:bookmarkEnd w:id="674"/>
      <w:bookmarkEnd w:id="675"/>
      <w:bookmarkEnd w:id="676"/>
      <w:r w:rsidR="005452CE">
        <w:rPr>
          <w:rFonts w:ascii="Tahoma" w:hAnsi="Tahoma" w:cs="Tahoma"/>
          <w:sz w:val="22"/>
          <w:lang w:val="en-US" w:eastAsia="en-US"/>
        </w:rPr>
        <w:t>Y</w:t>
      </w:r>
      <w:r w:rsidR="005452CE">
        <w:rPr>
          <w:rFonts w:ascii="Tahoma" w:hAnsi="Tahoma" w:cs="Tahoma"/>
          <w:sz w:val="22"/>
          <w:lang w:eastAsia="en-US"/>
        </w:rPr>
        <w:t>ΠΟΔΕΙΓΜΑ ΒΙΟΓΡΑΦΙΚΟΥ ΣΗΜΕΙΩΜΑΤΟΣ</w:t>
      </w:r>
      <w:bookmarkEnd w:id="677"/>
      <w:bookmarkEnd w:id="678"/>
      <w:bookmarkEnd w:id="679"/>
      <w:bookmarkEnd w:id="680"/>
    </w:p>
    <w:tbl>
      <w:tblPr>
        <w:tblW w:w="5110" w:type="pct"/>
        <w:tblInd w:w="-116" w:type="dxa"/>
        <w:tblLook w:val="0000" w:firstRow="0" w:lastRow="0" w:firstColumn="0" w:lastColumn="0" w:noHBand="0" w:noVBand="0"/>
      </w:tblPr>
      <w:tblGrid>
        <w:gridCol w:w="1476"/>
        <w:gridCol w:w="277"/>
        <w:gridCol w:w="90"/>
        <w:gridCol w:w="89"/>
        <w:gridCol w:w="328"/>
        <w:gridCol w:w="155"/>
        <w:gridCol w:w="10"/>
        <w:gridCol w:w="3776"/>
        <w:gridCol w:w="1290"/>
        <w:gridCol w:w="403"/>
        <w:gridCol w:w="85"/>
        <w:gridCol w:w="246"/>
        <w:gridCol w:w="1609"/>
      </w:tblGrid>
      <w:tr w:rsidR="00E00C66" w:rsidRPr="00E00C66" w14:paraId="5B71ABB8" w14:textId="77777777" w:rsidTr="00231EF1">
        <w:trPr>
          <w:trHeight w:val="567"/>
        </w:trPr>
        <w:tc>
          <w:tcPr>
            <w:tcW w:w="4896"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18F072D2"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ΒΙΟΓΡΑΦΙΚΟ ΣΗΜΕΙΩΜΑ</w:t>
            </w:r>
          </w:p>
        </w:tc>
      </w:tr>
      <w:tr w:rsidR="00E00C66" w:rsidRPr="00E00C66" w14:paraId="456809BB" w14:textId="77777777" w:rsidTr="00231EF1">
        <w:tc>
          <w:tcPr>
            <w:tcW w:w="4896" w:type="pct"/>
            <w:gridSpan w:val="13"/>
          </w:tcPr>
          <w:p w14:paraId="32D58BFC"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5BC21F0B" w14:textId="77777777" w:rsidTr="00231EF1">
        <w:tc>
          <w:tcPr>
            <w:tcW w:w="308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434A13D7"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ΠΡΟΣΩΠΙΚΑ ΣΤΟΙΧΕΙΑ</w:t>
            </w:r>
          </w:p>
        </w:tc>
        <w:tc>
          <w:tcPr>
            <w:tcW w:w="1808" w:type="pct"/>
            <w:gridSpan w:val="5"/>
            <w:vAlign w:val="center"/>
          </w:tcPr>
          <w:p w14:paraId="0BE7EED5"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1587A31B" w14:textId="77777777" w:rsidTr="00231EF1">
        <w:tc>
          <w:tcPr>
            <w:tcW w:w="735" w:type="pct"/>
            <w:tcBorders>
              <w:top w:val="double" w:sz="6" w:space="0" w:color="auto"/>
              <w:left w:val="double" w:sz="6" w:space="0" w:color="auto"/>
              <w:bottom w:val="nil"/>
              <w:right w:val="nil"/>
            </w:tcBorders>
            <w:vAlign w:val="center"/>
          </w:tcPr>
          <w:p w14:paraId="412DD5A4"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Επώνυμο:</w:t>
            </w:r>
          </w:p>
        </w:tc>
        <w:tc>
          <w:tcPr>
            <w:tcW w:w="2353" w:type="pct"/>
            <w:gridSpan w:val="7"/>
            <w:tcBorders>
              <w:top w:val="double" w:sz="6" w:space="0" w:color="auto"/>
              <w:left w:val="nil"/>
              <w:bottom w:val="single" w:sz="6" w:space="0" w:color="auto"/>
              <w:right w:val="nil"/>
            </w:tcBorders>
            <w:vAlign w:val="center"/>
          </w:tcPr>
          <w:p w14:paraId="1669DCF5"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642" w:type="pct"/>
            <w:tcBorders>
              <w:top w:val="double" w:sz="6" w:space="0" w:color="auto"/>
              <w:left w:val="nil"/>
              <w:bottom w:val="nil"/>
              <w:right w:val="nil"/>
            </w:tcBorders>
            <w:vAlign w:val="center"/>
          </w:tcPr>
          <w:p w14:paraId="764E5773"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Όνομα:</w:t>
            </w:r>
          </w:p>
        </w:tc>
        <w:tc>
          <w:tcPr>
            <w:tcW w:w="1166" w:type="pct"/>
            <w:gridSpan w:val="4"/>
            <w:tcBorders>
              <w:top w:val="double" w:sz="6" w:space="0" w:color="auto"/>
              <w:left w:val="nil"/>
              <w:bottom w:val="single" w:sz="6" w:space="0" w:color="auto"/>
              <w:right w:val="double" w:sz="6" w:space="0" w:color="auto"/>
            </w:tcBorders>
            <w:vAlign w:val="center"/>
          </w:tcPr>
          <w:p w14:paraId="367DDCAD"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1465BFCE" w14:textId="77777777" w:rsidTr="00231EF1">
        <w:trPr>
          <w:trHeight w:val="247"/>
        </w:trPr>
        <w:tc>
          <w:tcPr>
            <w:tcW w:w="4896" w:type="pct"/>
            <w:gridSpan w:val="13"/>
            <w:tcBorders>
              <w:top w:val="nil"/>
              <w:left w:val="double" w:sz="6" w:space="0" w:color="auto"/>
              <w:bottom w:val="nil"/>
              <w:right w:val="double" w:sz="6" w:space="0" w:color="auto"/>
            </w:tcBorders>
            <w:vAlign w:val="center"/>
          </w:tcPr>
          <w:p w14:paraId="0F88F683"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0979A5D7" w14:textId="77777777" w:rsidTr="00231EF1">
        <w:tc>
          <w:tcPr>
            <w:tcW w:w="873" w:type="pct"/>
            <w:gridSpan w:val="2"/>
            <w:tcBorders>
              <w:top w:val="nil"/>
              <w:left w:val="double" w:sz="6" w:space="0" w:color="auto"/>
              <w:bottom w:val="nil"/>
              <w:right w:val="nil"/>
            </w:tcBorders>
            <w:vAlign w:val="center"/>
          </w:tcPr>
          <w:p w14:paraId="1E7C0EDD"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Πατρώνυμο:</w:t>
            </w:r>
          </w:p>
        </w:tc>
        <w:tc>
          <w:tcPr>
            <w:tcW w:w="2215" w:type="pct"/>
            <w:gridSpan w:val="6"/>
            <w:tcBorders>
              <w:top w:val="nil"/>
              <w:left w:val="nil"/>
              <w:bottom w:val="single" w:sz="6" w:space="0" w:color="auto"/>
              <w:right w:val="nil"/>
            </w:tcBorders>
            <w:vAlign w:val="center"/>
          </w:tcPr>
          <w:p w14:paraId="185303A3"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85" w:type="pct"/>
            <w:gridSpan w:val="3"/>
            <w:vAlign w:val="center"/>
          </w:tcPr>
          <w:p w14:paraId="43BF4567"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Μητρώνυμο:</w:t>
            </w:r>
          </w:p>
        </w:tc>
        <w:tc>
          <w:tcPr>
            <w:tcW w:w="923" w:type="pct"/>
            <w:gridSpan w:val="2"/>
            <w:tcBorders>
              <w:top w:val="nil"/>
              <w:left w:val="nil"/>
              <w:bottom w:val="single" w:sz="6" w:space="0" w:color="auto"/>
              <w:right w:val="double" w:sz="6" w:space="0" w:color="auto"/>
            </w:tcBorders>
            <w:vAlign w:val="center"/>
          </w:tcPr>
          <w:p w14:paraId="1BD65B4F"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0272F1BB" w14:textId="77777777" w:rsidTr="00231EF1">
        <w:tc>
          <w:tcPr>
            <w:tcW w:w="4896" w:type="pct"/>
            <w:gridSpan w:val="13"/>
            <w:tcBorders>
              <w:top w:val="nil"/>
              <w:left w:val="double" w:sz="6" w:space="0" w:color="auto"/>
              <w:bottom w:val="nil"/>
              <w:right w:val="double" w:sz="6" w:space="0" w:color="auto"/>
            </w:tcBorders>
            <w:vAlign w:val="center"/>
          </w:tcPr>
          <w:p w14:paraId="1ADBEF2B"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3E78C589" w14:textId="77777777" w:rsidTr="00231EF1">
        <w:tc>
          <w:tcPr>
            <w:tcW w:w="962" w:type="pct"/>
            <w:gridSpan w:val="4"/>
            <w:tcBorders>
              <w:top w:val="nil"/>
              <w:left w:val="double" w:sz="6" w:space="0" w:color="auto"/>
              <w:bottom w:val="nil"/>
              <w:right w:val="nil"/>
            </w:tcBorders>
            <w:vAlign w:val="center"/>
          </w:tcPr>
          <w:p w14:paraId="0EB053C0"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Ημερομηνία Γέννησης:</w:t>
            </w:r>
          </w:p>
        </w:tc>
        <w:tc>
          <w:tcPr>
            <w:tcW w:w="2126" w:type="pct"/>
            <w:gridSpan w:val="4"/>
            <w:tcBorders>
              <w:top w:val="nil"/>
              <w:left w:val="nil"/>
              <w:bottom w:val="single" w:sz="6" w:space="0" w:color="auto"/>
              <w:right w:val="nil"/>
            </w:tcBorders>
            <w:vAlign w:val="center"/>
          </w:tcPr>
          <w:p w14:paraId="1D89A4CD"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r w:rsidRPr="00E00C66">
              <w:rPr>
                <w:rFonts w:eastAsia="Calibri" w:cs="Tahoma"/>
                <w:szCs w:val="22"/>
                <w:lang w:val="el-GR" w:eastAsia="en-US"/>
              </w:rPr>
              <w:t>__ /__ / ____</w:t>
            </w:r>
          </w:p>
        </w:tc>
        <w:tc>
          <w:tcPr>
            <w:tcW w:w="1007" w:type="pct"/>
            <w:gridSpan w:val="4"/>
            <w:vAlign w:val="center"/>
          </w:tcPr>
          <w:p w14:paraId="448411DB"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Τόπος Γέννησης:</w:t>
            </w:r>
          </w:p>
        </w:tc>
        <w:tc>
          <w:tcPr>
            <w:tcW w:w="801" w:type="pct"/>
            <w:tcBorders>
              <w:top w:val="nil"/>
              <w:left w:val="nil"/>
              <w:bottom w:val="single" w:sz="6" w:space="0" w:color="auto"/>
              <w:right w:val="double" w:sz="6" w:space="0" w:color="auto"/>
            </w:tcBorders>
            <w:vAlign w:val="center"/>
          </w:tcPr>
          <w:p w14:paraId="19ADE00B"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1C1C1A47" w14:textId="77777777" w:rsidTr="00231EF1">
        <w:tc>
          <w:tcPr>
            <w:tcW w:w="4896" w:type="pct"/>
            <w:gridSpan w:val="13"/>
            <w:tcBorders>
              <w:top w:val="nil"/>
              <w:left w:val="double" w:sz="6" w:space="0" w:color="auto"/>
              <w:bottom w:val="nil"/>
              <w:right w:val="double" w:sz="6" w:space="0" w:color="auto"/>
            </w:tcBorders>
            <w:vAlign w:val="center"/>
          </w:tcPr>
          <w:p w14:paraId="3A3EF3CF"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0D6F7BF4" w14:textId="77777777" w:rsidTr="00231EF1">
        <w:tc>
          <w:tcPr>
            <w:tcW w:w="1203" w:type="pct"/>
            <w:gridSpan w:val="6"/>
            <w:tcBorders>
              <w:top w:val="nil"/>
              <w:left w:val="double" w:sz="6" w:space="0" w:color="auto"/>
              <w:bottom w:val="nil"/>
              <w:right w:val="nil"/>
            </w:tcBorders>
            <w:vAlign w:val="center"/>
          </w:tcPr>
          <w:p w14:paraId="7D28D39B"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Τηλέφωνο:</w:t>
            </w:r>
          </w:p>
        </w:tc>
        <w:tc>
          <w:tcPr>
            <w:tcW w:w="1885" w:type="pct"/>
            <w:gridSpan w:val="2"/>
            <w:tcBorders>
              <w:top w:val="nil"/>
              <w:left w:val="nil"/>
              <w:bottom w:val="single" w:sz="6" w:space="0" w:color="auto"/>
              <w:right w:val="nil"/>
            </w:tcBorders>
            <w:vAlign w:val="center"/>
          </w:tcPr>
          <w:p w14:paraId="224ADBE5"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2CE299F6"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E-mail:</w:t>
            </w:r>
          </w:p>
        </w:tc>
        <w:tc>
          <w:tcPr>
            <w:tcW w:w="965" w:type="pct"/>
            <w:gridSpan w:val="3"/>
            <w:tcBorders>
              <w:top w:val="nil"/>
              <w:left w:val="nil"/>
              <w:bottom w:val="single" w:sz="6" w:space="0" w:color="auto"/>
              <w:right w:val="double" w:sz="6" w:space="0" w:color="auto"/>
            </w:tcBorders>
            <w:vAlign w:val="center"/>
          </w:tcPr>
          <w:p w14:paraId="0C394DEF"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4DC28CB7" w14:textId="77777777" w:rsidTr="00231EF1">
        <w:tc>
          <w:tcPr>
            <w:tcW w:w="1203" w:type="pct"/>
            <w:gridSpan w:val="6"/>
            <w:tcBorders>
              <w:top w:val="nil"/>
              <w:left w:val="double" w:sz="6" w:space="0" w:color="auto"/>
              <w:bottom w:val="nil"/>
              <w:right w:val="nil"/>
            </w:tcBorders>
            <w:vAlign w:val="center"/>
          </w:tcPr>
          <w:p w14:paraId="08F306FA"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Fax:</w:t>
            </w:r>
          </w:p>
        </w:tc>
        <w:tc>
          <w:tcPr>
            <w:tcW w:w="1885" w:type="pct"/>
            <w:gridSpan w:val="2"/>
            <w:tcBorders>
              <w:top w:val="nil"/>
              <w:left w:val="nil"/>
              <w:bottom w:val="single" w:sz="6" w:space="0" w:color="auto"/>
              <w:right w:val="nil"/>
            </w:tcBorders>
            <w:vAlign w:val="center"/>
          </w:tcPr>
          <w:p w14:paraId="6E5F554C"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43" w:type="pct"/>
            <w:gridSpan w:val="2"/>
            <w:vAlign w:val="center"/>
          </w:tcPr>
          <w:p w14:paraId="5A583274"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p>
        </w:tc>
        <w:tc>
          <w:tcPr>
            <w:tcW w:w="965" w:type="pct"/>
            <w:gridSpan w:val="3"/>
            <w:tcBorders>
              <w:top w:val="single" w:sz="6" w:space="0" w:color="auto"/>
              <w:left w:val="nil"/>
              <w:bottom w:val="nil"/>
              <w:right w:val="double" w:sz="6" w:space="0" w:color="auto"/>
            </w:tcBorders>
            <w:vAlign w:val="center"/>
          </w:tcPr>
          <w:p w14:paraId="04947113"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5893049E" w14:textId="77777777" w:rsidTr="00231EF1">
        <w:tc>
          <w:tcPr>
            <w:tcW w:w="1126" w:type="pct"/>
            <w:gridSpan w:val="5"/>
            <w:tcBorders>
              <w:top w:val="nil"/>
              <w:left w:val="double" w:sz="6" w:space="0" w:color="auto"/>
              <w:bottom w:val="double" w:sz="6" w:space="0" w:color="auto"/>
              <w:right w:val="nil"/>
            </w:tcBorders>
            <w:vAlign w:val="center"/>
          </w:tcPr>
          <w:p w14:paraId="3B9D25C4"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962" w:type="pct"/>
            <w:gridSpan w:val="3"/>
            <w:tcBorders>
              <w:top w:val="nil"/>
              <w:left w:val="nil"/>
              <w:bottom w:val="double" w:sz="6" w:space="0" w:color="auto"/>
              <w:right w:val="nil"/>
            </w:tcBorders>
            <w:vAlign w:val="center"/>
          </w:tcPr>
          <w:p w14:paraId="16BEAF84"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double" w:sz="6" w:space="0" w:color="auto"/>
              <w:right w:val="nil"/>
            </w:tcBorders>
            <w:vAlign w:val="center"/>
          </w:tcPr>
          <w:p w14:paraId="2C60103B"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double" w:sz="6" w:space="0" w:color="auto"/>
              <w:right w:val="double" w:sz="6" w:space="0" w:color="auto"/>
            </w:tcBorders>
            <w:vAlign w:val="center"/>
          </w:tcPr>
          <w:p w14:paraId="7C5B6087"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7465693A" w14:textId="77777777" w:rsidTr="00231EF1">
        <w:tc>
          <w:tcPr>
            <w:tcW w:w="4896" w:type="pct"/>
            <w:gridSpan w:val="13"/>
          </w:tcPr>
          <w:p w14:paraId="1B24F8B1"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07613BE7" w14:textId="77777777" w:rsidTr="00231EF1">
        <w:tc>
          <w:tcPr>
            <w:tcW w:w="918" w:type="pct"/>
            <w:gridSpan w:val="3"/>
            <w:tcBorders>
              <w:top w:val="single" w:sz="6" w:space="0" w:color="auto"/>
              <w:left w:val="single" w:sz="6" w:space="0" w:color="auto"/>
              <w:bottom w:val="single" w:sz="6" w:space="0" w:color="auto"/>
              <w:right w:val="single" w:sz="6" w:space="0" w:color="auto"/>
            </w:tcBorders>
            <w:shd w:val="pct10" w:color="auto" w:fill="auto"/>
          </w:tcPr>
          <w:p w14:paraId="7182C87C" w14:textId="77777777" w:rsidR="00E00C66" w:rsidRPr="00E00C66" w:rsidRDefault="00E00C66" w:rsidP="00E00C66">
            <w:pPr>
              <w:suppressAutoHyphens w:val="0"/>
              <w:spacing w:before="60" w:afterLines="60" w:after="144" w:line="360" w:lineRule="auto"/>
              <w:jc w:val="left"/>
              <w:rPr>
                <w:rFonts w:eastAsia="Calibri" w:cs="Tahoma"/>
                <w:b/>
                <w:szCs w:val="22"/>
                <w:lang w:val="el-GR" w:eastAsia="en-US"/>
              </w:rPr>
            </w:pPr>
            <w:r w:rsidRPr="00E00C66">
              <w:rPr>
                <w:rFonts w:eastAsia="Calibri" w:cs="Tahoma"/>
                <w:b/>
                <w:szCs w:val="22"/>
                <w:lang w:val="el-GR" w:eastAsia="en-US"/>
              </w:rPr>
              <w:t>ΕΚΠΑΙΔΕΥΣΗ</w:t>
            </w:r>
          </w:p>
        </w:tc>
        <w:tc>
          <w:tcPr>
            <w:tcW w:w="3977" w:type="pct"/>
            <w:gridSpan w:val="10"/>
          </w:tcPr>
          <w:p w14:paraId="415224F9"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3302146F" w14:textId="77777777" w:rsidTr="00231EF1">
        <w:tc>
          <w:tcPr>
            <w:tcW w:w="1208" w:type="pct"/>
            <w:gridSpan w:val="7"/>
            <w:tcBorders>
              <w:top w:val="double" w:sz="6" w:space="0" w:color="auto"/>
              <w:left w:val="double" w:sz="6" w:space="0" w:color="auto"/>
              <w:bottom w:val="nil"/>
              <w:right w:val="single" w:sz="6" w:space="0" w:color="auto"/>
            </w:tcBorders>
            <w:vAlign w:val="center"/>
          </w:tcPr>
          <w:p w14:paraId="3843BF6C"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Όνομα Ιδρύματος</w:t>
            </w:r>
          </w:p>
        </w:tc>
        <w:tc>
          <w:tcPr>
            <w:tcW w:w="1880" w:type="pct"/>
            <w:tcBorders>
              <w:top w:val="double" w:sz="6" w:space="0" w:color="auto"/>
              <w:left w:val="nil"/>
              <w:bottom w:val="nil"/>
              <w:right w:val="single" w:sz="6" w:space="0" w:color="auto"/>
            </w:tcBorders>
            <w:vAlign w:val="center"/>
          </w:tcPr>
          <w:p w14:paraId="1A13560C"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Τίτλος Πτυχίου</w:t>
            </w:r>
          </w:p>
        </w:tc>
        <w:tc>
          <w:tcPr>
            <w:tcW w:w="1007" w:type="pct"/>
            <w:gridSpan w:val="4"/>
            <w:tcBorders>
              <w:top w:val="double" w:sz="6" w:space="0" w:color="auto"/>
              <w:left w:val="nil"/>
              <w:bottom w:val="nil"/>
              <w:right w:val="single" w:sz="6" w:space="0" w:color="auto"/>
            </w:tcBorders>
            <w:vAlign w:val="center"/>
          </w:tcPr>
          <w:p w14:paraId="72D8CC98"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Ειδικότητα</w:t>
            </w:r>
          </w:p>
        </w:tc>
        <w:tc>
          <w:tcPr>
            <w:tcW w:w="801" w:type="pct"/>
            <w:tcBorders>
              <w:top w:val="double" w:sz="6" w:space="0" w:color="auto"/>
              <w:left w:val="nil"/>
              <w:bottom w:val="nil"/>
              <w:right w:val="double" w:sz="6" w:space="0" w:color="auto"/>
            </w:tcBorders>
            <w:vAlign w:val="center"/>
          </w:tcPr>
          <w:p w14:paraId="022DD2F1"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Ημερομηνία Απόκτησης Πτυχίου</w:t>
            </w:r>
          </w:p>
        </w:tc>
      </w:tr>
      <w:tr w:rsidR="00E00C66" w:rsidRPr="00E00C66" w14:paraId="1F66545D" w14:textId="77777777" w:rsidTr="00231EF1">
        <w:tc>
          <w:tcPr>
            <w:tcW w:w="1208" w:type="pct"/>
            <w:gridSpan w:val="7"/>
            <w:tcBorders>
              <w:top w:val="double" w:sz="6" w:space="0" w:color="auto"/>
              <w:left w:val="double" w:sz="6" w:space="0" w:color="auto"/>
              <w:bottom w:val="single" w:sz="6" w:space="0" w:color="auto"/>
              <w:right w:val="single" w:sz="6" w:space="0" w:color="auto"/>
            </w:tcBorders>
          </w:tcPr>
          <w:p w14:paraId="71D6B898"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p w14:paraId="5574A0FE"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880" w:type="pct"/>
            <w:tcBorders>
              <w:top w:val="double" w:sz="6" w:space="0" w:color="auto"/>
              <w:left w:val="nil"/>
              <w:bottom w:val="single" w:sz="6" w:space="0" w:color="auto"/>
              <w:right w:val="single" w:sz="6" w:space="0" w:color="auto"/>
            </w:tcBorders>
          </w:tcPr>
          <w:p w14:paraId="76512130"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007" w:type="pct"/>
            <w:gridSpan w:val="4"/>
            <w:tcBorders>
              <w:top w:val="double" w:sz="6" w:space="0" w:color="auto"/>
              <w:left w:val="nil"/>
              <w:bottom w:val="single" w:sz="6" w:space="0" w:color="auto"/>
              <w:right w:val="single" w:sz="6" w:space="0" w:color="auto"/>
            </w:tcBorders>
          </w:tcPr>
          <w:p w14:paraId="21732460"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01" w:type="pct"/>
            <w:tcBorders>
              <w:top w:val="double" w:sz="6" w:space="0" w:color="auto"/>
              <w:left w:val="nil"/>
              <w:bottom w:val="single" w:sz="6" w:space="0" w:color="auto"/>
              <w:right w:val="double" w:sz="6" w:space="0" w:color="auto"/>
            </w:tcBorders>
          </w:tcPr>
          <w:p w14:paraId="59474D1E"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4641D91C" w14:textId="77777777" w:rsidTr="00231EF1">
        <w:tc>
          <w:tcPr>
            <w:tcW w:w="1208" w:type="pct"/>
            <w:gridSpan w:val="7"/>
            <w:tcBorders>
              <w:top w:val="nil"/>
              <w:left w:val="double" w:sz="6" w:space="0" w:color="auto"/>
              <w:bottom w:val="nil"/>
              <w:right w:val="single" w:sz="6" w:space="0" w:color="auto"/>
            </w:tcBorders>
          </w:tcPr>
          <w:p w14:paraId="33BF2CCF"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p w14:paraId="4826BD71"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880" w:type="pct"/>
            <w:tcBorders>
              <w:top w:val="nil"/>
              <w:left w:val="nil"/>
              <w:bottom w:val="nil"/>
              <w:right w:val="single" w:sz="6" w:space="0" w:color="auto"/>
            </w:tcBorders>
          </w:tcPr>
          <w:p w14:paraId="113E7364"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007" w:type="pct"/>
            <w:gridSpan w:val="4"/>
            <w:tcBorders>
              <w:top w:val="nil"/>
              <w:left w:val="nil"/>
              <w:bottom w:val="nil"/>
              <w:right w:val="single" w:sz="6" w:space="0" w:color="auto"/>
            </w:tcBorders>
          </w:tcPr>
          <w:p w14:paraId="23DD86EA"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01" w:type="pct"/>
            <w:tcBorders>
              <w:top w:val="nil"/>
              <w:left w:val="nil"/>
              <w:bottom w:val="nil"/>
              <w:right w:val="double" w:sz="6" w:space="0" w:color="auto"/>
            </w:tcBorders>
          </w:tcPr>
          <w:p w14:paraId="048D92B5"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E00C66" w14:paraId="0E334A84" w14:textId="77777777" w:rsidTr="00231EF1">
        <w:tc>
          <w:tcPr>
            <w:tcW w:w="1208" w:type="pct"/>
            <w:gridSpan w:val="7"/>
            <w:tcBorders>
              <w:top w:val="single" w:sz="6" w:space="0" w:color="auto"/>
              <w:left w:val="double" w:sz="6" w:space="0" w:color="auto"/>
              <w:bottom w:val="double" w:sz="4" w:space="0" w:color="auto"/>
              <w:right w:val="single" w:sz="6" w:space="0" w:color="auto"/>
            </w:tcBorders>
          </w:tcPr>
          <w:p w14:paraId="6732D937"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p w14:paraId="24C40F37"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880" w:type="pct"/>
            <w:tcBorders>
              <w:top w:val="single" w:sz="6" w:space="0" w:color="auto"/>
              <w:left w:val="nil"/>
              <w:bottom w:val="double" w:sz="4" w:space="0" w:color="auto"/>
              <w:right w:val="single" w:sz="6" w:space="0" w:color="auto"/>
            </w:tcBorders>
          </w:tcPr>
          <w:p w14:paraId="10886A9B"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1007" w:type="pct"/>
            <w:gridSpan w:val="4"/>
            <w:tcBorders>
              <w:top w:val="single" w:sz="6" w:space="0" w:color="auto"/>
              <w:left w:val="nil"/>
              <w:bottom w:val="double" w:sz="4" w:space="0" w:color="auto"/>
              <w:right w:val="single" w:sz="6" w:space="0" w:color="auto"/>
            </w:tcBorders>
          </w:tcPr>
          <w:p w14:paraId="5C6E6392"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c>
          <w:tcPr>
            <w:tcW w:w="801" w:type="pct"/>
            <w:tcBorders>
              <w:top w:val="single" w:sz="6" w:space="0" w:color="auto"/>
              <w:left w:val="nil"/>
              <w:bottom w:val="double" w:sz="4" w:space="0" w:color="auto"/>
              <w:right w:val="double" w:sz="6" w:space="0" w:color="auto"/>
            </w:tcBorders>
          </w:tcPr>
          <w:p w14:paraId="11EEB8C6"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r w:rsidR="00E00C66" w:rsidRPr="009660C7" w14:paraId="4EA5E9B3" w14:textId="77777777" w:rsidTr="00231EF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088" w:type="pct"/>
            <w:gridSpan w:val="8"/>
            <w:tcBorders>
              <w:top w:val="double" w:sz="6" w:space="0" w:color="auto"/>
              <w:left w:val="double" w:sz="6" w:space="0" w:color="auto"/>
              <w:bottom w:val="double" w:sz="6" w:space="0" w:color="auto"/>
              <w:right w:val="double" w:sz="6" w:space="0" w:color="auto"/>
            </w:tcBorders>
            <w:shd w:val="pct10" w:color="auto" w:fill="auto"/>
          </w:tcPr>
          <w:p w14:paraId="60BE6179" w14:textId="77777777" w:rsidR="00E00C66" w:rsidRPr="00E00C66" w:rsidRDefault="00E00C66" w:rsidP="00E00C66">
            <w:pPr>
              <w:suppressAutoHyphens w:val="0"/>
              <w:spacing w:before="60" w:afterLines="60" w:after="144" w:line="360" w:lineRule="auto"/>
              <w:jc w:val="center"/>
              <w:rPr>
                <w:rFonts w:eastAsia="Calibri" w:cs="Tahoma"/>
                <w:b/>
                <w:szCs w:val="22"/>
                <w:lang w:val="el-GR" w:eastAsia="en-US"/>
              </w:rPr>
            </w:pPr>
            <w:r w:rsidRPr="00E00C66">
              <w:rPr>
                <w:rFonts w:eastAsia="Calibri" w:cs="Tahoma"/>
                <w:b/>
                <w:szCs w:val="22"/>
                <w:lang w:val="el-GR" w:eastAsia="en-US"/>
              </w:rPr>
              <w:t xml:space="preserve">ΚΑΤΗΓΟΡΙΑ ΣΤΕΛΕΧΟΥΣ </w:t>
            </w:r>
          </w:p>
          <w:p w14:paraId="02AE4FA7" w14:textId="77777777" w:rsidR="00E00C66" w:rsidRPr="00E00C66" w:rsidRDefault="00E00C66" w:rsidP="00E00C66">
            <w:pPr>
              <w:suppressAutoHyphens w:val="0"/>
              <w:spacing w:before="60" w:afterLines="60" w:after="144" w:line="360" w:lineRule="auto"/>
              <w:jc w:val="center"/>
              <w:rPr>
                <w:rFonts w:eastAsia="Calibri" w:cs="Tahoma"/>
                <w:szCs w:val="22"/>
                <w:lang w:val="el-GR" w:eastAsia="en-US"/>
              </w:rPr>
            </w:pPr>
            <w:r w:rsidRPr="00E00C66">
              <w:rPr>
                <w:rFonts w:eastAsia="Calibri" w:cs="Tahoma"/>
                <w:szCs w:val="22"/>
                <w:lang w:val="el-GR" w:eastAsia="en-US"/>
              </w:rPr>
              <w:t>(στο προτεινόμενο, από τον υποψήφιο Οικονομικό Φορέα, σχήμα διοίκησης Έργου)</w:t>
            </w:r>
          </w:p>
        </w:tc>
        <w:tc>
          <w:tcPr>
            <w:tcW w:w="1808" w:type="pct"/>
            <w:gridSpan w:val="5"/>
            <w:tcBorders>
              <w:top w:val="double" w:sz="6" w:space="0" w:color="auto"/>
              <w:left w:val="double" w:sz="6" w:space="0" w:color="auto"/>
              <w:bottom w:val="double" w:sz="6" w:space="0" w:color="auto"/>
              <w:right w:val="double" w:sz="6" w:space="0" w:color="auto"/>
            </w:tcBorders>
          </w:tcPr>
          <w:p w14:paraId="74327455" w14:textId="77777777" w:rsidR="00E00C66" w:rsidRPr="00E00C66" w:rsidRDefault="00E00C66" w:rsidP="00E00C66">
            <w:pPr>
              <w:suppressAutoHyphens w:val="0"/>
              <w:spacing w:before="60" w:afterLines="60" w:after="144" w:line="360" w:lineRule="auto"/>
              <w:jc w:val="left"/>
              <w:rPr>
                <w:rFonts w:eastAsia="Calibri" w:cs="Tahoma"/>
                <w:szCs w:val="22"/>
                <w:lang w:val="el-GR" w:eastAsia="en-US"/>
              </w:rPr>
            </w:pPr>
          </w:p>
        </w:tc>
      </w:tr>
    </w:tbl>
    <w:p w14:paraId="4E035C81" w14:textId="77777777" w:rsidR="00E00C66" w:rsidRPr="00E00C66" w:rsidRDefault="00E00C66" w:rsidP="00E00C66">
      <w:pPr>
        <w:suppressAutoHyphens w:val="0"/>
        <w:spacing w:before="120" w:after="0" w:line="276" w:lineRule="auto"/>
        <w:jc w:val="center"/>
        <w:rPr>
          <w:rFonts w:eastAsia="Calibri" w:cs="Times New Roman"/>
          <w:b/>
          <w:szCs w:val="22"/>
          <w:lang w:val="el-GR" w:eastAsia="en-US"/>
        </w:rPr>
      </w:pP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E00C66" w:rsidRPr="00E00C66" w14:paraId="1F9176A8" w14:textId="77777777" w:rsidTr="00231EF1">
        <w:trPr>
          <w:trHeight w:val="567"/>
          <w:jc w:val="center"/>
        </w:trPr>
        <w:tc>
          <w:tcPr>
            <w:tcW w:w="5000" w:type="pct"/>
            <w:shd w:val="pct10" w:color="auto" w:fill="auto"/>
            <w:vAlign w:val="center"/>
          </w:tcPr>
          <w:p w14:paraId="7200B0F4" w14:textId="77777777" w:rsidR="00E00C66" w:rsidRPr="00E00C66" w:rsidRDefault="00E00C66" w:rsidP="00E00C66">
            <w:pPr>
              <w:suppressAutoHyphens w:val="0"/>
              <w:spacing w:before="120" w:after="0" w:line="276" w:lineRule="auto"/>
              <w:jc w:val="center"/>
              <w:rPr>
                <w:rFonts w:eastAsia="Calibri" w:cs="Times New Roman"/>
                <w:szCs w:val="22"/>
                <w:lang w:val="el-GR" w:eastAsia="en-US"/>
              </w:rPr>
            </w:pPr>
            <w:r w:rsidRPr="00E00C66">
              <w:rPr>
                <w:rFonts w:eastAsia="Calibri" w:cs="Times New Roman"/>
                <w:b/>
                <w:szCs w:val="22"/>
                <w:lang w:val="el-GR" w:eastAsia="en-US"/>
              </w:rPr>
              <w:t>ΕΠΑΓΓΕΛΜΑΤΙΚΗ ΕΜΠΕΙΡΙΑ</w:t>
            </w:r>
          </w:p>
        </w:tc>
      </w:tr>
    </w:tbl>
    <w:p w14:paraId="2A81C1CE" w14:textId="77777777" w:rsidR="00E00C66" w:rsidRPr="00E00C66" w:rsidRDefault="00E00C66" w:rsidP="00E00C66">
      <w:pPr>
        <w:suppressAutoHyphens w:val="0"/>
        <w:spacing w:before="120" w:after="0" w:line="276" w:lineRule="auto"/>
        <w:jc w:val="left"/>
        <w:rPr>
          <w:rFonts w:eastAsia="Calibri" w:cs="Times New Roman"/>
          <w:szCs w:val="22"/>
          <w:lang w:val="el-GR" w:eastAsia="en-US"/>
        </w:rPr>
      </w:pPr>
    </w:p>
    <w:tbl>
      <w:tblPr>
        <w:tblW w:w="50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6"/>
        <w:gridCol w:w="1384"/>
        <w:gridCol w:w="2350"/>
        <w:gridCol w:w="2252"/>
        <w:gridCol w:w="740"/>
        <w:gridCol w:w="8"/>
      </w:tblGrid>
      <w:tr w:rsidR="00E00C66" w:rsidRPr="00E00C66" w14:paraId="6F504B3D" w14:textId="77777777" w:rsidTr="00231EF1">
        <w:trPr>
          <w:cantSplit/>
          <w:tblHeader/>
          <w:jc w:val="center"/>
        </w:trPr>
        <w:tc>
          <w:tcPr>
            <w:tcW w:w="1561" w:type="pct"/>
            <w:vMerge w:val="restart"/>
            <w:shd w:val="clear" w:color="auto" w:fill="E6E6E6"/>
            <w:vAlign w:val="center"/>
          </w:tcPr>
          <w:p w14:paraId="4EF4CD35"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Έργο</w:t>
            </w:r>
          </w:p>
        </w:tc>
        <w:tc>
          <w:tcPr>
            <w:tcW w:w="707" w:type="pct"/>
            <w:vMerge w:val="restart"/>
            <w:shd w:val="clear" w:color="auto" w:fill="E6E6E6"/>
            <w:vAlign w:val="center"/>
          </w:tcPr>
          <w:p w14:paraId="20714E23"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Εργοδότης</w:t>
            </w:r>
          </w:p>
        </w:tc>
        <w:tc>
          <w:tcPr>
            <w:tcW w:w="1200" w:type="pct"/>
            <w:vMerge w:val="restart"/>
            <w:shd w:val="clear" w:color="auto" w:fill="E6E6E6"/>
            <w:vAlign w:val="center"/>
          </w:tcPr>
          <w:p w14:paraId="35CF4D10"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b/>
                <w:szCs w:val="22"/>
                <w:lang w:val="el-GR" w:eastAsia="en-US"/>
              </w:rPr>
              <w:t>Θέση</w:t>
            </w:r>
            <w:r w:rsidRPr="00E00C66">
              <w:rPr>
                <w:rFonts w:eastAsia="Calibri" w:cs="Tahoma"/>
                <w:szCs w:val="22"/>
                <w:vertAlign w:val="superscript"/>
                <w:lang w:val="el-GR" w:eastAsia="en-US"/>
              </w:rPr>
              <w:footnoteReference w:id="4"/>
            </w:r>
            <w:r w:rsidRPr="00E00C66">
              <w:rPr>
                <w:rFonts w:eastAsia="Calibri" w:cs="Tahoma"/>
                <w:b/>
                <w:szCs w:val="22"/>
                <w:lang w:val="el-GR" w:eastAsia="en-US"/>
              </w:rPr>
              <w:t xml:space="preserve"> και Καθήκοντα στο Έργο </w:t>
            </w:r>
          </w:p>
        </w:tc>
        <w:tc>
          <w:tcPr>
            <w:tcW w:w="1532" w:type="pct"/>
            <w:gridSpan w:val="3"/>
            <w:shd w:val="clear" w:color="auto" w:fill="E6E6E6"/>
            <w:vAlign w:val="center"/>
          </w:tcPr>
          <w:p w14:paraId="6CCC2910"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Απασχόληση στο Έργο</w:t>
            </w:r>
          </w:p>
        </w:tc>
      </w:tr>
      <w:tr w:rsidR="00E00C66" w:rsidRPr="00E00C66" w14:paraId="0F0C3217" w14:textId="77777777" w:rsidTr="00231EF1">
        <w:trPr>
          <w:gridAfter w:val="1"/>
          <w:wAfter w:w="4" w:type="pct"/>
          <w:cantSplit/>
          <w:tblHeader/>
          <w:jc w:val="center"/>
        </w:trPr>
        <w:tc>
          <w:tcPr>
            <w:tcW w:w="1561" w:type="pct"/>
            <w:vMerge/>
            <w:shd w:val="clear" w:color="auto" w:fill="E6E6E6"/>
            <w:vAlign w:val="center"/>
          </w:tcPr>
          <w:p w14:paraId="766349E2" w14:textId="77777777" w:rsidR="00E00C66" w:rsidRPr="00E00C66" w:rsidRDefault="00E00C66" w:rsidP="00E00C66">
            <w:pPr>
              <w:suppressAutoHyphens w:val="0"/>
              <w:spacing w:before="120" w:after="0" w:line="276" w:lineRule="auto"/>
              <w:jc w:val="left"/>
              <w:rPr>
                <w:rFonts w:eastAsia="Calibri" w:cs="Tahoma"/>
                <w:b/>
                <w:szCs w:val="22"/>
                <w:lang w:val="el-GR" w:eastAsia="en-US"/>
              </w:rPr>
            </w:pPr>
          </w:p>
        </w:tc>
        <w:tc>
          <w:tcPr>
            <w:tcW w:w="707" w:type="pct"/>
            <w:vMerge/>
            <w:shd w:val="clear" w:color="auto" w:fill="E6E6E6"/>
            <w:vAlign w:val="center"/>
          </w:tcPr>
          <w:p w14:paraId="5A166480" w14:textId="77777777" w:rsidR="00E00C66" w:rsidRPr="00E00C66" w:rsidRDefault="00E00C66" w:rsidP="00E00C66">
            <w:pPr>
              <w:suppressAutoHyphens w:val="0"/>
              <w:spacing w:before="120" w:after="0" w:line="276" w:lineRule="auto"/>
              <w:jc w:val="left"/>
              <w:rPr>
                <w:rFonts w:eastAsia="Calibri" w:cs="Tahoma"/>
                <w:b/>
                <w:szCs w:val="22"/>
                <w:lang w:val="el-GR" w:eastAsia="en-US"/>
              </w:rPr>
            </w:pPr>
          </w:p>
        </w:tc>
        <w:tc>
          <w:tcPr>
            <w:tcW w:w="1200" w:type="pct"/>
            <w:vMerge/>
            <w:shd w:val="clear" w:color="auto" w:fill="E6E6E6"/>
            <w:vAlign w:val="center"/>
          </w:tcPr>
          <w:p w14:paraId="281A7704" w14:textId="77777777" w:rsidR="00E00C66" w:rsidRPr="00E00C66" w:rsidRDefault="00E00C66" w:rsidP="00E00C66">
            <w:pPr>
              <w:suppressAutoHyphens w:val="0"/>
              <w:spacing w:before="120" w:after="0" w:line="276" w:lineRule="auto"/>
              <w:jc w:val="left"/>
              <w:rPr>
                <w:rFonts w:eastAsia="Calibri" w:cs="Tahoma"/>
                <w:b/>
                <w:szCs w:val="22"/>
                <w:lang w:val="el-GR" w:eastAsia="en-US"/>
              </w:rPr>
            </w:pPr>
          </w:p>
        </w:tc>
        <w:tc>
          <w:tcPr>
            <w:tcW w:w="1150" w:type="pct"/>
            <w:shd w:val="clear" w:color="auto" w:fill="E6E6E6"/>
            <w:vAlign w:val="center"/>
          </w:tcPr>
          <w:p w14:paraId="1A54993D"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Περίοδος</w:t>
            </w:r>
          </w:p>
          <w:p w14:paraId="3A878942"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szCs w:val="22"/>
                <w:lang w:val="el-GR" w:eastAsia="en-US"/>
              </w:rPr>
              <w:t xml:space="preserve">(από </w:t>
            </w:r>
            <w:r w:rsidRPr="00E00C66">
              <w:rPr>
                <w:rFonts w:eastAsia="Calibri" w:cs="Tahoma"/>
                <w:b/>
                <w:szCs w:val="22"/>
                <w:lang w:val="el-GR" w:eastAsia="en-US"/>
              </w:rPr>
              <w:t>-</w:t>
            </w:r>
            <w:r w:rsidRPr="00E00C66">
              <w:rPr>
                <w:rFonts w:eastAsia="Calibri" w:cs="Tahoma"/>
                <w:szCs w:val="22"/>
                <w:lang w:val="el-GR" w:eastAsia="en-US"/>
              </w:rPr>
              <w:t xml:space="preserve"> έως)</w:t>
            </w:r>
          </w:p>
        </w:tc>
        <w:tc>
          <w:tcPr>
            <w:tcW w:w="378" w:type="pct"/>
            <w:shd w:val="clear" w:color="auto" w:fill="E6E6E6"/>
            <w:vAlign w:val="center"/>
          </w:tcPr>
          <w:p w14:paraId="7CA9897B" w14:textId="77777777" w:rsidR="00E00C66" w:rsidRPr="00E00C66" w:rsidRDefault="00E00C66" w:rsidP="00E00C66">
            <w:pPr>
              <w:suppressAutoHyphens w:val="0"/>
              <w:spacing w:before="120" w:after="0" w:line="276" w:lineRule="auto"/>
              <w:jc w:val="center"/>
              <w:rPr>
                <w:rFonts w:eastAsia="Calibri" w:cs="Tahoma"/>
                <w:b/>
                <w:szCs w:val="22"/>
                <w:lang w:val="el-GR" w:eastAsia="en-US"/>
              </w:rPr>
            </w:pPr>
            <w:r w:rsidRPr="00E00C66">
              <w:rPr>
                <w:rFonts w:eastAsia="Calibri" w:cs="Tahoma"/>
                <w:b/>
                <w:szCs w:val="22"/>
                <w:lang w:val="el-GR" w:eastAsia="en-US"/>
              </w:rPr>
              <w:t>Α/Μ</w:t>
            </w:r>
          </w:p>
        </w:tc>
      </w:tr>
      <w:tr w:rsidR="00E00C66" w:rsidRPr="00E00C66" w14:paraId="142D628D" w14:textId="77777777" w:rsidTr="00231EF1">
        <w:trPr>
          <w:gridAfter w:val="1"/>
          <w:wAfter w:w="4" w:type="pct"/>
          <w:jc w:val="center"/>
        </w:trPr>
        <w:tc>
          <w:tcPr>
            <w:tcW w:w="1561" w:type="pct"/>
          </w:tcPr>
          <w:p w14:paraId="61EA6050"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p w14:paraId="777DD399"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707" w:type="pct"/>
          </w:tcPr>
          <w:p w14:paraId="312B7C0F"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200" w:type="pct"/>
          </w:tcPr>
          <w:p w14:paraId="6C431F71"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p w14:paraId="661A23A4"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p w14:paraId="13D63282"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150" w:type="pct"/>
          </w:tcPr>
          <w:p w14:paraId="1B5C563B"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4064E755"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7A0B6FCF"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3CD406D" w14:textId="77777777" w:rsidR="00E00C66" w:rsidRPr="00E00C66" w:rsidRDefault="00E00C66" w:rsidP="00E00C66">
            <w:pPr>
              <w:suppressAutoHyphens w:val="0"/>
              <w:spacing w:before="120" w:after="0" w:line="276" w:lineRule="auto"/>
              <w:jc w:val="center"/>
              <w:rPr>
                <w:rFonts w:eastAsia="Calibri" w:cs="Tahoma"/>
                <w:szCs w:val="22"/>
                <w:lang w:val="el-GR" w:eastAsia="en-US"/>
              </w:rPr>
            </w:pPr>
          </w:p>
        </w:tc>
      </w:tr>
      <w:tr w:rsidR="00E00C66" w:rsidRPr="00E00C66" w14:paraId="642CD482" w14:textId="77777777" w:rsidTr="00231EF1">
        <w:trPr>
          <w:gridAfter w:val="1"/>
          <w:wAfter w:w="4" w:type="pct"/>
          <w:jc w:val="center"/>
        </w:trPr>
        <w:tc>
          <w:tcPr>
            <w:tcW w:w="1561" w:type="pct"/>
          </w:tcPr>
          <w:p w14:paraId="2C2A839B"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707" w:type="pct"/>
          </w:tcPr>
          <w:p w14:paraId="7607969D"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200" w:type="pct"/>
          </w:tcPr>
          <w:p w14:paraId="1C2A05EA"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150" w:type="pct"/>
          </w:tcPr>
          <w:p w14:paraId="1331A5AC"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72AD6BC8"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020CCF9F"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4085B2E5" w14:textId="77777777" w:rsidR="00E00C66" w:rsidRPr="00E00C66" w:rsidRDefault="00E00C66" w:rsidP="00E00C66">
            <w:pPr>
              <w:suppressAutoHyphens w:val="0"/>
              <w:spacing w:before="120" w:after="0" w:line="276" w:lineRule="auto"/>
              <w:jc w:val="center"/>
              <w:rPr>
                <w:rFonts w:eastAsia="Calibri" w:cs="Tahoma"/>
                <w:szCs w:val="22"/>
                <w:lang w:val="el-GR" w:eastAsia="en-US"/>
              </w:rPr>
            </w:pPr>
          </w:p>
        </w:tc>
      </w:tr>
      <w:tr w:rsidR="00E00C66" w:rsidRPr="00E00C66" w14:paraId="2651E578" w14:textId="77777777" w:rsidTr="00231EF1">
        <w:trPr>
          <w:gridAfter w:val="1"/>
          <w:wAfter w:w="4" w:type="pct"/>
          <w:jc w:val="center"/>
        </w:trPr>
        <w:tc>
          <w:tcPr>
            <w:tcW w:w="1561" w:type="pct"/>
          </w:tcPr>
          <w:p w14:paraId="26E15D7D"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707" w:type="pct"/>
          </w:tcPr>
          <w:p w14:paraId="2ECC4B38"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200" w:type="pct"/>
          </w:tcPr>
          <w:p w14:paraId="6E6E6FC5" w14:textId="77777777" w:rsidR="00E00C66" w:rsidRPr="00E00C66" w:rsidRDefault="00E00C66" w:rsidP="00E00C66">
            <w:pPr>
              <w:suppressAutoHyphens w:val="0"/>
              <w:spacing w:before="120" w:after="0" w:line="276" w:lineRule="auto"/>
              <w:jc w:val="left"/>
              <w:rPr>
                <w:rFonts w:eastAsia="Calibri" w:cs="Tahoma"/>
                <w:szCs w:val="22"/>
                <w:lang w:val="el-GR" w:eastAsia="en-US"/>
              </w:rPr>
            </w:pPr>
          </w:p>
        </w:tc>
        <w:tc>
          <w:tcPr>
            <w:tcW w:w="1150" w:type="pct"/>
          </w:tcPr>
          <w:p w14:paraId="1DC2BCE6"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p w14:paraId="52D57F6C"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w:t>
            </w:r>
          </w:p>
          <w:p w14:paraId="63863117" w14:textId="77777777" w:rsidR="00E00C66" w:rsidRPr="00E00C66" w:rsidRDefault="00E00C66" w:rsidP="00E00C66">
            <w:pPr>
              <w:suppressAutoHyphens w:val="0"/>
              <w:spacing w:before="120" w:after="0" w:line="276" w:lineRule="auto"/>
              <w:jc w:val="center"/>
              <w:rPr>
                <w:rFonts w:eastAsia="Calibri" w:cs="Tahoma"/>
                <w:szCs w:val="22"/>
                <w:lang w:val="el-GR" w:eastAsia="en-US"/>
              </w:rPr>
            </w:pPr>
            <w:r w:rsidRPr="00E00C66">
              <w:rPr>
                <w:rFonts w:eastAsia="Calibri" w:cs="Tahoma"/>
                <w:szCs w:val="22"/>
                <w:lang w:val="el-GR" w:eastAsia="en-US"/>
              </w:rPr>
              <w:t>__ /__ / ___</w:t>
            </w:r>
          </w:p>
        </w:tc>
        <w:tc>
          <w:tcPr>
            <w:tcW w:w="378" w:type="pct"/>
          </w:tcPr>
          <w:p w14:paraId="2E163DE9" w14:textId="77777777" w:rsidR="00E00C66" w:rsidRPr="00E00C66" w:rsidRDefault="00E00C66" w:rsidP="00E00C66">
            <w:pPr>
              <w:suppressAutoHyphens w:val="0"/>
              <w:spacing w:before="120" w:after="0" w:line="276" w:lineRule="auto"/>
              <w:jc w:val="center"/>
              <w:rPr>
                <w:rFonts w:eastAsia="Calibri" w:cs="Tahoma"/>
                <w:szCs w:val="22"/>
                <w:lang w:val="el-GR" w:eastAsia="en-US"/>
              </w:rPr>
            </w:pPr>
          </w:p>
        </w:tc>
      </w:tr>
    </w:tbl>
    <w:p w14:paraId="2EDCED8F" w14:textId="77777777" w:rsidR="00E00C66" w:rsidRPr="00E00C66" w:rsidRDefault="00E00C66" w:rsidP="00E00C66">
      <w:pPr>
        <w:suppressAutoHyphens w:val="0"/>
        <w:spacing w:before="120" w:after="0" w:line="360" w:lineRule="auto"/>
        <w:jc w:val="left"/>
        <w:rPr>
          <w:rFonts w:eastAsia="Calibri" w:cs="Times New Roman"/>
          <w:szCs w:val="22"/>
          <w:lang w:val="el-GR" w:eastAsia="en-US"/>
        </w:rPr>
      </w:pPr>
    </w:p>
    <w:p w14:paraId="4FDB69D3" w14:textId="77777777" w:rsidR="005D1E62" w:rsidRPr="005D1E62" w:rsidRDefault="005D1E62" w:rsidP="005D1E62">
      <w:pPr>
        <w:rPr>
          <w:lang w:val="el-GR"/>
        </w:rPr>
      </w:pPr>
    </w:p>
    <w:p w14:paraId="3504DBC1" w14:textId="77777777" w:rsidR="00AF1AFA" w:rsidRDefault="00AF1AFA">
      <w:pPr>
        <w:suppressAutoHyphens w:val="0"/>
        <w:spacing w:after="0"/>
        <w:jc w:val="left"/>
        <w:rPr>
          <w:lang w:val="el-GR"/>
        </w:rPr>
      </w:pPr>
    </w:p>
    <w:p w14:paraId="166F5627" w14:textId="77777777" w:rsidR="00AF1AFA" w:rsidRDefault="00AF1AFA">
      <w:pPr>
        <w:suppressAutoHyphens w:val="0"/>
        <w:spacing w:after="0"/>
        <w:jc w:val="left"/>
        <w:rPr>
          <w:lang w:val="el-GR"/>
        </w:rPr>
      </w:pPr>
    </w:p>
    <w:p w14:paraId="4848E43E" w14:textId="77777777" w:rsidR="00AF1AFA" w:rsidRDefault="00AF1AFA">
      <w:pPr>
        <w:suppressAutoHyphens w:val="0"/>
        <w:spacing w:after="0"/>
        <w:jc w:val="left"/>
        <w:rPr>
          <w:lang w:val="el-GR"/>
        </w:rPr>
      </w:pPr>
    </w:p>
    <w:p w14:paraId="2F6902B4" w14:textId="6A99879C" w:rsidR="00AF1AFA" w:rsidRDefault="00AF1AFA">
      <w:pPr>
        <w:suppressAutoHyphens w:val="0"/>
        <w:spacing w:after="0"/>
        <w:jc w:val="left"/>
        <w:rPr>
          <w:lang w:val="el-GR"/>
        </w:rPr>
      </w:pPr>
      <w:r>
        <w:rPr>
          <w:lang w:val="el-GR"/>
        </w:rPr>
        <w:br w:type="page"/>
      </w:r>
    </w:p>
    <w:p w14:paraId="2107C300" w14:textId="3441243E" w:rsidR="0026285B" w:rsidRPr="00BF4414" w:rsidRDefault="0026285B" w:rsidP="00E00C66">
      <w:pPr>
        <w:pStyle w:val="20"/>
        <w:rPr>
          <w:rFonts w:ascii="Tahoma" w:hAnsi="Tahoma" w:cs="Tahoma"/>
        </w:rPr>
      </w:pPr>
      <w:bookmarkStart w:id="681" w:name="_Ref65167952"/>
      <w:bookmarkStart w:id="682" w:name="_Toc71628082"/>
      <w:bookmarkStart w:id="683" w:name="_Toc71628564"/>
      <w:bookmarkStart w:id="684" w:name="_Toc72752575"/>
      <w:bookmarkEnd w:id="556"/>
      <w:bookmarkEnd w:id="557"/>
      <w:bookmarkEnd w:id="558"/>
      <w:bookmarkEnd w:id="559"/>
      <w:r w:rsidRPr="00BF4414">
        <w:rPr>
          <w:rFonts w:ascii="Tahoma" w:hAnsi="Tahoma" w:cs="Tahoma"/>
        </w:rPr>
        <w:lastRenderedPageBreak/>
        <w:t xml:space="preserve">ΠΑΡΑΡΤΗΜΑ </w:t>
      </w:r>
      <w:r w:rsidR="00E00C66">
        <w:rPr>
          <w:rFonts w:ascii="Tahoma" w:hAnsi="Tahoma" w:cs="Tahoma"/>
          <w:lang w:val="en-US"/>
        </w:rPr>
        <w:t>V</w:t>
      </w:r>
      <w:r w:rsidR="005452CE">
        <w:rPr>
          <w:rFonts w:ascii="Tahoma" w:hAnsi="Tahoma" w:cs="Tahoma"/>
          <w:lang w:val="en-US"/>
        </w:rPr>
        <w:t>I</w:t>
      </w:r>
      <w:r w:rsidRPr="00BF4414">
        <w:rPr>
          <w:rFonts w:ascii="Tahoma" w:hAnsi="Tahoma" w:cs="Tahoma"/>
        </w:rPr>
        <w:t xml:space="preserve"> – ΥΠΟΔΕΙΓΜΑ ΤΕΧΝΙΚΗΣ ΠΡΟΣΦΟΡΑΣ</w:t>
      </w:r>
      <w:bookmarkEnd w:id="681"/>
      <w:bookmarkEnd w:id="682"/>
      <w:bookmarkEnd w:id="683"/>
      <w:bookmarkEnd w:id="684"/>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33C1D00C" w14:textId="77777777"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 xml:space="preserve">Κατανόηση </w:t>
      </w:r>
      <w:r w:rsidRPr="00183353">
        <w:rPr>
          <w:rFonts w:ascii="Tahoma" w:eastAsia="Calibri" w:hAnsi="Tahoma" w:cs="Tahoma"/>
          <w:b/>
          <w:szCs w:val="22"/>
          <w:lang w:val="el-GR" w:eastAsia="el-GR"/>
        </w:rPr>
        <w:t>περιβάλλοντος και ειδικών χαρακτηριστικών Έργου</w:t>
      </w:r>
      <w:r w:rsidRPr="00183353">
        <w:rPr>
          <w:rFonts w:ascii="Tahoma" w:eastAsia="Calibri" w:hAnsi="Tahoma" w:cs="Tahoma"/>
          <w:b/>
          <w:szCs w:val="22"/>
          <w:lang w:val="el-GR" w:eastAsia="en-US"/>
        </w:rPr>
        <w:t xml:space="preserve"> </w:t>
      </w:r>
    </w:p>
    <w:p w14:paraId="2D571FA5"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της σαφήνειας, της αντίληψης και κατανόησης των απαιτήσεων, των στόχων και της έκτασης του αντικειμένου της σύμβασης, όπως τεκμηριώνεται στην προσφορά. </w:t>
      </w:r>
    </w:p>
    <w:p w14:paraId="0265DB21"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Η συνολική οργάνωση του έργου σε σχέση με τις απαιτήσεις της σύμβασης, τις προτεινόμενες μεθοδολογίες και τη ρεαλιστικότητα της προσέγγισης. </w:t>
      </w:r>
    </w:p>
    <w:p w14:paraId="189440D4" w14:textId="77777777"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Προσέγγιση εκπόνησης επιχειρησιακών μελετών</w:t>
      </w:r>
    </w:p>
    <w:p w14:paraId="0A87D592"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1818F046"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συνοχής, επαρκούς συγκρότησης και διάρθρωσης των υπηρεσιών, εργαλείων και τεχνικών της προτεινόμενης προσέγγισης εκπόνησης επιχειρησιακών μελετών. Αξιολόγηση αν και κατά πόσο, οι προσφερόμενες υπηρεσίες βρίσκονται σε, εύλογη και αναλογική σχέση με την προτεινόμενη μεθοδολογία εκπόνησης μελετών και το χρονοδιάγραμμα. </w:t>
      </w:r>
    </w:p>
    <w:p w14:paraId="0FC663AE" w14:textId="77777777"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 xml:space="preserve">Προσέγγιση παροχής υπηρεσιών  υλοποίησης λειτουργικότητας ΟΠΣΥΔΔ  </w:t>
      </w:r>
    </w:p>
    <w:p w14:paraId="48EAD12B"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736738FB"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συνοχής, επαρκούς συγκρότησης και διάρθρωσης των υπηρεσιών, εργαλείων και τεχνικών της προτεινόμενης προσέγγισης ανάπτυξης λογισμικού. Συμβατότητα των παραπάνω με τα χαρακτηριστικά της προτεινόμενης αρχιτεκτονικής. Αξιολόγηση αν και κατά πόσο, οι προσφερόμενες υπηρεσίες βρίσκονται σε, εύλογη και αναλογική σχέση με την προτεινόμενη μεθοδολογία υλοποίησης και το χρονοδιάγραμμα. </w:t>
      </w:r>
    </w:p>
    <w:p w14:paraId="5A01F7A2" w14:textId="77777777"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Προσέγγιση παροχής υπηρεσιών επιχειρησιακής, λειτουργικής και τεχνικής υποστήριξης φορέων</w:t>
      </w:r>
    </w:p>
    <w:p w14:paraId="1885E4D6"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συμμόρφωσης με τις απαιτήσεις της διακήρυξης </w:t>
      </w:r>
    </w:p>
    <w:p w14:paraId="63A89731"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συνοχής, επαρκούς συγκρότησης και διάρθρωσης των υπηρεσιών, εργαλείων και τεχνικών της προτεινόμενης προσέγγισης παροχής υπηρεσιών επιχειρησιακής, λειτουργικής και τεχνικής υποστήριξης φορέων. Αξιολόγηση αν και κατά πόσο, οι προσφερόμενες υπηρεσίες βρίσκονται σε, εύλογη και αναλογική σχέση με την προτεινόμενη μεθοδολογία υποστήριξης και το χρονοδιάγραμμα. </w:t>
      </w:r>
    </w:p>
    <w:p w14:paraId="55BD2E82" w14:textId="60D430AC"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 xml:space="preserve">Οργάνωση, στελέχωση </w:t>
      </w:r>
      <w:r w:rsidR="00DF67DD">
        <w:rPr>
          <w:rFonts w:ascii="Tahoma" w:eastAsia="Calibri" w:hAnsi="Tahoma" w:cs="Tahoma"/>
          <w:b/>
          <w:szCs w:val="22"/>
          <w:lang w:val="el-GR" w:eastAsia="en-US"/>
        </w:rPr>
        <w:t>της</w:t>
      </w:r>
      <w:r w:rsidRPr="00183353">
        <w:rPr>
          <w:rFonts w:ascii="Tahoma" w:eastAsia="Calibri" w:hAnsi="Tahoma" w:cs="Tahoma"/>
          <w:b/>
          <w:szCs w:val="22"/>
          <w:lang w:val="el-GR" w:eastAsia="en-US"/>
        </w:rPr>
        <w:t xml:space="preserve"> Ομάδας Έργου</w:t>
      </w:r>
    </w:p>
    <w:p w14:paraId="55AE06CB"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επάρκειας και σαφήνειας του ορισμού των βασικών ρόλων του προτεινόμενου σχήματος διοίκησης και υλοποίησης, σε σχέση με την κατανόηση των απαιτήσεων της σύμβασης. Ειδικότερα αξιολογείται η οργανωτική δομή της ομάδας έργου, με ανάλυση των ρόλων, των αρμοδιοτήτων και των λειτουργιών που θα εκτελούνται από κάθε ρόλο. Σε περίπτωση ένωσης εταιρειών, θα αξιολογηθεί η ικανότητα του αναδόχου να συντονίσει όλα τα εμπλεκόμενα μέρη μέσα από κατάλληλο οργανωτικό και διοικητικό σχήμα. </w:t>
      </w:r>
    </w:p>
    <w:p w14:paraId="10478439"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lastRenderedPageBreak/>
        <w:t xml:space="preserve">Ο βαθμός επάρκειας και ανταπόκρισης των προτεινόμενων μελών της Ομάδας Έργου στις απαιτήσεις σπουδών, εξειδικεύσεων και εμπειρίας. </w:t>
      </w:r>
    </w:p>
    <w:p w14:paraId="22A83675"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τυχόν υπερκάλυψης των συνολικά και επιμέρους αιτούμενων πιστοποιήσεων. </w:t>
      </w:r>
    </w:p>
    <w:p w14:paraId="2A3DDF60" w14:textId="77777777" w:rsidR="001D6472" w:rsidRPr="00183353" w:rsidRDefault="001D6472" w:rsidP="00725AEA">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183353">
        <w:rPr>
          <w:rFonts w:ascii="Tahoma" w:eastAsia="Calibri" w:hAnsi="Tahoma" w:cs="Tahoma"/>
          <w:b/>
          <w:szCs w:val="22"/>
          <w:lang w:val="el-GR" w:eastAsia="en-US"/>
        </w:rPr>
        <w:t>Μεθοδολογίες Εκπόνησης Μελετών, Υλοποίησης, Υποστήριξης, Διαχείρισης και Διασφάλισης Ποιότητας</w:t>
      </w:r>
    </w:p>
    <w:p w14:paraId="22AF3A8C"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Ο βαθμός της εφικτότητας, ρεαλισμού και αποτελεσματικότητας της συνολικής προσέγγισης διοίκησης και υλοποίησης της σύμβασης, ανάλογα με την κρισιμότητα που αναγνωρίζει ο Υποψήφιος Ανάδοχος σε επιμέρους παράγοντες επιτυχίας του έργου, στην προσφορά του.  </w:t>
      </w:r>
    </w:p>
    <w:p w14:paraId="3765CA14"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Εξετάζεται αν και κατά πόσο εφαρμόζονται αρχές ποιότητας διοίκησης έργων (στον τομέα της πληροφορικής) και διασφαλίζεται η εύρυθμη υλοποίηση και επίτευξη των στόχων της σύμβασης. </w:t>
      </w:r>
    </w:p>
    <w:p w14:paraId="5706241A" w14:textId="77777777" w:rsidR="001D6472" w:rsidRPr="00183353"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Τα παραδοτέα της σύμβασης με κύρια κριτήρια:  </w:t>
      </w:r>
    </w:p>
    <w:p w14:paraId="21A3D430" w14:textId="77777777" w:rsidR="001D6472" w:rsidRPr="00183353" w:rsidRDefault="001D6472" w:rsidP="00F3435D">
      <w:pPr>
        <w:numPr>
          <w:ilvl w:val="1"/>
          <w:numId w:val="34"/>
        </w:numPr>
        <w:suppressAutoHyphens w:val="0"/>
        <w:spacing w:line="264" w:lineRule="auto"/>
        <w:ind w:right="1833" w:hanging="360"/>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Τη δομή τους </w:t>
      </w:r>
    </w:p>
    <w:p w14:paraId="250FE7A4" w14:textId="77777777" w:rsidR="001D6472" w:rsidRPr="00183353" w:rsidRDefault="001D6472" w:rsidP="00F3435D">
      <w:pPr>
        <w:numPr>
          <w:ilvl w:val="1"/>
          <w:numId w:val="34"/>
        </w:numPr>
        <w:suppressAutoHyphens w:val="0"/>
        <w:spacing w:line="264" w:lineRule="auto"/>
        <w:ind w:right="1833" w:hanging="360"/>
        <w:jc w:val="left"/>
        <w:rPr>
          <w:rFonts w:ascii="Tahoma" w:eastAsia="Calibri" w:hAnsi="Tahoma" w:cs="Tahoma"/>
          <w:szCs w:val="22"/>
          <w:lang w:val="el-GR" w:eastAsia="en-US"/>
        </w:rPr>
      </w:pPr>
      <w:r w:rsidRPr="00183353">
        <w:rPr>
          <w:rFonts w:ascii="Tahoma" w:eastAsia="Calibri" w:hAnsi="Tahoma" w:cs="Tahoma"/>
          <w:szCs w:val="22"/>
          <w:lang w:val="el-GR" w:eastAsia="en-US"/>
        </w:rPr>
        <w:t>Την πληρότητα και ανάλυση των περιεχομένων τους o Την ευστοχία και την ευκρίνεια των περιεχομένων τους</w:t>
      </w:r>
    </w:p>
    <w:p w14:paraId="6E364CE0" w14:textId="77777777" w:rsidR="001D6472" w:rsidRPr="00183353" w:rsidRDefault="001D6472" w:rsidP="00F3435D">
      <w:pPr>
        <w:numPr>
          <w:ilvl w:val="1"/>
          <w:numId w:val="34"/>
        </w:numPr>
        <w:suppressAutoHyphens w:val="0"/>
        <w:spacing w:line="264" w:lineRule="auto"/>
        <w:ind w:right="1833" w:hanging="360"/>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Τη λογική τους συνέχεια </w:t>
      </w:r>
    </w:p>
    <w:p w14:paraId="34302676" w14:textId="64890DD9" w:rsidR="001D6472" w:rsidRDefault="001D6472" w:rsidP="00F3435D">
      <w:pPr>
        <w:numPr>
          <w:ilvl w:val="0"/>
          <w:numId w:val="33"/>
        </w:numPr>
        <w:tabs>
          <w:tab w:val="left" w:pos="709"/>
        </w:tabs>
        <w:suppressAutoHyphens w:val="0"/>
        <w:spacing w:line="264" w:lineRule="auto"/>
        <w:jc w:val="left"/>
        <w:rPr>
          <w:rFonts w:ascii="Tahoma" w:eastAsia="Calibri" w:hAnsi="Tahoma" w:cs="Tahoma"/>
          <w:szCs w:val="22"/>
          <w:lang w:val="el-GR" w:eastAsia="en-US"/>
        </w:rPr>
      </w:pPr>
      <w:r w:rsidRPr="00183353">
        <w:rPr>
          <w:rFonts w:ascii="Tahoma" w:eastAsia="Calibri" w:hAnsi="Tahoma" w:cs="Tahoma"/>
          <w:szCs w:val="22"/>
          <w:lang w:val="el-GR" w:eastAsia="en-US"/>
        </w:rPr>
        <w:t xml:space="preserve">Κατά πόσον το προτεινόμενο σύστημα ποιότητας και διαχείρισης των κινδύνων είναι κατάλληλο για το μέγεθος του έργου, και πως αποτυπώνεται με σαφήνεια η λειτουργία αυτή στο οργανωτικό σχήμα διοίκησης του έργου. Αξιολογείται η προτεινόμενη διαδικασία διαχείρισης των προβλημάτων που τυχόν θα ανακύψουν κατά την υλοποίηση της σύμβασης, σε τεχνικό, οργανωτικό  και συμβατικό επίπεδο, συμπεριλαμβανομένου και του προτεινόμενου μηχανισμού κλιμάκωσης και αναβάθμισης του θέματος στο κατάλληλο προς την επίλυση του επίπεδο. </w:t>
      </w:r>
    </w:p>
    <w:p w14:paraId="78E536FD" w14:textId="2BC04F84" w:rsidR="005D6082" w:rsidRDefault="003925D4" w:rsidP="003925D4">
      <w:pPr>
        <w:numPr>
          <w:ilvl w:val="0"/>
          <w:numId w:val="77"/>
        </w:numPr>
        <w:tabs>
          <w:tab w:val="left" w:pos="709"/>
        </w:tabs>
        <w:suppressAutoHyphens w:val="0"/>
        <w:spacing w:line="264" w:lineRule="auto"/>
        <w:jc w:val="left"/>
        <w:rPr>
          <w:rFonts w:ascii="Tahoma" w:eastAsia="Calibri" w:hAnsi="Tahoma" w:cs="Tahoma"/>
          <w:b/>
          <w:szCs w:val="22"/>
          <w:lang w:val="el-GR" w:eastAsia="en-US"/>
        </w:rPr>
      </w:pPr>
      <w:r w:rsidRPr="003925D4">
        <w:rPr>
          <w:rFonts w:ascii="Tahoma" w:eastAsia="Calibri" w:hAnsi="Tahoma" w:cs="Tahoma"/>
          <w:b/>
          <w:szCs w:val="22"/>
          <w:lang w:val="el-GR" w:eastAsia="en-US"/>
        </w:rPr>
        <w:t xml:space="preserve">Προσέγγιση  για τη μεθοδολογία και τα ποιοτικά στοιχεία του αδειοδοτικού μοντέλου  </w:t>
      </w:r>
    </w:p>
    <w:p w14:paraId="121A6E7C" w14:textId="77777777" w:rsidR="003925D4" w:rsidRPr="000172D3" w:rsidRDefault="003925D4" w:rsidP="003925D4">
      <w:pPr>
        <w:tabs>
          <w:tab w:val="left" w:pos="709"/>
        </w:tabs>
        <w:suppressAutoHyphens w:val="0"/>
        <w:spacing w:line="264" w:lineRule="auto"/>
        <w:ind w:left="720"/>
        <w:rPr>
          <w:rFonts w:ascii="Tahoma" w:eastAsia="Calibri" w:hAnsi="Tahoma" w:cs="Tahoma"/>
          <w:szCs w:val="22"/>
          <w:lang w:val="el-GR" w:eastAsia="en-US"/>
        </w:rPr>
      </w:pPr>
      <w:r w:rsidRPr="000172D3">
        <w:rPr>
          <w:rFonts w:ascii="Tahoma" w:eastAsia="Calibri" w:hAnsi="Tahoma" w:cs="Tahoma"/>
          <w:szCs w:val="22"/>
          <w:lang w:val="el-GR" w:eastAsia="en-US"/>
        </w:rPr>
        <w:t>Η πληρότητα της προτεινομένης μεθοδολογίας και τα ποιοτικά στοιχεία του αδειοδοτικού μοντέλου που προτείνεται για την κάλυψ</w:t>
      </w:r>
      <w:r>
        <w:rPr>
          <w:rFonts w:ascii="Tahoma" w:eastAsia="Calibri" w:hAnsi="Tahoma" w:cs="Tahoma"/>
          <w:szCs w:val="22"/>
          <w:lang w:val="el-GR" w:eastAsia="en-US"/>
        </w:rPr>
        <w:t>η</w:t>
      </w:r>
      <w:r w:rsidRPr="000172D3">
        <w:rPr>
          <w:rFonts w:ascii="Tahoma" w:eastAsia="Calibri" w:hAnsi="Tahoma" w:cs="Tahoma"/>
          <w:szCs w:val="22"/>
          <w:lang w:val="el-GR" w:eastAsia="en-US"/>
        </w:rPr>
        <w:t xml:space="preserve"> των </w:t>
      </w:r>
      <w:r>
        <w:rPr>
          <w:rFonts w:ascii="Tahoma" w:eastAsia="Calibri" w:hAnsi="Tahoma" w:cs="Tahoma"/>
          <w:szCs w:val="22"/>
          <w:lang w:val="el-GR" w:eastAsia="en-US"/>
        </w:rPr>
        <w:t>αδειών που περιγράφονται</w:t>
      </w:r>
      <w:r w:rsidRPr="000172D3">
        <w:rPr>
          <w:rFonts w:ascii="Tahoma" w:eastAsia="Calibri" w:hAnsi="Tahoma" w:cs="Tahoma"/>
          <w:szCs w:val="22"/>
          <w:lang w:val="el-GR" w:eastAsia="en-US"/>
        </w:rPr>
        <w:t xml:space="preserve"> </w:t>
      </w:r>
      <w:r>
        <w:rPr>
          <w:rFonts w:ascii="Tahoma" w:eastAsia="Calibri" w:hAnsi="Tahoma" w:cs="Tahoma"/>
          <w:szCs w:val="22"/>
          <w:lang w:val="el-GR" w:eastAsia="en-US"/>
        </w:rPr>
        <w:t>σ</w:t>
      </w:r>
      <w:r w:rsidRPr="000172D3">
        <w:rPr>
          <w:rFonts w:ascii="Tahoma" w:eastAsia="Calibri" w:hAnsi="Tahoma" w:cs="Tahoma"/>
          <w:szCs w:val="22"/>
          <w:lang w:val="el-GR" w:eastAsia="en-US"/>
        </w:rPr>
        <w:t>τ</w:t>
      </w:r>
      <w:r>
        <w:rPr>
          <w:rFonts w:ascii="Tahoma" w:eastAsia="Calibri" w:hAnsi="Tahoma" w:cs="Tahoma"/>
          <w:szCs w:val="22"/>
          <w:lang w:val="el-GR" w:eastAsia="en-US"/>
        </w:rPr>
        <w:t>ην</w:t>
      </w:r>
      <w:r w:rsidRPr="000172D3">
        <w:rPr>
          <w:rFonts w:ascii="Tahoma" w:eastAsia="Calibri" w:hAnsi="Tahoma" w:cs="Tahoma"/>
          <w:szCs w:val="22"/>
          <w:lang w:val="el-GR" w:eastAsia="en-US"/>
        </w:rPr>
        <w:t xml:space="preserve"> παρ. 7.1.3 τη</w:t>
      </w:r>
      <w:r>
        <w:rPr>
          <w:rFonts w:ascii="Tahoma" w:eastAsia="Calibri" w:hAnsi="Tahoma" w:cs="Tahoma"/>
          <w:szCs w:val="22"/>
          <w:lang w:val="el-GR" w:eastAsia="en-US"/>
        </w:rPr>
        <w:t>ς</w:t>
      </w:r>
      <w:r w:rsidRPr="000172D3">
        <w:rPr>
          <w:rFonts w:ascii="Tahoma" w:eastAsia="Calibri" w:hAnsi="Tahoma" w:cs="Tahoma"/>
          <w:szCs w:val="22"/>
          <w:lang w:val="el-GR" w:eastAsia="en-US"/>
        </w:rPr>
        <w:t xml:space="preserve"> διακήρυξης. </w:t>
      </w:r>
    </w:p>
    <w:p w14:paraId="0BB74D3A" w14:textId="77777777" w:rsidR="003925D4" w:rsidRPr="003925D4" w:rsidRDefault="003925D4" w:rsidP="005E73DE">
      <w:pPr>
        <w:tabs>
          <w:tab w:val="left" w:pos="709"/>
        </w:tabs>
        <w:suppressAutoHyphens w:val="0"/>
        <w:spacing w:line="264" w:lineRule="auto"/>
        <w:ind w:left="720"/>
        <w:jc w:val="left"/>
        <w:rPr>
          <w:rFonts w:ascii="Tahoma" w:eastAsia="Calibri" w:hAnsi="Tahoma" w:cs="Tahoma"/>
          <w:b/>
          <w:szCs w:val="22"/>
          <w:lang w:val="el-GR" w:eastAsia="en-US"/>
        </w:rPr>
      </w:pPr>
    </w:p>
    <w:p w14:paraId="53C983F7" w14:textId="4F52C97C" w:rsidR="00C25DBF" w:rsidRPr="00BF4414" w:rsidRDefault="0026285B" w:rsidP="00C6215D">
      <w:pPr>
        <w:suppressAutoHyphens w:val="0"/>
        <w:spacing w:after="0"/>
        <w:rPr>
          <w:rFonts w:ascii="Tahoma" w:hAnsi="Tahoma" w:cs="Tahoma"/>
          <w:lang w:val="el-GR"/>
        </w:rPr>
      </w:pPr>
      <w:r w:rsidRPr="002C6639">
        <w:rPr>
          <w:rFonts w:ascii="Tahoma" w:hAnsi="Tahoma" w:cs="Tahoma"/>
          <w:highlight w:val="green"/>
          <w:lang w:val="el-GR"/>
        </w:rPr>
        <w:t xml:space="preserve">Τα </w:t>
      </w:r>
      <w:r w:rsidR="001E2E7B" w:rsidRPr="002C6639">
        <w:rPr>
          <w:rFonts w:ascii="Tahoma" w:hAnsi="Tahoma" w:cs="Tahoma"/>
          <w:highlight w:val="green"/>
          <w:lang w:val="el-GR"/>
        </w:rPr>
        <w:t>βιογραφικά σημειώματα (</w:t>
      </w:r>
      <w:r w:rsidRPr="002C6639">
        <w:rPr>
          <w:rFonts w:ascii="Tahoma" w:hAnsi="Tahoma" w:cs="Tahoma"/>
          <w:highlight w:val="green"/>
        </w:rPr>
        <w:t>CVs</w:t>
      </w:r>
      <w:r w:rsidRPr="002C6639">
        <w:rPr>
          <w:rFonts w:ascii="Tahoma" w:hAnsi="Tahoma" w:cs="Tahoma"/>
          <w:highlight w:val="green"/>
          <w:lang w:val="el-GR"/>
        </w:rPr>
        <w:t xml:space="preserve"> </w:t>
      </w:r>
      <w:r w:rsidR="001E2E7B" w:rsidRPr="002C6639">
        <w:rPr>
          <w:rFonts w:ascii="Tahoma" w:hAnsi="Tahoma" w:cs="Tahoma"/>
          <w:highlight w:val="green"/>
          <w:lang w:val="el-GR"/>
        </w:rPr>
        <w:t xml:space="preserve">) </w:t>
      </w:r>
      <w:r w:rsidRPr="002C6639">
        <w:rPr>
          <w:rFonts w:ascii="Tahoma" w:hAnsi="Tahoma" w:cs="Tahoma"/>
          <w:highlight w:val="green"/>
          <w:lang w:val="el-GR"/>
        </w:rPr>
        <w:t>παρατίθενται</w:t>
      </w:r>
      <w:r w:rsidRPr="00EF571B">
        <w:rPr>
          <w:rFonts w:ascii="Tahoma" w:hAnsi="Tahoma" w:cs="Tahoma"/>
          <w:lang w:val="el-GR"/>
        </w:rPr>
        <w:t xml:space="preserve"> σε Παράρτημα. Τυχόν πρόσθετες πληροφορίες (π.χ. τεχνικά φυλλάδια, τυποποιημένες μεθοδολογίες κλπ), και εφόσον κρίνονται απαραίτητες, μπορούν να παρατίθενται σε επόμενα παραρτήματα.</w:t>
      </w:r>
      <w:r w:rsidR="00C25DBF" w:rsidRPr="00BF4414">
        <w:rPr>
          <w:rFonts w:ascii="Tahoma" w:hAnsi="Tahoma" w:cs="Tahoma"/>
          <w:lang w:val="el-GR"/>
        </w:rPr>
        <w:br w:type="page"/>
      </w:r>
    </w:p>
    <w:p w14:paraId="785C1312" w14:textId="68F4E723" w:rsidR="008D4FA3" w:rsidRDefault="008D4FA3">
      <w:pPr>
        <w:suppressAutoHyphens w:val="0"/>
        <w:spacing w:after="0"/>
        <w:jc w:val="left"/>
        <w:rPr>
          <w:rFonts w:ascii="Tahoma" w:hAnsi="Tahoma" w:cs="Tahoma"/>
          <w:u w:val="single"/>
          <w:lang w:val="el-GR"/>
        </w:rPr>
      </w:pPr>
    </w:p>
    <w:p w14:paraId="0F27B4BF" w14:textId="77777777" w:rsidR="00D4210F" w:rsidRPr="00300E0D" w:rsidRDefault="00D4210F" w:rsidP="00D4210F">
      <w:pPr>
        <w:suppressAutoHyphens w:val="0"/>
        <w:spacing w:after="0"/>
        <w:jc w:val="left"/>
        <w:rPr>
          <w:szCs w:val="22"/>
          <w:lang w:val="el-GR" w:eastAsia="el-GR"/>
        </w:rPr>
      </w:pPr>
    </w:p>
    <w:p w14:paraId="0BDA25C0" w14:textId="6474186D" w:rsidR="005452CE" w:rsidRPr="005452CE" w:rsidRDefault="008359EA" w:rsidP="005452CE">
      <w:pPr>
        <w:pStyle w:val="20"/>
        <w:rPr>
          <w:rFonts w:ascii="Tahoma" w:hAnsi="Tahoma" w:cs="Tahoma"/>
        </w:rPr>
      </w:pPr>
      <w:bookmarkStart w:id="685" w:name="_Toc45022768"/>
      <w:bookmarkStart w:id="686" w:name="_Ref55467130"/>
      <w:bookmarkStart w:id="687" w:name="_Ref55467224"/>
      <w:bookmarkStart w:id="688" w:name="_Ref60914783"/>
      <w:bookmarkStart w:id="689" w:name="_Ref65167816"/>
      <w:bookmarkStart w:id="690" w:name="_Ref68081567"/>
      <w:bookmarkStart w:id="691" w:name="_Ref68098480"/>
      <w:bookmarkStart w:id="692" w:name="_Ref68098481"/>
      <w:bookmarkStart w:id="693" w:name="_Toc71628083"/>
      <w:bookmarkStart w:id="694" w:name="_Toc71628565"/>
      <w:bookmarkStart w:id="695" w:name="_Ref72403313"/>
      <w:bookmarkStart w:id="696" w:name="_Ref72403322"/>
      <w:bookmarkStart w:id="697" w:name="_Toc72752576"/>
      <w:r w:rsidRPr="00BF4414">
        <w:rPr>
          <w:rFonts w:ascii="Tahoma" w:hAnsi="Tahoma" w:cs="Tahoma"/>
        </w:rPr>
        <w:t>ΠΑΡΑΡΤΗΜΑ</w:t>
      </w:r>
      <w:r w:rsidR="00401EE3">
        <w:rPr>
          <w:rFonts w:ascii="Tahoma" w:hAnsi="Tahoma" w:cs="Tahoma"/>
        </w:rPr>
        <w:t xml:space="preserve"> </w:t>
      </w:r>
      <w:r w:rsidRPr="00117E04">
        <w:rPr>
          <w:rFonts w:ascii="Tahoma" w:hAnsi="Tahoma" w:cs="Tahoma"/>
        </w:rPr>
        <w:t>V</w:t>
      </w:r>
      <w:r w:rsidR="002B7C7C">
        <w:rPr>
          <w:rFonts w:ascii="Tahoma" w:hAnsi="Tahoma" w:cs="Tahoma"/>
        </w:rPr>
        <w:t>ΙΙ</w:t>
      </w:r>
      <w:r w:rsidRPr="00BF4414">
        <w:rPr>
          <w:rFonts w:ascii="Tahoma" w:hAnsi="Tahoma" w:cs="Tahoma"/>
        </w:rPr>
        <w:t xml:space="preserve"> – ΥΠΟΔΕΙΓΜΑ ΟΙΚΟΝΟΜΙΚΗΣ ΠΡΟΣΦΟΡΑΣ</w:t>
      </w:r>
      <w:bookmarkEnd w:id="685"/>
      <w:bookmarkEnd w:id="686"/>
      <w:bookmarkEnd w:id="687"/>
      <w:bookmarkEnd w:id="688"/>
      <w:bookmarkEnd w:id="689"/>
      <w:bookmarkEnd w:id="690"/>
      <w:bookmarkEnd w:id="691"/>
      <w:bookmarkEnd w:id="692"/>
      <w:bookmarkEnd w:id="693"/>
      <w:bookmarkEnd w:id="694"/>
      <w:bookmarkEnd w:id="695"/>
      <w:bookmarkEnd w:id="696"/>
      <w:bookmarkEnd w:id="697"/>
    </w:p>
    <w:p w14:paraId="2BAD09FA" w14:textId="77777777" w:rsidR="00424BA1" w:rsidRDefault="00424BA1" w:rsidP="00424BA1">
      <w:pPr>
        <w:spacing w:after="160" w:line="259" w:lineRule="auto"/>
        <w:rPr>
          <w:rFonts w:ascii="Tahoma" w:eastAsiaTheme="majorEastAsia" w:hAnsi="Tahoma" w:cs="Tahoma"/>
          <w:b/>
          <w:szCs w:val="22"/>
          <w:lang w:val="el-GR"/>
        </w:rPr>
      </w:pPr>
    </w:p>
    <w:p w14:paraId="4AE6F145" w14:textId="08888E30" w:rsidR="005452CE" w:rsidRPr="006A395F" w:rsidRDefault="00424BA1" w:rsidP="006A395F">
      <w:pPr>
        <w:pStyle w:val="3"/>
        <w:rPr>
          <w:rFonts w:eastAsiaTheme="majorEastAsia"/>
        </w:rPr>
      </w:pPr>
      <w:bookmarkStart w:id="698" w:name="_Toc72752577"/>
      <w:r w:rsidRPr="006A395F">
        <w:rPr>
          <w:rFonts w:eastAsiaTheme="majorEastAsia"/>
        </w:rPr>
        <w:t>Υπηρεσίες</w:t>
      </w:r>
      <w:bookmarkEnd w:id="698"/>
      <w:r w:rsidRPr="006A395F">
        <w:rPr>
          <w:rFonts w:eastAsiaTheme="majorEastAsia"/>
        </w:rPr>
        <w:t xml:space="preserve"> </w:t>
      </w:r>
    </w:p>
    <w:p w14:paraId="6941681A" w14:textId="0D43AF73" w:rsidR="00E9176A" w:rsidRDefault="00E9176A" w:rsidP="00424BA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752"/>
        <w:gridCol w:w="1567"/>
        <w:gridCol w:w="1021"/>
        <w:gridCol w:w="1152"/>
        <w:gridCol w:w="1144"/>
        <w:gridCol w:w="1288"/>
      </w:tblGrid>
      <w:tr w:rsidR="00E9176A" w:rsidRPr="003E1929" w14:paraId="4961E735" w14:textId="77777777" w:rsidTr="001223EC">
        <w:trPr>
          <w:cantSplit/>
          <w:trHeight w:val="308"/>
          <w:tblHeader/>
        </w:trPr>
        <w:tc>
          <w:tcPr>
            <w:tcW w:w="366" w:type="pct"/>
            <w:vMerge w:val="restart"/>
            <w:shd w:val="clear" w:color="auto" w:fill="E6E6E6"/>
            <w:vAlign w:val="center"/>
          </w:tcPr>
          <w:p w14:paraId="5A9F5F96" w14:textId="77777777" w:rsidR="00E9176A" w:rsidRPr="003E1929" w:rsidRDefault="00E9176A" w:rsidP="00E9176A">
            <w:pPr>
              <w:ind w:right="-185"/>
              <w:rPr>
                <w:rFonts w:ascii="Tahoma" w:hAnsi="Tahoma" w:cs="Tahoma"/>
                <w:iCs/>
                <w:sz w:val="16"/>
                <w:szCs w:val="16"/>
              </w:rPr>
            </w:pPr>
            <w:bookmarkStart w:id="699" w:name="_Hlk72485257"/>
            <w:r w:rsidRPr="003E1929">
              <w:rPr>
                <w:rFonts w:ascii="Tahoma" w:hAnsi="Tahoma" w:cs="Tahoma"/>
                <w:iCs/>
                <w:sz w:val="16"/>
                <w:szCs w:val="16"/>
              </w:rPr>
              <w:t>Α/Α</w:t>
            </w:r>
          </w:p>
        </w:tc>
        <w:tc>
          <w:tcPr>
            <w:tcW w:w="1429" w:type="pct"/>
            <w:vMerge w:val="restart"/>
            <w:shd w:val="clear" w:color="auto" w:fill="E6E6E6"/>
            <w:vAlign w:val="center"/>
          </w:tcPr>
          <w:p w14:paraId="2F22D4C9"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rPr>
              <w:t>ΠΕΡΙΓΡΑΦΗ</w:t>
            </w:r>
          </w:p>
        </w:tc>
        <w:tc>
          <w:tcPr>
            <w:tcW w:w="814" w:type="pct"/>
            <w:vMerge w:val="restart"/>
            <w:shd w:val="clear" w:color="auto" w:fill="E6E6E6"/>
            <w:vAlign w:val="center"/>
          </w:tcPr>
          <w:p w14:paraId="6649EDF2" w14:textId="77777777" w:rsidR="00E9176A" w:rsidRPr="003E1929" w:rsidRDefault="00E9176A" w:rsidP="00E9176A">
            <w:pPr>
              <w:ind w:left="-1" w:right="-75"/>
              <w:jc w:val="center"/>
              <w:rPr>
                <w:rFonts w:ascii="Tahoma" w:hAnsi="Tahoma" w:cs="Tahoma"/>
                <w:iCs/>
                <w:sz w:val="16"/>
                <w:szCs w:val="16"/>
                <w:lang w:val="el-GR"/>
              </w:rPr>
            </w:pPr>
            <w:r w:rsidRPr="003E1929">
              <w:rPr>
                <w:rFonts w:ascii="Tahoma" w:hAnsi="Tahoma" w:cs="Tahoma"/>
                <w:iCs/>
                <w:sz w:val="16"/>
                <w:szCs w:val="16"/>
                <w:lang w:val="el-GR"/>
              </w:rPr>
              <w:t xml:space="preserve">ΑΠΑΙΤΟΥΜΕΝΗ ΑΝΘΡΩΠΟΠΡΟΣΠΑΘΕΙΑ      </w:t>
            </w:r>
          </w:p>
          <w:p w14:paraId="3D3A4F54" w14:textId="77777777" w:rsidR="00E9176A" w:rsidRPr="003E1929" w:rsidRDefault="00E9176A" w:rsidP="00E9176A">
            <w:pPr>
              <w:ind w:left="-1" w:right="-75"/>
              <w:jc w:val="center"/>
              <w:rPr>
                <w:rFonts w:ascii="Tahoma" w:hAnsi="Tahoma" w:cs="Tahoma"/>
                <w:iCs/>
                <w:sz w:val="16"/>
                <w:szCs w:val="16"/>
                <w:lang w:val="el-GR"/>
              </w:rPr>
            </w:pPr>
            <w:r w:rsidRPr="003E1929">
              <w:rPr>
                <w:rFonts w:ascii="Tahoma" w:hAnsi="Tahoma" w:cs="Tahoma"/>
                <w:iCs/>
                <w:sz w:val="16"/>
                <w:szCs w:val="16"/>
                <w:lang w:val="el-GR"/>
              </w:rPr>
              <w:t>(σε Α/Μ)</w:t>
            </w:r>
          </w:p>
        </w:tc>
        <w:tc>
          <w:tcPr>
            <w:tcW w:w="1128" w:type="pct"/>
            <w:gridSpan w:val="2"/>
            <w:shd w:val="clear" w:color="auto" w:fill="E6E6E6"/>
            <w:vAlign w:val="center"/>
          </w:tcPr>
          <w:p w14:paraId="0102315F"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lang w:val="el-GR"/>
              </w:rPr>
              <w:t xml:space="preserve"> </w:t>
            </w:r>
            <w:r w:rsidRPr="003E1929">
              <w:rPr>
                <w:rFonts w:ascii="Tahoma" w:hAnsi="Tahoma" w:cs="Tahoma"/>
                <w:iCs/>
                <w:sz w:val="16"/>
                <w:szCs w:val="16"/>
              </w:rPr>
              <w:t>ΑΞΙΑ ΧΩΡΙΣ ΦΠΑ [€]</w:t>
            </w:r>
          </w:p>
        </w:tc>
        <w:tc>
          <w:tcPr>
            <w:tcW w:w="594" w:type="pct"/>
            <w:vMerge w:val="restart"/>
            <w:shd w:val="clear" w:color="auto" w:fill="E6E6E6"/>
            <w:vAlign w:val="center"/>
          </w:tcPr>
          <w:p w14:paraId="4C2CB38C"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rPr>
              <w:t>ΦΠΑ [€]</w:t>
            </w:r>
          </w:p>
        </w:tc>
        <w:tc>
          <w:tcPr>
            <w:tcW w:w="669" w:type="pct"/>
            <w:vMerge w:val="restart"/>
            <w:shd w:val="clear" w:color="auto" w:fill="E6E6E6"/>
            <w:vAlign w:val="center"/>
          </w:tcPr>
          <w:p w14:paraId="69F0D7E0"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rPr>
              <w:t>ΣΥΝΟΛΙΚΗ ΑΞΙΑ</w:t>
            </w:r>
          </w:p>
          <w:p w14:paraId="5796A5C2"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rPr>
              <w:t>ΜΕ ΦΠΑ [€]</w:t>
            </w:r>
          </w:p>
        </w:tc>
      </w:tr>
      <w:tr w:rsidR="00E9176A" w:rsidRPr="003E1929" w14:paraId="122655E0" w14:textId="77777777" w:rsidTr="001223EC">
        <w:trPr>
          <w:cantSplit/>
          <w:trHeight w:val="984"/>
          <w:tblHeader/>
        </w:trPr>
        <w:tc>
          <w:tcPr>
            <w:tcW w:w="366" w:type="pct"/>
            <w:vMerge/>
            <w:shd w:val="clear" w:color="auto" w:fill="E6E6E6"/>
            <w:vAlign w:val="center"/>
          </w:tcPr>
          <w:p w14:paraId="4BEFAD07" w14:textId="77777777" w:rsidR="00E9176A" w:rsidRPr="003E1929" w:rsidRDefault="00E9176A" w:rsidP="00E9176A">
            <w:pPr>
              <w:rPr>
                <w:rFonts w:ascii="Tahoma" w:hAnsi="Tahoma" w:cs="Tahoma"/>
                <w:iCs/>
                <w:sz w:val="16"/>
                <w:szCs w:val="16"/>
              </w:rPr>
            </w:pPr>
          </w:p>
        </w:tc>
        <w:tc>
          <w:tcPr>
            <w:tcW w:w="1429" w:type="pct"/>
            <w:vMerge/>
            <w:shd w:val="clear" w:color="auto" w:fill="E6E6E6"/>
            <w:vAlign w:val="center"/>
          </w:tcPr>
          <w:p w14:paraId="44CDB80A" w14:textId="77777777" w:rsidR="00E9176A" w:rsidRPr="003E1929" w:rsidRDefault="00E9176A" w:rsidP="00E9176A">
            <w:pPr>
              <w:ind w:left="-173" w:right="-75"/>
              <w:jc w:val="center"/>
              <w:rPr>
                <w:rFonts w:ascii="Tahoma" w:hAnsi="Tahoma" w:cs="Tahoma"/>
                <w:iCs/>
                <w:sz w:val="16"/>
                <w:szCs w:val="16"/>
              </w:rPr>
            </w:pPr>
          </w:p>
        </w:tc>
        <w:tc>
          <w:tcPr>
            <w:tcW w:w="814" w:type="pct"/>
            <w:vMerge/>
            <w:shd w:val="clear" w:color="auto" w:fill="E6E6E6"/>
            <w:vAlign w:val="center"/>
          </w:tcPr>
          <w:p w14:paraId="231A30F3" w14:textId="77777777" w:rsidR="00E9176A" w:rsidRPr="003E1929" w:rsidRDefault="00E9176A" w:rsidP="00E9176A">
            <w:pPr>
              <w:ind w:left="-173" w:right="-75"/>
              <w:jc w:val="center"/>
              <w:rPr>
                <w:rFonts w:ascii="Tahoma" w:hAnsi="Tahoma" w:cs="Tahoma"/>
                <w:iCs/>
                <w:sz w:val="16"/>
                <w:szCs w:val="16"/>
              </w:rPr>
            </w:pPr>
          </w:p>
        </w:tc>
        <w:tc>
          <w:tcPr>
            <w:tcW w:w="530" w:type="pct"/>
            <w:shd w:val="clear" w:color="auto" w:fill="E6E6E6"/>
            <w:vAlign w:val="center"/>
          </w:tcPr>
          <w:p w14:paraId="3ED4A189"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ΤΙΜΗ</w:t>
            </w:r>
          </w:p>
          <w:p w14:paraId="7E45D4A4"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ΜΟΝΑΔΑΣ</w:t>
            </w:r>
          </w:p>
        </w:tc>
        <w:tc>
          <w:tcPr>
            <w:tcW w:w="598" w:type="pct"/>
            <w:shd w:val="clear" w:color="auto" w:fill="E6E6E6"/>
            <w:vAlign w:val="center"/>
          </w:tcPr>
          <w:p w14:paraId="57FB898B" w14:textId="77777777" w:rsidR="00E9176A" w:rsidRPr="003E1929" w:rsidRDefault="00E9176A" w:rsidP="00E9176A">
            <w:pPr>
              <w:ind w:left="-173" w:right="-75"/>
              <w:jc w:val="center"/>
              <w:rPr>
                <w:rFonts w:ascii="Tahoma" w:hAnsi="Tahoma" w:cs="Tahoma"/>
                <w:iCs/>
                <w:sz w:val="16"/>
                <w:szCs w:val="16"/>
              </w:rPr>
            </w:pPr>
            <w:r w:rsidRPr="003E1929">
              <w:rPr>
                <w:rFonts w:ascii="Tahoma" w:hAnsi="Tahoma" w:cs="Tahoma"/>
                <w:iCs/>
                <w:sz w:val="16"/>
                <w:szCs w:val="16"/>
              </w:rPr>
              <w:t>ΣΥΝΟΛΟ</w:t>
            </w:r>
          </w:p>
        </w:tc>
        <w:tc>
          <w:tcPr>
            <w:tcW w:w="594" w:type="pct"/>
            <w:vMerge/>
            <w:shd w:val="clear" w:color="auto" w:fill="E6E6E6"/>
            <w:vAlign w:val="center"/>
          </w:tcPr>
          <w:p w14:paraId="67D87DF9" w14:textId="77777777" w:rsidR="00E9176A" w:rsidRPr="003E1929" w:rsidRDefault="00E9176A" w:rsidP="00E9176A">
            <w:pPr>
              <w:ind w:left="-173" w:right="-75"/>
              <w:jc w:val="center"/>
              <w:rPr>
                <w:rFonts w:ascii="Tahoma" w:hAnsi="Tahoma" w:cs="Tahoma"/>
                <w:iCs/>
                <w:sz w:val="16"/>
                <w:szCs w:val="16"/>
              </w:rPr>
            </w:pPr>
          </w:p>
        </w:tc>
        <w:tc>
          <w:tcPr>
            <w:tcW w:w="669" w:type="pct"/>
            <w:vMerge/>
            <w:shd w:val="clear" w:color="auto" w:fill="E6E6E6"/>
            <w:vAlign w:val="center"/>
          </w:tcPr>
          <w:p w14:paraId="7765A98C" w14:textId="77777777" w:rsidR="00E9176A" w:rsidRPr="003E1929" w:rsidRDefault="00E9176A" w:rsidP="00E9176A">
            <w:pPr>
              <w:ind w:left="-173" w:right="-75"/>
              <w:jc w:val="center"/>
              <w:rPr>
                <w:rFonts w:ascii="Tahoma" w:hAnsi="Tahoma" w:cs="Tahoma"/>
                <w:iCs/>
                <w:sz w:val="16"/>
                <w:szCs w:val="16"/>
              </w:rPr>
            </w:pPr>
          </w:p>
        </w:tc>
      </w:tr>
      <w:tr w:rsidR="00E9176A" w:rsidRPr="003E1929" w14:paraId="688046E7" w14:textId="77777777" w:rsidTr="001223EC">
        <w:trPr>
          <w:trHeight w:val="305"/>
        </w:trPr>
        <w:tc>
          <w:tcPr>
            <w:tcW w:w="366" w:type="pct"/>
            <w:vAlign w:val="center"/>
          </w:tcPr>
          <w:p w14:paraId="63B92925" w14:textId="77777777" w:rsidR="00E9176A" w:rsidRPr="003E1929" w:rsidRDefault="00E9176A" w:rsidP="001223EC">
            <w:pPr>
              <w:numPr>
                <w:ilvl w:val="0"/>
                <w:numId w:val="103"/>
              </w:numPr>
              <w:jc w:val="center"/>
              <w:rPr>
                <w:rFonts w:ascii="Tahoma" w:hAnsi="Tahoma" w:cs="Tahoma"/>
                <w:iCs/>
                <w:sz w:val="16"/>
                <w:szCs w:val="16"/>
              </w:rPr>
            </w:pPr>
          </w:p>
        </w:tc>
        <w:tc>
          <w:tcPr>
            <w:tcW w:w="1429" w:type="pct"/>
            <w:vAlign w:val="center"/>
          </w:tcPr>
          <w:p w14:paraId="516C682D"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Υπηρεσίες εκπόνησης επιχειρησιακών μελετών</w:t>
            </w:r>
          </w:p>
        </w:tc>
        <w:tc>
          <w:tcPr>
            <w:tcW w:w="814" w:type="pct"/>
            <w:vAlign w:val="center"/>
          </w:tcPr>
          <w:p w14:paraId="46E56A3A" w14:textId="77777777" w:rsidR="00E9176A" w:rsidRPr="003E1929" w:rsidRDefault="00E9176A" w:rsidP="00E9176A">
            <w:pPr>
              <w:jc w:val="center"/>
              <w:rPr>
                <w:rFonts w:ascii="Tahoma" w:hAnsi="Tahoma" w:cs="Tahoma"/>
                <w:iCs/>
                <w:sz w:val="16"/>
                <w:szCs w:val="16"/>
                <w:lang w:val="el-GR"/>
              </w:rPr>
            </w:pPr>
            <w:r w:rsidRPr="003E1929">
              <w:rPr>
                <w:rFonts w:ascii="Tahoma" w:hAnsi="Tahoma" w:cs="Tahoma"/>
                <w:iCs/>
                <w:sz w:val="16"/>
                <w:szCs w:val="16"/>
                <w:lang w:val="el-GR"/>
              </w:rPr>
              <w:t>417</w:t>
            </w:r>
          </w:p>
        </w:tc>
        <w:tc>
          <w:tcPr>
            <w:tcW w:w="530" w:type="pct"/>
            <w:vAlign w:val="center"/>
          </w:tcPr>
          <w:p w14:paraId="6A2911C7" w14:textId="77777777" w:rsidR="00E9176A" w:rsidRPr="003E1929" w:rsidRDefault="00E9176A" w:rsidP="00E9176A">
            <w:pPr>
              <w:rPr>
                <w:rFonts w:ascii="Tahoma" w:hAnsi="Tahoma" w:cs="Tahoma"/>
                <w:iCs/>
                <w:sz w:val="16"/>
                <w:szCs w:val="16"/>
                <w:lang w:val="el-GR"/>
              </w:rPr>
            </w:pPr>
          </w:p>
        </w:tc>
        <w:tc>
          <w:tcPr>
            <w:tcW w:w="598" w:type="pct"/>
            <w:vAlign w:val="center"/>
          </w:tcPr>
          <w:p w14:paraId="449BEFE9" w14:textId="77777777" w:rsidR="00E9176A" w:rsidRPr="003E1929" w:rsidRDefault="00E9176A" w:rsidP="00E9176A">
            <w:pPr>
              <w:rPr>
                <w:rFonts w:ascii="Tahoma" w:hAnsi="Tahoma" w:cs="Tahoma"/>
                <w:iCs/>
                <w:sz w:val="16"/>
                <w:szCs w:val="16"/>
                <w:lang w:val="el-GR"/>
              </w:rPr>
            </w:pPr>
          </w:p>
        </w:tc>
        <w:tc>
          <w:tcPr>
            <w:tcW w:w="594" w:type="pct"/>
            <w:vAlign w:val="center"/>
          </w:tcPr>
          <w:p w14:paraId="2D4F97B6" w14:textId="77777777" w:rsidR="00E9176A" w:rsidRPr="003E1929" w:rsidRDefault="00E9176A" w:rsidP="00E9176A">
            <w:pPr>
              <w:rPr>
                <w:rFonts w:ascii="Tahoma" w:hAnsi="Tahoma" w:cs="Tahoma"/>
                <w:iCs/>
                <w:sz w:val="16"/>
                <w:szCs w:val="16"/>
                <w:lang w:val="el-GR"/>
              </w:rPr>
            </w:pPr>
          </w:p>
        </w:tc>
        <w:tc>
          <w:tcPr>
            <w:tcW w:w="669" w:type="pct"/>
            <w:vAlign w:val="center"/>
          </w:tcPr>
          <w:p w14:paraId="617BE154" w14:textId="77777777" w:rsidR="00E9176A" w:rsidRPr="003E1929" w:rsidRDefault="00E9176A" w:rsidP="00E9176A">
            <w:pPr>
              <w:rPr>
                <w:rFonts w:ascii="Tahoma" w:hAnsi="Tahoma" w:cs="Tahoma"/>
                <w:iCs/>
                <w:sz w:val="16"/>
                <w:szCs w:val="16"/>
                <w:lang w:val="el-GR"/>
              </w:rPr>
            </w:pPr>
          </w:p>
        </w:tc>
      </w:tr>
      <w:tr w:rsidR="00E9176A" w:rsidRPr="003E1929" w14:paraId="0A4D2BB8" w14:textId="77777777" w:rsidTr="001223EC">
        <w:trPr>
          <w:trHeight w:val="305"/>
        </w:trPr>
        <w:tc>
          <w:tcPr>
            <w:tcW w:w="366" w:type="pct"/>
            <w:vAlign w:val="center"/>
          </w:tcPr>
          <w:p w14:paraId="1C2D01A2" w14:textId="77777777" w:rsidR="00E9176A" w:rsidRPr="003E1929" w:rsidRDefault="00E9176A" w:rsidP="001223EC">
            <w:pPr>
              <w:numPr>
                <w:ilvl w:val="0"/>
                <w:numId w:val="103"/>
              </w:numPr>
              <w:ind w:left="0" w:firstLine="0"/>
              <w:jc w:val="center"/>
              <w:rPr>
                <w:rFonts w:ascii="Tahoma" w:hAnsi="Tahoma" w:cs="Tahoma"/>
                <w:iCs/>
                <w:sz w:val="16"/>
                <w:szCs w:val="16"/>
              </w:rPr>
            </w:pPr>
          </w:p>
        </w:tc>
        <w:tc>
          <w:tcPr>
            <w:tcW w:w="1429" w:type="pct"/>
            <w:vAlign w:val="center"/>
          </w:tcPr>
          <w:p w14:paraId="05A4650B"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Υπηρεσίες επιχειρησιακής υποστήριξης</w:t>
            </w:r>
          </w:p>
        </w:tc>
        <w:tc>
          <w:tcPr>
            <w:tcW w:w="814" w:type="pct"/>
            <w:vAlign w:val="center"/>
          </w:tcPr>
          <w:p w14:paraId="0EC50B86" w14:textId="77777777" w:rsidR="00E9176A" w:rsidRPr="003E1929" w:rsidRDefault="00E9176A" w:rsidP="00E9176A">
            <w:pPr>
              <w:jc w:val="center"/>
              <w:rPr>
                <w:rFonts w:ascii="Tahoma" w:hAnsi="Tahoma" w:cs="Tahoma"/>
                <w:iCs/>
                <w:sz w:val="16"/>
                <w:szCs w:val="16"/>
                <w:lang w:val="el-GR"/>
              </w:rPr>
            </w:pPr>
            <w:r w:rsidRPr="003E1929">
              <w:rPr>
                <w:rFonts w:ascii="Tahoma" w:hAnsi="Tahoma" w:cs="Tahoma"/>
                <w:iCs/>
                <w:sz w:val="16"/>
                <w:szCs w:val="16"/>
                <w:lang w:val="el-GR"/>
              </w:rPr>
              <w:t>500</w:t>
            </w:r>
          </w:p>
        </w:tc>
        <w:tc>
          <w:tcPr>
            <w:tcW w:w="530" w:type="pct"/>
            <w:vAlign w:val="center"/>
          </w:tcPr>
          <w:p w14:paraId="3857D3D2" w14:textId="77777777" w:rsidR="00E9176A" w:rsidRPr="003E1929" w:rsidRDefault="00E9176A" w:rsidP="00E9176A">
            <w:pPr>
              <w:rPr>
                <w:rFonts w:ascii="Tahoma" w:hAnsi="Tahoma" w:cs="Tahoma"/>
                <w:iCs/>
                <w:sz w:val="16"/>
                <w:szCs w:val="16"/>
                <w:lang w:val="el-GR"/>
              </w:rPr>
            </w:pPr>
          </w:p>
        </w:tc>
        <w:tc>
          <w:tcPr>
            <w:tcW w:w="598" w:type="pct"/>
            <w:vAlign w:val="center"/>
          </w:tcPr>
          <w:p w14:paraId="1C65E559" w14:textId="77777777" w:rsidR="00E9176A" w:rsidRPr="003E1929" w:rsidRDefault="00E9176A" w:rsidP="00E9176A">
            <w:pPr>
              <w:rPr>
                <w:rFonts w:ascii="Tahoma" w:hAnsi="Tahoma" w:cs="Tahoma"/>
                <w:iCs/>
                <w:sz w:val="16"/>
                <w:szCs w:val="16"/>
                <w:lang w:val="el-GR"/>
              </w:rPr>
            </w:pPr>
          </w:p>
        </w:tc>
        <w:tc>
          <w:tcPr>
            <w:tcW w:w="594" w:type="pct"/>
            <w:vAlign w:val="center"/>
          </w:tcPr>
          <w:p w14:paraId="0C1C5ACE" w14:textId="77777777" w:rsidR="00E9176A" w:rsidRPr="003E1929" w:rsidRDefault="00E9176A" w:rsidP="00E9176A">
            <w:pPr>
              <w:rPr>
                <w:rFonts w:ascii="Tahoma" w:hAnsi="Tahoma" w:cs="Tahoma"/>
                <w:iCs/>
                <w:sz w:val="16"/>
                <w:szCs w:val="16"/>
                <w:lang w:val="el-GR"/>
              </w:rPr>
            </w:pPr>
          </w:p>
        </w:tc>
        <w:tc>
          <w:tcPr>
            <w:tcW w:w="669" w:type="pct"/>
            <w:vAlign w:val="center"/>
          </w:tcPr>
          <w:p w14:paraId="36D451A6" w14:textId="77777777" w:rsidR="00E9176A" w:rsidRPr="003E1929" w:rsidRDefault="00E9176A" w:rsidP="00E9176A">
            <w:pPr>
              <w:rPr>
                <w:rFonts w:ascii="Tahoma" w:hAnsi="Tahoma" w:cs="Tahoma"/>
                <w:iCs/>
                <w:sz w:val="16"/>
                <w:szCs w:val="16"/>
                <w:lang w:val="el-GR"/>
              </w:rPr>
            </w:pPr>
          </w:p>
        </w:tc>
      </w:tr>
      <w:tr w:rsidR="00E9176A" w:rsidRPr="003E1929" w14:paraId="66975C5D" w14:textId="77777777" w:rsidTr="001223EC">
        <w:trPr>
          <w:trHeight w:val="305"/>
        </w:trPr>
        <w:tc>
          <w:tcPr>
            <w:tcW w:w="366" w:type="pct"/>
            <w:vAlign w:val="center"/>
          </w:tcPr>
          <w:p w14:paraId="4D92E039" w14:textId="77777777" w:rsidR="00E9176A" w:rsidRPr="003E1929" w:rsidRDefault="00E9176A" w:rsidP="00E9176A">
            <w:pPr>
              <w:numPr>
                <w:ilvl w:val="0"/>
                <w:numId w:val="103"/>
              </w:numPr>
              <w:ind w:left="0" w:firstLine="0"/>
              <w:rPr>
                <w:rFonts w:ascii="Tahoma" w:hAnsi="Tahoma" w:cs="Tahoma"/>
                <w:iCs/>
                <w:sz w:val="16"/>
                <w:szCs w:val="16"/>
              </w:rPr>
            </w:pPr>
          </w:p>
        </w:tc>
        <w:tc>
          <w:tcPr>
            <w:tcW w:w="1429" w:type="pct"/>
            <w:vAlign w:val="center"/>
          </w:tcPr>
          <w:p w14:paraId="16B0D542"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Υπηρεσίες λειτουργικής και τεχνικής υποστήριξης</w:t>
            </w:r>
          </w:p>
        </w:tc>
        <w:tc>
          <w:tcPr>
            <w:tcW w:w="814" w:type="pct"/>
            <w:vAlign w:val="center"/>
          </w:tcPr>
          <w:p w14:paraId="18F203B2" w14:textId="77777777" w:rsidR="00E9176A" w:rsidRPr="003E1929" w:rsidRDefault="00E9176A" w:rsidP="00E9176A">
            <w:pPr>
              <w:jc w:val="center"/>
              <w:rPr>
                <w:rFonts w:ascii="Tahoma" w:hAnsi="Tahoma" w:cs="Tahoma"/>
                <w:iCs/>
                <w:sz w:val="16"/>
                <w:szCs w:val="16"/>
                <w:lang w:val="el-GR"/>
              </w:rPr>
            </w:pPr>
            <w:r w:rsidRPr="003E1929">
              <w:rPr>
                <w:rFonts w:ascii="Tahoma" w:hAnsi="Tahoma" w:cs="Tahoma"/>
                <w:iCs/>
                <w:sz w:val="16"/>
                <w:szCs w:val="16"/>
                <w:lang w:val="el-GR"/>
              </w:rPr>
              <w:t>500</w:t>
            </w:r>
          </w:p>
        </w:tc>
        <w:tc>
          <w:tcPr>
            <w:tcW w:w="530" w:type="pct"/>
            <w:vAlign w:val="center"/>
          </w:tcPr>
          <w:p w14:paraId="1784786B" w14:textId="77777777" w:rsidR="00E9176A" w:rsidRPr="003E1929" w:rsidRDefault="00E9176A" w:rsidP="00E9176A">
            <w:pPr>
              <w:rPr>
                <w:rFonts w:ascii="Tahoma" w:hAnsi="Tahoma" w:cs="Tahoma"/>
                <w:iCs/>
                <w:sz w:val="16"/>
                <w:szCs w:val="16"/>
                <w:lang w:val="el-GR"/>
              </w:rPr>
            </w:pPr>
          </w:p>
        </w:tc>
        <w:tc>
          <w:tcPr>
            <w:tcW w:w="598" w:type="pct"/>
            <w:vAlign w:val="center"/>
          </w:tcPr>
          <w:p w14:paraId="500C4F8D" w14:textId="77777777" w:rsidR="00E9176A" w:rsidRPr="003E1929" w:rsidRDefault="00E9176A" w:rsidP="00E9176A">
            <w:pPr>
              <w:rPr>
                <w:rFonts w:ascii="Tahoma" w:hAnsi="Tahoma" w:cs="Tahoma"/>
                <w:iCs/>
                <w:sz w:val="16"/>
                <w:szCs w:val="16"/>
                <w:lang w:val="el-GR"/>
              </w:rPr>
            </w:pPr>
          </w:p>
        </w:tc>
        <w:tc>
          <w:tcPr>
            <w:tcW w:w="594" w:type="pct"/>
            <w:vAlign w:val="center"/>
          </w:tcPr>
          <w:p w14:paraId="0354B449" w14:textId="77777777" w:rsidR="00E9176A" w:rsidRPr="003E1929" w:rsidRDefault="00E9176A" w:rsidP="00E9176A">
            <w:pPr>
              <w:rPr>
                <w:rFonts w:ascii="Tahoma" w:hAnsi="Tahoma" w:cs="Tahoma"/>
                <w:iCs/>
                <w:sz w:val="16"/>
                <w:szCs w:val="16"/>
                <w:lang w:val="el-GR"/>
              </w:rPr>
            </w:pPr>
          </w:p>
        </w:tc>
        <w:tc>
          <w:tcPr>
            <w:tcW w:w="669" w:type="pct"/>
            <w:vAlign w:val="center"/>
          </w:tcPr>
          <w:p w14:paraId="639502C0" w14:textId="77777777" w:rsidR="00E9176A" w:rsidRPr="003E1929" w:rsidRDefault="00E9176A" w:rsidP="00E9176A">
            <w:pPr>
              <w:rPr>
                <w:rFonts w:ascii="Tahoma" w:hAnsi="Tahoma" w:cs="Tahoma"/>
                <w:iCs/>
                <w:sz w:val="16"/>
                <w:szCs w:val="16"/>
                <w:lang w:val="el-GR"/>
              </w:rPr>
            </w:pPr>
          </w:p>
        </w:tc>
      </w:tr>
      <w:tr w:rsidR="00E9176A" w:rsidRPr="003E1929" w14:paraId="1E8A1A4E" w14:textId="77777777" w:rsidTr="001223EC">
        <w:trPr>
          <w:trHeight w:val="305"/>
        </w:trPr>
        <w:tc>
          <w:tcPr>
            <w:tcW w:w="366" w:type="pct"/>
            <w:vAlign w:val="center"/>
          </w:tcPr>
          <w:p w14:paraId="57BF39BE" w14:textId="77777777" w:rsidR="00E9176A" w:rsidRPr="003E1929" w:rsidRDefault="00E9176A" w:rsidP="00E9176A">
            <w:pPr>
              <w:numPr>
                <w:ilvl w:val="0"/>
                <w:numId w:val="103"/>
              </w:numPr>
              <w:ind w:left="0" w:firstLine="0"/>
              <w:rPr>
                <w:rFonts w:ascii="Tahoma" w:hAnsi="Tahoma" w:cs="Tahoma"/>
                <w:iCs/>
                <w:sz w:val="16"/>
                <w:szCs w:val="16"/>
                <w:lang w:val="el-GR"/>
              </w:rPr>
            </w:pPr>
          </w:p>
        </w:tc>
        <w:tc>
          <w:tcPr>
            <w:tcW w:w="1429" w:type="pct"/>
            <w:vAlign w:val="center"/>
          </w:tcPr>
          <w:p w14:paraId="5E1725AF" w14:textId="77777777" w:rsidR="00E9176A" w:rsidRPr="003E1929" w:rsidRDefault="00E9176A" w:rsidP="00E9176A">
            <w:pPr>
              <w:rPr>
                <w:rFonts w:ascii="Tahoma" w:hAnsi="Tahoma" w:cs="Tahoma"/>
                <w:iCs/>
                <w:sz w:val="16"/>
                <w:szCs w:val="16"/>
                <w:lang w:val="el-GR"/>
              </w:rPr>
            </w:pPr>
            <w:r w:rsidRPr="003E1929">
              <w:rPr>
                <w:rFonts w:ascii="Tahoma" w:hAnsi="Tahoma" w:cs="Tahoma"/>
                <w:iCs/>
                <w:sz w:val="16"/>
                <w:szCs w:val="16"/>
                <w:lang w:val="el-GR"/>
              </w:rPr>
              <w:t>Υπηρεσίες Διοίκησης και Διαχείρισης Έργου</w:t>
            </w:r>
          </w:p>
        </w:tc>
        <w:tc>
          <w:tcPr>
            <w:tcW w:w="814" w:type="pct"/>
            <w:vAlign w:val="center"/>
          </w:tcPr>
          <w:p w14:paraId="390D877C" w14:textId="77777777" w:rsidR="00E9176A" w:rsidRPr="003E1929" w:rsidRDefault="00E9176A" w:rsidP="00E9176A">
            <w:pPr>
              <w:jc w:val="center"/>
              <w:rPr>
                <w:rFonts w:ascii="Tahoma" w:hAnsi="Tahoma" w:cs="Tahoma"/>
                <w:iCs/>
                <w:sz w:val="16"/>
                <w:szCs w:val="16"/>
                <w:lang w:val="el-GR"/>
              </w:rPr>
            </w:pPr>
            <w:r w:rsidRPr="003E1929">
              <w:rPr>
                <w:rFonts w:ascii="Tahoma" w:hAnsi="Tahoma" w:cs="Tahoma"/>
                <w:iCs/>
                <w:sz w:val="16"/>
                <w:szCs w:val="16"/>
                <w:lang w:val="el-GR"/>
              </w:rPr>
              <w:t>500</w:t>
            </w:r>
          </w:p>
        </w:tc>
        <w:tc>
          <w:tcPr>
            <w:tcW w:w="530" w:type="pct"/>
            <w:vAlign w:val="center"/>
          </w:tcPr>
          <w:p w14:paraId="571382E0" w14:textId="77777777" w:rsidR="00E9176A" w:rsidRPr="003E1929" w:rsidRDefault="00E9176A" w:rsidP="00E9176A">
            <w:pPr>
              <w:rPr>
                <w:rFonts w:ascii="Tahoma" w:hAnsi="Tahoma" w:cs="Tahoma"/>
                <w:iCs/>
                <w:sz w:val="16"/>
                <w:szCs w:val="16"/>
                <w:lang w:val="el-GR"/>
              </w:rPr>
            </w:pPr>
          </w:p>
        </w:tc>
        <w:tc>
          <w:tcPr>
            <w:tcW w:w="598" w:type="pct"/>
            <w:vAlign w:val="center"/>
          </w:tcPr>
          <w:p w14:paraId="2290BB9F" w14:textId="77777777" w:rsidR="00E9176A" w:rsidRPr="003E1929" w:rsidRDefault="00E9176A" w:rsidP="00E9176A">
            <w:pPr>
              <w:rPr>
                <w:rFonts w:ascii="Tahoma" w:hAnsi="Tahoma" w:cs="Tahoma"/>
                <w:iCs/>
                <w:sz w:val="16"/>
                <w:szCs w:val="16"/>
                <w:lang w:val="el-GR"/>
              </w:rPr>
            </w:pPr>
          </w:p>
        </w:tc>
        <w:tc>
          <w:tcPr>
            <w:tcW w:w="594" w:type="pct"/>
            <w:vAlign w:val="center"/>
          </w:tcPr>
          <w:p w14:paraId="257A79FC" w14:textId="77777777" w:rsidR="00E9176A" w:rsidRPr="003E1929" w:rsidRDefault="00E9176A" w:rsidP="00E9176A">
            <w:pPr>
              <w:rPr>
                <w:rFonts w:ascii="Tahoma" w:hAnsi="Tahoma" w:cs="Tahoma"/>
                <w:iCs/>
                <w:sz w:val="16"/>
                <w:szCs w:val="16"/>
                <w:lang w:val="el-GR"/>
              </w:rPr>
            </w:pPr>
          </w:p>
        </w:tc>
        <w:tc>
          <w:tcPr>
            <w:tcW w:w="669" w:type="pct"/>
            <w:vAlign w:val="center"/>
          </w:tcPr>
          <w:p w14:paraId="66A68D5D" w14:textId="77777777" w:rsidR="00E9176A" w:rsidRPr="003E1929" w:rsidRDefault="00E9176A" w:rsidP="00E9176A">
            <w:pPr>
              <w:rPr>
                <w:rFonts w:ascii="Tahoma" w:hAnsi="Tahoma" w:cs="Tahoma"/>
                <w:iCs/>
                <w:sz w:val="16"/>
                <w:szCs w:val="16"/>
                <w:lang w:val="el-GR"/>
              </w:rPr>
            </w:pPr>
          </w:p>
        </w:tc>
      </w:tr>
      <w:tr w:rsidR="00E9176A" w:rsidRPr="003E1929" w14:paraId="77B1A21E" w14:textId="77777777" w:rsidTr="00520E91">
        <w:trPr>
          <w:trHeight w:val="305"/>
        </w:trPr>
        <w:tc>
          <w:tcPr>
            <w:tcW w:w="1795" w:type="pct"/>
            <w:gridSpan w:val="2"/>
            <w:shd w:val="clear" w:color="auto" w:fill="ACB9CA" w:themeFill="text2" w:themeFillTint="66"/>
            <w:vAlign w:val="center"/>
          </w:tcPr>
          <w:p w14:paraId="331FDCEE" w14:textId="77777777" w:rsidR="00E9176A" w:rsidRPr="000026BF" w:rsidRDefault="00E9176A" w:rsidP="00E9176A">
            <w:pPr>
              <w:jc w:val="center"/>
              <w:rPr>
                <w:rFonts w:ascii="Tahoma" w:hAnsi="Tahoma" w:cs="Tahoma"/>
                <w:b/>
                <w:bCs/>
                <w:sz w:val="16"/>
                <w:szCs w:val="16"/>
                <w:lang w:val="el-GR"/>
              </w:rPr>
            </w:pPr>
            <w:r w:rsidRPr="003E1929">
              <w:rPr>
                <w:rFonts w:ascii="Tahoma" w:hAnsi="Tahoma" w:cs="Tahoma"/>
                <w:b/>
                <w:bCs/>
                <w:sz w:val="16"/>
                <w:szCs w:val="16"/>
              </w:rPr>
              <w:t>ΣΥΝΟΛΟ</w:t>
            </w:r>
            <w:r>
              <w:rPr>
                <w:rFonts w:ascii="Tahoma" w:hAnsi="Tahoma" w:cs="Tahoma"/>
                <w:b/>
                <w:bCs/>
                <w:sz w:val="16"/>
                <w:szCs w:val="16"/>
                <w:lang w:val="el-GR"/>
              </w:rPr>
              <w:t xml:space="preserve"> 1</w:t>
            </w:r>
          </w:p>
        </w:tc>
        <w:tc>
          <w:tcPr>
            <w:tcW w:w="814" w:type="pct"/>
            <w:shd w:val="clear" w:color="auto" w:fill="ACB9CA" w:themeFill="text2" w:themeFillTint="66"/>
            <w:vAlign w:val="center"/>
          </w:tcPr>
          <w:p w14:paraId="686B71F2" w14:textId="77777777" w:rsidR="00E9176A" w:rsidRPr="003E1929" w:rsidRDefault="00E9176A" w:rsidP="00E9176A">
            <w:pPr>
              <w:jc w:val="center"/>
              <w:rPr>
                <w:rFonts w:ascii="Tahoma" w:hAnsi="Tahoma" w:cs="Tahoma"/>
                <w:b/>
                <w:bCs/>
                <w:sz w:val="16"/>
                <w:szCs w:val="16"/>
                <w:lang w:val="el-GR"/>
              </w:rPr>
            </w:pPr>
            <w:r w:rsidRPr="003E1929">
              <w:rPr>
                <w:rFonts w:ascii="Tahoma" w:hAnsi="Tahoma" w:cs="Tahoma"/>
                <w:b/>
                <w:bCs/>
                <w:sz w:val="16"/>
                <w:szCs w:val="16"/>
                <w:lang w:val="el-GR"/>
              </w:rPr>
              <w:t>1.917</w:t>
            </w:r>
          </w:p>
        </w:tc>
        <w:tc>
          <w:tcPr>
            <w:tcW w:w="530" w:type="pct"/>
            <w:shd w:val="clear" w:color="auto" w:fill="ACB9CA" w:themeFill="text2" w:themeFillTint="66"/>
            <w:vAlign w:val="center"/>
          </w:tcPr>
          <w:p w14:paraId="7CFF48CC" w14:textId="77777777" w:rsidR="00E9176A" w:rsidRPr="003E1929" w:rsidRDefault="00E9176A" w:rsidP="00E9176A">
            <w:pPr>
              <w:jc w:val="center"/>
              <w:rPr>
                <w:rFonts w:ascii="Tahoma" w:hAnsi="Tahoma" w:cs="Tahoma"/>
                <w:b/>
                <w:bCs/>
                <w:sz w:val="16"/>
                <w:szCs w:val="16"/>
              </w:rPr>
            </w:pPr>
          </w:p>
        </w:tc>
        <w:tc>
          <w:tcPr>
            <w:tcW w:w="598" w:type="pct"/>
            <w:shd w:val="clear" w:color="auto" w:fill="ACB9CA" w:themeFill="text2" w:themeFillTint="66"/>
            <w:vAlign w:val="center"/>
          </w:tcPr>
          <w:p w14:paraId="6898ABEC" w14:textId="77777777" w:rsidR="00E9176A" w:rsidRPr="003E1929" w:rsidRDefault="00E9176A" w:rsidP="00E9176A">
            <w:pPr>
              <w:jc w:val="center"/>
              <w:rPr>
                <w:rFonts w:ascii="Tahoma" w:hAnsi="Tahoma" w:cs="Tahoma"/>
                <w:b/>
                <w:bCs/>
                <w:sz w:val="16"/>
                <w:szCs w:val="16"/>
              </w:rPr>
            </w:pPr>
          </w:p>
        </w:tc>
        <w:tc>
          <w:tcPr>
            <w:tcW w:w="594" w:type="pct"/>
            <w:shd w:val="clear" w:color="auto" w:fill="ACB9CA" w:themeFill="text2" w:themeFillTint="66"/>
            <w:vAlign w:val="center"/>
          </w:tcPr>
          <w:p w14:paraId="440879A4" w14:textId="77777777" w:rsidR="00E9176A" w:rsidRPr="003E1929" w:rsidRDefault="00E9176A" w:rsidP="00E9176A">
            <w:pPr>
              <w:jc w:val="center"/>
              <w:rPr>
                <w:rFonts w:ascii="Tahoma" w:hAnsi="Tahoma" w:cs="Tahoma"/>
                <w:b/>
                <w:bCs/>
                <w:sz w:val="16"/>
                <w:szCs w:val="16"/>
              </w:rPr>
            </w:pPr>
          </w:p>
        </w:tc>
        <w:tc>
          <w:tcPr>
            <w:tcW w:w="669" w:type="pct"/>
            <w:shd w:val="clear" w:color="auto" w:fill="ACB9CA" w:themeFill="text2" w:themeFillTint="66"/>
            <w:vAlign w:val="center"/>
          </w:tcPr>
          <w:p w14:paraId="142F5A8D" w14:textId="77777777" w:rsidR="00E9176A" w:rsidRPr="003E1929" w:rsidRDefault="00E9176A" w:rsidP="00E9176A">
            <w:pPr>
              <w:jc w:val="center"/>
              <w:rPr>
                <w:rFonts w:ascii="Tahoma" w:hAnsi="Tahoma" w:cs="Tahoma"/>
                <w:b/>
                <w:bCs/>
                <w:sz w:val="16"/>
                <w:szCs w:val="16"/>
              </w:rPr>
            </w:pPr>
          </w:p>
        </w:tc>
      </w:tr>
      <w:tr w:rsidR="00520E91" w:rsidRPr="003E1929" w14:paraId="74DF804C" w14:textId="77777777" w:rsidTr="001223EC">
        <w:trPr>
          <w:trHeight w:val="305"/>
        </w:trPr>
        <w:tc>
          <w:tcPr>
            <w:tcW w:w="366" w:type="pct"/>
            <w:vMerge w:val="restart"/>
            <w:shd w:val="clear" w:color="auto" w:fill="D9D9D9" w:themeFill="background1" w:themeFillShade="D9"/>
            <w:vAlign w:val="center"/>
          </w:tcPr>
          <w:p w14:paraId="3053D96E" w14:textId="4ECB6FD1" w:rsidR="00520E91" w:rsidRPr="001223EC" w:rsidRDefault="00520E91" w:rsidP="001223EC">
            <w:pPr>
              <w:ind w:right="-185"/>
              <w:rPr>
                <w:rFonts w:ascii="Tahoma" w:hAnsi="Tahoma" w:cs="Tahoma"/>
                <w:iCs/>
                <w:sz w:val="16"/>
                <w:szCs w:val="16"/>
              </w:rPr>
            </w:pPr>
            <w:r w:rsidRPr="003E1929">
              <w:rPr>
                <w:rFonts w:ascii="Tahoma" w:hAnsi="Tahoma" w:cs="Tahoma"/>
                <w:iCs/>
                <w:sz w:val="16"/>
                <w:szCs w:val="16"/>
              </w:rPr>
              <w:t>Α/Α</w:t>
            </w:r>
          </w:p>
        </w:tc>
        <w:tc>
          <w:tcPr>
            <w:tcW w:w="1429" w:type="pct"/>
            <w:vMerge w:val="restart"/>
            <w:shd w:val="clear" w:color="auto" w:fill="D9D9D9" w:themeFill="background1" w:themeFillShade="D9"/>
            <w:vAlign w:val="center"/>
          </w:tcPr>
          <w:p w14:paraId="4FEC14B8" w14:textId="4AD06B68" w:rsidR="00520E91" w:rsidRPr="001223EC" w:rsidRDefault="00520E91" w:rsidP="001223EC">
            <w:pPr>
              <w:ind w:right="-185"/>
              <w:rPr>
                <w:rFonts w:ascii="Tahoma" w:hAnsi="Tahoma" w:cs="Tahoma"/>
                <w:iCs/>
                <w:sz w:val="16"/>
                <w:szCs w:val="16"/>
              </w:rPr>
            </w:pPr>
            <w:r w:rsidRPr="003E1929">
              <w:rPr>
                <w:rFonts w:ascii="Tahoma" w:hAnsi="Tahoma" w:cs="Tahoma"/>
                <w:iCs/>
                <w:sz w:val="16"/>
                <w:szCs w:val="16"/>
              </w:rPr>
              <w:t>ΠΕΡΙΓΡΑΦΗ</w:t>
            </w:r>
          </w:p>
        </w:tc>
        <w:tc>
          <w:tcPr>
            <w:tcW w:w="814" w:type="pct"/>
            <w:vMerge w:val="restart"/>
            <w:shd w:val="clear" w:color="auto" w:fill="D9D9D9" w:themeFill="background1" w:themeFillShade="D9"/>
            <w:vAlign w:val="center"/>
          </w:tcPr>
          <w:p w14:paraId="5F616612" w14:textId="030B1E35" w:rsidR="00520E91" w:rsidRPr="00200911" w:rsidRDefault="00520E91" w:rsidP="001223EC">
            <w:pPr>
              <w:ind w:left="-1" w:right="-185"/>
              <w:rPr>
                <w:rFonts w:ascii="Tahoma" w:hAnsi="Tahoma" w:cs="Tahoma"/>
                <w:iCs/>
                <w:sz w:val="16"/>
                <w:szCs w:val="16"/>
                <w:lang w:val="el-GR"/>
              </w:rPr>
            </w:pPr>
            <w:r w:rsidRPr="00200911">
              <w:rPr>
                <w:rFonts w:ascii="Tahoma" w:hAnsi="Tahoma" w:cs="Tahoma"/>
                <w:iCs/>
                <w:sz w:val="16"/>
                <w:szCs w:val="16"/>
                <w:lang w:val="el-GR"/>
              </w:rPr>
              <w:t>ΜΟΝΑΔΑ ΜΕΤΡΗΣΗΣ ΥΠΗΡΕΣΙΑΣ ΠΟΣΟΤΗΤΑ (ΣΕ ΕΤΗ)</w:t>
            </w:r>
          </w:p>
          <w:p w14:paraId="2EE3B794" w14:textId="3C19F4C8" w:rsidR="00520E91" w:rsidRPr="00200911" w:rsidRDefault="00520E91" w:rsidP="001223EC">
            <w:pPr>
              <w:ind w:right="-185"/>
              <w:rPr>
                <w:rFonts w:ascii="Tahoma" w:hAnsi="Tahoma" w:cs="Tahoma"/>
                <w:iCs/>
                <w:sz w:val="16"/>
                <w:szCs w:val="16"/>
                <w:lang w:val="el-GR"/>
              </w:rPr>
            </w:pPr>
          </w:p>
        </w:tc>
        <w:tc>
          <w:tcPr>
            <w:tcW w:w="1128" w:type="pct"/>
            <w:gridSpan w:val="2"/>
            <w:shd w:val="clear" w:color="auto" w:fill="D9D9D9" w:themeFill="background1" w:themeFillShade="D9"/>
            <w:vAlign w:val="center"/>
          </w:tcPr>
          <w:p w14:paraId="1EEA8738" w14:textId="06230F95" w:rsidR="00520E91" w:rsidRPr="001223EC" w:rsidRDefault="00520E91" w:rsidP="001223EC">
            <w:pPr>
              <w:ind w:right="-185"/>
              <w:rPr>
                <w:rFonts w:ascii="Tahoma" w:hAnsi="Tahoma" w:cs="Tahoma"/>
                <w:iCs/>
                <w:sz w:val="16"/>
                <w:szCs w:val="16"/>
              </w:rPr>
            </w:pPr>
            <w:r w:rsidRPr="003E1929">
              <w:rPr>
                <w:rFonts w:ascii="Tahoma" w:hAnsi="Tahoma" w:cs="Tahoma"/>
                <w:iCs/>
                <w:sz w:val="16"/>
                <w:szCs w:val="16"/>
              </w:rPr>
              <w:t>ΑΞΙΑ ΧΩΡΙΣ ΦΠΑ [€]</w:t>
            </w:r>
          </w:p>
        </w:tc>
        <w:tc>
          <w:tcPr>
            <w:tcW w:w="594" w:type="pct"/>
            <w:vMerge w:val="restart"/>
            <w:shd w:val="clear" w:color="auto" w:fill="D9D9D9" w:themeFill="background1" w:themeFillShade="D9"/>
            <w:vAlign w:val="center"/>
          </w:tcPr>
          <w:p w14:paraId="265239C0" w14:textId="13298D66" w:rsidR="00520E91" w:rsidRPr="001223EC" w:rsidRDefault="00520E91" w:rsidP="001223EC">
            <w:pPr>
              <w:ind w:right="-185"/>
              <w:rPr>
                <w:rFonts w:ascii="Tahoma" w:hAnsi="Tahoma" w:cs="Tahoma"/>
                <w:iCs/>
                <w:sz w:val="16"/>
                <w:szCs w:val="16"/>
              </w:rPr>
            </w:pPr>
            <w:r w:rsidRPr="003E1929">
              <w:rPr>
                <w:rFonts w:ascii="Tahoma" w:hAnsi="Tahoma" w:cs="Tahoma"/>
                <w:iCs/>
                <w:sz w:val="16"/>
                <w:szCs w:val="16"/>
              </w:rPr>
              <w:t>ΦΠΑ [€]</w:t>
            </w:r>
          </w:p>
        </w:tc>
        <w:tc>
          <w:tcPr>
            <w:tcW w:w="669" w:type="pct"/>
            <w:vMerge w:val="restart"/>
            <w:shd w:val="clear" w:color="auto" w:fill="D9D9D9" w:themeFill="background1" w:themeFillShade="D9"/>
            <w:vAlign w:val="center"/>
          </w:tcPr>
          <w:p w14:paraId="3C222EDD" w14:textId="77777777" w:rsidR="00520E91" w:rsidRPr="003E1929" w:rsidRDefault="00520E91" w:rsidP="001223EC">
            <w:pPr>
              <w:ind w:left="-173" w:right="-185"/>
              <w:rPr>
                <w:rFonts w:ascii="Tahoma" w:hAnsi="Tahoma" w:cs="Tahoma"/>
                <w:iCs/>
                <w:sz w:val="16"/>
                <w:szCs w:val="16"/>
              </w:rPr>
            </w:pPr>
            <w:r w:rsidRPr="003E1929">
              <w:rPr>
                <w:rFonts w:ascii="Tahoma" w:hAnsi="Tahoma" w:cs="Tahoma"/>
                <w:iCs/>
                <w:sz w:val="16"/>
                <w:szCs w:val="16"/>
              </w:rPr>
              <w:t>ΣΥΝΟΛΙΚΗ ΑΞΙΑ</w:t>
            </w:r>
          </w:p>
          <w:p w14:paraId="3B7E3C63" w14:textId="066C9F98" w:rsidR="00520E91" w:rsidRPr="001223EC" w:rsidRDefault="00520E91" w:rsidP="001223EC">
            <w:pPr>
              <w:ind w:right="-185"/>
              <w:rPr>
                <w:rFonts w:ascii="Tahoma" w:hAnsi="Tahoma" w:cs="Tahoma"/>
                <w:iCs/>
                <w:sz w:val="16"/>
                <w:szCs w:val="16"/>
              </w:rPr>
            </w:pPr>
            <w:r w:rsidRPr="003E1929">
              <w:rPr>
                <w:rFonts w:ascii="Tahoma" w:hAnsi="Tahoma" w:cs="Tahoma"/>
                <w:iCs/>
                <w:sz w:val="16"/>
                <w:szCs w:val="16"/>
              </w:rPr>
              <w:t>ΜΕ ΦΠΑ [€]</w:t>
            </w:r>
          </w:p>
        </w:tc>
      </w:tr>
      <w:tr w:rsidR="00520E91" w:rsidRPr="003E1929" w14:paraId="3DD6B5F0" w14:textId="77777777" w:rsidTr="00200911">
        <w:trPr>
          <w:trHeight w:val="305"/>
        </w:trPr>
        <w:tc>
          <w:tcPr>
            <w:tcW w:w="366" w:type="pct"/>
            <w:vMerge/>
            <w:shd w:val="clear" w:color="auto" w:fill="ACB9CA" w:themeFill="text2" w:themeFillTint="66"/>
            <w:vAlign w:val="center"/>
          </w:tcPr>
          <w:p w14:paraId="132176EC" w14:textId="1034A5DB" w:rsidR="00520E91" w:rsidRPr="003E1929" w:rsidRDefault="00520E91" w:rsidP="00520E91">
            <w:pPr>
              <w:jc w:val="center"/>
              <w:rPr>
                <w:rFonts w:ascii="Tahoma" w:hAnsi="Tahoma" w:cs="Tahoma"/>
                <w:b/>
                <w:bCs/>
                <w:sz w:val="16"/>
                <w:szCs w:val="16"/>
              </w:rPr>
            </w:pPr>
          </w:p>
        </w:tc>
        <w:tc>
          <w:tcPr>
            <w:tcW w:w="1429" w:type="pct"/>
            <w:vMerge/>
            <w:shd w:val="clear" w:color="auto" w:fill="ACB9CA" w:themeFill="text2" w:themeFillTint="66"/>
            <w:vAlign w:val="center"/>
          </w:tcPr>
          <w:p w14:paraId="74F2F480" w14:textId="080DC3E9" w:rsidR="00520E91" w:rsidRPr="003E1929" w:rsidRDefault="00520E91" w:rsidP="00520E91">
            <w:pPr>
              <w:jc w:val="center"/>
              <w:rPr>
                <w:rFonts w:ascii="Tahoma" w:hAnsi="Tahoma" w:cs="Tahoma"/>
                <w:b/>
                <w:bCs/>
                <w:sz w:val="16"/>
                <w:szCs w:val="16"/>
              </w:rPr>
            </w:pPr>
          </w:p>
        </w:tc>
        <w:tc>
          <w:tcPr>
            <w:tcW w:w="814" w:type="pct"/>
            <w:vMerge/>
            <w:shd w:val="clear" w:color="auto" w:fill="ACB9CA" w:themeFill="text2" w:themeFillTint="66"/>
            <w:vAlign w:val="center"/>
          </w:tcPr>
          <w:p w14:paraId="279ACD29" w14:textId="78970C2A" w:rsidR="00520E91" w:rsidRPr="003E1929" w:rsidRDefault="00520E91" w:rsidP="00520E91">
            <w:pPr>
              <w:jc w:val="center"/>
              <w:rPr>
                <w:rFonts w:ascii="Tahoma" w:hAnsi="Tahoma" w:cs="Tahoma"/>
                <w:b/>
                <w:bCs/>
                <w:sz w:val="16"/>
                <w:szCs w:val="16"/>
                <w:lang w:val="el-GR"/>
              </w:rPr>
            </w:pPr>
          </w:p>
        </w:tc>
        <w:tc>
          <w:tcPr>
            <w:tcW w:w="530" w:type="pct"/>
            <w:shd w:val="clear" w:color="auto" w:fill="ACB9CA" w:themeFill="text2" w:themeFillTint="66"/>
            <w:vAlign w:val="center"/>
          </w:tcPr>
          <w:p w14:paraId="5194D32E" w14:textId="77777777" w:rsidR="00520E91" w:rsidRPr="003E1929" w:rsidRDefault="00520E91" w:rsidP="00520E91">
            <w:pPr>
              <w:rPr>
                <w:rFonts w:ascii="Tahoma" w:hAnsi="Tahoma" w:cs="Tahoma"/>
                <w:iCs/>
                <w:sz w:val="16"/>
                <w:szCs w:val="16"/>
                <w:lang w:val="el-GR"/>
              </w:rPr>
            </w:pPr>
            <w:r w:rsidRPr="003E1929">
              <w:rPr>
                <w:rFonts w:ascii="Tahoma" w:hAnsi="Tahoma" w:cs="Tahoma"/>
                <w:iCs/>
                <w:sz w:val="16"/>
                <w:szCs w:val="16"/>
                <w:lang w:val="el-GR"/>
              </w:rPr>
              <w:t>ΤΙΜΗ</w:t>
            </w:r>
          </w:p>
          <w:p w14:paraId="78BD5EB4" w14:textId="1661192C" w:rsidR="00520E91" w:rsidRPr="003E1929" w:rsidRDefault="00520E91" w:rsidP="00520E91">
            <w:pPr>
              <w:jc w:val="center"/>
              <w:rPr>
                <w:rFonts w:ascii="Tahoma" w:hAnsi="Tahoma" w:cs="Tahoma"/>
                <w:b/>
                <w:bCs/>
                <w:sz w:val="16"/>
                <w:szCs w:val="16"/>
              </w:rPr>
            </w:pPr>
            <w:r w:rsidRPr="003E1929">
              <w:rPr>
                <w:rFonts w:ascii="Tahoma" w:hAnsi="Tahoma" w:cs="Tahoma"/>
                <w:iCs/>
                <w:sz w:val="16"/>
                <w:szCs w:val="16"/>
                <w:lang w:val="el-GR"/>
              </w:rPr>
              <w:t>ΜΟΝΑΔΑΣ</w:t>
            </w:r>
            <w:r w:rsidR="00AB722D">
              <w:rPr>
                <w:rFonts w:ascii="Tahoma" w:hAnsi="Tahoma" w:cs="Tahoma"/>
                <w:iCs/>
                <w:sz w:val="16"/>
                <w:szCs w:val="16"/>
                <w:lang w:val="el-GR"/>
              </w:rPr>
              <w:t xml:space="preserve"> (ΕΤΗΣΙΟ ΚΟΣΤΟΣ)</w:t>
            </w:r>
          </w:p>
        </w:tc>
        <w:tc>
          <w:tcPr>
            <w:tcW w:w="598" w:type="pct"/>
            <w:shd w:val="clear" w:color="auto" w:fill="ACB9CA" w:themeFill="text2" w:themeFillTint="66"/>
            <w:vAlign w:val="center"/>
          </w:tcPr>
          <w:p w14:paraId="13E7242B" w14:textId="3C7B68DE" w:rsidR="00520E91" w:rsidRPr="003E1929" w:rsidRDefault="00520E91" w:rsidP="00520E91">
            <w:pPr>
              <w:jc w:val="center"/>
              <w:rPr>
                <w:rFonts w:ascii="Tahoma" w:hAnsi="Tahoma" w:cs="Tahoma"/>
                <w:b/>
                <w:bCs/>
                <w:sz w:val="16"/>
                <w:szCs w:val="16"/>
              </w:rPr>
            </w:pPr>
            <w:r w:rsidRPr="003E1929">
              <w:rPr>
                <w:rFonts w:ascii="Tahoma" w:hAnsi="Tahoma" w:cs="Tahoma"/>
                <w:iCs/>
                <w:sz w:val="16"/>
                <w:szCs w:val="16"/>
              </w:rPr>
              <w:t>ΣΥΝΟΛΟ</w:t>
            </w:r>
          </w:p>
        </w:tc>
        <w:tc>
          <w:tcPr>
            <w:tcW w:w="594" w:type="pct"/>
            <w:vMerge/>
            <w:shd w:val="clear" w:color="auto" w:fill="ACB9CA" w:themeFill="text2" w:themeFillTint="66"/>
            <w:vAlign w:val="center"/>
          </w:tcPr>
          <w:p w14:paraId="25633401" w14:textId="77777777" w:rsidR="00520E91" w:rsidRPr="003E1929" w:rsidRDefault="00520E91" w:rsidP="00520E91">
            <w:pPr>
              <w:jc w:val="center"/>
              <w:rPr>
                <w:rFonts w:ascii="Tahoma" w:hAnsi="Tahoma" w:cs="Tahoma"/>
                <w:b/>
                <w:bCs/>
                <w:sz w:val="16"/>
                <w:szCs w:val="16"/>
              </w:rPr>
            </w:pPr>
          </w:p>
        </w:tc>
        <w:tc>
          <w:tcPr>
            <w:tcW w:w="669" w:type="pct"/>
            <w:vMerge/>
            <w:shd w:val="clear" w:color="auto" w:fill="ACB9CA" w:themeFill="text2" w:themeFillTint="66"/>
            <w:vAlign w:val="center"/>
          </w:tcPr>
          <w:p w14:paraId="69CECE8C" w14:textId="77777777" w:rsidR="00520E91" w:rsidRPr="003E1929" w:rsidRDefault="00520E91" w:rsidP="00520E91">
            <w:pPr>
              <w:jc w:val="center"/>
              <w:rPr>
                <w:rFonts w:ascii="Tahoma" w:hAnsi="Tahoma" w:cs="Tahoma"/>
                <w:b/>
                <w:bCs/>
                <w:sz w:val="16"/>
                <w:szCs w:val="16"/>
              </w:rPr>
            </w:pPr>
          </w:p>
        </w:tc>
      </w:tr>
      <w:tr w:rsidR="00520E91" w:rsidRPr="009660C7" w14:paraId="2835D995" w14:textId="77777777" w:rsidTr="001223EC">
        <w:trPr>
          <w:trHeight w:val="305"/>
        </w:trPr>
        <w:tc>
          <w:tcPr>
            <w:tcW w:w="366" w:type="pct"/>
            <w:shd w:val="clear" w:color="auto" w:fill="auto"/>
            <w:vAlign w:val="center"/>
          </w:tcPr>
          <w:p w14:paraId="3BBB3B30" w14:textId="77777777" w:rsidR="00520E91" w:rsidRPr="000D4D63" w:rsidRDefault="00520E91" w:rsidP="00520E91">
            <w:pPr>
              <w:numPr>
                <w:ilvl w:val="0"/>
                <w:numId w:val="103"/>
              </w:numPr>
              <w:ind w:left="0" w:firstLine="0"/>
              <w:rPr>
                <w:rFonts w:ascii="Tahoma" w:hAnsi="Tahoma" w:cs="Tahoma"/>
                <w:iCs/>
                <w:sz w:val="16"/>
                <w:szCs w:val="16"/>
                <w:lang w:val="el-GR"/>
              </w:rPr>
            </w:pPr>
          </w:p>
        </w:tc>
        <w:tc>
          <w:tcPr>
            <w:tcW w:w="1429" w:type="pct"/>
            <w:shd w:val="clear" w:color="auto" w:fill="auto"/>
            <w:vAlign w:val="center"/>
          </w:tcPr>
          <w:p w14:paraId="18DA72B6" w14:textId="77777777" w:rsidR="00520E91" w:rsidRPr="000D4D63" w:rsidRDefault="00520E91" w:rsidP="00520E91">
            <w:pPr>
              <w:rPr>
                <w:rFonts w:ascii="Tahoma" w:hAnsi="Tahoma" w:cs="Tahoma"/>
                <w:iCs/>
                <w:sz w:val="16"/>
                <w:szCs w:val="16"/>
                <w:lang w:val="el-GR"/>
              </w:rPr>
            </w:pPr>
            <w:r w:rsidRPr="000D4D63">
              <w:rPr>
                <w:rFonts w:ascii="Tahoma" w:hAnsi="Tahoma" w:cs="Tahoma"/>
                <w:iCs/>
                <w:sz w:val="16"/>
                <w:szCs w:val="16"/>
                <w:lang w:val="el-GR"/>
              </w:rPr>
              <w:t>Παροχή υποδομής για την ανάπτυξη / έλεγχο του συστήματος μέχρι και την ολοκλήρωση της πιλοτικής λειτουργίας</w:t>
            </w:r>
          </w:p>
        </w:tc>
        <w:tc>
          <w:tcPr>
            <w:tcW w:w="814" w:type="pct"/>
            <w:shd w:val="clear" w:color="auto" w:fill="auto"/>
            <w:vAlign w:val="center"/>
          </w:tcPr>
          <w:p w14:paraId="0F6F7488" w14:textId="36D61CFE" w:rsidR="00520E91" w:rsidRPr="00E858F7" w:rsidRDefault="00520E91" w:rsidP="00520E91">
            <w:pPr>
              <w:jc w:val="center"/>
              <w:rPr>
                <w:rFonts w:ascii="Tahoma" w:hAnsi="Tahoma" w:cs="Tahoma"/>
                <w:iCs/>
                <w:sz w:val="16"/>
                <w:szCs w:val="16"/>
                <w:lang w:val="el-GR"/>
              </w:rPr>
            </w:pPr>
          </w:p>
        </w:tc>
        <w:tc>
          <w:tcPr>
            <w:tcW w:w="530" w:type="pct"/>
            <w:shd w:val="clear" w:color="auto" w:fill="auto"/>
            <w:vAlign w:val="center"/>
          </w:tcPr>
          <w:p w14:paraId="41D632AA" w14:textId="77777777" w:rsidR="00520E91" w:rsidRPr="00E858F7" w:rsidRDefault="00520E91" w:rsidP="00520E91">
            <w:pPr>
              <w:rPr>
                <w:rFonts w:ascii="Tahoma" w:hAnsi="Tahoma" w:cs="Tahoma"/>
                <w:iCs/>
                <w:sz w:val="16"/>
                <w:szCs w:val="16"/>
                <w:lang w:val="el-GR"/>
              </w:rPr>
            </w:pPr>
          </w:p>
        </w:tc>
        <w:tc>
          <w:tcPr>
            <w:tcW w:w="598" w:type="pct"/>
            <w:shd w:val="clear" w:color="auto" w:fill="auto"/>
            <w:vAlign w:val="center"/>
          </w:tcPr>
          <w:p w14:paraId="51627282" w14:textId="77777777" w:rsidR="00520E91" w:rsidRPr="00E858F7" w:rsidRDefault="00520E91" w:rsidP="00520E91">
            <w:pPr>
              <w:rPr>
                <w:rFonts w:ascii="Tahoma" w:hAnsi="Tahoma" w:cs="Tahoma"/>
                <w:iCs/>
                <w:sz w:val="16"/>
                <w:szCs w:val="16"/>
                <w:lang w:val="el-GR"/>
              </w:rPr>
            </w:pPr>
          </w:p>
        </w:tc>
        <w:tc>
          <w:tcPr>
            <w:tcW w:w="594" w:type="pct"/>
            <w:shd w:val="clear" w:color="auto" w:fill="auto"/>
            <w:vAlign w:val="center"/>
          </w:tcPr>
          <w:p w14:paraId="48CFBB65" w14:textId="77777777" w:rsidR="00520E91" w:rsidRPr="00E858F7" w:rsidRDefault="00520E91" w:rsidP="00520E91">
            <w:pPr>
              <w:rPr>
                <w:rFonts w:ascii="Tahoma" w:hAnsi="Tahoma" w:cs="Tahoma"/>
                <w:iCs/>
                <w:sz w:val="16"/>
                <w:szCs w:val="16"/>
                <w:lang w:val="el-GR"/>
              </w:rPr>
            </w:pPr>
          </w:p>
        </w:tc>
        <w:tc>
          <w:tcPr>
            <w:tcW w:w="669" w:type="pct"/>
            <w:shd w:val="clear" w:color="auto" w:fill="auto"/>
            <w:vAlign w:val="center"/>
          </w:tcPr>
          <w:p w14:paraId="6454E72F" w14:textId="77777777" w:rsidR="00520E91" w:rsidRPr="00E858F7" w:rsidRDefault="00520E91" w:rsidP="00520E91">
            <w:pPr>
              <w:rPr>
                <w:rFonts w:ascii="Tahoma" w:hAnsi="Tahoma" w:cs="Tahoma"/>
                <w:iCs/>
                <w:sz w:val="16"/>
                <w:szCs w:val="16"/>
                <w:lang w:val="el-GR"/>
              </w:rPr>
            </w:pPr>
          </w:p>
        </w:tc>
      </w:tr>
      <w:tr w:rsidR="00520E91" w:rsidRPr="003E1929" w14:paraId="3253198E" w14:textId="77777777" w:rsidTr="00520E91">
        <w:trPr>
          <w:trHeight w:val="305"/>
        </w:trPr>
        <w:tc>
          <w:tcPr>
            <w:tcW w:w="1795" w:type="pct"/>
            <w:gridSpan w:val="2"/>
            <w:shd w:val="clear" w:color="auto" w:fill="ACB9CA" w:themeFill="text2" w:themeFillTint="66"/>
            <w:vAlign w:val="center"/>
          </w:tcPr>
          <w:p w14:paraId="4E27D343" w14:textId="77777777" w:rsidR="00520E91" w:rsidRPr="000026BF" w:rsidRDefault="00520E91" w:rsidP="00520E91">
            <w:pPr>
              <w:jc w:val="center"/>
              <w:rPr>
                <w:rFonts w:ascii="Tahoma" w:hAnsi="Tahoma" w:cs="Tahoma"/>
                <w:b/>
                <w:bCs/>
                <w:sz w:val="16"/>
                <w:szCs w:val="16"/>
                <w:lang w:val="el-GR"/>
              </w:rPr>
            </w:pPr>
            <w:r w:rsidRPr="003E1929">
              <w:rPr>
                <w:rFonts w:ascii="Tahoma" w:hAnsi="Tahoma" w:cs="Tahoma"/>
                <w:b/>
                <w:bCs/>
                <w:sz w:val="16"/>
                <w:szCs w:val="16"/>
              </w:rPr>
              <w:t>ΣΥΝΟΛΟ</w:t>
            </w:r>
            <w:r>
              <w:rPr>
                <w:rFonts w:ascii="Tahoma" w:hAnsi="Tahoma" w:cs="Tahoma"/>
                <w:b/>
                <w:bCs/>
                <w:sz w:val="16"/>
                <w:szCs w:val="16"/>
                <w:lang w:val="el-GR"/>
              </w:rPr>
              <w:t xml:space="preserve"> 2</w:t>
            </w:r>
          </w:p>
        </w:tc>
        <w:tc>
          <w:tcPr>
            <w:tcW w:w="814" w:type="pct"/>
            <w:shd w:val="clear" w:color="auto" w:fill="ACB9CA" w:themeFill="text2" w:themeFillTint="66"/>
            <w:vAlign w:val="center"/>
          </w:tcPr>
          <w:p w14:paraId="68E0899A" w14:textId="0A5B999E" w:rsidR="00520E91" w:rsidRPr="003E1929" w:rsidRDefault="00520E91" w:rsidP="00520E91">
            <w:pPr>
              <w:jc w:val="center"/>
              <w:rPr>
                <w:rFonts w:ascii="Tahoma" w:hAnsi="Tahoma" w:cs="Tahoma"/>
                <w:b/>
                <w:bCs/>
                <w:sz w:val="16"/>
                <w:szCs w:val="16"/>
                <w:lang w:val="el-GR"/>
              </w:rPr>
            </w:pPr>
          </w:p>
        </w:tc>
        <w:tc>
          <w:tcPr>
            <w:tcW w:w="530" w:type="pct"/>
            <w:shd w:val="clear" w:color="auto" w:fill="ACB9CA" w:themeFill="text2" w:themeFillTint="66"/>
            <w:vAlign w:val="center"/>
          </w:tcPr>
          <w:p w14:paraId="090BD81A" w14:textId="77777777" w:rsidR="00520E91" w:rsidRPr="003E1929" w:rsidRDefault="00520E91" w:rsidP="00520E91">
            <w:pPr>
              <w:jc w:val="center"/>
              <w:rPr>
                <w:rFonts w:ascii="Tahoma" w:hAnsi="Tahoma" w:cs="Tahoma"/>
                <w:b/>
                <w:bCs/>
                <w:sz w:val="16"/>
                <w:szCs w:val="16"/>
              </w:rPr>
            </w:pPr>
          </w:p>
        </w:tc>
        <w:tc>
          <w:tcPr>
            <w:tcW w:w="598" w:type="pct"/>
            <w:shd w:val="clear" w:color="auto" w:fill="ACB9CA" w:themeFill="text2" w:themeFillTint="66"/>
            <w:vAlign w:val="center"/>
          </w:tcPr>
          <w:p w14:paraId="266E1A4A" w14:textId="77777777" w:rsidR="00520E91" w:rsidRPr="003E1929" w:rsidRDefault="00520E91" w:rsidP="00520E91">
            <w:pPr>
              <w:jc w:val="center"/>
              <w:rPr>
                <w:rFonts w:ascii="Tahoma" w:hAnsi="Tahoma" w:cs="Tahoma"/>
                <w:b/>
                <w:bCs/>
                <w:sz w:val="16"/>
                <w:szCs w:val="16"/>
              </w:rPr>
            </w:pPr>
          </w:p>
        </w:tc>
        <w:tc>
          <w:tcPr>
            <w:tcW w:w="594" w:type="pct"/>
            <w:shd w:val="clear" w:color="auto" w:fill="ACB9CA" w:themeFill="text2" w:themeFillTint="66"/>
            <w:vAlign w:val="center"/>
          </w:tcPr>
          <w:p w14:paraId="68F34F3D" w14:textId="77777777" w:rsidR="00520E91" w:rsidRPr="003E1929" w:rsidRDefault="00520E91" w:rsidP="00520E91">
            <w:pPr>
              <w:jc w:val="center"/>
              <w:rPr>
                <w:rFonts w:ascii="Tahoma" w:hAnsi="Tahoma" w:cs="Tahoma"/>
                <w:b/>
                <w:bCs/>
                <w:sz w:val="16"/>
                <w:szCs w:val="16"/>
              </w:rPr>
            </w:pPr>
          </w:p>
        </w:tc>
        <w:tc>
          <w:tcPr>
            <w:tcW w:w="669" w:type="pct"/>
            <w:shd w:val="clear" w:color="auto" w:fill="ACB9CA" w:themeFill="text2" w:themeFillTint="66"/>
            <w:vAlign w:val="center"/>
          </w:tcPr>
          <w:p w14:paraId="5933C681" w14:textId="77777777" w:rsidR="00520E91" w:rsidRPr="003E1929" w:rsidRDefault="00520E91" w:rsidP="00520E91">
            <w:pPr>
              <w:jc w:val="center"/>
              <w:rPr>
                <w:rFonts w:ascii="Tahoma" w:hAnsi="Tahoma" w:cs="Tahoma"/>
                <w:b/>
                <w:bCs/>
                <w:sz w:val="16"/>
                <w:szCs w:val="16"/>
              </w:rPr>
            </w:pPr>
          </w:p>
        </w:tc>
      </w:tr>
      <w:tr w:rsidR="00520E91" w:rsidRPr="003E1929" w14:paraId="455F8F56" w14:textId="77777777" w:rsidTr="00E9176A">
        <w:trPr>
          <w:trHeight w:val="305"/>
        </w:trPr>
        <w:tc>
          <w:tcPr>
            <w:tcW w:w="2609" w:type="pct"/>
            <w:gridSpan w:val="3"/>
            <w:shd w:val="clear" w:color="auto" w:fill="ACB9CA" w:themeFill="text2" w:themeFillTint="66"/>
            <w:vAlign w:val="center"/>
          </w:tcPr>
          <w:p w14:paraId="39083C7F" w14:textId="77777777" w:rsidR="00520E91" w:rsidRDefault="00520E91" w:rsidP="00520E91">
            <w:pPr>
              <w:jc w:val="center"/>
              <w:rPr>
                <w:rFonts w:ascii="Tahoma" w:hAnsi="Tahoma" w:cs="Tahoma"/>
                <w:b/>
                <w:bCs/>
                <w:sz w:val="16"/>
                <w:szCs w:val="16"/>
                <w:lang w:val="el-GR"/>
              </w:rPr>
            </w:pPr>
            <w:r>
              <w:rPr>
                <w:rFonts w:ascii="Tahoma" w:hAnsi="Tahoma" w:cs="Tahoma"/>
                <w:b/>
                <w:bCs/>
                <w:sz w:val="16"/>
                <w:szCs w:val="16"/>
                <w:lang w:val="el-GR"/>
              </w:rPr>
              <w:t xml:space="preserve">ΓΕΝΙΚΟ ΣΥΝΟΛΟ </w:t>
            </w:r>
          </w:p>
        </w:tc>
        <w:tc>
          <w:tcPr>
            <w:tcW w:w="530" w:type="pct"/>
            <w:shd w:val="clear" w:color="auto" w:fill="ACB9CA" w:themeFill="text2" w:themeFillTint="66"/>
            <w:vAlign w:val="center"/>
          </w:tcPr>
          <w:p w14:paraId="0C059ACC" w14:textId="77777777" w:rsidR="00520E91" w:rsidRPr="003E1929" w:rsidRDefault="00520E91" w:rsidP="00520E91">
            <w:pPr>
              <w:jc w:val="center"/>
              <w:rPr>
                <w:rFonts w:ascii="Tahoma" w:hAnsi="Tahoma" w:cs="Tahoma"/>
                <w:b/>
                <w:bCs/>
                <w:sz w:val="16"/>
                <w:szCs w:val="16"/>
              </w:rPr>
            </w:pPr>
          </w:p>
        </w:tc>
        <w:tc>
          <w:tcPr>
            <w:tcW w:w="598" w:type="pct"/>
            <w:shd w:val="clear" w:color="auto" w:fill="ACB9CA" w:themeFill="text2" w:themeFillTint="66"/>
            <w:vAlign w:val="center"/>
          </w:tcPr>
          <w:p w14:paraId="4E104299" w14:textId="77777777" w:rsidR="00520E91" w:rsidRPr="003E1929" w:rsidRDefault="00520E91" w:rsidP="00520E91">
            <w:pPr>
              <w:jc w:val="center"/>
              <w:rPr>
                <w:rFonts w:ascii="Tahoma" w:hAnsi="Tahoma" w:cs="Tahoma"/>
                <w:b/>
                <w:bCs/>
                <w:sz w:val="16"/>
                <w:szCs w:val="16"/>
              </w:rPr>
            </w:pPr>
          </w:p>
        </w:tc>
        <w:tc>
          <w:tcPr>
            <w:tcW w:w="594" w:type="pct"/>
            <w:shd w:val="clear" w:color="auto" w:fill="ACB9CA" w:themeFill="text2" w:themeFillTint="66"/>
            <w:vAlign w:val="center"/>
          </w:tcPr>
          <w:p w14:paraId="60D7D427" w14:textId="77777777" w:rsidR="00520E91" w:rsidRPr="003E1929" w:rsidRDefault="00520E91" w:rsidP="00520E91">
            <w:pPr>
              <w:jc w:val="center"/>
              <w:rPr>
                <w:rFonts w:ascii="Tahoma" w:hAnsi="Tahoma" w:cs="Tahoma"/>
                <w:b/>
                <w:bCs/>
                <w:sz w:val="16"/>
                <w:szCs w:val="16"/>
              </w:rPr>
            </w:pPr>
          </w:p>
        </w:tc>
        <w:tc>
          <w:tcPr>
            <w:tcW w:w="669" w:type="pct"/>
            <w:shd w:val="clear" w:color="auto" w:fill="ACB9CA" w:themeFill="text2" w:themeFillTint="66"/>
            <w:vAlign w:val="center"/>
          </w:tcPr>
          <w:p w14:paraId="52F2BD93" w14:textId="77777777" w:rsidR="00520E91" w:rsidRPr="003E1929" w:rsidRDefault="00520E91" w:rsidP="00520E91">
            <w:pPr>
              <w:jc w:val="center"/>
              <w:rPr>
                <w:rFonts w:ascii="Tahoma" w:hAnsi="Tahoma" w:cs="Tahoma"/>
                <w:b/>
                <w:bCs/>
                <w:sz w:val="16"/>
                <w:szCs w:val="16"/>
              </w:rPr>
            </w:pPr>
          </w:p>
        </w:tc>
      </w:tr>
      <w:bookmarkEnd w:id="699"/>
    </w:tbl>
    <w:p w14:paraId="78AE87DF" w14:textId="77777777" w:rsidR="00E9176A" w:rsidRDefault="00E9176A" w:rsidP="00424BA1"/>
    <w:p w14:paraId="2D8588F8" w14:textId="648E084E" w:rsidR="007F2F90" w:rsidRDefault="007F2F90" w:rsidP="006A395F"/>
    <w:p w14:paraId="37E17ACB" w14:textId="60308B25" w:rsidR="00E9176A" w:rsidRDefault="00E9176A" w:rsidP="006A395F"/>
    <w:p w14:paraId="4156FCA2" w14:textId="4126A5CC" w:rsidR="00E9176A" w:rsidRDefault="00E9176A" w:rsidP="006A395F"/>
    <w:p w14:paraId="02B35FE0" w14:textId="41727983" w:rsidR="00E9176A" w:rsidRDefault="00E9176A" w:rsidP="006A395F"/>
    <w:p w14:paraId="5FAC6975" w14:textId="72207437" w:rsidR="00AB722D" w:rsidRDefault="00AB722D" w:rsidP="006A395F"/>
    <w:p w14:paraId="62174ACE" w14:textId="43FF7231" w:rsidR="00AB722D" w:rsidRDefault="00AB722D" w:rsidP="006A395F"/>
    <w:p w14:paraId="39CC962C" w14:textId="4CEACD0E" w:rsidR="00AB722D" w:rsidRDefault="00AB722D" w:rsidP="006A395F"/>
    <w:p w14:paraId="66C960D5" w14:textId="2F630619" w:rsidR="00AB722D" w:rsidRDefault="00AB722D" w:rsidP="006A395F"/>
    <w:p w14:paraId="04EDBD56" w14:textId="77777777" w:rsidR="00AB722D" w:rsidRDefault="00AB722D" w:rsidP="006A395F"/>
    <w:p w14:paraId="454F1068" w14:textId="05353343" w:rsidR="00E9176A" w:rsidRDefault="00E9176A" w:rsidP="006A395F"/>
    <w:p w14:paraId="64FC3DC5" w14:textId="77777777" w:rsidR="00E9176A" w:rsidRPr="006A395F" w:rsidRDefault="00E9176A" w:rsidP="006A395F"/>
    <w:p w14:paraId="2865E3F0" w14:textId="3D6E7605" w:rsidR="00BF4F86" w:rsidRPr="00B97847" w:rsidRDefault="00BF4F86" w:rsidP="00BF4F86">
      <w:pPr>
        <w:pStyle w:val="3"/>
        <w:rPr>
          <w:rFonts w:ascii="Tahoma" w:eastAsiaTheme="majorEastAsia" w:hAnsi="Tahoma" w:cs="Tahoma"/>
          <w:lang w:val="el-GR"/>
        </w:rPr>
      </w:pPr>
      <w:bookmarkStart w:id="700" w:name="_Toc72752578"/>
      <w:r w:rsidRPr="00B97847">
        <w:rPr>
          <w:rFonts w:ascii="Tahoma" w:eastAsiaTheme="majorEastAsia" w:hAnsi="Tahoma" w:cs="Tahoma"/>
          <w:lang w:val="el-GR"/>
        </w:rPr>
        <w:lastRenderedPageBreak/>
        <w:t xml:space="preserve">Ανάπτυξη </w:t>
      </w:r>
      <w:r w:rsidR="003E1929" w:rsidRPr="00B97847">
        <w:rPr>
          <w:rFonts w:ascii="Tahoma" w:eastAsiaTheme="majorEastAsia" w:hAnsi="Tahoma" w:cs="Tahoma"/>
          <w:lang w:val="el-GR"/>
        </w:rPr>
        <w:t>/ Παραμετροποίηση Εφαρμογών</w:t>
      </w:r>
      <w:bookmarkEnd w:id="700"/>
      <w:r w:rsidRPr="00B97847">
        <w:rPr>
          <w:rFonts w:ascii="Tahoma" w:eastAsiaTheme="majorEastAsia" w:hAnsi="Tahoma" w:cs="Tahoma"/>
          <w:lang w:val="el-GR"/>
        </w:rPr>
        <w:t xml:space="preserve"> </w:t>
      </w:r>
    </w:p>
    <w:p w14:paraId="67E6470D" w14:textId="77777777" w:rsidR="00BF4F86" w:rsidRPr="00B97847" w:rsidRDefault="00BF4F86" w:rsidP="00BF4F86">
      <w:pPr>
        <w:rPr>
          <w:rFonts w:ascii="Tahoma" w:eastAsiaTheme="majorEastAsi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914"/>
        <w:gridCol w:w="2251"/>
        <w:gridCol w:w="1105"/>
        <w:gridCol w:w="768"/>
        <w:gridCol w:w="693"/>
        <w:gridCol w:w="944"/>
        <w:gridCol w:w="709"/>
        <w:gridCol w:w="691"/>
      </w:tblGrid>
      <w:tr w:rsidR="00BF4F86" w:rsidRPr="001E0E9A" w14:paraId="0203961F" w14:textId="77777777" w:rsidTr="000D4D63">
        <w:trPr>
          <w:cantSplit/>
          <w:trHeight w:val="795"/>
          <w:tblHeader/>
        </w:trPr>
        <w:tc>
          <w:tcPr>
            <w:tcW w:w="2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0840A7E6" w14:textId="77777777" w:rsidR="00BF4F86" w:rsidRPr="001E0E9A" w:rsidRDefault="00BF4F86">
            <w:pPr>
              <w:ind w:right="-185"/>
              <w:rPr>
                <w:rFonts w:ascii="Tahoma" w:hAnsi="Tahoma" w:cs="Tahoma"/>
                <w:iCs/>
                <w:sz w:val="16"/>
                <w:szCs w:val="16"/>
              </w:rPr>
            </w:pPr>
            <w:r w:rsidRPr="001E0E9A">
              <w:rPr>
                <w:rFonts w:ascii="Tahoma" w:hAnsi="Tahoma" w:cs="Tahoma"/>
                <w:iCs/>
                <w:sz w:val="16"/>
                <w:szCs w:val="16"/>
              </w:rPr>
              <w:t>Α/Α</w:t>
            </w:r>
          </w:p>
        </w:tc>
        <w:tc>
          <w:tcPr>
            <w:tcW w:w="99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375E4CB" w14:textId="77777777" w:rsidR="00BF4F86" w:rsidRPr="007C059E" w:rsidRDefault="00BF4F86">
            <w:pPr>
              <w:ind w:left="-173" w:right="-75"/>
              <w:jc w:val="center"/>
              <w:rPr>
                <w:rFonts w:ascii="Tahoma" w:hAnsi="Tahoma" w:cs="Tahoma"/>
                <w:iCs/>
                <w:sz w:val="16"/>
                <w:szCs w:val="16"/>
              </w:rPr>
            </w:pPr>
            <w:r w:rsidRPr="007C059E">
              <w:rPr>
                <w:rFonts w:ascii="Tahoma" w:hAnsi="Tahoma" w:cs="Tahoma"/>
                <w:iCs/>
                <w:sz w:val="16"/>
                <w:szCs w:val="16"/>
              </w:rPr>
              <w:t>ΠΕΡΙΓΡΑΦΗ</w:t>
            </w:r>
          </w:p>
        </w:tc>
        <w:tc>
          <w:tcPr>
            <w:tcW w:w="116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CD7091A" w14:textId="262194B2" w:rsidR="00BF4F86" w:rsidRPr="001E0E9A" w:rsidRDefault="00BF4F86">
            <w:pPr>
              <w:ind w:left="-1" w:right="-75"/>
              <w:jc w:val="center"/>
              <w:rPr>
                <w:rFonts w:ascii="Tahoma" w:hAnsi="Tahoma" w:cs="Tahoma"/>
                <w:iCs/>
                <w:sz w:val="16"/>
                <w:szCs w:val="16"/>
                <w:lang w:val="el-GR"/>
              </w:rPr>
            </w:pPr>
            <w:r w:rsidRPr="001E0E9A">
              <w:rPr>
                <w:rFonts w:ascii="Tahoma" w:hAnsi="Tahoma" w:cs="Tahoma"/>
                <w:iCs/>
                <w:sz w:val="16"/>
                <w:szCs w:val="16"/>
                <w:lang w:val="el-GR"/>
              </w:rPr>
              <w:t>ΑΠΑΙΤΟΥΜΕΝΗ ΑΝΘΡΩΠΟΠΡΟΣΠΑΘΕΙΑ      (σε Α/Μ)</w:t>
            </w:r>
          </w:p>
        </w:tc>
        <w:tc>
          <w:tcPr>
            <w:tcW w:w="973"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7084FD9D"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lang w:val="el-GR"/>
              </w:rPr>
              <w:t xml:space="preserve"> </w:t>
            </w:r>
            <w:r w:rsidRPr="001E0E9A">
              <w:rPr>
                <w:rFonts w:ascii="Tahoma" w:hAnsi="Tahoma" w:cs="Tahoma"/>
                <w:iCs/>
                <w:sz w:val="16"/>
                <w:szCs w:val="16"/>
              </w:rPr>
              <w:t>ΑΞΙΑ ΧΩΡΙΣ ΦΠΑ [€]</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390261B4"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ΦΠΑ [€]</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2B6AFEFF"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ΣΥΝΟΛΙΚΗ ΑΞΙΑ</w:t>
            </w:r>
          </w:p>
          <w:p w14:paraId="42C556DA"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ΜΕ ΦΠΑ [€]</w:t>
            </w:r>
          </w:p>
        </w:tc>
        <w:tc>
          <w:tcPr>
            <w:tcW w:w="727"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7A1B759" w14:textId="77777777" w:rsidR="00BF4F86" w:rsidRPr="001E0E9A" w:rsidRDefault="00BF4F86">
            <w:pPr>
              <w:rPr>
                <w:rFonts w:ascii="Tahoma" w:hAnsi="Tahoma" w:cs="Tahoma"/>
                <w:iCs/>
                <w:sz w:val="16"/>
                <w:szCs w:val="16"/>
              </w:rPr>
            </w:pPr>
            <w:r w:rsidRPr="001E0E9A">
              <w:rPr>
                <w:rFonts w:ascii="Tahoma" w:hAnsi="Tahoma" w:cs="Tahoma"/>
                <w:iCs/>
                <w:sz w:val="16"/>
                <w:szCs w:val="16"/>
              </w:rPr>
              <w:t>* ΚΟΣΤΟΣ ΣΥΝΤΗΡΗΣΗΣ ΧΩΡΙΣ ΦΠΑ [€]</w:t>
            </w:r>
          </w:p>
        </w:tc>
      </w:tr>
      <w:tr w:rsidR="00BF4F86" w:rsidRPr="001E0E9A" w14:paraId="29CF267E" w14:textId="77777777" w:rsidTr="000D4D63">
        <w:trPr>
          <w:cantSplit/>
          <w:trHeight w:val="57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A2CCFF" w14:textId="77777777" w:rsidR="00BF4F86" w:rsidRPr="001E0E9A" w:rsidRDefault="00BF4F86">
            <w:pPr>
              <w:suppressAutoHyphens w:val="0"/>
              <w:spacing w:after="0"/>
              <w:jc w:val="left"/>
              <w:rPr>
                <w:rFonts w:ascii="Tahoma" w:hAnsi="Tahoma" w:cs="Tahoma"/>
                <w:i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F3326" w14:textId="77777777" w:rsidR="00BF4F86" w:rsidRPr="001E0E9A" w:rsidRDefault="00BF4F86">
            <w:pPr>
              <w:suppressAutoHyphens w:val="0"/>
              <w:spacing w:after="0"/>
              <w:jc w:val="left"/>
              <w:rPr>
                <w:rFonts w:ascii="Tahoma" w:hAnsi="Tahoma" w:cs="Tahoma"/>
                <w:i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A017C" w14:textId="77777777" w:rsidR="00BF4F86" w:rsidRPr="001E0E9A" w:rsidRDefault="00BF4F86">
            <w:pPr>
              <w:suppressAutoHyphens w:val="0"/>
              <w:spacing w:after="0"/>
              <w:jc w:val="left"/>
              <w:rPr>
                <w:rFonts w:ascii="Tahoma" w:hAnsi="Tahoma" w:cs="Tahoma"/>
                <w:iCs/>
                <w:sz w:val="16"/>
                <w:szCs w:val="16"/>
                <w:lang w:val="el-GR"/>
              </w:rPr>
            </w:pPr>
          </w:p>
        </w:tc>
        <w:tc>
          <w:tcPr>
            <w:tcW w:w="57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797D33B" w14:textId="77777777" w:rsidR="00BF4F86" w:rsidRPr="001E0E9A" w:rsidRDefault="00BF4F86">
            <w:pPr>
              <w:rPr>
                <w:rFonts w:ascii="Tahoma" w:hAnsi="Tahoma" w:cs="Tahoma"/>
                <w:iCs/>
                <w:sz w:val="16"/>
                <w:szCs w:val="16"/>
                <w:lang w:val="el-GR"/>
              </w:rPr>
            </w:pPr>
            <w:r w:rsidRPr="001E0E9A">
              <w:rPr>
                <w:rFonts w:ascii="Tahoma" w:hAnsi="Tahoma" w:cs="Tahoma"/>
                <w:iCs/>
                <w:sz w:val="16"/>
                <w:szCs w:val="16"/>
                <w:lang w:val="el-GR"/>
              </w:rPr>
              <w:t>ΤΙΜΗ</w:t>
            </w:r>
          </w:p>
          <w:p w14:paraId="368F4877" w14:textId="77777777" w:rsidR="00BF4F86" w:rsidRPr="001E0E9A" w:rsidRDefault="00BF4F86">
            <w:pPr>
              <w:rPr>
                <w:rFonts w:ascii="Tahoma" w:hAnsi="Tahoma" w:cs="Tahoma"/>
                <w:iCs/>
                <w:sz w:val="16"/>
                <w:szCs w:val="16"/>
                <w:lang w:val="el-GR"/>
              </w:rPr>
            </w:pPr>
            <w:r w:rsidRPr="001E0E9A">
              <w:rPr>
                <w:rFonts w:ascii="Tahoma" w:hAnsi="Tahoma" w:cs="Tahoma"/>
                <w:iCs/>
                <w:sz w:val="16"/>
                <w:szCs w:val="16"/>
                <w:lang w:val="el-GR"/>
              </w:rPr>
              <w:t>ΜΟΝΑΔΑΣ</w:t>
            </w:r>
          </w:p>
        </w:tc>
        <w:tc>
          <w:tcPr>
            <w:tcW w:w="39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1DBC264"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ΣΥΝΟΛΟ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D42E7" w14:textId="77777777" w:rsidR="00BF4F86" w:rsidRPr="001E0E9A" w:rsidRDefault="00BF4F86">
            <w:pPr>
              <w:suppressAutoHyphens w:val="0"/>
              <w:spacing w:after="0"/>
              <w:jc w:val="left"/>
              <w:rPr>
                <w:rFonts w:ascii="Tahoma" w:hAnsi="Tahoma" w:cs="Tahoma"/>
                <w:iCs/>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BC8A2F" w14:textId="77777777" w:rsidR="00BF4F86" w:rsidRPr="001E0E9A" w:rsidRDefault="00BF4F86">
            <w:pPr>
              <w:suppressAutoHyphens w:val="0"/>
              <w:spacing w:after="0"/>
              <w:jc w:val="left"/>
              <w:rPr>
                <w:rFonts w:ascii="Tahoma" w:hAnsi="Tahoma" w:cs="Tahoma"/>
                <w:iCs/>
                <w:sz w:val="16"/>
                <w:szCs w:val="16"/>
              </w:rPr>
            </w:pPr>
          </w:p>
        </w:tc>
        <w:tc>
          <w:tcPr>
            <w:tcW w:w="36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D0E06FE"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1</w:t>
            </w:r>
            <w:r w:rsidRPr="001E0E9A">
              <w:rPr>
                <w:rFonts w:ascii="Tahoma" w:hAnsi="Tahoma" w:cs="Tahoma"/>
                <w:iCs/>
                <w:sz w:val="16"/>
                <w:szCs w:val="16"/>
                <w:vertAlign w:val="superscript"/>
              </w:rPr>
              <w:t>ο</w:t>
            </w:r>
            <w:r w:rsidRPr="001E0E9A">
              <w:rPr>
                <w:rFonts w:ascii="Tahoma" w:hAnsi="Tahoma" w:cs="Tahoma"/>
                <w:iCs/>
                <w:sz w:val="16"/>
                <w:szCs w:val="16"/>
              </w:rPr>
              <w:t xml:space="preserve"> έτος</w:t>
            </w:r>
          </w:p>
        </w:tc>
        <w:tc>
          <w:tcPr>
            <w:tcW w:w="35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E2EF08D" w14:textId="77777777" w:rsidR="00BF4F86" w:rsidRPr="001E0E9A" w:rsidRDefault="00BF4F86">
            <w:pPr>
              <w:ind w:left="-173" w:right="-75"/>
              <w:jc w:val="center"/>
              <w:rPr>
                <w:rFonts w:ascii="Tahoma" w:hAnsi="Tahoma" w:cs="Tahoma"/>
                <w:iCs/>
                <w:sz w:val="16"/>
                <w:szCs w:val="16"/>
              </w:rPr>
            </w:pPr>
            <w:r w:rsidRPr="001E0E9A">
              <w:rPr>
                <w:rFonts w:ascii="Tahoma" w:hAnsi="Tahoma" w:cs="Tahoma"/>
                <w:iCs/>
                <w:sz w:val="16"/>
                <w:szCs w:val="16"/>
              </w:rPr>
              <w:t>2</w:t>
            </w:r>
            <w:r w:rsidRPr="001E0E9A">
              <w:rPr>
                <w:rFonts w:ascii="Tahoma" w:hAnsi="Tahoma" w:cs="Tahoma"/>
                <w:iCs/>
                <w:sz w:val="16"/>
                <w:szCs w:val="16"/>
                <w:vertAlign w:val="superscript"/>
              </w:rPr>
              <w:t>ο</w:t>
            </w:r>
            <w:r w:rsidRPr="001E0E9A">
              <w:rPr>
                <w:rFonts w:ascii="Tahoma" w:hAnsi="Tahoma" w:cs="Tahoma"/>
                <w:iCs/>
                <w:sz w:val="16"/>
                <w:szCs w:val="16"/>
              </w:rPr>
              <w:t xml:space="preserve"> έτος</w:t>
            </w:r>
          </w:p>
        </w:tc>
      </w:tr>
      <w:tr w:rsidR="003E1929" w:rsidRPr="001E0E9A" w14:paraId="2B51FD09" w14:textId="77777777" w:rsidTr="000D4D63">
        <w:trPr>
          <w:trHeight w:val="305"/>
        </w:trPr>
        <w:tc>
          <w:tcPr>
            <w:tcW w:w="287" w:type="pct"/>
            <w:tcBorders>
              <w:top w:val="single" w:sz="4" w:space="0" w:color="auto"/>
              <w:left w:val="single" w:sz="4" w:space="0" w:color="auto"/>
              <w:bottom w:val="single" w:sz="4" w:space="0" w:color="auto"/>
              <w:right w:val="single" w:sz="4" w:space="0" w:color="auto"/>
            </w:tcBorders>
            <w:vAlign w:val="center"/>
          </w:tcPr>
          <w:p w14:paraId="677D27EE" w14:textId="4E1B3345" w:rsidR="003E1929" w:rsidRPr="001E0E9A" w:rsidRDefault="0019295F" w:rsidP="0019295F">
            <w:pPr>
              <w:rPr>
                <w:rFonts w:ascii="Tahoma" w:hAnsi="Tahoma" w:cs="Tahoma"/>
                <w:iCs/>
                <w:sz w:val="16"/>
                <w:szCs w:val="16"/>
                <w:lang w:val="el-GR"/>
              </w:rPr>
            </w:pPr>
            <w:r w:rsidRPr="001E0E9A">
              <w:rPr>
                <w:rFonts w:ascii="Tahoma" w:hAnsi="Tahoma" w:cs="Tahoma"/>
                <w:iCs/>
                <w:sz w:val="16"/>
                <w:szCs w:val="16"/>
                <w:lang w:val="el-GR"/>
              </w:rPr>
              <w:t>1.</w:t>
            </w:r>
          </w:p>
        </w:tc>
        <w:tc>
          <w:tcPr>
            <w:tcW w:w="993" w:type="pct"/>
            <w:tcBorders>
              <w:top w:val="single" w:sz="4" w:space="0" w:color="auto"/>
              <w:left w:val="single" w:sz="4" w:space="0" w:color="auto"/>
              <w:bottom w:val="single" w:sz="4" w:space="0" w:color="auto"/>
              <w:right w:val="single" w:sz="4" w:space="0" w:color="auto"/>
            </w:tcBorders>
            <w:vAlign w:val="center"/>
          </w:tcPr>
          <w:p w14:paraId="4771C9F9" w14:textId="2CD97657" w:rsidR="003E1929" w:rsidRPr="001E0E9A" w:rsidRDefault="003E1929">
            <w:pPr>
              <w:rPr>
                <w:rFonts w:ascii="Tahoma" w:hAnsi="Tahoma" w:cs="Tahoma"/>
                <w:iCs/>
                <w:sz w:val="16"/>
                <w:szCs w:val="16"/>
                <w:lang w:val="el-GR"/>
              </w:rPr>
            </w:pPr>
            <w:r w:rsidRPr="007C059E">
              <w:rPr>
                <w:rFonts w:ascii="Tahoma" w:hAnsi="Tahoma" w:cs="Tahoma"/>
                <w:iCs/>
                <w:sz w:val="16"/>
                <w:szCs w:val="16"/>
                <w:lang w:val="el-GR"/>
              </w:rPr>
              <w:t>Διαχείριση Αλλαγών ΟΠΣΔΠ</w:t>
            </w:r>
          </w:p>
        </w:tc>
        <w:tc>
          <w:tcPr>
            <w:tcW w:w="1169" w:type="pct"/>
            <w:tcBorders>
              <w:top w:val="single" w:sz="4" w:space="0" w:color="auto"/>
              <w:left w:val="single" w:sz="4" w:space="0" w:color="auto"/>
              <w:bottom w:val="single" w:sz="4" w:space="0" w:color="auto"/>
              <w:right w:val="single" w:sz="4" w:space="0" w:color="auto"/>
            </w:tcBorders>
            <w:vAlign w:val="center"/>
          </w:tcPr>
          <w:p w14:paraId="735E409A" w14:textId="17104FBA" w:rsidR="003E1929" w:rsidRPr="001E0E9A" w:rsidRDefault="003E1929">
            <w:pPr>
              <w:jc w:val="center"/>
              <w:rPr>
                <w:rFonts w:ascii="Tahoma" w:hAnsi="Tahoma" w:cs="Tahoma"/>
                <w:iCs/>
                <w:sz w:val="16"/>
                <w:szCs w:val="16"/>
                <w:lang w:val="el-GR"/>
              </w:rPr>
            </w:pPr>
            <w:r w:rsidRPr="001E0E9A">
              <w:rPr>
                <w:rFonts w:ascii="Tahoma" w:hAnsi="Tahoma" w:cs="Tahoma"/>
                <w:iCs/>
                <w:sz w:val="16"/>
                <w:szCs w:val="16"/>
                <w:lang w:val="el-GR"/>
              </w:rPr>
              <w:t>50</w:t>
            </w:r>
          </w:p>
        </w:tc>
        <w:tc>
          <w:tcPr>
            <w:tcW w:w="574" w:type="pct"/>
            <w:tcBorders>
              <w:top w:val="single" w:sz="4" w:space="0" w:color="auto"/>
              <w:left w:val="single" w:sz="4" w:space="0" w:color="auto"/>
              <w:bottom w:val="single" w:sz="4" w:space="0" w:color="auto"/>
              <w:right w:val="single" w:sz="4" w:space="0" w:color="auto"/>
            </w:tcBorders>
            <w:vAlign w:val="center"/>
          </w:tcPr>
          <w:p w14:paraId="01E14A69" w14:textId="77777777" w:rsidR="003E1929" w:rsidRPr="001E0E9A" w:rsidRDefault="003E1929">
            <w:pPr>
              <w:rPr>
                <w:rFonts w:ascii="Tahoma" w:hAnsi="Tahoma" w:cs="Tahoma"/>
                <w:iCs/>
                <w:sz w:val="16"/>
                <w:szCs w:val="16"/>
                <w:lang w:val="el-GR"/>
              </w:rPr>
            </w:pPr>
          </w:p>
        </w:tc>
        <w:tc>
          <w:tcPr>
            <w:tcW w:w="399" w:type="pct"/>
            <w:tcBorders>
              <w:top w:val="single" w:sz="4" w:space="0" w:color="auto"/>
              <w:left w:val="single" w:sz="4" w:space="0" w:color="auto"/>
              <w:bottom w:val="single" w:sz="4" w:space="0" w:color="auto"/>
              <w:right w:val="single" w:sz="4" w:space="0" w:color="auto"/>
            </w:tcBorders>
            <w:vAlign w:val="center"/>
          </w:tcPr>
          <w:p w14:paraId="3AF0585D" w14:textId="77777777" w:rsidR="003E1929" w:rsidRPr="001E0E9A" w:rsidRDefault="003E1929">
            <w:pPr>
              <w:rPr>
                <w:rFonts w:ascii="Tahoma" w:hAnsi="Tahoma" w:cs="Tahoma"/>
                <w:iCs/>
                <w:sz w:val="16"/>
                <w:szCs w:val="16"/>
                <w:lang w:val="el-GR"/>
              </w:rPr>
            </w:pPr>
          </w:p>
        </w:tc>
        <w:tc>
          <w:tcPr>
            <w:tcW w:w="360" w:type="pct"/>
            <w:tcBorders>
              <w:top w:val="single" w:sz="4" w:space="0" w:color="auto"/>
              <w:left w:val="single" w:sz="4" w:space="0" w:color="auto"/>
              <w:bottom w:val="single" w:sz="4" w:space="0" w:color="auto"/>
              <w:right w:val="single" w:sz="4" w:space="0" w:color="auto"/>
            </w:tcBorders>
            <w:vAlign w:val="center"/>
          </w:tcPr>
          <w:p w14:paraId="317AC6CC" w14:textId="77777777" w:rsidR="003E1929" w:rsidRPr="001E0E9A" w:rsidRDefault="003E1929">
            <w:pPr>
              <w:rPr>
                <w:rFonts w:ascii="Tahoma" w:hAnsi="Tahoma" w:cs="Tahoma"/>
                <w:iCs/>
                <w:sz w:val="16"/>
                <w:szCs w:val="16"/>
                <w:lang w:val="el-GR"/>
              </w:rPr>
            </w:pPr>
          </w:p>
        </w:tc>
        <w:tc>
          <w:tcPr>
            <w:tcW w:w="490" w:type="pct"/>
            <w:tcBorders>
              <w:top w:val="single" w:sz="4" w:space="0" w:color="auto"/>
              <w:left w:val="single" w:sz="4" w:space="0" w:color="auto"/>
              <w:bottom w:val="single" w:sz="4" w:space="0" w:color="auto"/>
              <w:right w:val="single" w:sz="4" w:space="0" w:color="auto"/>
            </w:tcBorders>
            <w:vAlign w:val="center"/>
          </w:tcPr>
          <w:p w14:paraId="4E2956E0" w14:textId="77777777" w:rsidR="003E1929" w:rsidRPr="001E0E9A" w:rsidRDefault="003E1929">
            <w:pPr>
              <w:rPr>
                <w:rFonts w:ascii="Tahoma" w:hAnsi="Tahoma" w:cs="Tahoma"/>
                <w:iCs/>
                <w:sz w:val="16"/>
                <w:szCs w:val="16"/>
                <w:lang w:val="el-GR"/>
              </w:rPr>
            </w:pPr>
          </w:p>
        </w:tc>
        <w:tc>
          <w:tcPr>
            <w:tcW w:w="727" w:type="pct"/>
            <w:gridSpan w:val="2"/>
            <w:tcBorders>
              <w:top w:val="single" w:sz="4" w:space="0" w:color="auto"/>
              <w:left w:val="single" w:sz="4" w:space="0" w:color="auto"/>
              <w:bottom w:val="single" w:sz="4" w:space="0" w:color="auto"/>
              <w:right w:val="single" w:sz="4" w:space="0" w:color="auto"/>
            </w:tcBorders>
            <w:vAlign w:val="center"/>
          </w:tcPr>
          <w:p w14:paraId="6DBA9E26" w14:textId="6182DE55" w:rsidR="003E1929" w:rsidRPr="001E0E9A" w:rsidRDefault="003E1929">
            <w:pPr>
              <w:rPr>
                <w:rFonts w:ascii="Tahoma" w:hAnsi="Tahoma" w:cs="Tahoma"/>
                <w:iCs/>
                <w:sz w:val="16"/>
                <w:szCs w:val="16"/>
                <w:lang w:val="el-GR"/>
              </w:rPr>
            </w:pPr>
            <w:r w:rsidRPr="001E0E9A">
              <w:rPr>
                <w:rFonts w:ascii="Tahoma" w:hAnsi="Tahoma" w:cs="Tahoma"/>
                <w:iCs/>
                <w:sz w:val="16"/>
                <w:szCs w:val="16"/>
                <w:lang w:val="el-GR"/>
              </w:rPr>
              <w:t>Δεν απαιτείται</w:t>
            </w:r>
          </w:p>
        </w:tc>
      </w:tr>
      <w:tr w:rsidR="00BF4F86" w:rsidRPr="001E0E9A" w14:paraId="6A2D4C34" w14:textId="77777777" w:rsidTr="000D4D63">
        <w:trPr>
          <w:trHeight w:val="305"/>
        </w:trPr>
        <w:tc>
          <w:tcPr>
            <w:tcW w:w="287" w:type="pct"/>
            <w:tcBorders>
              <w:top w:val="single" w:sz="4" w:space="0" w:color="auto"/>
              <w:left w:val="single" w:sz="4" w:space="0" w:color="auto"/>
              <w:bottom w:val="single" w:sz="4" w:space="0" w:color="auto"/>
              <w:right w:val="single" w:sz="4" w:space="0" w:color="auto"/>
            </w:tcBorders>
            <w:vAlign w:val="center"/>
          </w:tcPr>
          <w:p w14:paraId="0B047E60" w14:textId="68309CE6" w:rsidR="00BF4F86" w:rsidRPr="001E0E9A" w:rsidRDefault="0019295F" w:rsidP="0019295F">
            <w:pPr>
              <w:rPr>
                <w:rFonts w:ascii="Tahoma" w:hAnsi="Tahoma" w:cs="Tahoma"/>
                <w:iCs/>
                <w:sz w:val="16"/>
                <w:szCs w:val="16"/>
                <w:lang w:val="el-GR"/>
              </w:rPr>
            </w:pPr>
            <w:r w:rsidRPr="001E0E9A">
              <w:rPr>
                <w:rFonts w:ascii="Tahoma" w:hAnsi="Tahoma" w:cs="Tahoma"/>
                <w:iCs/>
                <w:sz w:val="16"/>
                <w:szCs w:val="16"/>
                <w:lang w:val="el-GR"/>
              </w:rPr>
              <w:t>2.</w:t>
            </w:r>
          </w:p>
        </w:tc>
        <w:tc>
          <w:tcPr>
            <w:tcW w:w="993" w:type="pct"/>
            <w:tcBorders>
              <w:top w:val="single" w:sz="4" w:space="0" w:color="auto"/>
              <w:left w:val="single" w:sz="4" w:space="0" w:color="auto"/>
              <w:bottom w:val="single" w:sz="4" w:space="0" w:color="auto"/>
              <w:right w:val="single" w:sz="4" w:space="0" w:color="auto"/>
            </w:tcBorders>
            <w:vAlign w:val="center"/>
            <w:hideMark/>
          </w:tcPr>
          <w:p w14:paraId="4670F11B" w14:textId="3203CFCA" w:rsidR="00BF4F86" w:rsidRPr="001E0E9A" w:rsidRDefault="00BF4F86">
            <w:pPr>
              <w:rPr>
                <w:rFonts w:ascii="Tahoma" w:hAnsi="Tahoma" w:cs="Tahoma"/>
                <w:iCs/>
                <w:sz w:val="16"/>
                <w:szCs w:val="16"/>
                <w:highlight w:val="yellow"/>
                <w:lang w:val="el-GR"/>
              </w:rPr>
            </w:pPr>
            <w:r w:rsidRPr="007C059E">
              <w:rPr>
                <w:rFonts w:ascii="Tahoma" w:hAnsi="Tahoma" w:cs="Tahoma"/>
                <w:iCs/>
                <w:sz w:val="16"/>
                <w:szCs w:val="16"/>
                <w:lang w:val="el-GR"/>
              </w:rPr>
              <w:t>Υλοποίηση  λειτουργικότητας ΟΠΣΥΔΔ</w:t>
            </w:r>
          </w:p>
        </w:tc>
        <w:tc>
          <w:tcPr>
            <w:tcW w:w="1169" w:type="pct"/>
            <w:tcBorders>
              <w:top w:val="single" w:sz="4" w:space="0" w:color="auto"/>
              <w:left w:val="single" w:sz="4" w:space="0" w:color="auto"/>
              <w:bottom w:val="single" w:sz="4" w:space="0" w:color="auto"/>
              <w:right w:val="single" w:sz="4" w:space="0" w:color="auto"/>
            </w:tcBorders>
            <w:vAlign w:val="center"/>
            <w:hideMark/>
          </w:tcPr>
          <w:p w14:paraId="75DE768A" w14:textId="736EB182" w:rsidR="00BF4F86" w:rsidRPr="001E0E9A" w:rsidRDefault="003E1929">
            <w:pPr>
              <w:jc w:val="center"/>
              <w:rPr>
                <w:rFonts w:ascii="Tahoma" w:hAnsi="Tahoma" w:cs="Tahoma"/>
                <w:iCs/>
                <w:sz w:val="16"/>
                <w:szCs w:val="16"/>
                <w:lang w:val="el-GR"/>
              </w:rPr>
            </w:pPr>
            <w:r w:rsidRPr="001E0E9A">
              <w:rPr>
                <w:rFonts w:ascii="Tahoma" w:hAnsi="Tahoma" w:cs="Tahoma"/>
                <w:iCs/>
                <w:sz w:val="16"/>
                <w:szCs w:val="16"/>
                <w:lang w:val="el-GR"/>
              </w:rPr>
              <w:t>1</w:t>
            </w:r>
            <w:r w:rsidR="00BF4F86" w:rsidRPr="001E0E9A">
              <w:rPr>
                <w:rFonts w:ascii="Tahoma" w:hAnsi="Tahoma" w:cs="Tahoma"/>
                <w:iCs/>
                <w:sz w:val="16"/>
                <w:szCs w:val="16"/>
                <w:lang w:val="el-GR"/>
              </w:rPr>
              <w:t>.</w:t>
            </w:r>
            <w:r w:rsidRPr="001E0E9A">
              <w:rPr>
                <w:rFonts w:ascii="Tahoma" w:hAnsi="Tahoma" w:cs="Tahoma"/>
                <w:iCs/>
                <w:sz w:val="16"/>
                <w:szCs w:val="16"/>
                <w:lang w:val="el-GR"/>
              </w:rPr>
              <w:t>950</w:t>
            </w:r>
          </w:p>
        </w:tc>
        <w:tc>
          <w:tcPr>
            <w:tcW w:w="574" w:type="pct"/>
            <w:tcBorders>
              <w:top w:val="single" w:sz="4" w:space="0" w:color="auto"/>
              <w:left w:val="single" w:sz="4" w:space="0" w:color="auto"/>
              <w:bottom w:val="single" w:sz="4" w:space="0" w:color="auto"/>
              <w:right w:val="single" w:sz="4" w:space="0" w:color="auto"/>
            </w:tcBorders>
            <w:vAlign w:val="center"/>
          </w:tcPr>
          <w:p w14:paraId="72769540" w14:textId="77777777" w:rsidR="00BF4F86" w:rsidRPr="001E0E9A" w:rsidRDefault="00BF4F86">
            <w:pPr>
              <w:rPr>
                <w:rFonts w:ascii="Tahoma" w:hAnsi="Tahoma" w:cs="Tahoma"/>
                <w:iCs/>
                <w:sz w:val="16"/>
                <w:szCs w:val="16"/>
                <w:lang w:val="el-GR"/>
              </w:rPr>
            </w:pPr>
          </w:p>
        </w:tc>
        <w:tc>
          <w:tcPr>
            <w:tcW w:w="399" w:type="pct"/>
            <w:tcBorders>
              <w:top w:val="single" w:sz="4" w:space="0" w:color="auto"/>
              <w:left w:val="single" w:sz="4" w:space="0" w:color="auto"/>
              <w:bottom w:val="single" w:sz="4" w:space="0" w:color="auto"/>
              <w:right w:val="single" w:sz="4" w:space="0" w:color="auto"/>
            </w:tcBorders>
            <w:vAlign w:val="center"/>
          </w:tcPr>
          <w:p w14:paraId="4A48A1AC" w14:textId="77777777" w:rsidR="00BF4F86" w:rsidRPr="001E0E9A" w:rsidRDefault="00BF4F86">
            <w:pPr>
              <w:rPr>
                <w:rFonts w:ascii="Tahoma" w:hAnsi="Tahoma" w:cs="Tahoma"/>
                <w:iCs/>
                <w:sz w:val="16"/>
                <w:szCs w:val="16"/>
                <w:lang w:val="el-GR"/>
              </w:rPr>
            </w:pPr>
          </w:p>
        </w:tc>
        <w:tc>
          <w:tcPr>
            <w:tcW w:w="360" w:type="pct"/>
            <w:tcBorders>
              <w:top w:val="single" w:sz="4" w:space="0" w:color="auto"/>
              <w:left w:val="single" w:sz="4" w:space="0" w:color="auto"/>
              <w:bottom w:val="single" w:sz="4" w:space="0" w:color="auto"/>
              <w:right w:val="single" w:sz="4" w:space="0" w:color="auto"/>
            </w:tcBorders>
            <w:vAlign w:val="center"/>
          </w:tcPr>
          <w:p w14:paraId="5F6F3333" w14:textId="77777777" w:rsidR="00BF4F86" w:rsidRPr="001E0E9A" w:rsidRDefault="00BF4F86">
            <w:pPr>
              <w:rPr>
                <w:rFonts w:ascii="Tahoma" w:hAnsi="Tahoma" w:cs="Tahoma"/>
                <w:iCs/>
                <w:sz w:val="16"/>
                <w:szCs w:val="16"/>
                <w:lang w:val="el-GR"/>
              </w:rPr>
            </w:pPr>
          </w:p>
        </w:tc>
        <w:tc>
          <w:tcPr>
            <w:tcW w:w="490" w:type="pct"/>
            <w:tcBorders>
              <w:top w:val="single" w:sz="4" w:space="0" w:color="auto"/>
              <w:left w:val="single" w:sz="4" w:space="0" w:color="auto"/>
              <w:bottom w:val="single" w:sz="4" w:space="0" w:color="auto"/>
              <w:right w:val="single" w:sz="4" w:space="0" w:color="auto"/>
            </w:tcBorders>
            <w:vAlign w:val="center"/>
          </w:tcPr>
          <w:p w14:paraId="480C2510" w14:textId="77777777" w:rsidR="00BF4F86" w:rsidRPr="001E0E9A" w:rsidRDefault="00BF4F86">
            <w:pPr>
              <w:rPr>
                <w:rFonts w:ascii="Tahoma" w:hAnsi="Tahoma" w:cs="Tahoma"/>
                <w:iCs/>
                <w:sz w:val="16"/>
                <w:szCs w:val="16"/>
                <w:lang w:val="el-GR"/>
              </w:rPr>
            </w:pPr>
          </w:p>
        </w:tc>
        <w:tc>
          <w:tcPr>
            <w:tcW w:w="368" w:type="pct"/>
            <w:tcBorders>
              <w:top w:val="single" w:sz="4" w:space="0" w:color="auto"/>
              <w:left w:val="single" w:sz="4" w:space="0" w:color="auto"/>
              <w:bottom w:val="single" w:sz="4" w:space="0" w:color="auto"/>
              <w:right w:val="single" w:sz="4" w:space="0" w:color="auto"/>
            </w:tcBorders>
            <w:vAlign w:val="center"/>
          </w:tcPr>
          <w:p w14:paraId="14F6A21E" w14:textId="77777777" w:rsidR="00BF4F86" w:rsidRPr="001E0E9A" w:rsidRDefault="00BF4F86">
            <w:pPr>
              <w:rPr>
                <w:rFonts w:ascii="Tahoma" w:hAnsi="Tahoma" w:cs="Tahoma"/>
                <w:iCs/>
                <w:sz w:val="16"/>
                <w:szCs w:val="16"/>
                <w:lang w:val="el-GR"/>
              </w:rPr>
            </w:pPr>
          </w:p>
        </w:tc>
        <w:tc>
          <w:tcPr>
            <w:tcW w:w="359" w:type="pct"/>
            <w:tcBorders>
              <w:top w:val="single" w:sz="4" w:space="0" w:color="auto"/>
              <w:left w:val="single" w:sz="4" w:space="0" w:color="auto"/>
              <w:bottom w:val="single" w:sz="4" w:space="0" w:color="auto"/>
              <w:right w:val="single" w:sz="4" w:space="0" w:color="auto"/>
            </w:tcBorders>
            <w:vAlign w:val="center"/>
          </w:tcPr>
          <w:p w14:paraId="54B6216E" w14:textId="77777777" w:rsidR="00BF4F86" w:rsidRPr="001E0E9A" w:rsidRDefault="00BF4F86">
            <w:pPr>
              <w:rPr>
                <w:rFonts w:ascii="Tahoma" w:hAnsi="Tahoma" w:cs="Tahoma"/>
                <w:iCs/>
                <w:sz w:val="16"/>
                <w:szCs w:val="16"/>
                <w:lang w:val="el-GR"/>
              </w:rPr>
            </w:pPr>
          </w:p>
        </w:tc>
      </w:tr>
      <w:tr w:rsidR="00BF4F86" w:rsidRPr="001E0E9A" w14:paraId="696A3103" w14:textId="77777777" w:rsidTr="000D4D63">
        <w:trPr>
          <w:trHeight w:val="305"/>
        </w:trPr>
        <w:tc>
          <w:tcPr>
            <w:tcW w:w="1281" w:type="pct"/>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66D15F86" w14:textId="77777777" w:rsidR="00BF4F86" w:rsidRPr="001E0E9A" w:rsidRDefault="00BF4F86">
            <w:pPr>
              <w:jc w:val="center"/>
              <w:rPr>
                <w:rFonts w:ascii="Tahoma" w:hAnsi="Tahoma" w:cs="Tahoma"/>
                <w:b/>
                <w:bCs/>
                <w:sz w:val="16"/>
                <w:szCs w:val="16"/>
              </w:rPr>
            </w:pPr>
            <w:r w:rsidRPr="001E0E9A">
              <w:rPr>
                <w:rFonts w:ascii="Tahoma" w:hAnsi="Tahoma" w:cs="Tahoma"/>
                <w:b/>
                <w:bCs/>
                <w:sz w:val="16"/>
                <w:szCs w:val="16"/>
              </w:rPr>
              <w:t>ΣΥΝΟΛΟ</w:t>
            </w:r>
          </w:p>
        </w:tc>
        <w:tc>
          <w:tcPr>
            <w:tcW w:w="1169"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94A8275" w14:textId="77777777" w:rsidR="00BF4F86" w:rsidRPr="007C059E" w:rsidRDefault="00BF4F86">
            <w:pPr>
              <w:jc w:val="center"/>
              <w:rPr>
                <w:rFonts w:ascii="Tahoma" w:hAnsi="Tahoma" w:cs="Tahoma"/>
                <w:b/>
                <w:bCs/>
                <w:sz w:val="16"/>
                <w:szCs w:val="16"/>
                <w:lang w:val="el-GR"/>
              </w:rPr>
            </w:pPr>
            <w:r w:rsidRPr="007C059E">
              <w:rPr>
                <w:rFonts w:ascii="Tahoma" w:hAnsi="Tahoma" w:cs="Tahoma"/>
                <w:b/>
                <w:bCs/>
                <w:sz w:val="16"/>
                <w:szCs w:val="16"/>
                <w:lang w:val="el-GR"/>
              </w:rPr>
              <w:t>2.000</w:t>
            </w:r>
          </w:p>
        </w:tc>
        <w:tc>
          <w:tcPr>
            <w:tcW w:w="574"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0A7B6FC4" w14:textId="77777777" w:rsidR="00BF4F86" w:rsidRPr="001E0E9A" w:rsidRDefault="00BF4F86">
            <w:pPr>
              <w:jc w:val="center"/>
              <w:rPr>
                <w:rFonts w:ascii="Tahoma" w:hAnsi="Tahoma" w:cs="Tahoma"/>
                <w:b/>
                <w:bCs/>
                <w:sz w:val="16"/>
                <w:szCs w:val="16"/>
              </w:rPr>
            </w:pPr>
          </w:p>
        </w:tc>
        <w:tc>
          <w:tcPr>
            <w:tcW w:w="399"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3C7B5A97" w14:textId="77777777" w:rsidR="00BF4F86" w:rsidRPr="001E0E9A" w:rsidRDefault="00BF4F86">
            <w:pPr>
              <w:jc w:val="center"/>
              <w:rPr>
                <w:rFonts w:ascii="Tahoma" w:hAnsi="Tahoma" w:cs="Tahoma"/>
                <w:b/>
                <w:bCs/>
                <w:sz w:val="16"/>
                <w:szCs w:val="16"/>
              </w:rPr>
            </w:pPr>
          </w:p>
        </w:tc>
        <w:tc>
          <w:tcPr>
            <w:tcW w:w="360"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634F2905" w14:textId="77777777" w:rsidR="00BF4F86" w:rsidRPr="001E0E9A" w:rsidRDefault="00BF4F86">
            <w:pPr>
              <w:jc w:val="center"/>
              <w:rPr>
                <w:rFonts w:ascii="Tahoma" w:hAnsi="Tahoma" w:cs="Tahoma"/>
                <w:b/>
                <w:bCs/>
                <w:sz w:val="16"/>
                <w:szCs w:val="16"/>
              </w:rPr>
            </w:pPr>
          </w:p>
        </w:tc>
        <w:tc>
          <w:tcPr>
            <w:tcW w:w="490"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6EE5A0AC" w14:textId="77777777" w:rsidR="00BF4F86" w:rsidRPr="001E0E9A" w:rsidRDefault="00BF4F86">
            <w:pPr>
              <w:jc w:val="center"/>
              <w:rPr>
                <w:rFonts w:ascii="Tahoma" w:hAnsi="Tahoma" w:cs="Tahoma"/>
                <w:b/>
                <w:bCs/>
                <w:sz w:val="16"/>
                <w:szCs w:val="16"/>
              </w:rPr>
            </w:pPr>
          </w:p>
        </w:tc>
        <w:tc>
          <w:tcPr>
            <w:tcW w:w="368"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7A51C9FC" w14:textId="77777777" w:rsidR="00BF4F86" w:rsidRPr="001E0E9A" w:rsidRDefault="00BF4F86">
            <w:pPr>
              <w:jc w:val="center"/>
              <w:rPr>
                <w:rFonts w:ascii="Tahoma" w:hAnsi="Tahoma" w:cs="Tahoma"/>
                <w:b/>
                <w:bCs/>
                <w:sz w:val="16"/>
                <w:szCs w:val="16"/>
              </w:rPr>
            </w:pPr>
          </w:p>
        </w:tc>
        <w:tc>
          <w:tcPr>
            <w:tcW w:w="359"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2EBED124" w14:textId="77777777" w:rsidR="00BF4F86" w:rsidRPr="001E0E9A" w:rsidRDefault="00BF4F86">
            <w:pPr>
              <w:jc w:val="center"/>
              <w:rPr>
                <w:rFonts w:ascii="Tahoma" w:hAnsi="Tahoma" w:cs="Tahoma"/>
                <w:b/>
                <w:bCs/>
                <w:sz w:val="16"/>
                <w:szCs w:val="16"/>
              </w:rPr>
            </w:pPr>
          </w:p>
        </w:tc>
      </w:tr>
    </w:tbl>
    <w:p w14:paraId="5E519205" w14:textId="7A5BAB72" w:rsidR="00BF4F86" w:rsidRPr="001E0E9A" w:rsidRDefault="00BF4F86" w:rsidP="005452CE">
      <w:pPr>
        <w:spacing w:after="160" w:line="259" w:lineRule="auto"/>
        <w:rPr>
          <w:rFonts w:ascii="Tahoma" w:hAnsi="Tahoma" w:cs="Tahoma"/>
          <w:szCs w:val="22"/>
        </w:rPr>
      </w:pPr>
    </w:p>
    <w:p w14:paraId="14699D8F" w14:textId="4A393418" w:rsidR="007F2F90" w:rsidRPr="007C059E" w:rsidRDefault="00424BA1" w:rsidP="006A395F">
      <w:pPr>
        <w:pStyle w:val="3"/>
        <w:rPr>
          <w:rFonts w:ascii="Tahoma" w:eastAsiaTheme="majorEastAsia" w:hAnsi="Tahoma" w:cs="Tahoma"/>
        </w:rPr>
      </w:pPr>
      <w:bookmarkStart w:id="701" w:name="_Toc72752579"/>
      <w:r w:rsidRPr="007C059E">
        <w:rPr>
          <w:rFonts w:ascii="Tahoma" w:eastAsiaTheme="majorEastAsia" w:hAnsi="Tahoma" w:cs="Tahoma"/>
        </w:rPr>
        <w:t>Άδειες</w:t>
      </w:r>
      <w:r w:rsidR="003E1929" w:rsidRPr="007C059E">
        <w:rPr>
          <w:rFonts w:ascii="Tahoma" w:eastAsiaTheme="majorEastAsia" w:hAnsi="Tahoma" w:cs="Tahoma"/>
          <w:lang w:val="el-GR"/>
        </w:rPr>
        <w:t xml:space="preserve"> Λογισμικού</w:t>
      </w:r>
      <w:bookmarkEnd w:id="701"/>
      <w:r w:rsidRPr="007C059E">
        <w:rPr>
          <w:rFonts w:ascii="Tahoma" w:eastAsiaTheme="majorEastAsia" w:hAnsi="Tahoma" w:cs="Tahoma"/>
        </w:rPr>
        <w:t xml:space="preserve"> </w:t>
      </w:r>
    </w:p>
    <w:p w14:paraId="2C0494D6" w14:textId="77777777" w:rsidR="007F2F90" w:rsidRPr="001E0E9A" w:rsidRDefault="007F2F90" w:rsidP="005452CE">
      <w:pPr>
        <w:spacing w:after="160" w:line="259"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
        <w:gridCol w:w="3328"/>
        <w:gridCol w:w="12"/>
        <w:gridCol w:w="1049"/>
        <w:gridCol w:w="13"/>
        <w:gridCol w:w="662"/>
        <w:gridCol w:w="13"/>
        <w:gridCol w:w="840"/>
        <w:gridCol w:w="757"/>
        <w:gridCol w:w="909"/>
        <w:gridCol w:w="605"/>
        <w:gridCol w:w="12"/>
        <w:gridCol w:w="676"/>
      </w:tblGrid>
      <w:tr w:rsidR="00801DB2" w:rsidRPr="001E0E9A" w14:paraId="1D097F4C" w14:textId="77777777" w:rsidTr="000D4D63">
        <w:trPr>
          <w:cantSplit/>
          <w:trHeight w:val="892"/>
          <w:tblHeader/>
        </w:trPr>
        <w:tc>
          <w:tcPr>
            <w:tcW w:w="390" w:type="pct"/>
            <w:vMerge w:val="restart"/>
            <w:shd w:val="clear" w:color="auto" w:fill="E6E6E6"/>
          </w:tcPr>
          <w:p w14:paraId="1956C1AD" w14:textId="77777777" w:rsidR="00801DB2" w:rsidRPr="007C059E" w:rsidRDefault="00801DB2" w:rsidP="003E1929">
            <w:pPr>
              <w:ind w:left="-173" w:right="-75"/>
              <w:jc w:val="center"/>
              <w:rPr>
                <w:rFonts w:ascii="Tahoma" w:hAnsi="Tahoma" w:cs="Tahoma"/>
                <w:iCs/>
                <w:sz w:val="16"/>
                <w:szCs w:val="16"/>
                <w:lang w:val="el-GR"/>
              </w:rPr>
            </w:pPr>
          </w:p>
          <w:p w14:paraId="25C95BD3" w14:textId="77777777" w:rsidR="00801DB2" w:rsidRPr="001E0E9A" w:rsidRDefault="00801DB2" w:rsidP="003E1929">
            <w:pPr>
              <w:ind w:left="-173" w:right="-75"/>
              <w:jc w:val="center"/>
              <w:rPr>
                <w:rFonts w:ascii="Tahoma" w:hAnsi="Tahoma" w:cs="Tahoma"/>
                <w:iCs/>
                <w:sz w:val="16"/>
                <w:szCs w:val="16"/>
                <w:lang w:val="el-GR"/>
              </w:rPr>
            </w:pPr>
          </w:p>
          <w:p w14:paraId="02E3F3C0" w14:textId="72E47FFD" w:rsidR="00801DB2" w:rsidRPr="001E0E9A" w:rsidRDefault="00801DB2" w:rsidP="003E1929">
            <w:pPr>
              <w:ind w:left="-173" w:right="-75"/>
              <w:jc w:val="center"/>
              <w:rPr>
                <w:rFonts w:ascii="Tahoma" w:hAnsi="Tahoma" w:cs="Tahoma"/>
                <w:iCs/>
                <w:sz w:val="16"/>
                <w:szCs w:val="16"/>
                <w:lang w:val="el-GR"/>
              </w:rPr>
            </w:pPr>
            <w:r w:rsidRPr="001E0E9A">
              <w:rPr>
                <w:rFonts w:ascii="Tahoma" w:hAnsi="Tahoma" w:cs="Tahoma"/>
                <w:iCs/>
                <w:sz w:val="16"/>
                <w:szCs w:val="16"/>
                <w:lang w:val="el-GR"/>
              </w:rPr>
              <w:t>Α/Α</w:t>
            </w:r>
          </w:p>
        </w:tc>
        <w:tc>
          <w:tcPr>
            <w:tcW w:w="1728" w:type="pct"/>
            <w:vMerge w:val="restart"/>
            <w:shd w:val="clear" w:color="auto" w:fill="E6E6E6"/>
            <w:vAlign w:val="center"/>
          </w:tcPr>
          <w:p w14:paraId="2FA58B4D" w14:textId="78B640E1"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rPr>
              <w:t>ΠΕΡΙΓΡΑΦΗ</w:t>
            </w:r>
          </w:p>
        </w:tc>
        <w:tc>
          <w:tcPr>
            <w:tcW w:w="551" w:type="pct"/>
            <w:gridSpan w:val="2"/>
            <w:vMerge w:val="restart"/>
            <w:shd w:val="clear" w:color="auto" w:fill="E6E6E6"/>
            <w:vAlign w:val="center"/>
          </w:tcPr>
          <w:p w14:paraId="7CDDCBE1" w14:textId="77777777" w:rsidR="00801DB2" w:rsidRPr="001E0E9A" w:rsidRDefault="00801DB2" w:rsidP="003E1929">
            <w:pPr>
              <w:ind w:left="-1" w:right="-75"/>
              <w:jc w:val="center"/>
              <w:rPr>
                <w:rFonts w:ascii="Tahoma" w:hAnsi="Tahoma" w:cs="Tahoma"/>
                <w:iCs/>
                <w:sz w:val="16"/>
                <w:szCs w:val="16"/>
                <w:lang w:val="el-GR"/>
              </w:rPr>
            </w:pPr>
            <w:r w:rsidRPr="001E0E9A">
              <w:rPr>
                <w:rFonts w:ascii="Tahoma" w:hAnsi="Tahoma" w:cs="Tahoma"/>
                <w:iCs/>
                <w:sz w:val="16"/>
                <w:szCs w:val="16"/>
                <w:lang w:val="el-GR"/>
              </w:rPr>
              <w:t>ΠΟΣΟΤΗΤΑ (ΤΕΜ)</w:t>
            </w:r>
          </w:p>
        </w:tc>
        <w:tc>
          <w:tcPr>
            <w:tcW w:w="794" w:type="pct"/>
            <w:gridSpan w:val="4"/>
            <w:shd w:val="clear" w:color="auto" w:fill="E6E6E6"/>
            <w:vAlign w:val="center"/>
          </w:tcPr>
          <w:p w14:paraId="63E37ECE" w14:textId="77777777"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lang w:val="el-GR"/>
              </w:rPr>
              <w:t xml:space="preserve"> </w:t>
            </w:r>
            <w:r w:rsidRPr="001E0E9A">
              <w:rPr>
                <w:rFonts w:ascii="Tahoma" w:hAnsi="Tahoma" w:cs="Tahoma"/>
                <w:iCs/>
                <w:sz w:val="16"/>
                <w:szCs w:val="16"/>
              </w:rPr>
              <w:t>ΑΞΙΑ ΧΩΡΙΣ ΦΠΑ [€]</w:t>
            </w:r>
          </w:p>
        </w:tc>
        <w:tc>
          <w:tcPr>
            <w:tcW w:w="393" w:type="pct"/>
            <w:vMerge w:val="restart"/>
            <w:shd w:val="clear" w:color="auto" w:fill="E6E6E6"/>
            <w:vAlign w:val="center"/>
          </w:tcPr>
          <w:p w14:paraId="29849FA5" w14:textId="77777777"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rPr>
              <w:t>ΦΠΑ [€]</w:t>
            </w:r>
          </w:p>
        </w:tc>
        <w:tc>
          <w:tcPr>
            <w:tcW w:w="472" w:type="pct"/>
            <w:vMerge w:val="restart"/>
            <w:shd w:val="clear" w:color="auto" w:fill="E6E6E6"/>
            <w:vAlign w:val="center"/>
          </w:tcPr>
          <w:p w14:paraId="5FED4B9D" w14:textId="77777777" w:rsidR="00801DB2" w:rsidRPr="001E0E9A" w:rsidRDefault="00801DB2" w:rsidP="003E1929">
            <w:pPr>
              <w:rPr>
                <w:rFonts w:ascii="Tahoma" w:hAnsi="Tahoma" w:cs="Tahoma"/>
                <w:iCs/>
                <w:sz w:val="16"/>
                <w:szCs w:val="16"/>
                <w:lang w:val="el-GR"/>
              </w:rPr>
            </w:pPr>
            <w:r w:rsidRPr="001E0E9A">
              <w:rPr>
                <w:rFonts w:ascii="Tahoma" w:hAnsi="Tahoma" w:cs="Tahoma"/>
                <w:iCs/>
                <w:sz w:val="16"/>
                <w:szCs w:val="16"/>
                <w:lang w:val="el-GR"/>
              </w:rPr>
              <w:t>ΣΥΝΟΛΙΚΗ ΑΞΙΑ</w:t>
            </w:r>
          </w:p>
          <w:p w14:paraId="2D7ABB99" w14:textId="77777777" w:rsidR="00801DB2" w:rsidRPr="001E0E9A" w:rsidRDefault="00801DB2" w:rsidP="003E1929">
            <w:pPr>
              <w:rPr>
                <w:rFonts w:ascii="Tahoma" w:hAnsi="Tahoma" w:cs="Tahoma"/>
                <w:iCs/>
                <w:sz w:val="16"/>
                <w:szCs w:val="16"/>
              </w:rPr>
            </w:pPr>
            <w:r w:rsidRPr="001E0E9A">
              <w:rPr>
                <w:rFonts w:ascii="Tahoma" w:hAnsi="Tahoma" w:cs="Tahoma"/>
                <w:iCs/>
                <w:sz w:val="16"/>
                <w:szCs w:val="16"/>
                <w:lang w:val="el-GR"/>
              </w:rPr>
              <w:t>ΜΕ ΦΠΑ</w:t>
            </w:r>
            <w:r w:rsidRPr="001E0E9A">
              <w:rPr>
                <w:rFonts w:ascii="Tahoma" w:hAnsi="Tahoma" w:cs="Tahoma"/>
                <w:iCs/>
                <w:sz w:val="16"/>
                <w:szCs w:val="16"/>
              </w:rPr>
              <w:t xml:space="preserve"> [€]</w:t>
            </w:r>
          </w:p>
        </w:tc>
        <w:tc>
          <w:tcPr>
            <w:tcW w:w="671" w:type="pct"/>
            <w:gridSpan w:val="3"/>
            <w:shd w:val="clear" w:color="auto" w:fill="E6E6E6"/>
            <w:vAlign w:val="center"/>
          </w:tcPr>
          <w:p w14:paraId="587BB632" w14:textId="50B89607" w:rsidR="00801DB2" w:rsidRPr="001E0E9A" w:rsidRDefault="00801DB2" w:rsidP="004F2281">
            <w:pPr>
              <w:jc w:val="center"/>
              <w:rPr>
                <w:rFonts w:ascii="Tahoma" w:hAnsi="Tahoma" w:cs="Tahoma"/>
                <w:iCs/>
                <w:sz w:val="16"/>
                <w:szCs w:val="16"/>
              </w:rPr>
            </w:pPr>
            <w:r w:rsidRPr="001E0E9A">
              <w:rPr>
                <w:rFonts w:ascii="Tahoma" w:hAnsi="Tahoma" w:cs="Tahoma"/>
                <w:iCs/>
                <w:sz w:val="16"/>
                <w:szCs w:val="16"/>
              </w:rPr>
              <w:t>*</w:t>
            </w:r>
            <w:r w:rsidRPr="001E0E9A">
              <w:rPr>
                <w:rFonts w:ascii="Tahoma" w:hAnsi="Tahoma" w:cs="Tahoma"/>
                <w:iCs/>
                <w:sz w:val="16"/>
                <w:szCs w:val="16"/>
                <w:lang w:val="el-GR"/>
              </w:rPr>
              <w:t xml:space="preserve"> </w:t>
            </w:r>
            <w:r w:rsidRPr="001E0E9A">
              <w:rPr>
                <w:rFonts w:ascii="Tahoma" w:hAnsi="Tahoma" w:cs="Tahoma"/>
                <w:iCs/>
                <w:sz w:val="16"/>
                <w:szCs w:val="16"/>
              </w:rPr>
              <w:t>ΚΟΣΤΟΣ ΣΥΝΤΗΡΗΣΗΣ ΧΩΡΙΣ ΦΠΑ [€]</w:t>
            </w:r>
          </w:p>
        </w:tc>
      </w:tr>
      <w:tr w:rsidR="00801DB2" w:rsidRPr="001E0E9A" w14:paraId="3C3F47D6" w14:textId="77777777" w:rsidTr="000D4D63">
        <w:trPr>
          <w:cantSplit/>
          <w:trHeight w:val="832"/>
          <w:tblHeader/>
        </w:trPr>
        <w:tc>
          <w:tcPr>
            <w:tcW w:w="390" w:type="pct"/>
            <w:vMerge/>
            <w:shd w:val="clear" w:color="auto" w:fill="E6E6E6"/>
          </w:tcPr>
          <w:p w14:paraId="7B49DC17" w14:textId="77777777" w:rsidR="00801DB2" w:rsidRPr="001E0E9A" w:rsidRDefault="00801DB2" w:rsidP="003E1929">
            <w:pPr>
              <w:ind w:left="-173" w:right="-75"/>
              <w:jc w:val="center"/>
              <w:rPr>
                <w:rFonts w:ascii="Tahoma" w:hAnsi="Tahoma" w:cs="Tahoma"/>
                <w:iCs/>
                <w:sz w:val="16"/>
                <w:szCs w:val="16"/>
              </w:rPr>
            </w:pPr>
          </w:p>
        </w:tc>
        <w:tc>
          <w:tcPr>
            <w:tcW w:w="1728" w:type="pct"/>
            <w:vMerge/>
            <w:shd w:val="clear" w:color="auto" w:fill="E6E6E6"/>
            <w:vAlign w:val="center"/>
          </w:tcPr>
          <w:p w14:paraId="183B3B1B" w14:textId="7E0AB189" w:rsidR="00801DB2" w:rsidRPr="001E0E9A" w:rsidRDefault="00801DB2" w:rsidP="003E1929">
            <w:pPr>
              <w:ind w:left="-173" w:right="-75"/>
              <w:jc w:val="center"/>
              <w:rPr>
                <w:rFonts w:ascii="Tahoma" w:hAnsi="Tahoma" w:cs="Tahoma"/>
                <w:iCs/>
                <w:sz w:val="16"/>
                <w:szCs w:val="16"/>
              </w:rPr>
            </w:pPr>
          </w:p>
        </w:tc>
        <w:tc>
          <w:tcPr>
            <w:tcW w:w="551" w:type="pct"/>
            <w:gridSpan w:val="2"/>
            <w:vMerge/>
            <w:shd w:val="clear" w:color="auto" w:fill="E6E6E6"/>
            <w:vAlign w:val="center"/>
          </w:tcPr>
          <w:p w14:paraId="33572AC4" w14:textId="77777777" w:rsidR="00801DB2" w:rsidRPr="001E0E9A" w:rsidRDefault="00801DB2" w:rsidP="003E1929">
            <w:pPr>
              <w:ind w:left="-173" w:right="-75"/>
              <w:jc w:val="center"/>
              <w:rPr>
                <w:rFonts w:ascii="Tahoma" w:hAnsi="Tahoma" w:cs="Tahoma"/>
                <w:iCs/>
                <w:sz w:val="16"/>
                <w:szCs w:val="16"/>
              </w:rPr>
            </w:pPr>
          </w:p>
        </w:tc>
        <w:tc>
          <w:tcPr>
            <w:tcW w:w="358" w:type="pct"/>
            <w:gridSpan w:val="3"/>
            <w:shd w:val="clear" w:color="auto" w:fill="E6E6E6"/>
            <w:vAlign w:val="center"/>
          </w:tcPr>
          <w:p w14:paraId="32105E45" w14:textId="77777777" w:rsidR="00801DB2" w:rsidRPr="001E0E9A" w:rsidRDefault="00801DB2" w:rsidP="003E1929">
            <w:pPr>
              <w:rPr>
                <w:rFonts w:ascii="Tahoma" w:hAnsi="Tahoma" w:cs="Tahoma"/>
                <w:iCs/>
                <w:sz w:val="16"/>
                <w:szCs w:val="16"/>
                <w:lang w:val="el-GR"/>
              </w:rPr>
            </w:pPr>
            <w:r w:rsidRPr="001E0E9A">
              <w:rPr>
                <w:rFonts w:ascii="Tahoma" w:hAnsi="Tahoma" w:cs="Tahoma"/>
                <w:iCs/>
                <w:sz w:val="16"/>
                <w:szCs w:val="16"/>
                <w:lang w:val="el-GR"/>
              </w:rPr>
              <w:t>ΤΙΜΗ</w:t>
            </w:r>
          </w:p>
          <w:p w14:paraId="38FD5854" w14:textId="77777777" w:rsidR="00801DB2" w:rsidRPr="001E0E9A" w:rsidRDefault="00801DB2" w:rsidP="003E1929">
            <w:pPr>
              <w:rPr>
                <w:rFonts w:ascii="Tahoma" w:hAnsi="Tahoma" w:cs="Tahoma"/>
                <w:iCs/>
                <w:sz w:val="16"/>
                <w:szCs w:val="16"/>
                <w:lang w:val="el-GR"/>
              </w:rPr>
            </w:pPr>
            <w:r w:rsidRPr="001E0E9A">
              <w:rPr>
                <w:rFonts w:ascii="Tahoma" w:hAnsi="Tahoma" w:cs="Tahoma"/>
                <w:iCs/>
                <w:sz w:val="16"/>
                <w:szCs w:val="16"/>
                <w:lang w:val="el-GR"/>
              </w:rPr>
              <w:t>ΜΟΝΑΔΑΣ</w:t>
            </w:r>
          </w:p>
        </w:tc>
        <w:tc>
          <w:tcPr>
            <w:tcW w:w="436" w:type="pct"/>
            <w:shd w:val="clear" w:color="auto" w:fill="E6E6E6"/>
            <w:vAlign w:val="center"/>
          </w:tcPr>
          <w:p w14:paraId="6A32717E" w14:textId="77777777"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rPr>
              <w:t>ΣΥΝΟΛΟ</w:t>
            </w:r>
          </w:p>
        </w:tc>
        <w:tc>
          <w:tcPr>
            <w:tcW w:w="393" w:type="pct"/>
            <w:vMerge/>
            <w:shd w:val="clear" w:color="auto" w:fill="E6E6E6"/>
            <w:vAlign w:val="center"/>
          </w:tcPr>
          <w:p w14:paraId="2C38ECF4" w14:textId="77777777" w:rsidR="00801DB2" w:rsidRPr="001E0E9A" w:rsidRDefault="00801DB2" w:rsidP="003E1929">
            <w:pPr>
              <w:ind w:left="-173" w:right="-75"/>
              <w:jc w:val="center"/>
              <w:rPr>
                <w:rFonts w:ascii="Tahoma" w:hAnsi="Tahoma" w:cs="Tahoma"/>
                <w:iCs/>
                <w:sz w:val="16"/>
                <w:szCs w:val="16"/>
              </w:rPr>
            </w:pPr>
          </w:p>
        </w:tc>
        <w:tc>
          <w:tcPr>
            <w:tcW w:w="472" w:type="pct"/>
            <w:vMerge/>
            <w:shd w:val="clear" w:color="auto" w:fill="E6E6E6"/>
            <w:vAlign w:val="center"/>
          </w:tcPr>
          <w:p w14:paraId="1EE721FC" w14:textId="77777777" w:rsidR="00801DB2" w:rsidRPr="001E0E9A" w:rsidRDefault="00801DB2" w:rsidP="003E1929">
            <w:pPr>
              <w:ind w:left="-173" w:right="-75"/>
              <w:jc w:val="center"/>
              <w:rPr>
                <w:rFonts w:ascii="Tahoma" w:hAnsi="Tahoma" w:cs="Tahoma"/>
                <w:iCs/>
                <w:sz w:val="16"/>
                <w:szCs w:val="16"/>
              </w:rPr>
            </w:pPr>
          </w:p>
        </w:tc>
        <w:tc>
          <w:tcPr>
            <w:tcW w:w="320" w:type="pct"/>
            <w:gridSpan w:val="2"/>
            <w:shd w:val="clear" w:color="auto" w:fill="E6E6E6"/>
            <w:vAlign w:val="center"/>
          </w:tcPr>
          <w:p w14:paraId="240F961E" w14:textId="77777777"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rPr>
              <w:t>1</w:t>
            </w:r>
            <w:r w:rsidRPr="001E0E9A">
              <w:rPr>
                <w:rFonts w:ascii="Tahoma" w:hAnsi="Tahoma" w:cs="Tahoma"/>
                <w:iCs/>
                <w:sz w:val="16"/>
                <w:szCs w:val="16"/>
                <w:vertAlign w:val="superscript"/>
              </w:rPr>
              <w:t>ο</w:t>
            </w:r>
            <w:r w:rsidRPr="001E0E9A">
              <w:rPr>
                <w:rFonts w:ascii="Tahoma" w:hAnsi="Tahoma" w:cs="Tahoma"/>
                <w:iCs/>
                <w:sz w:val="16"/>
                <w:szCs w:val="16"/>
              </w:rPr>
              <w:t xml:space="preserve"> έτος</w:t>
            </w:r>
          </w:p>
        </w:tc>
        <w:tc>
          <w:tcPr>
            <w:tcW w:w="351" w:type="pct"/>
            <w:shd w:val="clear" w:color="auto" w:fill="E6E6E6"/>
            <w:vAlign w:val="center"/>
          </w:tcPr>
          <w:p w14:paraId="04FEC103" w14:textId="77777777" w:rsidR="00801DB2" w:rsidRPr="001E0E9A" w:rsidRDefault="00801DB2" w:rsidP="003E1929">
            <w:pPr>
              <w:ind w:left="-173" w:right="-75"/>
              <w:jc w:val="center"/>
              <w:rPr>
                <w:rFonts w:ascii="Tahoma" w:hAnsi="Tahoma" w:cs="Tahoma"/>
                <w:iCs/>
                <w:sz w:val="16"/>
                <w:szCs w:val="16"/>
              </w:rPr>
            </w:pPr>
            <w:r w:rsidRPr="001E0E9A">
              <w:rPr>
                <w:rFonts w:ascii="Tahoma" w:hAnsi="Tahoma" w:cs="Tahoma"/>
                <w:iCs/>
                <w:sz w:val="16"/>
                <w:szCs w:val="16"/>
              </w:rPr>
              <w:t>2</w:t>
            </w:r>
            <w:r w:rsidRPr="001E0E9A">
              <w:rPr>
                <w:rFonts w:ascii="Tahoma" w:hAnsi="Tahoma" w:cs="Tahoma"/>
                <w:iCs/>
                <w:sz w:val="16"/>
                <w:szCs w:val="16"/>
                <w:vertAlign w:val="superscript"/>
              </w:rPr>
              <w:t>ο</w:t>
            </w:r>
            <w:r w:rsidRPr="001E0E9A">
              <w:rPr>
                <w:rFonts w:ascii="Tahoma" w:hAnsi="Tahoma" w:cs="Tahoma"/>
                <w:iCs/>
                <w:sz w:val="16"/>
                <w:szCs w:val="16"/>
              </w:rPr>
              <w:t xml:space="preserve"> έτος</w:t>
            </w:r>
          </w:p>
        </w:tc>
      </w:tr>
      <w:tr w:rsidR="00801DB2" w:rsidRPr="009660C7" w14:paraId="67F14CF7" w14:textId="77777777" w:rsidTr="000D4D63">
        <w:trPr>
          <w:trHeight w:val="342"/>
        </w:trPr>
        <w:tc>
          <w:tcPr>
            <w:tcW w:w="390" w:type="pct"/>
          </w:tcPr>
          <w:p w14:paraId="4BB23161" w14:textId="0BD84D4F" w:rsidR="00801DB2" w:rsidRPr="001E0E9A" w:rsidRDefault="00CC19D6" w:rsidP="00801DB2">
            <w:pPr>
              <w:spacing w:after="0"/>
              <w:rPr>
                <w:rFonts w:ascii="Tahoma" w:hAnsi="Tahoma" w:cs="Tahoma"/>
                <w:iCs/>
                <w:sz w:val="16"/>
                <w:szCs w:val="16"/>
                <w:lang w:val="el-GR"/>
              </w:rPr>
            </w:pPr>
            <w:r w:rsidRPr="001E0E9A">
              <w:rPr>
                <w:rFonts w:ascii="Tahoma" w:hAnsi="Tahoma" w:cs="Tahoma"/>
                <w:iCs/>
                <w:sz w:val="16"/>
                <w:szCs w:val="16"/>
                <w:lang w:val="el-GR"/>
              </w:rPr>
              <w:t>1</w:t>
            </w:r>
            <w:r w:rsidR="00801DB2" w:rsidRPr="001E0E9A">
              <w:rPr>
                <w:rFonts w:ascii="Tahoma" w:hAnsi="Tahoma" w:cs="Tahoma"/>
                <w:iCs/>
                <w:sz w:val="16"/>
                <w:szCs w:val="16"/>
                <w:lang w:val="el-GR"/>
              </w:rPr>
              <w:t>.</w:t>
            </w:r>
          </w:p>
        </w:tc>
        <w:tc>
          <w:tcPr>
            <w:tcW w:w="1728" w:type="pct"/>
            <w:vAlign w:val="center"/>
          </w:tcPr>
          <w:p w14:paraId="11315C12" w14:textId="0847F5ED" w:rsidR="00801DB2" w:rsidRPr="001E0E9A" w:rsidRDefault="00801DB2" w:rsidP="00801DB2">
            <w:pPr>
              <w:spacing w:after="0"/>
              <w:rPr>
                <w:rFonts w:ascii="Tahoma" w:hAnsi="Tahoma" w:cs="Tahoma"/>
                <w:iCs/>
                <w:sz w:val="16"/>
                <w:szCs w:val="16"/>
                <w:lang w:val="el-GR"/>
              </w:rPr>
            </w:pPr>
            <w:r w:rsidRPr="007C059E">
              <w:rPr>
                <w:rFonts w:ascii="Tahoma" w:hAnsi="Tahoma" w:cs="Tahoma"/>
                <w:iCs/>
                <w:sz w:val="16"/>
                <w:szCs w:val="16"/>
                <w:lang w:val="el-GR"/>
              </w:rPr>
              <w:t>Αδειοδότηση για 1.000 χρήστες εκτέλεσης των διαδικασιών της Λογιστικής, Προμηθειών και Πληρωμών της Κεντρικής Διοίκησης,  Παρακολούθησης του προϋπολογισμού</w:t>
            </w:r>
          </w:p>
        </w:tc>
        <w:tc>
          <w:tcPr>
            <w:tcW w:w="551" w:type="pct"/>
            <w:gridSpan w:val="2"/>
            <w:vAlign w:val="center"/>
          </w:tcPr>
          <w:p w14:paraId="2DA5D7A3" w14:textId="74306EF2" w:rsidR="00801DB2" w:rsidRPr="001E0E9A" w:rsidRDefault="00801DB2" w:rsidP="00801DB2">
            <w:pPr>
              <w:rPr>
                <w:rFonts w:ascii="Tahoma" w:hAnsi="Tahoma" w:cs="Tahoma"/>
                <w:iCs/>
                <w:sz w:val="16"/>
                <w:szCs w:val="16"/>
                <w:lang w:val="el-GR"/>
              </w:rPr>
            </w:pPr>
          </w:p>
        </w:tc>
        <w:tc>
          <w:tcPr>
            <w:tcW w:w="358" w:type="pct"/>
            <w:gridSpan w:val="3"/>
            <w:vAlign w:val="center"/>
          </w:tcPr>
          <w:p w14:paraId="4E4E4B6D" w14:textId="77777777" w:rsidR="00801DB2" w:rsidRPr="001E0E9A" w:rsidRDefault="00801DB2" w:rsidP="00801DB2">
            <w:pPr>
              <w:rPr>
                <w:rFonts w:ascii="Tahoma" w:hAnsi="Tahoma" w:cs="Tahoma"/>
                <w:iCs/>
                <w:sz w:val="16"/>
                <w:szCs w:val="16"/>
                <w:lang w:val="el-GR"/>
              </w:rPr>
            </w:pPr>
          </w:p>
        </w:tc>
        <w:tc>
          <w:tcPr>
            <w:tcW w:w="436" w:type="pct"/>
            <w:vAlign w:val="center"/>
          </w:tcPr>
          <w:p w14:paraId="2CB06BD1" w14:textId="77777777" w:rsidR="00801DB2" w:rsidRPr="001E0E9A" w:rsidRDefault="00801DB2" w:rsidP="00801DB2">
            <w:pPr>
              <w:rPr>
                <w:rFonts w:ascii="Tahoma" w:hAnsi="Tahoma" w:cs="Tahoma"/>
                <w:iCs/>
                <w:sz w:val="16"/>
                <w:szCs w:val="16"/>
                <w:lang w:val="el-GR"/>
              </w:rPr>
            </w:pPr>
          </w:p>
        </w:tc>
        <w:tc>
          <w:tcPr>
            <w:tcW w:w="393" w:type="pct"/>
            <w:vAlign w:val="center"/>
          </w:tcPr>
          <w:p w14:paraId="0724F4E4" w14:textId="77777777" w:rsidR="00801DB2" w:rsidRPr="001E0E9A" w:rsidRDefault="00801DB2" w:rsidP="00801DB2">
            <w:pPr>
              <w:rPr>
                <w:rFonts w:ascii="Tahoma" w:hAnsi="Tahoma" w:cs="Tahoma"/>
                <w:iCs/>
                <w:sz w:val="16"/>
                <w:szCs w:val="16"/>
                <w:lang w:val="el-GR"/>
              </w:rPr>
            </w:pPr>
          </w:p>
        </w:tc>
        <w:tc>
          <w:tcPr>
            <w:tcW w:w="472" w:type="pct"/>
            <w:vAlign w:val="center"/>
          </w:tcPr>
          <w:p w14:paraId="2FD378A4" w14:textId="77777777" w:rsidR="00801DB2" w:rsidRPr="001E0E9A" w:rsidRDefault="00801DB2" w:rsidP="00801DB2">
            <w:pPr>
              <w:rPr>
                <w:rFonts w:ascii="Tahoma" w:hAnsi="Tahoma" w:cs="Tahoma"/>
                <w:iCs/>
                <w:sz w:val="16"/>
                <w:szCs w:val="16"/>
                <w:lang w:val="el-GR"/>
              </w:rPr>
            </w:pPr>
          </w:p>
        </w:tc>
        <w:tc>
          <w:tcPr>
            <w:tcW w:w="320" w:type="pct"/>
            <w:gridSpan w:val="2"/>
            <w:vAlign w:val="center"/>
          </w:tcPr>
          <w:p w14:paraId="5EC7ECB0" w14:textId="77777777" w:rsidR="00801DB2" w:rsidRPr="001E0E9A" w:rsidRDefault="00801DB2" w:rsidP="00801DB2">
            <w:pPr>
              <w:rPr>
                <w:rFonts w:ascii="Tahoma" w:hAnsi="Tahoma" w:cs="Tahoma"/>
                <w:iCs/>
                <w:sz w:val="16"/>
                <w:szCs w:val="16"/>
                <w:lang w:val="el-GR"/>
              </w:rPr>
            </w:pPr>
          </w:p>
        </w:tc>
        <w:tc>
          <w:tcPr>
            <w:tcW w:w="351" w:type="pct"/>
            <w:shd w:val="clear" w:color="auto" w:fill="auto"/>
            <w:vAlign w:val="center"/>
          </w:tcPr>
          <w:p w14:paraId="36D01639" w14:textId="77777777" w:rsidR="00801DB2" w:rsidRPr="001E0E9A" w:rsidRDefault="00801DB2" w:rsidP="00801DB2">
            <w:pPr>
              <w:rPr>
                <w:rFonts w:ascii="Tahoma" w:hAnsi="Tahoma" w:cs="Tahoma"/>
                <w:iCs/>
                <w:sz w:val="16"/>
                <w:szCs w:val="16"/>
                <w:lang w:val="el-GR"/>
              </w:rPr>
            </w:pPr>
          </w:p>
        </w:tc>
      </w:tr>
      <w:tr w:rsidR="00801DB2" w:rsidRPr="009660C7" w14:paraId="1FD7C8B2" w14:textId="77777777" w:rsidTr="000D4D63">
        <w:trPr>
          <w:trHeight w:val="342"/>
        </w:trPr>
        <w:tc>
          <w:tcPr>
            <w:tcW w:w="390" w:type="pct"/>
          </w:tcPr>
          <w:p w14:paraId="12CCC9CB" w14:textId="041A911E" w:rsidR="00801DB2" w:rsidRPr="001E0E9A" w:rsidRDefault="00CC19D6" w:rsidP="00801DB2">
            <w:pPr>
              <w:spacing w:after="0"/>
              <w:rPr>
                <w:rFonts w:ascii="Tahoma" w:hAnsi="Tahoma" w:cs="Tahoma"/>
                <w:iCs/>
                <w:sz w:val="16"/>
                <w:szCs w:val="16"/>
                <w:lang w:val="el-GR"/>
              </w:rPr>
            </w:pPr>
            <w:r w:rsidRPr="001E0E9A">
              <w:rPr>
                <w:rFonts w:ascii="Tahoma" w:hAnsi="Tahoma" w:cs="Tahoma"/>
                <w:iCs/>
                <w:sz w:val="16"/>
                <w:szCs w:val="16"/>
                <w:lang w:val="el-GR"/>
              </w:rPr>
              <w:t>2</w:t>
            </w:r>
            <w:r w:rsidR="00801DB2" w:rsidRPr="001E0E9A">
              <w:rPr>
                <w:rFonts w:ascii="Tahoma" w:hAnsi="Tahoma" w:cs="Tahoma"/>
                <w:iCs/>
                <w:sz w:val="16"/>
                <w:szCs w:val="16"/>
                <w:lang w:val="el-GR"/>
              </w:rPr>
              <w:t>.</w:t>
            </w:r>
          </w:p>
        </w:tc>
        <w:tc>
          <w:tcPr>
            <w:tcW w:w="1728" w:type="pct"/>
            <w:vAlign w:val="center"/>
          </w:tcPr>
          <w:p w14:paraId="5B592849" w14:textId="0E1D3D7E" w:rsidR="00801DB2" w:rsidRPr="001E0E9A" w:rsidRDefault="00801DB2" w:rsidP="00801DB2">
            <w:pPr>
              <w:spacing w:after="0"/>
              <w:rPr>
                <w:rFonts w:ascii="Tahoma" w:hAnsi="Tahoma" w:cs="Tahoma"/>
                <w:iCs/>
                <w:sz w:val="16"/>
                <w:szCs w:val="16"/>
                <w:lang w:val="el-GR"/>
              </w:rPr>
            </w:pPr>
            <w:r w:rsidRPr="007C059E">
              <w:rPr>
                <w:rFonts w:ascii="Tahoma" w:hAnsi="Tahoma" w:cs="Tahoma"/>
                <w:iCs/>
                <w:sz w:val="16"/>
                <w:szCs w:val="16"/>
                <w:lang w:val="el-GR"/>
              </w:rPr>
              <w:t>Αδειοδότηση για 450 χρήστες κατάρτισης και καταχώρησης του προϋπολογισμο</w:t>
            </w:r>
            <w:r w:rsidRPr="001E0E9A">
              <w:rPr>
                <w:rFonts w:ascii="Tahoma" w:hAnsi="Tahoma" w:cs="Tahoma"/>
                <w:iCs/>
                <w:sz w:val="16"/>
                <w:szCs w:val="16"/>
                <w:lang w:val="el-GR"/>
              </w:rPr>
              <w:t>ύ καθώς και παραγωγής και ενοποίησης οικονομικών καταστάσεων και αναφορών της Κεντρικής Διοίκησης</w:t>
            </w:r>
          </w:p>
        </w:tc>
        <w:tc>
          <w:tcPr>
            <w:tcW w:w="551" w:type="pct"/>
            <w:gridSpan w:val="2"/>
            <w:vAlign w:val="center"/>
          </w:tcPr>
          <w:p w14:paraId="066B4DF1" w14:textId="55B38C07" w:rsidR="00801DB2" w:rsidRPr="001E0E9A" w:rsidRDefault="00801DB2" w:rsidP="00801DB2">
            <w:pPr>
              <w:rPr>
                <w:rFonts w:ascii="Tahoma" w:hAnsi="Tahoma" w:cs="Tahoma"/>
                <w:iCs/>
                <w:sz w:val="16"/>
                <w:szCs w:val="16"/>
                <w:lang w:val="el-GR"/>
              </w:rPr>
            </w:pPr>
          </w:p>
        </w:tc>
        <w:tc>
          <w:tcPr>
            <w:tcW w:w="358" w:type="pct"/>
            <w:gridSpan w:val="3"/>
            <w:vAlign w:val="center"/>
          </w:tcPr>
          <w:p w14:paraId="5D99CCB9" w14:textId="77777777" w:rsidR="00801DB2" w:rsidRPr="001E0E9A" w:rsidRDefault="00801DB2" w:rsidP="00801DB2">
            <w:pPr>
              <w:rPr>
                <w:rFonts w:ascii="Tahoma" w:hAnsi="Tahoma" w:cs="Tahoma"/>
                <w:iCs/>
                <w:sz w:val="16"/>
                <w:szCs w:val="16"/>
                <w:lang w:val="el-GR"/>
              </w:rPr>
            </w:pPr>
          </w:p>
        </w:tc>
        <w:tc>
          <w:tcPr>
            <w:tcW w:w="436" w:type="pct"/>
            <w:vAlign w:val="center"/>
          </w:tcPr>
          <w:p w14:paraId="704FBB8E" w14:textId="77777777" w:rsidR="00801DB2" w:rsidRPr="001E0E9A" w:rsidRDefault="00801DB2" w:rsidP="00801DB2">
            <w:pPr>
              <w:rPr>
                <w:rFonts w:ascii="Tahoma" w:hAnsi="Tahoma" w:cs="Tahoma"/>
                <w:iCs/>
                <w:sz w:val="16"/>
                <w:szCs w:val="16"/>
                <w:lang w:val="el-GR"/>
              </w:rPr>
            </w:pPr>
          </w:p>
        </w:tc>
        <w:tc>
          <w:tcPr>
            <w:tcW w:w="393" w:type="pct"/>
            <w:vAlign w:val="center"/>
          </w:tcPr>
          <w:p w14:paraId="3DDB3B6F" w14:textId="77777777" w:rsidR="00801DB2" w:rsidRPr="001E0E9A" w:rsidRDefault="00801DB2" w:rsidP="00801DB2">
            <w:pPr>
              <w:rPr>
                <w:rFonts w:ascii="Tahoma" w:hAnsi="Tahoma" w:cs="Tahoma"/>
                <w:iCs/>
                <w:sz w:val="16"/>
                <w:szCs w:val="16"/>
                <w:lang w:val="el-GR"/>
              </w:rPr>
            </w:pPr>
          </w:p>
        </w:tc>
        <w:tc>
          <w:tcPr>
            <w:tcW w:w="472" w:type="pct"/>
            <w:vAlign w:val="center"/>
          </w:tcPr>
          <w:p w14:paraId="1E83ED1D" w14:textId="77777777" w:rsidR="00801DB2" w:rsidRPr="001E0E9A" w:rsidRDefault="00801DB2" w:rsidP="00801DB2">
            <w:pPr>
              <w:rPr>
                <w:rFonts w:ascii="Tahoma" w:hAnsi="Tahoma" w:cs="Tahoma"/>
                <w:iCs/>
                <w:sz w:val="16"/>
                <w:szCs w:val="16"/>
                <w:lang w:val="el-GR"/>
              </w:rPr>
            </w:pPr>
          </w:p>
        </w:tc>
        <w:tc>
          <w:tcPr>
            <w:tcW w:w="320" w:type="pct"/>
            <w:gridSpan w:val="2"/>
            <w:vAlign w:val="center"/>
          </w:tcPr>
          <w:p w14:paraId="462C3891" w14:textId="77777777" w:rsidR="00801DB2" w:rsidRPr="001E0E9A" w:rsidRDefault="00801DB2" w:rsidP="00801DB2">
            <w:pPr>
              <w:rPr>
                <w:rFonts w:ascii="Tahoma" w:hAnsi="Tahoma" w:cs="Tahoma"/>
                <w:iCs/>
                <w:sz w:val="16"/>
                <w:szCs w:val="16"/>
                <w:lang w:val="el-GR"/>
              </w:rPr>
            </w:pPr>
          </w:p>
        </w:tc>
        <w:tc>
          <w:tcPr>
            <w:tcW w:w="351" w:type="pct"/>
            <w:shd w:val="clear" w:color="auto" w:fill="auto"/>
            <w:vAlign w:val="center"/>
          </w:tcPr>
          <w:p w14:paraId="2982F402" w14:textId="77777777" w:rsidR="00801DB2" w:rsidRPr="001E0E9A" w:rsidRDefault="00801DB2" w:rsidP="00801DB2">
            <w:pPr>
              <w:rPr>
                <w:rFonts w:ascii="Tahoma" w:hAnsi="Tahoma" w:cs="Tahoma"/>
                <w:iCs/>
                <w:sz w:val="16"/>
                <w:szCs w:val="16"/>
                <w:lang w:val="el-GR"/>
              </w:rPr>
            </w:pPr>
          </w:p>
        </w:tc>
      </w:tr>
      <w:tr w:rsidR="00801DB2" w:rsidRPr="009660C7" w14:paraId="71EEAF56" w14:textId="77777777" w:rsidTr="000D4D63">
        <w:trPr>
          <w:trHeight w:val="342"/>
        </w:trPr>
        <w:tc>
          <w:tcPr>
            <w:tcW w:w="390" w:type="pct"/>
          </w:tcPr>
          <w:p w14:paraId="4926E049" w14:textId="0A3DCEF8" w:rsidR="00801DB2" w:rsidRPr="001E0E9A" w:rsidRDefault="00CC19D6" w:rsidP="00801DB2">
            <w:pPr>
              <w:spacing w:after="0"/>
              <w:rPr>
                <w:rFonts w:ascii="Tahoma" w:hAnsi="Tahoma" w:cs="Tahoma"/>
                <w:iCs/>
                <w:sz w:val="16"/>
                <w:szCs w:val="16"/>
                <w:lang w:val="el-GR"/>
              </w:rPr>
            </w:pPr>
            <w:r w:rsidRPr="001E0E9A">
              <w:rPr>
                <w:rFonts w:ascii="Tahoma" w:hAnsi="Tahoma" w:cs="Tahoma"/>
                <w:iCs/>
                <w:sz w:val="16"/>
                <w:szCs w:val="16"/>
                <w:lang w:val="el-GR"/>
              </w:rPr>
              <w:t>3</w:t>
            </w:r>
            <w:r w:rsidR="00801DB2" w:rsidRPr="001E0E9A">
              <w:rPr>
                <w:rFonts w:ascii="Tahoma" w:hAnsi="Tahoma" w:cs="Tahoma"/>
                <w:iCs/>
                <w:sz w:val="16"/>
                <w:szCs w:val="16"/>
                <w:lang w:val="el-GR"/>
              </w:rPr>
              <w:t>.</w:t>
            </w:r>
          </w:p>
        </w:tc>
        <w:tc>
          <w:tcPr>
            <w:tcW w:w="1728" w:type="pct"/>
            <w:vAlign w:val="center"/>
          </w:tcPr>
          <w:p w14:paraId="591E4E74" w14:textId="55661B01" w:rsidR="00801DB2" w:rsidRPr="001E0E9A" w:rsidRDefault="00801DB2" w:rsidP="00801DB2">
            <w:pPr>
              <w:spacing w:after="0"/>
              <w:rPr>
                <w:rFonts w:ascii="Tahoma" w:hAnsi="Tahoma" w:cs="Tahoma"/>
                <w:iCs/>
                <w:sz w:val="16"/>
                <w:szCs w:val="16"/>
                <w:lang w:val="el-GR"/>
              </w:rPr>
            </w:pPr>
            <w:r w:rsidRPr="007C059E">
              <w:rPr>
                <w:rFonts w:ascii="Tahoma" w:hAnsi="Tahoma" w:cs="Tahoma"/>
                <w:iCs/>
                <w:sz w:val="16"/>
                <w:szCs w:val="16"/>
                <w:lang w:val="el-GR"/>
              </w:rPr>
              <w:t>Αδειοδότηση για 1.500 χρήστες καταχώρησης των στοιχείων των φορέων της Γενικής Κυβέρνησης</w:t>
            </w:r>
          </w:p>
        </w:tc>
        <w:tc>
          <w:tcPr>
            <w:tcW w:w="551" w:type="pct"/>
            <w:gridSpan w:val="2"/>
            <w:vAlign w:val="center"/>
          </w:tcPr>
          <w:p w14:paraId="7AB4A35C" w14:textId="4EC302A8" w:rsidR="00801DB2" w:rsidRPr="001E0E9A" w:rsidRDefault="00801DB2" w:rsidP="00801DB2">
            <w:pPr>
              <w:rPr>
                <w:rFonts w:ascii="Tahoma" w:hAnsi="Tahoma" w:cs="Tahoma"/>
                <w:iCs/>
                <w:sz w:val="16"/>
                <w:szCs w:val="16"/>
                <w:lang w:val="el-GR"/>
              </w:rPr>
            </w:pPr>
          </w:p>
        </w:tc>
        <w:tc>
          <w:tcPr>
            <w:tcW w:w="358" w:type="pct"/>
            <w:gridSpan w:val="3"/>
            <w:vAlign w:val="center"/>
          </w:tcPr>
          <w:p w14:paraId="7EEBFDD9" w14:textId="77777777" w:rsidR="00801DB2" w:rsidRPr="001E0E9A" w:rsidRDefault="00801DB2" w:rsidP="00801DB2">
            <w:pPr>
              <w:rPr>
                <w:rFonts w:ascii="Tahoma" w:hAnsi="Tahoma" w:cs="Tahoma"/>
                <w:iCs/>
                <w:sz w:val="16"/>
                <w:szCs w:val="16"/>
                <w:lang w:val="el-GR"/>
              </w:rPr>
            </w:pPr>
          </w:p>
        </w:tc>
        <w:tc>
          <w:tcPr>
            <w:tcW w:w="436" w:type="pct"/>
            <w:vAlign w:val="center"/>
          </w:tcPr>
          <w:p w14:paraId="3E7670BB" w14:textId="77777777" w:rsidR="00801DB2" w:rsidRPr="001E0E9A" w:rsidRDefault="00801DB2" w:rsidP="00801DB2">
            <w:pPr>
              <w:rPr>
                <w:rFonts w:ascii="Tahoma" w:hAnsi="Tahoma" w:cs="Tahoma"/>
                <w:iCs/>
                <w:sz w:val="16"/>
                <w:szCs w:val="16"/>
                <w:lang w:val="el-GR"/>
              </w:rPr>
            </w:pPr>
          </w:p>
        </w:tc>
        <w:tc>
          <w:tcPr>
            <w:tcW w:w="393" w:type="pct"/>
            <w:vAlign w:val="center"/>
          </w:tcPr>
          <w:p w14:paraId="60CF9C5C" w14:textId="77777777" w:rsidR="00801DB2" w:rsidRPr="001E0E9A" w:rsidRDefault="00801DB2" w:rsidP="00801DB2">
            <w:pPr>
              <w:rPr>
                <w:rFonts w:ascii="Tahoma" w:hAnsi="Tahoma" w:cs="Tahoma"/>
                <w:iCs/>
                <w:sz w:val="16"/>
                <w:szCs w:val="16"/>
                <w:lang w:val="el-GR"/>
              </w:rPr>
            </w:pPr>
          </w:p>
        </w:tc>
        <w:tc>
          <w:tcPr>
            <w:tcW w:w="472" w:type="pct"/>
            <w:vAlign w:val="center"/>
          </w:tcPr>
          <w:p w14:paraId="17AE5AE1" w14:textId="77777777" w:rsidR="00801DB2" w:rsidRPr="001E0E9A" w:rsidRDefault="00801DB2" w:rsidP="00801DB2">
            <w:pPr>
              <w:rPr>
                <w:rFonts w:ascii="Tahoma" w:hAnsi="Tahoma" w:cs="Tahoma"/>
                <w:iCs/>
                <w:sz w:val="16"/>
                <w:szCs w:val="16"/>
                <w:lang w:val="el-GR"/>
              </w:rPr>
            </w:pPr>
          </w:p>
        </w:tc>
        <w:tc>
          <w:tcPr>
            <w:tcW w:w="320" w:type="pct"/>
            <w:gridSpan w:val="2"/>
            <w:vAlign w:val="center"/>
          </w:tcPr>
          <w:p w14:paraId="16E11AF8" w14:textId="77777777" w:rsidR="00801DB2" w:rsidRPr="001E0E9A" w:rsidRDefault="00801DB2" w:rsidP="00801DB2">
            <w:pPr>
              <w:rPr>
                <w:rFonts w:ascii="Tahoma" w:hAnsi="Tahoma" w:cs="Tahoma"/>
                <w:iCs/>
                <w:sz w:val="16"/>
                <w:szCs w:val="16"/>
                <w:lang w:val="el-GR"/>
              </w:rPr>
            </w:pPr>
          </w:p>
        </w:tc>
        <w:tc>
          <w:tcPr>
            <w:tcW w:w="351" w:type="pct"/>
            <w:shd w:val="clear" w:color="auto" w:fill="auto"/>
            <w:vAlign w:val="center"/>
          </w:tcPr>
          <w:p w14:paraId="54D45C88" w14:textId="77777777" w:rsidR="00801DB2" w:rsidRPr="001E0E9A" w:rsidRDefault="00801DB2" w:rsidP="00801DB2">
            <w:pPr>
              <w:rPr>
                <w:rFonts w:ascii="Tahoma" w:hAnsi="Tahoma" w:cs="Tahoma"/>
                <w:iCs/>
                <w:sz w:val="16"/>
                <w:szCs w:val="16"/>
                <w:lang w:val="el-GR"/>
              </w:rPr>
            </w:pPr>
          </w:p>
        </w:tc>
      </w:tr>
      <w:tr w:rsidR="00801DB2" w:rsidRPr="009660C7" w14:paraId="7C21B5DB" w14:textId="77777777" w:rsidTr="000D4D63">
        <w:trPr>
          <w:trHeight w:val="342"/>
        </w:trPr>
        <w:tc>
          <w:tcPr>
            <w:tcW w:w="390" w:type="pct"/>
          </w:tcPr>
          <w:p w14:paraId="3EC8EFC6" w14:textId="0039B3E0" w:rsidR="00801DB2" w:rsidRPr="001E0E9A" w:rsidRDefault="00CC19D6" w:rsidP="00801DB2">
            <w:pPr>
              <w:spacing w:after="0"/>
              <w:rPr>
                <w:rFonts w:ascii="Tahoma" w:hAnsi="Tahoma" w:cs="Tahoma"/>
                <w:iCs/>
                <w:sz w:val="16"/>
                <w:szCs w:val="16"/>
                <w:lang w:val="el-GR"/>
              </w:rPr>
            </w:pPr>
            <w:r w:rsidRPr="001E0E9A">
              <w:rPr>
                <w:rFonts w:ascii="Tahoma" w:hAnsi="Tahoma" w:cs="Tahoma"/>
                <w:iCs/>
                <w:sz w:val="16"/>
                <w:szCs w:val="16"/>
                <w:lang w:val="el-GR"/>
              </w:rPr>
              <w:t>4</w:t>
            </w:r>
            <w:r w:rsidR="00801DB2" w:rsidRPr="001E0E9A">
              <w:rPr>
                <w:rFonts w:ascii="Tahoma" w:hAnsi="Tahoma" w:cs="Tahoma"/>
                <w:iCs/>
                <w:sz w:val="16"/>
                <w:szCs w:val="16"/>
                <w:lang w:val="el-GR"/>
              </w:rPr>
              <w:t>.</w:t>
            </w:r>
          </w:p>
        </w:tc>
        <w:tc>
          <w:tcPr>
            <w:tcW w:w="1728" w:type="pct"/>
            <w:vAlign w:val="center"/>
          </w:tcPr>
          <w:p w14:paraId="04650CAF" w14:textId="73773213" w:rsidR="00801DB2" w:rsidRPr="001E0E9A" w:rsidRDefault="00801DB2" w:rsidP="00801DB2">
            <w:pPr>
              <w:spacing w:after="0"/>
              <w:rPr>
                <w:rFonts w:ascii="Tahoma" w:hAnsi="Tahoma" w:cs="Tahoma"/>
                <w:iCs/>
                <w:sz w:val="16"/>
                <w:szCs w:val="16"/>
                <w:lang w:val="el-GR"/>
              </w:rPr>
            </w:pPr>
            <w:r w:rsidRPr="007C059E">
              <w:rPr>
                <w:rFonts w:ascii="Tahoma" w:hAnsi="Tahoma" w:cs="Tahoma"/>
                <w:iCs/>
                <w:sz w:val="16"/>
                <w:szCs w:val="16"/>
                <w:lang w:val="el-GR"/>
              </w:rPr>
              <w:t>Λοιπές Αδειες (π.χ άδειες για την υλοποίηση τω</w:t>
            </w:r>
            <w:r w:rsidRPr="001E0E9A">
              <w:rPr>
                <w:rFonts w:ascii="Tahoma" w:hAnsi="Tahoma" w:cs="Tahoma"/>
                <w:iCs/>
                <w:sz w:val="16"/>
                <w:szCs w:val="16"/>
                <w:lang w:val="el-GR"/>
              </w:rPr>
              <w:t xml:space="preserve">ν εφαρμογών, </w:t>
            </w:r>
            <w:r w:rsidRPr="001E0E9A">
              <w:rPr>
                <w:rFonts w:ascii="Tahoma" w:hAnsi="Tahoma" w:cs="Tahoma"/>
                <w:iCs/>
                <w:sz w:val="16"/>
                <w:szCs w:val="16"/>
              </w:rPr>
              <w:t>DBMS</w:t>
            </w:r>
            <w:r w:rsidRPr="001E0E9A">
              <w:rPr>
                <w:rFonts w:ascii="Tahoma" w:hAnsi="Tahoma" w:cs="Tahoma"/>
                <w:iCs/>
                <w:sz w:val="16"/>
                <w:szCs w:val="16"/>
                <w:lang w:val="el-GR"/>
              </w:rPr>
              <w:t xml:space="preserve"> κ.λ.π)</w:t>
            </w:r>
          </w:p>
        </w:tc>
        <w:tc>
          <w:tcPr>
            <w:tcW w:w="551" w:type="pct"/>
            <w:gridSpan w:val="2"/>
            <w:vAlign w:val="center"/>
          </w:tcPr>
          <w:p w14:paraId="33A44D8C" w14:textId="695F495B" w:rsidR="00801DB2" w:rsidRPr="001E0E9A" w:rsidRDefault="00801DB2" w:rsidP="00801DB2">
            <w:pPr>
              <w:rPr>
                <w:rFonts w:ascii="Tahoma" w:hAnsi="Tahoma" w:cs="Tahoma"/>
                <w:iCs/>
                <w:sz w:val="16"/>
                <w:szCs w:val="16"/>
                <w:lang w:val="el-GR"/>
              </w:rPr>
            </w:pPr>
          </w:p>
        </w:tc>
        <w:tc>
          <w:tcPr>
            <w:tcW w:w="358" w:type="pct"/>
            <w:gridSpan w:val="3"/>
            <w:vAlign w:val="center"/>
          </w:tcPr>
          <w:p w14:paraId="413FC1A3" w14:textId="77777777" w:rsidR="00801DB2" w:rsidRPr="001E0E9A" w:rsidRDefault="00801DB2" w:rsidP="00801DB2">
            <w:pPr>
              <w:rPr>
                <w:rFonts w:ascii="Tahoma" w:hAnsi="Tahoma" w:cs="Tahoma"/>
                <w:iCs/>
                <w:sz w:val="16"/>
                <w:szCs w:val="16"/>
                <w:lang w:val="el-GR"/>
              </w:rPr>
            </w:pPr>
          </w:p>
        </w:tc>
        <w:tc>
          <w:tcPr>
            <w:tcW w:w="436" w:type="pct"/>
            <w:vAlign w:val="center"/>
          </w:tcPr>
          <w:p w14:paraId="45F45285" w14:textId="77777777" w:rsidR="00801DB2" w:rsidRPr="001E0E9A" w:rsidRDefault="00801DB2" w:rsidP="00801DB2">
            <w:pPr>
              <w:rPr>
                <w:rFonts w:ascii="Tahoma" w:hAnsi="Tahoma" w:cs="Tahoma"/>
                <w:iCs/>
                <w:sz w:val="16"/>
                <w:szCs w:val="16"/>
                <w:lang w:val="el-GR"/>
              </w:rPr>
            </w:pPr>
          </w:p>
        </w:tc>
        <w:tc>
          <w:tcPr>
            <w:tcW w:w="393" w:type="pct"/>
            <w:vAlign w:val="center"/>
          </w:tcPr>
          <w:p w14:paraId="490E9D05" w14:textId="77777777" w:rsidR="00801DB2" w:rsidRPr="001E0E9A" w:rsidRDefault="00801DB2" w:rsidP="00801DB2">
            <w:pPr>
              <w:rPr>
                <w:rFonts w:ascii="Tahoma" w:hAnsi="Tahoma" w:cs="Tahoma"/>
                <w:iCs/>
                <w:sz w:val="16"/>
                <w:szCs w:val="16"/>
                <w:lang w:val="el-GR"/>
              </w:rPr>
            </w:pPr>
          </w:p>
        </w:tc>
        <w:tc>
          <w:tcPr>
            <w:tcW w:w="472" w:type="pct"/>
            <w:vAlign w:val="center"/>
          </w:tcPr>
          <w:p w14:paraId="50AAA773" w14:textId="77777777" w:rsidR="00801DB2" w:rsidRPr="001E0E9A" w:rsidRDefault="00801DB2" w:rsidP="00801DB2">
            <w:pPr>
              <w:rPr>
                <w:rFonts w:ascii="Tahoma" w:hAnsi="Tahoma" w:cs="Tahoma"/>
                <w:iCs/>
                <w:sz w:val="16"/>
                <w:szCs w:val="16"/>
                <w:lang w:val="el-GR"/>
              </w:rPr>
            </w:pPr>
          </w:p>
        </w:tc>
        <w:tc>
          <w:tcPr>
            <w:tcW w:w="320" w:type="pct"/>
            <w:gridSpan w:val="2"/>
            <w:vAlign w:val="center"/>
          </w:tcPr>
          <w:p w14:paraId="3DE6D06D" w14:textId="77777777" w:rsidR="00801DB2" w:rsidRPr="001E0E9A" w:rsidRDefault="00801DB2" w:rsidP="00801DB2">
            <w:pPr>
              <w:rPr>
                <w:rFonts w:ascii="Tahoma" w:hAnsi="Tahoma" w:cs="Tahoma"/>
                <w:iCs/>
                <w:sz w:val="16"/>
                <w:szCs w:val="16"/>
                <w:lang w:val="el-GR"/>
              </w:rPr>
            </w:pPr>
          </w:p>
        </w:tc>
        <w:tc>
          <w:tcPr>
            <w:tcW w:w="351" w:type="pct"/>
            <w:shd w:val="clear" w:color="auto" w:fill="auto"/>
            <w:vAlign w:val="center"/>
          </w:tcPr>
          <w:p w14:paraId="5AD6C3C8" w14:textId="77777777" w:rsidR="00801DB2" w:rsidRPr="001E0E9A" w:rsidRDefault="00801DB2" w:rsidP="00801DB2">
            <w:pPr>
              <w:rPr>
                <w:rFonts w:ascii="Tahoma" w:hAnsi="Tahoma" w:cs="Tahoma"/>
                <w:iCs/>
                <w:sz w:val="16"/>
                <w:szCs w:val="16"/>
                <w:lang w:val="el-GR"/>
              </w:rPr>
            </w:pPr>
          </w:p>
        </w:tc>
      </w:tr>
      <w:tr w:rsidR="006E251F" w:rsidRPr="001E0E9A" w14:paraId="3647D194" w14:textId="77777777" w:rsidTr="000D4D63">
        <w:trPr>
          <w:trHeight w:val="554"/>
        </w:trPr>
        <w:tc>
          <w:tcPr>
            <w:tcW w:w="390" w:type="pct"/>
            <w:shd w:val="clear" w:color="auto" w:fill="ACB9CA" w:themeFill="text2" w:themeFillTint="66"/>
          </w:tcPr>
          <w:p w14:paraId="10C2F7BF" w14:textId="77777777" w:rsidR="006E251F" w:rsidRPr="001E0E9A" w:rsidRDefault="006E251F" w:rsidP="003E1929">
            <w:pPr>
              <w:jc w:val="center"/>
              <w:rPr>
                <w:rFonts w:ascii="Tahoma" w:hAnsi="Tahoma" w:cs="Tahoma"/>
                <w:b/>
                <w:bCs/>
                <w:sz w:val="16"/>
                <w:szCs w:val="16"/>
                <w:lang w:val="el-GR"/>
              </w:rPr>
            </w:pPr>
          </w:p>
        </w:tc>
        <w:tc>
          <w:tcPr>
            <w:tcW w:w="1734" w:type="pct"/>
            <w:gridSpan w:val="2"/>
            <w:shd w:val="clear" w:color="auto" w:fill="ACB9CA" w:themeFill="text2" w:themeFillTint="66"/>
            <w:vAlign w:val="center"/>
          </w:tcPr>
          <w:p w14:paraId="484D4588" w14:textId="0925F8B5" w:rsidR="006E251F" w:rsidRPr="007C059E" w:rsidRDefault="006E251F" w:rsidP="003E1929">
            <w:pPr>
              <w:jc w:val="center"/>
              <w:rPr>
                <w:rFonts w:ascii="Tahoma" w:hAnsi="Tahoma" w:cs="Tahoma"/>
                <w:b/>
                <w:bCs/>
                <w:sz w:val="16"/>
                <w:szCs w:val="16"/>
              </w:rPr>
            </w:pPr>
            <w:r w:rsidRPr="007C059E">
              <w:rPr>
                <w:rFonts w:ascii="Tahoma" w:hAnsi="Tahoma" w:cs="Tahoma"/>
                <w:b/>
                <w:bCs/>
                <w:sz w:val="16"/>
                <w:szCs w:val="16"/>
              </w:rPr>
              <w:t>ΣΥΝΟΛΟ</w:t>
            </w:r>
          </w:p>
        </w:tc>
        <w:tc>
          <w:tcPr>
            <w:tcW w:w="552" w:type="pct"/>
            <w:gridSpan w:val="2"/>
            <w:shd w:val="clear" w:color="auto" w:fill="ACB9CA" w:themeFill="text2" w:themeFillTint="66"/>
            <w:vAlign w:val="center"/>
          </w:tcPr>
          <w:p w14:paraId="7F76AC14" w14:textId="77777777" w:rsidR="006E251F" w:rsidRPr="001E0E9A" w:rsidRDefault="006E251F" w:rsidP="003E1929">
            <w:pPr>
              <w:jc w:val="center"/>
              <w:rPr>
                <w:rFonts w:ascii="Tahoma" w:hAnsi="Tahoma" w:cs="Tahoma"/>
                <w:b/>
                <w:bCs/>
                <w:sz w:val="16"/>
                <w:szCs w:val="16"/>
              </w:rPr>
            </w:pPr>
          </w:p>
        </w:tc>
        <w:tc>
          <w:tcPr>
            <w:tcW w:w="344" w:type="pct"/>
            <w:shd w:val="clear" w:color="auto" w:fill="ACB9CA" w:themeFill="text2" w:themeFillTint="66"/>
            <w:vAlign w:val="center"/>
          </w:tcPr>
          <w:p w14:paraId="57714833" w14:textId="54D160AD" w:rsidR="006E251F" w:rsidRPr="001E0E9A" w:rsidRDefault="006E251F" w:rsidP="003E1929">
            <w:pPr>
              <w:jc w:val="center"/>
              <w:rPr>
                <w:rFonts w:ascii="Tahoma" w:hAnsi="Tahoma" w:cs="Tahoma"/>
                <w:b/>
                <w:bCs/>
                <w:sz w:val="16"/>
                <w:szCs w:val="16"/>
              </w:rPr>
            </w:pPr>
          </w:p>
        </w:tc>
        <w:tc>
          <w:tcPr>
            <w:tcW w:w="443" w:type="pct"/>
            <w:gridSpan w:val="2"/>
            <w:shd w:val="clear" w:color="auto" w:fill="ACB9CA" w:themeFill="text2" w:themeFillTint="66"/>
            <w:vAlign w:val="center"/>
          </w:tcPr>
          <w:p w14:paraId="2FEBBC8C" w14:textId="77777777" w:rsidR="006E251F" w:rsidRPr="001E0E9A" w:rsidRDefault="006E251F" w:rsidP="003E1929">
            <w:pPr>
              <w:jc w:val="center"/>
              <w:rPr>
                <w:rFonts w:ascii="Tahoma" w:hAnsi="Tahoma" w:cs="Tahoma"/>
                <w:b/>
                <w:bCs/>
                <w:sz w:val="16"/>
                <w:szCs w:val="16"/>
              </w:rPr>
            </w:pPr>
          </w:p>
        </w:tc>
        <w:tc>
          <w:tcPr>
            <w:tcW w:w="393" w:type="pct"/>
            <w:shd w:val="clear" w:color="auto" w:fill="ACB9CA" w:themeFill="text2" w:themeFillTint="66"/>
            <w:vAlign w:val="center"/>
          </w:tcPr>
          <w:p w14:paraId="01AD0F8B" w14:textId="77777777" w:rsidR="006E251F" w:rsidRPr="001E0E9A" w:rsidRDefault="006E251F" w:rsidP="003E1929">
            <w:pPr>
              <w:jc w:val="center"/>
              <w:rPr>
                <w:rFonts w:ascii="Tahoma" w:hAnsi="Tahoma" w:cs="Tahoma"/>
                <w:b/>
                <w:bCs/>
                <w:sz w:val="16"/>
                <w:szCs w:val="16"/>
              </w:rPr>
            </w:pPr>
          </w:p>
        </w:tc>
        <w:tc>
          <w:tcPr>
            <w:tcW w:w="472" w:type="pct"/>
            <w:shd w:val="clear" w:color="auto" w:fill="ACB9CA" w:themeFill="text2" w:themeFillTint="66"/>
            <w:vAlign w:val="center"/>
          </w:tcPr>
          <w:p w14:paraId="673A0250" w14:textId="77777777" w:rsidR="006E251F" w:rsidRPr="001E0E9A" w:rsidRDefault="006E251F" w:rsidP="003E1929">
            <w:pPr>
              <w:jc w:val="center"/>
              <w:rPr>
                <w:rFonts w:ascii="Tahoma" w:hAnsi="Tahoma" w:cs="Tahoma"/>
                <w:b/>
                <w:bCs/>
                <w:sz w:val="16"/>
                <w:szCs w:val="16"/>
              </w:rPr>
            </w:pPr>
          </w:p>
        </w:tc>
        <w:tc>
          <w:tcPr>
            <w:tcW w:w="314" w:type="pct"/>
            <w:shd w:val="clear" w:color="auto" w:fill="ACB9CA" w:themeFill="text2" w:themeFillTint="66"/>
            <w:vAlign w:val="center"/>
          </w:tcPr>
          <w:p w14:paraId="3777A775" w14:textId="77777777" w:rsidR="006E251F" w:rsidRPr="001E0E9A" w:rsidRDefault="006E251F" w:rsidP="003E1929">
            <w:pPr>
              <w:jc w:val="center"/>
              <w:rPr>
                <w:rFonts w:ascii="Tahoma" w:hAnsi="Tahoma" w:cs="Tahoma"/>
                <w:b/>
                <w:bCs/>
                <w:sz w:val="16"/>
                <w:szCs w:val="16"/>
              </w:rPr>
            </w:pPr>
          </w:p>
        </w:tc>
        <w:tc>
          <w:tcPr>
            <w:tcW w:w="357" w:type="pct"/>
            <w:gridSpan w:val="2"/>
            <w:shd w:val="clear" w:color="auto" w:fill="ACB9CA" w:themeFill="text2" w:themeFillTint="66"/>
            <w:vAlign w:val="center"/>
          </w:tcPr>
          <w:p w14:paraId="04600FAB" w14:textId="77777777" w:rsidR="006E251F" w:rsidRPr="001E0E9A" w:rsidRDefault="006E251F" w:rsidP="003E1929">
            <w:pPr>
              <w:jc w:val="center"/>
              <w:rPr>
                <w:rFonts w:ascii="Tahoma" w:hAnsi="Tahoma" w:cs="Tahoma"/>
                <w:b/>
                <w:bCs/>
                <w:sz w:val="16"/>
                <w:szCs w:val="16"/>
              </w:rPr>
            </w:pPr>
          </w:p>
        </w:tc>
      </w:tr>
    </w:tbl>
    <w:p w14:paraId="4A242313" w14:textId="42A62B56" w:rsidR="005452CE" w:rsidRPr="001E0E9A" w:rsidRDefault="005452CE" w:rsidP="005452CE">
      <w:pPr>
        <w:spacing w:after="160" w:line="259" w:lineRule="auto"/>
        <w:rPr>
          <w:rFonts w:ascii="Tahoma" w:eastAsiaTheme="majorEastAsia" w:hAnsi="Tahoma" w:cs="Tahoma"/>
          <w:b/>
          <w:szCs w:val="22"/>
        </w:rPr>
      </w:pPr>
    </w:p>
    <w:p w14:paraId="7BD96D03" w14:textId="3BDAA3C1" w:rsidR="00424BA1" w:rsidRPr="007C059E" w:rsidRDefault="00424BA1" w:rsidP="005452CE">
      <w:pPr>
        <w:spacing w:after="160" w:line="259" w:lineRule="auto"/>
        <w:rPr>
          <w:rFonts w:ascii="Tahoma" w:eastAsiaTheme="majorEastAsia" w:hAnsi="Tahoma" w:cs="Tahoma"/>
          <w:b/>
          <w:szCs w:val="22"/>
        </w:rPr>
      </w:pPr>
    </w:p>
    <w:p w14:paraId="4DC90040" w14:textId="331B68A0" w:rsidR="00E9176A" w:rsidRPr="001E0E9A" w:rsidRDefault="00E9176A" w:rsidP="005452CE">
      <w:pPr>
        <w:spacing w:after="160" w:line="259" w:lineRule="auto"/>
        <w:rPr>
          <w:rFonts w:ascii="Tahoma" w:eastAsiaTheme="majorEastAsia" w:hAnsi="Tahoma" w:cs="Tahoma"/>
          <w:b/>
          <w:szCs w:val="22"/>
        </w:rPr>
      </w:pPr>
    </w:p>
    <w:p w14:paraId="3D897FA4" w14:textId="5EF29549" w:rsidR="00E9176A" w:rsidRPr="001E0E9A" w:rsidRDefault="00E9176A" w:rsidP="005452CE">
      <w:pPr>
        <w:spacing w:after="160" w:line="259" w:lineRule="auto"/>
        <w:rPr>
          <w:rFonts w:ascii="Tahoma" w:eastAsiaTheme="majorEastAsia" w:hAnsi="Tahoma" w:cs="Tahoma"/>
          <w:b/>
          <w:szCs w:val="22"/>
        </w:rPr>
      </w:pPr>
    </w:p>
    <w:p w14:paraId="1B560224" w14:textId="4D9CD2C7" w:rsidR="00E9176A" w:rsidRPr="001E0E9A" w:rsidRDefault="00E9176A" w:rsidP="005452CE">
      <w:pPr>
        <w:spacing w:after="160" w:line="259" w:lineRule="auto"/>
        <w:rPr>
          <w:rFonts w:ascii="Tahoma" w:eastAsiaTheme="majorEastAsia" w:hAnsi="Tahoma" w:cs="Tahoma"/>
          <w:b/>
          <w:szCs w:val="22"/>
        </w:rPr>
      </w:pPr>
    </w:p>
    <w:p w14:paraId="144F02DF" w14:textId="362DF20A" w:rsidR="00E9176A" w:rsidRPr="001E0E9A" w:rsidRDefault="00E9176A" w:rsidP="005452CE">
      <w:pPr>
        <w:spacing w:after="160" w:line="259" w:lineRule="auto"/>
        <w:rPr>
          <w:rFonts w:ascii="Tahoma" w:eastAsiaTheme="majorEastAsia" w:hAnsi="Tahoma" w:cs="Tahoma"/>
          <w:b/>
          <w:szCs w:val="22"/>
        </w:rPr>
      </w:pPr>
    </w:p>
    <w:p w14:paraId="1BAB38FC" w14:textId="12B5DCBD" w:rsidR="00E9176A" w:rsidRPr="001E0E9A" w:rsidRDefault="00E9176A" w:rsidP="005452CE">
      <w:pPr>
        <w:spacing w:after="160" w:line="259" w:lineRule="auto"/>
        <w:rPr>
          <w:rFonts w:ascii="Tahoma" w:eastAsiaTheme="majorEastAsia" w:hAnsi="Tahoma" w:cs="Tahoma"/>
          <w:b/>
          <w:szCs w:val="22"/>
        </w:rPr>
      </w:pPr>
    </w:p>
    <w:p w14:paraId="65E1F32F" w14:textId="283B3894" w:rsidR="00E9176A" w:rsidRPr="001E0E9A" w:rsidRDefault="00E9176A" w:rsidP="005452CE">
      <w:pPr>
        <w:spacing w:after="160" w:line="259" w:lineRule="auto"/>
        <w:rPr>
          <w:rFonts w:ascii="Tahoma" w:eastAsiaTheme="majorEastAsia" w:hAnsi="Tahoma" w:cs="Tahoma"/>
          <w:b/>
          <w:szCs w:val="22"/>
        </w:rPr>
      </w:pPr>
    </w:p>
    <w:p w14:paraId="02F64BD4" w14:textId="77777777" w:rsidR="00E9176A" w:rsidRPr="001E0E9A" w:rsidRDefault="00E9176A" w:rsidP="005452CE">
      <w:pPr>
        <w:spacing w:after="160" w:line="259" w:lineRule="auto"/>
        <w:rPr>
          <w:rFonts w:ascii="Tahoma" w:eastAsiaTheme="majorEastAsia" w:hAnsi="Tahoma" w:cs="Tahoma"/>
          <w:b/>
          <w:szCs w:val="22"/>
        </w:rPr>
      </w:pPr>
    </w:p>
    <w:p w14:paraId="034DD5A8" w14:textId="1D9403E6" w:rsidR="00424BA1" w:rsidRPr="001E0E9A" w:rsidRDefault="00424BA1" w:rsidP="005312E1">
      <w:pPr>
        <w:pStyle w:val="3"/>
        <w:rPr>
          <w:rFonts w:ascii="Tahoma" w:eastAsiaTheme="majorEastAsia" w:hAnsi="Tahoma" w:cs="Tahoma"/>
          <w:b w:val="0"/>
        </w:rPr>
      </w:pPr>
      <w:bookmarkStart w:id="702" w:name="_Ref72403737"/>
      <w:bookmarkStart w:id="703" w:name="_Toc72752580"/>
      <w:r w:rsidRPr="001E0E9A">
        <w:rPr>
          <w:rFonts w:ascii="Tahoma" w:eastAsiaTheme="majorEastAsia" w:hAnsi="Tahoma" w:cs="Tahoma"/>
        </w:rPr>
        <w:t>Συγκεντρωτικός Πίνακας Οικονομικής Προσφοράς</w:t>
      </w:r>
      <w:bookmarkEnd w:id="702"/>
      <w:bookmarkEnd w:id="703"/>
      <w:r w:rsidRPr="001E0E9A">
        <w:rPr>
          <w:rFonts w:ascii="Tahoma" w:eastAsiaTheme="majorEastAsia" w:hAnsi="Tahoma" w:cs="Tahoma"/>
        </w:rPr>
        <w:t xml:space="preserve"> </w:t>
      </w:r>
    </w:p>
    <w:p w14:paraId="11641A06" w14:textId="657EFAC3" w:rsidR="00424BA1" w:rsidRPr="001E0E9A" w:rsidRDefault="00424BA1" w:rsidP="005452CE">
      <w:pPr>
        <w:spacing w:after="160" w:line="259" w:lineRule="auto"/>
        <w:rPr>
          <w:rFonts w:ascii="Tahoma" w:eastAsiaTheme="majorEastAsia" w:hAnsi="Tahoma" w:cs="Tahoma"/>
          <w:b/>
          <w:szCs w:val="22"/>
          <w:lang w:val="el-GR"/>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591"/>
        <w:gridCol w:w="1198"/>
        <w:gridCol w:w="1311"/>
        <w:gridCol w:w="1930"/>
      </w:tblGrid>
      <w:tr w:rsidR="003E1929" w:rsidRPr="001E0E9A" w14:paraId="74293D0B" w14:textId="77777777" w:rsidTr="000D4D63">
        <w:trPr>
          <w:cantSplit/>
          <w:trHeight w:val="443"/>
        </w:trPr>
        <w:tc>
          <w:tcPr>
            <w:tcW w:w="289" w:type="pct"/>
            <w:vMerge w:val="restart"/>
            <w:shd w:val="clear" w:color="auto" w:fill="CCCCCC"/>
            <w:vAlign w:val="center"/>
          </w:tcPr>
          <w:p w14:paraId="03E40EB7" w14:textId="77777777" w:rsidR="003E1929" w:rsidRPr="007C059E" w:rsidRDefault="003E1929" w:rsidP="003E1929">
            <w:pPr>
              <w:jc w:val="center"/>
              <w:rPr>
                <w:rFonts w:ascii="Tahoma" w:hAnsi="Tahoma" w:cs="Tahoma"/>
                <w:sz w:val="16"/>
                <w:szCs w:val="16"/>
              </w:rPr>
            </w:pPr>
            <w:r w:rsidRPr="007C059E">
              <w:rPr>
                <w:rFonts w:ascii="Tahoma" w:hAnsi="Tahoma" w:cs="Tahoma"/>
                <w:sz w:val="16"/>
                <w:szCs w:val="16"/>
              </w:rPr>
              <w:t>Α/Α</w:t>
            </w:r>
          </w:p>
        </w:tc>
        <w:tc>
          <w:tcPr>
            <w:tcW w:w="2395" w:type="pct"/>
            <w:vMerge w:val="restart"/>
            <w:shd w:val="clear" w:color="auto" w:fill="CCCCCC"/>
            <w:vAlign w:val="center"/>
          </w:tcPr>
          <w:p w14:paraId="5F15265F" w14:textId="77777777" w:rsidR="003E1929" w:rsidRPr="001E0E9A" w:rsidRDefault="003E1929" w:rsidP="003E1929">
            <w:pPr>
              <w:jc w:val="center"/>
              <w:rPr>
                <w:rFonts w:ascii="Tahoma" w:hAnsi="Tahoma" w:cs="Tahoma"/>
                <w:sz w:val="16"/>
                <w:szCs w:val="16"/>
              </w:rPr>
            </w:pPr>
            <w:r w:rsidRPr="001E0E9A">
              <w:rPr>
                <w:rFonts w:ascii="Tahoma" w:hAnsi="Tahoma" w:cs="Tahoma"/>
                <w:sz w:val="16"/>
                <w:szCs w:val="16"/>
              </w:rPr>
              <w:t>ΠΕΡΙΓΡΑΦΗ</w:t>
            </w:r>
          </w:p>
        </w:tc>
        <w:tc>
          <w:tcPr>
            <w:tcW w:w="625" w:type="pct"/>
            <w:vMerge w:val="restart"/>
            <w:shd w:val="clear" w:color="auto" w:fill="CCCCCC"/>
            <w:vAlign w:val="center"/>
          </w:tcPr>
          <w:p w14:paraId="496DE493" w14:textId="77777777" w:rsidR="003E1929" w:rsidRPr="001E0E9A" w:rsidRDefault="003E1929" w:rsidP="003E1929">
            <w:pPr>
              <w:jc w:val="center"/>
              <w:rPr>
                <w:rFonts w:ascii="Tahoma" w:hAnsi="Tahoma" w:cs="Tahoma"/>
                <w:sz w:val="16"/>
                <w:szCs w:val="16"/>
                <w:lang w:val="el-GR"/>
              </w:rPr>
            </w:pPr>
            <w:r w:rsidRPr="001E0E9A">
              <w:rPr>
                <w:rFonts w:ascii="Tahoma" w:hAnsi="Tahoma" w:cs="Tahoma"/>
                <w:sz w:val="16"/>
                <w:szCs w:val="16"/>
                <w:lang w:val="el-GR"/>
              </w:rPr>
              <w:t xml:space="preserve">ΣΥΝΟΛΙΚΗ ΑΞΙΑ ΕΡΓΟΥ </w:t>
            </w:r>
          </w:p>
          <w:p w14:paraId="17E6C1FB" w14:textId="77777777" w:rsidR="003E1929" w:rsidRPr="001E0E9A" w:rsidRDefault="003E1929" w:rsidP="003E1929">
            <w:pPr>
              <w:jc w:val="center"/>
              <w:rPr>
                <w:rFonts w:ascii="Tahoma" w:hAnsi="Tahoma" w:cs="Tahoma"/>
                <w:sz w:val="16"/>
                <w:szCs w:val="16"/>
                <w:lang w:val="el-GR"/>
              </w:rPr>
            </w:pPr>
            <w:r w:rsidRPr="001E0E9A">
              <w:rPr>
                <w:rFonts w:ascii="Tahoma" w:hAnsi="Tahoma" w:cs="Tahoma"/>
                <w:sz w:val="16"/>
                <w:szCs w:val="16"/>
                <w:lang w:val="el-GR"/>
              </w:rPr>
              <w:t>ΧΩΡΙΣ ΦΠΑ [€]</w:t>
            </w:r>
          </w:p>
        </w:tc>
        <w:tc>
          <w:tcPr>
            <w:tcW w:w="684" w:type="pct"/>
            <w:vMerge w:val="restart"/>
            <w:shd w:val="clear" w:color="auto" w:fill="CCCCCC"/>
            <w:vAlign w:val="center"/>
          </w:tcPr>
          <w:p w14:paraId="0AAC8737" w14:textId="77777777" w:rsidR="003E1929" w:rsidRPr="001E0E9A" w:rsidRDefault="003E1929" w:rsidP="003E1929">
            <w:pPr>
              <w:jc w:val="center"/>
              <w:rPr>
                <w:rFonts w:ascii="Tahoma" w:hAnsi="Tahoma" w:cs="Tahoma"/>
                <w:sz w:val="16"/>
                <w:szCs w:val="16"/>
              </w:rPr>
            </w:pPr>
            <w:r w:rsidRPr="001E0E9A">
              <w:rPr>
                <w:rFonts w:ascii="Tahoma" w:hAnsi="Tahoma" w:cs="Tahoma"/>
                <w:sz w:val="16"/>
                <w:szCs w:val="16"/>
              </w:rPr>
              <w:t>ΦΠΑ [€]</w:t>
            </w:r>
          </w:p>
        </w:tc>
        <w:tc>
          <w:tcPr>
            <w:tcW w:w="1007" w:type="pct"/>
            <w:vMerge w:val="restart"/>
            <w:shd w:val="clear" w:color="auto" w:fill="CCCCCC"/>
            <w:vAlign w:val="center"/>
          </w:tcPr>
          <w:p w14:paraId="17CBF1F8" w14:textId="77777777" w:rsidR="003E1929" w:rsidRPr="001E0E9A" w:rsidRDefault="003E1929" w:rsidP="003E1929">
            <w:pPr>
              <w:jc w:val="center"/>
              <w:rPr>
                <w:rFonts w:ascii="Tahoma" w:hAnsi="Tahoma" w:cs="Tahoma"/>
                <w:sz w:val="16"/>
                <w:szCs w:val="16"/>
                <w:lang w:val="el-GR"/>
              </w:rPr>
            </w:pPr>
            <w:r w:rsidRPr="001E0E9A">
              <w:rPr>
                <w:rFonts w:ascii="Tahoma" w:hAnsi="Tahoma" w:cs="Tahoma"/>
                <w:sz w:val="16"/>
                <w:szCs w:val="16"/>
                <w:lang w:val="el-GR"/>
              </w:rPr>
              <w:t>ΣΥΝΟΛΙΚΗ ΑΞΙΑ ΕΡΓΟΥ</w:t>
            </w:r>
          </w:p>
          <w:p w14:paraId="060E7849" w14:textId="77777777" w:rsidR="003E1929" w:rsidRPr="001E0E9A" w:rsidRDefault="003E1929" w:rsidP="003E1929">
            <w:pPr>
              <w:jc w:val="center"/>
              <w:rPr>
                <w:rFonts w:ascii="Tahoma" w:hAnsi="Tahoma" w:cs="Tahoma"/>
                <w:sz w:val="16"/>
                <w:szCs w:val="16"/>
                <w:lang w:val="el-GR"/>
              </w:rPr>
            </w:pPr>
            <w:r w:rsidRPr="001E0E9A">
              <w:rPr>
                <w:rFonts w:ascii="Tahoma" w:hAnsi="Tahoma" w:cs="Tahoma"/>
                <w:sz w:val="16"/>
                <w:szCs w:val="16"/>
                <w:lang w:val="el-GR"/>
              </w:rPr>
              <w:t>ΜΕ ΦΠΑ [€]</w:t>
            </w:r>
          </w:p>
        </w:tc>
      </w:tr>
      <w:tr w:rsidR="003E1929" w:rsidRPr="001E0E9A" w14:paraId="2282E684" w14:textId="77777777" w:rsidTr="000D4D63">
        <w:trPr>
          <w:cantSplit/>
          <w:trHeight w:val="443"/>
        </w:trPr>
        <w:tc>
          <w:tcPr>
            <w:tcW w:w="289" w:type="pct"/>
            <w:vMerge/>
            <w:shd w:val="clear" w:color="auto" w:fill="CCCCCC"/>
            <w:vAlign w:val="center"/>
          </w:tcPr>
          <w:p w14:paraId="6D17B57F" w14:textId="77777777" w:rsidR="003E1929" w:rsidRPr="001E0E9A" w:rsidRDefault="003E1929" w:rsidP="003E1929">
            <w:pPr>
              <w:jc w:val="center"/>
              <w:rPr>
                <w:rFonts w:ascii="Tahoma" w:hAnsi="Tahoma" w:cs="Tahoma"/>
                <w:sz w:val="16"/>
                <w:szCs w:val="16"/>
                <w:lang w:val="el-GR"/>
              </w:rPr>
            </w:pPr>
          </w:p>
        </w:tc>
        <w:tc>
          <w:tcPr>
            <w:tcW w:w="2395" w:type="pct"/>
            <w:vMerge/>
            <w:shd w:val="clear" w:color="auto" w:fill="CCCCCC"/>
            <w:vAlign w:val="center"/>
          </w:tcPr>
          <w:p w14:paraId="419AB58F" w14:textId="77777777" w:rsidR="003E1929" w:rsidRPr="001E0E9A" w:rsidRDefault="003E1929" w:rsidP="003E1929">
            <w:pPr>
              <w:jc w:val="center"/>
              <w:rPr>
                <w:rFonts w:ascii="Tahoma" w:hAnsi="Tahoma" w:cs="Tahoma"/>
                <w:sz w:val="16"/>
                <w:szCs w:val="16"/>
                <w:lang w:val="el-GR"/>
              </w:rPr>
            </w:pPr>
          </w:p>
        </w:tc>
        <w:tc>
          <w:tcPr>
            <w:tcW w:w="625" w:type="pct"/>
            <w:vMerge/>
            <w:shd w:val="clear" w:color="auto" w:fill="CCCCCC"/>
            <w:vAlign w:val="center"/>
          </w:tcPr>
          <w:p w14:paraId="6734027E" w14:textId="77777777" w:rsidR="003E1929" w:rsidRPr="001E0E9A" w:rsidRDefault="003E1929" w:rsidP="003E1929">
            <w:pPr>
              <w:jc w:val="center"/>
              <w:rPr>
                <w:rFonts w:ascii="Tahoma" w:hAnsi="Tahoma" w:cs="Tahoma"/>
                <w:sz w:val="16"/>
                <w:szCs w:val="16"/>
                <w:lang w:val="el-GR"/>
              </w:rPr>
            </w:pPr>
          </w:p>
        </w:tc>
        <w:tc>
          <w:tcPr>
            <w:tcW w:w="684" w:type="pct"/>
            <w:vMerge/>
            <w:shd w:val="clear" w:color="auto" w:fill="CCCCCC"/>
            <w:vAlign w:val="center"/>
          </w:tcPr>
          <w:p w14:paraId="515089EB" w14:textId="77777777" w:rsidR="003E1929" w:rsidRPr="001E0E9A" w:rsidRDefault="003E1929" w:rsidP="003E1929">
            <w:pPr>
              <w:jc w:val="center"/>
              <w:rPr>
                <w:rFonts w:ascii="Tahoma" w:hAnsi="Tahoma" w:cs="Tahoma"/>
                <w:sz w:val="16"/>
                <w:szCs w:val="16"/>
                <w:lang w:val="el-GR"/>
              </w:rPr>
            </w:pPr>
          </w:p>
        </w:tc>
        <w:tc>
          <w:tcPr>
            <w:tcW w:w="1007" w:type="pct"/>
            <w:vMerge/>
            <w:shd w:val="clear" w:color="auto" w:fill="CCCCCC"/>
            <w:vAlign w:val="center"/>
          </w:tcPr>
          <w:p w14:paraId="19C7D6AA" w14:textId="77777777" w:rsidR="003E1929" w:rsidRPr="001E0E9A" w:rsidRDefault="003E1929" w:rsidP="003E1929">
            <w:pPr>
              <w:jc w:val="center"/>
              <w:rPr>
                <w:rFonts w:ascii="Tahoma" w:hAnsi="Tahoma" w:cs="Tahoma"/>
                <w:sz w:val="16"/>
                <w:szCs w:val="16"/>
                <w:lang w:val="el-GR"/>
              </w:rPr>
            </w:pPr>
          </w:p>
        </w:tc>
      </w:tr>
      <w:tr w:rsidR="003E1929" w:rsidRPr="001E0E9A" w14:paraId="25CD7773" w14:textId="77777777" w:rsidTr="000D4D63">
        <w:trPr>
          <w:trHeight w:val="286"/>
        </w:trPr>
        <w:tc>
          <w:tcPr>
            <w:tcW w:w="289" w:type="pct"/>
            <w:vAlign w:val="bottom"/>
          </w:tcPr>
          <w:p w14:paraId="12D2169F" w14:textId="1E546D6C" w:rsidR="003E1929" w:rsidRPr="001E0E9A" w:rsidRDefault="004F2281" w:rsidP="004F2281">
            <w:pPr>
              <w:rPr>
                <w:rFonts w:ascii="Tahoma" w:hAnsi="Tahoma" w:cs="Tahoma"/>
                <w:iCs/>
                <w:sz w:val="16"/>
                <w:szCs w:val="16"/>
                <w:lang w:val="el-GR"/>
              </w:rPr>
            </w:pPr>
            <w:r w:rsidRPr="001E0E9A">
              <w:rPr>
                <w:rFonts w:ascii="Tahoma" w:hAnsi="Tahoma" w:cs="Tahoma"/>
                <w:iCs/>
                <w:sz w:val="16"/>
                <w:szCs w:val="16"/>
                <w:lang w:val="el-GR"/>
              </w:rPr>
              <w:t>1.</w:t>
            </w:r>
          </w:p>
        </w:tc>
        <w:tc>
          <w:tcPr>
            <w:tcW w:w="2395" w:type="pct"/>
            <w:vAlign w:val="center"/>
          </w:tcPr>
          <w:p w14:paraId="20BA7BE0" w14:textId="2621C1B9" w:rsidR="003E1929" w:rsidRPr="00B97847" w:rsidRDefault="003E1929" w:rsidP="003E1929">
            <w:pPr>
              <w:spacing w:before="120"/>
              <w:jc w:val="left"/>
              <w:rPr>
                <w:rFonts w:ascii="Tahoma" w:hAnsi="Tahoma" w:cs="Tahoma"/>
                <w:sz w:val="16"/>
                <w:szCs w:val="16"/>
                <w:lang w:val="el-GR"/>
              </w:rPr>
            </w:pPr>
            <w:r w:rsidRPr="001E0E9A">
              <w:rPr>
                <w:rFonts w:ascii="Tahoma" w:hAnsi="Tahoma" w:cs="Tahoma"/>
                <w:sz w:val="16"/>
                <w:szCs w:val="16"/>
                <w:lang w:val="el-GR"/>
              </w:rPr>
              <w:t>Υπηρεσίες (</w:t>
            </w:r>
            <w:r w:rsidR="00E9176A" w:rsidRPr="007C059E">
              <w:rPr>
                <w:rFonts w:ascii="Tahoma" w:hAnsi="Tahoma" w:cs="Tahoma"/>
                <w:sz w:val="16"/>
                <w:szCs w:val="16"/>
                <w:lang w:val="el-GR"/>
              </w:rPr>
              <w:t>Γενικό Σύνολο -</w:t>
            </w:r>
            <w:r w:rsidRPr="007C059E">
              <w:rPr>
                <w:rFonts w:ascii="Tahoma" w:hAnsi="Tahoma" w:cs="Tahoma"/>
                <w:sz w:val="16"/>
                <w:szCs w:val="16"/>
                <w:lang w:val="el-GR"/>
              </w:rPr>
              <w:t>Πίνακας 7.7.1)</w:t>
            </w:r>
          </w:p>
        </w:tc>
        <w:tc>
          <w:tcPr>
            <w:tcW w:w="625" w:type="pct"/>
            <w:vAlign w:val="center"/>
          </w:tcPr>
          <w:p w14:paraId="2D2EF700" w14:textId="77777777" w:rsidR="003E1929" w:rsidRPr="001E0E9A" w:rsidRDefault="003E1929" w:rsidP="003E1929">
            <w:pPr>
              <w:jc w:val="center"/>
              <w:rPr>
                <w:rFonts w:ascii="Tahoma" w:hAnsi="Tahoma" w:cs="Tahoma"/>
                <w:sz w:val="16"/>
                <w:szCs w:val="16"/>
                <w:lang w:val="el-GR"/>
              </w:rPr>
            </w:pPr>
          </w:p>
        </w:tc>
        <w:tc>
          <w:tcPr>
            <w:tcW w:w="684" w:type="pct"/>
            <w:vAlign w:val="center"/>
          </w:tcPr>
          <w:p w14:paraId="7DC67E6F" w14:textId="77777777" w:rsidR="003E1929" w:rsidRPr="001E0E9A" w:rsidRDefault="003E1929" w:rsidP="003E1929">
            <w:pPr>
              <w:jc w:val="center"/>
              <w:rPr>
                <w:rFonts w:ascii="Tahoma" w:hAnsi="Tahoma" w:cs="Tahoma"/>
                <w:sz w:val="16"/>
                <w:szCs w:val="16"/>
                <w:lang w:val="el-GR"/>
              </w:rPr>
            </w:pPr>
          </w:p>
        </w:tc>
        <w:tc>
          <w:tcPr>
            <w:tcW w:w="1007" w:type="pct"/>
            <w:vAlign w:val="center"/>
          </w:tcPr>
          <w:p w14:paraId="42ED5472" w14:textId="77777777" w:rsidR="003E1929" w:rsidRPr="001E0E9A" w:rsidRDefault="003E1929" w:rsidP="003E1929">
            <w:pPr>
              <w:jc w:val="center"/>
              <w:rPr>
                <w:rFonts w:ascii="Tahoma" w:hAnsi="Tahoma" w:cs="Tahoma"/>
                <w:sz w:val="16"/>
                <w:szCs w:val="16"/>
                <w:lang w:val="el-GR"/>
              </w:rPr>
            </w:pPr>
          </w:p>
        </w:tc>
      </w:tr>
      <w:tr w:rsidR="003E1929" w:rsidRPr="001E0E9A" w14:paraId="63D7223E" w14:textId="77777777" w:rsidTr="000D4D63">
        <w:trPr>
          <w:trHeight w:val="286"/>
        </w:trPr>
        <w:tc>
          <w:tcPr>
            <w:tcW w:w="289" w:type="pct"/>
            <w:vAlign w:val="bottom"/>
          </w:tcPr>
          <w:p w14:paraId="566C4F0B" w14:textId="0508CFCE" w:rsidR="003E1929" w:rsidRPr="001E0E9A" w:rsidRDefault="004F2281" w:rsidP="004F2281">
            <w:pPr>
              <w:rPr>
                <w:rFonts w:ascii="Tahoma" w:hAnsi="Tahoma" w:cs="Tahoma"/>
                <w:iCs/>
                <w:sz w:val="16"/>
                <w:szCs w:val="16"/>
                <w:lang w:val="el-GR"/>
              </w:rPr>
            </w:pPr>
            <w:r w:rsidRPr="001E0E9A">
              <w:rPr>
                <w:rFonts w:ascii="Tahoma" w:hAnsi="Tahoma" w:cs="Tahoma"/>
                <w:iCs/>
                <w:sz w:val="16"/>
                <w:szCs w:val="16"/>
                <w:lang w:val="el-GR"/>
              </w:rPr>
              <w:t>2.</w:t>
            </w:r>
          </w:p>
        </w:tc>
        <w:tc>
          <w:tcPr>
            <w:tcW w:w="2395" w:type="pct"/>
            <w:vAlign w:val="center"/>
          </w:tcPr>
          <w:p w14:paraId="142131CA" w14:textId="77777777" w:rsidR="003E1929" w:rsidRPr="00B97847" w:rsidRDefault="003E1929" w:rsidP="003E1929">
            <w:pPr>
              <w:spacing w:before="120"/>
              <w:jc w:val="left"/>
              <w:rPr>
                <w:rFonts w:ascii="Tahoma" w:hAnsi="Tahoma" w:cs="Tahoma"/>
                <w:sz w:val="16"/>
                <w:szCs w:val="16"/>
                <w:lang w:val="el-GR"/>
              </w:rPr>
            </w:pPr>
            <w:r w:rsidRPr="007C059E">
              <w:rPr>
                <w:rFonts w:ascii="Tahoma" w:hAnsi="Tahoma" w:cs="Tahoma"/>
                <w:sz w:val="16"/>
                <w:szCs w:val="16"/>
                <w:lang w:val="el-GR"/>
              </w:rPr>
              <w:t>Ανάπτυξη εφαρμογών  (Πίνακας 7.7.2)</w:t>
            </w:r>
          </w:p>
        </w:tc>
        <w:tc>
          <w:tcPr>
            <w:tcW w:w="625" w:type="pct"/>
            <w:vAlign w:val="center"/>
          </w:tcPr>
          <w:p w14:paraId="587FCF39" w14:textId="77777777" w:rsidR="003E1929" w:rsidRPr="001E0E9A" w:rsidRDefault="003E1929" w:rsidP="003E1929">
            <w:pPr>
              <w:jc w:val="center"/>
              <w:rPr>
                <w:rFonts w:ascii="Tahoma" w:hAnsi="Tahoma" w:cs="Tahoma"/>
                <w:sz w:val="16"/>
                <w:szCs w:val="16"/>
              </w:rPr>
            </w:pPr>
          </w:p>
        </w:tc>
        <w:tc>
          <w:tcPr>
            <w:tcW w:w="684" w:type="pct"/>
            <w:vAlign w:val="center"/>
          </w:tcPr>
          <w:p w14:paraId="3A3DAA6E" w14:textId="77777777" w:rsidR="003E1929" w:rsidRPr="001E0E9A" w:rsidRDefault="003E1929" w:rsidP="003E1929">
            <w:pPr>
              <w:jc w:val="center"/>
              <w:rPr>
                <w:rFonts w:ascii="Tahoma" w:hAnsi="Tahoma" w:cs="Tahoma"/>
                <w:sz w:val="16"/>
                <w:szCs w:val="16"/>
              </w:rPr>
            </w:pPr>
          </w:p>
        </w:tc>
        <w:tc>
          <w:tcPr>
            <w:tcW w:w="1007" w:type="pct"/>
            <w:vAlign w:val="center"/>
          </w:tcPr>
          <w:p w14:paraId="6AC006F0" w14:textId="77777777" w:rsidR="003E1929" w:rsidRPr="001E0E9A" w:rsidRDefault="003E1929" w:rsidP="003E1929">
            <w:pPr>
              <w:jc w:val="center"/>
              <w:rPr>
                <w:rFonts w:ascii="Tahoma" w:hAnsi="Tahoma" w:cs="Tahoma"/>
                <w:sz w:val="16"/>
                <w:szCs w:val="16"/>
              </w:rPr>
            </w:pPr>
          </w:p>
        </w:tc>
      </w:tr>
      <w:tr w:rsidR="003E1929" w:rsidRPr="001E0E9A" w14:paraId="25C36887" w14:textId="77777777" w:rsidTr="000D4D63">
        <w:trPr>
          <w:trHeight w:val="286"/>
        </w:trPr>
        <w:tc>
          <w:tcPr>
            <w:tcW w:w="289" w:type="pct"/>
            <w:vAlign w:val="bottom"/>
          </w:tcPr>
          <w:p w14:paraId="4F49846E" w14:textId="6A37BD4B" w:rsidR="003E1929" w:rsidRPr="001E0E9A" w:rsidRDefault="00801DB2" w:rsidP="00801DB2">
            <w:pPr>
              <w:rPr>
                <w:rFonts w:ascii="Tahoma" w:hAnsi="Tahoma" w:cs="Tahoma"/>
                <w:iCs/>
                <w:sz w:val="16"/>
                <w:szCs w:val="16"/>
                <w:lang w:val="el-GR"/>
              </w:rPr>
            </w:pPr>
            <w:r w:rsidRPr="001E0E9A">
              <w:rPr>
                <w:rFonts w:ascii="Tahoma" w:hAnsi="Tahoma" w:cs="Tahoma"/>
                <w:iCs/>
                <w:sz w:val="16"/>
                <w:szCs w:val="16"/>
                <w:lang w:val="el-GR"/>
              </w:rPr>
              <w:t>3.</w:t>
            </w:r>
          </w:p>
        </w:tc>
        <w:tc>
          <w:tcPr>
            <w:tcW w:w="2395" w:type="pct"/>
            <w:vAlign w:val="center"/>
          </w:tcPr>
          <w:p w14:paraId="526A5CFB" w14:textId="77777777" w:rsidR="003E1929" w:rsidRPr="007C059E" w:rsidRDefault="003E1929" w:rsidP="003E1929">
            <w:pPr>
              <w:spacing w:before="120"/>
              <w:jc w:val="left"/>
              <w:rPr>
                <w:rFonts w:ascii="Tahoma" w:hAnsi="Tahoma" w:cs="Tahoma"/>
                <w:sz w:val="16"/>
                <w:szCs w:val="16"/>
                <w:lang w:val="el-GR"/>
              </w:rPr>
            </w:pPr>
            <w:r w:rsidRPr="007C059E">
              <w:rPr>
                <w:rFonts w:ascii="Tahoma" w:hAnsi="Tahoma" w:cs="Tahoma"/>
                <w:sz w:val="16"/>
                <w:szCs w:val="16"/>
                <w:lang w:val="el-GR"/>
              </w:rPr>
              <w:t>Άδειες  Λογισμικού (Πίνακας 7.7.3)</w:t>
            </w:r>
          </w:p>
        </w:tc>
        <w:tc>
          <w:tcPr>
            <w:tcW w:w="625" w:type="pct"/>
            <w:vAlign w:val="center"/>
          </w:tcPr>
          <w:p w14:paraId="557DEE09" w14:textId="77777777" w:rsidR="003E1929" w:rsidRPr="001E0E9A" w:rsidRDefault="003E1929" w:rsidP="003E1929">
            <w:pPr>
              <w:jc w:val="center"/>
              <w:rPr>
                <w:rFonts w:ascii="Tahoma" w:hAnsi="Tahoma" w:cs="Tahoma"/>
                <w:sz w:val="16"/>
                <w:szCs w:val="16"/>
              </w:rPr>
            </w:pPr>
          </w:p>
        </w:tc>
        <w:tc>
          <w:tcPr>
            <w:tcW w:w="684" w:type="pct"/>
            <w:vAlign w:val="center"/>
          </w:tcPr>
          <w:p w14:paraId="5B21BBD7" w14:textId="77777777" w:rsidR="003E1929" w:rsidRPr="001E0E9A" w:rsidRDefault="003E1929" w:rsidP="003E1929">
            <w:pPr>
              <w:jc w:val="center"/>
              <w:rPr>
                <w:rFonts w:ascii="Tahoma" w:hAnsi="Tahoma" w:cs="Tahoma"/>
                <w:sz w:val="16"/>
                <w:szCs w:val="16"/>
              </w:rPr>
            </w:pPr>
          </w:p>
        </w:tc>
        <w:tc>
          <w:tcPr>
            <w:tcW w:w="1007" w:type="pct"/>
            <w:vAlign w:val="center"/>
          </w:tcPr>
          <w:p w14:paraId="38300883" w14:textId="77777777" w:rsidR="003E1929" w:rsidRPr="001E0E9A" w:rsidRDefault="003E1929" w:rsidP="003E1929">
            <w:pPr>
              <w:jc w:val="center"/>
              <w:rPr>
                <w:rFonts w:ascii="Tahoma" w:hAnsi="Tahoma" w:cs="Tahoma"/>
                <w:sz w:val="16"/>
                <w:szCs w:val="16"/>
              </w:rPr>
            </w:pPr>
          </w:p>
        </w:tc>
      </w:tr>
      <w:tr w:rsidR="003E1929" w:rsidRPr="001E0E9A" w14:paraId="1E5A287E" w14:textId="77777777" w:rsidTr="000D4D63">
        <w:trPr>
          <w:trHeight w:val="520"/>
        </w:trPr>
        <w:tc>
          <w:tcPr>
            <w:tcW w:w="289" w:type="pct"/>
            <w:shd w:val="clear" w:color="auto" w:fill="A0A0A0"/>
            <w:vAlign w:val="center"/>
          </w:tcPr>
          <w:p w14:paraId="548DBBD6" w14:textId="77777777" w:rsidR="003E1929" w:rsidRPr="001E0E9A" w:rsidRDefault="003E1929" w:rsidP="003E1929">
            <w:pPr>
              <w:jc w:val="center"/>
              <w:rPr>
                <w:rFonts w:ascii="Tahoma" w:hAnsi="Tahoma" w:cs="Tahoma"/>
                <w:sz w:val="16"/>
                <w:szCs w:val="16"/>
              </w:rPr>
            </w:pPr>
          </w:p>
        </w:tc>
        <w:tc>
          <w:tcPr>
            <w:tcW w:w="2395" w:type="pct"/>
            <w:shd w:val="clear" w:color="auto" w:fill="A0A0A0"/>
            <w:vAlign w:val="center"/>
          </w:tcPr>
          <w:p w14:paraId="5C6BF4CE" w14:textId="77777777" w:rsidR="003E1929" w:rsidRPr="007C059E" w:rsidRDefault="003E1929" w:rsidP="003E1929">
            <w:pPr>
              <w:jc w:val="right"/>
              <w:rPr>
                <w:rFonts w:ascii="Tahoma" w:hAnsi="Tahoma" w:cs="Tahoma"/>
                <w:b/>
                <w:sz w:val="16"/>
                <w:szCs w:val="16"/>
              </w:rPr>
            </w:pPr>
            <w:r w:rsidRPr="007C059E">
              <w:rPr>
                <w:rFonts w:ascii="Tahoma" w:hAnsi="Tahoma" w:cs="Tahoma"/>
                <w:b/>
                <w:sz w:val="16"/>
                <w:szCs w:val="16"/>
              </w:rPr>
              <w:t>ΓΕΝΙΚΟ ΣΥΝΟΛΟ</w:t>
            </w:r>
          </w:p>
        </w:tc>
        <w:tc>
          <w:tcPr>
            <w:tcW w:w="625" w:type="pct"/>
            <w:shd w:val="clear" w:color="auto" w:fill="A0A0A0"/>
            <w:vAlign w:val="center"/>
          </w:tcPr>
          <w:p w14:paraId="349B6A8A" w14:textId="77777777" w:rsidR="003E1929" w:rsidRPr="001E0E9A" w:rsidRDefault="003E1929" w:rsidP="003E1929">
            <w:pPr>
              <w:jc w:val="center"/>
              <w:rPr>
                <w:rFonts w:ascii="Tahoma" w:hAnsi="Tahoma" w:cs="Tahoma"/>
                <w:sz w:val="16"/>
                <w:szCs w:val="16"/>
              </w:rPr>
            </w:pPr>
          </w:p>
        </w:tc>
        <w:tc>
          <w:tcPr>
            <w:tcW w:w="684" w:type="pct"/>
            <w:shd w:val="clear" w:color="auto" w:fill="A0A0A0"/>
            <w:vAlign w:val="center"/>
          </w:tcPr>
          <w:p w14:paraId="4952F298" w14:textId="77777777" w:rsidR="003E1929" w:rsidRPr="001E0E9A" w:rsidRDefault="003E1929" w:rsidP="003E1929">
            <w:pPr>
              <w:jc w:val="center"/>
              <w:rPr>
                <w:rFonts w:ascii="Tahoma" w:hAnsi="Tahoma" w:cs="Tahoma"/>
                <w:sz w:val="16"/>
                <w:szCs w:val="16"/>
              </w:rPr>
            </w:pPr>
          </w:p>
        </w:tc>
        <w:tc>
          <w:tcPr>
            <w:tcW w:w="1007" w:type="pct"/>
            <w:shd w:val="clear" w:color="auto" w:fill="A0A0A0"/>
            <w:vAlign w:val="center"/>
          </w:tcPr>
          <w:p w14:paraId="0E318F7B" w14:textId="77777777" w:rsidR="003E1929" w:rsidRPr="001E0E9A" w:rsidRDefault="003E1929" w:rsidP="003E1929">
            <w:pPr>
              <w:jc w:val="center"/>
              <w:rPr>
                <w:rFonts w:ascii="Tahoma" w:hAnsi="Tahoma" w:cs="Tahoma"/>
                <w:sz w:val="16"/>
                <w:szCs w:val="16"/>
              </w:rPr>
            </w:pPr>
          </w:p>
        </w:tc>
      </w:tr>
    </w:tbl>
    <w:p w14:paraId="5366F16A" w14:textId="2DEEE578" w:rsidR="003E1929" w:rsidRPr="001E0E9A" w:rsidRDefault="003E1929" w:rsidP="005452CE">
      <w:pPr>
        <w:spacing w:after="160" w:line="259" w:lineRule="auto"/>
        <w:rPr>
          <w:rFonts w:ascii="Tahoma" w:eastAsiaTheme="majorEastAsia" w:hAnsi="Tahoma" w:cs="Tahoma"/>
          <w:b/>
          <w:szCs w:val="22"/>
          <w:lang w:val="el-GR"/>
        </w:rPr>
      </w:pPr>
    </w:p>
    <w:p w14:paraId="40E6077B" w14:textId="7F5B769A" w:rsidR="003E1929" w:rsidRPr="001E0E9A" w:rsidRDefault="003E1929" w:rsidP="005452CE">
      <w:pPr>
        <w:spacing w:after="160" w:line="259" w:lineRule="auto"/>
        <w:rPr>
          <w:rFonts w:ascii="Tahoma" w:eastAsiaTheme="majorEastAsia" w:hAnsi="Tahoma" w:cs="Tahoma"/>
          <w:b/>
          <w:szCs w:val="22"/>
          <w:lang w:val="el-GR"/>
        </w:rPr>
      </w:pPr>
    </w:p>
    <w:p w14:paraId="11856CB1" w14:textId="77777777" w:rsidR="00D1594F" w:rsidRPr="001E0E9A" w:rsidRDefault="00D1594F" w:rsidP="00D1594F">
      <w:pPr>
        <w:pStyle w:val="3"/>
        <w:rPr>
          <w:rFonts w:ascii="Tahoma" w:eastAsiaTheme="majorEastAsia" w:hAnsi="Tahoma" w:cs="Tahoma"/>
          <w:lang w:val="el-GR"/>
        </w:rPr>
      </w:pPr>
      <w:bookmarkStart w:id="704" w:name="_Toc61271890"/>
      <w:bookmarkStart w:id="705" w:name="_Toc45738306"/>
      <w:bookmarkStart w:id="706" w:name="_Toc516238354"/>
      <w:bookmarkStart w:id="707" w:name="_Ref514757416"/>
      <w:bookmarkStart w:id="708" w:name="_Toc72752581"/>
      <w:r w:rsidRPr="001E0E9A">
        <w:rPr>
          <w:rFonts w:ascii="Tahoma" w:eastAsiaTheme="majorEastAsia" w:hAnsi="Tahoma" w:cs="Tahoma"/>
          <w:lang w:val="el-GR"/>
        </w:rPr>
        <w:t>Σ</w:t>
      </w:r>
      <w:bookmarkStart w:id="709" w:name="_Ref281862041"/>
      <w:bookmarkStart w:id="710" w:name="_Toc296503859"/>
      <w:bookmarkStart w:id="711" w:name="_Toc297727874"/>
      <w:bookmarkStart w:id="712" w:name="_Toc308006566"/>
      <w:bookmarkStart w:id="713" w:name="_Toc308007236"/>
      <w:bookmarkStart w:id="714" w:name="_Toc308177410"/>
      <w:r w:rsidRPr="001E0E9A">
        <w:rPr>
          <w:rFonts w:ascii="Tahoma" w:eastAsiaTheme="majorEastAsia" w:hAnsi="Tahoma" w:cs="Tahoma"/>
          <w:lang w:val="el-GR"/>
        </w:rPr>
        <w:t>υγκεντρωτικός Πίνακας Οικονομικής Προσφοράς Συντήρησης</w:t>
      </w:r>
      <w:bookmarkEnd w:id="704"/>
      <w:bookmarkEnd w:id="705"/>
      <w:bookmarkEnd w:id="706"/>
      <w:bookmarkEnd w:id="707"/>
      <w:bookmarkEnd w:id="708"/>
      <w:bookmarkEnd w:id="709"/>
      <w:bookmarkEnd w:id="710"/>
      <w:bookmarkEnd w:id="711"/>
      <w:bookmarkEnd w:id="712"/>
      <w:bookmarkEnd w:id="713"/>
      <w:bookmarkEnd w:id="714"/>
    </w:p>
    <w:p w14:paraId="46A78A88" w14:textId="77777777" w:rsidR="00D1594F" w:rsidRPr="001E0E9A" w:rsidRDefault="00D1594F" w:rsidP="00D1594F">
      <w:pPr>
        <w:rPr>
          <w:rFonts w:ascii="Tahoma" w:hAnsi="Tahoma" w:cs="Tahoma"/>
          <w:iCs/>
          <w:sz w:val="18"/>
          <w:szCs w:val="18"/>
          <w:lang w:val="el-GR"/>
        </w:rPr>
      </w:pPr>
      <w:r w:rsidRPr="001E0E9A">
        <w:rPr>
          <w:rFonts w:ascii="Tahoma" w:hAnsi="Tahoma" w:cs="Tahoma"/>
          <w:iCs/>
          <w:sz w:val="18"/>
          <w:szCs w:val="18"/>
          <w:u w:val="single"/>
          <w:lang w:val="el-GR"/>
        </w:rPr>
        <w:t>Σημείωση</w:t>
      </w:r>
      <w:r w:rsidRPr="001E0E9A">
        <w:rPr>
          <w:rFonts w:ascii="Tahoma" w:hAnsi="Tahoma" w:cs="Tahoma"/>
          <w:iCs/>
          <w:sz w:val="18"/>
          <w:szCs w:val="18"/>
          <w:lang w:val="el-GR"/>
        </w:rPr>
        <w:t xml:space="preserve">: Για την αξιολόγηση των προσφορών των υποψηφίων Αναδόχων </w:t>
      </w:r>
      <w:r w:rsidRPr="001E0E9A">
        <w:rPr>
          <w:rFonts w:ascii="Tahoma" w:hAnsi="Tahoma" w:cs="Tahoma"/>
          <w:b/>
          <w:iCs/>
          <w:sz w:val="18"/>
          <w:szCs w:val="18"/>
          <w:lang w:val="el-GR"/>
        </w:rPr>
        <w:t>δεν λαμβάνονται υπόψη τα έτη πέραν της ΠΕΣ</w:t>
      </w:r>
      <w:r w:rsidRPr="001E0E9A">
        <w:rPr>
          <w:rFonts w:ascii="Tahoma" w:hAnsi="Tahoma" w:cs="Tahoma"/>
          <w:iCs/>
          <w:sz w:val="18"/>
          <w:szCs w:val="18"/>
          <w:lang w:val="el-GR"/>
        </w:rPr>
        <w:t>.</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1561"/>
        <w:gridCol w:w="1678"/>
        <w:gridCol w:w="1656"/>
        <w:gridCol w:w="1505"/>
        <w:gridCol w:w="1657"/>
      </w:tblGrid>
      <w:tr w:rsidR="00D1594F" w:rsidRPr="009660C7" w14:paraId="65D5CD28" w14:textId="77777777" w:rsidTr="00D1594F">
        <w:trPr>
          <w:cantSplit/>
          <w:trHeight w:val="1429"/>
          <w:jc w:val="center"/>
        </w:trPr>
        <w:tc>
          <w:tcPr>
            <w:tcW w:w="727"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47A6125" w14:textId="0C35B468" w:rsidR="00D1594F" w:rsidRPr="001E0E9A" w:rsidRDefault="00D1594F">
            <w:pPr>
              <w:rPr>
                <w:rFonts w:ascii="Tahoma" w:hAnsi="Tahoma" w:cs="Tahoma"/>
                <w:iCs/>
                <w:sz w:val="16"/>
                <w:szCs w:val="16"/>
                <w:lang w:val="el-GR"/>
              </w:rPr>
            </w:pPr>
            <w:r w:rsidRPr="001E0E9A">
              <w:rPr>
                <w:rFonts w:ascii="Tahoma" w:hAnsi="Tahoma" w:cs="Tahoma"/>
                <w:iCs/>
                <w:sz w:val="16"/>
                <w:szCs w:val="16"/>
              </w:rPr>
              <w:t>ΕΤΟΣ *</w:t>
            </w:r>
            <w:r w:rsidR="00E9176A" w:rsidRPr="001E0E9A">
              <w:rPr>
                <w:rFonts w:ascii="Tahoma" w:hAnsi="Tahoma" w:cs="Tahoma"/>
                <w:iCs/>
                <w:sz w:val="16"/>
                <w:szCs w:val="16"/>
                <w:lang w:val="el-GR"/>
              </w:rPr>
              <w:t>*</w:t>
            </w:r>
          </w:p>
        </w:tc>
        <w:tc>
          <w:tcPr>
            <w:tcW w:w="828"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05ED84D6" w14:textId="77777777" w:rsidR="00D1594F" w:rsidRPr="001E0E9A" w:rsidRDefault="00D1594F">
            <w:pPr>
              <w:rPr>
                <w:rFonts w:ascii="Tahoma" w:hAnsi="Tahoma" w:cs="Tahoma"/>
                <w:iCs/>
                <w:sz w:val="16"/>
                <w:szCs w:val="16"/>
                <w:lang w:val="el-GR"/>
              </w:rPr>
            </w:pPr>
            <w:r w:rsidRPr="007C059E">
              <w:rPr>
                <w:rFonts w:ascii="Tahoma" w:hAnsi="Tahoma" w:cs="Tahoma"/>
                <w:iCs/>
                <w:sz w:val="16"/>
                <w:szCs w:val="16"/>
                <w:lang w:val="el-GR"/>
              </w:rPr>
              <w:t>ΕΤΗΣΙΑ ΣΥΝΤΗΡΗΣΗ ΛΟΓΙΣΜΙΚΟΥ</w:t>
            </w:r>
          </w:p>
          <w:p w14:paraId="040DC8A8"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(ΧΩΡΙΣ ΦΠΑ) [€]</w:t>
            </w:r>
          </w:p>
        </w:tc>
        <w:tc>
          <w:tcPr>
            <w:tcW w:w="89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FD79060"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ΕΤΗΣΙΑ ΣΥΝΤΗΡΗΣΗ ΕΦΑΡΜΟΓΗΣ/ΩΝ</w:t>
            </w:r>
          </w:p>
          <w:p w14:paraId="2BCA8752"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(ΧΩΡΙΣ ΦΠΑ) [€]</w:t>
            </w:r>
          </w:p>
        </w:tc>
        <w:tc>
          <w:tcPr>
            <w:tcW w:w="878"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3B62378"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ΣΥΝΟΛΙΚΗ ΕΤΗΣΙΑ ΑΞΙΑ ΣΥΝΤΗΡΗΣΗΣ (ΧΩΡΙΣ ΦΠΑ) [€]</w:t>
            </w:r>
          </w:p>
        </w:tc>
        <w:tc>
          <w:tcPr>
            <w:tcW w:w="798"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4D7B5B6E" w14:textId="77777777" w:rsidR="00D1594F" w:rsidRPr="001E0E9A" w:rsidRDefault="00D1594F">
            <w:pPr>
              <w:rPr>
                <w:rFonts w:ascii="Tahoma" w:hAnsi="Tahoma" w:cs="Tahoma"/>
                <w:iCs/>
                <w:sz w:val="16"/>
                <w:szCs w:val="16"/>
              </w:rPr>
            </w:pPr>
            <w:r w:rsidRPr="001E0E9A">
              <w:rPr>
                <w:rFonts w:ascii="Tahoma" w:hAnsi="Tahoma" w:cs="Tahoma"/>
                <w:iCs/>
                <w:sz w:val="16"/>
                <w:szCs w:val="16"/>
              </w:rPr>
              <w:t>ΦΠΑ [€]</w:t>
            </w:r>
          </w:p>
        </w:tc>
        <w:tc>
          <w:tcPr>
            <w:tcW w:w="879"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06F6494"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 xml:space="preserve">ΣΥΝΟΛΙΚΗ ΕΤΗΣΙΑ ΑΞΙΑ ΣΥΝΤΗΡΗΣΗΣ </w:t>
            </w:r>
          </w:p>
          <w:p w14:paraId="1C723E89" w14:textId="77777777" w:rsidR="00D1594F" w:rsidRPr="001E0E9A" w:rsidRDefault="00D1594F">
            <w:pPr>
              <w:rPr>
                <w:rFonts w:ascii="Tahoma" w:hAnsi="Tahoma" w:cs="Tahoma"/>
                <w:iCs/>
                <w:sz w:val="16"/>
                <w:szCs w:val="16"/>
                <w:lang w:val="el-GR"/>
              </w:rPr>
            </w:pPr>
            <w:r w:rsidRPr="001E0E9A">
              <w:rPr>
                <w:rFonts w:ascii="Tahoma" w:hAnsi="Tahoma" w:cs="Tahoma"/>
                <w:iCs/>
                <w:sz w:val="16"/>
                <w:szCs w:val="16"/>
                <w:lang w:val="el-GR"/>
              </w:rPr>
              <w:t>(ΜΕ ΦΠΑ) [€]</w:t>
            </w:r>
          </w:p>
        </w:tc>
      </w:tr>
      <w:tr w:rsidR="00D1594F" w:rsidRPr="001E0E9A" w14:paraId="1F905D9B" w14:textId="77777777" w:rsidTr="00D1594F">
        <w:trPr>
          <w:trHeight w:val="301"/>
          <w:jc w:val="center"/>
        </w:trPr>
        <w:tc>
          <w:tcPr>
            <w:tcW w:w="727" w:type="pct"/>
            <w:tcBorders>
              <w:top w:val="single" w:sz="4" w:space="0" w:color="auto"/>
              <w:left w:val="single" w:sz="4" w:space="0" w:color="auto"/>
              <w:bottom w:val="single" w:sz="4" w:space="0" w:color="auto"/>
              <w:right w:val="single" w:sz="4" w:space="0" w:color="auto"/>
            </w:tcBorders>
            <w:vAlign w:val="center"/>
            <w:hideMark/>
          </w:tcPr>
          <w:p w14:paraId="562C6AFF" w14:textId="77777777" w:rsidR="00D1594F" w:rsidRPr="007C059E" w:rsidRDefault="00D1594F">
            <w:pPr>
              <w:rPr>
                <w:rFonts w:ascii="Tahoma" w:hAnsi="Tahoma" w:cs="Tahoma"/>
                <w:b/>
                <w:iCs/>
                <w:sz w:val="16"/>
                <w:szCs w:val="16"/>
              </w:rPr>
            </w:pPr>
            <w:r w:rsidRPr="001E0E9A">
              <w:rPr>
                <w:rFonts w:ascii="Tahoma" w:hAnsi="Tahoma" w:cs="Tahoma"/>
                <w:b/>
                <w:iCs/>
                <w:sz w:val="16"/>
                <w:szCs w:val="16"/>
              </w:rPr>
              <w:t>1</w:t>
            </w:r>
            <w:r w:rsidRPr="001E0E9A">
              <w:rPr>
                <w:rFonts w:ascii="Tahoma" w:hAnsi="Tahoma" w:cs="Tahoma"/>
                <w:b/>
                <w:iCs/>
                <w:sz w:val="16"/>
                <w:szCs w:val="16"/>
                <w:vertAlign w:val="superscript"/>
              </w:rPr>
              <w:t>ο</w:t>
            </w:r>
          </w:p>
        </w:tc>
        <w:tc>
          <w:tcPr>
            <w:tcW w:w="828" w:type="pct"/>
            <w:tcBorders>
              <w:top w:val="single" w:sz="4" w:space="0" w:color="auto"/>
              <w:left w:val="single" w:sz="4" w:space="0" w:color="auto"/>
              <w:bottom w:val="single" w:sz="4" w:space="0" w:color="auto"/>
              <w:right w:val="single" w:sz="4" w:space="0" w:color="auto"/>
            </w:tcBorders>
          </w:tcPr>
          <w:p w14:paraId="01118EF5" w14:textId="77777777" w:rsidR="00D1594F" w:rsidRPr="001E0E9A" w:rsidRDefault="00D1594F">
            <w:pPr>
              <w:rPr>
                <w:rFonts w:ascii="Tahoma" w:hAnsi="Tahoma" w:cs="Tahoma"/>
                <w:iCs/>
                <w:sz w:val="16"/>
                <w:szCs w:val="16"/>
              </w:rPr>
            </w:pPr>
          </w:p>
        </w:tc>
        <w:tc>
          <w:tcPr>
            <w:tcW w:w="890" w:type="pct"/>
            <w:tcBorders>
              <w:top w:val="single" w:sz="4" w:space="0" w:color="auto"/>
              <w:left w:val="single" w:sz="4" w:space="0" w:color="auto"/>
              <w:bottom w:val="single" w:sz="4" w:space="0" w:color="auto"/>
              <w:right w:val="single" w:sz="4" w:space="0" w:color="auto"/>
            </w:tcBorders>
            <w:vAlign w:val="center"/>
          </w:tcPr>
          <w:p w14:paraId="19A60A13" w14:textId="77777777" w:rsidR="00D1594F" w:rsidRPr="001E0E9A" w:rsidRDefault="00D1594F">
            <w:pPr>
              <w:rPr>
                <w:rFonts w:ascii="Tahoma" w:hAnsi="Tahoma" w:cs="Tahoma"/>
                <w:iCs/>
                <w:sz w:val="16"/>
                <w:szCs w:val="16"/>
              </w:rPr>
            </w:pPr>
          </w:p>
        </w:tc>
        <w:tc>
          <w:tcPr>
            <w:tcW w:w="878" w:type="pct"/>
            <w:tcBorders>
              <w:top w:val="single" w:sz="4" w:space="0" w:color="auto"/>
              <w:left w:val="single" w:sz="4" w:space="0" w:color="auto"/>
              <w:bottom w:val="single" w:sz="4" w:space="0" w:color="auto"/>
              <w:right w:val="single" w:sz="4" w:space="0" w:color="auto"/>
            </w:tcBorders>
          </w:tcPr>
          <w:p w14:paraId="11DD2FCE" w14:textId="77777777" w:rsidR="00D1594F" w:rsidRPr="001E0E9A" w:rsidRDefault="00D1594F">
            <w:pPr>
              <w:rPr>
                <w:rFonts w:ascii="Tahoma" w:hAnsi="Tahoma" w:cs="Tahoma"/>
                <w:iCs/>
                <w:sz w:val="16"/>
                <w:szCs w:val="16"/>
              </w:rPr>
            </w:pPr>
          </w:p>
        </w:tc>
        <w:tc>
          <w:tcPr>
            <w:tcW w:w="798" w:type="pct"/>
            <w:tcBorders>
              <w:top w:val="single" w:sz="4" w:space="0" w:color="auto"/>
              <w:left w:val="single" w:sz="4" w:space="0" w:color="auto"/>
              <w:bottom w:val="single" w:sz="4" w:space="0" w:color="auto"/>
              <w:right w:val="single" w:sz="4" w:space="0" w:color="auto"/>
            </w:tcBorders>
            <w:vAlign w:val="center"/>
          </w:tcPr>
          <w:p w14:paraId="6D7FB9F4" w14:textId="77777777" w:rsidR="00D1594F" w:rsidRPr="001E0E9A" w:rsidRDefault="00D1594F">
            <w:pPr>
              <w:rPr>
                <w:rFonts w:ascii="Tahoma" w:hAnsi="Tahoma" w:cs="Tahoma"/>
                <w:iCs/>
                <w:sz w:val="16"/>
                <w:szCs w:val="16"/>
              </w:rPr>
            </w:pPr>
          </w:p>
        </w:tc>
        <w:tc>
          <w:tcPr>
            <w:tcW w:w="879" w:type="pct"/>
            <w:tcBorders>
              <w:top w:val="single" w:sz="4" w:space="0" w:color="auto"/>
              <w:left w:val="single" w:sz="4" w:space="0" w:color="auto"/>
              <w:bottom w:val="single" w:sz="4" w:space="0" w:color="auto"/>
              <w:right w:val="single" w:sz="4" w:space="0" w:color="auto"/>
            </w:tcBorders>
            <w:vAlign w:val="center"/>
          </w:tcPr>
          <w:p w14:paraId="580DAC1B" w14:textId="77777777" w:rsidR="00D1594F" w:rsidRPr="001E0E9A" w:rsidRDefault="00D1594F">
            <w:pPr>
              <w:rPr>
                <w:rFonts w:ascii="Tahoma" w:hAnsi="Tahoma" w:cs="Tahoma"/>
                <w:iCs/>
                <w:sz w:val="16"/>
                <w:szCs w:val="16"/>
              </w:rPr>
            </w:pPr>
          </w:p>
        </w:tc>
      </w:tr>
      <w:tr w:rsidR="00D1594F" w:rsidRPr="001E0E9A" w14:paraId="12142560" w14:textId="77777777" w:rsidTr="00D1594F">
        <w:trPr>
          <w:trHeight w:val="301"/>
          <w:jc w:val="center"/>
        </w:trPr>
        <w:tc>
          <w:tcPr>
            <w:tcW w:w="727" w:type="pct"/>
            <w:tcBorders>
              <w:top w:val="single" w:sz="4" w:space="0" w:color="auto"/>
              <w:left w:val="single" w:sz="4" w:space="0" w:color="auto"/>
              <w:bottom w:val="single" w:sz="4" w:space="0" w:color="auto"/>
              <w:right w:val="single" w:sz="4" w:space="0" w:color="auto"/>
            </w:tcBorders>
            <w:vAlign w:val="center"/>
            <w:hideMark/>
          </w:tcPr>
          <w:p w14:paraId="0063B5F7" w14:textId="77777777" w:rsidR="00D1594F" w:rsidRPr="007C059E" w:rsidRDefault="00D1594F">
            <w:pPr>
              <w:rPr>
                <w:rFonts w:ascii="Tahoma" w:hAnsi="Tahoma" w:cs="Tahoma"/>
                <w:b/>
                <w:iCs/>
                <w:sz w:val="16"/>
                <w:szCs w:val="16"/>
              </w:rPr>
            </w:pPr>
            <w:r w:rsidRPr="001E0E9A">
              <w:rPr>
                <w:rFonts w:ascii="Tahoma" w:hAnsi="Tahoma" w:cs="Tahoma"/>
                <w:b/>
                <w:iCs/>
                <w:sz w:val="16"/>
                <w:szCs w:val="16"/>
              </w:rPr>
              <w:t>2</w:t>
            </w:r>
            <w:r w:rsidRPr="001E0E9A">
              <w:rPr>
                <w:rFonts w:ascii="Tahoma" w:hAnsi="Tahoma" w:cs="Tahoma"/>
                <w:b/>
                <w:iCs/>
                <w:sz w:val="16"/>
                <w:szCs w:val="16"/>
                <w:vertAlign w:val="superscript"/>
              </w:rPr>
              <w:t>ο</w:t>
            </w:r>
          </w:p>
        </w:tc>
        <w:tc>
          <w:tcPr>
            <w:tcW w:w="828" w:type="pct"/>
            <w:tcBorders>
              <w:top w:val="single" w:sz="4" w:space="0" w:color="auto"/>
              <w:left w:val="single" w:sz="4" w:space="0" w:color="auto"/>
              <w:bottom w:val="single" w:sz="4" w:space="0" w:color="auto"/>
              <w:right w:val="single" w:sz="4" w:space="0" w:color="auto"/>
            </w:tcBorders>
          </w:tcPr>
          <w:p w14:paraId="0C48701E" w14:textId="77777777" w:rsidR="00D1594F" w:rsidRPr="001E0E9A" w:rsidRDefault="00D1594F">
            <w:pPr>
              <w:rPr>
                <w:rFonts w:ascii="Tahoma" w:hAnsi="Tahoma" w:cs="Tahoma"/>
                <w:iCs/>
                <w:sz w:val="16"/>
                <w:szCs w:val="16"/>
              </w:rPr>
            </w:pPr>
          </w:p>
        </w:tc>
        <w:tc>
          <w:tcPr>
            <w:tcW w:w="890" w:type="pct"/>
            <w:tcBorders>
              <w:top w:val="single" w:sz="4" w:space="0" w:color="auto"/>
              <w:left w:val="single" w:sz="4" w:space="0" w:color="auto"/>
              <w:bottom w:val="single" w:sz="4" w:space="0" w:color="auto"/>
              <w:right w:val="single" w:sz="4" w:space="0" w:color="auto"/>
            </w:tcBorders>
            <w:vAlign w:val="center"/>
          </w:tcPr>
          <w:p w14:paraId="5201E8E5" w14:textId="77777777" w:rsidR="00D1594F" w:rsidRPr="001E0E9A" w:rsidRDefault="00D1594F">
            <w:pPr>
              <w:rPr>
                <w:rFonts w:ascii="Tahoma" w:hAnsi="Tahoma" w:cs="Tahoma"/>
                <w:iCs/>
                <w:sz w:val="16"/>
                <w:szCs w:val="16"/>
              </w:rPr>
            </w:pPr>
          </w:p>
        </w:tc>
        <w:tc>
          <w:tcPr>
            <w:tcW w:w="878" w:type="pct"/>
            <w:tcBorders>
              <w:top w:val="single" w:sz="4" w:space="0" w:color="auto"/>
              <w:left w:val="single" w:sz="4" w:space="0" w:color="auto"/>
              <w:bottom w:val="single" w:sz="4" w:space="0" w:color="auto"/>
              <w:right w:val="single" w:sz="4" w:space="0" w:color="auto"/>
            </w:tcBorders>
          </w:tcPr>
          <w:p w14:paraId="2E5071AC" w14:textId="77777777" w:rsidR="00D1594F" w:rsidRPr="001E0E9A" w:rsidRDefault="00D1594F">
            <w:pPr>
              <w:rPr>
                <w:rFonts w:ascii="Tahoma" w:hAnsi="Tahoma" w:cs="Tahoma"/>
                <w:iCs/>
                <w:sz w:val="16"/>
                <w:szCs w:val="16"/>
              </w:rPr>
            </w:pPr>
          </w:p>
        </w:tc>
        <w:tc>
          <w:tcPr>
            <w:tcW w:w="798" w:type="pct"/>
            <w:tcBorders>
              <w:top w:val="single" w:sz="4" w:space="0" w:color="auto"/>
              <w:left w:val="single" w:sz="4" w:space="0" w:color="auto"/>
              <w:bottom w:val="single" w:sz="4" w:space="0" w:color="auto"/>
              <w:right w:val="single" w:sz="4" w:space="0" w:color="auto"/>
            </w:tcBorders>
            <w:vAlign w:val="center"/>
          </w:tcPr>
          <w:p w14:paraId="5F25B1E4" w14:textId="77777777" w:rsidR="00D1594F" w:rsidRPr="001E0E9A" w:rsidRDefault="00D1594F">
            <w:pPr>
              <w:rPr>
                <w:rFonts w:ascii="Tahoma" w:hAnsi="Tahoma" w:cs="Tahoma"/>
                <w:iCs/>
                <w:sz w:val="16"/>
                <w:szCs w:val="16"/>
              </w:rPr>
            </w:pPr>
          </w:p>
        </w:tc>
        <w:tc>
          <w:tcPr>
            <w:tcW w:w="879" w:type="pct"/>
            <w:tcBorders>
              <w:top w:val="single" w:sz="4" w:space="0" w:color="auto"/>
              <w:left w:val="single" w:sz="4" w:space="0" w:color="auto"/>
              <w:bottom w:val="single" w:sz="4" w:space="0" w:color="auto"/>
              <w:right w:val="single" w:sz="4" w:space="0" w:color="auto"/>
            </w:tcBorders>
            <w:vAlign w:val="center"/>
          </w:tcPr>
          <w:p w14:paraId="442672EF" w14:textId="77777777" w:rsidR="00D1594F" w:rsidRPr="001E0E9A" w:rsidRDefault="00D1594F">
            <w:pPr>
              <w:rPr>
                <w:rFonts w:ascii="Tahoma" w:hAnsi="Tahoma" w:cs="Tahoma"/>
                <w:iCs/>
                <w:sz w:val="16"/>
                <w:szCs w:val="16"/>
              </w:rPr>
            </w:pPr>
          </w:p>
        </w:tc>
      </w:tr>
      <w:tr w:rsidR="00D1594F" w:rsidRPr="001E0E9A" w14:paraId="799DF733" w14:textId="77777777" w:rsidTr="00D1594F">
        <w:trPr>
          <w:trHeight w:val="301"/>
          <w:jc w:val="center"/>
        </w:trPr>
        <w:tc>
          <w:tcPr>
            <w:tcW w:w="727"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29EA9297" w14:textId="77777777" w:rsidR="00D1594F" w:rsidRPr="001E0E9A" w:rsidRDefault="00D1594F">
            <w:pPr>
              <w:rPr>
                <w:rFonts w:ascii="Tahoma" w:hAnsi="Tahoma" w:cs="Tahoma"/>
                <w:b/>
                <w:iCs/>
                <w:sz w:val="16"/>
                <w:szCs w:val="16"/>
              </w:rPr>
            </w:pPr>
            <w:r w:rsidRPr="001E0E9A">
              <w:rPr>
                <w:rFonts w:ascii="Tahoma" w:hAnsi="Tahoma" w:cs="Tahoma"/>
                <w:b/>
                <w:iCs/>
                <w:sz w:val="16"/>
                <w:szCs w:val="16"/>
              </w:rPr>
              <w:t>ΣΥΝΟΛΟ</w:t>
            </w:r>
          </w:p>
        </w:tc>
        <w:tc>
          <w:tcPr>
            <w:tcW w:w="828" w:type="pct"/>
            <w:tcBorders>
              <w:top w:val="single" w:sz="4" w:space="0" w:color="auto"/>
              <w:left w:val="single" w:sz="4" w:space="0" w:color="auto"/>
              <w:bottom w:val="single" w:sz="4" w:space="0" w:color="auto"/>
              <w:right w:val="single" w:sz="4" w:space="0" w:color="auto"/>
            </w:tcBorders>
            <w:shd w:val="clear" w:color="auto" w:fill="CCCCCC"/>
          </w:tcPr>
          <w:p w14:paraId="270685F8" w14:textId="77777777" w:rsidR="00D1594F" w:rsidRPr="007C059E" w:rsidRDefault="00D1594F">
            <w:pPr>
              <w:rPr>
                <w:rFonts w:ascii="Tahoma" w:hAnsi="Tahoma" w:cs="Tahoma"/>
                <w:iCs/>
                <w:sz w:val="16"/>
                <w:szCs w:val="16"/>
              </w:rPr>
            </w:pPr>
          </w:p>
        </w:tc>
        <w:tc>
          <w:tcPr>
            <w:tcW w:w="890" w:type="pct"/>
            <w:tcBorders>
              <w:top w:val="single" w:sz="4" w:space="0" w:color="auto"/>
              <w:left w:val="single" w:sz="4" w:space="0" w:color="auto"/>
              <w:bottom w:val="single" w:sz="4" w:space="0" w:color="auto"/>
              <w:right w:val="single" w:sz="4" w:space="0" w:color="auto"/>
            </w:tcBorders>
            <w:shd w:val="clear" w:color="auto" w:fill="CCCCCC"/>
            <w:vAlign w:val="center"/>
          </w:tcPr>
          <w:p w14:paraId="404E5023" w14:textId="77777777" w:rsidR="00D1594F" w:rsidRPr="001E0E9A" w:rsidRDefault="00D1594F">
            <w:pPr>
              <w:rPr>
                <w:rFonts w:ascii="Tahoma" w:hAnsi="Tahoma" w:cs="Tahoma"/>
                <w:iCs/>
                <w:sz w:val="16"/>
                <w:szCs w:val="16"/>
              </w:rPr>
            </w:pPr>
          </w:p>
        </w:tc>
        <w:tc>
          <w:tcPr>
            <w:tcW w:w="878" w:type="pct"/>
            <w:tcBorders>
              <w:top w:val="single" w:sz="4" w:space="0" w:color="auto"/>
              <w:left w:val="single" w:sz="4" w:space="0" w:color="auto"/>
              <w:bottom w:val="single" w:sz="4" w:space="0" w:color="auto"/>
              <w:right w:val="single" w:sz="4" w:space="0" w:color="auto"/>
            </w:tcBorders>
            <w:shd w:val="clear" w:color="auto" w:fill="CCCCCC"/>
          </w:tcPr>
          <w:p w14:paraId="17652EC7" w14:textId="77777777" w:rsidR="00D1594F" w:rsidRPr="001E0E9A" w:rsidRDefault="00D1594F">
            <w:pPr>
              <w:rPr>
                <w:rFonts w:ascii="Tahoma" w:hAnsi="Tahoma" w:cs="Tahoma"/>
                <w:iCs/>
                <w:sz w:val="16"/>
                <w:szCs w:val="16"/>
              </w:rPr>
            </w:pPr>
          </w:p>
        </w:tc>
        <w:tc>
          <w:tcPr>
            <w:tcW w:w="798" w:type="pct"/>
            <w:tcBorders>
              <w:top w:val="single" w:sz="4" w:space="0" w:color="auto"/>
              <w:left w:val="single" w:sz="4" w:space="0" w:color="auto"/>
              <w:bottom w:val="single" w:sz="4" w:space="0" w:color="auto"/>
              <w:right w:val="single" w:sz="4" w:space="0" w:color="auto"/>
            </w:tcBorders>
            <w:shd w:val="clear" w:color="auto" w:fill="CCCCCC"/>
            <w:vAlign w:val="center"/>
          </w:tcPr>
          <w:p w14:paraId="1FC03687" w14:textId="77777777" w:rsidR="00D1594F" w:rsidRPr="001E0E9A" w:rsidRDefault="00D1594F">
            <w:pPr>
              <w:rPr>
                <w:rFonts w:ascii="Tahoma" w:hAnsi="Tahoma" w:cs="Tahoma"/>
                <w:iCs/>
                <w:sz w:val="16"/>
                <w:szCs w:val="16"/>
              </w:rPr>
            </w:pPr>
          </w:p>
        </w:tc>
        <w:tc>
          <w:tcPr>
            <w:tcW w:w="879" w:type="pct"/>
            <w:tcBorders>
              <w:top w:val="single" w:sz="4" w:space="0" w:color="auto"/>
              <w:left w:val="single" w:sz="4" w:space="0" w:color="auto"/>
              <w:bottom w:val="single" w:sz="4" w:space="0" w:color="auto"/>
              <w:right w:val="single" w:sz="4" w:space="0" w:color="auto"/>
            </w:tcBorders>
            <w:shd w:val="clear" w:color="auto" w:fill="CCCCCC"/>
            <w:vAlign w:val="center"/>
          </w:tcPr>
          <w:p w14:paraId="2BF88F4B" w14:textId="77777777" w:rsidR="00D1594F" w:rsidRPr="001E0E9A" w:rsidRDefault="00D1594F">
            <w:pPr>
              <w:rPr>
                <w:rFonts w:ascii="Tahoma" w:hAnsi="Tahoma" w:cs="Tahoma"/>
                <w:iCs/>
                <w:sz w:val="16"/>
                <w:szCs w:val="16"/>
              </w:rPr>
            </w:pPr>
          </w:p>
        </w:tc>
      </w:tr>
    </w:tbl>
    <w:p w14:paraId="3C216041" w14:textId="787C5023" w:rsidR="00D1594F" w:rsidRPr="00F73752" w:rsidRDefault="00D1594F" w:rsidP="00D1594F">
      <w:pPr>
        <w:rPr>
          <w:rFonts w:ascii="Tahoma" w:hAnsi="Tahoma" w:cs="Tahoma"/>
          <w:iCs/>
          <w:sz w:val="18"/>
          <w:szCs w:val="18"/>
        </w:rPr>
      </w:pPr>
    </w:p>
    <w:p w14:paraId="3356C5A8" w14:textId="77777777" w:rsidR="00E9176A" w:rsidRPr="00F73752" w:rsidRDefault="00E9176A" w:rsidP="00E9176A">
      <w:pPr>
        <w:rPr>
          <w:rFonts w:ascii="Tahoma" w:hAnsi="Tahoma" w:cs="Tahoma"/>
          <w:iCs/>
          <w:sz w:val="18"/>
          <w:szCs w:val="18"/>
          <w:lang w:val="el-GR"/>
        </w:rPr>
      </w:pPr>
      <w:r w:rsidRPr="00F73752">
        <w:rPr>
          <w:rFonts w:ascii="Tahoma" w:hAnsi="Tahoma" w:cs="Tahoma"/>
          <w:iCs/>
          <w:sz w:val="18"/>
          <w:szCs w:val="18"/>
          <w:lang w:val="el-GR"/>
        </w:rPr>
        <w:t xml:space="preserve">* Το ΚΟΣΤΟΣ ΣΥΝΤΗΡΗΣΗΣ αφορά στα έτη μετά την ελάχιστη </w:t>
      </w:r>
      <w:r w:rsidRPr="00F73752">
        <w:rPr>
          <w:rFonts w:ascii="Tahoma" w:hAnsi="Tahoma" w:cs="Tahoma"/>
          <w:b/>
          <w:iCs/>
          <w:sz w:val="18"/>
          <w:szCs w:val="18"/>
          <w:lang w:val="el-GR"/>
        </w:rPr>
        <w:t>ζητούμενη</w:t>
      </w:r>
      <w:r w:rsidRPr="00F73752">
        <w:rPr>
          <w:rFonts w:ascii="Tahoma" w:hAnsi="Tahoma" w:cs="Tahoma"/>
          <w:iCs/>
          <w:sz w:val="18"/>
          <w:szCs w:val="18"/>
          <w:lang w:val="el-GR"/>
        </w:rPr>
        <w:t xml:space="preserve"> Περίοδο Εγγύησης.</w:t>
      </w:r>
      <w:r w:rsidRPr="00F73752" w:rsidDel="000729FB">
        <w:rPr>
          <w:rFonts w:ascii="Tahoma" w:hAnsi="Tahoma" w:cs="Tahoma"/>
          <w:iCs/>
          <w:sz w:val="18"/>
          <w:szCs w:val="18"/>
          <w:lang w:val="el-GR"/>
        </w:rPr>
        <w:t xml:space="preserve"> </w:t>
      </w:r>
    </w:p>
    <w:p w14:paraId="05C07825" w14:textId="1F82D043" w:rsidR="00E9176A" w:rsidRPr="00F73752" w:rsidRDefault="00E9176A">
      <w:pPr>
        <w:rPr>
          <w:rFonts w:ascii="Tahoma" w:hAnsi="Tahoma" w:cs="Tahoma"/>
          <w:iCs/>
          <w:sz w:val="18"/>
          <w:szCs w:val="18"/>
          <w:lang w:val="el-GR"/>
        </w:rPr>
      </w:pPr>
      <w:r w:rsidRPr="00F73752">
        <w:rPr>
          <w:rFonts w:ascii="Tahoma" w:hAnsi="Tahoma" w:cs="Tahoma"/>
          <w:iCs/>
          <w:sz w:val="18"/>
          <w:szCs w:val="18"/>
          <w:lang w:val="el-GR"/>
        </w:rPr>
        <w:t>*</w:t>
      </w:r>
      <w:r w:rsidR="00D1594F" w:rsidRPr="00F73752">
        <w:rPr>
          <w:rFonts w:ascii="Tahoma" w:hAnsi="Tahoma" w:cs="Tahoma"/>
          <w:iCs/>
          <w:sz w:val="18"/>
          <w:szCs w:val="18"/>
          <w:lang w:val="el-GR"/>
        </w:rPr>
        <w:t xml:space="preserve">* ΕΤΟΣ: μετά την </w:t>
      </w:r>
      <w:r w:rsidR="00D1594F" w:rsidRPr="00F73752">
        <w:rPr>
          <w:rFonts w:ascii="Tahoma" w:hAnsi="Tahoma" w:cs="Tahoma"/>
          <w:b/>
          <w:iCs/>
          <w:sz w:val="18"/>
          <w:szCs w:val="18"/>
          <w:lang w:val="el-GR"/>
        </w:rPr>
        <w:t>ελάχιστη</w:t>
      </w:r>
      <w:r w:rsidR="00D1594F" w:rsidRPr="00F73752">
        <w:rPr>
          <w:rFonts w:ascii="Tahoma" w:hAnsi="Tahoma" w:cs="Tahoma"/>
          <w:iCs/>
          <w:sz w:val="18"/>
          <w:szCs w:val="18"/>
          <w:lang w:val="el-GR"/>
        </w:rPr>
        <w:t xml:space="preserve"> ζητούμενη Περίοδο Εγγύησης</w:t>
      </w:r>
      <w:r w:rsidRPr="00F73752">
        <w:rPr>
          <w:rFonts w:ascii="Tahoma" w:hAnsi="Tahoma" w:cs="Tahoma"/>
          <w:iCs/>
          <w:sz w:val="18"/>
          <w:szCs w:val="18"/>
          <w:lang w:val="el-GR"/>
        </w:rPr>
        <w:t xml:space="preserve">, </w:t>
      </w:r>
    </w:p>
    <w:p w14:paraId="677679D9" w14:textId="43CDE215" w:rsidR="00D1594F" w:rsidRPr="00F73752" w:rsidRDefault="00D1594F" w:rsidP="00D1594F">
      <w:pPr>
        <w:rPr>
          <w:rFonts w:ascii="Tahoma" w:hAnsi="Tahoma" w:cs="Tahoma"/>
          <w:iCs/>
          <w:sz w:val="18"/>
          <w:szCs w:val="18"/>
          <w:lang w:val="el-GR"/>
        </w:rPr>
      </w:pPr>
    </w:p>
    <w:p w14:paraId="698592F8" w14:textId="77777777" w:rsidR="00424BA1" w:rsidRPr="001E0E9A" w:rsidRDefault="00424BA1" w:rsidP="005452CE">
      <w:pPr>
        <w:spacing w:after="160" w:line="259" w:lineRule="auto"/>
        <w:rPr>
          <w:rFonts w:ascii="Tahoma" w:eastAsiaTheme="majorEastAsia" w:hAnsi="Tahoma" w:cs="Tahoma"/>
          <w:b/>
          <w:szCs w:val="22"/>
          <w:lang w:val="el-GR"/>
        </w:rPr>
      </w:pPr>
    </w:p>
    <w:p w14:paraId="469EA037" w14:textId="021F5406" w:rsidR="00230DBC" w:rsidRDefault="00230DBC">
      <w:pPr>
        <w:suppressAutoHyphens w:val="0"/>
        <w:spacing w:after="0"/>
        <w:jc w:val="left"/>
        <w:rPr>
          <w:rFonts w:ascii="Tahoma" w:hAnsi="Tahoma" w:cs="Tahoma"/>
          <w:highlight w:val="yellow"/>
          <w:u w:val="single"/>
          <w:lang w:val="el-GR"/>
        </w:rPr>
      </w:pPr>
      <w:r>
        <w:rPr>
          <w:rFonts w:ascii="Tahoma" w:hAnsi="Tahoma" w:cs="Tahoma"/>
          <w:highlight w:val="yellow"/>
          <w:u w:val="single"/>
          <w:lang w:val="el-GR"/>
        </w:rPr>
        <w:br w:type="page"/>
      </w:r>
    </w:p>
    <w:p w14:paraId="1959AE2B" w14:textId="26D89D22" w:rsidR="00230DBC" w:rsidRPr="00BF4414" w:rsidRDefault="00230DBC" w:rsidP="00230DBC">
      <w:pPr>
        <w:pStyle w:val="20"/>
        <w:rPr>
          <w:rFonts w:ascii="Tahoma" w:hAnsi="Tahoma" w:cs="Tahoma"/>
        </w:rPr>
      </w:pPr>
      <w:bookmarkStart w:id="715" w:name="_Ref69679765"/>
      <w:bookmarkStart w:id="716" w:name="_Toc71628084"/>
      <w:bookmarkStart w:id="717" w:name="_Toc71628566"/>
      <w:bookmarkStart w:id="718" w:name="_Toc72752582"/>
      <w:r w:rsidRPr="00BF4414">
        <w:rPr>
          <w:rFonts w:ascii="Tahoma" w:hAnsi="Tahoma" w:cs="Tahoma"/>
        </w:rPr>
        <w:lastRenderedPageBreak/>
        <w:t xml:space="preserve">ΠΑΡΑΡΤΗΜΑ </w:t>
      </w:r>
      <w:r w:rsidRPr="00BF4414">
        <w:rPr>
          <w:rFonts w:ascii="Tahoma" w:hAnsi="Tahoma" w:cs="Tahoma"/>
          <w:lang w:val="en-US"/>
        </w:rPr>
        <w:t>V</w:t>
      </w:r>
      <w:r>
        <w:rPr>
          <w:rFonts w:ascii="Tahoma" w:hAnsi="Tahoma" w:cs="Tahoma"/>
        </w:rPr>
        <w:t>ΙΙΙ</w:t>
      </w:r>
      <w:r w:rsidRPr="00BF4414">
        <w:rPr>
          <w:rFonts w:ascii="Tahoma" w:hAnsi="Tahoma" w:cs="Tahoma"/>
        </w:rPr>
        <w:t xml:space="preserve"> – </w:t>
      </w:r>
      <w:r w:rsidR="00E91EF0">
        <w:rPr>
          <w:rFonts w:ascii="Tahoma" w:hAnsi="Tahoma" w:cs="Tahoma"/>
        </w:rPr>
        <w:t>ΑΣΦΑΛΕΙΑ ΠΛΗΡΟΦΟΡΙΑΚΟ</w:t>
      </w:r>
      <w:r w:rsidRPr="00BF4414">
        <w:rPr>
          <w:rFonts w:ascii="Tahoma" w:hAnsi="Tahoma" w:cs="Tahoma"/>
        </w:rPr>
        <w:t>Υ</w:t>
      </w:r>
      <w:r w:rsidR="00E91EF0">
        <w:rPr>
          <w:rFonts w:ascii="Tahoma" w:hAnsi="Tahoma" w:cs="Tahoma"/>
        </w:rPr>
        <w:t xml:space="preserve"> ΣΥΣΤΗΜΑΤΟΣ</w:t>
      </w:r>
      <w:bookmarkEnd w:id="715"/>
      <w:bookmarkEnd w:id="716"/>
      <w:bookmarkEnd w:id="717"/>
      <w:bookmarkEnd w:id="718"/>
      <w:r w:rsidRPr="00BF4414">
        <w:rPr>
          <w:rFonts w:ascii="Tahoma" w:hAnsi="Tahoma" w:cs="Tahoma"/>
        </w:rPr>
        <w:t xml:space="preserve"> </w:t>
      </w:r>
    </w:p>
    <w:p w14:paraId="31B8CB3D" w14:textId="77777777" w:rsidR="00401EE3" w:rsidRDefault="00401EE3" w:rsidP="008359EA">
      <w:pPr>
        <w:rPr>
          <w:rFonts w:ascii="Tahoma" w:hAnsi="Tahoma" w:cs="Tahoma"/>
          <w:highlight w:val="yellow"/>
          <w:u w:val="single"/>
          <w:lang w:val="el-GR"/>
        </w:rPr>
      </w:pPr>
    </w:p>
    <w:p w14:paraId="6B2E1EB1" w14:textId="77777777" w:rsidR="00E91EF0" w:rsidRPr="00E91EF0" w:rsidRDefault="00E91EF0" w:rsidP="00E91EF0">
      <w:pPr>
        <w:rPr>
          <w:rFonts w:ascii="Tahoma" w:hAnsi="Tahoma" w:cs="Tahoma"/>
          <w:b/>
          <w:szCs w:val="22"/>
          <w:lang w:val="el-GR"/>
        </w:rPr>
      </w:pPr>
      <w:r w:rsidRPr="00E91EF0">
        <w:rPr>
          <w:rFonts w:ascii="Tahoma" w:hAnsi="Tahoma" w:cs="Tahoma"/>
          <w:b/>
          <w:szCs w:val="22"/>
          <w:lang w:val="el-GR"/>
        </w:rPr>
        <w:t>Α) Απαιτήσεις Ασφάλειας Πληροφοριακού Συστήματος κατά τον Σχεδιασμό</w:t>
      </w:r>
    </w:p>
    <w:p w14:paraId="635C6010"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Κατά τη Φάση του σχεδιασμού και της σύνταξης απαιτήσεων του έργου, </w:t>
      </w:r>
      <w:r w:rsidRPr="00E91EF0">
        <w:rPr>
          <w:rFonts w:ascii="Tahoma" w:hAnsi="Tahoma" w:cs="Tahoma"/>
          <w:szCs w:val="22"/>
          <w:lang w:val="en-US"/>
        </w:rPr>
        <w:t>o</w:t>
      </w:r>
      <w:r w:rsidRPr="00E91EF0">
        <w:rPr>
          <w:rFonts w:ascii="Tahoma" w:hAnsi="Tahoma" w:cs="Tahoma"/>
          <w:szCs w:val="22"/>
          <w:lang w:val="el-GR"/>
        </w:rPr>
        <w:t xml:space="preserve"> ανάδοχος θα πρέπει να ενσωματώσει απαιτήσεις ασφάλειας που προκύπτουν μετά από σχετική ανάλυση που θα διεξάγει, λαμβάνοντας υπόψη τουλάχιστον τα παρακάτω:</w:t>
      </w:r>
    </w:p>
    <w:p w14:paraId="69DE3813"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Το Πλαίσιο Ασφάλειας Πληροφοριακών Συστημάτων της ΓΓΠΣΔΔ (ΠΑΠΣ-ΓΓΠΣΔΔ)</w:t>
      </w:r>
    </w:p>
    <w:p w14:paraId="0D1A312F"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Το εφαρμοζόμενο Νομικό και Κανονιστικό Πλαίσιο σε ό,τι αφορά υπηρεσιακά και προσωπικά δεδομένα που θα επεξεργάζονται από το προς υλοποίηση σύστημα, με ιδιαίτερη έμφαση και βαρύτητα στις απαιτήσεις του Γενικού Κανονισμού Προστασίας Προσωπικών Δεδομένων (GDPR)</w:t>
      </w:r>
    </w:p>
    <w:p w14:paraId="40DD8A5A"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Την εφαρμοζόμενη Αρχιτεκτονική Ασφάλειας και τους μηχανισμούς ασφάλειας των Κεντρικών Υπολογιστικών Υποδομών (πχ ζώνες δικτύου, μηχανισμοί πρόσβασης, αυθεντικοποίηση, κατάλογοι χρηστών, κεντρικά συστήματα καταγραφής, εργαλεία διαχείρισης κλπ) της ΓΓΠΣΔΔ</w:t>
      </w:r>
    </w:p>
    <w:p w14:paraId="0E1173F8"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Τις διεθνείς βέλτιστες πρακτικές ασφάλειας σε παρόμοια συστήματα</w:t>
      </w:r>
    </w:p>
    <w:p w14:paraId="4E9A9954"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Τα αποτελέσματα, εφόσον υφίστανται, σχετικών μελετών ασφαλείας παρόμοιων συστημάτων που φιλοξενούνται στις υπολογιστικές υποδομές της ΓΓΠΣΔΔ</w:t>
      </w:r>
    </w:p>
    <w:p w14:paraId="1BF91A1D" w14:textId="77777777" w:rsidR="00E91EF0" w:rsidRPr="00E91EF0" w:rsidRDefault="00E91EF0" w:rsidP="00725AEA">
      <w:pPr>
        <w:pStyle w:val="afd"/>
        <w:numPr>
          <w:ilvl w:val="0"/>
          <w:numId w:val="81"/>
        </w:numPr>
        <w:spacing w:after="120"/>
        <w:contextualSpacing w:val="0"/>
        <w:rPr>
          <w:rFonts w:ascii="Tahoma" w:hAnsi="Tahoma" w:cs="Tahoma"/>
          <w:szCs w:val="22"/>
          <w:lang w:val="el-GR"/>
        </w:rPr>
      </w:pPr>
      <w:r w:rsidRPr="00E91EF0">
        <w:rPr>
          <w:rFonts w:ascii="Tahoma" w:hAnsi="Tahoma" w:cs="Tahoma"/>
          <w:szCs w:val="22"/>
          <w:lang w:val="el-GR"/>
        </w:rPr>
        <w:t>Τα αποτελέσματα αναφορών περιστατικών ασφάλειας παρόμοιων συστημάτων που φιλοξενούνται στις υπολογιστικές υποδομές της ΓΓΠΣΔΔ</w:t>
      </w:r>
    </w:p>
    <w:p w14:paraId="3E6B81E8"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Επιπρόσθετα, κατά το στάδιο εκπόνησης της Μελέτη Εφαρμογής και κατά τον σχεδιασμό της τεχνολογικής λύσης,  ο ανάδοχος θα πρέπει να τεκμηριώνει την συμμόρφωση με το ισχύον ΠΑΠΣ-ΓΓΠΣΔΔ. Ιδιαίτερη προσοχή θα πρέπει να δίδεται στις παρακάτω πολιτικές ασφαλείας που αφορούν μηχανισμούς ασφάλειας: </w:t>
      </w:r>
    </w:p>
    <w:p w14:paraId="3D63840A" w14:textId="77777777" w:rsidR="00E91EF0" w:rsidRPr="00E91EF0" w:rsidRDefault="00E91EF0" w:rsidP="00725AEA">
      <w:pPr>
        <w:pStyle w:val="afd"/>
        <w:numPr>
          <w:ilvl w:val="0"/>
          <w:numId w:val="82"/>
        </w:numPr>
        <w:spacing w:after="120"/>
        <w:contextualSpacing w:val="0"/>
        <w:rPr>
          <w:rFonts w:ascii="Tahoma" w:hAnsi="Tahoma" w:cs="Tahoma"/>
          <w:szCs w:val="22"/>
        </w:rPr>
      </w:pPr>
      <w:r w:rsidRPr="00E91EF0">
        <w:rPr>
          <w:rFonts w:ascii="Tahoma" w:hAnsi="Tahoma" w:cs="Tahoma"/>
          <w:szCs w:val="22"/>
        </w:rPr>
        <w:t xml:space="preserve">Πολιτική Διαχείρισης Πρόσβασης, </w:t>
      </w:r>
    </w:p>
    <w:p w14:paraId="2DCD368C" w14:textId="77777777" w:rsidR="00E91EF0" w:rsidRPr="00E91EF0" w:rsidRDefault="00E91EF0" w:rsidP="00725AEA">
      <w:pPr>
        <w:pStyle w:val="afd"/>
        <w:numPr>
          <w:ilvl w:val="0"/>
          <w:numId w:val="82"/>
        </w:numPr>
        <w:spacing w:after="120"/>
        <w:contextualSpacing w:val="0"/>
        <w:rPr>
          <w:rFonts w:ascii="Tahoma" w:hAnsi="Tahoma" w:cs="Tahoma"/>
          <w:szCs w:val="22"/>
        </w:rPr>
      </w:pPr>
      <w:r w:rsidRPr="00E91EF0">
        <w:rPr>
          <w:rFonts w:ascii="Tahoma" w:hAnsi="Tahoma" w:cs="Tahoma"/>
          <w:szCs w:val="22"/>
        </w:rPr>
        <w:t>Πολιτική Διαχείρισης Αρχείων Καταγραφής,</w:t>
      </w:r>
    </w:p>
    <w:p w14:paraId="34B25434" w14:textId="77777777" w:rsidR="00E91EF0" w:rsidRPr="00E91EF0" w:rsidRDefault="00E91EF0" w:rsidP="00725AEA">
      <w:pPr>
        <w:pStyle w:val="afd"/>
        <w:numPr>
          <w:ilvl w:val="0"/>
          <w:numId w:val="82"/>
        </w:numPr>
        <w:spacing w:after="120"/>
        <w:contextualSpacing w:val="0"/>
        <w:rPr>
          <w:rFonts w:ascii="Tahoma" w:hAnsi="Tahoma" w:cs="Tahoma"/>
          <w:szCs w:val="22"/>
          <w:lang w:val="el-GR"/>
        </w:rPr>
      </w:pPr>
      <w:r w:rsidRPr="00E91EF0">
        <w:rPr>
          <w:rFonts w:ascii="Tahoma" w:hAnsi="Tahoma" w:cs="Tahoma"/>
          <w:szCs w:val="22"/>
          <w:lang w:val="el-GR"/>
        </w:rPr>
        <w:t xml:space="preserve">Πολιτική Προστασίας Επικοινωνιών και Δικτύων, </w:t>
      </w:r>
    </w:p>
    <w:p w14:paraId="38552356" w14:textId="77777777" w:rsidR="00E91EF0" w:rsidRPr="00E91EF0" w:rsidRDefault="00E91EF0" w:rsidP="00725AEA">
      <w:pPr>
        <w:pStyle w:val="afd"/>
        <w:numPr>
          <w:ilvl w:val="0"/>
          <w:numId w:val="82"/>
        </w:numPr>
        <w:spacing w:after="120"/>
        <w:contextualSpacing w:val="0"/>
        <w:rPr>
          <w:rFonts w:ascii="Tahoma" w:hAnsi="Tahoma" w:cs="Tahoma"/>
          <w:szCs w:val="22"/>
        </w:rPr>
      </w:pPr>
      <w:r w:rsidRPr="00E91EF0">
        <w:rPr>
          <w:rFonts w:ascii="Tahoma" w:hAnsi="Tahoma" w:cs="Tahoma"/>
          <w:szCs w:val="22"/>
        </w:rPr>
        <w:t xml:space="preserve">Πολιτική Επιχειρησιακής Συνέχειας, </w:t>
      </w:r>
    </w:p>
    <w:p w14:paraId="353968EB" w14:textId="77777777" w:rsidR="00E91EF0" w:rsidRPr="00E91EF0" w:rsidRDefault="00E91EF0" w:rsidP="00725AEA">
      <w:pPr>
        <w:pStyle w:val="afd"/>
        <w:numPr>
          <w:ilvl w:val="0"/>
          <w:numId w:val="82"/>
        </w:numPr>
        <w:spacing w:after="120"/>
        <w:contextualSpacing w:val="0"/>
        <w:rPr>
          <w:rFonts w:ascii="Tahoma" w:hAnsi="Tahoma" w:cs="Tahoma"/>
          <w:szCs w:val="22"/>
        </w:rPr>
      </w:pPr>
      <w:r w:rsidRPr="00E91EF0">
        <w:rPr>
          <w:rFonts w:ascii="Tahoma" w:hAnsi="Tahoma" w:cs="Tahoma"/>
          <w:szCs w:val="22"/>
        </w:rPr>
        <w:t>Πολιτική Φυσικής και Περιβαλλοντικής Ασφάλειας</w:t>
      </w:r>
    </w:p>
    <w:p w14:paraId="767ACE91" w14:textId="77777777" w:rsidR="00E91EF0" w:rsidRPr="00E91EF0" w:rsidRDefault="00E91EF0" w:rsidP="00725AEA">
      <w:pPr>
        <w:pStyle w:val="afd"/>
        <w:numPr>
          <w:ilvl w:val="0"/>
          <w:numId w:val="82"/>
        </w:numPr>
        <w:spacing w:after="120"/>
        <w:contextualSpacing w:val="0"/>
        <w:rPr>
          <w:rFonts w:ascii="Tahoma" w:hAnsi="Tahoma" w:cs="Tahoma"/>
          <w:szCs w:val="22"/>
        </w:rPr>
      </w:pPr>
      <w:r w:rsidRPr="00E91EF0">
        <w:rPr>
          <w:rFonts w:ascii="Tahoma" w:hAnsi="Tahoma" w:cs="Tahoma"/>
          <w:szCs w:val="22"/>
          <w:lang w:val="el-GR"/>
        </w:rPr>
        <w:t>Πολιτική Διαχείρισης Απειλών και Ευπαθειών</w:t>
      </w:r>
    </w:p>
    <w:p w14:paraId="605390A7" w14:textId="77777777" w:rsidR="00E91EF0" w:rsidRPr="00E91EF0" w:rsidRDefault="00E91EF0" w:rsidP="00725AEA">
      <w:pPr>
        <w:pStyle w:val="afd"/>
        <w:numPr>
          <w:ilvl w:val="0"/>
          <w:numId w:val="82"/>
        </w:numPr>
        <w:spacing w:after="120"/>
        <w:contextualSpacing w:val="0"/>
        <w:rPr>
          <w:rFonts w:ascii="Tahoma" w:hAnsi="Tahoma" w:cs="Tahoma"/>
          <w:szCs w:val="22"/>
          <w:lang w:val="el-GR"/>
        </w:rPr>
      </w:pPr>
      <w:r w:rsidRPr="00E91EF0">
        <w:rPr>
          <w:rFonts w:ascii="Tahoma" w:hAnsi="Tahoma" w:cs="Tahoma"/>
          <w:szCs w:val="22"/>
          <w:lang w:val="el-GR"/>
        </w:rPr>
        <w:t>Πολιτική Ανάπτυξης, Λειτουργίας και Συντήρησης ΠΣ</w:t>
      </w:r>
    </w:p>
    <w:p w14:paraId="00E139CD"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Επίσης, κατά το στάδιο σχεδιασμού της τεχνολογικής λύσης, ο ανάδοχος θα πρέπει να διασφαλίζει ότι εφαρμόζονται οι γενικές αρχές ασφάλειας (</w:t>
      </w:r>
      <w:r w:rsidRPr="00E91EF0">
        <w:rPr>
          <w:rFonts w:ascii="Tahoma" w:hAnsi="Tahoma" w:cs="Tahoma"/>
          <w:szCs w:val="22"/>
        </w:rPr>
        <w:t>security</w:t>
      </w:r>
      <w:r w:rsidRPr="00E91EF0">
        <w:rPr>
          <w:rFonts w:ascii="Tahoma" w:hAnsi="Tahoma" w:cs="Tahoma"/>
          <w:szCs w:val="22"/>
          <w:lang w:val="el-GR"/>
        </w:rPr>
        <w:t xml:space="preserve"> </w:t>
      </w:r>
      <w:r w:rsidRPr="00E91EF0">
        <w:rPr>
          <w:rFonts w:ascii="Tahoma" w:hAnsi="Tahoma" w:cs="Tahoma"/>
          <w:szCs w:val="22"/>
        </w:rPr>
        <w:t>by</w:t>
      </w:r>
      <w:r w:rsidRPr="00E91EF0">
        <w:rPr>
          <w:rFonts w:ascii="Tahoma" w:hAnsi="Tahoma" w:cs="Tahoma"/>
          <w:szCs w:val="22"/>
          <w:lang w:val="el-GR"/>
        </w:rPr>
        <w:t xml:space="preserve"> </w:t>
      </w:r>
      <w:r w:rsidRPr="00E91EF0">
        <w:rPr>
          <w:rFonts w:ascii="Tahoma" w:hAnsi="Tahoma" w:cs="Tahoma"/>
          <w:szCs w:val="22"/>
        </w:rPr>
        <w:t>design</w:t>
      </w:r>
      <w:r w:rsidRPr="00E91EF0">
        <w:rPr>
          <w:rFonts w:ascii="Tahoma" w:hAnsi="Tahoma" w:cs="Tahoma"/>
          <w:szCs w:val="22"/>
          <w:lang w:val="el-GR"/>
        </w:rPr>
        <w:t xml:space="preserve">, </w:t>
      </w:r>
      <w:r w:rsidRPr="00E91EF0">
        <w:rPr>
          <w:rFonts w:ascii="Tahoma" w:hAnsi="Tahoma" w:cs="Tahoma"/>
          <w:szCs w:val="22"/>
        </w:rPr>
        <w:t>need</w:t>
      </w:r>
      <w:r w:rsidRPr="00E91EF0">
        <w:rPr>
          <w:rFonts w:ascii="Tahoma" w:hAnsi="Tahoma" w:cs="Tahoma"/>
          <w:szCs w:val="22"/>
          <w:lang w:val="el-GR"/>
        </w:rPr>
        <w:t>-</w:t>
      </w:r>
      <w:r w:rsidRPr="00E91EF0">
        <w:rPr>
          <w:rFonts w:ascii="Tahoma" w:hAnsi="Tahoma" w:cs="Tahoma"/>
          <w:szCs w:val="22"/>
        </w:rPr>
        <w:t>to</w:t>
      </w:r>
      <w:r w:rsidRPr="00E91EF0">
        <w:rPr>
          <w:rFonts w:ascii="Tahoma" w:hAnsi="Tahoma" w:cs="Tahoma"/>
          <w:szCs w:val="22"/>
          <w:lang w:val="el-GR"/>
        </w:rPr>
        <w:t>-</w:t>
      </w:r>
      <w:r w:rsidRPr="00E91EF0">
        <w:rPr>
          <w:rFonts w:ascii="Tahoma" w:hAnsi="Tahoma" w:cs="Tahoma"/>
          <w:szCs w:val="22"/>
        </w:rPr>
        <w:t>know</w:t>
      </w:r>
      <w:r w:rsidRPr="00E91EF0">
        <w:rPr>
          <w:rFonts w:ascii="Tahoma" w:hAnsi="Tahoma" w:cs="Tahoma"/>
          <w:szCs w:val="22"/>
          <w:lang w:val="el-GR"/>
        </w:rPr>
        <w:t>/</w:t>
      </w:r>
      <w:r w:rsidRPr="00E91EF0">
        <w:rPr>
          <w:rFonts w:ascii="Tahoma" w:hAnsi="Tahoma" w:cs="Tahoma"/>
          <w:szCs w:val="22"/>
          <w:lang w:val="en-US"/>
        </w:rPr>
        <w:t>need</w:t>
      </w:r>
      <w:r w:rsidRPr="00E91EF0">
        <w:rPr>
          <w:rFonts w:ascii="Tahoma" w:hAnsi="Tahoma" w:cs="Tahoma"/>
          <w:szCs w:val="22"/>
          <w:lang w:val="el-GR"/>
        </w:rPr>
        <w:t>-</w:t>
      </w:r>
      <w:r w:rsidRPr="00E91EF0">
        <w:rPr>
          <w:rFonts w:ascii="Tahoma" w:hAnsi="Tahoma" w:cs="Tahoma"/>
          <w:szCs w:val="22"/>
          <w:lang w:val="en-US"/>
        </w:rPr>
        <w:t>to</w:t>
      </w:r>
      <w:r w:rsidRPr="00E91EF0">
        <w:rPr>
          <w:rFonts w:ascii="Tahoma" w:hAnsi="Tahoma" w:cs="Tahoma"/>
          <w:szCs w:val="22"/>
          <w:lang w:val="el-GR"/>
        </w:rPr>
        <w:t>-</w:t>
      </w:r>
      <w:r w:rsidRPr="00E91EF0">
        <w:rPr>
          <w:rFonts w:ascii="Tahoma" w:hAnsi="Tahoma" w:cs="Tahoma"/>
          <w:szCs w:val="22"/>
          <w:lang w:val="en-US"/>
        </w:rPr>
        <w:t>access</w:t>
      </w:r>
      <w:r w:rsidRPr="00E91EF0">
        <w:rPr>
          <w:rFonts w:ascii="Tahoma" w:hAnsi="Tahoma" w:cs="Tahoma"/>
          <w:szCs w:val="22"/>
          <w:lang w:val="el-GR"/>
        </w:rPr>
        <w:t xml:space="preserve"> </w:t>
      </w:r>
      <w:r w:rsidRPr="00E91EF0">
        <w:rPr>
          <w:rFonts w:ascii="Tahoma" w:hAnsi="Tahoma" w:cs="Tahoma"/>
          <w:szCs w:val="22"/>
        </w:rPr>
        <w:t>principle</w:t>
      </w:r>
      <w:r w:rsidRPr="00E91EF0">
        <w:rPr>
          <w:rFonts w:ascii="Tahoma" w:hAnsi="Tahoma" w:cs="Tahoma"/>
          <w:szCs w:val="22"/>
          <w:lang w:val="el-GR"/>
        </w:rPr>
        <w:t xml:space="preserve">) συμπεριλαμβανομένου και των απαιτήσεων του Γενικού Κανονισμού Προστασίας Δεδομένων (ενδεικτικά: </w:t>
      </w:r>
      <w:r w:rsidRPr="00E91EF0">
        <w:rPr>
          <w:rFonts w:ascii="Tahoma" w:hAnsi="Tahoma" w:cs="Tahoma"/>
          <w:szCs w:val="22"/>
          <w:lang w:val="en-US"/>
        </w:rPr>
        <w:t>privacy</w:t>
      </w:r>
      <w:r w:rsidRPr="00E91EF0">
        <w:rPr>
          <w:rFonts w:ascii="Tahoma" w:hAnsi="Tahoma" w:cs="Tahoma"/>
          <w:szCs w:val="22"/>
          <w:lang w:val="el-GR"/>
        </w:rPr>
        <w:t xml:space="preserve"> </w:t>
      </w:r>
      <w:r w:rsidRPr="00E91EF0">
        <w:rPr>
          <w:rFonts w:ascii="Tahoma" w:hAnsi="Tahoma" w:cs="Tahoma"/>
          <w:szCs w:val="22"/>
          <w:lang w:val="en-US"/>
        </w:rPr>
        <w:t>by</w:t>
      </w:r>
      <w:r w:rsidRPr="00E91EF0">
        <w:rPr>
          <w:rFonts w:ascii="Tahoma" w:hAnsi="Tahoma" w:cs="Tahoma"/>
          <w:szCs w:val="22"/>
          <w:lang w:val="el-GR"/>
        </w:rPr>
        <w:t xml:space="preserve"> </w:t>
      </w:r>
      <w:r w:rsidRPr="00E91EF0">
        <w:rPr>
          <w:rFonts w:ascii="Tahoma" w:hAnsi="Tahoma" w:cs="Tahoma"/>
          <w:szCs w:val="22"/>
          <w:lang w:val="en-US"/>
        </w:rPr>
        <w:t>design</w:t>
      </w:r>
      <w:r w:rsidRPr="00E91EF0">
        <w:rPr>
          <w:rFonts w:ascii="Tahoma" w:hAnsi="Tahoma" w:cs="Tahoma"/>
          <w:szCs w:val="22"/>
          <w:lang w:val="el-GR"/>
        </w:rPr>
        <w:t xml:space="preserve">, </w:t>
      </w:r>
      <w:r w:rsidRPr="00E91EF0">
        <w:rPr>
          <w:rFonts w:ascii="Tahoma" w:hAnsi="Tahoma" w:cs="Tahoma"/>
          <w:szCs w:val="22"/>
          <w:lang w:val="en-US"/>
        </w:rPr>
        <w:t>DPIA</w:t>
      </w:r>
      <w:r w:rsidRPr="00E91EF0">
        <w:rPr>
          <w:rFonts w:ascii="Tahoma" w:hAnsi="Tahoma" w:cs="Tahoma"/>
          <w:szCs w:val="22"/>
          <w:lang w:val="el-GR"/>
        </w:rPr>
        <w:t>).</w:t>
      </w:r>
    </w:p>
    <w:p w14:paraId="5B732CDC" w14:textId="77777777" w:rsidR="00E91EF0" w:rsidRPr="00E91EF0" w:rsidRDefault="00E91EF0" w:rsidP="00E91EF0">
      <w:pPr>
        <w:suppressAutoHyphens w:val="0"/>
        <w:spacing w:after="160" w:line="259" w:lineRule="auto"/>
        <w:jc w:val="left"/>
        <w:rPr>
          <w:rFonts w:ascii="Tahoma" w:hAnsi="Tahoma" w:cs="Tahoma"/>
          <w:szCs w:val="22"/>
          <w:lang w:val="el-GR"/>
        </w:rPr>
      </w:pPr>
      <w:r w:rsidRPr="00E91EF0">
        <w:rPr>
          <w:rFonts w:ascii="Tahoma" w:hAnsi="Tahoma" w:cs="Tahoma"/>
          <w:szCs w:val="22"/>
          <w:lang w:val="el-GR"/>
        </w:rPr>
        <w:br w:type="page"/>
      </w:r>
    </w:p>
    <w:p w14:paraId="6C8CE763" w14:textId="77777777" w:rsidR="00E91EF0" w:rsidRPr="00E91EF0" w:rsidRDefault="00E91EF0" w:rsidP="00E91EF0">
      <w:pPr>
        <w:rPr>
          <w:rFonts w:ascii="Tahoma" w:hAnsi="Tahoma" w:cs="Tahoma"/>
          <w:b/>
          <w:szCs w:val="22"/>
          <w:lang w:val="el-GR"/>
        </w:rPr>
      </w:pPr>
      <w:r w:rsidRPr="00E91EF0">
        <w:rPr>
          <w:rFonts w:ascii="Tahoma" w:hAnsi="Tahoma" w:cs="Tahoma"/>
          <w:b/>
          <w:szCs w:val="22"/>
          <w:lang w:val="el-GR"/>
        </w:rPr>
        <w:lastRenderedPageBreak/>
        <w:t>Β) Απαιτήσεις Ασφάλειας Πληροφοριακού Συστήματος κατά την ανάπτυξη λογισμικού</w:t>
      </w:r>
    </w:p>
    <w:p w14:paraId="7495A2BE"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Οι ομάδες ανάπτυξης του αναδόχου πρέπει να ακολουθούν διεθνή πρότυπα  για την ανάπτυξη του κώδικα του ΟΠΣ (ενδεικτικά: </w:t>
      </w:r>
      <w:r w:rsidRPr="00E91EF0">
        <w:rPr>
          <w:rFonts w:ascii="Tahoma" w:hAnsi="Tahoma" w:cs="Tahoma"/>
          <w:szCs w:val="22"/>
        </w:rPr>
        <w:t>ISO</w:t>
      </w:r>
      <w:r w:rsidRPr="00E91EF0">
        <w:rPr>
          <w:rFonts w:ascii="Tahoma" w:hAnsi="Tahoma" w:cs="Tahoma"/>
          <w:szCs w:val="22"/>
          <w:lang w:val="el-GR"/>
        </w:rPr>
        <w:t xml:space="preserve">-25010, </w:t>
      </w:r>
      <w:r w:rsidRPr="00E91EF0">
        <w:rPr>
          <w:rFonts w:ascii="Tahoma" w:hAnsi="Tahoma" w:cs="Tahoma"/>
          <w:szCs w:val="22"/>
        </w:rPr>
        <w:t>ISO</w:t>
      </w:r>
      <w:r w:rsidRPr="00E91EF0">
        <w:rPr>
          <w:rFonts w:ascii="Tahoma" w:hAnsi="Tahoma" w:cs="Tahoma"/>
          <w:szCs w:val="22"/>
          <w:lang w:val="el-GR"/>
        </w:rPr>
        <w:t xml:space="preserve">-9001, </w:t>
      </w:r>
      <w:r w:rsidRPr="00E91EF0">
        <w:rPr>
          <w:rFonts w:ascii="Tahoma" w:hAnsi="Tahoma" w:cs="Tahoma"/>
          <w:szCs w:val="22"/>
        </w:rPr>
        <w:t>NIST</w:t>
      </w:r>
      <w:r w:rsidRPr="00E91EF0">
        <w:rPr>
          <w:rFonts w:ascii="Tahoma" w:hAnsi="Tahoma" w:cs="Tahoma"/>
          <w:szCs w:val="22"/>
          <w:lang w:val="el-GR"/>
        </w:rPr>
        <w:t xml:space="preserve"> </w:t>
      </w:r>
      <w:r w:rsidRPr="00E91EF0">
        <w:rPr>
          <w:rFonts w:ascii="Tahoma" w:hAnsi="Tahoma" w:cs="Tahoma"/>
          <w:szCs w:val="22"/>
        </w:rPr>
        <w:t>Special</w:t>
      </w:r>
      <w:r w:rsidRPr="00E91EF0">
        <w:rPr>
          <w:rFonts w:ascii="Tahoma" w:hAnsi="Tahoma" w:cs="Tahoma"/>
          <w:szCs w:val="22"/>
          <w:lang w:val="el-GR"/>
        </w:rPr>
        <w:t xml:space="preserve"> </w:t>
      </w:r>
      <w:r w:rsidRPr="00E91EF0">
        <w:rPr>
          <w:rFonts w:ascii="Tahoma" w:hAnsi="Tahoma" w:cs="Tahoma"/>
          <w:szCs w:val="22"/>
        </w:rPr>
        <w:t>Publication</w:t>
      </w:r>
      <w:r w:rsidRPr="00E91EF0">
        <w:rPr>
          <w:rFonts w:ascii="Tahoma" w:hAnsi="Tahoma" w:cs="Tahoma"/>
          <w:szCs w:val="22"/>
          <w:lang w:val="el-GR"/>
        </w:rPr>
        <w:t xml:space="preserve"> 800-160). Η αναθέτουσα διατηρεί το δικαίωμα επίβλεψης και παρακολούθησης της διαδικασίας ανάπτυξης λογισμικού του αναδόχου.</w:t>
      </w:r>
    </w:p>
    <w:p w14:paraId="2B9154E0"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Ο ανάδοχος θα πρέπει να διασφαλίζει ότι οι διαφορετικές εκδόσεις του πηγαίου κώδικα των εφαρμογών, καθώς και όλων των μεταβολών που πραγματοποιούνται, θα πρέπει να είναι καταγεγραμμένες και διαθέσιμες μέσω  κατάλληλων μηχανισμών (</w:t>
      </w:r>
      <w:r w:rsidRPr="00E91EF0">
        <w:rPr>
          <w:rFonts w:ascii="Tahoma" w:hAnsi="Tahoma" w:cs="Tahoma"/>
          <w:szCs w:val="22"/>
        </w:rPr>
        <w:t>version</w:t>
      </w:r>
      <w:r w:rsidRPr="00E91EF0">
        <w:rPr>
          <w:rFonts w:ascii="Tahoma" w:hAnsi="Tahoma" w:cs="Tahoma"/>
          <w:szCs w:val="22"/>
          <w:lang w:val="en-US"/>
        </w:rPr>
        <w:t>ing</w:t>
      </w:r>
      <w:r w:rsidRPr="00E91EF0">
        <w:rPr>
          <w:rFonts w:ascii="Tahoma" w:hAnsi="Tahoma" w:cs="Tahoma"/>
          <w:szCs w:val="22"/>
          <w:lang w:val="el-GR"/>
        </w:rPr>
        <w:t xml:space="preserve"> </w:t>
      </w:r>
      <w:r w:rsidRPr="00E91EF0">
        <w:rPr>
          <w:rFonts w:ascii="Tahoma" w:hAnsi="Tahoma" w:cs="Tahoma"/>
          <w:szCs w:val="22"/>
        </w:rPr>
        <w:t>control</w:t>
      </w:r>
      <w:r w:rsidRPr="00E91EF0">
        <w:rPr>
          <w:rFonts w:ascii="Tahoma" w:hAnsi="Tahoma" w:cs="Tahoma"/>
          <w:szCs w:val="22"/>
          <w:lang w:val="el-GR"/>
        </w:rPr>
        <w:t>). Σε κάθε περίπτωση θα πρέπει να επαληθεύεται η ακεραιότητα του εκτελούμενου κώδικα μέσω τεχνικών κρυπτογράφησης (</w:t>
      </w:r>
      <w:r w:rsidRPr="00E91EF0">
        <w:rPr>
          <w:rFonts w:ascii="Tahoma" w:hAnsi="Tahoma" w:cs="Tahoma"/>
          <w:szCs w:val="22"/>
        </w:rPr>
        <w:t>Hashing</w:t>
      </w:r>
      <w:r w:rsidRPr="00E91EF0">
        <w:rPr>
          <w:rFonts w:ascii="Tahoma" w:hAnsi="Tahoma" w:cs="Tahoma"/>
          <w:szCs w:val="22"/>
          <w:lang w:val="el-GR"/>
        </w:rPr>
        <w:t xml:space="preserve"> </w:t>
      </w:r>
      <w:r w:rsidRPr="00E91EF0">
        <w:rPr>
          <w:rFonts w:ascii="Tahoma" w:hAnsi="Tahoma" w:cs="Tahoma"/>
          <w:szCs w:val="22"/>
        </w:rPr>
        <w:t>functions</w:t>
      </w:r>
      <w:r w:rsidRPr="00E91EF0">
        <w:rPr>
          <w:rFonts w:ascii="Tahoma" w:hAnsi="Tahoma" w:cs="Tahoma"/>
          <w:szCs w:val="22"/>
          <w:lang w:val="el-GR"/>
        </w:rPr>
        <w:t>) καθώς και να επικαιροποιείται ανάλογα η σχετική τεκμηρίωση του πηγαίου κώδικα.</w:t>
      </w:r>
    </w:p>
    <w:p w14:paraId="0171E6FA"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r w:rsidRPr="00E91EF0">
        <w:rPr>
          <w:rFonts w:ascii="Tahoma" w:hAnsi="Tahoma" w:cs="Tahoma"/>
          <w:szCs w:val="22"/>
        </w:rPr>
        <w:t>input</w:t>
      </w:r>
      <w:r w:rsidRPr="00E91EF0">
        <w:rPr>
          <w:rFonts w:ascii="Tahoma" w:hAnsi="Tahoma" w:cs="Tahoma"/>
          <w:szCs w:val="22"/>
          <w:lang w:val="el-GR"/>
        </w:rPr>
        <w:t xml:space="preserve"> </w:t>
      </w:r>
      <w:r w:rsidRPr="00E91EF0">
        <w:rPr>
          <w:rFonts w:ascii="Tahoma" w:hAnsi="Tahoma" w:cs="Tahoma"/>
          <w:szCs w:val="22"/>
        </w:rPr>
        <w:t>validation</w:t>
      </w:r>
      <w:r w:rsidRPr="00E91EF0">
        <w:rPr>
          <w:rFonts w:ascii="Tahoma" w:hAnsi="Tahoma" w:cs="Tahoma"/>
          <w:szCs w:val="22"/>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r w:rsidRPr="00E91EF0">
        <w:rPr>
          <w:rFonts w:ascii="Tahoma" w:hAnsi="Tahoma" w:cs="Tahoma"/>
          <w:szCs w:val="22"/>
        </w:rPr>
        <w:t>client</w:t>
      </w:r>
      <w:r w:rsidRPr="00E91EF0">
        <w:rPr>
          <w:rFonts w:ascii="Tahoma" w:hAnsi="Tahoma" w:cs="Tahoma"/>
          <w:szCs w:val="22"/>
          <w:lang w:val="el-GR"/>
        </w:rPr>
        <w:t xml:space="preserve"> </w:t>
      </w:r>
      <w:r w:rsidRPr="00E91EF0">
        <w:rPr>
          <w:rFonts w:ascii="Tahoma" w:hAnsi="Tahoma" w:cs="Tahoma"/>
          <w:szCs w:val="22"/>
        </w:rPr>
        <w:t>side</w:t>
      </w:r>
      <w:r w:rsidRPr="00E91EF0">
        <w:rPr>
          <w:rFonts w:ascii="Tahoma" w:hAnsi="Tahoma" w:cs="Tahoma"/>
          <w:szCs w:val="22"/>
          <w:lang w:val="el-GR"/>
        </w:rPr>
        <w:t>) όσο και από την μεριά του εξυπηρετητή (</w:t>
      </w:r>
      <w:r w:rsidRPr="00E91EF0">
        <w:rPr>
          <w:rFonts w:ascii="Tahoma" w:hAnsi="Tahoma" w:cs="Tahoma"/>
          <w:szCs w:val="22"/>
        </w:rPr>
        <w:t>server</w:t>
      </w:r>
      <w:r w:rsidRPr="00E91EF0">
        <w:rPr>
          <w:rFonts w:ascii="Tahoma" w:hAnsi="Tahoma" w:cs="Tahoma"/>
          <w:szCs w:val="22"/>
          <w:lang w:val="el-GR"/>
        </w:rPr>
        <w:t xml:space="preserve"> </w:t>
      </w:r>
      <w:r w:rsidRPr="00E91EF0">
        <w:rPr>
          <w:rFonts w:ascii="Tahoma" w:hAnsi="Tahoma" w:cs="Tahoma"/>
          <w:szCs w:val="22"/>
        </w:rPr>
        <w:t>side</w:t>
      </w:r>
      <w:r w:rsidRPr="00E91EF0">
        <w:rPr>
          <w:rFonts w:ascii="Tahoma" w:hAnsi="Tahoma" w:cs="Tahoma"/>
          <w:szCs w:val="22"/>
          <w:lang w:val="el-GR"/>
        </w:rPr>
        <w:t xml:space="preserve">). Θα πρέπει επίσης να διασφαλίζεται ότι τα δεδομένα εισόδου είναι σύμφωνα με την επιχειρησιακή λογική της εκάστοτε εφαρμογής. Ενδεικτικός κατάλογος ελέγχων βρίσκεται στις επίσημες ιστοσελίδες του οργανισμού </w:t>
      </w:r>
      <w:r w:rsidRPr="00E91EF0">
        <w:rPr>
          <w:rFonts w:ascii="Tahoma" w:hAnsi="Tahoma" w:cs="Tahoma"/>
          <w:szCs w:val="22"/>
        </w:rPr>
        <w:t>OWASP</w:t>
      </w:r>
      <w:r w:rsidRPr="00E91EF0">
        <w:rPr>
          <w:rFonts w:ascii="Tahoma" w:hAnsi="Tahoma" w:cs="Tahoma"/>
          <w:szCs w:val="22"/>
          <w:lang w:val="el-GR"/>
        </w:rPr>
        <w:t xml:space="preserve"> (</w:t>
      </w:r>
      <w:hyperlink r:id="rId40" w:history="1">
        <w:r w:rsidRPr="00E91EF0">
          <w:rPr>
            <w:rFonts w:ascii="Tahoma" w:hAnsi="Tahoma" w:cs="Tahoma"/>
            <w:szCs w:val="22"/>
          </w:rPr>
          <w:t>www</w:t>
        </w:r>
        <w:r w:rsidRPr="00E91EF0">
          <w:rPr>
            <w:rFonts w:ascii="Tahoma" w:hAnsi="Tahoma" w:cs="Tahoma"/>
            <w:szCs w:val="22"/>
            <w:lang w:val="el-GR"/>
          </w:rPr>
          <w:t>.</w:t>
        </w:r>
        <w:r w:rsidRPr="00E91EF0">
          <w:rPr>
            <w:rFonts w:ascii="Tahoma" w:hAnsi="Tahoma" w:cs="Tahoma"/>
            <w:szCs w:val="22"/>
          </w:rPr>
          <w:t>owasp</w:t>
        </w:r>
        <w:r w:rsidRPr="00E91EF0">
          <w:rPr>
            <w:rFonts w:ascii="Tahoma" w:hAnsi="Tahoma" w:cs="Tahoma"/>
            <w:szCs w:val="22"/>
            <w:lang w:val="el-GR"/>
          </w:rPr>
          <w:t>.</w:t>
        </w:r>
        <w:r w:rsidRPr="00E91EF0">
          <w:rPr>
            <w:rFonts w:ascii="Tahoma" w:hAnsi="Tahoma" w:cs="Tahoma"/>
            <w:szCs w:val="22"/>
          </w:rPr>
          <w:t>org</w:t>
        </w:r>
      </w:hyperlink>
      <w:r w:rsidRPr="00E91EF0">
        <w:rPr>
          <w:rFonts w:ascii="Tahoma" w:hAnsi="Tahoma" w:cs="Tahoma"/>
          <w:szCs w:val="22"/>
          <w:lang w:val="el-GR"/>
        </w:rPr>
        <w:t xml:space="preserve"> - </w:t>
      </w:r>
      <w:r w:rsidRPr="00E91EF0">
        <w:rPr>
          <w:rFonts w:ascii="Tahoma" w:hAnsi="Tahoma" w:cs="Tahoma"/>
          <w:szCs w:val="22"/>
        </w:rPr>
        <w:t>Input</w:t>
      </w:r>
      <w:r w:rsidRPr="00E91EF0">
        <w:rPr>
          <w:rFonts w:ascii="Tahoma" w:hAnsi="Tahoma" w:cs="Tahoma"/>
          <w:szCs w:val="22"/>
          <w:lang w:val="el-GR"/>
        </w:rPr>
        <w:t xml:space="preserve"> </w:t>
      </w:r>
      <w:r w:rsidRPr="00E91EF0">
        <w:rPr>
          <w:rFonts w:ascii="Tahoma" w:hAnsi="Tahoma" w:cs="Tahoma"/>
          <w:szCs w:val="22"/>
        </w:rPr>
        <w:t>Validation</w:t>
      </w:r>
      <w:r w:rsidRPr="00E91EF0">
        <w:rPr>
          <w:rFonts w:ascii="Tahoma" w:hAnsi="Tahoma" w:cs="Tahoma"/>
          <w:szCs w:val="22"/>
          <w:lang w:val="el-GR"/>
        </w:rPr>
        <w:t xml:space="preserve"> </w:t>
      </w:r>
      <w:r w:rsidRPr="00E91EF0">
        <w:rPr>
          <w:rFonts w:ascii="Tahoma" w:hAnsi="Tahoma" w:cs="Tahoma"/>
          <w:szCs w:val="22"/>
        </w:rPr>
        <w:t>Cheat</w:t>
      </w:r>
      <w:r w:rsidRPr="00E91EF0">
        <w:rPr>
          <w:rFonts w:ascii="Tahoma" w:hAnsi="Tahoma" w:cs="Tahoma"/>
          <w:szCs w:val="22"/>
          <w:lang w:val="el-GR"/>
        </w:rPr>
        <w:t xml:space="preserve"> </w:t>
      </w:r>
      <w:r w:rsidRPr="00E91EF0">
        <w:rPr>
          <w:rFonts w:ascii="Tahoma" w:hAnsi="Tahoma" w:cs="Tahoma"/>
          <w:szCs w:val="22"/>
        </w:rPr>
        <w:t>Sheet</w:t>
      </w:r>
      <w:r w:rsidRPr="00E91EF0">
        <w:rPr>
          <w:rFonts w:ascii="Tahoma" w:hAnsi="Tahoma" w:cs="Tahoma"/>
          <w:szCs w:val="22"/>
          <w:lang w:val="el-GR"/>
        </w:rPr>
        <w:t xml:space="preserve">).  </w:t>
      </w:r>
    </w:p>
    <w:p w14:paraId="09B6B0E2" w14:textId="77777777" w:rsidR="00E91EF0" w:rsidRPr="00E91EF0" w:rsidRDefault="00E91EF0" w:rsidP="00E91EF0">
      <w:pPr>
        <w:rPr>
          <w:rFonts w:ascii="Tahoma" w:hAnsi="Tahoma" w:cs="Tahoma"/>
          <w:szCs w:val="22"/>
          <w:lang w:val="el-GR"/>
        </w:rPr>
      </w:pPr>
    </w:p>
    <w:p w14:paraId="40AC7A16" w14:textId="77777777" w:rsidR="00E91EF0" w:rsidRPr="00E91EF0" w:rsidRDefault="00E91EF0" w:rsidP="00E91EF0">
      <w:pPr>
        <w:rPr>
          <w:rFonts w:ascii="Tahoma" w:hAnsi="Tahoma" w:cs="Tahoma"/>
          <w:b/>
          <w:szCs w:val="22"/>
          <w:lang w:val="el-GR"/>
        </w:rPr>
      </w:pPr>
      <w:r w:rsidRPr="00E91EF0">
        <w:rPr>
          <w:rFonts w:ascii="Tahoma" w:hAnsi="Tahoma" w:cs="Tahoma"/>
          <w:b/>
          <w:szCs w:val="22"/>
          <w:lang w:val="el-GR"/>
        </w:rPr>
        <w:t>Γ) Διενέργεια Μελέτης Ασφάλειας</w:t>
      </w:r>
    </w:p>
    <w:p w14:paraId="33D474DF"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Αφού αποφασιστεί ο σχεδιασμός της τεχνολογικής λύσης, απαιτείται η διενέργεια Μελέτης Ασφάλειας από εξειδικευμένο στην Ασφάλεια Πληροφοριών προσωπικό του Αναδόχου (ή τρίτου/συνεργάτη του αναδόχου) με εμπειρία σε σχετικές μελέτες αντίστοιχης κρισιμότητας και επιπέδου απαιτήσεων έργα, υπό τον συντονισμό και την καθοδήγηση του Αυτοτελούς Τμήματος Ασφάλειας. Για την σύνταξη της  Μελέτης Ασφάλειας θα ληφθεί υπόψη το υφιστάμενο Πλαίσιο Ασφάλειας Πληροφοριακών Συστημάτων της ΓΓΠΣΔΔ, οι σύγχρονες εξελίξεις ΤΠΕ, το τρέχον πεδίο εφαρμόσιμων απειλών (</w:t>
      </w:r>
      <w:r w:rsidRPr="00E91EF0">
        <w:rPr>
          <w:rFonts w:ascii="Tahoma" w:hAnsi="Tahoma" w:cs="Tahoma"/>
          <w:szCs w:val="22"/>
          <w:lang w:val="en-US"/>
        </w:rPr>
        <w:t>threat</w:t>
      </w:r>
      <w:r w:rsidRPr="00E91EF0">
        <w:rPr>
          <w:rFonts w:ascii="Tahoma" w:hAnsi="Tahoma" w:cs="Tahoma"/>
          <w:szCs w:val="22"/>
          <w:lang w:val="el-GR"/>
        </w:rPr>
        <w:t xml:space="preserve"> </w:t>
      </w:r>
      <w:r w:rsidRPr="00E91EF0">
        <w:rPr>
          <w:rFonts w:ascii="Tahoma" w:hAnsi="Tahoma" w:cs="Tahoma"/>
          <w:szCs w:val="22"/>
          <w:lang w:val="en-US"/>
        </w:rPr>
        <w:t>landscape</w:t>
      </w:r>
      <w:r w:rsidRPr="00E91EF0">
        <w:rPr>
          <w:rFonts w:ascii="Tahoma" w:hAnsi="Tahoma" w:cs="Tahoma"/>
          <w:szCs w:val="22"/>
          <w:lang w:val="el-GR"/>
        </w:rPr>
        <w:t xml:space="preserve">) για το είδος του εν λόγω ΟΠΣ και οι βέλτιστες πρακτικές στον τομέα της Ασφάλειας των ΤΠΕ. </w:t>
      </w:r>
    </w:p>
    <w:p w14:paraId="78946D1E"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Η μελέτη πρέπει κατ’ ελάχιστο να περιλαμβάνει τα εξής:</w:t>
      </w:r>
    </w:p>
    <w:p w14:paraId="712B1D7E"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(α)</w:t>
      </w:r>
      <w:r w:rsidRPr="00E91EF0">
        <w:rPr>
          <w:rFonts w:ascii="Tahoma" w:hAnsi="Tahoma" w:cs="Tahoma"/>
          <w:szCs w:val="22"/>
          <w:lang w:val="el-GR"/>
        </w:rPr>
        <w:tab/>
        <w:t>Δημιουργία καταλόγου Πληροφοριακών Αγαθών και αντιστοίχισή/απόδοση  στους αρμόδιους Ιδιοκτήτες (ΙΠΑ), καθώς και αξιολόγηση των επιχειρησιακών επιπτώσεων (</w:t>
      </w:r>
      <w:r w:rsidRPr="00E91EF0">
        <w:rPr>
          <w:rFonts w:ascii="Tahoma" w:hAnsi="Tahoma" w:cs="Tahoma"/>
          <w:szCs w:val="22"/>
        </w:rPr>
        <w:t>BIA</w:t>
      </w:r>
      <w:r w:rsidRPr="00E91EF0">
        <w:rPr>
          <w:rFonts w:ascii="Tahoma" w:hAnsi="Tahoma" w:cs="Tahoma"/>
          <w:szCs w:val="22"/>
          <w:lang w:val="el-GR"/>
        </w:rPr>
        <w:t>) προκειμένου να δημιουργηθεί αναλυτικός κατάλογος της αξίας αυτών (</w:t>
      </w:r>
      <w:r w:rsidRPr="00E91EF0">
        <w:rPr>
          <w:rFonts w:ascii="Tahoma" w:hAnsi="Tahoma" w:cs="Tahoma"/>
          <w:szCs w:val="22"/>
        </w:rPr>
        <w:t>Confidentiality</w:t>
      </w:r>
      <w:r w:rsidRPr="00E91EF0">
        <w:rPr>
          <w:rFonts w:ascii="Tahoma" w:hAnsi="Tahoma" w:cs="Tahoma"/>
          <w:szCs w:val="22"/>
          <w:lang w:val="el-GR"/>
        </w:rPr>
        <w:t>/</w:t>
      </w:r>
      <w:r w:rsidRPr="00E91EF0">
        <w:rPr>
          <w:rFonts w:ascii="Tahoma" w:hAnsi="Tahoma" w:cs="Tahoma"/>
          <w:szCs w:val="22"/>
        </w:rPr>
        <w:t>Integrity</w:t>
      </w:r>
      <w:r w:rsidRPr="00E91EF0">
        <w:rPr>
          <w:rFonts w:ascii="Tahoma" w:hAnsi="Tahoma" w:cs="Tahoma"/>
          <w:szCs w:val="22"/>
          <w:lang w:val="el-GR"/>
        </w:rPr>
        <w:t>/</w:t>
      </w:r>
      <w:r w:rsidRPr="00E91EF0">
        <w:rPr>
          <w:rFonts w:ascii="Tahoma" w:hAnsi="Tahoma" w:cs="Tahoma"/>
          <w:szCs w:val="22"/>
        </w:rPr>
        <w:t>Availability</w:t>
      </w:r>
      <w:r w:rsidRPr="00E91EF0">
        <w:rPr>
          <w:rFonts w:ascii="Tahoma" w:hAnsi="Tahoma" w:cs="Tahoma"/>
          <w:szCs w:val="22"/>
          <w:lang w:val="el-GR"/>
        </w:rPr>
        <w:t xml:space="preserve">). </w:t>
      </w:r>
    </w:p>
    <w:p w14:paraId="1E1765E2"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(β) Διαβάθμιση των Πληροφοριακών Αγαθών (Δημόσιο, Περιορισμένης Χρήσης, Εμπιστευτικό)</w:t>
      </w:r>
    </w:p>
    <w:p w14:paraId="02AC535E"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(γ) Ανάλυση Επικινδυνότητας η οποία θα βασίζεται σε  διεθνώς αναγνωρισμένα πρότυπα διαχείρισης κινδύνων (ενδεικτικά: </w:t>
      </w:r>
      <w:r w:rsidRPr="00E91EF0">
        <w:rPr>
          <w:rFonts w:ascii="Tahoma" w:hAnsi="Tahoma" w:cs="Tahoma"/>
          <w:szCs w:val="22"/>
          <w:lang w:val="en-US"/>
        </w:rPr>
        <w:t>ISO</w:t>
      </w:r>
      <w:r w:rsidRPr="00E91EF0">
        <w:rPr>
          <w:rFonts w:ascii="Tahoma" w:hAnsi="Tahoma" w:cs="Tahoma"/>
          <w:szCs w:val="22"/>
          <w:lang w:val="el-GR"/>
        </w:rPr>
        <w:t xml:space="preserve"> 27005:2018)</w:t>
      </w:r>
    </w:p>
    <w:p w14:paraId="2806DC78"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(δ) Σύνταξη Σχεδίου Ασφάλειας με όλα τα προτεινόμενα μέτρα για την αντιμετώπιση των κινδύνων, με βάση την ανωτέρω ανάλυση επικινδυνότητας (σημείο (γ)), τηρώντας την αρχή της αναλογικότητας καθώς και εξισορρόπηση κόστους-οφέλους. </w:t>
      </w:r>
    </w:p>
    <w:p w14:paraId="2A44BE97" w14:textId="77777777" w:rsidR="00E91EF0" w:rsidRPr="00E91EF0" w:rsidRDefault="00E91EF0" w:rsidP="00E91EF0">
      <w:pPr>
        <w:ind w:firstLine="720"/>
        <w:rPr>
          <w:rFonts w:ascii="Tahoma" w:hAnsi="Tahoma" w:cs="Tahoma"/>
          <w:szCs w:val="22"/>
          <w:lang w:val="el-GR"/>
        </w:rPr>
      </w:pPr>
      <w:r w:rsidRPr="00E91EF0">
        <w:rPr>
          <w:rFonts w:ascii="Tahoma" w:hAnsi="Tahoma" w:cs="Tahoma"/>
          <w:szCs w:val="22"/>
          <w:lang w:val="el-GR"/>
        </w:rPr>
        <w:t xml:space="preserve">Στο Σχέδιο Ασφάλειας θα περιλαμβάνονται τουλάχιστον τα ακόλουθα: </w:t>
      </w:r>
    </w:p>
    <w:p w14:paraId="2A506CEA" w14:textId="77777777" w:rsidR="00E91EF0" w:rsidRPr="00E91EF0" w:rsidRDefault="00E91EF0" w:rsidP="00725AEA">
      <w:pPr>
        <w:pStyle w:val="afd"/>
        <w:numPr>
          <w:ilvl w:val="0"/>
          <w:numId w:val="84"/>
        </w:numPr>
        <w:spacing w:after="120"/>
        <w:contextualSpacing w:val="0"/>
        <w:rPr>
          <w:rFonts w:ascii="Tahoma" w:hAnsi="Tahoma" w:cs="Tahoma"/>
          <w:szCs w:val="22"/>
          <w:lang w:val="el-GR"/>
        </w:rPr>
      </w:pPr>
      <w:r w:rsidRPr="00E91EF0">
        <w:rPr>
          <w:rFonts w:ascii="Tahoma" w:hAnsi="Tahoma" w:cs="Tahoma"/>
          <w:szCs w:val="22"/>
          <w:lang w:val="el-GR"/>
        </w:rPr>
        <w:t>Περιγραφή του πληροφοριακού συστήματος</w:t>
      </w:r>
    </w:p>
    <w:p w14:paraId="6A6F207A" w14:textId="77777777" w:rsidR="00E91EF0" w:rsidRPr="00E91EF0" w:rsidRDefault="00E91EF0" w:rsidP="00725AEA">
      <w:pPr>
        <w:pStyle w:val="afd"/>
        <w:numPr>
          <w:ilvl w:val="0"/>
          <w:numId w:val="80"/>
        </w:numPr>
        <w:spacing w:after="120"/>
        <w:contextualSpacing w:val="0"/>
        <w:jc w:val="left"/>
        <w:rPr>
          <w:rFonts w:ascii="Tahoma" w:hAnsi="Tahoma" w:cs="Tahoma"/>
          <w:szCs w:val="22"/>
          <w:lang w:val="el-GR"/>
        </w:rPr>
      </w:pPr>
      <w:r w:rsidRPr="00E91EF0">
        <w:rPr>
          <w:rFonts w:ascii="Tahoma" w:hAnsi="Tahoma" w:cs="Tahoma"/>
          <w:szCs w:val="22"/>
          <w:lang w:val="el-GR"/>
        </w:rPr>
        <w:t xml:space="preserve">Καταγραφή και Αξιολόγηση των υφιστάμενων / ενδεικνυόμενων / προτεινόμενων μέτρων σε σχέση με τους κινδύνους που προκύπτουν από την ανάλυση επικινδυνότητας που έχει προηγηθεί (residual risk) </w:t>
      </w:r>
    </w:p>
    <w:p w14:paraId="443DCF7F" w14:textId="77777777" w:rsidR="00E91EF0" w:rsidRPr="00E91EF0" w:rsidRDefault="00E91EF0" w:rsidP="00725AEA">
      <w:pPr>
        <w:pStyle w:val="afd"/>
        <w:numPr>
          <w:ilvl w:val="0"/>
          <w:numId w:val="80"/>
        </w:numPr>
        <w:spacing w:after="120"/>
        <w:contextualSpacing w:val="0"/>
        <w:rPr>
          <w:rFonts w:ascii="Tahoma" w:hAnsi="Tahoma" w:cs="Tahoma"/>
          <w:szCs w:val="22"/>
          <w:lang w:val="el-GR"/>
        </w:rPr>
      </w:pPr>
      <w:r w:rsidRPr="00E91EF0">
        <w:rPr>
          <w:rFonts w:ascii="Tahoma" w:hAnsi="Tahoma" w:cs="Tahoma"/>
          <w:szCs w:val="22"/>
          <w:lang w:val="el-GR"/>
        </w:rPr>
        <w:lastRenderedPageBreak/>
        <w:t xml:space="preserve">Σχέδιο Διασφάλισης Αδιάλειπτης Λειτουργίας και Σχέδιο Ανάκαμψης από Πιθανή Καταστροφή  του Π.Σ (Business Continuity Plan, Disaster Recovery Plan), Σχέδιο διαδικασίας λήψης, τήρησης και ανάκτησης αντιγράφων ασφαλείας (χρονοπρογραμματισμός και είδος του backup - full, incremental, differential, χρόνος διατήρησης κ.λπ.) </w:t>
      </w:r>
    </w:p>
    <w:p w14:paraId="124E198D" w14:textId="77777777" w:rsidR="00E91EF0" w:rsidRPr="00E91EF0" w:rsidRDefault="00E91EF0" w:rsidP="00725AEA">
      <w:pPr>
        <w:pStyle w:val="afd"/>
        <w:numPr>
          <w:ilvl w:val="0"/>
          <w:numId w:val="80"/>
        </w:numPr>
        <w:spacing w:after="120"/>
        <w:contextualSpacing w:val="0"/>
        <w:rPr>
          <w:rFonts w:ascii="Tahoma" w:hAnsi="Tahoma" w:cs="Tahoma"/>
          <w:szCs w:val="22"/>
          <w:lang w:val="el-GR"/>
        </w:rPr>
      </w:pPr>
      <w:r w:rsidRPr="00E91EF0">
        <w:rPr>
          <w:rFonts w:ascii="Tahoma" w:hAnsi="Tahoma" w:cs="Tahoma"/>
          <w:szCs w:val="22"/>
          <w:lang w:val="el-GR"/>
        </w:rPr>
        <w:t>Ρόλοι &amp; Αρμοδιότητες εμπλεκόμενου προσωπικού</w:t>
      </w:r>
    </w:p>
    <w:p w14:paraId="5936E49A" w14:textId="77777777" w:rsidR="00E91EF0" w:rsidRPr="00E91EF0" w:rsidRDefault="00E91EF0" w:rsidP="00E91EF0">
      <w:pPr>
        <w:rPr>
          <w:rFonts w:ascii="Tahoma" w:hAnsi="Tahoma" w:cs="Tahoma"/>
          <w:szCs w:val="22"/>
          <w:lang w:val="x-none"/>
        </w:rPr>
      </w:pPr>
    </w:p>
    <w:p w14:paraId="29ECD27F"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Σε περιπτώσεις όπου τα αποτελέσματα της Ανάλυσης επικινδυνότητας δεν καλύπτονται από το ισχύον Πλαίσιο Ασφαλείας Πληροφοριακών Συστημάτων, θα πρέπει να προτείνονται οι απαραίτητες ενέργειες για την αναθεώρησή/εξειδίκευση του.</w:t>
      </w:r>
    </w:p>
    <w:p w14:paraId="7D5410D9"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Από την εκπόνηση του Σχεδίου Ασφάλειας θα πρέπει να προκύπτουν όλοι ο απαιτούμενοι μηχανισμοί προστασίας (</w:t>
      </w:r>
      <w:r w:rsidRPr="00E91EF0">
        <w:rPr>
          <w:rFonts w:ascii="Tahoma" w:hAnsi="Tahoma" w:cs="Tahoma"/>
          <w:szCs w:val="22"/>
          <w:lang w:val="en-US"/>
        </w:rPr>
        <w:t>Security</w:t>
      </w:r>
      <w:r w:rsidRPr="00E91EF0">
        <w:rPr>
          <w:rFonts w:ascii="Tahoma" w:hAnsi="Tahoma" w:cs="Tahoma"/>
          <w:szCs w:val="22"/>
          <w:lang w:val="el-GR"/>
        </w:rPr>
        <w:t xml:space="preserve"> </w:t>
      </w:r>
      <w:r w:rsidRPr="00E91EF0">
        <w:rPr>
          <w:rFonts w:ascii="Tahoma" w:hAnsi="Tahoma" w:cs="Tahoma"/>
          <w:szCs w:val="22"/>
          <w:lang w:val="en-US"/>
        </w:rPr>
        <w:t>Controls</w:t>
      </w:r>
      <w:r w:rsidRPr="00E91EF0">
        <w:rPr>
          <w:rFonts w:ascii="Tahoma" w:hAnsi="Tahoma" w:cs="Tahoma"/>
          <w:szCs w:val="22"/>
          <w:lang w:val="el-GR"/>
        </w:rPr>
        <w:t xml:space="preserve">) μέσω των οποίων θα αποφεύγονται, μετριάζονται ή/και διαμοιράζονται οι εντοπισμένοι κίνδυνοι (ρίσκα). Σε κάθε περίπτωση, οι προτεινόμενες ενέργειες για την θεραπεία/μετριασμό του επιπέδου επικινδυνότητας  θα πρέπει να είναι κοστολογημένες, ώστε η Διοίκηση της ΓΓΠΣΔΔ να μπορεί να αξιολογήσει αν θα προχωρήσει στην υλοποίησή τους. </w:t>
      </w:r>
    </w:p>
    <w:p w14:paraId="1D175650"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Η εκπόνηση της Μελέτης θα ξεκινήσει χρονικά ταυτόχρονα με την Μελέτη Εφαρμογής. Τα σχετικά έγγραφα της</w:t>
      </w:r>
      <w:r w:rsidRPr="00E91EF0" w:rsidDel="00C76B37">
        <w:rPr>
          <w:rFonts w:ascii="Tahoma" w:hAnsi="Tahoma" w:cs="Tahoma"/>
          <w:szCs w:val="22"/>
          <w:lang w:val="el-GR"/>
        </w:rPr>
        <w:t xml:space="preserve"> </w:t>
      </w:r>
      <w:r w:rsidRPr="00E91EF0">
        <w:rPr>
          <w:rFonts w:ascii="Tahoma" w:hAnsi="Tahoma" w:cs="Tahoma"/>
          <w:szCs w:val="22"/>
          <w:lang w:val="el-GR"/>
        </w:rPr>
        <w:t>Μελέτης Ασφάλειας, θα πρέπει να επικαιροποιούνται/αναθεωρούνται καθ’ όλη την διάρκεια ανάπτυξης του ΟΠΣ και θα οριστικοποιηθούν πριν την έναρξη της παραγωγικής λειτουργίας. Εάν προκύψουν σημαντικές αλλαγές στο ΟΠΣ κατά τις μετέπειτα φάσεις του έργου, θα πρέπει να πραγματοποιηθεί η ανάλογη επικαιροποίηση/αναθεώρηση της Μελέτης.</w:t>
      </w:r>
    </w:p>
    <w:p w14:paraId="2356E9BF" w14:textId="77777777" w:rsidR="00E91EF0" w:rsidRPr="00E91EF0" w:rsidRDefault="00E91EF0" w:rsidP="00E91EF0">
      <w:pPr>
        <w:rPr>
          <w:rFonts w:ascii="Tahoma" w:hAnsi="Tahoma" w:cs="Tahoma"/>
          <w:szCs w:val="22"/>
          <w:lang w:val="el-GR"/>
        </w:rPr>
      </w:pPr>
      <w:r w:rsidRPr="00E91EF0">
        <w:rPr>
          <w:rFonts w:ascii="Tahoma" w:hAnsi="Tahoma" w:cs="Tahoma"/>
          <w:szCs w:val="22"/>
          <w:lang w:val="el-GR"/>
        </w:rPr>
        <w:t xml:space="preserve">Σκοπός της Μελέτης είναι να αναδείξει  το είδος των δεδομένων που διαχειρίζεται το ΠΣ, την αξία τους, τις απειλές/κινδύνους/ρίσκα που εντοπίζει ο μελετητής και κυρίως τα μέτρα προστασίας που υλοποιούνται καθώς και τα πρόσθετα μέτρα που προτείνονται, πάντα με βάση τους άξονες της </w:t>
      </w:r>
      <w:r w:rsidRPr="00E91EF0">
        <w:rPr>
          <w:rFonts w:ascii="Tahoma" w:hAnsi="Tahoma" w:cs="Tahoma"/>
          <w:szCs w:val="22"/>
        </w:rPr>
        <w:t>CIA</w:t>
      </w:r>
      <w:r w:rsidRPr="00E91EF0">
        <w:rPr>
          <w:rFonts w:ascii="Tahoma" w:hAnsi="Tahoma" w:cs="Tahoma"/>
          <w:szCs w:val="22"/>
          <w:lang w:val="el-GR"/>
        </w:rPr>
        <w:t xml:space="preserve">: </w:t>
      </w:r>
      <w:r w:rsidRPr="00E91EF0">
        <w:rPr>
          <w:rFonts w:ascii="Tahoma" w:hAnsi="Tahoma" w:cs="Tahoma"/>
          <w:szCs w:val="22"/>
        </w:rPr>
        <w:t>Confidentiality</w:t>
      </w:r>
      <w:r w:rsidRPr="00E91EF0">
        <w:rPr>
          <w:rFonts w:ascii="Tahoma" w:hAnsi="Tahoma" w:cs="Tahoma"/>
          <w:szCs w:val="22"/>
          <w:lang w:val="el-GR"/>
        </w:rPr>
        <w:t xml:space="preserve">, </w:t>
      </w:r>
      <w:r w:rsidRPr="00E91EF0">
        <w:rPr>
          <w:rFonts w:ascii="Tahoma" w:hAnsi="Tahoma" w:cs="Tahoma"/>
          <w:szCs w:val="22"/>
        </w:rPr>
        <w:t>Integrity</w:t>
      </w:r>
      <w:r w:rsidRPr="00E91EF0">
        <w:rPr>
          <w:rFonts w:ascii="Tahoma" w:hAnsi="Tahoma" w:cs="Tahoma"/>
          <w:szCs w:val="22"/>
          <w:lang w:val="el-GR"/>
        </w:rPr>
        <w:t xml:space="preserve">, </w:t>
      </w:r>
      <w:r w:rsidRPr="00E91EF0">
        <w:rPr>
          <w:rFonts w:ascii="Tahoma" w:hAnsi="Tahoma" w:cs="Tahoma"/>
          <w:szCs w:val="22"/>
        </w:rPr>
        <w:t>Availability</w:t>
      </w:r>
      <w:r w:rsidRPr="00E91EF0">
        <w:rPr>
          <w:rFonts w:ascii="Tahoma" w:hAnsi="Tahoma" w:cs="Tahoma"/>
          <w:szCs w:val="22"/>
          <w:lang w:val="el-GR"/>
        </w:rPr>
        <w:t>.</w:t>
      </w:r>
    </w:p>
    <w:p w14:paraId="5851FE15" w14:textId="77777777" w:rsidR="00E91EF0" w:rsidRPr="00E91EF0" w:rsidRDefault="00E91EF0" w:rsidP="00E91EF0">
      <w:pPr>
        <w:rPr>
          <w:rFonts w:ascii="Tahoma" w:hAnsi="Tahoma" w:cs="Tahoma"/>
          <w:szCs w:val="22"/>
          <w:lang w:val="el-GR"/>
        </w:rPr>
      </w:pPr>
    </w:p>
    <w:p w14:paraId="5C8D4039" w14:textId="77777777" w:rsidR="00E91EF0" w:rsidRPr="00E91EF0" w:rsidRDefault="00E91EF0" w:rsidP="00E91EF0">
      <w:pPr>
        <w:rPr>
          <w:rFonts w:ascii="Tahoma" w:hAnsi="Tahoma" w:cs="Tahoma"/>
          <w:b/>
          <w:szCs w:val="22"/>
          <w:lang w:val="el-GR"/>
        </w:rPr>
      </w:pPr>
      <w:r w:rsidRPr="00E91EF0">
        <w:rPr>
          <w:rFonts w:ascii="Tahoma" w:hAnsi="Tahoma" w:cs="Tahoma"/>
          <w:b/>
          <w:szCs w:val="22"/>
          <w:lang w:val="el-GR"/>
        </w:rPr>
        <w:t>Δ) Διενέργεια Τεχνικών Ελέγχων Ευπαθειών και Δοκιμών Παρείσδυσης (</w:t>
      </w:r>
      <w:r w:rsidRPr="00E91EF0">
        <w:rPr>
          <w:rFonts w:ascii="Tahoma" w:hAnsi="Tahoma" w:cs="Tahoma"/>
          <w:b/>
          <w:szCs w:val="22"/>
        </w:rPr>
        <w:t>internal</w:t>
      </w:r>
      <w:r w:rsidRPr="00E91EF0">
        <w:rPr>
          <w:rFonts w:ascii="Tahoma" w:hAnsi="Tahoma" w:cs="Tahoma"/>
          <w:b/>
          <w:szCs w:val="22"/>
          <w:lang w:val="el-GR"/>
        </w:rPr>
        <w:t xml:space="preserve"> &amp; </w:t>
      </w:r>
      <w:r w:rsidRPr="00E91EF0">
        <w:rPr>
          <w:rFonts w:ascii="Tahoma" w:hAnsi="Tahoma" w:cs="Tahoma"/>
          <w:b/>
          <w:szCs w:val="22"/>
        </w:rPr>
        <w:t>external</w:t>
      </w:r>
      <w:r w:rsidRPr="00E91EF0">
        <w:rPr>
          <w:rFonts w:ascii="Tahoma" w:hAnsi="Tahoma" w:cs="Tahoma"/>
          <w:b/>
          <w:szCs w:val="22"/>
          <w:lang w:val="el-GR"/>
        </w:rPr>
        <w:t xml:space="preserve">) του ΟΠΣ  </w:t>
      </w:r>
    </w:p>
    <w:p w14:paraId="31E5A752"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Πριν την έναρξη της παραγωγικής λειτουργίας του ΟΠΣ, απαιτείται η διενέργεια τεχνικών ελέγχων Ευπαθειών και Δοκιμών Παρείσδυσης  (</w:t>
      </w:r>
      <w:r w:rsidRPr="00E91EF0">
        <w:rPr>
          <w:rFonts w:ascii="Tahoma" w:hAnsi="Tahoma" w:cs="Tahoma"/>
          <w:szCs w:val="22"/>
        </w:rPr>
        <w:t>internal</w:t>
      </w:r>
      <w:r w:rsidRPr="00E91EF0">
        <w:rPr>
          <w:rFonts w:ascii="Tahoma" w:hAnsi="Tahoma" w:cs="Tahoma"/>
          <w:szCs w:val="22"/>
          <w:lang w:val="el-GR"/>
        </w:rPr>
        <w:t xml:space="preserve"> &amp; </w:t>
      </w:r>
      <w:r w:rsidRPr="00E91EF0">
        <w:rPr>
          <w:rFonts w:ascii="Tahoma" w:hAnsi="Tahoma" w:cs="Tahoma"/>
          <w:szCs w:val="22"/>
        </w:rPr>
        <w:t>external</w:t>
      </w:r>
      <w:r w:rsidRPr="00E91EF0">
        <w:rPr>
          <w:rFonts w:ascii="Tahoma" w:hAnsi="Tahoma" w:cs="Tahoma"/>
          <w:szCs w:val="22"/>
          <w:lang w:val="el-GR"/>
        </w:rPr>
        <w:t>) από εξειδικευμένο στην Ασφάλεια Πληροφοριών προσωπικό (ή τρίτου/συνεργάτη του αναδόχου) με σχετική εμπειρία σε αντίστοιχης κρισιμότητας και επιπέδου απαιτήσεων έργα, υπό τον συντονισμό και την καθοδήγηση του Αυτοτελούς Τμήματος Ασφάλειας.</w:t>
      </w:r>
    </w:p>
    <w:p w14:paraId="5250BBBF"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 xml:space="preserve">Οι έλεγχοι αποσκοπούν στην αξιολόγηση του επιπέδου ασφάλειας αξιοποιώντας τυχόν αδυναμίες των λειτουργικών συστημάτων ή/και των εφαρμογών, λάθος ρυθμίσεις ή ακόμα και λάθος συμπεριφορά των εξουσιοδοτημένων χρηστών. </w:t>
      </w:r>
    </w:p>
    <w:p w14:paraId="7E3F68BF"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 xml:space="preserve">Κατ’ ελάχιστον θα πραγματοποιηθούν τα εξής: </w:t>
      </w:r>
    </w:p>
    <w:p w14:paraId="61A269D6"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Συλλογή πληροφοριών </w:t>
      </w:r>
    </w:p>
    <w:p w14:paraId="2EC319B9"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O/S Vulnerability assessment </w:t>
      </w:r>
    </w:p>
    <w:p w14:paraId="0DBEA607"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Επιθέσεις στο κανάλι σύνδεσης δεδομένων </w:t>
      </w:r>
    </w:p>
    <w:p w14:paraId="65F40985"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Επιθέσεις σε επίπεδο λειτουργικού συστήματος </w:t>
      </w:r>
    </w:p>
    <w:p w14:paraId="5E1E2F3F"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Επιθέσεις σε επίπεδο εφαρμογής </w:t>
      </w:r>
    </w:p>
    <w:p w14:paraId="47076E5C"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Επιθέσεις σε επίπεδο βάσης δεδομένων </w:t>
      </w:r>
    </w:p>
    <w:p w14:paraId="03219D89"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Έλεγχος αδυναμιών που θα μπορούσαν να οδηγήσουν σε άρνηση υπηρεσίας (DoS)</w:t>
      </w:r>
    </w:p>
    <w:p w14:paraId="3BA549A4" w14:textId="3F53B7C1"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Έλεγχοι Ανθεκτικότητας σε φορτίο (stress tests)</w:t>
      </w:r>
    </w:p>
    <w:p w14:paraId="4F06ED40" w14:textId="77777777" w:rsidR="00E91EF0" w:rsidRPr="00E91EF0" w:rsidRDefault="00E91EF0" w:rsidP="00E91EF0">
      <w:pPr>
        <w:suppressAutoHyphens w:val="0"/>
        <w:autoSpaceDE w:val="0"/>
        <w:autoSpaceDN w:val="0"/>
        <w:adjustRightInd w:val="0"/>
        <w:spacing w:after="160" w:line="259" w:lineRule="auto"/>
        <w:contextualSpacing/>
        <w:rPr>
          <w:rFonts w:ascii="Tahoma" w:hAnsi="Tahoma" w:cs="Tahoma"/>
          <w:szCs w:val="22"/>
          <w:lang w:val="el-GR"/>
        </w:rPr>
      </w:pPr>
    </w:p>
    <w:p w14:paraId="57C88478"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 xml:space="preserve">Κατ’ ελάχιστον αναφέρονται τα ακόλουθα σενάρια ελέγχου: </w:t>
      </w:r>
    </w:p>
    <w:p w14:paraId="428ECFBA"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n-US"/>
        </w:rPr>
      </w:pPr>
      <w:r w:rsidRPr="00E91EF0">
        <w:rPr>
          <w:rFonts w:ascii="Tahoma" w:hAnsi="Tahoma" w:cs="Tahoma"/>
          <w:szCs w:val="22"/>
          <w:lang w:val="el-GR"/>
        </w:rPr>
        <w:t>Πραγματοποίηση</w:t>
      </w:r>
      <w:r w:rsidRPr="00E91EF0">
        <w:rPr>
          <w:rFonts w:ascii="Tahoma" w:hAnsi="Tahoma" w:cs="Tahoma"/>
          <w:szCs w:val="22"/>
          <w:lang w:val="en-US"/>
        </w:rPr>
        <w:t xml:space="preserve"> </w:t>
      </w:r>
      <w:r w:rsidRPr="00E91EF0">
        <w:rPr>
          <w:rFonts w:ascii="Tahoma" w:hAnsi="Tahoma" w:cs="Tahoma"/>
          <w:szCs w:val="22"/>
          <w:lang w:val="el-GR"/>
        </w:rPr>
        <w:t>δοσοληψιών</w:t>
      </w:r>
      <w:r w:rsidRPr="00E91EF0">
        <w:rPr>
          <w:rFonts w:ascii="Tahoma" w:hAnsi="Tahoma" w:cs="Tahoma"/>
          <w:szCs w:val="22"/>
          <w:lang w:val="en-US"/>
        </w:rPr>
        <w:t xml:space="preserve"> </w:t>
      </w:r>
      <w:r w:rsidRPr="00E91EF0">
        <w:rPr>
          <w:rFonts w:ascii="Tahoma" w:hAnsi="Tahoma" w:cs="Tahoma"/>
          <w:szCs w:val="22"/>
          <w:lang w:val="el-GR"/>
        </w:rPr>
        <w:t>χωρίς</w:t>
      </w:r>
      <w:r w:rsidRPr="00E91EF0">
        <w:rPr>
          <w:rFonts w:ascii="Tahoma" w:hAnsi="Tahoma" w:cs="Tahoma"/>
          <w:szCs w:val="22"/>
          <w:lang w:val="en-US"/>
        </w:rPr>
        <w:t xml:space="preserve"> </w:t>
      </w:r>
      <w:r w:rsidRPr="00E91EF0">
        <w:rPr>
          <w:rFonts w:ascii="Tahoma" w:hAnsi="Tahoma" w:cs="Tahoma"/>
          <w:szCs w:val="22"/>
          <w:lang w:val="el-GR"/>
        </w:rPr>
        <w:t>εξουσιοδότηση</w:t>
      </w:r>
      <w:r w:rsidRPr="00E91EF0">
        <w:rPr>
          <w:rFonts w:ascii="Tahoma" w:hAnsi="Tahoma" w:cs="Tahoma"/>
          <w:szCs w:val="22"/>
          <w:lang w:val="en-US"/>
        </w:rPr>
        <w:t xml:space="preserve"> (perform unauthorized application transactions) </w:t>
      </w:r>
    </w:p>
    <w:p w14:paraId="7BC3EE21"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Απόκτηση δικαιωμάτων πρόσβασης σε ευαίσθητα δεδομένα χωρίς την κατάλληλη εξουσιοδότηση (obtain unauthorized access to sensitive data) </w:t>
      </w:r>
    </w:p>
    <w:p w14:paraId="269366D8"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Μη εξουσιοδοτημένη αλλαγή ή καταστροφή δεδομένων (corrupt, modify or destroy data) </w:t>
      </w:r>
    </w:p>
    <w:p w14:paraId="7FDD33DF"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Μη εξουσιοδοτημένη τροποποίηση λογισμικού ή παρείσφρηση κακόβουλου λογισμικού (change or introduce software, malicious or otherwise) </w:t>
      </w:r>
    </w:p>
    <w:p w14:paraId="641BF62F"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 xml:space="preserve">Επιθέσεις IDOR, XSS, CSRF </w:t>
      </w:r>
    </w:p>
    <w:p w14:paraId="1FC052CD" w14:textId="77777777" w:rsidR="00E91EF0" w:rsidRPr="00E91EF0" w:rsidRDefault="00E91EF0" w:rsidP="00725AEA">
      <w:pPr>
        <w:pStyle w:val="afd"/>
        <w:numPr>
          <w:ilvl w:val="0"/>
          <w:numId w:val="79"/>
        </w:numPr>
        <w:suppressAutoHyphens w:val="0"/>
        <w:autoSpaceDE w:val="0"/>
        <w:autoSpaceDN w:val="0"/>
        <w:adjustRightInd w:val="0"/>
        <w:spacing w:after="160" w:line="259" w:lineRule="auto"/>
        <w:rPr>
          <w:rFonts w:ascii="Tahoma" w:hAnsi="Tahoma" w:cs="Tahoma"/>
          <w:szCs w:val="22"/>
          <w:lang w:val="el-GR"/>
        </w:rPr>
      </w:pPr>
      <w:r w:rsidRPr="00E91EF0">
        <w:rPr>
          <w:rFonts w:ascii="Tahoma" w:hAnsi="Tahoma" w:cs="Tahoma"/>
          <w:szCs w:val="22"/>
          <w:lang w:val="el-GR"/>
        </w:rPr>
        <w:t>OWASP Top10  Vulnerabilities</w:t>
      </w:r>
    </w:p>
    <w:p w14:paraId="30354144" w14:textId="09BD375D"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l-GR"/>
        </w:rPr>
      </w:pPr>
      <w:r w:rsidRPr="00E91EF0">
        <w:rPr>
          <w:rFonts w:ascii="Tahoma" w:hAnsi="Tahoma" w:cs="Tahoma"/>
          <w:szCs w:val="22"/>
          <w:lang w:val="el-GR"/>
        </w:rPr>
        <w:t>A1: Injection</w:t>
      </w:r>
    </w:p>
    <w:p w14:paraId="0615896D"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A2:</w:t>
      </w:r>
      <w:r w:rsidRPr="00E91EF0">
        <w:rPr>
          <w:rFonts w:ascii="Tahoma" w:hAnsi="Tahoma" w:cs="Tahoma"/>
          <w:szCs w:val="22"/>
          <w:lang w:val="en-US"/>
        </w:rPr>
        <w:tab/>
        <w:t>Broken Authentication</w:t>
      </w:r>
    </w:p>
    <w:p w14:paraId="0345C529"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A3: Sensitive Data Exposure</w:t>
      </w:r>
    </w:p>
    <w:p w14:paraId="26A96FF7"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A4: XML External Entities (XXE)</w:t>
      </w:r>
    </w:p>
    <w:p w14:paraId="4D3927CE"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A5: Broken Access Control</w:t>
      </w:r>
    </w:p>
    <w:p w14:paraId="24B8E8D9"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A6: Security Misconfiguration</w:t>
      </w:r>
    </w:p>
    <w:p w14:paraId="64C98C98"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A7: Cross-Site Scripting (XSS)</w:t>
      </w:r>
    </w:p>
    <w:p w14:paraId="2323932A"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l-GR"/>
        </w:rPr>
      </w:pPr>
      <w:r w:rsidRPr="00E91EF0">
        <w:rPr>
          <w:rFonts w:ascii="Tahoma" w:hAnsi="Tahoma" w:cs="Tahoma"/>
          <w:szCs w:val="22"/>
          <w:lang w:val="el-GR"/>
        </w:rPr>
        <w:t>A8: Insecure Deserialization</w:t>
      </w:r>
    </w:p>
    <w:p w14:paraId="26D173F9"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n-US"/>
        </w:rPr>
      </w:pPr>
      <w:r w:rsidRPr="00E91EF0">
        <w:rPr>
          <w:rFonts w:ascii="Tahoma" w:hAnsi="Tahoma" w:cs="Tahoma"/>
          <w:szCs w:val="22"/>
          <w:lang w:val="en-US"/>
        </w:rPr>
        <w:t>A9: Using Components with Known Vulnerabilities</w:t>
      </w:r>
    </w:p>
    <w:p w14:paraId="4C5AD665"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993" w:hanging="284"/>
        <w:rPr>
          <w:rFonts w:ascii="Tahoma" w:hAnsi="Tahoma" w:cs="Tahoma"/>
          <w:szCs w:val="22"/>
          <w:lang w:val="el-GR"/>
        </w:rPr>
      </w:pPr>
      <w:r w:rsidRPr="00E91EF0">
        <w:rPr>
          <w:rFonts w:ascii="Tahoma" w:hAnsi="Tahoma" w:cs="Tahoma"/>
          <w:szCs w:val="22"/>
          <w:lang w:val="el-GR"/>
        </w:rPr>
        <w:t>A10: Insufficient Logging &amp; Monitoring</w:t>
      </w:r>
    </w:p>
    <w:p w14:paraId="53DFD0B5" w14:textId="77777777" w:rsidR="00E91EF0" w:rsidRPr="00E91EF0" w:rsidRDefault="00E91EF0" w:rsidP="00E91EF0">
      <w:pPr>
        <w:autoSpaceDE w:val="0"/>
        <w:autoSpaceDN w:val="0"/>
        <w:adjustRightInd w:val="0"/>
        <w:rPr>
          <w:rFonts w:ascii="Tahoma" w:hAnsi="Tahoma" w:cs="Tahoma"/>
          <w:szCs w:val="22"/>
          <w:lang w:val="el-GR"/>
        </w:rPr>
      </w:pPr>
      <w:bookmarkStart w:id="719" w:name="_Hlk67910308"/>
      <w:r w:rsidRPr="00E91EF0">
        <w:rPr>
          <w:rFonts w:ascii="Tahoma" w:hAnsi="Tahoma" w:cs="Tahoma"/>
          <w:szCs w:val="22"/>
          <w:lang w:val="el-GR"/>
        </w:rPr>
        <w:t xml:space="preserve">Με το πέρας των ελέγχων, η ομάδα του αναδόχου θα αναλύσει τα ευρήματα και θα παραδώσει γραπτή αναφορά τόσο του ελέγχου τρωτότητας όσο και της δοκιμής παρείσδυσης. </w:t>
      </w:r>
    </w:p>
    <w:p w14:paraId="4C569ECC"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Η αναφορά πρέπει κατ’ ελάχιστον να περιλαμβάνει:</w:t>
      </w:r>
    </w:p>
    <w:p w14:paraId="3216D94B"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284" w:hanging="284"/>
        <w:rPr>
          <w:rFonts w:ascii="Tahoma" w:hAnsi="Tahoma" w:cs="Tahoma"/>
          <w:szCs w:val="22"/>
          <w:lang w:val="el-GR"/>
        </w:rPr>
      </w:pPr>
      <w:r w:rsidRPr="00E91EF0">
        <w:rPr>
          <w:rFonts w:ascii="Tahoma" w:hAnsi="Tahoma" w:cs="Tahoma"/>
          <w:szCs w:val="22"/>
          <w:lang w:val="el-GR"/>
        </w:rPr>
        <w:t>Πληροφορίες για τον τρόπο που εντοπίστηκαν οι αδυναμίες και τον τρόπο που κάποιος μπορεί να τις εκμεταλλευτεί</w:t>
      </w:r>
    </w:p>
    <w:p w14:paraId="319ADC47"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284" w:hanging="284"/>
        <w:rPr>
          <w:rFonts w:ascii="Tahoma" w:hAnsi="Tahoma" w:cs="Tahoma"/>
          <w:szCs w:val="22"/>
          <w:lang w:val="el-GR"/>
        </w:rPr>
      </w:pPr>
      <w:r w:rsidRPr="00E91EF0">
        <w:rPr>
          <w:rFonts w:ascii="Tahoma" w:hAnsi="Tahoma" w:cs="Tahoma"/>
          <w:szCs w:val="22"/>
          <w:lang w:val="el-GR"/>
        </w:rPr>
        <w:t>Αξιολόγηση των αδυναμιών βάσει συγκεκριμένου μοντέλου ανάλυσης κινδύνου</w:t>
      </w:r>
    </w:p>
    <w:p w14:paraId="1D0154F4"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284" w:hanging="284"/>
        <w:rPr>
          <w:rFonts w:ascii="Tahoma" w:hAnsi="Tahoma" w:cs="Tahoma"/>
          <w:szCs w:val="22"/>
          <w:lang w:val="el-GR"/>
        </w:rPr>
      </w:pPr>
      <w:r w:rsidRPr="00E91EF0">
        <w:rPr>
          <w:rFonts w:ascii="Tahoma" w:hAnsi="Tahoma" w:cs="Tahoma"/>
          <w:szCs w:val="22"/>
          <w:lang w:val="el-GR"/>
        </w:rPr>
        <w:t>Ενέργειες που θα πρέπει να λάβουν χώρα για την εξάλειψη των εντοπισμένων αδυναμιών/ευπαθειών βάση των βέλτιστων πρακτικών, προτάσεων και οδηγιών</w:t>
      </w:r>
    </w:p>
    <w:p w14:paraId="5724E137" w14:textId="77777777" w:rsidR="00E91EF0" w:rsidRPr="00E91EF0" w:rsidRDefault="00E91EF0" w:rsidP="00725AEA">
      <w:pPr>
        <w:pStyle w:val="afd"/>
        <w:numPr>
          <w:ilvl w:val="1"/>
          <w:numId w:val="79"/>
        </w:numPr>
        <w:suppressAutoHyphens w:val="0"/>
        <w:autoSpaceDE w:val="0"/>
        <w:autoSpaceDN w:val="0"/>
        <w:adjustRightInd w:val="0"/>
        <w:spacing w:after="160" w:line="259" w:lineRule="auto"/>
        <w:ind w:left="284" w:hanging="284"/>
        <w:rPr>
          <w:rFonts w:ascii="Tahoma" w:hAnsi="Tahoma" w:cs="Tahoma"/>
          <w:szCs w:val="22"/>
          <w:lang w:val="el-GR"/>
        </w:rPr>
      </w:pPr>
      <w:r w:rsidRPr="00E91EF0">
        <w:rPr>
          <w:rFonts w:ascii="Tahoma" w:hAnsi="Tahoma" w:cs="Tahoma"/>
          <w:szCs w:val="22"/>
          <w:lang w:val="el-GR"/>
        </w:rPr>
        <w:t>Το επίπεδο επικινδυνότητας (ρίσκο) το οποίο παραμένει είτε μετά από την εφαρμογή των προτεινόμενων μέτρων ασφαλείας είτε χωρίς την υλοποίηση αυτών</w:t>
      </w:r>
    </w:p>
    <w:p w14:paraId="3CE0ED3F" w14:textId="77777777" w:rsidR="00E91EF0" w:rsidRPr="00E91EF0" w:rsidRDefault="00E91EF0" w:rsidP="00E91EF0">
      <w:pPr>
        <w:suppressAutoHyphens w:val="0"/>
        <w:autoSpaceDE w:val="0"/>
        <w:autoSpaceDN w:val="0"/>
        <w:adjustRightInd w:val="0"/>
        <w:spacing w:after="160" w:line="259" w:lineRule="auto"/>
        <w:contextualSpacing/>
        <w:rPr>
          <w:rFonts w:ascii="Tahoma" w:hAnsi="Tahoma" w:cs="Tahoma"/>
          <w:szCs w:val="22"/>
          <w:lang w:val="el-GR"/>
        </w:rPr>
      </w:pPr>
      <w:r w:rsidRPr="00E91EF0">
        <w:rPr>
          <w:rFonts w:ascii="Tahoma" w:hAnsi="Tahoma" w:cs="Tahoma"/>
          <w:szCs w:val="22"/>
          <w:lang w:val="el-GR"/>
        </w:rPr>
        <w:t xml:space="preserve">Προκειμένου να επιβεβαιωθεί η εξάλειψη των εντοπισμένων αδυναμιών/ευπαθειών δύναται να επαναληφθούν οι αντίστοιχοι τεχνικοί έλεγχοι. </w:t>
      </w:r>
    </w:p>
    <w:p w14:paraId="1BFA63CE" w14:textId="77777777" w:rsidR="00E91EF0" w:rsidRPr="00E91EF0" w:rsidRDefault="00E91EF0" w:rsidP="00E91EF0">
      <w:pPr>
        <w:suppressAutoHyphens w:val="0"/>
        <w:autoSpaceDE w:val="0"/>
        <w:autoSpaceDN w:val="0"/>
        <w:adjustRightInd w:val="0"/>
        <w:spacing w:after="160" w:line="259" w:lineRule="auto"/>
        <w:contextualSpacing/>
        <w:rPr>
          <w:rFonts w:ascii="Tahoma" w:hAnsi="Tahoma" w:cs="Tahoma"/>
          <w:szCs w:val="22"/>
          <w:lang w:val="el-GR"/>
        </w:rPr>
      </w:pPr>
    </w:p>
    <w:p w14:paraId="6FD3881C"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Η αναφορά με τις εντοπισμένες αδυναμίες είναι αυστηρά εμπιστευτική, και χαρακτηρίζονται ως απόρρητη για όλους τους εμπλεκόμενους. Η εν λόγω αναφορά θα παραδοθεί από τον ανάδοχο στον αντίστοιχο Υπεύθυνο Έργου της ΓΓΠΣΔΔ.</w:t>
      </w:r>
    </w:p>
    <w:p w14:paraId="211995CE"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Ο ανάδοχος θα πρέπει να οργανώσει συνάντηση για την παρουσίαση των αποτελεσμάτων στα εμπλεκόμενα αρμόδια στελέχη της αναθέτουσας και εφόσον απαιτηθεί, συμμετοχή της ομάδας του αναδόχου σε σύσκεψη με στελέχη του κατασκευαστή του λογισμικού για τυχόν διευκρινήσεις.</w:t>
      </w:r>
    </w:p>
    <w:p w14:paraId="6D94CE95" w14:textId="77777777" w:rsidR="00E91EF0" w:rsidRPr="00E91EF0" w:rsidRDefault="00E91EF0" w:rsidP="00E91EF0">
      <w:pPr>
        <w:autoSpaceDE w:val="0"/>
        <w:autoSpaceDN w:val="0"/>
        <w:adjustRightInd w:val="0"/>
        <w:rPr>
          <w:rFonts w:ascii="Tahoma" w:hAnsi="Tahoma" w:cs="Tahoma"/>
          <w:szCs w:val="22"/>
          <w:lang w:val="el-GR"/>
        </w:rPr>
      </w:pPr>
    </w:p>
    <w:bookmarkEnd w:id="719"/>
    <w:p w14:paraId="00C626AA" w14:textId="77777777" w:rsidR="00E91EF0" w:rsidRPr="00E91EF0" w:rsidRDefault="00E91EF0" w:rsidP="00E91EF0">
      <w:pPr>
        <w:rPr>
          <w:rFonts w:ascii="Tahoma" w:hAnsi="Tahoma" w:cs="Tahoma"/>
          <w:b/>
          <w:szCs w:val="22"/>
          <w:lang w:val="el-GR"/>
        </w:rPr>
      </w:pPr>
      <w:r w:rsidRPr="00E91EF0">
        <w:rPr>
          <w:rFonts w:ascii="Tahoma" w:hAnsi="Tahoma" w:cs="Tahoma"/>
          <w:b/>
          <w:szCs w:val="22"/>
          <w:lang w:val="el-GR"/>
        </w:rPr>
        <w:t>Ε) Απαιτήσεις Ασφάλειας Πληροφοριακού Συστήματος στο πλαίσιο συντήρησης του ΟΠΣ</w:t>
      </w:r>
    </w:p>
    <w:p w14:paraId="4CC5F70A" w14:textId="77777777" w:rsidR="00E91EF0" w:rsidRPr="00E91EF0" w:rsidRDefault="00E91EF0" w:rsidP="00E91EF0">
      <w:pPr>
        <w:autoSpaceDE w:val="0"/>
        <w:autoSpaceDN w:val="0"/>
        <w:adjustRightInd w:val="0"/>
        <w:rPr>
          <w:rFonts w:ascii="Tahoma" w:hAnsi="Tahoma" w:cs="Tahoma"/>
          <w:szCs w:val="22"/>
          <w:lang w:val="el-GR"/>
        </w:rPr>
      </w:pPr>
      <w:r w:rsidRPr="00E91EF0">
        <w:rPr>
          <w:rFonts w:ascii="Tahoma" w:hAnsi="Tahoma" w:cs="Tahoma"/>
          <w:szCs w:val="22"/>
          <w:lang w:val="el-GR"/>
        </w:rPr>
        <w:t>Στο πλαίσιο συντήρησης και υποστήριξης καλής λειτουργίας ο ανάδοχος θα πρέπει:</w:t>
      </w:r>
    </w:p>
    <w:p w14:paraId="61A305B6" w14:textId="77777777" w:rsidR="00E91EF0" w:rsidRPr="00E91EF0" w:rsidRDefault="00E91EF0" w:rsidP="00725AEA">
      <w:pPr>
        <w:pStyle w:val="afd"/>
        <w:numPr>
          <w:ilvl w:val="0"/>
          <w:numId w:val="83"/>
        </w:numPr>
        <w:autoSpaceDE w:val="0"/>
        <w:autoSpaceDN w:val="0"/>
        <w:adjustRightInd w:val="0"/>
        <w:spacing w:after="120"/>
        <w:contextualSpacing w:val="0"/>
        <w:rPr>
          <w:rFonts w:ascii="Tahoma" w:hAnsi="Tahoma" w:cs="Tahoma"/>
          <w:szCs w:val="22"/>
          <w:lang w:val="el-GR"/>
        </w:rPr>
      </w:pPr>
      <w:r w:rsidRPr="00E91EF0">
        <w:rPr>
          <w:rFonts w:ascii="Tahoma" w:hAnsi="Tahoma" w:cs="Tahoma"/>
          <w:szCs w:val="22"/>
          <w:lang w:val="el-GR"/>
        </w:rPr>
        <w:lastRenderedPageBreak/>
        <w:t>Να πραγματοποιεί περιοδικά -κατ’ ελάχιστον ετησίως- τεχνικούς ελέγχους Ευπαθειών και Δοκιμών Παρείσδυσης  (</w:t>
      </w:r>
      <w:r w:rsidRPr="00E91EF0">
        <w:rPr>
          <w:rFonts w:ascii="Tahoma" w:hAnsi="Tahoma" w:cs="Tahoma"/>
          <w:szCs w:val="22"/>
        </w:rPr>
        <w:t>internal</w:t>
      </w:r>
      <w:r w:rsidRPr="00E91EF0">
        <w:rPr>
          <w:rFonts w:ascii="Tahoma" w:hAnsi="Tahoma" w:cs="Tahoma"/>
          <w:szCs w:val="22"/>
          <w:lang w:val="el-GR"/>
        </w:rPr>
        <w:t xml:space="preserve"> &amp; </w:t>
      </w:r>
      <w:r w:rsidRPr="00E91EF0">
        <w:rPr>
          <w:rFonts w:ascii="Tahoma" w:hAnsi="Tahoma" w:cs="Tahoma"/>
          <w:szCs w:val="22"/>
        </w:rPr>
        <w:t>external</w:t>
      </w:r>
      <w:r w:rsidRPr="00E91EF0">
        <w:rPr>
          <w:rFonts w:ascii="Tahoma" w:hAnsi="Tahoma" w:cs="Tahoma"/>
          <w:szCs w:val="22"/>
          <w:lang w:val="el-GR"/>
        </w:rPr>
        <w:t xml:space="preserve">) στο ΟΠΣ. Με το πέρας των ελέγχων, η ομάδα του αναδόχου θα αναλύει τα ευρήματα και θα παραδίδει γραπτή αναφορά τόσο του ελέγχου τρωτότητας όσο και της δοκιμής παρείσδυσης. </w:t>
      </w:r>
    </w:p>
    <w:p w14:paraId="461EFC92" w14:textId="77777777" w:rsidR="00E91EF0" w:rsidRPr="00E91EF0" w:rsidRDefault="00E91EF0" w:rsidP="00E91EF0">
      <w:pPr>
        <w:autoSpaceDE w:val="0"/>
        <w:autoSpaceDN w:val="0"/>
        <w:adjustRightInd w:val="0"/>
        <w:ind w:left="720"/>
        <w:rPr>
          <w:rFonts w:ascii="Tahoma" w:hAnsi="Tahoma" w:cs="Tahoma"/>
          <w:szCs w:val="22"/>
          <w:lang w:val="el-GR"/>
        </w:rPr>
      </w:pPr>
      <w:r w:rsidRPr="00E91EF0">
        <w:rPr>
          <w:rFonts w:ascii="Tahoma" w:hAnsi="Tahoma" w:cs="Tahoma"/>
          <w:szCs w:val="22"/>
          <w:lang w:val="el-GR"/>
        </w:rPr>
        <w:t>Η αναφορά με τις εντοπισμένες αδυναμίες είναι αυστηρά εμπιστευτική, και χαρακτηρίζονται ως απόρρητη για όλους τους εμπλεκόμενους. Η εν λόγω αναφορά θα παραδίνεται από τον ανάδοχο στα εμπλεκόμενα αρμόδια στελέχη της αναθέτουσας.</w:t>
      </w:r>
    </w:p>
    <w:p w14:paraId="2DCC44A2" w14:textId="77777777" w:rsidR="00E91EF0" w:rsidRPr="00E91EF0" w:rsidRDefault="00E91EF0" w:rsidP="00725AEA">
      <w:pPr>
        <w:pStyle w:val="afd"/>
        <w:numPr>
          <w:ilvl w:val="0"/>
          <w:numId w:val="83"/>
        </w:numPr>
        <w:autoSpaceDE w:val="0"/>
        <w:autoSpaceDN w:val="0"/>
        <w:adjustRightInd w:val="0"/>
        <w:spacing w:after="120"/>
        <w:contextualSpacing w:val="0"/>
        <w:rPr>
          <w:rFonts w:ascii="Tahoma" w:hAnsi="Tahoma" w:cs="Tahoma"/>
          <w:szCs w:val="22"/>
          <w:lang w:val="el-GR"/>
        </w:rPr>
      </w:pPr>
      <w:r w:rsidRPr="00E91EF0">
        <w:rPr>
          <w:rFonts w:ascii="Tahoma" w:hAnsi="Tahoma" w:cs="Tahoma"/>
          <w:szCs w:val="22"/>
          <w:lang w:val="el-GR"/>
        </w:rPr>
        <w:t>Να επικαιροποιεί/αναθεωρεί την Μελέτη Ασφάλειας του ΟΠΣ σε περιπτώσεις όπου υφίστανται σημαντικές αλλαγές στην λειτουργικότητα του ΟΠΣ, ή/και σε περιπτώσεις εμφάνισης νέων κινδύνων/ευπαθειών για το ΟΠΣ.</w:t>
      </w:r>
    </w:p>
    <w:p w14:paraId="1071BB4B" w14:textId="77777777" w:rsidR="00E91EF0" w:rsidRPr="00E91EF0" w:rsidRDefault="00E91EF0" w:rsidP="00725AEA">
      <w:pPr>
        <w:pStyle w:val="afd"/>
        <w:numPr>
          <w:ilvl w:val="0"/>
          <w:numId w:val="83"/>
        </w:numPr>
        <w:autoSpaceDE w:val="0"/>
        <w:autoSpaceDN w:val="0"/>
        <w:adjustRightInd w:val="0"/>
        <w:spacing w:after="120"/>
        <w:contextualSpacing w:val="0"/>
        <w:rPr>
          <w:rFonts w:ascii="Tahoma" w:hAnsi="Tahoma" w:cs="Tahoma"/>
          <w:szCs w:val="22"/>
          <w:lang w:val="el-GR"/>
        </w:rPr>
      </w:pPr>
      <w:r w:rsidRPr="00E91EF0">
        <w:rPr>
          <w:rFonts w:ascii="Tahoma" w:hAnsi="Tahoma" w:cs="Tahoma"/>
          <w:szCs w:val="22"/>
          <w:lang w:val="el-GR"/>
        </w:rPr>
        <w:t>Να εξασφαλίζει την εγκατάσταση όλων των απαραίτητων ενημερώσεων ασφαλείας του ΟΠΣ</w:t>
      </w:r>
    </w:p>
    <w:p w14:paraId="762AE7D0" w14:textId="77777777" w:rsidR="00E91EF0" w:rsidRPr="00E91EF0" w:rsidRDefault="00E91EF0" w:rsidP="00725AEA">
      <w:pPr>
        <w:pStyle w:val="afd"/>
        <w:numPr>
          <w:ilvl w:val="0"/>
          <w:numId w:val="83"/>
        </w:numPr>
        <w:autoSpaceDE w:val="0"/>
        <w:autoSpaceDN w:val="0"/>
        <w:adjustRightInd w:val="0"/>
        <w:spacing w:after="120"/>
        <w:contextualSpacing w:val="0"/>
        <w:rPr>
          <w:rFonts w:ascii="Tahoma" w:hAnsi="Tahoma" w:cs="Tahoma"/>
          <w:szCs w:val="22"/>
          <w:lang w:val="el-GR"/>
        </w:rPr>
      </w:pPr>
      <w:r w:rsidRPr="00E91EF0">
        <w:rPr>
          <w:rFonts w:ascii="Tahoma" w:hAnsi="Tahoma" w:cs="Tahoma"/>
          <w:szCs w:val="22"/>
          <w:lang w:val="el-GR"/>
        </w:rPr>
        <w:t>Να παρέχει υποστήριξη κατά τη διαχείριση περιστατικών ασφαλείας κατά αρμοδιότητα</w:t>
      </w:r>
    </w:p>
    <w:p w14:paraId="670BFFE9" w14:textId="77777777" w:rsidR="00E91EF0" w:rsidRPr="00E91EF0" w:rsidRDefault="00E91EF0" w:rsidP="00725AEA">
      <w:pPr>
        <w:pStyle w:val="afd"/>
        <w:numPr>
          <w:ilvl w:val="0"/>
          <w:numId w:val="83"/>
        </w:numPr>
        <w:autoSpaceDE w:val="0"/>
        <w:autoSpaceDN w:val="0"/>
        <w:adjustRightInd w:val="0"/>
        <w:spacing w:after="120"/>
        <w:contextualSpacing w:val="0"/>
        <w:rPr>
          <w:rFonts w:ascii="Tahoma" w:hAnsi="Tahoma" w:cs="Tahoma"/>
          <w:szCs w:val="22"/>
          <w:lang w:val="el-GR"/>
        </w:rPr>
      </w:pPr>
      <w:r w:rsidRPr="00E91EF0">
        <w:rPr>
          <w:rFonts w:ascii="Tahoma" w:hAnsi="Tahoma" w:cs="Tahoma"/>
          <w:szCs w:val="22"/>
          <w:lang w:val="el-GR"/>
        </w:rPr>
        <w:t>Να παρέχει υποστήριξη των αρμοδίων διαχειριστών στο πλαίσιο ενεργοποίησης πλάνου επιχειρησιακής συνέχειας</w:t>
      </w:r>
    </w:p>
    <w:p w14:paraId="52657678" w14:textId="77777777" w:rsidR="00E91EF0" w:rsidRPr="00E91EF0" w:rsidRDefault="00E91EF0" w:rsidP="00E91EF0">
      <w:pPr>
        <w:autoSpaceDE w:val="0"/>
        <w:autoSpaceDN w:val="0"/>
        <w:adjustRightInd w:val="0"/>
        <w:rPr>
          <w:rFonts w:ascii="Tahoma" w:hAnsi="Tahoma" w:cs="Tahoma"/>
          <w:szCs w:val="22"/>
          <w:lang w:val="el-GR"/>
        </w:rPr>
      </w:pPr>
    </w:p>
    <w:p w14:paraId="227F4A21" w14:textId="77777777" w:rsidR="00E91EF0" w:rsidRPr="00E91EF0" w:rsidRDefault="00E91EF0" w:rsidP="00E91EF0">
      <w:pPr>
        <w:rPr>
          <w:rFonts w:ascii="Tahoma" w:hAnsi="Tahoma" w:cs="Tahoma"/>
          <w:color w:val="1F497D"/>
          <w:szCs w:val="22"/>
          <w:lang w:val="el-GR"/>
        </w:rPr>
      </w:pPr>
    </w:p>
    <w:p w14:paraId="084B9B19" w14:textId="77777777" w:rsidR="00E91EF0" w:rsidRPr="00E91EF0" w:rsidRDefault="00E91EF0" w:rsidP="00E91EF0">
      <w:pPr>
        <w:autoSpaceDE w:val="0"/>
        <w:autoSpaceDN w:val="0"/>
        <w:adjustRightInd w:val="0"/>
        <w:rPr>
          <w:rFonts w:ascii="Tahoma" w:hAnsi="Tahoma" w:cs="Tahoma"/>
          <w:szCs w:val="22"/>
          <w:lang w:val="el-GR"/>
        </w:rPr>
      </w:pPr>
    </w:p>
    <w:p w14:paraId="7FE56E19" w14:textId="1FBDB1EA" w:rsidR="00230DBC" w:rsidRPr="00E91EF0" w:rsidRDefault="00230DBC" w:rsidP="008359EA">
      <w:pPr>
        <w:rPr>
          <w:rFonts w:ascii="Tahoma" w:hAnsi="Tahoma" w:cs="Tahoma"/>
          <w:szCs w:val="22"/>
          <w:highlight w:val="yellow"/>
          <w:u w:val="single"/>
          <w:lang w:val="el-GR"/>
        </w:rPr>
      </w:pPr>
    </w:p>
    <w:p w14:paraId="4B5F2929" w14:textId="1CBAEADB" w:rsidR="00230DBC" w:rsidRPr="00E91EF0" w:rsidRDefault="00230DBC" w:rsidP="008359EA">
      <w:pPr>
        <w:rPr>
          <w:rFonts w:ascii="Tahoma" w:hAnsi="Tahoma" w:cs="Tahoma"/>
          <w:szCs w:val="22"/>
          <w:highlight w:val="yellow"/>
          <w:u w:val="single"/>
          <w:lang w:val="el-GR"/>
        </w:rPr>
      </w:pPr>
    </w:p>
    <w:p w14:paraId="49D088AF" w14:textId="77777777" w:rsidR="00230DBC" w:rsidRDefault="00230DBC" w:rsidP="008359EA">
      <w:pPr>
        <w:rPr>
          <w:rFonts w:ascii="Tahoma" w:hAnsi="Tahoma" w:cs="Tahoma"/>
          <w:highlight w:val="yellow"/>
          <w:u w:val="single"/>
          <w:lang w:val="el-GR"/>
        </w:rPr>
      </w:pPr>
    </w:p>
    <w:p w14:paraId="61A46996" w14:textId="73B1797A" w:rsidR="00AF5F2D" w:rsidRDefault="00AF5F2D">
      <w:pPr>
        <w:suppressAutoHyphens w:val="0"/>
        <w:spacing w:after="0"/>
        <w:jc w:val="left"/>
        <w:rPr>
          <w:rFonts w:ascii="Tahoma" w:hAnsi="Tahoma" w:cs="Tahoma"/>
          <w:lang w:val="el-GR"/>
        </w:rPr>
      </w:pPr>
      <w:r>
        <w:rPr>
          <w:rFonts w:ascii="Tahoma" w:hAnsi="Tahoma" w:cs="Tahoma"/>
          <w:lang w:val="el-GR"/>
        </w:rPr>
        <w:br w:type="page"/>
      </w:r>
    </w:p>
    <w:p w14:paraId="2704D98C" w14:textId="33242E88" w:rsidR="00283BEE" w:rsidRPr="00BF4414" w:rsidRDefault="00283BEE" w:rsidP="00E00C66">
      <w:pPr>
        <w:pStyle w:val="20"/>
        <w:rPr>
          <w:rFonts w:ascii="Tahoma" w:hAnsi="Tahoma" w:cs="Tahoma"/>
        </w:rPr>
      </w:pPr>
      <w:bookmarkStart w:id="720" w:name="_Ref53391216"/>
      <w:bookmarkStart w:id="721" w:name="_Toc71628085"/>
      <w:bookmarkStart w:id="722" w:name="_Toc71628567"/>
      <w:bookmarkStart w:id="723" w:name="_Toc72752583"/>
      <w:r w:rsidRPr="00BF4414">
        <w:rPr>
          <w:rFonts w:ascii="Tahoma" w:hAnsi="Tahoma" w:cs="Tahoma"/>
        </w:rPr>
        <w:lastRenderedPageBreak/>
        <w:t xml:space="preserve">ΠΑΡΑΡΤΗΜΑ </w:t>
      </w:r>
      <w:r w:rsidR="002B7C7C">
        <w:rPr>
          <w:rFonts w:ascii="Tahoma" w:hAnsi="Tahoma" w:cs="Tahoma"/>
        </w:rPr>
        <w:t>Ι</w:t>
      </w:r>
      <w:r w:rsidR="00230DBC">
        <w:rPr>
          <w:rFonts w:ascii="Tahoma" w:hAnsi="Tahoma" w:cs="Tahoma"/>
          <w:lang w:val="en-US"/>
        </w:rPr>
        <w:t>X</w:t>
      </w:r>
      <w:r w:rsidRPr="00BF4414">
        <w:rPr>
          <w:rFonts w:ascii="Tahoma" w:hAnsi="Tahoma" w:cs="Tahoma"/>
        </w:rPr>
        <w:t xml:space="preserve"> – </w:t>
      </w:r>
      <w:r w:rsidR="00C12420" w:rsidRPr="00BF4414">
        <w:rPr>
          <w:rFonts w:ascii="Tahoma" w:hAnsi="Tahoma" w:cs="Tahoma"/>
        </w:rPr>
        <w:t>ΥΠΟΔΕΙΓΜΑΤΑ ΕΓΓΥΗΤΙΚΩΝ ΕΠΙΣΤΟΛΩΝ</w:t>
      </w:r>
      <w:bookmarkEnd w:id="720"/>
      <w:bookmarkEnd w:id="721"/>
      <w:bookmarkEnd w:id="722"/>
      <w:bookmarkEnd w:id="723"/>
      <w:r w:rsidRPr="00BF4414">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7B11EC24"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4F34D6">
        <w:rPr>
          <w:rFonts w:ascii="Tahoma" w:hAnsi="Tahoma" w:cs="Tahoma"/>
          <w:lang w:val="el-GR"/>
        </w:rPr>
        <w:t>Μ.</w:t>
      </w:r>
      <w:r w:rsidRPr="00BF4414">
        <w:rPr>
          <w:rFonts w:ascii="Tahoma" w:hAnsi="Tahoma" w:cs="Tahoma"/>
          <w:lang w:val="el-GR"/>
        </w:rPr>
        <w:t>Α</w:t>
      </w:r>
      <w:r w:rsidR="004F34D6">
        <w:rPr>
          <w:rFonts w:ascii="Tahoma" w:hAnsi="Tahoma" w:cs="Tahoma"/>
          <w:lang w:val="el-GR"/>
        </w:rPr>
        <w:t>.</w:t>
      </w:r>
      <w:r w:rsidRPr="00BF4414">
        <w:rPr>
          <w:rFonts w:ascii="Tahoma" w:hAnsi="Tahoma" w:cs="Tahoma"/>
          <w:lang w:val="el-GR"/>
        </w:rPr>
        <w:t>Ε</w:t>
      </w:r>
      <w:r w:rsidR="004F34D6">
        <w:rPr>
          <w:rFonts w:ascii="Tahoma" w:hAnsi="Tahoma" w:cs="Tahoma"/>
          <w:lang w:val="el-GR"/>
        </w:rPr>
        <w:t>.</w:t>
      </w:r>
    </w:p>
    <w:p w14:paraId="57F82E24"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670EF72A" w14:textId="77777777" w:rsidR="00722D62" w:rsidRPr="00BF4414" w:rsidRDefault="00722D62" w:rsidP="00722D62">
      <w:pPr>
        <w:rPr>
          <w:rFonts w:ascii="Tahoma" w:hAnsi="Tahoma" w:cs="Tahoma"/>
          <w:lang w:val="el-GR"/>
        </w:rPr>
      </w:pP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Pr>
          <w:rFonts w:ascii="Tahoma" w:hAnsi="Tahoma" w:cs="Tahoma"/>
          <w:lang w:val="el-GR"/>
        </w:rPr>
        <w:t xml:space="preserve"> </w:t>
      </w:r>
      <w:r w:rsidRPr="00BF4414">
        <w:rPr>
          <w:rFonts w:ascii="Tahoma" w:hAnsi="Tahoma" w:cs="Tahoma"/>
          <w:lang w:val="el-GR"/>
        </w:rPr>
        <w:t xml:space="preserve">για την καλή εκτέλεση της υπ αριθ ..... </w:t>
      </w:r>
      <w:r w:rsidR="00B61883">
        <w:rPr>
          <w:rFonts w:ascii="Tahoma" w:hAnsi="Tahoma" w:cs="Tahoma"/>
          <w:lang w:val="el-GR"/>
        </w:rPr>
        <w:t>Συμφωνίας Πλαίσιο</w:t>
      </w:r>
      <w:r w:rsidR="00B61883" w:rsidRPr="00BF4414">
        <w:rPr>
          <w:rFonts w:ascii="Tahoma" w:hAnsi="Tahoma" w:cs="Tahoma"/>
          <w:lang w:val="el-GR"/>
        </w:rPr>
        <w:t xml:space="preserve"> </w:t>
      </w:r>
      <w:r w:rsidRPr="00BF4414">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AB3B99"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12557624"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4F34D6">
        <w:rPr>
          <w:rFonts w:ascii="Tahoma" w:hAnsi="Tahoma" w:cs="Tahoma"/>
          <w:lang w:val="el-GR"/>
        </w:rPr>
        <w:t>Μ.</w:t>
      </w:r>
      <w:r w:rsidRPr="00BF4414">
        <w:rPr>
          <w:rFonts w:ascii="Tahoma" w:hAnsi="Tahoma" w:cs="Tahoma"/>
          <w:lang w:val="el-GR"/>
        </w:rPr>
        <w:t>Α</w:t>
      </w:r>
      <w:r w:rsidR="004F34D6">
        <w:rPr>
          <w:rFonts w:ascii="Tahoma" w:hAnsi="Tahoma" w:cs="Tahoma"/>
          <w:lang w:val="el-GR"/>
        </w:rPr>
        <w:t>.</w:t>
      </w:r>
      <w:r w:rsidRPr="00BF4414">
        <w:rPr>
          <w:rFonts w:ascii="Tahoma" w:hAnsi="Tahoma" w:cs="Tahoma"/>
          <w:lang w:val="el-GR"/>
        </w:rPr>
        <w:t>Ε</w:t>
      </w:r>
      <w:r w:rsidR="004F34D6">
        <w:rPr>
          <w:rFonts w:ascii="Tahoma" w:hAnsi="Tahoma" w:cs="Tahoma"/>
          <w:lang w:val="el-GR"/>
        </w:rPr>
        <w:t>.</w:t>
      </w:r>
    </w:p>
    <w:p w14:paraId="20D81769" w14:textId="77777777" w:rsidR="00722D62" w:rsidRPr="00BF4414" w:rsidRDefault="00722D62" w:rsidP="00722D62">
      <w:pPr>
        <w:rPr>
          <w:rFonts w:ascii="Tahoma" w:hAnsi="Tahoma" w:cs="Tahoma"/>
          <w:lang w:val="el-GR"/>
        </w:rPr>
      </w:pPr>
      <w:r w:rsidRPr="00BF4414">
        <w:rPr>
          <w:rFonts w:ascii="Tahoma" w:hAnsi="Tahoma" w:cs="Tahoma"/>
          <w:lang w:val="el-GR"/>
        </w:rPr>
        <w:t>Χανδρή 3 και Κύπρου, ΤΚ 18346, Μοσχάτο Αθήνα</w:t>
      </w:r>
    </w:p>
    <w:p w14:paraId="1D06E453" w14:textId="77777777" w:rsidR="00722D62" w:rsidRPr="00BF4414" w:rsidRDefault="00722D62" w:rsidP="00722D62">
      <w:pPr>
        <w:rPr>
          <w:rFonts w:ascii="Tahoma" w:hAnsi="Tahoma" w:cs="Tahoma"/>
          <w:lang w:val="el-GR"/>
        </w:rPr>
      </w:pP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245F643" w:rsidR="00722D62" w:rsidRPr="00BF4414" w:rsidRDefault="00722D62" w:rsidP="00722D62">
      <w:pPr>
        <w:rPr>
          <w:rFonts w:ascii="Tahoma" w:hAnsi="Tahoma" w:cs="Tahoma"/>
          <w:lang w:val="el-GR"/>
        </w:rPr>
      </w:pPr>
      <w:r w:rsidRPr="00BF4414">
        <w:rPr>
          <w:rFonts w:ascii="Tahoma" w:hAnsi="Tahoma" w:cs="Tahoma"/>
          <w:lang w:val="el-GR"/>
        </w:rPr>
        <w:t xml:space="preserve">για την καλή εκτέλεση της υπ αριθ ..... </w:t>
      </w:r>
      <w:r w:rsidR="003D48E7">
        <w:rPr>
          <w:rFonts w:ascii="Tahoma" w:hAnsi="Tahoma" w:cs="Tahoma"/>
          <w:lang w:val="el-GR"/>
        </w:rPr>
        <w:t>ε</w:t>
      </w:r>
      <w:r w:rsidR="00B61883">
        <w:rPr>
          <w:rFonts w:ascii="Tahoma" w:hAnsi="Tahoma" w:cs="Tahoma"/>
          <w:lang w:val="el-GR"/>
        </w:rPr>
        <w:t xml:space="preserve">κτελεστικής </w:t>
      </w:r>
      <w:r w:rsidRPr="00BF4414">
        <w:rPr>
          <w:rFonts w:ascii="Tahoma" w:hAnsi="Tahoma" w:cs="Tahoma"/>
          <w:lang w:val="el-GR"/>
        </w:rPr>
        <w:t>σύμβασης “(τίτλος σύμβασης)”, σύμφωνα με την (αριθμό/ημερομηνία) ........................ Πρόσκλησης υποβολής προσφορών</w:t>
      </w:r>
      <w:r w:rsidR="00992059" w:rsidRPr="00BF4414">
        <w:rPr>
          <w:rFonts w:ascii="Tahoma" w:hAnsi="Tahoma" w:cs="Tahoma"/>
          <w:lang w:val="el-GR"/>
        </w:rPr>
        <w:t xml:space="preserve"> στο πλαίσιο της αρ.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BF4414">
        <w:rPr>
          <w:rFonts w:ascii="Tahoma" w:hAnsi="Tahoma" w:cs="Tahoma"/>
          <w:lang w:val="el-GR"/>
        </w:rPr>
        <w:t>.</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4A87085B"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w:t>
      </w:r>
      <w:r w:rsidR="0077364C">
        <w:rPr>
          <w:rFonts w:ascii="Tahoma" w:hAnsi="Tahoma" w:cs="Tahoma"/>
          <w:lang w:val="el-GR"/>
        </w:rPr>
        <w:t xml:space="preserve"> </w:t>
      </w:r>
      <w:r w:rsidR="0077364C">
        <w:rPr>
          <w:rFonts w:ascii="Tahoma" w:hAnsi="Tahoma" w:cs="Tahoma"/>
          <w:lang w:val="el-GR"/>
        </w:rPr>
        <w:fldChar w:fldCharType="begin"/>
      </w:r>
      <w:r w:rsidR="0077364C">
        <w:rPr>
          <w:rFonts w:ascii="Tahoma" w:hAnsi="Tahoma" w:cs="Tahoma"/>
          <w:lang w:val="el-GR"/>
        </w:rPr>
        <w:instrText xml:space="preserve"> REF _Ref53397002 \w \h </w:instrText>
      </w:r>
      <w:r w:rsidR="0077364C">
        <w:rPr>
          <w:rFonts w:ascii="Tahoma" w:hAnsi="Tahoma" w:cs="Tahoma"/>
          <w:lang w:val="el-GR"/>
        </w:rPr>
      </w:r>
      <w:r w:rsidR="0077364C">
        <w:rPr>
          <w:rFonts w:ascii="Tahoma" w:hAnsi="Tahoma" w:cs="Tahoma"/>
          <w:lang w:val="el-GR"/>
        </w:rPr>
        <w:fldChar w:fldCharType="separate"/>
      </w:r>
      <w:r w:rsidR="00160D2E">
        <w:rPr>
          <w:rFonts w:ascii="Tahoma" w:hAnsi="Tahoma" w:cs="Tahoma"/>
          <w:lang w:val="el-GR"/>
        </w:rPr>
        <w:t>4.1.2</w:t>
      </w:r>
      <w:r w:rsidR="0077364C">
        <w:rPr>
          <w:rFonts w:ascii="Tahoma" w:hAnsi="Tahoma" w:cs="Tahoma"/>
          <w:lang w:val="el-GR"/>
        </w:rPr>
        <w:fldChar w:fldCharType="end"/>
      </w:r>
      <w:r w:rsidRPr="00BF4414">
        <w:rPr>
          <w:rFonts w:ascii="Tahoma" w:hAnsi="Tahoma" w:cs="Tahoma"/>
          <w:lang w:val="el-GR"/>
        </w:rPr>
        <w:t xml:space="preserve">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3D65DCD1"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77364C">
        <w:rPr>
          <w:rFonts w:ascii="Tahoma" w:hAnsi="Tahoma" w:cs="Tahoma"/>
          <w:b/>
          <w:bCs/>
          <w:lang w:val="el-GR"/>
        </w:rPr>
        <w:t xml:space="preserve"> </w:t>
      </w:r>
      <w:r w:rsidR="0077364C" w:rsidRPr="00BF4414">
        <w:rPr>
          <w:rFonts w:ascii="Tahoma" w:hAnsi="Tahoma" w:cs="Tahoma"/>
          <w:b/>
          <w:bCs/>
          <w:lang w:val="el-GR"/>
        </w:rPr>
        <w:t>Εκτελεστικής Σύμβασης</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2F114E80"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4F34D6">
        <w:rPr>
          <w:rFonts w:ascii="Tahoma" w:hAnsi="Tahoma" w:cs="Tahoma"/>
          <w:lang w:val="el-GR"/>
        </w:rPr>
        <w:t>Μ.</w:t>
      </w:r>
      <w:r w:rsidRPr="00BF4414">
        <w:rPr>
          <w:rFonts w:ascii="Tahoma" w:hAnsi="Tahoma" w:cs="Tahoma"/>
          <w:lang w:val="el-GR"/>
        </w:rPr>
        <w:t>Α.Ε.</w:t>
      </w:r>
    </w:p>
    <w:p w14:paraId="4A614CA4" w14:textId="77777777" w:rsidR="00992059" w:rsidRPr="00BF4414" w:rsidRDefault="00992059" w:rsidP="00992059">
      <w:pPr>
        <w:rPr>
          <w:rFonts w:ascii="Tahoma" w:hAnsi="Tahoma" w:cs="Tahoma"/>
          <w:lang w:val="el-GR"/>
        </w:rPr>
      </w:pPr>
      <w:r w:rsidRPr="00BF4414">
        <w:rPr>
          <w:rFonts w:ascii="Tahoma" w:hAnsi="Tahoma" w:cs="Tahoma"/>
          <w:lang w:val="el-GR"/>
        </w:rPr>
        <w:t xml:space="preserve"> Χανδρή 3, ΤΚ 18346 Μοσχάτο Αθήνα</w:t>
      </w:r>
    </w:p>
    <w:p w14:paraId="11C60EBD" w14:textId="7777777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45F5C75A"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w:t>
      </w:r>
      <w:r w:rsidR="007173E1" w:rsidRPr="0027244C">
        <w:rPr>
          <w:rFonts w:ascii="Tahoma" w:hAnsi="Tahoma" w:cs="Tahoma"/>
          <w:lang w:val="el-GR"/>
        </w:rPr>
        <w:t xml:space="preserve"> </w:t>
      </w:r>
      <w:r w:rsidRPr="00BF4414">
        <w:rPr>
          <w:rFonts w:ascii="Tahoma" w:hAnsi="Tahoma" w:cs="Tahoma"/>
          <w:lang w:val="el-GR"/>
        </w:rPr>
        <w:t>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46EF9B54" w14:textId="77777777" w:rsidR="00722D62" w:rsidRPr="00166B21" w:rsidRDefault="00722D62" w:rsidP="00722D62">
      <w:pPr>
        <w:rPr>
          <w:rFonts w:ascii="Tahoma" w:hAnsi="Tahoma" w:cs="Tahoma"/>
          <w:lang w:val="en-US"/>
        </w:rPr>
      </w:pPr>
      <w:r w:rsidRPr="00BF4414">
        <w:rPr>
          <w:rFonts w:ascii="Tahoma" w:hAnsi="Tahoma" w:cs="Tahoma"/>
          <w:lang w:val="el-GR"/>
        </w:rPr>
        <w:t> </w:t>
      </w:r>
    </w:p>
    <w:sectPr w:rsidR="00722D62" w:rsidRPr="00166B21" w:rsidSect="00B53BEF">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80ACC" w14:textId="77777777" w:rsidR="00A70C7B" w:rsidRDefault="00A70C7B">
      <w:pPr>
        <w:spacing w:after="0"/>
      </w:pPr>
      <w:r>
        <w:separator/>
      </w:r>
    </w:p>
  </w:endnote>
  <w:endnote w:type="continuationSeparator" w:id="0">
    <w:p w14:paraId="472BC419" w14:textId="77777777" w:rsidR="00A70C7B" w:rsidRDefault="00A70C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20000A87"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EUAlbertina">
    <w:altName w:val="Times New Roman"/>
    <w:charset w:val="00"/>
    <w:family w:val="roman"/>
    <w:pitch w:val="default"/>
  </w:font>
  <w:font w:name="ArialMT">
    <w:altName w:val="Arial"/>
    <w:charset w:val="00"/>
    <w:family w:val="swiss"/>
    <w:pitch w:val="variable"/>
    <w:sig w:usb0="00000003" w:usb1="08070000" w:usb2="00000010" w:usb3="00000000" w:csb0="00020001"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62226" w14:textId="77777777" w:rsidR="00CC04AA" w:rsidRDefault="00CC04AA">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CC04AA" w:rsidRPr="00DE4AD1" w14:paraId="666A6D83" w14:textId="77777777" w:rsidTr="00DE4AD1">
      <w:tc>
        <w:tcPr>
          <w:tcW w:w="8747" w:type="dxa"/>
          <w:tcBorders>
            <w:top w:val="single" w:sz="4" w:space="0" w:color="auto"/>
          </w:tcBorders>
        </w:tcPr>
        <w:p w14:paraId="22B34464" w14:textId="295352C0" w:rsidR="00CC04AA" w:rsidRPr="00DE4AD1" w:rsidRDefault="00CC04AA" w:rsidP="00DE4AD1">
          <w:pPr>
            <w:spacing w:after="0"/>
            <w:rPr>
              <w:rFonts w:ascii="Tahoma" w:eastAsia="MS Mincho" w:hAnsi="Tahoma" w:cs="Tahoma"/>
              <w:sz w:val="20"/>
              <w:szCs w:val="22"/>
              <w:lang w:val="el-GR" w:eastAsia="ja-JP"/>
            </w:rPr>
          </w:pPr>
          <w:r w:rsidRPr="00DE4AD1">
            <w:rPr>
              <w:rFonts w:ascii="Tahoma" w:eastAsia="MS Mincho" w:hAnsi="Tahoma" w:cs="Tahoma"/>
              <w:sz w:val="20"/>
              <w:szCs w:val="22"/>
              <w:lang w:val="el-GR" w:eastAsia="ja-JP"/>
            </w:rPr>
            <w:t xml:space="preserve">Κοινωνία της Πληροφορίας </w:t>
          </w:r>
          <w:r>
            <w:rPr>
              <w:rFonts w:ascii="Tahoma" w:eastAsia="MS Mincho" w:hAnsi="Tahoma" w:cs="Tahoma"/>
              <w:sz w:val="20"/>
              <w:szCs w:val="22"/>
              <w:lang w:val="el-GR" w:eastAsia="ja-JP"/>
            </w:rPr>
            <w:t>Μ.</w:t>
          </w:r>
          <w:r w:rsidRPr="00DE4AD1">
            <w:rPr>
              <w:rFonts w:ascii="Tahoma" w:eastAsia="MS Mincho" w:hAnsi="Tahoma" w:cs="Tahoma"/>
              <w:sz w:val="20"/>
              <w:szCs w:val="22"/>
              <w:lang w:val="el-GR" w:eastAsia="ja-JP"/>
            </w:rPr>
            <w:t xml:space="preserve">Α.Ε. </w:t>
          </w:r>
        </w:p>
      </w:tc>
      <w:tc>
        <w:tcPr>
          <w:tcW w:w="1108" w:type="dxa"/>
          <w:tcBorders>
            <w:top w:val="single" w:sz="4" w:space="0" w:color="auto"/>
          </w:tcBorders>
        </w:tcPr>
        <w:p w14:paraId="525372DD" w14:textId="77777777" w:rsidR="00CC04AA" w:rsidRPr="00DE4AD1" w:rsidRDefault="00CC04AA" w:rsidP="00DE4AD1">
          <w:pPr>
            <w:spacing w:after="0"/>
            <w:jc w:val="right"/>
            <w:rPr>
              <w:rFonts w:ascii="Tahoma" w:eastAsia="MS Mincho" w:hAnsi="Tahoma" w:cs="Tahoma"/>
              <w:sz w:val="20"/>
              <w:szCs w:val="22"/>
              <w:lang w:val="en-US" w:eastAsia="ja-JP"/>
            </w:rPr>
          </w:pPr>
          <w:r w:rsidRPr="00DE4AD1">
            <w:rPr>
              <w:rFonts w:ascii="Tahoma" w:eastAsia="MS Mincho" w:hAnsi="Tahoma" w:cs="Tahoma"/>
              <w:sz w:val="20"/>
              <w:szCs w:val="22"/>
              <w:lang w:val="en-US" w:eastAsia="ja-JP"/>
            </w:rPr>
            <w:fldChar w:fldCharType="begin"/>
          </w:r>
          <w:r w:rsidRPr="00DE4AD1">
            <w:rPr>
              <w:rFonts w:ascii="Tahoma" w:eastAsia="MS Mincho" w:hAnsi="Tahoma" w:cs="Tahoma"/>
              <w:sz w:val="20"/>
              <w:szCs w:val="22"/>
              <w:lang w:val="en-US" w:eastAsia="ja-JP"/>
            </w:rPr>
            <w:instrText xml:space="preserve"> PAGE </w:instrText>
          </w:r>
          <w:r w:rsidRPr="00DE4AD1">
            <w:rPr>
              <w:rFonts w:ascii="Tahoma" w:eastAsia="MS Mincho" w:hAnsi="Tahoma" w:cs="Tahoma"/>
              <w:sz w:val="20"/>
              <w:szCs w:val="22"/>
              <w:lang w:val="en-US" w:eastAsia="ja-JP"/>
            </w:rPr>
            <w:fldChar w:fldCharType="separate"/>
          </w:r>
          <w:r w:rsidR="00160D2E">
            <w:rPr>
              <w:rFonts w:ascii="Tahoma" w:eastAsia="MS Mincho" w:hAnsi="Tahoma" w:cs="Tahoma"/>
              <w:noProof/>
              <w:sz w:val="20"/>
              <w:szCs w:val="22"/>
              <w:lang w:val="en-US" w:eastAsia="ja-JP"/>
            </w:rPr>
            <w:t>58</w:t>
          </w:r>
          <w:r w:rsidRPr="00DE4AD1">
            <w:rPr>
              <w:rFonts w:ascii="Tahoma" w:eastAsia="MS Mincho" w:hAnsi="Tahoma" w:cs="Tahoma"/>
              <w:sz w:val="20"/>
              <w:szCs w:val="22"/>
              <w:lang w:val="en-US" w:eastAsia="ja-JP"/>
            </w:rPr>
            <w:fldChar w:fldCharType="end"/>
          </w:r>
          <w:r w:rsidRPr="00DE4AD1">
            <w:rPr>
              <w:rFonts w:ascii="Tahoma" w:eastAsia="MS Mincho" w:hAnsi="Tahoma" w:cs="Tahoma"/>
              <w:sz w:val="20"/>
              <w:szCs w:val="22"/>
              <w:lang w:val="en-US" w:eastAsia="ja-JP"/>
            </w:rPr>
            <w:t xml:space="preserve"> - </w:t>
          </w:r>
          <w:r w:rsidRPr="00DE4AD1">
            <w:rPr>
              <w:rFonts w:ascii="Tahoma" w:eastAsia="MS Mincho" w:hAnsi="Tahoma" w:cs="Tahoma"/>
              <w:sz w:val="20"/>
              <w:szCs w:val="22"/>
              <w:lang w:val="en-US" w:eastAsia="ja-JP"/>
            </w:rPr>
            <w:fldChar w:fldCharType="begin"/>
          </w:r>
          <w:r w:rsidRPr="00DE4AD1">
            <w:rPr>
              <w:rFonts w:ascii="Tahoma" w:eastAsia="MS Mincho" w:hAnsi="Tahoma" w:cs="Tahoma"/>
              <w:sz w:val="20"/>
              <w:szCs w:val="22"/>
              <w:lang w:val="en-US" w:eastAsia="ja-JP"/>
            </w:rPr>
            <w:instrText xml:space="preserve"> NUMPAGES </w:instrText>
          </w:r>
          <w:r w:rsidRPr="00DE4AD1">
            <w:rPr>
              <w:rFonts w:ascii="Tahoma" w:eastAsia="MS Mincho" w:hAnsi="Tahoma" w:cs="Tahoma"/>
              <w:sz w:val="20"/>
              <w:szCs w:val="22"/>
              <w:lang w:val="en-US" w:eastAsia="ja-JP"/>
            </w:rPr>
            <w:fldChar w:fldCharType="separate"/>
          </w:r>
          <w:r w:rsidR="00160D2E">
            <w:rPr>
              <w:rFonts w:ascii="Tahoma" w:eastAsia="MS Mincho" w:hAnsi="Tahoma" w:cs="Tahoma"/>
              <w:noProof/>
              <w:sz w:val="20"/>
              <w:szCs w:val="22"/>
              <w:lang w:val="en-US" w:eastAsia="ja-JP"/>
            </w:rPr>
            <w:t>179</w:t>
          </w:r>
          <w:r w:rsidRPr="00DE4AD1">
            <w:rPr>
              <w:rFonts w:ascii="Tahoma" w:eastAsia="MS Mincho" w:hAnsi="Tahoma" w:cs="Tahoma"/>
              <w:sz w:val="20"/>
              <w:szCs w:val="22"/>
              <w:lang w:val="en-US" w:eastAsia="ja-JP"/>
            </w:rPr>
            <w:fldChar w:fldCharType="end"/>
          </w:r>
        </w:p>
      </w:tc>
    </w:tr>
  </w:tbl>
  <w:p w14:paraId="050FE736" w14:textId="77777777" w:rsidR="00CC04AA" w:rsidRDefault="00CC04AA">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53934" w14:textId="77777777" w:rsidR="00CC04AA" w:rsidRDefault="00CC04A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FE4BA" w14:textId="77777777" w:rsidR="00A70C7B" w:rsidRDefault="00A70C7B">
      <w:pPr>
        <w:spacing w:after="0"/>
      </w:pPr>
      <w:r>
        <w:separator/>
      </w:r>
    </w:p>
  </w:footnote>
  <w:footnote w:type="continuationSeparator" w:id="0">
    <w:p w14:paraId="539AF551" w14:textId="77777777" w:rsidR="00A70C7B" w:rsidRDefault="00A70C7B">
      <w:pPr>
        <w:spacing w:after="0"/>
      </w:pPr>
      <w:r>
        <w:continuationSeparator/>
      </w:r>
    </w:p>
  </w:footnote>
  <w:footnote w:id="1">
    <w:p w14:paraId="7A338DA3" w14:textId="77777777" w:rsidR="00CC04AA" w:rsidRPr="007D3A48" w:rsidRDefault="00CC04AA" w:rsidP="00AA49D9">
      <w:pPr>
        <w:pStyle w:val="fooot"/>
        <w:ind w:left="425" w:hanging="425"/>
        <w:rPr>
          <w:lang w:val="el-GR"/>
        </w:rPr>
      </w:pPr>
      <w:r>
        <w:rPr>
          <w:rStyle w:val="a8"/>
        </w:rPr>
        <w:footnoteRef/>
      </w:r>
      <w:r>
        <w:rPr>
          <w:rStyle w:val="a8"/>
          <w:lang w:val="el-GR"/>
        </w:rPr>
        <w:tab/>
        <w:t xml:space="preserve">Μόνο για συμβάσεις άνω των ορίων </w:t>
      </w:r>
    </w:p>
  </w:footnote>
  <w:footnote w:id="2">
    <w:p w14:paraId="33C7C963" w14:textId="77777777" w:rsidR="00CC04AA" w:rsidRPr="00D35C48" w:rsidRDefault="00CC04AA" w:rsidP="002548EC">
      <w:pPr>
        <w:pStyle w:val="afe"/>
        <w:rPr>
          <w:rFonts w:ascii="Tahoma" w:hAnsi="Tahoma" w:cs="Tahoma"/>
          <w:sz w:val="16"/>
          <w:szCs w:val="16"/>
          <w:lang w:val="el-GR"/>
        </w:rPr>
      </w:pPr>
      <w:r w:rsidRPr="00D35C48">
        <w:rPr>
          <w:rStyle w:val="a8"/>
          <w:rFonts w:ascii="Tahoma" w:hAnsi="Tahoma" w:cs="Tahoma"/>
          <w:sz w:val="16"/>
          <w:szCs w:val="16"/>
        </w:rPr>
        <w:footnoteRef/>
      </w:r>
      <w:r w:rsidRPr="00D35C48">
        <w:rPr>
          <w:rFonts w:ascii="Tahoma" w:hAnsi="Tahoma" w:cs="Tahoma"/>
          <w:sz w:val="16"/>
          <w:szCs w:val="16"/>
          <w:lang w:val="el-GR"/>
        </w:rPr>
        <w:tab/>
        <w:t>Πρβ. άρθρο 73 παρ. 2 περίπτωση γ του ν. 4412/2016 , η οποία προστέθηκε με το άρθρο 39 του ν. 4488/2017.</w:t>
      </w:r>
    </w:p>
  </w:footnote>
  <w:footnote w:id="3">
    <w:p w14:paraId="0C580ED2" w14:textId="77777777" w:rsidR="00CC04AA" w:rsidRPr="00E12DE1" w:rsidRDefault="00CC04AA" w:rsidP="00730F4E">
      <w:pPr>
        <w:pStyle w:val="afe"/>
        <w:ind w:left="0" w:firstLine="0"/>
        <w:rPr>
          <w:rFonts w:ascii="Tahoma" w:hAnsi="Tahoma" w:cs="Tahoma"/>
          <w:sz w:val="16"/>
          <w:szCs w:val="16"/>
          <w:lang w:val="el-GR"/>
        </w:rPr>
      </w:pPr>
      <w:r>
        <w:rPr>
          <w:rStyle w:val="a8"/>
        </w:rPr>
        <w:footnoteRef/>
      </w:r>
      <w:r w:rsidRPr="006B2C94">
        <w:rPr>
          <w:lang w:val="el-GR"/>
        </w:rPr>
        <w:tab/>
      </w:r>
      <w:r w:rsidRPr="00E12DE1">
        <w:rPr>
          <w:rFonts w:ascii="Tahoma" w:hAnsi="Tahoma" w:cs="Tahoma"/>
          <w:sz w:val="16"/>
          <w:szCs w:val="16"/>
          <w:lang w:val="el-GR"/>
        </w:rPr>
        <w:t xml:space="preserve">     Πρβλ. εδάφιο α της παρ. 4 του άρθρου 100, όπως τροποποιήθηκε με το άρθρο 107 περ. 18 του ν. 4497/2017.</w:t>
      </w:r>
    </w:p>
  </w:footnote>
  <w:footnote w:id="4">
    <w:p w14:paraId="6C924CEE" w14:textId="77777777" w:rsidR="00CC04AA" w:rsidRPr="00582B1C" w:rsidRDefault="00CC04AA" w:rsidP="00E00C66">
      <w:pPr>
        <w:pStyle w:val="afe"/>
        <w:rPr>
          <w:rFonts w:ascii="Tahoma" w:hAnsi="Tahoma" w:cs="Tahoma"/>
          <w:sz w:val="16"/>
          <w:szCs w:val="16"/>
          <w:lang w:val="en-US"/>
        </w:rPr>
      </w:pPr>
      <w:r w:rsidRPr="00582B1C">
        <w:rPr>
          <w:rStyle w:val="af"/>
          <w:rFonts w:ascii="Tahoma" w:eastAsia="Calibri" w:hAnsi="Tahoma" w:cs="Tahoma"/>
          <w:sz w:val="16"/>
          <w:szCs w:val="16"/>
        </w:rPr>
        <w:footnoteRef/>
      </w:r>
      <w:r w:rsidRPr="00582B1C">
        <w:rPr>
          <w:rFonts w:ascii="Tahoma" w:hAnsi="Tahoma" w:cs="Tahoma"/>
          <w:sz w:val="16"/>
          <w:szCs w:val="16"/>
          <w:lang w:val="en-US"/>
        </w:rPr>
        <w:t xml:space="preserve"> </w:t>
      </w:r>
      <w:r w:rsidRPr="00582B1C">
        <w:rPr>
          <w:rFonts w:ascii="Tahoma" w:hAnsi="Tahoma" w:cs="Tahoma"/>
          <w:sz w:val="16"/>
          <w:szCs w:val="16"/>
        </w:rPr>
        <w:t>Ως</w:t>
      </w:r>
      <w:r w:rsidRPr="00582B1C">
        <w:rPr>
          <w:rFonts w:ascii="Tahoma" w:hAnsi="Tahoma" w:cs="Tahoma"/>
          <w:sz w:val="16"/>
          <w:szCs w:val="16"/>
          <w:lang w:val="en-US"/>
        </w:rPr>
        <w:t xml:space="preserve"> </w:t>
      </w:r>
      <w:r w:rsidRPr="00582B1C">
        <w:rPr>
          <w:rFonts w:ascii="Tahoma" w:hAnsi="Tahoma" w:cs="Tahoma"/>
          <w:sz w:val="16"/>
          <w:szCs w:val="16"/>
        </w:rPr>
        <w:t>ΘΕΣΕΙΣ</w:t>
      </w:r>
      <w:r w:rsidRPr="00582B1C">
        <w:rPr>
          <w:rFonts w:ascii="Tahoma" w:hAnsi="Tahoma" w:cs="Tahoma"/>
          <w:sz w:val="16"/>
          <w:szCs w:val="16"/>
          <w:lang w:val="en-US"/>
        </w:rPr>
        <w:t xml:space="preserve"> </w:t>
      </w:r>
      <w:r w:rsidRPr="00582B1C">
        <w:rPr>
          <w:rFonts w:ascii="Tahoma" w:hAnsi="Tahoma" w:cs="Tahoma"/>
          <w:sz w:val="16"/>
          <w:szCs w:val="16"/>
        </w:rPr>
        <w:t>ενδεικτικά</w:t>
      </w:r>
      <w:r w:rsidRPr="00582B1C">
        <w:rPr>
          <w:rFonts w:ascii="Tahoma" w:hAnsi="Tahoma" w:cs="Tahoma"/>
          <w:sz w:val="16"/>
          <w:szCs w:val="16"/>
          <w:lang w:val="en-US"/>
        </w:rPr>
        <w:t xml:space="preserve"> </w:t>
      </w:r>
      <w:r w:rsidRPr="00582B1C">
        <w:rPr>
          <w:rFonts w:ascii="Tahoma" w:hAnsi="Tahoma" w:cs="Tahoma"/>
          <w:sz w:val="16"/>
          <w:szCs w:val="16"/>
        </w:rPr>
        <w:t>αναφέρονται</w:t>
      </w:r>
      <w:r w:rsidRPr="00582B1C">
        <w:rPr>
          <w:rFonts w:ascii="Tahoma" w:hAnsi="Tahoma" w:cs="Tahoma"/>
          <w:sz w:val="16"/>
          <w:szCs w:val="16"/>
          <w:lang w:val="en-US"/>
        </w:rPr>
        <w:t xml:space="preserve"> : </w:t>
      </w:r>
      <w:r w:rsidRPr="00582B1C">
        <w:rPr>
          <w:rFonts w:ascii="Tahoma" w:hAnsi="Tahoma" w:cs="Tahoma"/>
          <w:sz w:val="16"/>
          <w:szCs w:val="16"/>
          <w:lang w:val="en-GB"/>
        </w:rPr>
        <w:t>m</w:t>
      </w:r>
      <w:r w:rsidRPr="00582B1C">
        <w:rPr>
          <w:rFonts w:ascii="Tahoma" w:hAnsi="Tahoma" w:cs="Tahoma"/>
          <w:sz w:val="16"/>
          <w:szCs w:val="16"/>
          <w:lang w:val="en-US"/>
        </w:rPr>
        <w:t xml:space="preserve">anager, senior consultant, consultant, business expert </w:t>
      </w:r>
      <w:r w:rsidRPr="00582B1C">
        <w:rPr>
          <w:rFonts w:ascii="Tahoma" w:hAnsi="Tahoma" w:cs="Tahoma"/>
          <w:sz w:val="16"/>
          <w:szCs w:val="16"/>
        </w:rPr>
        <w:t>κλπ</w:t>
      </w:r>
      <w:r w:rsidRPr="00582B1C">
        <w:rPr>
          <w:rFonts w:ascii="Tahoma" w:hAnsi="Tahoma" w:cs="Tahoma"/>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5BD0D1" w14:textId="77777777" w:rsidR="00CC04AA" w:rsidRDefault="00CC04AA">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390050" w14:textId="31002C19" w:rsidR="00CC04AA" w:rsidRPr="008860F5" w:rsidRDefault="00CC04AA" w:rsidP="008860F5">
    <w:pPr>
      <w:pStyle w:val="af8"/>
      <w:rPr>
        <w:rFonts w:ascii="Tahoma" w:hAnsi="Tahoma" w:cs="Tahoma"/>
        <w:i/>
        <w:sz w:val="18"/>
        <w:szCs w:val="18"/>
        <w:lang w:val="el-GR"/>
      </w:rPr>
    </w:pPr>
    <w:r w:rsidRPr="008860F5">
      <w:rPr>
        <w:rFonts w:ascii="Tahoma" w:hAnsi="Tahoma" w:cs="Tahoma"/>
        <w:i/>
        <w:sz w:val="18"/>
        <w:szCs w:val="18"/>
        <w:lang w:val="el-GR"/>
      </w:rPr>
      <w:t>Διακήρυξη Ηλεκτρονικού Ανοικτού Άνω (Διεθνούς) των Ορίων Διαγωνισμού για Σύναψη Συμφωνίας-Πλαίσιο για το Έργο : «Μεταρρύθμιση του Δημοσιονομικού Συστήματος στην Κεντρική Διοίκηση και τη λοιπή Γενική Κυβέρνηση (</w:t>
    </w:r>
    <w:r w:rsidRPr="008860F5">
      <w:rPr>
        <w:rFonts w:ascii="Tahoma" w:hAnsi="Tahoma" w:cs="Tahoma"/>
        <w:i/>
        <w:sz w:val="18"/>
        <w:szCs w:val="18"/>
      </w:rPr>
      <w:t>gov</w:t>
    </w:r>
    <w:r w:rsidRPr="008860F5">
      <w:rPr>
        <w:rFonts w:ascii="Tahoma" w:hAnsi="Tahoma" w:cs="Tahoma"/>
        <w:i/>
        <w:sz w:val="18"/>
        <w:szCs w:val="18"/>
        <w:lang w:val="el-GR"/>
      </w:rPr>
      <w:t>-</w:t>
    </w:r>
    <w:r w:rsidRPr="008860F5">
      <w:rPr>
        <w:rFonts w:ascii="Tahoma" w:hAnsi="Tahoma" w:cs="Tahoma"/>
        <w:i/>
        <w:sz w:val="18"/>
        <w:szCs w:val="18"/>
      </w:rPr>
      <w:t>ERP</w:t>
    </w:r>
    <w:r w:rsidRPr="008860F5">
      <w:rPr>
        <w:rFonts w:ascii="Tahoma" w:hAnsi="Tahoma" w:cs="Tahoma"/>
        <w:i/>
        <w:sz w:val="18"/>
        <w:szCs w:val="18"/>
        <w:lang w:val="el-GR"/>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CC04AA" w:rsidRPr="009660C7" w14:paraId="1BD06A8D" w14:textId="77777777" w:rsidTr="00231EF1">
      <w:trPr>
        <w:trHeight w:val="417"/>
      </w:trPr>
      <w:tc>
        <w:tcPr>
          <w:tcW w:w="2869" w:type="dxa"/>
          <w:vMerge w:val="restart"/>
          <w:tcBorders>
            <w:top w:val="nil"/>
            <w:left w:val="nil"/>
            <w:bottom w:val="nil"/>
            <w:right w:val="nil"/>
          </w:tcBorders>
          <w:shd w:val="clear" w:color="auto" w:fill="auto"/>
        </w:tcPr>
        <w:p w14:paraId="4C417644" w14:textId="77777777" w:rsidR="00CC04AA" w:rsidRPr="00FC0EB4" w:rsidRDefault="00CC04AA" w:rsidP="001C3414">
          <w:pPr>
            <w:spacing w:after="0"/>
            <w:ind w:right="-442"/>
            <w:jc w:val="left"/>
            <w:rPr>
              <w:rFonts w:cs="Tahoma"/>
              <w:b/>
              <w:lang w:val="en-US"/>
            </w:rPr>
          </w:pPr>
          <w:r>
            <w:rPr>
              <w:noProof/>
              <w:lang w:val="el-GR" w:eastAsia="el-GR"/>
            </w:rPr>
            <w:drawing>
              <wp:inline distT="0" distB="0" distL="0" distR="0" wp14:anchorId="3DF06E2F" wp14:editId="4BBFC5DC">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662EAA5" w14:textId="77777777" w:rsidR="00CC04AA" w:rsidRPr="00C82832" w:rsidRDefault="00CC04AA" w:rsidP="001C3414">
          <w:pPr>
            <w:tabs>
              <w:tab w:val="right" w:pos="8306"/>
            </w:tabs>
            <w:spacing w:after="0"/>
            <w:ind w:right="-102"/>
            <w:jc w:val="center"/>
            <w:rPr>
              <w:rFonts w:cs="Tahoma"/>
              <w:sz w:val="16"/>
              <w:szCs w:val="16"/>
              <w:lang w:val="el-GR"/>
            </w:rPr>
          </w:pPr>
          <w:r w:rsidRPr="00C82832">
            <w:rPr>
              <w:rFonts w:cs="Tahoma"/>
              <w:noProof/>
              <w:sz w:val="16"/>
              <w:szCs w:val="16"/>
              <w:lang w:val="el-GR"/>
            </w:rPr>
            <w:t>Χανδρή</w:t>
          </w:r>
          <w:r w:rsidRPr="00C82832">
            <w:rPr>
              <w:rFonts w:cs="Tahoma"/>
              <w:sz w:val="16"/>
              <w:szCs w:val="16"/>
              <w:lang w:val="el-GR"/>
            </w:rPr>
            <w:t xml:space="preserve"> 3, 183 46 - Μοσχάτο (Αττική)  </w:t>
          </w:r>
          <w:r w:rsidRPr="00FC0EB4">
            <w:rPr>
              <w:rFonts w:cs="Tahoma"/>
              <w:sz w:val="16"/>
              <w:szCs w:val="16"/>
            </w:rPr>
            <w:sym w:font="Symbol" w:char="00B7"/>
          </w:r>
          <w:r w:rsidRPr="00C82832">
            <w:rPr>
              <w:rFonts w:cs="Tahoma"/>
              <w:sz w:val="16"/>
              <w:szCs w:val="16"/>
              <w:lang w:val="el-GR"/>
            </w:rPr>
            <w:t xml:space="preserve">  Τηλ.: 213 1300 700  </w:t>
          </w:r>
          <w:r w:rsidRPr="00FC0EB4">
            <w:rPr>
              <w:rFonts w:cs="Tahoma"/>
              <w:sz w:val="16"/>
              <w:szCs w:val="16"/>
            </w:rPr>
            <w:sym w:font="Symbol" w:char="00B7"/>
          </w:r>
          <w:r w:rsidRPr="00C82832">
            <w:rPr>
              <w:rFonts w:cs="Tahoma"/>
              <w:sz w:val="16"/>
              <w:szCs w:val="16"/>
              <w:lang w:val="el-GR"/>
            </w:rPr>
            <w:t xml:space="preserve">  </w:t>
          </w:r>
          <w:r w:rsidRPr="00FC0EB4">
            <w:rPr>
              <w:rFonts w:cs="Tahoma"/>
              <w:sz w:val="16"/>
              <w:szCs w:val="16"/>
            </w:rPr>
            <w:t>Fax</w:t>
          </w:r>
          <w:r w:rsidRPr="00C82832">
            <w:rPr>
              <w:rFonts w:cs="Tahoma"/>
              <w:sz w:val="16"/>
              <w:szCs w:val="16"/>
              <w:lang w:val="el-GR"/>
            </w:rPr>
            <w:t>: 213 1300 800-1</w:t>
          </w:r>
        </w:p>
      </w:tc>
    </w:tr>
    <w:tr w:rsidR="00CC04AA" w:rsidRPr="00FC0EB4" w14:paraId="3B1BA383" w14:textId="77777777" w:rsidTr="00231EF1">
      <w:tc>
        <w:tcPr>
          <w:tcW w:w="2869" w:type="dxa"/>
          <w:vMerge/>
          <w:tcBorders>
            <w:left w:val="nil"/>
            <w:bottom w:val="nil"/>
            <w:right w:val="nil"/>
          </w:tcBorders>
          <w:shd w:val="clear" w:color="auto" w:fill="auto"/>
        </w:tcPr>
        <w:p w14:paraId="259455F3" w14:textId="77777777" w:rsidR="00CC04AA" w:rsidRPr="00C82832" w:rsidRDefault="00CC04AA" w:rsidP="001C3414">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46B223FE" w14:textId="77777777" w:rsidR="00CC04AA" w:rsidRPr="00FC0EB4" w:rsidRDefault="00CC04AA" w:rsidP="001C3414">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CC04AA" w:rsidRPr="009660C7" w14:paraId="24070FA8" w14:textId="77777777" w:rsidTr="00231EF1">
      <w:trPr>
        <w:trHeight w:val="58"/>
      </w:trPr>
      <w:tc>
        <w:tcPr>
          <w:tcW w:w="2869" w:type="dxa"/>
          <w:vMerge/>
          <w:tcBorders>
            <w:left w:val="nil"/>
            <w:bottom w:val="nil"/>
            <w:right w:val="nil"/>
          </w:tcBorders>
          <w:shd w:val="clear" w:color="auto" w:fill="auto"/>
        </w:tcPr>
        <w:p w14:paraId="2E5CA312" w14:textId="77777777" w:rsidR="00CC04AA" w:rsidRPr="00FC0EB4" w:rsidRDefault="00CC04AA" w:rsidP="001C3414">
          <w:pPr>
            <w:spacing w:after="0"/>
            <w:ind w:right="-442"/>
            <w:jc w:val="left"/>
            <w:rPr>
              <w:rFonts w:cs="Tahoma"/>
              <w:b/>
              <w:lang w:val="en-US"/>
            </w:rPr>
          </w:pPr>
        </w:p>
      </w:tc>
      <w:tc>
        <w:tcPr>
          <w:tcW w:w="6661" w:type="dxa"/>
          <w:tcBorders>
            <w:top w:val="nil"/>
            <w:left w:val="nil"/>
            <w:bottom w:val="nil"/>
            <w:right w:val="nil"/>
          </w:tcBorders>
          <w:shd w:val="clear" w:color="auto" w:fill="auto"/>
        </w:tcPr>
        <w:p w14:paraId="32E8B225" w14:textId="77777777" w:rsidR="00CC04AA" w:rsidRPr="00C82832" w:rsidRDefault="00CC04AA" w:rsidP="001C3414">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7FC7CC14" w14:textId="576E2135" w:rsidR="00CC04AA" w:rsidRPr="001C3414" w:rsidRDefault="00CC04AA" w:rsidP="001C3414">
    <w:pPr>
      <w:pStyle w:val="af8"/>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BC64DAA4"/>
    <w:lvl w:ilvl="0">
      <w:start w:val="1"/>
      <w:numFmt w:val="decimal"/>
      <w:pStyle w:val="a"/>
      <w:lvlText w:val="%1."/>
      <w:lvlJc w:val="left"/>
      <w:pPr>
        <w:tabs>
          <w:tab w:val="num" w:pos="360"/>
        </w:tabs>
        <w:ind w:left="360" w:hanging="360"/>
      </w:pPr>
    </w:lvl>
  </w:abstractNum>
  <w:abstractNum w:abstractNumId="1" w15:restartNumberingAfterBreak="0">
    <w:nsid w:val="FFFFFF89"/>
    <w:multiLevelType w:val="singleLevel"/>
    <w:tmpl w:val="379021AC"/>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4" w15:restartNumberingAfterBreak="0">
    <w:nsid w:val="00000004"/>
    <w:multiLevelType w:val="multilevel"/>
    <w:tmpl w:val="00000004"/>
    <w:name w:val="WW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8"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1FF5511"/>
    <w:multiLevelType w:val="hybridMultilevel"/>
    <w:tmpl w:val="026E864E"/>
    <w:lvl w:ilvl="0" w:tplc="0408000D">
      <w:start w:val="1"/>
      <w:numFmt w:val="bullet"/>
      <w:lvlText w:val=""/>
      <w:lvlJc w:val="left"/>
      <w:pPr>
        <w:ind w:left="720" w:hanging="360"/>
      </w:pPr>
      <w:rPr>
        <w:rFonts w:ascii="Wingdings" w:hAnsi="Wingdings" w:hint="default"/>
      </w:rPr>
    </w:lvl>
    <w:lvl w:ilvl="1" w:tplc="0408000D">
      <w:start w:val="1"/>
      <w:numFmt w:val="bullet"/>
      <w:lvlText w:val=""/>
      <w:lvlJc w:val="left"/>
      <w:pPr>
        <w:ind w:left="1440" w:hanging="360"/>
      </w:pPr>
      <w:rPr>
        <w:rFonts w:ascii="Wingdings" w:hAnsi="Wingdings" w:hint="default"/>
        <w:lang w:val="en-US"/>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25232A0"/>
    <w:multiLevelType w:val="hybridMultilevel"/>
    <w:tmpl w:val="B8C610E6"/>
    <w:lvl w:ilvl="0" w:tplc="1B62E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AF1A2C"/>
    <w:multiLevelType w:val="hybridMultilevel"/>
    <w:tmpl w:val="EC90F3F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2E54238"/>
    <w:multiLevelType w:val="hybridMultilevel"/>
    <w:tmpl w:val="32AC6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E7025A"/>
    <w:multiLevelType w:val="hybridMultilevel"/>
    <w:tmpl w:val="BC0EDDD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D941D67"/>
    <w:multiLevelType w:val="hybridMultilevel"/>
    <w:tmpl w:val="04AED4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0DB8791E"/>
    <w:multiLevelType w:val="hybridMultilevel"/>
    <w:tmpl w:val="7184522E"/>
    <w:lvl w:ilvl="0" w:tplc="C55E3976">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F1D7902"/>
    <w:multiLevelType w:val="hybridMultilevel"/>
    <w:tmpl w:val="3BDA9D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0F7374AE"/>
    <w:multiLevelType w:val="hybridMultilevel"/>
    <w:tmpl w:val="E83CFB80"/>
    <w:lvl w:ilvl="0" w:tplc="E3468B8C">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FA719AF"/>
    <w:multiLevelType w:val="hybridMultilevel"/>
    <w:tmpl w:val="F0B26F9E"/>
    <w:lvl w:ilvl="0" w:tplc="0408000F">
      <w:start w:val="1"/>
      <w:numFmt w:val="decimal"/>
      <w:lvlText w:val="%1."/>
      <w:lvlJc w:val="left"/>
      <w:pPr>
        <w:ind w:left="1040" w:hanging="360"/>
      </w:pPr>
    </w:lvl>
    <w:lvl w:ilvl="1" w:tplc="04080019" w:tentative="1">
      <w:start w:val="1"/>
      <w:numFmt w:val="lowerLetter"/>
      <w:lvlText w:val="%2."/>
      <w:lvlJc w:val="left"/>
      <w:pPr>
        <w:ind w:left="1760" w:hanging="360"/>
      </w:pPr>
    </w:lvl>
    <w:lvl w:ilvl="2" w:tplc="0408001B" w:tentative="1">
      <w:start w:val="1"/>
      <w:numFmt w:val="lowerRoman"/>
      <w:lvlText w:val="%3."/>
      <w:lvlJc w:val="right"/>
      <w:pPr>
        <w:ind w:left="2480" w:hanging="180"/>
      </w:pPr>
    </w:lvl>
    <w:lvl w:ilvl="3" w:tplc="0408000F" w:tentative="1">
      <w:start w:val="1"/>
      <w:numFmt w:val="decimal"/>
      <w:lvlText w:val="%4."/>
      <w:lvlJc w:val="left"/>
      <w:pPr>
        <w:ind w:left="3200" w:hanging="360"/>
      </w:pPr>
    </w:lvl>
    <w:lvl w:ilvl="4" w:tplc="04080019" w:tentative="1">
      <w:start w:val="1"/>
      <w:numFmt w:val="lowerLetter"/>
      <w:lvlText w:val="%5."/>
      <w:lvlJc w:val="left"/>
      <w:pPr>
        <w:ind w:left="3920" w:hanging="360"/>
      </w:pPr>
    </w:lvl>
    <w:lvl w:ilvl="5" w:tplc="0408001B" w:tentative="1">
      <w:start w:val="1"/>
      <w:numFmt w:val="lowerRoman"/>
      <w:lvlText w:val="%6."/>
      <w:lvlJc w:val="right"/>
      <w:pPr>
        <w:ind w:left="4640" w:hanging="180"/>
      </w:pPr>
    </w:lvl>
    <w:lvl w:ilvl="6" w:tplc="0408000F" w:tentative="1">
      <w:start w:val="1"/>
      <w:numFmt w:val="decimal"/>
      <w:lvlText w:val="%7."/>
      <w:lvlJc w:val="left"/>
      <w:pPr>
        <w:ind w:left="5360" w:hanging="360"/>
      </w:pPr>
    </w:lvl>
    <w:lvl w:ilvl="7" w:tplc="04080019" w:tentative="1">
      <w:start w:val="1"/>
      <w:numFmt w:val="lowerLetter"/>
      <w:lvlText w:val="%8."/>
      <w:lvlJc w:val="left"/>
      <w:pPr>
        <w:ind w:left="6080" w:hanging="360"/>
      </w:pPr>
    </w:lvl>
    <w:lvl w:ilvl="8" w:tplc="0408001B" w:tentative="1">
      <w:start w:val="1"/>
      <w:numFmt w:val="lowerRoman"/>
      <w:lvlText w:val="%9."/>
      <w:lvlJc w:val="right"/>
      <w:pPr>
        <w:ind w:left="6800" w:hanging="180"/>
      </w:pPr>
    </w:lvl>
  </w:abstractNum>
  <w:abstractNum w:abstractNumId="25" w15:restartNumberingAfterBreak="0">
    <w:nsid w:val="11FA525F"/>
    <w:multiLevelType w:val="hybridMultilevel"/>
    <w:tmpl w:val="54B4D92E"/>
    <w:lvl w:ilvl="0" w:tplc="27880B7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12D071FF"/>
    <w:multiLevelType w:val="hybridMultilevel"/>
    <w:tmpl w:val="3C76CA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3247834"/>
    <w:multiLevelType w:val="hybridMultilevel"/>
    <w:tmpl w:val="6D0CF11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9" w15:restartNumberingAfterBreak="0">
    <w:nsid w:val="13880ED1"/>
    <w:multiLevelType w:val="multilevel"/>
    <w:tmpl w:val="AA7864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395699B"/>
    <w:multiLevelType w:val="hybridMultilevel"/>
    <w:tmpl w:val="3780B4D0"/>
    <w:lvl w:ilvl="0" w:tplc="04080003">
      <w:start w:val="1"/>
      <w:numFmt w:val="bullet"/>
      <w:lvlText w:val="o"/>
      <w:lvlJc w:val="left"/>
      <w:pPr>
        <w:ind w:left="1069" w:hanging="360"/>
      </w:pPr>
      <w:rPr>
        <w:rFonts w:ascii="Courier New" w:hAnsi="Courier New" w:cs="Courier New" w:hint="default"/>
      </w:rPr>
    </w:lvl>
    <w:lvl w:ilvl="1" w:tplc="04080003">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15:restartNumberingAfterBreak="0">
    <w:nsid w:val="1416483D"/>
    <w:multiLevelType w:val="hybridMultilevel"/>
    <w:tmpl w:val="3F24B7F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464711F"/>
    <w:multiLevelType w:val="hybridMultilevel"/>
    <w:tmpl w:val="0E9E0238"/>
    <w:lvl w:ilvl="0" w:tplc="58762416">
      <w:start w:val="1"/>
      <w:numFmt w:val="bullet"/>
      <w:lvlText w:val="•"/>
      <w:lvlJc w:val="left"/>
      <w:pPr>
        <w:ind w:left="1080" w:hanging="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5" w15:restartNumberingAfterBreak="0">
    <w:nsid w:val="16921346"/>
    <w:multiLevelType w:val="hybridMultilevel"/>
    <w:tmpl w:val="ED60394C"/>
    <w:lvl w:ilvl="0" w:tplc="68482430">
      <w:start w:val="1"/>
      <w:numFmt w:val="decimal"/>
      <w:lvlText w:val="%1."/>
      <w:lvlJc w:val="left"/>
      <w:pPr>
        <w:ind w:left="720" w:hanging="360"/>
      </w:pPr>
    </w:lvl>
    <w:lvl w:ilvl="1" w:tplc="0A2C7B4C">
      <w:start w:val="1"/>
      <w:numFmt w:val="lowerRoman"/>
      <w:lvlText w:val="(%2)"/>
      <w:lvlJc w:val="left"/>
      <w:pPr>
        <w:ind w:left="1800" w:hanging="72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17AE24B7"/>
    <w:multiLevelType w:val="hybridMultilevel"/>
    <w:tmpl w:val="2B6A04DE"/>
    <w:lvl w:ilvl="0" w:tplc="84201F02">
      <w:start w:val="1"/>
      <w:numFmt w:val="bullet"/>
      <w:lvlText w:val="-"/>
      <w:lvlJc w:val="left"/>
      <w:pPr>
        <w:tabs>
          <w:tab w:val="num" w:pos="1021"/>
        </w:tabs>
        <w:ind w:left="1021" w:hanging="341"/>
      </w:pPr>
      <w:rPr>
        <w:rFonts w:ascii="Courier New" w:hAnsi="Courier New" w:hint="default"/>
      </w:rPr>
    </w:lvl>
    <w:lvl w:ilvl="1" w:tplc="B88678BA">
      <w:start w:val="1"/>
      <w:numFmt w:val="bullet"/>
      <w:pStyle w:val="ListDash"/>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1A6D7F"/>
    <w:multiLevelType w:val="hybridMultilevel"/>
    <w:tmpl w:val="E80A8A4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0" w15:restartNumberingAfterBreak="0">
    <w:nsid w:val="1BCF7E83"/>
    <w:multiLevelType w:val="hybridMultilevel"/>
    <w:tmpl w:val="142AFC6A"/>
    <w:lvl w:ilvl="0" w:tplc="04080001">
      <w:start w:val="1"/>
      <w:numFmt w:val="bullet"/>
      <w:lvlText w:val=""/>
      <w:lvlJc w:val="left"/>
      <w:pPr>
        <w:ind w:left="801" w:hanging="360"/>
      </w:pPr>
      <w:rPr>
        <w:rFonts w:ascii="Symbol" w:hAnsi="Symbol" w:hint="default"/>
      </w:rPr>
    </w:lvl>
    <w:lvl w:ilvl="1" w:tplc="04080003" w:tentative="1">
      <w:start w:val="1"/>
      <w:numFmt w:val="bullet"/>
      <w:lvlText w:val="o"/>
      <w:lvlJc w:val="left"/>
      <w:pPr>
        <w:ind w:left="1521" w:hanging="360"/>
      </w:pPr>
      <w:rPr>
        <w:rFonts w:ascii="Courier New" w:hAnsi="Courier New" w:cs="Courier New" w:hint="default"/>
      </w:rPr>
    </w:lvl>
    <w:lvl w:ilvl="2" w:tplc="04080005" w:tentative="1">
      <w:start w:val="1"/>
      <w:numFmt w:val="bullet"/>
      <w:lvlText w:val=""/>
      <w:lvlJc w:val="left"/>
      <w:pPr>
        <w:ind w:left="2241" w:hanging="360"/>
      </w:pPr>
      <w:rPr>
        <w:rFonts w:ascii="Wingdings" w:hAnsi="Wingdings" w:hint="default"/>
      </w:rPr>
    </w:lvl>
    <w:lvl w:ilvl="3" w:tplc="04080001" w:tentative="1">
      <w:start w:val="1"/>
      <w:numFmt w:val="bullet"/>
      <w:lvlText w:val=""/>
      <w:lvlJc w:val="left"/>
      <w:pPr>
        <w:ind w:left="2961" w:hanging="360"/>
      </w:pPr>
      <w:rPr>
        <w:rFonts w:ascii="Symbol" w:hAnsi="Symbol" w:hint="default"/>
      </w:rPr>
    </w:lvl>
    <w:lvl w:ilvl="4" w:tplc="04080003" w:tentative="1">
      <w:start w:val="1"/>
      <w:numFmt w:val="bullet"/>
      <w:lvlText w:val="o"/>
      <w:lvlJc w:val="left"/>
      <w:pPr>
        <w:ind w:left="3681" w:hanging="360"/>
      </w:pPr>
      <w:rPr>
        <w:rFonts w:ascii="Courier New" w:hAnsi="Courier New" w:cs="Courier New" w:hint="default"/>
      </w:rPr>
    </w:lvl>
    <w:lvl w:ilvl="5" w:tplc="04080005" w:tentative="1">
      <w:start w:val="1"/>
      <w:numFmt w:val="bullet"/>
      <w:lvlText w:val=""/>
      <w:lvlJc w:val="left"/>
      <w:pPr>
        <w:ind w:left="4401" w:hanging="360"/>
      </w:pPr>
      <w:rPr>
        <w:rFonts w:ascii="Wingdings" w:hAnsi="Wingdings" w:hint="default"/>
      </w:rPr>
    </w:lvl>
    <w:lvl w:ilvl="6" w:tplc="04080001" w:tentative="1">
      <w:start w:val="1"/>
      <w:numFmt w:val="bullet"/>
      <w:lvlText w:val=""/>
      <w:lvlJc w:val="left"/>
      <w:pPr>
        <w:ind w:left="5121" w:hanging="360"/>
      </w:pPr>
      <w:rPr>
        <w:rFonts w:ascii="Symbol" w:hAnsi="Symbol" w:hint="default"/>
      </w:rPr>
    </w:lvl>
    <w:lvl w:ilvl="7" w:tplc="04080003" w:tentative="1">
      <w:start w:val="1"/>
      <w:numFmt w:val="bullet"/>
      <w:lvlText w:val="o"/>
      <w:lvlJc w:val="left"/>
      <w:pPr>
        <w:ind w:left="5841" w:hanging="360"/>
      </w:pPr>
      <w:rPr>
        <w:rFonts w:ascii="Courier New" w:hAnsi="Courier New" w:cs="Courier New" w:hint="default"/>
      </w:rPr>
    </w:lvl>
    <w:lvl w:ilvl="8" w:tplc="04080005" w:tentative="1">
      <w:start w:val="1"/>
      <w:numFmt w:val="bullet"/>
      <w:lvlText w:val=""/>
      <w:lvlJc w:val="left"/>
      <w:pPr>
        <w:ind w:left="6561" w:hanging="360"/>
      </w:pPr>
      <w:rPr>
        <w:rFonts w:ascii="Wingdings" w:hAnsi="Wingdings" w:hint="default"/>
      </w:rPr>
    </w:lvl>
  </w:abstractNum>
  <w:abstractNum w:abstractNumId="41"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DEB6FC4"/>
    <w:multiLevelType w:val="hybridMultilevel"/>
    <w:tmpl w:val="B78E48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3" w15:restartNumberingAfterBreak="0">
    <w:nsid w:val="1FE95952"/>
    <w:multiLevelType w:val="multilevel"/>
    <w:tmpl w:val="53A092BE"/>
    <w:lvl w:ilvl="0">
      <w:start w:val="1"/>
      <w:numFmt w:val="decimal"/>
      <w:lvlText w:val="%1."/>
      <w:lvlJc w:val="left"/>
      <w:pPr>
        <w:ind w:left="720" w:hanging="360"/>
      </w:p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20593F8A"/>
    <w:multiLevelType w:val="hybridMultilevel"/>
    <w:tmpl w:val="A2D8E7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208E16CC"/>
    <w:multiLevelType w:val="hybridMultilevel"/>
    <w:tmpl w:val="2684F2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220609E5"/>
    <w:multiLevelType w:val="hybridMultilevel"/>
    <w:tmpl w:val="713A573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251712F2"/>
    <w:multiLevelType w:val="hybridMultilevel"/>
    <w:tmpl w:val="F756202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8" w15:restartNumberingAfterBreak="0">
    <w:nsid w:val="26891DA2"/>
    <w:multiLevelType w:val="hybridMultilevel"/>
    <w:tmpl w:val="4ADA2472"/>
    <w:lvl w:ilvl="0" w:tplc="1B62E6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8935580"/>
    <w:multiLevelType w:val="hybridMultilevel"/>
    <w:tmpl w:val="3F24B7F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0" w15:restartNumberingAfterBreak="0">
    <w:nsid w:val="28F32E93"/>
    <w:multiLevelType w:val="hybridMultilevel"/>
    <w:tmpl w:val="E9A03654"/>
    <w:lvl w:ilvl="0" w:tplc="FFFFFFFF">
      <w:start w:val="1"/>
      <w:numFmt w:val="bullet"/>
      <w:lvlText w:val=""/>
      <w:lvlJc w:val="left"/>
      <w:pPr>
        <w:tabs>
          <w:tab w:val="num" w:pos="720"/>
        </w:tabs>
        <w:ind w:left="720" w:hanging="360"/>
      </w:pPr>
      <w:rPr>
        <w:rFonts w:ascii="Wingdings" w:hAnsi="Wingdings"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9EE5965"/>
    <w:multiLevelType w:val="hybridMultilevel"/>
    <w:tmpl w:val="F5207D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15:restartNumberingAfterBreak="0">
    <w:nsid w:val="2A4E282A"/>
    <w:multiLevelType w:val="hybridMultilevel"/>
    <w:tmpl w:val="3E72F05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53" w15:restartNumberingAfterBreak="0">
    <w:nsid w:val="2E023E72"/>
    <w:multiLevelType w:val="hybridMultilevel"/>
    <w:tmpl w:val="A9D86292"/>
    <w:lvl w:ilvl="0" w:tplc="76367E6E">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970AB6"/>
    <w:multiLevelType w:val="multilevel"/>
    <w:tmpl w:val="DD9C6A56"/>
    <w:lvl w:ilvl="0">
      <w:start w:val="1"/>
      <w:numFmt w:val="bullet"/>
      <w:lvlText w:val=""/>
      <w:lvlJc w:val="left"/>
      <w:pPr>
        <w:ind w:left="610" w:hanging="610"/>
      </w:pPr>
      <w:rPr>
        <w:rFonts w:ascii="Symbol" w:hAnsi="Symbol" w:hint="default"/>
      </w:rPr>
    </w:lvl>
    <w:lvl w:ilvl="1">
      <w:start w:val="1"/>
      <w:numFmt w:val="decimalZero"/>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5" w15:restartNumberingAfterBreak="0">
    <w:nsid w:val="30295756"/>
    <w:multiLevelType w:val="hybridMultilevel"/>
    <w:tmpl w:val="7F824474"/>
    <w:lvl w:ilvl="0" w:tplc="91AE5B44">
      <w:numFmt w:val="bullet"/>
      <w:lvlText w:val="-"/>
      <w:lvlJc w:val="left"/>
      <w:pPr>
        <w:ind w:left="720" w:hanging="360"/>
      </w:pPr>
      <w:rPr>
        <w:rFonts w:ascii="Tahoma" w:eastAsia="Times New Roman" w:hAnsi="Tahoma" w:cs="Tahoma" w:hint="default"/>
        <w:b/>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32261DE4"/>
    <w:multiLevelType w:val="hybridMultilevel"/>
    <w:tmpl w:val="CAD4BB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0" w15:restartNumberingAfterBreak="0">
    <w:nsid w:val="343515B5"/>
    <w:multiLevelType w:val="hybridMultilevel"/>
    <w:tmpl w:val="4B4C37E8"/>
    <w:lvl w:ilvl="0" w:tplc="04080001">
      <w:start w:val="1"/>
      <w:numFmt w:val="bullet"/>
      <w:lvlText w:val=""/>
      <w:lvlJc w:val="left"/>
      <w:pPr>
        <w:ind w:left="720" w:hanging="360"/>
      </w:pPr>
      <w:rPr>
        <w:rFonts w:ascii="Symbol" w:hAnsi="Symbol" w:hint="default"/>
      </w:rPr>
    </w:lvl>
    <w:lvl w:ilvl="1" w:tplc="0408001B">
      <w:start w:val="1"/>
      <w:numFmt w:val="lowerRoman"/>
      <w:lvlText w:val="%2."/>
      <w:lvlJc w:val="righ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34916719"/>
    <w:multiLevelType w:val="hybridMultilevel"/>
    <w:tmpl w:val="F56E4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63F5A98"/>
    <w:multiLevelType w:val="hybridMultilevel"/>
    <w:tmpl w:val="EC90F3F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36406D6E"/>
    <w:multiLevelType w:val="hybridMultilevel"/>
    <w:tmpl w:val="ECC01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94C505E"/>
    <w:multiLevelType w:val="hybridMultilevel"/>
    <w:tmpl w:val="B374E5CA"/>
    <w:lvl w:ilvl="0" w:tplc="C55E3976">
      <w:start w:val="1"/>
      <w:numFmt w:val="bullet"/>
      <w:lvlText w:val=""/>
      <w:lvlJc w:val="left"/>
      <w:pPr>
        <w:ind w:left="720" w:hanging="360"/>
      </w:pPr>
      <w:rPr>
        <w:rFonts w:ascii="Symbol" w:hAnsi="Symbol" w:hint="default"/>
      </w:rPr>
    </w:lvl>
    <w:lvl w:ilvl="1" w:tplc="F3627876">
      <w:start w:val="1"/>
      <w:numFmt w:val="bullet"/>
      <w:lvlText w:val="•"/>
      <w:lvlJc w:val="left"/>
      <w:pPr>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66"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3F44554A"/>
    <w:multiLevelType w:val="hybridMultilevel"/>
    <w:tmpl w:val="3F24B7F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8" w15:restartNumberingAfterBreak="0">
    <w:nsid w:val="40692B6F"/>
    <w:multiLevelType w:val="multilevel"/>
    <w:tmpl w:val="1BEC8934"/>
    <w:lvl w:ilvl="0">
      <w:start w:val="1"/>
      <w:numFmt w:val="bullet"/>
      <w:lvlText w:val=""/>
      <w:lvlJc w:val="left"/>
      <w:pPr>
        <w:tabs>
          <w:tab w:val="num" w:pos="720"/>
        </w:tabs>
        <w:ind w:left="720" w:hanging="360"/>
      </w:pPr>
      <w:rPr>
        <w:rFonts w:ascii="Symbol" w:hAnsi="Symbol" w:hint="default"/>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460918F8"/>
    <w:multiLevelType w:val="hybridMultilevel"/>
    <w:tmpl w:val="45D21E76"/>
    <w:lvl w:ilvl="0" w:tplc="84201F02">
      <w:start w:val="1"/>
      <w:numFmt w:val="bullet"/>
      <w:lvlText w:val="-"/>
      <w:lvlJc w:val="left"/>
      <w:pPr>
        <w:ind w:left="792" w:hanging="360"/>
      </w:pPr>
      <w:rPr>
        <w:rFonts w:ascii="Courier New" w:hAnsi="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0" w15:restartNumberingAfterBreak="0">
    <w:nsid w:val="471A7F88"/>
    <w:multiLevelType w:val="hybridMultilevel"/>
    <w:tmpl w:val="9C9697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7901A3B"/>
    <w:multiLevelType w:val="hybridMultilevel"/>
    <w:tmpl w:val="68DC17B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15:restartNumberingAfterBreak="0">
    <w:nsid w:val="48577260"/>
    <w:multiLevelType w:val="hybridMultilevel"/>
    <w:tmpl w:val="AC1C268A"/>
    <w:lvl w:ilvl="0" w:tplc="BFD87914">
      <w:start w:val="1"/>
      <w:numFmt w:val="bullet"/>
      <w:lvlText w:val="o"/>
      <w:lvlJc w:val="left"/>
      <w:pPr>
        <w:ind w:left="1440" w:hanging="360"/>
      </w:pPr>
      <w:rPr>
        <w:rFonts w:ascii="Courier New" w:eastAsia="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04080005">
      <w:start w:val="1"/>
      <w:numFmt w:val="bullet"/>
      <w:lvlText w:val=""/>
      <w:lvlJc w:val="left"/>
      <w:pPr>
        <w:ind w:left="2160" w:hanging="360"/>
      </w:pPr>
      <w:rPr>
        <w:rFonts w:ascii="Wingdings" w:hAnsi="Wingdings"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3" w15:restartNumberingAfterBreak="0">
    <w:nsid w:val="4A2415DA"/>
    <w:multiLevelType w:val="hybridMultilevel"/>
    <w:tmpl w:val="0BCE49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5"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504100D8"/>
    <w:multiLevelType w:val="hybridMultilevel"/>
    <w:tmpl w:val="FB6AC54A"/>
    <w:lvl w:ilvl="0" w:tplc="F81CCF1E">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04D51EE"/>
    <w:multiLevelType w:val="hybridMultilevel"/>
    <w:tmpl w:val="C732755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515615A9"/>
    <w:multiLevelType w:val="hybridMultilevel"/>
    <w:tmpl w:val="7570DE92"/>
    <w:lvl w:ilvl="0" w:tplc="0408000F">
      <w:start w:val="1"/>
      <w:numFmt w:val="decimal"/>
      <w:lvlText w:val="%1."/>
      <w:lvlJc w:val="left"/>
      <w:pPr>
        <w:ind w:left="1040" w:hanging="360"/>
      </w:pPr>
    </w:lvl>
    <w:lvl w:ilvl="1" w:tplc="04080019" w:tentative="1">
      <w:start w:val="1"/>
      <w:numFmt w:val="lowerLetter"/>
      <w:lvlText w:val="%2."/>
      <w:lvlJc w:val="left"/>
      <w:pPr>
        <w:ind w:left="1760" w:hanging="360"/>
      </w:pPr>
    </w:lvl>
    <w:lvl w:ilvl="2" w:tplc="0408001B" w:tentative="1">
      <w:start w:val="1"/>
      <w:numFmt w:val="lowerRoman"/>
      <w:lvlText w:val="%3."/>
      <w:lvlJc w:val="right"/>
      <w:pPr>
        <w:ind w:left="2480" w:hanging="180"/>
      </w:pPr>
    </w:lvl>
    <w:lvl w:ilvl="3" w:tplc="0408000F" w:tentative="1">
      <w:start w:val="1"/>
      <w:numFmt w:val="decimal"/>
      <w:lvlText w:val="%4."/>
      <w:lvlJc w:val="left"/>
      <w:pPr>
        <w:ind w:left="3200" w:hanging="360"/>
      </w:pPr>
    </w:lvl>
    <w:lvl w:ilvl="4" w:tplc="04080019" w:tentative="1">
      <w:start w:val="1"/>
      <w:numFmt w:val="lowerLetter"/>
      <w:lvlText w:val="%5."/>
      <w:lvlJc w:val="left"/>
      <w:pPr>
        <w:ind w:left="3920" w:hanging="360"/>
      </w:pPr>
    </w:lvl>
    <w:lvl w:ilvl="5" w:tplc="0408001B" w:tentative="1">
      <w:start w:val="1"/>
      <w:numFmt w:val="lowerRoman"/>
      <w:lvlText w:val="%6."/>
      <w:lvlJc w:val="right"/>
      <w:pPr>
        <w:ind w:left="4640" w:hanging="180"/>
      </w:pPr>
    </w:lvl>
    <w:lvl w:ilvl="6" w:tplc="0408000F" w:tentative="1">
      <w:start w:val="1"/>
      <w:numFmt w:val="decimal"/>
      <w:lvlText w:val="%7."/>
      <w:lvlJc w:val="left"/>
      <w:pPr>
        <w:ind w:left="5360" w:hanging="360"/>
      </w:pPr>
    </w:lvl>
    <w:lvl w:ilvl="7" w:tplc="04080019" w:tentative="1">
      <w:start w:val="1"/>
      <w:numFmt w:val="lowerLetter"/>
      <w:lvlText w:val="%8."/>
      <w:lvlJc w:val="left"/>
      <w:pPr>
        <w:ind w:left="6080" w:hanging="360"/>
      </w:pPr>
    </w:lvl>
    <w:lvl w:ilvl="8" w:tplc="0408001B" w:tentative="1">
      <w:start w:val="1"/>
      <w:numFmt w:val="lowerRoman"/>
      <w:lvlText w:val="%9."/>
      <w:lvlJc w:val="right"/>
      <w:pPr>
        <w:ind w:left="6800" w:hanging="180"/>
      </w:pPr>
    </w:lvl>
  </w:abstractNum>
  <w:abstractNum w:abstractNumId="79"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0" w15:restartNumberingAfterBreak="0">
    <w:nsid w:val="53CB6B9F"/>
    <w:multiLevelType w:val="hybridMultilevel"/>
    <w:tmpl w:val="190A14A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57B87FD1"/>
    <w:multiLevelType w:val="hybridMultilevel"/>
    <w:tmpl w:val="95484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5D6B13EF"/>
    <w:multiLevelType w:val="hybridMultilevel"/>
    <w:tmpl w:val="C1348F86"/>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3" w15:restartNumberingAfterBreak="0">
    <w:nsid w:val="5E8D06DC"/>
    <w:multiLevelType w:val="hybridMultilevel"/>
    <w:tmpl w:val="532AC722"/>
    <w:lvl w:ilvl="0" w:tplc="15F25D82">
      <w:start w:val="1"/>
      <w:numFmt w:val="decimal"/>
      <w:lvlText w:val="%1."/>
      <w:lvlJc w:val="left"/>
      <w:pPr>
        <w:tabs>
          <w:tab w:val="num" w:pos="538"/>
        </w:tabs>
        <w:ind w:left="538" w:hanging="397"/>
      </w:pPr>
      <w:rPr>
        <w:rFonts w:hint="default"/>
        <w:sz w:val="16"/>
        <w:szCs w:val="16"/>
      </w:rPr>
    </w:lvl>
    <w:lvl w:ilvl="1" w:tplc="04080019">
      <w:start w:val="1"/>
      <w:numFmt w:val="lowerLetter"/>
      <w:lvlText w:val="%2."/>
      <w:lvlJc w:val="left"/>
      <w:pPr>
        <w:tabs>
          <w:tab w:val="num" w:pos="1581"/>
        </w:tabs>
        <w:ind w:left="1581" w:hanging="360"/>
      </w:pPr>
    </w:lvl>
    <w:lvl w:ilvl="2" w:tplc="0408001B" w:tentative="1">
      <w:start w:val="1"/>
      <w:numFmt w:val="lowerRoman"/>
      <w:lvlText w:val="%3."/>
      <w:lvlJc w:val="right"/>
      <w:pPr>
        <w:tabs>
          <w:tab w:val="num" w:pos="2301"/>
        </w:tabs>
        <w:ind w:left="2301" w:hanging="180"/>
      </w:pPr>
    </w:lvl>
    <w:lvl w:ilvl="3" w:tplc="0408000F" w:tentative="1">
      <w:start w:val="1"/>
      <w:numFmt w:val="decimal"/>
      <w:lvlText w:val="%4."/>
      <w:lvlJc w:val="left"/>
      <w:pPr>
        <w:tabs>
          <w:tab w:val="num" w:pos="3021"/>
        </w:tabs>
        <w:ind w:left="3021" w:hanging="360"/>
      </w:pPr>
    </w:lvl>
    <w:lvl w:ilvl="4" w:tplc="04080019" w:tentative="1">
      <w:start w:val="1"/>
      <w:numFmt w:val="lowerLetter"/>
      <w:lvlText w:val="%5."/>
      <w:lvlJc w:val="left"/>
      <w:pPr>
        <w:tabs>
          <w:tab w:val="num" w:pos="3741"/>
        </w:tabs>
        <w:ind w:left="3741" w:hanging="360"/>
      </w:pPr>
    </w:lvl>
    <w:lvl w:ilvl="5" w:tplc="0408001B" w:tentative="1">
      <w:start w:val="1"/>
      <w:numFmt w:val="lowerRoman"/>
      <w:lvlText w:val="%6."/>
      <w:lvlJc w:val="right"/>
      <w:pPr>
        <w:tabs>
          <w:tab w:val="num" w:pos="4461"/>
        </w:tabs>
        <w:ind w:left="4461" w:hanging="180"/>
      </w:pPr>
    </w:lvl>
    <w:lvl w:ilvl="6" w:tplc="0408000F" w:tentative="1">
      <w:start w:val="1"/>
      <w:numFmt w:val="decimal"/>
      <w:lvlText w:val="%7."/>
      <w:lvlJc w:val="left"/>
      <w:pPr>
        <w:tabs>
          <w:tab w:val="num" w:pos="5181"/>
        </w:tabs>
        <w:ind w:left="5181" w:hanging="360"/>
      </w:pPr>
    </w:lvl>
    <w:lvl w:ilvl="7" w:tplc="04080019" w:tentative="1">
      <w:start w:val="1"/>
      <w:numFmt w:val="lowerLetter"/>
      <w:lvlText w:val="%8."/>
      <w:lvlJc w:val="left"/>
      <w:pPr>
        <w:tabs>
          <w:tab w:val="num" w:pos="5901"/>
        </w:tabs>
        <w:ind w:left="5901" w:hanging="360"/>
      </w:pPr>
    </w:lvl>
    <w:lvl w:ilvl="8" w:tplc="0408001B" w:tentative="1">
      <w:start w:val="1"/>
      <w:numFmt w:val="lowerRoman"/>
      <w:lvlText w:val="%9."/>
      <w:lvlJc w:val="right"/>
      <w:pPr>
        <w:tabs>
          <w:tab w:val="num" w:pos="6621"/>
        </w:tabs>
        <w:ind w:left="6621" w:hanging="180"/>
      </w:pPr>
    </w:lvl>
  </w:abstractNum>
  <w:abstractNum w:abstractNumId="84" w15:restartNumberingAfterBreak="0">
    <w:nsid w:val="5F7D7F3B"/>
    <w:multiLevelType w:val="hybridMultilevel"/>
    <w:tmpl w:val="BDEA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1891950"/>
    <w:multiLevelType w:val="hybridMultilevel"/>
    <w:tmpl w:val="598485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65717962"/>
    <w:multiLevelType w:val="hybridMultilevel"/>
    <w:tmpl w:val="08E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15:restartNumberingAfterBreak="0">
    <w:nsid w:val="685E1AA0"/>
    <w:multiLevelType w:val="hybridMultilevel"/>
    <w:tmpl w:val="37F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9744CD8"/>
    <w:multiLevelType w:val="hybridMultilevel"/>
    <w:tmpl w:val="8580F3B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69FC24A0"/>
    <w:multiLevelType w:val="hybridMultilevel"/>
    <w:tmpl w:val="81065A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6CEB53E5"/>
    <w:multiLevelType w:val="hybridMultilevel"/>
    <w:tmpl w:val="8CEA6E74"/>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15:restartNumberingAfterBreak="0">
    <w:nsid w:val="72C83CC8"/>
    <w:multiLevelType w:val="hybridMultilevel"/>
    <w:tmpl w:val="3F24B7F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93" w15:restartNumberingAfterBreak="0">
    <w:nsid w:val="74B045B5"/>
    <w:multiLevelType w:val="hybridMultilevel"/>
    <w:tmpl w:val="C39255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577230B"/>
    <w:multiLevelType w:val="hybridMultilevel"/>
    <w:tmpl w:val="12CEC5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AE1D97"/>
    <w:multiLevelType w:val="multilevel"/>
    <w:tmpl w:val="28DE1574"/>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i w:val="0"/>
        <w:color w:val="002060"/>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ascii="Tahoma" w:hAnsi="Tahoma" w:cs="Tahoma"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ascii="Tahoma" w:hAnsi="Tahoma" w:cs="Tahom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6" w15:restartNumberingAfterBreak="0">
    <w:nsid w:val="77C87E7B"/>
    <w:multiLevelType w:val="hybridMultilevel"/>
    <w:tmpl w:val="0BE006CC"/>
    <w:lvl w:ilvl="0" w:tplc="0408001B">
      <w:start w:val="1"/>
      <w:numFmt w:val="lowerRoman"/>
      <w:lvlText w:val="%1."/>
      <w:lvlJc w:val="right"/>
      <w:pPr>
        <w:ind w:left="720" w:hanging="360"/>
      </w:pPr>
    </w:lvl>
    <w:lvl w:ilvl="1" w:tplc="04080013">
      <w:start w:val="1"/>
      <w:numFmt w:val="upperRoman"/>
      <w:lvlText w:val="%2."/>
      <w:lvlJc w:val="right"/>
      <w:pPr>
        <w:ind w:left="1440" w:hanging="360"/>
      </w:pPr>
      <w:rPr>
        <w:rFonts w:hint="default"/>
      </w:r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79337460"/>
    <w:multiLevelType w:val="hybridMultilevel"/>
    <w:tmpl w:val="B78E48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7C1A4611"/>
    <w:multiLevelType w:val="hybridMultilevel"/>
    <w:tmpl w:val="9118A8B6"/>
    <w:lvl w:ilvl="0" w:tplc="F3627876">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5">
      <w:start w:val="1"/>
      <w:numFmt w:val="bullet"/>
      <w:lvlText w:val=""/>
      <w:lvlJc w:val="left"/>
      <w:pPr>
        <w:ind w:left="1455"/>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2" w:tplc="A24CDC12">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58762416">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FD87914">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25A05A0">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90A4448">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F48A0D76">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BFCBA46">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CDD783D"/>
    <w:multiLevelType w:val="hybridMultilevel"/>
    <w:tmpl w:val="38EC163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3"/>
  </w:num>
  <w:num w:numId="2">
    <w:abstractNumId w:val="95"/>
  </w:num>
  <w:num w:numId="3">
    <w:abstractNumId w:val="5"/>
  </w:num>
  <w:num w:numId="4">
    <w:abstractNumId w:val="79"/>
  </w:num>
  <w:num w:numId="5">
    <w:abstractNumId w:val="37"/>
  </w:num>
  <w:num w:numId="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4"/>
  </w:num>
  <w:num w:numId="8">
    <w:abstractNumId w:val="44"/>
  </w:num>
  <w:num w:numId="9">
    <w:abstractNumId w:val="59"/>
  </w:num>
  <w:num w:numId="10">
    <w:abstractNumId w:val="66"/>
  </w:num>
  <w:num w:numId="11">
    <w:abstractNumId w:val="89"/>
  </w:num>
  <w:num w:numId="12">
    <w:abstractNumId w:val="58"/>
  </w:num>
  <w:num w:numId="13">
    <w:abstractNumId w:val="57"/>
  </w:num>
  <w:num w:numId="14">
    <w:abstractNumId w:val="31"/>
  </w:num>
  <w:num w:numId="15">
    <w:abstractNumId w:val="16"/>
  </w:num>
  <w:num w:numId="16">
    <w:abstractNumId w:val="75"/>
  </w:num>
  <w:num w:numId="17">
    <w:abstractNumId w:val="98"/>
  </w:num>
  <w:num w:numId="18">
    <w:abstractNumId w:val="18"/>
  </w:num>
  <w:num w:numId="19">
    <w:abstractNumId w:val="28"/>
  </w:num>
  <w:num w:numId="20">
    <w:abstractNumId w:val="53"/>
  </w:num>
  <w:num w:numId="21">
    <w:abstractNumId w:val="25"/>
  </w:num>
  <w:num w:numId="22">
    <w:abstractNumId w:val="86"/>
  </w:num>
  <w:num w:numId="23">
    <w:abstractNumId w:val="13"/>
  </w:num>
  <w:num w:numId="24">
    <w:abstractNumId w:val="69"/>
  </w:num>
  <w:num w:numId="25">
    <w:abstractNumId w:val="94"/>
  </w:num>
  <w:num w:numId="26">
    <w:abstractNumId w:val="48"/>
  </w:num>
  <w:num w:numId="27">
    <w:abstractNumId w:val="1"/>
  </w:num>
  <w:num w:numId="28">
    <w:abstractNumId w:val="21"/>
  </w:num>
  <w:num w:numId="29">
    <w:abstractNumId w:val="0"/>
  </w:num>
  <w:num w:numId="30">
    <w:abstractNumId w:val="91"/>
  </w:num>
  <w:num w:numId="31">
    <w:abstractNumId w:val="23"/>
  </w:num>
  <w:num w:numId="32">
    <w:abstractNumId w:val="14"/>
  </w:num>
  <w:num w:numId="33">
    <w:abstractNumId w:val="30"/>
  </w:num>
  <w:num w:numId="34">
    <w:abstractNumId w:val="99"/>
  </w:num>
  <w:num w:numId="35">
    <w:abstractNumId w:val="29"/>
  </w:num>
  <w:num w:numId="36">
    <w:abstractNumId w:val="84"/>
  </w:num>
  <w:num w:numId="37">
    <w:abstractNumId w:val="36"/>
  </w:num>
  <w:num w:numId="38">
    <w:abstractNumId w:val="78"/>
  </w:num>
  <w:num w:numId="39">
    <w:abstractNumId w:val="24"/>
  </w:num>
  <w:num w:numId="40">
    <w:abstractNumId w:val="56"/>
  </w:num>
  <w:num w:numId="41">
    <w:abstractNumId w:val="15"/>
  </w:num>
  <w:num w:numId="42">
    <w:abstractNumId w:val="85"/>
  </w:num>
  <w:num w:numId="43">
    <w:abstractNumId w:val="19"/>
  </w:num>
  <w:num w:numId="44">
    <w:abstractNumId w:val="50"/>
  </w:num>
  <w:num w:numId="45">
    <w:abstractNumId w:val="76"/>
  </w:num>
  <w:num w:numId="46">
    <w:abstractNumId w:val="81"/>
  </w:num>
  <w:num w:numId="47">
    <w:abstractNumId w:val="80"/>
  </w:num>
  <w:num w:numId="48">
    <w:abstractNumId w:val="43"/>
  </w:num>
  <w:num w:numId="49">
    <w:abstractNumId w:val="60"/>
  </w:num>
  <w:num w:numId="50">
    <w:abstractNumId w:val="51"/>
  </w:num>
  <w:num w:numId="51">
    <w:abstractNumId w:val="35"/>
  </w:num>
  <w:num w:numId="52">
    <w:abstractNumId w:val="96"/>
  </w:num>
  <w:num w:numId="53">
    <w:abstractNumId w:val="32"/>
  </w:num>
  <w:num w:numId="54">
    <w:abstractNumId w:val="49"/>
  </w:num>
  <w:num w:numId="55">
    <w:abstractNumId w:val="67"/>
  </w:num>
  <w:num w:numId="56">
    <w:abstractNumId w:val="90"/>
  </w:num>
  <w:num w:numId="57">
    <w:abstractNumId w:val="27"/>
  </w:num>
  <w:num w:numId="58">
    <w:abstractNumId w:val="40"/>
  </w:num>
  <w:num w:numId="59">
    <w:abstractNumId w:val="72"/>
  </w:num>
  <w:num w:numId="60">
    <w:abstractNumId w:val="77"/>
  </w:num>
  <w:num w:numId="61">
    <w:abstractNumId w:val="4"/>
  </w:num>
  <w:num w:numId="62">
    <w:abstractNumId w:val="10"/>
  </w:num>
  <w:num w:numId="63">
    <w:abstractNumId w:val="11"/>
  </w:num>
  <w:num w:numId="64">
    <w:abstractNumId w:val="55"/>
  </w:num>
  <w:num w:numId="65">
    <w:abstractNumId w:val="34"/>
  </w:num>
  <w:num w:numId="66">
    <w:abstractNumId w:val="46"/>
  </w:num>
  <w:num w:numId="67">
    <w:abstractNumId w:val="64"/>
  </w:num>
  <w:num w:numId="68">
    <w:abstractNumId w:val="47"/>
  </w:num>
  <w:num w:numId="69">
    <w:abstractNumId w:val="39"/>
  </w:num>
  <w:num w:numId="70">
    <w:abstractNumId w:val="87"/>
  </w:num>
  <w:num w:numId="71">
    <w:abstractNumId w:val="26"/>
  </w:num>
  <w:num w:numId="7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2"/>
  </w:num>
  <w:num w:numId="75">
    <w:abstractNumId w:val="35"/>
    <w:lvlOverride w:ilvl="0">
      <w:startOverride w:val="1"/>
    </w:lvlOverride>
  </w:num>
  <w:num w:numId="76">
    <w:abstractNumId w:val="17"/>
  </w:num>
  <w:num w:numId="77">
    <w:abstractNumId w:val="62"/>
  </w:num>
  <w:num w:numId="78">
    <w:abstractNumId w:val="68"/>
  </w:num>
  <w:num w:numId="79">
    <w:abstractNumId w:val="12"/>
  </w:num>
  <w:num w:numId="80">
    <w:abstractNumId w:val="82"/>
  </w:num>
  <w:num w:numId="81">
    <w:abstractNumId w:val="61"/>
  </w:num>
  <w:num w:numId="82">
    <w:abstractNumId w:val="88"/>
  </w:num>
  <w:num w:numId="83">
    <w:abstractNumId w:val="63"/>
  </w:num>
  <w:num w:numId="84">
    <w:abstractNumId w:val="73"/>
  </w:num>
  <w:num w:numId="85">
    <w:abstractNumId w:val="95"/>
  </w:num>
  <w:num w:numId="86">
    <w:abstractNumId w:val="95"/>
  </w:num>
  <w:num w:numId="87">
    <w:abstractNumId w:val="93"/>
  </w:num>
  <w:num w:numId="88">
    <w:abstractNumId w:val="70"/>
  </w:num>
  <w:num w:numId="89">
    <w:abstractNumId w:val="52"/>
  </w:num>
  <w:num w:numId="90">
    <w:abstractNumId w:val="38"/>
  </w:num>
  <w:num w:numId="91">
    <w:abstractNumId w:val="95"/>
  </w:num>
  <w:num w:numId="92">
    <w:abstractNumId w:val="83"/>
  </w:num>
  <w:num w:numId="93">
    <w:abstractNumId w:val="95"/>
  </w:num>
  <w:num w:numId="94">
    <w:abstractNumId w:val="95"/>
  </w:num>
  <w:num w:numId="95">
    <w:abstractNumId w:val="54"/>
  </w:num>
  <w:num w:numId="96">
    <w:abstractNumId w:val="97"/>
  </w:num>
  <w:num w:numId="97">
    <w:abstractNumId w:val="97"/>
  </w:num>
  <w:num w:numId="98">
    <w:abstractNumId w:val="45"/>
  </w:num>
  <w:num w:numId="99">
    <w:abstractNumId w:val="100"/>
  </w:num>
  <w:num w:numId="100">
    <w:abstractNumId w:val="22"/>
  </w:num>
  <w:num w:numId="101">
    <w:abstractNumId w:val="33"/>
  </w:num>
  <w:num w:numId="102">
    <w:abstractNumId w:val="65"/>
  </w:num>
  <w:num w:numId="103">
    <w:abstractNumId w:val="4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418"/>
    <w:rsid w:val="0000201D"/>
    <w:rsid w:val="0000305C"/>
    <w:rsid w:val="00005EA4"/>
    <w:rsid w:val="000069D3"/>
    <w:rsid w:val="00007A40"/>
    <w:rsid w:val="00007B2A"/>
    <w:rsid w:val="000100A7"/>
    <w:rsid w:val="0001133B"/>
    <w:rsid w:val="00012002"/>
    <w:rsid w:val="000131B0"/>
    <w:rsid w:val="00015930"/>
    <w:rsid w:val="00016836"/>
    <w:rsid w:val="000172D3"/>
    <w:rsid w:val="00017F8C"/>
    <w:rsid w:val="00020F43"/>
    <w:rsid w:val="0002379F"/>
    <w:rsid w:val="00023DEB"/>
    <w:rsid w:val="000252CF"/>
    <w:rsid w:val="00025408"/>
    <w:rsid w:val="00026A6C"/>
    <w:rsid w:val="00026E69"/>
    <w:rsid w:val="000270EA"/>
    <w:rsid w:val="00030F52"/>
    <w:rsid w:val="00031872"/>
    <w:rsid w:val="00036AC6"/>
    <w:rsid w:val="00037147"/>
    <w:rsid w:val="00044280"/>
    <w:rsid w:val="0004699A"/>
    <w:rsid w:val="00047E91"/>
    <w:rsid w:val="00050DB9"/>
    <w:rsid w:val="000512DA"/>
    <w:rsid w:val="000536ED"/>
    <w:rsid w:val="0005370F"/>
    <w:rsid w:val="00053969"/>
    <w:rsid w:val="00054110"/>
    <w:rsid w:val="000550CB"/>
    <w:rsid w:val="00057C39"/>
    <w:rsid w:val="0006075C"/>
    <w:rsid w:val="0006278F"/>
    <w:rsid w:val="00062E01"/>
    <w:rsid w:val="00062EBF"/>
    <w:rsid w:val="000635EC"/>
    <w:rsid w:val="000641BC"/>
    <w:rsid w:val="000648B7"/>
    <w:rsid w:val="00064F20"/>
    <w:rsid w:val="0006767C"/>
    <w:rsid w:val="00072E42"/>
    <w:rsid w:val="00075268"/>
    <w:rsid w:val="000761AB"/>
    <w:rsid w:val="00077F89"/>
    <w:rsid w:val="00080B01"/>
    <w:rsid w:val="00080B79"/>
    <w:rsid w:val="0008124C"/>
    <w:rsid w:val="00082D39"/>
    <w:rsid w:val="0008397E"/>
    <w:rsid w:val="000850EC"/>
    <w:rsid w:val="000874EA"/>
    <w:rsid w:val="0009002B"/>
    <w:rsid w:val="00090F6D"/>
    <w:rsid w:val="00090FB8"/>
    <w:rsid w:val="00091437"/>
    <w:rsid w:val="00092C68"/>
    <w:rsid w:val="00094C14"/>
    <w:rsid w:val="000953D6"/>
    <w:rsid w:val="00096198"/>
    <w:rsid w:val="00096D78"/>
    <w:rsid w:val="000A29C2"/>
    <w:rsid w:val="000A56E4"/>
    <w:rsid w:val="000A57B0"/>
    <w:rsid w:val="000A5B32"/>
    <w:rsid w:val="000A5EF0"/>
    <w:rsid w:val="000A741E"/>
    <w:rsid w:val="000B03D4"/>
    <w:rsid w:val="000B13FB"/>
    <w:rsid w:val="000B5418"/>
    <w:rsid w:val="000B7E13"/>
    <w:rsid w:val="000C0430"/>
    <w:rsid w:val="000C0F24"/>
    <w:rsid w:val="000C309B"/>
    <w:rsid w:val="000C5143"/>
    <w:rsid w:val="000C538F"/>
    <w:rsid w:val="000C552C"/>
    <w:rsid w:val="000C64E0"/>
    <w:rsid w:val="000C6DF4"/>
    <w:rsid w:val="000C7497"/>
    <w:rsid w:val="000C7901"/>
    <w:rsid w:val="000C7A49"/>
    <w:rsid w:val="000D0008"/>
    <w:rsid w:val="000D0EC5"/>
    <w:rsid w:val="000D1F1D"/>
    <w:rsid w:val="000D3EA3"/>
    <w:rsid w:val="000D4370"/>
    <w:rsid w:val="000D4503"/>
    <w:rsid w:val="000D4D63"/>
    <w:rsid w:val="000D707F"/>
    <w:rsid w:val="000D795C"/>
    <w:rsid w:val="000E0D9A"/>
    <w:rsid w:val="000E2AB5"/>
    <w:rsid w:val="000E3210"/>
    <w:rsid w:val="000E5DD6"/>
    <w:rsid w:val="000E62ED"/>
    <w:rsid w:val="000E6729"/>
    <w:rsid w:val="000E77BE"/>
    <w:rsid w:val="000E79C7"/>
    <w:rsid w:val="000E7F28"/>
    <w:rsid w:val="000F1199"/>
    <w:rsid w:val="000F4E8F"/>
    <w:rsid w:val="000F6046"/>
    <w:rsid w:val="000F6879"/>
    <w:rsid w:val="000F7E95"/>
    <w:rsid w:val="00100882"/>
    <w:rsid w:val="00101649"/>
    <w:rsid w:val="0010180D"/>
    <w:rsid w:val="00103F71"/>
    <w:rsid w:val="00104329"/>
    <w:rsid w:val="00104BF2"/>
    <w:rsid w:val="001052C3"/>
    <w:rsid w:val="00110B12"/>
    <w:rsid w:val="00111A07"/>
    <w:rsid w:val="00112B3D"/>
    <w:rsid w:val="00114849"/>
    <w:rsid w:val="00114EC6"/>
    <w:rsid w:val="00117E04"/>
    <w:rsid w:val="00117EE4"/>
    <w:rsid w:val="00120524"/>
    <w:rsid w:val="001207A3"/>
    <w:rsid w:val="0012226B"/>
    <w:rsid w:val="001223EC"/>
    <w:rsid w:val="00123431"/>
    <w:rsid w:val="001236C7"/>
    <w:rsid w:val="00125116"/>
    <w:rsid w:val="00125413"/>
    <w:rsid w:val="00126898"/>
    <w:rsid w:val="00131E5E"/>
    <w:rsid w:val="0013295A"/>
    <w:rsid w:val="001338B7"/>
    <w:rsid w:val="00134A9B"/>
    <w:rsid w:val="00135A20"/>
    <w:rsid w:val="00136887"/>
    <w:rsid w:val="00137B54"/>
    <w:rsid w:val="00137B84"/>
    <w:rsid w:val="001408EB"/>
    <w:rsid w:val="00141522"/>
    <w:rsid w:val="00143174"/>
    <w:rsid w:val="0014435F"/>
    <w:rsid w:val="00144B98"/>
    <w:rsid w:val="0014645B"/>
    <w:rsid w:val="0015030B"/>
    <w:rsid w:val="00153611"/>
    <w:rsid w:val="00154127"/>
    <w:rsid w:val="00154F84"/>
    <w:rsid w:val="0015667C"/>
    <w:rsid w:val="00156C42"/>
    <w:rsid w:val="00156DC2"/>
    <w:rsid w:val="00157181"/>
    <w:rsid w:val="00157AB6"/>
    <w:rsid w:val="00160750"/>
    <w:rsid w:val="00160D2E"/>
    <w:rsid w:val="00160E01"/>
    <w:rsid w:val="001619AE"/>
    <w:rsid w:val="001620A6"/>
    <w:rsid w:val="00162EE9"/>
    <w:rsid w:val="00166506"/>
    <w:rsid w:val="00166B21"/>
    <w:rsid w:val="00166BFA"/>
    <w:rsid w:val="00167B6E"/>
    <w:rsid w:val="001709B9"/>
    <w:rsid w:val="00170C95"/>
    <w:rsid w:val="00171169"/>
    <w:rsid w:val="00172022"/>
    <w:rsid w:val="00172D9D"/>
    <w:rsid w:val="00174A75"/>
    <w:rsid w:val="00174FCA"/>
    <w:rsid w:val="00175007"/>
    <w:rsid w:val="00175CBE"/>
    <w:rsid w:val="00175E2F"/>
    <w:rsid w:val="00176A40"/>
    <w:rsid w:val="00177FF2"/>
    <w:rsid w:val="00180058"/>
    <w:rsid w:val="00180C9E"/>
    <w:rsid w:val="0018259F"/>
    <w:rsid w:val="00182CB4"/>
    <w:rsid w:val="00183353"/>
    <w:rsid w:val="00184352"/>
    <w:rsid w:val="00185302"/>
    <w:rsid w:val="001858AC"/>
    <w:rsid w:val="00186CBB"/>
    <w:rsid w:val="00190D2B"/>
    <w:rsid w:val="001911A2"/>
    <w:rsid w:val="00191AF6"/>
    <w:rsid w:val="00191F8C"/>
    <w:rsid w:val="0019295F"/>
    <w:rsid w:val="00193945"/>
    <w:rsid w:val="00193E70"/>
    <w:rsid w:val="001952A5"/>
    <w:rsid w:val="00196853"/>
    <w:rsid w:val="00197402"/>
    <w:rsid w:val="00197EA0"/>
    <w:rsid w:val="001A3A48"/>
    <w:rsid w:val="001A4663"/>
    <w:rsid w:val="001A49B7"/>
    <w:rsid w:val="001A4A46"/>
    <w:rsid w:val="001A57A1"/>
    <w:rsid w:val="001A5B2F"/>
    <w:rsid w:val="001A67DF"/>
    <w:rsid w:val="001A73DA"/>
    <w:rsid w:val="001B0BBF"/>
    <w:rsid w:val="001B0C7B"/>
    <w:rsid w:val="001B116D"/>
    <w:rsid w:val="001B1F6B"/>
    <w:rsid w:val="001B2D5D"/>
    <w:rsid w:val="001B370E"/>
    <w:rsid w:val="001B38CA"/>
    <w:rsid w:val="001B44F3"/>
    <w:rsid w:val="001B48BC"/>
    <w:rsid w:val="001B5514"/>
    <w:rsid w:val="001B6BD4"/>
    <w:rsid w:val="001B6CEF"/>
    <w:rsid w:val="001B7715"/>
    <w:rsid w:val="001C002D"/>
    <w:rsid w:val="001C063F"/>
    <w:rsid w:val="001C101F"/>
    <w:rsid w:val="001C1378"/>
    <w:rsid w:val="001C2427"/>
    <w:rsid w:val="001C2D7F"/>
    <w:rsid w:val="001C3414"/>
    <w:rsid w:val="001C3DF5"/>
    <w:rsid w:val="001C45F7"/>
    <w:rsid w:val="001C50C1"/>
    <w:rsid w:val="001C6598"/>
    <w:rsid w:val="001C7B36"/>
    <w:rsid w:val="001C7C4C"/>
    <w:rsid w:val="001D0D9E"/>
    <w:rsid w:val="001D0DB4"/>
    <w:rsid w:val="001D1011"/>
    <w:rsid w:val="001D1277"/>
    <w:rsid w:val="001D265D"/>
    <w:rsid w:val="001D350B"/>
    <w:rsid w:val="001D4DC8"/>
    <w:rsid w:val="001D51C8"/>
    <w:rsid w:val="001D595E"/>
    <w:rsid w:val="001D6472"/>
    <w:rsid w:val="001D64F3"/>
    <w:rsid w:val="001D6E38"/>
    <w:rsid w:val="001D7585"/>
    <w:rsid w:val="001D78FA"/>
    <w:rsid w:val="001D7919"/>
    <w:rsid w:val="001D7997"/>
    <w:rsid w:val="001E0E9A"/>
    <w:rsid w:val="001E1B25"/>
    <w:rsid w:val="001E1BB4"/>
    <w:rsid w:val="001E2E7B"/>
    <w:rsid w:val="001E53DB"/>
    <w:rsid w:val="001E5B20"/>
    <w:rsid w:val="001F0229"/>
    <w:rsid w:val="001F5E32"/>
    <w:rsid w:val="001F60A1"/>
    <w:rsid w:val="001F6DB3"/>
    <w:rsid w:val="001F72EF"/>
    <w:rsid w:val="001F732E"/>
    <w:rsid w:val="001F76B1"/>
    <w:rsid w:val="00200911"/>
    <w:rsid w:val="00201B02"/>
    <w:rsid w:val="00201C96"/>
    <w:rsid w:val="002020B4"/>
    <w:rsid w:val="00202295"/>
    <w:rsid w:val="00205280"/>
    <w:rsid w:val="002059A6"/>
    <w:rsid w:val="0020658C"/>
    <w:rsid w:val="0020659C"/>
    <w:rsid w:val="00207ECF"/>
    <w:rsid w:val="00211F3A"/>
    <w:rsid w:val="0021431E"/>
    <w:rsid w:val="002159CB"/>
    <w:rsid w:val="0021709D"/>
    <w:rsid w:val="00221A17"/>
    <w:rsid w:val="0022296C"/>
    <w:rsid w:val="00222C04"/>
    <w:rsid w:val="002236E0"/>
    <w:rsid w:val="0022405F"/>
    <w:rsid w:val="0022454E"/>
    <w:rsid w:val="002265F9"/>
    <w:rsid w:val="00230825"/>
    <w:rsid w:val="00230DBC"/>
    <w:rsid w:val="00231EF1"/>
    <w:rsid w:val="002339D1"/>
    <w:rsid w:val="00233ABE"/>
    <w:rsid w:val="00233F7A"/>
    <w:rsid w:val="00237EB9"/>
    <w:rsid w:val="0024015C"/>
    <w:rsid w:val="00243223"/>
    <w:rsid w:val="002436A4"/>
    <w:rsid w:val="0024401A"/>
    <w:rsid w:val="00245441"/>
    <w:rsid w:val="00245550"/>
    <w:rsid w:val="00247191"/>
    <w:rsid w:val="00247609"/>
    <w:rsid w:val="00250509"/>
    <w:rsid w:val="0025282F"/>
    <w:rsid w:val="002531CC"/>
    <w:rsid w:val="002548EC"/>
    <w:rsid w:val="00254C6D"/>
    <w:rsid w:val="002579DA"/>
    <w:rsid w:val="00257F49"/>
    <w:rsid w:val="00260041"/>
    <w:rsid w:val="00261B14"/>
    <w:rsid w:val="0026285B"/>
    <w:rsid w:val="002631D4"/>
    <w:rsid w:val="002637B9"/>
    <w:rsid w:val="00265BD1"/>
    <w:rsid w:val="0026737B"/>
    <w:rsid w:val="00267BF5"/>
    <w:rsid w:val="0027244C"/>
    <w:rsid w:val="002736D9"/>
    <w:rsid w:val="00273B58"/>
    <w:rsid w:val="0027712A"/>
    <w:rsid w:val="00280605"/>
    <w:rsid w:val="00280D9E"/>
    <w:rsid w:val="00280DD1"/>
    <w:rsid w:val="00282EF1"/>
    <w:rsid w:val="00283BEE"/>
    <w:rsid w:val="002860A8"/>
    <w:rsid w:val="00287270"/>
    <w:rsid w:val="002901D8"/>
    <w:rsid w:val="00291504"/>
    <w:rsid w:val="00292D67"/>
    <w:rsid w:val="002932CD"/>
    <w:rsid w:val="00293354"/>
    <w:rsid w:val="002950EE"/>
    <w:rsid w:val="0029555E"/>
    <w:rsid w:val="00295738"/>
    <w:rsid w:val="00295789"/>
    <w:rsid w:val="00297393"/>
    <w:rsid w:val="00297612"/>
    <w:rsid w:val="002A2574"/>
    <w:rsid w:val="002A6074"/>
    <w:rsid w:val="002A6E4F"/>
    <w:rsid w:val="002A6FEC"/>
    <w:rsid w:val="002A7077"/>
    <w:rsid w:val="002A71C9"/>
    <w:rsid w:val="002B0C6A"/>
    <w:rsid w:val="002B27AF"/>
    <w:rsid w:val="002B473A"/>
    <w:rsid w:val="002B5F35"/>
    <w:rsid w:val="002B6367"/>
    <w:rsid w:val="002B6C20"/>
    <w:rsid w:val="002B7C7C"/>
    <w:rsid w:val="002C004C"/>
    <w:rsid w:val="002C0173"/>
    <w:rsid w:val="002C09F0"/>
    <w:rsid w:val="002C2807"/>
    <w:rsid w:val="002C31B5"/>
    <w:rsid w:val="002C408F"/>
    <w:rsid w:val="002C457D"/>
    <w:rsid w:val="002C49DC"/>
    <w:rsid w:val="002C5F0D"/>
    <w:rsid w:val="002C610A"/>
    <w:rsid w:val="002C6639"/>
    <w:rsid w:val="002C66B6"/>
    <w:rsid w:val="002D129A"/>
    <w:rsid w:val="002D21BF"/>
    <w:rsid w:val="002D26E6"/>
    <w:rsid w:val="002D3C86"/>
    <w:rsid w:val="002D5D9F"/>
    <w:rsid w:val="002D6CD4"/>
    <w:rsid w:val="002D6F82"/>
    <w:rsid w:val="002D7B62"/>
    <w:rsid w:val="002E06EB"/>
    <w:rsid w:val="002E3808"/>
    <w:rsid w:val="002E4272"/>
    <w:rsid w:val="002E4EF5"/>
    <w:rsid w:val="002E5B67"/>
    <w:rsid w:val="002E5D95"/>
    <w:rsid w:val="002E7659"/>
    <w:rsid w:val="002E7C09"/>
    <w:rsid w:val="002F131C"/>
    <w:rsid w:val="002F1A3C"/>
    <w:rsid w:val="002F2537"/>
    <w:rsid w:val="002F3198"/>
    <w:rsid w:val="002F43A2"/>
    <w:rsid w:val="002F572E"/>
    <w:rsid w:val="00300036"/>
    <w:rsid w:val="003008AF"/>
    <w:rsid w:val="00300B4A"/>
    <w:rsid w:val="00300E0D"/>
    <w:rsid w:val="00301813"/>
    <w:rsid w:val="00301C45"/>
    <w:rsid w:val="0030338D"/>
    <w:rsid w:val="00303655"/>
    <w:rsid w:val="00303FDF"/>
    <w:rsid w:val="00304CCF"/>
    <w:rsid w:val="00304DF5"/>
    <w:rsid w:val="0031059F"/>
    <w:rsid w:val="00310D1C"/>
    <w:rsid w:val="00313AB0"/>
    <w:rsid w:val="00313CAC"/>
    <w:rsid w:val="00314655"/>
    <w:rsid w:val="0031485D"/>
    <w:rsid w:val="00315191"/>
    <w:rsid w:val="003161A1"/>
    <w:rsid w:val="00316934"/>
    <w:rsid w:val="00316EA3"/>
    <w:rsid w:val="00317962"/>
    <w:rsid w:val="0032020B"/>
    <w:rsid w:val="00321EC2"/>
    <w:rsid w:val="0032266C"/>
    <w:rsid w:val="00330336"/>
    <w:rsid w:val="00330362"/>
    <w:rsid w:val="003334F8"/>
    <w:rsid w:val="003349B7"/>
    <w:rsid w:val="00337E85"/>
    <w:rsid w:val="00340603"/>
    <w:rsid w:val="00342F18"/>
    <w:rsid w:val="003435C3"/>
    <w:rsid w:val="003443A7"/>
    <w:rsid w:val="00345F1A"/>
    <w:rsid w:val="00346374"/>
    <w:rsid w:val="003467FB"/>
    <w:rsid w:val="003471EE"/>
    <w:rsid w:val="00347B1D"/>
    <w:rsid w:val="003500E0"/>
    <w:rsid w:val="00350C35"/>
    <w:rsid w:val="00350D9C"/>
    <w:rsid w:val="00351933"/>
    <w:rsid w:val="0035300D"/>
    <w:rsid w:val="003548FA"/>
    <w:rsid w:val="00355676"/>
    <w:rsid w:val="0035644F"/>
    <w:rsid w:val="00357ABA"/>
    <w:rsid w:val="00357ECB"/>
    <w:rsid w:val="003608FE"/>
    <w:rsid w:val="00360C13"/>
    <w:rsid w:val="00361AB6"/>
    <w:rsid w:val="003644F4"/>
    <w:rsid w:val="00365D9A"/>
    <w:rsid w:val="003660E2"/>
    <w:rsid w:val="0036725C"/>
    <w:rsid w:val="00367567"/>
    <w:rsid w:val="0037084B"/>
    <w:rsid w:val="00371AB8"/>
    <w:rsid w:val="0037464D"/>
    <w:rsid w:val="003748D7"/>
    <w:rsid w:val="00375266"/>
    <w:rsid w:val="00375E23"/>
    <w:rsid w:val="003819F7"/>
    <w:rsid w:val="0038488B"/>
    <w:rsid w:val="00386EC6"/>
    <w:rsid w:val="003876F2"/>
    <w:rsid w:val="0039042D"/>
    <w:rsid w:val="00390740"/>
    <w:rsid w:val="00391249"/>
    <w:rsid w:val="0039142F"/>
    <w:rsid w:val="003925D4"/>
    <w:rsid w:val="00392945"/>
    <w:rsid w:val="00396A2D"/>
    <w:rsid w:val="00396B09"/>
    <w:rsid w:val="00397ADF"/>
    <w:rsid w:val="003A0731"/>
    <w:rsid w:val="003A6ABC"/>
    <w:rsid w:val="003A77C6"/>
    <w:rsid w:val="003A7F16"/>
    <w:rsid w:val="003B11C6"/>
    <w:rsid w:val="003B1B5C"/>
    <w:rsid w:val="003B1BA1"/>
    <w:rsid w:val="003B21D7"/>
    <w:rsid w:val="003B2CBF"/>
    <w:rsid w:val="003B4CF3"/>
    <w:rsid w:val="003B62AE"/>
    <w:rsid w:val="003B7146"/>
    <w:rsid w:val="003C01AC"/>
    <w:rsid w:val="003C165D"/>
    <w:rsid w:val="003C24A8"/>
    <w:rsid w:val="003C28F8"/>
    <w:rsid w:val="003C2A2E"/>
    <w:rsid w:val="003C38C4"/>
    <w:rsid w:val="003C3DB5"/>
    <w:rsid w:val="003C47AE"/>
    <w:rsid w:val="003C4932"/>
    <w:rsid w:val="003C50D4"/>
    <w:rsid w:val="003C76E5"/>
    <w:rsid w:val="003D0951"/>
    <w:rsid w:val="003D19F8"/>
    <w:rsid w:val="003D43A7"/>
    <w:rsid w:val="003D481C"/>
    <w:rsid w:val="003D48E7"/>
    <w:rsid w:val="003D6029"/>
    <w:rsid w:val="003D7DDF"/>
    <w:rsid w:val="003E1929"/>
    <w:rsid w:val="003E230B"/>
    <w:rsid w:val="003E28E4"/>
    <w:rsid w:val="003E35D5"/>
    <w:rsid w:val="003E492A"/>
    <w:rsid w:val="003E4D21"/>
    <w:rsid w:val="003E4DD3"/>
    <w:rsid w:val="003E5AFA"/>
    <w:rsid w:val="003E5FC4"/>
    <w:rsid w:val="003F03F7"/>
    <w:rsid w:val="003F094B"/>
    <w:rsid w:val="003F0D4A"/>
    <w:rsid w:val="003F1210"/>
    <w:rsid w:val="003F2739"/>
    <w:rsid w:val="003F4670"/>
    <w:rsid w:val="003F5547"/>
    <w:rsid w:val="003F57C0"/>
    <w:rsid w:val="00401EE3"/>
    <w:rsid w:val="00401F67"/>
    <w:rsid w:val="00402203"/>
    <w:rsid w:val="0040391E"/>
    <w:rsid w:val="00404BD4"/>
    <w:rsid w:val="00407612"/>
    <w:rsid w:val="00411652"/>
    <w:rsid w:val="00413A5E"/>
    <w:rsid w:val="00416271"/>
    <w:rsid w:val="00417D79"/>
    <w:rsid w:val="00421626"/>
    <w:rsid w:val="004230C0"/>
    <w:rsid w:val="00424401"/>
    <w:rsid w:val="004247C3"/>
    <w:rsid w:val="00424BA1"/>
    <w:rsid w:val="00425245"/>
    <w:rsid w:val="00427BCB"/>
    <w:rsid w:val="00430B19"/>
    <w:rsid w:val="00433469"/>
    <w:rsid w:val="00433AF0"/>
    <w:rsid w:val="00434C44"/>
    <w:rsid w:val="004351BE"/>
    <w:rsid w:val="00435BAF"/>
    <w:rsid w:val="0043695D"/>
    <w:rsid w:val="00436AD0"/>
    <w:rsid w:val="0044052C"/>
    <w:rsid w:val="004405D3"/>
    <w:rsid w:val="00440744"/>
    <w:rsid w:val="0044108F"/>
    <w:rsid w:val="004421CD"/>
    <w:rsid w:val="00442A6C"/>
    <w:rsid w:val="00444E8A"/>
    <w:rsid w:val="00444F8D"/>
    <w:rsid w:val="004458CE"/>
    <w:rsid w:val="004461D3"/>
    <w:rsid w:val="00447F4B"/>
    <w:rsid w:val="0045018C"/>
    <w:rsid w:val="0045154D"/>
    <w:rsid w:val="004516FB"/>
    <w:rsid w:val="00452C14"/>
    <w:rsid w:val="004538DE"/>
    <w:rsid w:val="00454A9E"/>
    <w:rsid w:val="00454EA8"/>
    <w:rsid w:val="004552BC"/>
    <w:rsid w:val="004552C9"/>
    <w:rsid w:val="00455E6D"/>
    <w:rsid w:val="004560FD"/>
    <w:rsid w:val="00457078"/>
    <w:rsid w:val="00457356"/>
    <w:rsid w:val="00457B5D"/>
    <w:rsid w:val="00460CD4"/>
    <w:rsid w:val="00460D38"/>
    <w:rsid w:val="004615F1"/>
    <w:rsid w:val="00461E90"/>
    <w:rsid w:val="00463489"/>
    <w:rsid w:val="00464BD3"/>
    <w:rsid w:val="00464C5F"/>
    <w:rsid w:val="0046532B"/>
    <w:rsid w:val="004654D2"/>
    <w:rsid w:val="00465A6C"/>
    <w:rsid w:val="00466979"/>
    <w:rsid w:val="00470D80"/>
    <w:rsid w:val="00471E23"/>
    <w:rsid w:val="00472046"/>
    <w:rsid w:val="0047219E"/>
    <w:rsid w:val="00473050"/>
    <w:rsid w:val="00473F27"/>
    <w:rsid w:val="004755C8"/>
    <w:rsid w:val="00475A22"/>
    <w:rsid w:val="00476704"/>
    <w:rsid w:val="0048022C"/>
    <w:rsid w:val="00483D69"/>
    <w:rsid w:val="00484471"/>
    <w:rsid w:val="004847FC"/>
    <w:rsid w:val="00485C94"/>
    <w:rsid w:val="00486CC8"/>
    <w:rsid w:val="0048725F"/>
    <w:rsid w:val="00487E9B"/>
    <w:rsid w:val="00490459"/>
    <w:rsid w:val="0049094B"/>
    <w:rsid w:val="00490AA2"/>
    <w:rsid w:val="00490B6B"/>
    <w:rsid w:val="0049262A"/>
    <w:rsid w:val="00492F1C"/>
    <w:rsid w:val="004930B7"/>
    <w:rsid w:val="004945A3"/>
    <w:rsid w:val="004949F8"/>
    <w:rsid w:val="004952DB"/>
    <w:rsid w:val="004A10BB"/>
    <w:rsid w:val="004A1999"/>
    <w:rsid w:val="004A2B56"/>
    <w:rsid w:val="004A63FF"/>
    <w:rsid w:val="004A6650"/>
    <w:rsid w:val="004A6748"/>
    <w:rsid w:val="004B09E5"/>
    <w:rsid w:val="004B1A9D"/>
    <w:rsid w:val="004B1F5A"/>
    <w:rsid w:val="004B3EB9"/>
    <w:rsid w:val="004B629C"/>
    <w:rsid w:val="004B7A24"/>
    <w:rsid w:val="004C0A93"/>
    <w:rsid w:val="004C1218"/>
    <w:rsid w:val="004C1B41"/>
    <w:rsid w:val="004C2772"/>
    <w:rsid w:val="004C3EC0"/>
    <w:rsid w:val="004C4F79"/>
    <w:rsid w:val="004C5754"/>
    <w:rsid w:val="004C5E61"/>
    <w:rsid w:val="004C6504"/>
    <w:rsid w:val="004C7641"/>
    <w:rsid w:val="004D06BD"/>
    <w:rsid w:val="004D104F"/>
    <w:rsid w:val="004D596D"/>
    <w:rsid w:val="004D7D80"/>
    <w:rsid w:val="004E349A"/>
    <w:rsid w:val="004E3BC0"/>
    <w:rsid w:val="004E4AB2"/>
    <w:rsid w:val="004E54A5"/>
    <w:rsid w:val="004E756E"/>
    <w:rsid w:val="004F1E0D"/>
    <w:rsid w:val="004F2281"/>
    <w:rsid w:val="004F304A"/>
    <w:rsid w:val="004F34D6"/>
    <w:rsid w:val="004F42D0"/>
    <w:rsid w:val="004F44C2"/>
    <w:rsid w:val="004F50DF"/>
    <w:rsid w:val="004F712C"/>
    <w:rsid w:val="004F71A3"/>
    <w:rsid w:val="004F7958"/>
    <w:rsid w:val="00502222"/>
    <w:rsid w:val="0050275F"/>
    <w:rsid w:val="00504C6C"/>
    <w:rsid w:val="00504F41"/>
    <w:rsid w:val="005050C6"/>
    <w:rsid w:val="00506AEA"/>
    <w:rsid w:val="00512739"/>
    <w:rsid w:val="00516751"/>
    <w:rsid w:val="005200E7"/>
    <w:rsid w:val="00520B1E"/>
    <w:rsid w:val="00520E91"/>
    <w:rsid w:val="00522078"/>
    <w:rsid w:val="005228DE"/>
    <w:rsid w:val="00527D79"/>
    <w:rsid w:val="00530D51"/>
    <w:rsid w:val="0053122D"/>
    <w:rsid w:val="005312E1"/>
    <w:rsid w:val="0053149E"/>
    <w:rsid w:val="00531CFE"/>
    <w:rsid w:val="00532F31"/>
    <w:rsid w:val="005330E6"/>
    <w:rsid w:val="00534015"/>
    <w:rsid w:val="005359C3"/>
    <w:rsid w:val="00541737"/>
    <w:rsid w:val="00541985"/>
    <w:rsid w:val="0054259E"/>
    <w:rsid w:val="005425E1"/>
    <w:rsid w:val="00542915"/>
    <w:rsid w:val="0054383E"/>
    <w:rsid w:val="00543923"/>
    <w:rsid w:val="005452CE"/>
    <w:rsid w:val="005460FC"/>
    <w:rsid w:val="00546DAB"/>
    <w:rsid w:val="00553D47"/>
    <w:rsid w:val="00557617"/>
    <w:rsid w:val="00560748"/>
    <w:rsid w:val="00560A80"/>
    <w:rsid w:val="00560D33"/>
    <w:rsid w:val="00562768"/>
    <w:rsid w:val="005638AF"/>
    <w:rsid w:val="00563CA6"/>
    <w:rsid w:val="00564756"/>
    <w:rsid w:val="00564C16"/>
    <w:rsid w:val="00565699"/>
    <w:rsid w:val="00567B84"/>
    <w:rsid w:val="0057098D"/>
    <w:rsid w:val="005711D3"/>
    <w:rsid w:val="00571BFA"/>
    <w:rsid w:val="00572F1E"/>
    <w:rsid w:val="0057342A"/>
    <w:rsid w:val="00573782"/>
    <w:rsid w:val="005752A5"/>
    <w:rsid w:val="0057585A"/>
    <w:rsid w:val="00576127"/>
    <w:rsid w:val="00576449"/>
    <w:rsid w:val="0057649D"/>
    <w:rsid w:val="005765C3"/>
    <w:rsid w:val="0057763F"/>
    <w:rsid w:val="0058142A"/>
    <w:rsid w:val="0058227E"/>
    <w:rsid w:val="00582466"/>
    <w:rsid w:val="00582B1C"/>
    <w:rsid w:val="005833CA"/>
    <w:rsid w:val="00584A96"/>
    <w:rsid w:val="00586312"/>
    <w:rsid w:val="00586ED3"/>
    <w:rsid w:val="00587F7D"/>
    <w:rsid w:val="0059077F"/>
    <w:rsid w:val="00593E2C"/>
    <w:rsid w:val="00597179"/>
    <w:rsid w:val="005A09EB"/>
    <w:rsid w:val="005A3EEA"/>
    <w:rsid w:val="005A4817"/>
    <w:rsid w:val="005A55A6"/>
    <w:rsid w:val="005A5717"/>
    <w:rsid w:val="005A6AE3"/>
    <w:rsid w:val="005A6D36"/>
    <w:rsid w:val="005A7BA9"/>
    <w:rsid w:val="005A7E86"/>
    <w:rsid w:val="005B0275"/>
    <w:rsid w:val="005B0676"/>
    <w:rsid w:val="005B1911"/>
    <w:rsid w:val="005B1DAD"/>
    <w:rsid w:val="005B25B1"/>
    <w:rsid w:val="005B4D66"/>
    <w:rsid w:val="005B5514"/>
    <w:rsid w:val="005B6C6F"/>
    <w:rsid w:val="005B70BB"/>
    <w:rsid w:val="005C1383"/>
    <w:rsid w:val="005C17B3"/>
    <w:rsid w:val="005C1B0A"/>
    <w:rsid w:val="005C649D"/>
    <w:rsid w:val="005C6F8B"/>
    <w:rsid w:val="005C7D43"/>
    <w:rsid w:val="005D00FF"/>
    <w:rsid w:val="005D04F9"/>
    <w:rsid w:val="005D175F"/>
    <w:rsid w:val="005D1E62"/>
    <w:rsid w:val="005D2CEE"/>
    <w:rsid w:val="005D4800"/>
    <w:rsid w:val="005D5177"/>
    <w:rsid w:val="005D51BD"/>
    <w:rsid w:val="005D55C3"/>
    <w:rsid w:val="005D590B"/>
    <w:rsid w:val="005D5D8B"/>
    <w:rsid w:val="005D6082"/>
    <w:rsid w:val="005D626E"/>
    <w:rsid w:val="005D6931"/>
    <w:rsid w:val="005D7B6F"/>
    <w:rsid w:val="005E0191"/>
    <w:rsid w:val="005E046C"/>
    <w:rsid w:val="005E190D"/>
    <w:rsid w:val="005E3614"/>
    <w:rsid w:val="005E41AA"/>
    <w:rsid w:val="005E47D0"/>
    <w:rsid w:val="005E50D4"/>
    <w:rsid w:val="005E58E6"/>
    <w:rsid w:val="005E6263"/>
    <w:rsid w:val="005E63EC"/>
    <w:rsid w:val="005E67F5"/>
    <w:rsid w:val="005E71DD"/>
    <w:rsid w:val="005E73DE"/>
    <w:rsid w:val="005F05B0"/>
    <w:rsid w:val="005F0AE7"/>
    <w:rsid w:val="005F2D0E"/>
    <w:rsid w:val="005F7781"/>
    <w:rsid w:val="005F7EBE"/>
    <w:rsid w:val="00600A39"/>
    <w:rsid w:val="006010FA"/>
    <w:rsid w:val="00601D04"/>
    <w:rsid w:val="00607412"/>
    <w:rsid w:val="00610A0E"/>
    <w:rsid w:val="00610E78"/>
    <w:rsid w:val="00612A87"/>
    <w:rsid w:val="00613A33"/>
    <w:rsid w:val="00613FB8"/>
    <w:rsid w:val="0061448C"/>
    <w:rsid w:val="006157B7"/>
    <w:rsid w:val="00616987"/>
    <w:rsid w:val="006232DC"/>
    <w:rsid w:val="0062341D"/>
    <w:rsid w:val="00624EAC"/>
    <w:rsid w:val="00624F04"/>
    <w:rsid w:val="00625D52"/>
    <w:rsid w:val="0062609F"/>
    <w:rsid w:val="00626268"/>
    <w:rsid w:val="006267EC"/>
    <w:rsid w:val="00630012"/>
    <w:rsid w:val="00630F28"/>
    <w:rsid w:val="00631C72"/>
    <w:rsid w:val="00637D8F"/>
    <w:rsid w:val="00637F62"/>
    <w:rsid w:val="00640F8D"/>
    <w:rsid w:val="00641551"/>
    <w:rsid w:val="00643DB0"/>
    <w:rsid w:val="00645359"/>
    <w:rsid w:val="0064594A"/>
    <w:rsid w:val="00646384"/>
    <w:rsid w:val="006468E3"/>
    <w:rsid w:val="00646DB8"/>
    <w:rsid w:val="006470C9"/>
    <w:rsid w:val="00647559"/>
    <w:rsid w:val="0065020C"/>
    <w:rsid w:val="006555C5"/>
    <w:rsid w:val="006565A1"/>
    <w:rsid w:val="00657AB1"/>
    <w:rsid w:val="00657ECD"/>
    <w:rsid w:val="00660C4A"/>
    <w:rsid w:val="00660F19"/>
    <w:rsid w:val="00663892"/>
    <w:rsid w:val="00663CBF"/>
    <w:rsid w:val="00667209"/>
    <w:rsid w:val="00670168"/>
    <w:rsid w:val="0067045E"/>
    <w:rsid w:val="00670EB8"/>
    <w:rsid w:val="006714AE"/>
    <w:rsid w:val="0067259E"/>
    <w:rsid w:val="00672F5B"/>
    <w:rsid w:val="006747A1"/>
    <w:rsid w:val="006749D4"/>
    <w:rsid w:val="00675931"/>
    <w:rsid w:val="00676A96"/>
    <w:rsid w:val="00681398"/>
    <w:rsid w:val="00681C11"/>
    <w:rsid w:val="0068367C"/>
    <w:rsid w:val="006839C2"/>
    <w:rsid w:val="00685CDC"/>
    <w:rsid w:val="00686C20"/>
    <w:rsid w:val="006871ED"/>
    <w:rsid w:val="00687557"/>
    <w:rsid w:val="006937C2"/>
    <w:rsid w:val="00693C3A"/>
    <w:rsid w:val="006956DD"/>
    <w:rsid w:val="006964A6"/>
    <w:rsid w:val="006966F7"/>
    <w:rsid w:val="0069740D"/>
    <w:rsid w:val="00697B89"/>
    <w:rsid w:val="006A0FEF"/>
    <w:rsid w:val="006A33F3"/>
    <w:rsid w:val="006A38F4"/>
    <w:rsid w:val="006A395F"/>
    <w:rsid w:val="006A4304"/>
    <w:rsid w:val="006A54E1"/>
    <w:rsid w:val="006A561C"/>
    <w:rsid w:val="006A59A3"/>
    <w:rsid w:val="006A7757"/>
    <w:rsid w:val="006B060E"/>
    <w:rsid w:val="006B0661"/>
    <w:rsid w:val="006B469C"/>
    <w:rsid w:val="006B46E2"/>
    <w:rsid w:val="006B71C1"/>
    <w:rsid w:val="006B7A1B"/>
    <w:rsid w:val="006C0A90"/>
    <w:rsid w:val="006C1E34"/>
    <w:rsid w:val="006C48B5"/>
    <w:rsid w:val="006C6428"/>
    <w:rsid w:val="006C668F"/>
    <w:rsid w:val="006C7273"/>
    <w:rsid w:val="006C7F78"/>
    <w:rsid w:val="006D01DC"/>
    <w:rsid w:val="006D0341"/>
    <w:rsid w:val="006D03FD"/>
    <w:rsid w:val="006D04A7"/>
    <w:rsid w:val="006D2478"/>
    <w:rsid w:val="006D2DA0"/>
    <w:rsid w:val="006D65AE"/>
    <w:rsid w:val="006D6BF5"/>
    <w:rsid w:val="006E01C3"/>
    <w:rsid w:val="006E05D8"/>
    <w:rsid w:val="006E0E5A"/>
    <w:rsid w:val="006E1470"/>
    <w:rsid w:val="006E1A56"/>
    <w:rsid w:val="006E1D54"/>
    <w:rsid w:val="006E1F23"/>
    <w:rsid w:val="006E251F"/>
    <w:rsid w:val="006E2943"/>
    <w:rsid w:val="006E3B1E"/>
    <w:rsid w:val="006E4FB3"/>
    <w:rsid w:val="006E5524"/>
    <w:rsid w:val="006E6CC4"/>
    <w:rsid w:val="006E714E"/>
    <w:rsid w:val="006F0899"/>
    <w:rsid w:val="006F1437"/>
    <w:rsid w:val="006F333F"/>
    <w:rsid w:val="006F372D"/>
    <w:rsid w:val="006F591B"/>
    <w:rsid w:val="006F6DA6"/>
    <w:rsid w:val="006F716F"/>
    <w:rsid w:val="006F7F55"/>
    <w:rsid w:val="007001B7"/>
    <w:rsid w:val="00701356"/>
    <w:rsid w:val="00701D27"/>
    <w:rsid w:val="00704C6D"/>
    <w:rsid w:val="007055E8"/>
    <w:rsid w:val="00705995"/>
    <w:rsid w:val="00705D5F"/>
    <w:rsid w:val="007064FC"/>
    <w:rsid w:val="00706CF1"/>
    <w:rsid w:val="00706FA9"/>
    <w:rsid w:val="00707853"/>
    <w:rsid w:val="00707C19"/>
    <w:rsid w:val="00711C1F"/>
    <w:rsid w:val="0071231C"/>
    <w:rsid w:val="00712E01"/>
    <w:rsid w:val="007132A8"/>
    <w:rsid w:val="00714662"/>
    <w:rsid w:val="00714C6D"/>
    <w:rsid w:val="00714CAA"/>
    <w:rsid w:val="007154BD"/>
    <w:rsid w:val="007154C2"/>
    <w:rsid w:val="00715BCA"/>
    <w:rsid w:val="0071659A"/>
    <w:rsid w:val="007173E1"/>
    <w:rsid w:val="00717F3C"/>
    <w:rsid w:val="00720221"/>
    <w:rsid w:val="00721640"/>
    <w:rsid w:val="00722D62"/>
    <w:rsid w:val="00722F31"/>
    <w:rsid w:val="00723D4C"/>
    <w:rsid w:val="00725AEA"/>
    <w:rsid w:val="00726807"/>
    <w:rsid w:val="00726FE9"/>
    <w:rsid w:val="00727381"/>
    <w:rsid w:val="00727E9C"/>
    <w:rsid w:val="00730F4E"/>
    <w:rsid w:val="007310D1"/>
    <w:rsid w:val="0073240B"/>
    <w:rsid w:val="007332D6"/>
    <w:rsid w:val="00734BDC"/>
    <w:rsid w:val="00735535"/>
    <w:rsid w:val="00735B65"/>
    <w:rsid w:val="00735CEC"/>
    <w:rsid w:val="00736135"/>
    <w:rsid w:val="00736759"/>
    <w:rsid w:val="007367D6"/>
    <w:rsid w:val="00737907"/>
    <w:rsid w:val="007405EC"/>
    <w:rsid w:val="007407A4"/>
    <w:rsid w:val="00740D95"/>
    <w:rsid w:val="00741F97"/>
    <w:rsid w:val="0074365C"/>
    <w:rsid w:val="00744167"/>
    <w:rsid w:val="0074547D"/>
    <w:rsid w:val="00745D61"/>
    <w:rsid w:val="0074603E"/>
    <w:rsid w:val="007470D2"/>
    <w:rsid w:val="007500C1"/>
    <w:rsid w:val="00750D6B"/>
    <w:rsid w:val="00753548"/>
    <w:rsid w:val="00753E63"/>
    <w:rsid w:val="00755542"/>
    <w:rsid w:val="00757CFD"/>
    <w:rsid w:val="00761538"/>
    <w:rsid w:val="00761F05"/>
    <w:rsid w:val="0076287A"/>
    <w:rsid w:val="007645C0"/>
    <w:rsid w:val="0076558E"/>
    <w:rsid w:val="007657E6"/>
    <w:rsid w:val="00767B65"/>
    <w:rsid w:val="00770ED0"/>
    <w:rsid w:val="00771F72"/>
    <w:rsid w:val="0077327B"/>
    <w:rsid w:val="0077364C"/>
    <w:rsid w:val="00774944"/>
    <w:rsid w:val="00774C8B"/>
    <w:rsid w:val="00774E0D"/>
    <w:rsid w:val="00775131"/>
    <w:rsid w:val="00775C98"/>
    <w:rsid w:val="00780015"/>
    <w:rsid w:val="0078102D"/>
    <w:rsid w:val="00784166"/>
    <w:rsid w:val="0078594B"/>
    <w:rsid w:val="007913BA"/>
    <w:rsid w:val="007919B5"/>
    <w:rsid w:val="00794447"/>
    <w:rsid w:val="00794720"/>
    <w:rsid w:val="00795BAE"/>
    <w:rsid w:val="00796108"/>
    <w:rsid w:val="007970CE"/>
    <w:rsid w:val="00797661"/>
    <w:rsid w:val="0079779D"/>
    <w:rsid w:val="007A0BDA"/>
    <w:rsid w:val="007A0D25"/>
    <w:rsid w:val="007A2A01"/>
    <w:rsid w:val="007A3D71"/>
    <w:rsid w:val="007A3F82"/>
    <w:rsid w:val="007A5ED8"/>
    <w:rsid w:val="007A6305"/>
    <w:rsid w:val="007A6A3F"/>
    <w:rsid w:val="007A739F"/>
    <w:rsid w:val="007A7A0F"/>
    <w:rsid w:val="007B14ED"/>
    <w:rsid w:val="007B1719"/>
    <w:rsid w:val="007B2197"/>
    <w:rsid w:val="007B451F"/>
    <w:rsid w:val="007B5AF2"/>
    <w:rsid w:val="007B7C0A"/>
    <w:rsid w:val="007C059E"/>
    <w:rsid w:val="007C0E10"/>
    <w:rsid w:val="007C21B3"/>
    <w:rsid w:val="007C48FA"/>
    <w:rsid w:val="007C6EF7"/>
    <w:rsid w:val="007D1888"/>
    <w:rsid w:val="007D27FD"/>
    <w:rsid w:val="007D4C35"/>
    <w:rsid w:val="007D590E"/>
    <w:rsid w:val="007D7A17"/>
    <w:rsid w:val="007D7A95"/>
    <w:rsid w:val="007E2ED5"/>
    <w:rsid w:val="007E6521"/>
    <w:rsid w:val="007F2110"/>
    <w:rsid w:val="007F25CB"/>
    <w:rsid w:val="007F266C"/>
    <w:rsid w:val="007F2F90"/>
    <w:rsid w:val="007F36C8"/>
    <w:rsid w:val="007F6594"/>
    <w:rsid w:val="007F7F7F"/>
    <w:rsid w:val="0080182D"/>
    <w:rsid w:val="00801DB2"/>
    <w:rsid w:val="00802C53"/>
    <w:rsid w:val="008031AE"/>
    <w:rsid w:val="00803841"/>
    <w:rsid w:val="00803C59"/>
    <w:rsid w:val="00804947"/>
    <w:rsid w:val="00805215"/>
    <w:rsid w:val="00805B67"/>
    <w:rsid w:val="00805BF3"/>
    <w:rsid w:val="00805CD0"/>
    <w:rsid w:val="0081138B"/>
    <w:rsid w:val="008118EB"/>
    <w:rsid w:val="00812AC0"/>
    <w:rsid w:val="00813748"/>
    <w:rsid w:val="00823D15"/>
    <w:rsid w:val="008240E3"/>
    <w:rsid w:val="0082438E"/>
    <w:rsid w:val="00824B77"/>
    <w:rsid w:val="00825ACC"/>
    <w:rsid w:val="00826B77"/>
    <w:rsid w:val="008300BC"/>
    <w:rsid w:val="00830456"/>
    <w:rsid w:val="00831786"/>
    <w:rsid w:val="00831A7F"/>
    <w:rsid w:val="008320DC"/>
    <w:rsid w:val="008359EA"/>
    <w:rsid w:val="00837146"/>
    <w:rsid w:val="00840320"/>
    <w:rsid w:val="008404B9"/>
    <w:rsid w:val="00841085"/>
    <w:rsid w:val="00842604"/>
    <w:rsid w:val="00843C2B"/>
    <w:rsid w:val="00844011"/>
    <w:rsid w:val="008445CD"/>
    <w:rsid w:val="00844ECA"/>
    <w:rsid w:val="00845258"/>
    <w:rsid w:val="008454D5"/>
    <w:rsid w:val="00845A4E"/>
    <w:rsid w:val="00845F20"/>
    <w:rsid w:val="0084606B"/>
    <w:rsid w:val="00850F14"/>
    <w:rsid w:val="00851139"/>
    <w:rsid w:val="00853D8D"/>
    <w:rsid w:val="00854893"/>
    <w:rsid w:val="00854FDB"/>
    <w:rsid w:val="008551F0"/>
    <w:rsid w:val="00861254"/>
    <w:rsid w:val="008624C9"/>
    <w:rsid w:val="00863005"/>
    <w:rsid w:val="00864A9C"/>
    <w:rsid w:val="008650D6"/>
    <w:rsid w:val="00866305"/>
    <w:rsid w:val="008664C0"/>
    <w:rsid w:val="00866950"/>
    <w:rsid w:val="00866CFF"/>
    <w:rsid w:val="00867DDC"/>
    <w:rsid w:val="008700AB"/>
    <w:rsid w:val="00871EFF"/>
    <w:rsid w:val="00871F6B"/>
    <w:rsid w:val="00872F83"/>
    <w:rsid w:val="008759AA"/>
    <w:rsid w:val="008771AF"/>
    <w:rsid w:val="008817F3"/>
    <w:rsid w:val="0088255D"/>
    <w:rsid w:val="00882868"/>
    <w:rsid w:val="008839BE"/>
    <w:rsid w:val="00884649"/>
    <w:rsid w:val="0088468E"/>
    <w:rsid w:val="008857F7"/>
    <w:rsid w:val="008860F5"/>
    <w:rsid w:val="00886824"/>
    <w:rsid w:val="008877CF"/>
    <w:rsid w:val="00887B87"/>
    <w:rsid w:val="008908E8"/>
    <w:rsid w:val="00891D50"/>
    <w:rsid w:val="00893877"/>
    <w:rsid w:val="008954C8"/>
    <w:rsid w:val="00895D0A"/>
    <w:rsid w:val="00896655"/>
    <w:rsid w:val="00896B56"/>
    <w:rsid w:val="00897370"/>
    <w:rsid w:val="0089782E"/>
    <w:rsid w:val="008A05F6"/>
    <w:rsid w:val="008A11C2"/>
    <w:rsid w:val="008A2C4E"/>
    <w:rsid w:val="008A2CC7"/>
    <w:rsid w:val="008A53B6"/>
    <w:rsid w:val="008A5A0F"/>
    <w:rsid w:val="008A6468"/>
    <w:rsid w:val="008B0B64"/>
    <w:rsid w:val="008B0F51"/>
    <w:rsid w:val="008B2CE3"/>
    <w:rsid w:val="008B313F"/>
    <w:rsid w:val="008B4445"/>
    <w:rsid w:val="008B44A6"/>
    <w:rsid w:val="008B4DE4"/>
    <w:rsid w:val="008B4EAE"/>
    <w:rsid w:val="008B5999"/>
    <w:rsid w:val="008B6AC4"/>
    <w:rsid w:val="008C07B3"/>
    <w:rsid w:val="008C1803"/>
    <w:rsid w:val="008C3170"/>
    <w:rsid w:val="008C3472"/>
    <w:rsid w:val="008C42DD"/>
    <w:rsid w:val="008C4595"/>
    <w:rsid w:val="008C46C9"/>
    <w:rsid w:val="008C472A"/>
    <w:rsid w:val="008C49A5"/>
    <w:rsid w:val="008C5179"/>
    <w:rsid w:val="008C5532"/>
    <w:rsid w:val="008C6343"/>
    <w:rsid w:val="008C6696"/>
    <w:rsid w:val="008D336E"/>
    <w:rsid w:val="008D3774"/>
    <w:rsid w:val="008D4ABC"/>
    <w:rsid w:val="008D4FA3"/>
    <w:rsid w:val="008D648D"/>
    <w:rsid w:val="008E06B3"/>
    <w:rsid w:val="008E0E50"/>
    <w:rsid w:val="008E1B12"/>
    <w:rsid w:val="008E4873"/>
    <w:rsid w:val="008E4F53"/>
    <w:rsid w:val="008E5D6E"/>
    <w:rsid w:val="008E66D5"/>
    <w:rsid w:val="008E776A"/>
    <w:rsid w:val="008F0177"/>
    <w:rsid w:val="008F0384"/>
    <w:rsid w:val="00901401"/>
    <w:rsid w:val="00904755"/>
    <w:rsid w:val="0090654C"/>
    <w:rsid w:val="00911114"/>
    <w:rsid w:val="00912236"/>
    <w:rsid w:val="00913533"/>
    <w:rsid w:val="00913FDC"/>
    <w:rsid w:val="00915E3C"/>
    <w:rsid w:val="0091634A"/>
    <w:rsid w:val="00916CBF"/>
    <w:rsid w:val="00920962"/>
    <w:rsid w:val="00921F42"/>
    <w:rsid w:val="00923769"/>
    <w:rsid w:val="00923AC7"/>
    <w:rsid w:val="00925BFD"/>
    <w:rsid w:val="00926D96"/>
    <w:rsid w:val="009272D3"/>
    <w:rsid w:val="00927A8A"/>
    <w:rsid w:val="00931719"/>
    <w:rsid w:val="00933228"/>
    <w:rsid w:val="009344E0"/>
    <w:rsid w:val="00936D85"/>
    <w:rsid w:val="00936F20"/>
    <w:rsid w:val="00937D1C"/>
    <w:rsid w:val="009402D2"/>
    <w:rsid w:val="00941377"/>
    <w:rsid w:val="00941C87"/>
    <w:rsid w:val="00943C0D"/>
    <w:rsid w:val="00951646"/>
    <w:rsid w:val="0095245A"/>
    <w:rsid w:val="00952C79"/>
    <w:rsid w:val="00957F24"/>
    <w:rsid w:val="00961A7F"/>
    <w:rsid w:val="00962114"/>
    <w:rsid w:val="00962A25"/>
    <w:rsid w:val="00963775"/>
    <w:rsid w:val="0096455C"/>
    <w:rsid w:val="009660C7"/>
    <w:rsid w:val="009677C4"/>
    <w:rsid w:val="00967A60"/>
    <w:rsid w:val="009701EF"/>
    <w:rsid w:val="00970F8E"/>
    <w:rsid w:val="00971D72"/>
    <w:rsid w:val="009728C6"/>
    <w:rsid w:val="009729E8"/>
    <w:rsid w:val="009735E6"/>
    <w:rsid w:val="00974B3C"/>
    <w:rsid w:val="00975C94"/>
    <w:rsid w:val="00976446"/>
    <w:rsid w:val="00977ED3"/>
    <w:rsid w:val="00980D2E"/>
    <w:rsid w:val="00981B1F"/>
    <w:rsid w:val="00983C50"/>
    <w:rsid w:val="009859CC"/>
    <w:rsid w:val="009863DC"/>
    <w:rsid w:val="00986758"/>
    <w:rsid w:val="009868EE"/>
    <w:rsid w:val="009869DE"/>
    <w:rsid w:val="009875ED"/>
    <w:rsid w:val="009911E3"/>
    <w:rsid w:val="00991EBD"/>
    <w:rsid w:val="00992059"/>
    <w:rsid w:val="00993AA8"/>
    <w:rsid w:val="00996EB7"/>
    <w:rsid w:val="00997908"/>
    <w:rsid w:val="009A1730"/>
    <w:rsid w:val="009A1826"/>
    <w:rsid w:val="009A306D"/>
    <w:rsid w:val="009A3775"/>
    <w:rsid w:val="009A486F"/>
    <w:rsid w:val="009B0E85"/>
    <w:rsid w:val="009B16DA"/>
    <w:rsid w:val="009B3150"/>
    <w:rsid w:val="009B425D"/>
    <w:rsid w:val="009B45A3"/>
    <w:rsid w:val="009B5A91"/>
    <w:rsid w:val="009B65AE"/>
    <w:rsid w:val="009B6C0B"/>
    <w:rsid w:val="009B6C76"/>
    <w:rsid w:val="009B7985"/>
    <w:rsid w:val="009B7F1C"/>
    <w:rsid w:val="009C1EF9"/>
    <w:rsid w:val="009C2020"/>
    <w:rsid w:val="009C4ED9"/>
    <w:rsid w:val="009C51EB"/>
    <w:rsid w:val="009C652A"/>
    <w:rsid w:val="009C795E"/>
    <w:rsid w:val="009D07AE"/>
    <w:rsid w:val="009D1A66"/>
    <w:rsid w:val="009D2061"/>
    <w:rsid w:val="009D3BB8"/>
    <w:rsid w:val="009D4769"/>
    <w:rsid w:val="009D49AC"/>
    <w:rsid w:val="009D5A17"/>
    <w:rsid w:val="009D614B"/>
    <w:rsid w:val="009D7354"/>
    <w:rsid w:val="009E0338"/>
    <w:rsid w:val="009E0B7D"/>
    <w:rsid w:val="009E39FA"/>
    <w:rsid w:val="009E48CB"/>
    <w:rsid w:val="009E61BF"/>
    <w:rsid w:val="009F292C"/>
    <w:rsid w:val="009F2BE0"/>
    <w:rsid w:val="009F434A"/>
    <w:rsid w:val="009F44D4"/>
    <w:rsid w:val="009F7325"/>
    <w:rsid w:val="00A00A82"/>
    <w:rsid w:val="00A017AB"/>
    <w:rsid w:val="00A0187A"/>
    <w:rsid w:val="00A020F5"/>
    <w:rsid w:val="00A0265B"/>
    <w:rsid w:val="00A03D3E"/>
    <w:rsid w:val="00A0433B"/>
    <w:rsid w:val="00A050B0"/>
    <w:rsid w:val="00A06F84"/>
    <w:rsid w:val="00A10A18"/>
    <w:rsid w:val="00A13231"/>
    <w:rsid w:val="00A133DF"/>
    <w:rsid w:val="00A138A0"/>
    <w:rsid w:val="00A13B0D"/>
    <w:rsid w:val="00A14285"/>
    <w:rsid w:val="00A1554C"/>
    <w:rsid w:val="00A15600"/>
    <w:rsid w:val="00A16402"/>
    <w:rsid w:val="00A1702C"/>
    <w:rsid w:val="00A178C6"/>
    <w:rsid w:val="00A206B0"/>
    <w:rsid w:val="00A20FC6"/>
    <w:rsid w:val="00A221F3"/>
    <w:rsid w:val="00A246CD"/>
    <w:rsid w:val="00A26F48"/>
    <w:rsid w:val="00A27D83"/>
    <w:rsid w:val="00A30185"/>
    <w:rsid w:val="00A309A6"/>
    <w:rsid w:val="00A31079"/>
    <w:rsid w:val="00A3203B"/>
    <w:rsid w:val="00A32389"/>
    <w:rsid w:val="00A333BC"/>
    <w:rsid w:val="00A33690"/>
    <w:rsid w:val="00A348AB"/>
    <w:rsid w:val="00A361B6"/>
    <w:rsid w:val="00A46DEB"/>
    <w:rsid w:val="00A470FD"/>
    <w:rsid w:val="00A478BC"/>
    <w:rsid w:val="00A50B91"/>
    <w:rsid w:val="00A516AF"/>
    <w:rsid w:val="00A52D91"/>
    <w:rsid w:val="00A5405F"/>
    <w:rsid w:val="00A54FAC"/>
    <w:rsid w:val="00A57B8D"/>
    <w:rsid w:val="00A6008A"/>
    <w:rsid w:val="00A617FB"/>
    <w:rsid w:val="00A61E15"/>
    <w:rsid w:val="00A626F8"/>
    <w:rsid w:val="00A6321C"/>
    <w:rsid w:val="00A63435"/>
    <w:rsid w:val="00A63BC6"/>
    <w:rsid w:val="00A6536E"/>
    <w:rsid w:val="00A654D5"/>
    <w:rsid w:val="00A6577B"/>
    <w:rsid w:val="00A65B24"/>
    <w:rsid w:val="00A67A5F"/>
    <w:rsid w:val="00A70C7B"/>
    <w:rsid w:val="00A717CB"/>
    <w:rsid w:val="00A7180F"/>
    <w:rsid w:val="00A71D96"/>
    <w:rsid w:val="00A71EE6"/>
    <w:rsid w:val="00A71FB1"/>
    <w:rsid w:val="00A744EA"/>
    <w:rsid w:val="00A74657"/>
    <w:rsid w:val="00A75976"/>
    <w:rsid w:val="00A7603D"/>
    <w:rsid w:val="00A7711A"/>
    <w:rsid w:val="00A776F2"/>
    <w:rsid w:val="00A81286"/>
    <w:rsid w:val="00A82901"/>
    <w:rsid w:val="00A82CD2"/>
    <w:rsid w:val="00A8385F"/>
    <w:rsid w:val="00A84C8B"/>
    <w:rsid w:val="00A86323"/>
    <w:rsid w:val="00A874CB"/>
    <w:rsid w:val="00A90A50"/>
    <w:rsid w:val="00A91396"/>
    <w:rsid w:val="00A91991"/>
    <w:rsid w:val="00A92446"/>
    <w:rsid w:val="00A952E8"/>
    <w:rsid w:val="00A95982"/>
    <w:rsid w:val="00A95EDA"/>
    <w:rsid w:val="00A95F73"/>
    <w:rsid w:val="00A966B4"/>
    <w:rsid w:val="00A97D36"/>
    <w:rsid w:val="00AA25C7"/>
    <w:rsid w:val="00AA4693"/>
    <w:rsid w:val="00AA46A2"/>
    <w:rsid w:val="00AA477D"/>
    <w:rsid w:val="00AA49D9"/>
    <w:rsid w:val="00AA5661"/>
    <w:rsid w:val="00AA5B3E"/>
    <w:rsid w:val="00AA5ED2"/>
    <w:rsid w:val="00AA6226"/>
    <w:rsid w:val="00AB0006"/>
    <w:rsid w:val="00AB10DD"/>
    <w:rsid w:val="00AB1C50"/>
    <w:rsid w:val="00AB2222"/>
    <w:rsid w:val="00AB2C57"/>
    <w:rsid w:val="00AB3B99"/>
    <w:rsid w:val="00AB3D51"/>
    <w:rsid w:val="00AB5508"/>
    <w:rsid w:val="00AB59E8"/>
    <w:rsid w:val="00AB722D"/>
    <w:rsid w:val="00AC0118"/>
    <w:rsid w:val="00AC21E9"/>
    <w:rsid w:val="00AC2C29"/>
    <w:rsid w:val="00AC304F"/>
    <w:rsid w:val="00AC5F66"/>
    <w:rsid w:val="00AD0A6D"/>
    <w:rsid w:val="00AD0E9E"/>
    <w:rsid w:val="00AD10AA"/>
    <w:rsid w:val="00AD1A1B"/>
    <w:rsid w:val="00AD1DB4"/>
    <w:rsid w:val="00AD332E"/>
    <w:rsid w:val="00AD3396"/>
    <w:rsid w:val="00AD3FFA"/>
    <w:rsid w:val="00AD57BC"/>
    <w:rsid w:val="00AD69D2"/>
    <w:rsid w:val="00AD739E"/>
    <w:rsid w:val="00AE0FA3"/>
    <w:rsid w:val="00AE3A40"/>
    <w:rsid w:val="00AE5D28"/>
    <w:rsid w:val="00AE5F3E"/>
    <w:rsid w:val="00AE5F7A"/>
    <w:rsid w:val="00AF1299"/>
    <w:rsid w:val="00AF1AFA"/>
    <w:rsid w:val="00AF33D5"/>
    <w:rsid w:val="00AF3AF4"/>
    <w:rsid w:val="00AF3BCB"/>
    <w:rsid w:val="00AF5089"/>
    <w:rsid w:val="00AF5F2D"/>
    <w:rsid w:val="00B015A7"/>
    <w:rsid w:val="00B01D2C"/>
    <w:rsid w:val="00B031E0"/>
    <w:rsid w:val="00B06ADF"/>
    <w:rsid w:val="00B07ABD"/>
    <w:rsid w:val="00B100BB"/>
    <w:rsid w:val="00B100CC"/>
    <w:rsid w:val="00B1197D"/>
    <w:rsid w:val="00B120E6"/>
    <w:rsid w:val="00B132DC"/>
    <w:rsid w:val="00B146FD"/>
    <w:rsid w:val="00B16E8F"/>
    <w:rsid w:val="00B17942"/>
    <w:rsid w:val="00B17FD5"/>
    <w:rsid w:val="00B21761"/>
    <w:rsid w:val="00B21D47"/>
    <w:rsid w:val="00B249B4"/>
    <w:rsid w:val="00B256B4"/>
    <w:rsid w:val="00B26C54"/>
    <w:rsid w:val="00B30D52"/>
    <w:rsid w:val="00B31E90"/>
    <w:rsid w:val="00B32CD0"/>
    <w:rsid w:val="00B353E3"/>
    <w:rsid w:val="00B35FE7"/>
    <w:rsid w:val="00B3606A"/>
    <w:rsid w:val="00B3607E"/>
    <w:rsid w:val="00B37D3B"/>
    <w:rsid w:val="00B404C9"/>
    <w:rsid w:val="00B41059"/>
    <w:rsid w:val="00B41A72"/>
    <w:rsid w:val="00B43071"/>
    <w:rsid w:val="00B43B15"/>
    <w:rsid w:val="00B4464E"/>
    <w:rsid w:val="00B457CB"/>
    <w:rsid w:val="00B46F3A"/>
    <w:rsid w:val="00B47C59"/>
    <w:rsid w:val="00B47EDD"/>
    <w:rsid w:val="00B51CFB"/>
    <w:rsid w:val="00B52B87"/>
    <w:rsid w:val="00B52CAF"/>
    <w:rsid w:val="00B53BDE"/>
    <w:rsid w:val="00B53BEF"/>
    <w:rsid w:val="00B53C7E"/>
    <w:rsid w:val="00B53E95"/>
    <w:rsid w:val="00B57035"/>
    <w:rsid w:val="00B57841"/>
    <w:rsid w:val="00B6030E"/>
    <w:rsid w:val="00B60D4C"/>
    <w:rsid w:val="00B61883"/>
    <w:rsid w:val="00B654F8"/>
    <w:rsid w:val="00B7003A"/>
    <w:rsid w:val="00B70747"/>
    <w:rsid w:val="00B707B3"/>
    <w:rsid w:val="00B726EA"/>
    <w:rsid w:val="00B729F0"/>
    <w:rsid w:val="00B73740"/>
    <w:rsid w:val="00B746E5"/>
    <w:rsid w:val="00B77483"/>
    <w:rsid w:val="00B77FE3"/>
    <w:rsid w:val="00B800D8"/>
    <w:rsid w:val="00B800E9"/>
    <w:rsid w:val="00B809B0"/>
    <w:rsid w:val="00B83337"/>
    <w:rsid w:val="00B92AC2"/>
    <w:rsid w:val="00B94555"/>
    <w:rsid w:val="00B94F98"/>
    <w:rsid w:val="00B977EA"/>
    <w:rsid w:val="00B97847"/>
    <w:rsid w:val="00B978F3"/>
    <w:rsid w:val="00BA1ED5"/>
    <w:rsid w:val="00BA206A"/>
    <w:rsid w:val="00BA305B"/>
    <w:rsid w:val="00BA35FA"/>
    <w:rsid w:val="00BA4F76"/>
    <w:rsid w:val="00BA796F"/>
    <w:rsid w:val="00BB138C"/>
    <w:rsid w:val="00BB13AE"/>
    <w:rsid w:val="00BB31DD"/>
    <w:rsid w:val="00BB3843"/>
    <w:rsid w:val="00BB6196"/>
    <w:rsid w:val="00BB7621"/>
    <w:rsid w:val="00BC06A0"/>
    <w:rsid w:val="00BC0E0F"/>
    <w:rsid w:val="00BC71C1"/>
    <w:rsid w:val="00BD174E"/>
    <w:rsid w:val="00BD2AF2"/>
    <w:rsid w:val="00BD2C3E"/>
    <w:rsid w:val="00BD387A"/>
    <w:rsid w:val="00BD55C5"/>
    <w:rsid w:val="00BD6002"/>
    <w:rsid w:val="00BD6DD4"/>
    <w:rsid w:val="00BD769E"/>
    <w:rsid w:val="00BE0638"/>
    <w:rsid w:val="00BE0A0A"/>
    <w:rsid w:val="00BE0A80"/>
    <w:rsid w:val="00BE0ED8"/>
    <w:rsid w:val="00BE192E"/>
    <w:rsid w:val="00BE1ADD"/>
    <w:rsid w:val="00BE1EB6"/>
    <w:rsid w:val="00BE212E"/>
    <w:rsid w:val="00BE2EAE"/>
    <w:rsid w:val="00BE49BB"/>
    <w:rsid w:val="00BE4ECC"/>
    <w:rsid w:val="00BE5249"/>
    <w:rsid w:val="00BE5FE0"/>
    <w:rsid w:val="00BE72FC"/>
    <w:rsid w:val="00BF1B1A"/>
    <w:rsid w:val="00BF1E98"/>
    <w:rsid w:val="00BF4414"/>
    <w:rsid w:val="00BF4DBB"/>
    <w:rsid w:val="00BF4F86"/>
    <w:rsid w:val="00C0051E"/>
    <w:rsid w:val="00C00822"/>
    <w:rsid w:val="00C0156E"/>
    <w:rsid w:val="00C0169E"/>
    <w:rsid w:val="00C01E80"/>
    <w:rsid w:val="00C02253"/>
    <w:rsid w:val="00C02713"/>
    <w:rsid w:val="00C041A1"/>
    <w:rsid w:val="00C043A7"/>
    <w:rsid w:val="00C05A15"/>
    <w:rsid w:val="00C07E1E"/>
    <w:rsid w:val="00C106EF"/>
    <w:rsid w:val="00C11787"/>
    <w:rsid w:val="00C11F7D"/>
    <w:rsid w:val="00C12420"/>
    <w:rsid w:val="00C12B24"/>
    <w:rsid w:val="00C12B6E"/>
    <w:rsid w:val="00C12DD9"/>
    <w:rsid w:val="00C13AE7"/>
    <w:rsid w:val="00C147F1"/>
    <w:rsid w:val="00C166D8"/>
    <w:rsid w:val="00C2083F"/>
    <w:rsid w:val="00C20A6F"/>
    <w:rsid w:val="00C224A1"/>
    <w:rsid w:val="00C2302C"/>
    <w:rsid w:val="00C23D5A"/>
    <w:rsid w:val="00C24AB8"/>
    <w:rsid w:val="00C25DBF"/>
    <w:rsid w:val="00C266B6"/>
    <w:rsid w:val="00C277E2"/>
    <w:rsid w:val="00C27F6F"/>
    <w:rsid w:val="00C30599"/>
    <w:rsid w:val="00C30E99"/>
    <w:rsid w:val="00C31D65"/>
    <w:rsid w:val="00C3308B"/>
    <w:rsid w:val="00C33477"/>
    <w:rsid w:val="00C3441A"/>
    <w:rsid w:val="00C347F7"/>
    <w:rsid w:val="00C35F33"/>
    <w:rsid w:val="00C36C3C"/>
    <w:rsid w:val="00C374B9"/>
    <w:rsid w:val="00C37941"/>
    <w:rsid w:val="00C4070D"/>
    <w:rsid w:val="00C42DFB"/>
    <w:rsid w:val="00C4564A"/>
    <w:rsid w:val="00C457E1"/>
    <w:rsid w:val="00C4606C"/>
    <w:rsid w:val="00C469BC"/>
    <w:rsid w:val="00C475D0"/>
    <w:rsid w:val="00C47FB6"/>
    <w:rsid w:val="00C50E02"/>
    <w:rsid w:val="00C513A5"/>
    <w:rsid w:val="00C568DB"/>
    <w:rsid w:val="00C6023F"/>
    <w:rsid w:val="00C603D5"/>
    <w:rsid w:val="00C6215D"/>
    <w:rsid w:val="00C62893"/>
    <w:rsid w:val="00C62B55"/>
    <w:rsid w:val="00C63968"/>
    <w:rsid w:val="00C639B1"/>
    <w:rsid w:val="00C6469F"/>
    <w:rsid w:val="00C658D2"/>
    <w:rsid w:val="00C670FD"/>
    <w:rsid w:val="00C67123"/>
    <w:rsid w:val="00C6780C"/>
    <w:rsid w:val="00C70090"/>
    <w:rsid w:val="00C7136E"/>
    <w:rsid w:val="00C7272F"/>
    <w:rsid w:val="00C729EF"/>
    <w:rsid w:val="00C76230"/>
    <w:rsid w:val="00C76F2C"/>
    <w:rsid w:val="00C7707A"/>
    <w:rsid w:val="00C775F4"/>
    <w:rsid w:val="00C8059C"/>
    <w:rsid w:val="00C82F83"/>
    <w:rsid w:val="00C83D9E"/>
    <w:rsid w:val="00C84766"/>
    <w:rsid w:val="00C8592E"/>
    <w:rsid w:val="00C85BFB"/>
    <w:rsid w:val="00C85F04"/>
    <w:rsid w:val="00C868E5"/>
    <w:rsid w:val="00C874FD"/>
    <w:rsid w:val="00C87FCD"/>
    <w:rsid w:val="00C904CF"/>
    <w:rsid w:val="00C9097F"/>
    <w:rsid w:val="00C911EC"/>
    <w:rsid w:val="00C92278"/>
    <w:rsid w:val="00C92C67"/>
    <w:rsid w:val="00C92D67"/>
    <w:rsid w:val="00C94B4F"/>
    <w:rsid w:val="00C94DC6"/>
    <w:rsid w:val="00C95782"/>
    <w:rsid w:val="00C95D69"/>
    <w:rsid w:val="00C9690B"/>
    <w:rsid w:val="00CA1C3E"/>
    <w:rsid w:val="00CA1E85"/>
    <w:rsid w:val="00CA2D36"/>
    <w:rsid w:val="00CA38EE"/>
    <w:rsid w:val="00CA3E67"/>
    <w:rsid w:val="00CA4FD2"/>
    <w:rsid w:val="00CA5EAA"/>
    <w:rsid w:val="00CA6CEC"/>
    <w:rsid w:val="00CB1287"/>
    <w:rsid w:val="00CB30BC"/>
    <w:rsid w:val="00CB3825"/>
    <w:rsid w:val="00CB41DC"/>
    <w:rsid w:val="00CB4492"/>
    <w:rsid w:val="00CB62A4"/>
    <w:rsid w:val="00CC04AA"/>
    <w:rsid w:val="00CC0537"/>
    <w:rsid w:val="00CC19D6"/>
    <w:rsid w:val="00CC25EA"/>
    <w:rsid w:val="00CC3774"/>
    <w:rsid w:val="00CC57DC"/>
    <w:rsid w:val="00CC672A"/>
    <w:rsid w:val="00CC69B4"/>
    <w:rsid w:val="00CD104B"/>
    <w:rsid w:val="00CD16DE"/>
    <w:rsid w:val="00CD5A7C"/>
    <w:rsid w:val="00CD63E7"/>
    <w:rsid w:val="00CE1AB3"/>
    <w:rsid w:val="00CE2828"/>
    <w:rsid w:val="00CE3A97"/>
    <w:rsid w:val="00CE4498"/>
    <w:rsid w:val="00CE45A7"/>
    <w:rsid w:val="00CE4C6E"/>
    <w:rsid w:val="00CE56C5"/>
    <w:rsid w:val="00CE660A"/>
    <w:rsid w:val="00CE6B5D"/>
    <w:rsid w:val="00CF2257"/>
    <w:rsid w:val="00CF247B"/>
    <w:rsid w:val="00CF5E05"/>
    <w:rsid w:val="00CF6B7E"/>
    <w:rsid w:val="00CF729C"/>
    <w:rsid w:val="00CF755C"/>
    <w:rsid w:val="00D04F82"/>
    <w:rsid w:val="00D06491"/>
    <w:rsid w:val="00D06EE3"/>
    <w:rsid w:val="00D078B1"/>
    <w:rsid w:val="00D07D87"/>
    <w:rsid w:val="00D11819"/>
    <w:rsid w:val="00D13A99"/>
    <w:rsid w:val="00D1498D"/>
    <w:rsid w:val="00D14BB3"/>
    <w:rsid w:val="00D15808"/>
    <w:rsid w:val="00D1594F"/>
    <w:rsid w:val="00D1671D"/>
    <w:rsid w:val="00D202F9"/>
    <w:rsid w:val="00D204F8"/>
    <w:rsid w:val="00D213E3"/>
    <w:rsid w:val="00D2494F"/>
    <w:rsid w:val="00D258A2"/>
    <w:rsid w:val="00D26A3E"/>
    <w:rsid w:val="00D26F3A"/>
    <w:rsid w:val="00D27DBF"/>
    <w:rsid w:val="00D27EDA"/>
    <w:rsid w:val="00D32354"/>
    <w:rsid w:val="00D333B4"/>
    <w:rsid w:val="00D33A1B"/>
    <w:rsid w:val="00D34C22"/>
    <w:rsid w:val="00D356AC"/>
    <w:rsid w:val="00D35C48"/>
    <w:rsid w:val="00D36E90"/>
    <w:rsid w:val="00D37B97"/>
    <w:rsid w:val="00D41765"/>
    <w:rsid w:val="00D4210F"/>
    <w:rsid w:val="00D42B99"/>
    <w:rsid w:val="00D433CD"/>
    <w:rsid w:val="00D43BD3"/>
    <w:rsid w:val="00D458EA"/>
    <w:rsid w:val="00D4623C"/>
    <w:rsid w:val="00D4690A"/>
    <w:rsid w:val="00D47635"/>
    <w:rsid w:val="00D51C45"/>
    <w:rsid w:val="00D52499"/>
    <w:rsid w:val="00D552CA"/>
    <w:rsid w:val="00D556D0"/>
    <w:rsid w:val="00D56837"/>
    <w:rsid w:val="00D60D77"/>
    <w:rsid w:val="00D61038"/>
    <w:rsid w:val="00D61A3C"/>
    <w:rsid w:val="00D629B7"/>
    <w:rsid w:val="00D64410"/>
    <w:rsid w:val="00D658A0"/>
    <w:rsid w:val="00D67E63"/>
    <w:rsid w:val="00D70277"/>
    <w:rsid w:val="00D722BB"/>
    <w:rsid w:val="00D72A07"/>
    <w:rsid w:val="00D737A2"/>
    <w:rsid w:val="00D74FB3"/>
    <w:rsid w:val="00D75F5B"/>
    <w:rsid w:val="00D805E3"/>
    <w:rsid w:val="00D80675"/>
    <w:rsid w:val="00D82EA3"/>
    <w:rsid w:val="00D8389F"/>
    <w:rsid w:val="00D83CC6"/>
    <w:rsid w:val="00D84BFD"/>
    <w:rsid w:val="00D857B9"/>
    <w:rsid w:val="00D85D54"/>
    <w:rsid w:val="00D85FFA"/>
    <w:rsid w:val="00D87D7F"/>
    <w:rsid w:val="00D90299"/>
    <w:rsid w:val="00D90605"/>
    <w:rsid w:val="00D917C0"/>
    <w:rsid w:val="00D91B59"/>
    <w:rsid w:val="00D9244D"/>
    <w:rsid w:val="00D94CFA"/>
    <w:rsid w:val="00D957C1"/>
    <w:rsid w:val="00D96716"/>
    <w:rsid w:val="00D96C27"/>
    <w:rsid w:val="00D96DAB"/>
    <w:rsid w:val="00DA043B"/>
    <w:rsid w:val="00DA3F8A"/>
    <w:rsid w:val="00DA4226"/>
    <w:rsid w:val="00DA47AB"/>
    <w:rsid w:val="00DA4AFC"/>
    <w:rsid w:val="00DA4B00"/>
    <w:rsid w:val="00DA68E7"/>
    <w:rsid w:val="00DA7025"/>
    <w:rsid w:val="00DB0B40"/>
    <w:rsid w:val="00DB14AB"/>
    <w:rsid w:val="00DB4420"/>
    <w:rsid w:val="00DB6475"/>
    <w:rsid w:val="00DB6758"/>
    <w:rsid w:val="00DB713E"/>
    <w:rsid w:val="00DB763C"/>
    <w:rsid w:val="00DB7859"/>
    <w:rsid w:val="00DB7E22"/>
    <w:rsid w:val="00DC1439"/>
    <w:rsid w:val="00DC253D"/>
    <w:rsid w:val="00DC26E6"/>
    <w:rsid w:val="00DC29B3"/>
    <w:rsid w:val="00DC3D92"/>
    <w:rsid w:val="00DC3E41"/>
    <w:rsid w:val="00DC5998"/>
    <w:rsid w:val="00DC6777"/>
    <w:rsid w:val="00DD0B33"/>
    <w:rsid w:val="00DD361D"/>
    <w:rsid w:val="00DD4572"/>
    <w:rsid w:val="00DD5184"/>
    <w:rsid w:val="00DD5216"/>
    <w:rsid w:val="00DD59D0"/>
    <w:rsid w:val="00DE1350"/>
    <w:rsid w:val="00DE20A1"/>
    <w:rsid w:val="00DE2B5E"/>
    <w:rsid w:val="00DE4AD1"/>
    <w:rsid w:val="00DE53BB"/>
    <w:rsid w:val="00DE60CB"/>
    <w:rsid w:val="00DE6470"/>
    <w:rsid w:val="00DF39B7"/>
    <w:rsid w:val="00DF3C21"/>
    <w:rsid w:val="00DF4737"/>
    <w:rsid w:val="00DF5229"/>
    <w:rsid w:val="00DF589D"/>
    <w:rsid w:val="00DF6608"/>
    <w:rsid w:val="00DF67DD"/>
    <w:rsid w:val="00DF6E43"/>
    <w:rsid w:val="00DF7552"/>
    <w:rsid w:val="00DF796F"/>
    <w:rsid w:val="00E00C66"/>
    <w:rsid w:val="00E02862"/>
    <w:rsid w:val="00E02C2D"/>
    <w:rsid w:val="00E03391"/>
    <w:rsid w:val="00E03BD6"/>
    <w:rsid w:val="00E043FE"/>
    <w:rsid w:val="00E05413"/>
    <w:rsid w:val="00E05DB2"/>
    <w:rsid w:val="00E1284B"/>
    <w:rsid w:val="00E12A34"/>
    <w:rsid w:val="00E12DE1"/>
    <w:rsid w:val="00E12EE6"/>
    <w:rsid w:val="00E13D22"/>
    <w:rsid w:val="00E16AFD"/>
    <w:rsid w:val="00E17507"/>
    <w:rsid w:val="00E17B6B"/>
    <w:rsid w:val="00E17C8C"/>
    <w:rsid w:val="00E21871"/>
    <w:rsid w:val="00E21953"/>
    <w:rsid w:val="00E21CA6"/>
    <w:rsid w:val="00E22F14"/>
    <w:rsid w:val="00E23051"/>
    <w:rsid w:val="00E23933"/>
    <w:rsid w:val="00E23B49"/>
    <w:rsid w:val="00E24EB4"/>
    <w:rsid w:val="00E30525"/>
    <w:rsid w:val="00E31ABE"/>
    <w:rsid w:val="00E3538E"/>
    <w:rsid w:val="00E35438"/>
    <w:rsid w:val="00E36658"/>
    <w:rsid w:val="00E40750"/>
    <w:rsid w:val="00E40769"/>
    <w:rsid w:val="00E41C0D"/>
    <w:rsid w:val="00E42060"/>
    <w:rsid w:val="00E464EE"/>
    <w:rsid w:val="00E478C7"/>
    <w:rsid w:val="00E50A16"/>
    <w:rsid w:val="00E51AF8"/>
    <w:rsid w:val="00E52CB5"/>
    <w:rsid w:val="00E5487F"/>
    <w:rsid w:val="00E55357"/>
    <w:rsid w:val="00E555DB"/>
    <w:rsid w:val="00E603A8"/>
    <w:rsid w:val="00E60888"/>
    <w:rsid w:val="00E60E3A"/>
    <w:rsid w:val="00E627FB"/>
    <w:rsid w:val="00E62AEC"/>
    <w:rsid w:val="00E653BF"/>
    <w:rsid w:val="00E65B2A"/>
    <w:rsid w:val="00E70B21"/>
    <w:rsid w:val="00E76110"/>
    <w:rsid w:val="00E76761"/>
    <w:rsid w:val="00E77142"/>
    <w:rsid w:val="00E773FD"/>
    <w:rsid w:val="00E776BF"/>
    <w:rsid w:val="00E807F8"/>
    <w:rsid w:val="00E81076"/>
    <w:rsid w:val="00E82B93"/>
    <w:rsid w:val="00E846DA"/>
    <w:rsid w:val="00E858F7"/>
    <w:rsid w:val="00E86074"/>
    <w:rsid w:val="00E86760"/>
    <w:rsid w:val="00E8794E"/>
    <w:rsid w:val="00E915BA"/>
    <w:rsid w:val="00E9176A"/>
    <w:rsid w:val="00E91CBD"/>
    <w:rsid w:val="00E91EF0"/>
    <w:rsid w:val="00E928E9"/>
    <w:rsid w:val="00E94C61"/>
    <w:rsid w:val="00E95B80"/>
    <w:rsid w:val="00E96AA7"/>
    <w:rsid w:val="00E97E6B"/>
    <w:rsid w:val="00EA1702"/>
    <w:rsid w:val="00EA177F"/>
    <w:rsid w:val="00EA2C72"/>
    <w:rsid w:val="00EA363C"/>
    <w:rsid w:val="00EA3F9A"/>
    <w:rsid w:val="00EA5B1F"/>
    <w:rsid w:val="00EA6876"/>
    <w:rsid w:val="00EA7025"/>
    <w:rsid w:val="00EA7672"/>
    <w:rsid w:val="00EB070C"/>
    <w:rsid w:val="00EB13DE"/>
    <w:rsid w:val="00EB1F4A"/>
    <w:rsid w:val="00EB1FE6"/>
    <w:rsid w:val="00EB34FB"/>
    <w:rsid w:val="00EB3F80"/>
    <w:rsid w:val="00EB433E"/>
    <w:rsid w:val="00EB4C77"/>
    <w:rsid w:val="00EB60CF"/>
    <w:rsid w:val="00EB7640"/>
    <w:rsid w:val="00EC45BF"/>
    <w:rsid w:val="00EC49B8"/>
    <w:rsid w:val="00EC7392"/>
    <w:rsid w:val="00EC742B"/>
    <w:rsid w:val="00ED043E"/>
    <w:rsid w:val="00ED0B6E"/>
    <w:rsid w:val="00ED1586"/>
    <w:rsid w:val="00ED1AF4"/>
    <w:rsid w:val="00ED1BA3"/>
    <w:rsid w:val="00ED2289"/>
    <w:rsid w:val="00ED2D42"/>
    <w:rsid w:val="00ED31FF"/>
    <w:rsid w:val="00ED3810"/>
    <w:rsid w:val="00ED3F3F"/>
    <w:rsid w:val="00ED53AB"/>
    <w:rsid w:val="00EE0BB2"/>
    <w:rsid w:val="00EE2DDE"/>
    <w:rsid w:val="00EE3297"/>
    <w:rsid w:val="00EE45FB"/>
    <w:rsid w:val="00EE4E08"/>
    <w:rsid w:val="00EE4E42"/>
    <w:rsid w:val="00EE7AD8"/>
    <w:rsid w:val="00EF0AD5"/>
    <w:rsid w:val="00EF1CEF"/>
    <w:rsid w:val="00EF435D"/>
    <w:rsid w:val="00EF4719"/>
    <w:rsid w:val="00EF5612"/>
    <w:rsid w:val="00EF571B"/>
    <w:rsid w:val="00EF75F6"/>
    <w:rsid w:val="00EF7D56"/>
    <w:rsid w:val="00F011A5"/>
    <w:rsid w:val="00F04847"/>
    <w:rsid w:val="00F048AB"/>
    <w:rsid w:val="00F04AB1"/>
    <w:rsid w:val="00F06FCF"/>
    <w:rsid w:val="00F10377"/>
    <w:rsid w:val="00F10397"/>
    <w:rsid w:val="00F10693"/>
    <w:rsid w:val="00F11CC9"/>
    <w:rsid w:val="00F121D8"/>
    <w:rsid w:val="00F15C85"/>
    <w:rsid w:val="00F15F0D"/>
    <w:rsid w:val="00F1617E"/>
    <w:rsid w:val="00F168E3"/>
    <w:rsid w:val="00F203E7"/>
    <w:rsid w:val="00F210D5"/>
    <w:rsid w:val="00F21148"/>
    <w:rsid w:val="00F218F3"/>
    <w:rsid w:val="00F22E39"/>
    <w:rsid w:val="00F23D94"/>
    <w:rsid w:val="00F25388"/>
    <w:rsid w:val="00F27DFB"/>
    <w:rsid w:val="00F31A92"/>
    <w:rsid w:val="00F31E19"/>
    <w:rsid w:val="00F3206D"/>
    <w:rsid w:val="00F3435D"/>
    <w:rsid w:val="00F3572D"/>
    <w:rsid w:val="00F40C81"/>
    <w:rsid w:val="00F41940"/>
    <w:rsid w:val="00F42A1E"/>
    <w:rsid w:val="00F435EF"/>
    <w:rsid w:val="00F43CDF"/>
    <w:rsid w:val="00F43E49"/>
    <w:rsid w:val="00F456CF"/>
    <w:rsid w:val="00F45D06"/>
    <w:rsid w:val="00F462DC"/>
    <w:rsid w:val="00F469B2"/>
    <w:rsid w:val="00F472DD"/>
    <w:rsid w:val="00F476DA"/>
    <w:rsid w:val="00F507C3"/>
    <w:rsid w:val="00F508F6"/>
    <w:rsid w:val="00F5672E"/>
    <w:rsid w:val="00F5754E"/>
    <w:rsid w:val="00F61074"/>
    <w:rsid w:val="00F619A4"/>
    <w:rsid w:val="00F61C6E"/>
    <w:rsid w:val="00F6205F"/>
    <w:rsid w:val="00F62D57"/>
    <w:rsid w:val="00F63188"/>
    <w:rsid w:val="00F6672D"/>
    <w:rsid w:val="00F66F73"/>
    <w:rsid w:val="00F70DCA"/>
    <w:rsid w:val="00F70F92"/>
    <w:rsid w:val="00F72276"/>
    <w:rsid w:val="00F725DE"/>
    <w:rsid w:val="00F72E1B"/>
    <w:rsid w:val="00F73752"/>
    <w:rsid w:val="00F73BCD"/>
    <w:rsid w:val="00F757F4"/>
    <w:rsid w:val="00F760EA"/>
    <w:rsid w:val="00F81261"/>
    <w:rsid w:val="00F8292C"/>
    <w:rsid w:val="00F82ABE"/>
    <w:rsid w:val="00F832DE"/>
    <w:rsid w:val="00F856E7"/>
    <w:rsid w:val="00F86D5E"/>
    <w:rsid w:val="00F86D65"/>
    <w:rsid w:val="00F87CBA"/>
    <w:rsid w:val="00F87DA0"/>
    <w:rsid w:val="00F906B5"/>
    <w:rsid w:val="00F9236F"/>
    <w:rsid w:val="00F92C17"/>
    <w:rsid w:val="00F931B2"/>
    <w:rsid w:val="00F93651"/>
    <w:rsid w:val="00F943A2"/>
    <w:rsid w:val="00F9492A"/>
    <w:rsid w:val="00F956C7"/>
    <w:rsid w:val="00F9761D"/>
    <w:rsid w:val="00F978FD"/>
    <w:rsid w:val="00F979CA"/>
    <w:rsid w:val="00FA0CE5"/>
    <w:rsid w:val="00FA3E42"/>
    <w:rsid w:val="00FA4C3B"/>
    <w:rsid w:val="00FA4C87"/>
    <w:rsid w:val="00FA50F2"/>
    <w:rsid w:val="00FA6B75"/>
    <w:rsid w:val="00FA6C95"/>
    <w:rsid w:val="00FA6DD4"/>
    <w:rsid w:val="00FA6DEE"/>
    <w:rsid w:val="00FB0FB2"/>
    <w:rsid w:val="00FB113A"/>
    <w:rsid w:val="00FB4798"/>
    <w:rsid w:val="00FB4EA1"/>
    <w:rsid w:val="00FC1031"/>
    <w:rsid w:val="00FC1302"/>
    <w:rsid w:val="00FC1FFE"/>
    <w:rsid w:val="00FC3121"/>
    <w:rsid w:val="00FC5BF0"/>
    <w:rsid w:val="00FC62D9"/>
    <w:rsid w:val="00FD09CE"/>
    <w:rsid w:val="00FD0C74"/>
    <w:rsid w:val="00FD1A04"/>
    <w:rsid w:val="00FD25CF"/>
    <w:rsid w:val="00FD4106"/>
    <w:rsid w:val="00FD46CE"/>
    <w:rsid w:val="00FD4CBC"/>
    <w:rsid w:val="00FD5159"/>
    <w:rsid w:val="00FD5916"/>
    <w:rsid w:val="00FD728A"/>
    <w:rsid w:val="00FE01EE"/>
    <w:rsid w:val="00FE03A5"/>
    <w:rsid w:val="00FE0621"/>
    <w:rsid w:val="00FE1695"/>
    <w:rsid w:val="00FE1993"/>
    <w:rsid w:val="00FE1DCB"/>
    <w:rsid w:val="00FE2088"/>
    <w:rsid w:val="00FE3523"/>
    <w:rsid w:val="00FE71C0"/>
    <w:rsid w:val="00FE75FA"/>
    <w:rsid w:val="00FF0A62"/>
    <w:rsid w:val="00FF0D04"/>
    <w:rsid w:val="00FF2B37"/>
    <w:rsid w:val="00FF44AC"/>
    <w:rsid w:val="00FF5C35"/>
    <w:rsid w:val="00FF7EE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D6472"/>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link w:val="1Char"/>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1"/>
    <w:link w:val="2Char"/>
    <w:uiPriority w:val="9"/>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1"/>
    <w:next w:val="a1"/>
    <w:link w:val="3Char"/>
    <w:uiPriority w:val="9"/>
    <w:qFormat/>
    <w:pPr>
      <w:keepNext/>
      <w:numPr>
        <w:ilvl w:val="2"/>
        <w:numId w:val="2"/>
      </w:numPr>
      <w:spacing w:before="240" w:after="60"/>
      <w:outlineLvl w:val="2"/>
    </w:pPr>
    <w:rPr>
      <w:rFonts w:ascii="Arial" w:hAnsi="Arial" w:cs="Times New Roman"/>
      <w:b/>
      <w:bCs/>
      <w:szCs w:val="26"/>
    </w:rPr>
  </w:style>
  <w:style w:type="paragraph" w:styleId="4">
    <w:name w:val="heading 4"/>
    <w:basedOn w:val="a1"/>
    <w:next w:val="a1"/>
    <w:link w:val="4Char"/>
    <w:uiPriority w:val="9"/>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1"/>
    <w:next w:val="a1"/>
    <w:link w:val="5Char"/>
    <w:uiPriority w:val="9"/>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1"/>
    <w:next w:val="a1"/>
    <w:link w:val="6Char"/>
    <w:uiPriority w:val="9"/>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1"/>
    <w:next w:val="a1"/>
    <w:link w:val="7Char"/>
    <w:uiPriority w:val="9"/>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1"/>
    <w:next w:val="a1"/>
    <w:link w:val="8Char"/>
    <w:uiPriority w:val="9"/>
    <w:semiHidden/>
    <w:unhideWhenUsed/>
    <w:qFormat/>
    <w:rsid w:val="00F27DFB"/>
    <w:pPr>
      <w:keepNext/>
      <w:keepLines/>
      <w:numPr>
        <w:ilvl w:val="7"/>
        <w:numId w:val="2"/>
      </w:numPr>
      <w:tabs>
        <w:tab w:val="num" w:pos="360"/>
      </w:tabs>
      <w:spacing w:before="40" w:after="0"/>
      <w:ind w:left="0" w:firstLine="0"/>
      <w:outlineLvl w:val="7"/>
    </w:pPr>
    <w:rPr>
      <w:rFonts w:asciiTheme="majorHAnsi" w:eastAsiaTheme="majorEastAsia" w:hAnsiTheme="majorHAnsi" w:cstheme="majorBidi"/>
      <w:color w:val="272727" w:themeColor="text1" w:themeTint="D8"/>
      <w:sz w:val="21"/>
      <w:szCs w:val="21"/>
    </w:rPr>
  </w:style>
  <w:style w:type="paragraph" w:styleId="9">
    <w:name w:val="heading 9"/>
    <w:basedOn w:val="a1"/>
    <w:next w:val="a1"/>
    <w:link w:val="9Char"/>
    <w:uiPriority w:val="9"/>
    <w:semiHidden/>
    <w:unhideWhenUsed/>
    <w:qFormat/>
    <w:rsid w:val="00F27DFB"/>
    <w:pPr>
      <w:keepNext/>
      <w:keepLines/>
      <w:numPr>
        <w:ilvl w:val="8"/>
        <w:numId w:val="2"/>
      </w:numPr>
      <w:tabs>
        <w:tab w:val="num" w:pos="360"/>
      </w:tabs>
      <w:spacing w:before="40" w:after="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5">
    <w:name w:val="annotation reference"/>
    <w:uiPriority w:val="99"/>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6">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7">
    <w:name w:val="Placeholder Text"/>
    <w:rPr>
      <w:rFonts w:cs="Times New Roman"/>
      <w:color w:val="808080"/>
    </w:rPr>
  </w:style>
  <w:style w:type="character" w:customStyle="1" w:styleId="a8">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9">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a">
    <w:name w:val="Κουκκίδες"/>
    <w:rPr>
      <w:rFonts w:ascii="OpenSymbol" w:eastAsia="OpenSymbol" w:hAnsi="OpenSymbol" w:cs="OpenSymbol"/>
    </w:rPr>
  </w:style>
  <w:style w:type="character" w:styleId="ab">
    <w:name w:val="Strong"/>
    <w:qFormat/>
    <w:rPr>
      <w:b/>
      <w:bCs/>
    </w:rPr>
  </w:style>
  <w:style w:type="character" w:customStyle="1" w:styleId="11">
    <w:name w:val="Προεπιλεγμένη γραμματοσειρά1"/>
  </w:style>
  <w:style w:type="character" w:customStyle="1" w:styleId="ac">
    <w:name w:val="Σύμβολο υποσημείωσης"/>
    <w:rPr>
      <w:vertAlign w:val="superscript"/>
    </w:rPr>
  </w:style>
  <w:style w:type="character" w:styleId="ad">
    <w:name w:val="Emphasis"/>
    <w:uiPriority w:val="20"/>
    <w:qFormat/>
    <w:rPr>
      <w:i/>
      <w:iCs/>
    </w:rPr>
  </w:style>
  <w:style w:type="character" w:customStyle="1" w:styleId="ae">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rPr>
      <w:rFonts w:ascii="Calibri" w:hAnsi="Calibri" w:cs="Calibri"/>
      <w:lang w:val="en-GB" w:eastAsia="zh-CN"/>
    </w:rPr>
  </w:style>
  <w:style w:type="character" w:customStyle="1" w:styleId="HTMLPreformattedChar1">
    <w:name w:val="HTML Preformatted Char1"/>
    <w:uiPriority w:val="99"/>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f">
    <w:name w:val="footnote reference"/>
    <w:aliases w:val="Footnote symbol,Footnote reference number,note TESI"/>
    <w:qFormat/>
    <w:rPr>
      <w:vertAlign w:val="superscript"/>
    </w:rPr>
  </w:style>
  <w:style w:type="character" w:styleId="af0">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1">
    <w:name w:val="Επικεφαλίδα"/>
    <w:basedOn w:val="a1"/>
    <w:next w:val="af2"/>
    <w:pPr>
      <w:keepNext/>
      <w:spacing w:before="240"/>
    </w:pPr>
    <w:rPr>
      <w:rFonts w:ascii="Liberation Sans" w:eastAsia="Microsoft YaHei" w:hAnsi="Liberation Sans" w:cs="Mangal"/>
      <w:sz w:val="28"/>
      <w:szCs w:val="28"/>
    </w:rPr>
  </w:style>
  <w:style w:type="paragraph" w:styleId="af2">
    <w:name w:val="Body Text"/>
    <w:basedOn w:val="a1"/>
    <w:link w:val="Char2"/>
    <w:uiPriority w:val="99"/>
    <w:pPr>
      <w:spacing w:after="240"/>
    </w:pPr>
  </w:style>
  <w:style w:type="paragraph" w:styleId="af3">
    <w:name w:val="List"/>
    <w:basedOn w:val="af2"/>
    <w:rPr>
      <w:rFonts w:cs="Mangal"/>
    </w:rPr>
  </w:style>
  <w:style w:type="paragraph" w:styleId="af4">
    <w:name w:val="caption"/>
    <w:basedOn w:val="a1"/>
    <w:qFormat/>
    <w:pPr>
      <w:suppressLineNumbers/>
      <w:spacing w:before="120"/>
    </w:pPr>
    <w:rPr>
      <w:rFonts w:cs="Mangal"/>
      <w:i/>
      <w:iCs/>
      <w:sz w:val="24"/>
    </w:rPr>
  </w:style>
  <w:style w:type="paragraph" w:customStyle="1" w:styleId="af5">
    <w:name w:val="Ευρετήριο"/>
    <w:basedOn w:val="a1"/>
    <w:pPr>
      <w:suppressLineNumbers/>
    </w:pPr>
    <w:rPr>
      <w:rFonts w:cs="Mangal"/>
    </w:rPr>
  </w:style>
  <w:style w:type="paragraph" w:customStyle="1" w:styleId="15">
    <w:name w:val="Λεζάντα1"/>
    <w:basedOn w:val="a1"/>
    <w:pPr>
      <w:suppressLineNumbers/>
      <w:spacing w:before="120"/>
    </w:pPr>
    <w:rPr>
      <w:rFonts w:cs="Mangal"/>
      <w:i/>
      <w:iCs/>
      <w:sz w:val="24"/>
    </w:rPr>
  </w:style>
  <w:style w:type="paragraph" w:customStyle="1" w:styleId="Caption1">
    <w:name w:val="Caption1"/>
    <w:basedOn w:val="a1"/>
    <w:pPr>
      <w:suppressLineNumbers/>
      <w:spacing w:before="120"/>
    </w:pPr>
    <w:rPr>
      <w:rFonts w:cs="Mangal"/>
      <w:i/>
      <w:iCs/>
      <w:sz w:val="24"/>
    </w:rPr>
  </w:style>
  <w:style w:type="paragraph" w:customStyle="1" w:styleId="WW-Caption">
    <w:name w:val="WW-Caption"/>
    <w:basedOn w:val="a1"/>
    <w:pPr>
      <w:suppressLineNumbers/>
      <w:spacing w:before="120"/>
    </w:pPr>
    <w:rPr>
      <w:rFonts w:cs="Mangal"/>
      <w:i/>
      <w:iCs/>
      <w:sz w:val="24"/>
    </w:rPr>
  </w:style>
  <w:style w:type="paragraph" w:customStyle="1" w:styleId="WW-Caption1">
    <w:name w:val="WW-Caption1"/>
    <w:basedOn w:val="a1"/>
    <w:pPr>
      <w:suppressLineNumbers/>
      <w:spacing w:before="120"/>
    </w:pPr>
    <w:rPr>
      <w:rFonts w:cs="Mangal"/>
      <w:i/>
      <w:iCs/>
      <w:sz w:val="24"/>
    </w:rPr>
  </w:style>
  <w:style w:type="paragraph" w:customStyle="1" w:styleId="WW-Caption11">
    <w:name w:val="WW-Caption11"/>
    <w:basedOn w:val="a1"/>
    <w:pPr>
      <w:suppressLineNumbers/>
      <w:spacing w:before="120"/>
    </w:pPr>
    <w:rPr>
      <w:rFonts w:cs="Mangal"/>
      <w:i/>
      <w:iCs/>
      <w:sz w:val="24"/>
    </w:rPr>
  </w:style>
  <w:style w:type="paragraph" w:customStyle="1" w:styleId="WW-Caption111">
    <w:name w:val="WW-Caption111"/>
    <w:basedOn w:val="a1"/>
    <w:pPr>
      <w:suppressLineNumbers/>
      <w:spacing w:before="120"/>
    </w:pPr>
    <w:rPr>
      <w:rFonts w:cs="Mangal"/>
      <w:i/>
      <w:iCs/>
      <w:sz w:val="24"/>
    </w:rPr>
  </w:style>
  <w:style w:type="paragraph" w:customStyle="1" w:styleId="WW-Caption1111">
    <w:name w:val="WW-Caption1111"/>
    <w:basedOn w:val="a1"/>
    <w:pPr>
      <w:suppressLineNumbers/>
      <w:spacing w:before="120"/>
    </w:pPr>
    <w:rPr>
      <w:rFonts w:cs="Mangal"/>
      <w:i/>
      <w:iCs/>
      <w:sz w:val="24"/>
    </w:rPr>
  </w:style>
  <w:style w:type="paragraph" w:customStyle="1" w:styleId="WW-Caption11111">
    <w:name w:val="WW-Caption11111"/>
    <w:basedOn w:val="a1"/>
    <w:pPr>
      <w:suppressLineNumbers/>
      <w:spacing w:before="120"/>
    </w:pPr>
    <w:rPr>
      <w:rFonts w:cs="Mangal"/>
      <w:i/>
      <w:iCs/>
      <w:sz w:val="24"/>
    </w:rPr>
  </w:style>
  <w:style w:type="paragraph" w:customStyle="1" w:styleId="WW-Caption111111">
    <w:name w:val="WW-Caption111111"/>
    <w:basedOn w:val="a1"/>
    <w:pPr>
      <w:suppressLineNumbers/>
      <w:spacing w:before="120"/>
    </w:pPr>
    <w:rPr>
      <w:rFonts w:cs="Mangal"/>
      <w:i/>
      <w:iCs/>
      <w:sz w:val="24"/>
    </w:rPr>
  </w:style>
  <w:style w:type="paragraph" w:customStyle="1" w:styleId="WW-Caption1111111">
    <w:name w:val="WW-Caption1111111"/>
    <w:basedOn w:val="a1"/>
    <w:pPr>
      <w:suppressLineNumbers/>
      <w:spacing w:before="120"/>
    </w:pPr>
    <w:rPr>
      <w:rFonts w:cs="Mangal"/>
      <w:i/>
      <w:iCs/>
      <w:sz w:val="24"/>
    </w:rPr>
  </w:style>
  <w:style w:type="paragraph" w:customStyle="1" w:styleId="WW-Caption11111111">
    <w:name w:val="WW-Caption11111111"/>
    <w:basedOn w:val="a1"/>
    <w:pPr>
      <w:suppressLineNumbers/>
      <w:spacing w:before="120"/>
    </w:pPr>
    <w:rPr>
      <w:rFonts w:cs="Mangal"/>
      <w:i/>
      <w:iCs/>
      <w:sz w:val="24"/>
    </w:rPr>
  </w:style>
  <w:style w:type="paragraph" w:customStyle="1" w:styleId="WW-Caption111111111">
    <w:name w:val="WW-Caption111111111"/>
    <w:basedOn w:val="a1"/>
    <w:pPr>
      <w:suppressLineNumbers/>
      <w:spacing w:before="120"/>
    </w:pPr>
    <w:rPr>
      <w:rFonts w:cs="Mangal"/>
      <w:i/>
      <w:iCs/>
      <w:sz w:val="24"/>
    </w:rPr>
  </w:style>
  <w:style w:type="paragraph" w:customStyle="1" w:styleId="WW-Caption1111111111">
    <w:name w:val="WW-Caption1111111111"/>
    <w:basedOn w:val="a1"/>
    <w:pPr>
      <w:suppressLineNumbers/>
      <w:spacing w:before="120"/>
    </w:pPr>
    <w:rPr>
      <w:rFonts w:cs="Mangal"/>
      <w:i/>
      <w:iCs/>
      <w:sz w:val="24"/>
    </w:rPr>
  </w:style>
  <w:style w:type="paragraph" w:customStyle="1" w:styleId="16">
    <w:name w:val="Λεζάντα1"/>
    <w:basedOn w:val="a1"/>
    <w:pPr>
      <w:suppressLineNumbers/>
      <w:spacing w:before="120"/>
    </w:pPr>
    <w:rPr>
      <w:rFonts w:cs="Mangal"/>
      <w:i/>
      <w:iCs/>
      <w:sz w:val="24"/>
    </w:rPr>
  </w:style>
  <w:style w:type="paragraph" w:customStyle="1" w:styleId="WW-Caption11111111111">
    <w:name w:val="WW-Caption11111111111"/>
    <w:basedOn w:val="a1"/>
    <w:pPr>
      <w:suppressLineNumbers/>
      <w:spacing w:before="120"/>
    </w:pPr>
    <w:rPr>
      <w:rFonts w:cs="Mangal"/>
      <w:i/>
      <w:iCs/>
      <w:sz w:val="24"/>
    </w:rPr>
  </w:style>
  <w:style w:type="paragraph" w:customStyle="1" w:styleId="WW-Caption111111111111">
    <w:name w:val="WW-Caption111111111111"/>
    <w:basedOn w:val="a1"/>
    <w:pPr>
      <w:suppressLineNumbers/>
      <w:spacing w:before="120"/>
    </w:pPr>
    <w:rPr>
      <w:rFonts w:cs="Mangal"/>
      <w:i/>
      <w:iCs/>
      <w:sz w:val="24"/>
    </w:rPr>
  </w:style>
  <w:style w:type="paragraph" w:customStyle="1" w:styleId="WW-Caption1111111111111">
    <w:name w:val="WW-Caption1111111111111"/>
    <w:basedOn w:val="a1"/>
    <w:pPr>
      <w:suppressLineNumbers/>
      <w:spacing w:before="120"/>
    </w:pPr>
    <w:rPr>
      <w:rFonts w:cs="Mangal"/>
      <w:i/>
      <w:iCs/>
      <w:sz w:val="24"/>
    </w:rPr>
  </w:style>
  <w:style w:type="paragraph" w:customStyle="1" w:styleId="WW-Caption11111111111111">
    <w:name w:val="WW-Caption11111111111111"/>
    <w:basedOn w:val="a1"/>
    <w:pPr>
      <w:suppressLineNumbers/>
      <w:spacing w:before="120"/>
    </w:pPr>
    <w:rPr>
      <w:rFonts w:cs="Mangal"/>
      <w:i/>
      <w:iCs/>
      <w:sz w:val="24"/>
    </w:rPr>
  </w:style>
  <w:style w:type="paragraph" w:customStyle="1" w:styleId="Bullet">
    <w:name w:val="Bullet"/>
    <w:basedOn w:val="a1"/>
    <w:pPr>
      <w:numPr>
        <w:numId w:val="3"/>
      </w:numPr>
      <w:spacing w:after="100"/>
    </w:pPr>
    <w:rPr>
      <w:rFonts w:eastAsia="MS Mincho"/>
      <w:lang w:val="en-US" w:eastAsia="ja-JP"/>
    </w:rPr>
  </w:style>
  <w:style w:type="paragraph" w:styleId="af6">
    <w:name w:val="Date"/>
    <w:basedOn w:val="a1"/>
    <w:next w:val="a1"/>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1"/>
    <w:pPr>
      <w:spacing w:after="100"/>
      <w:ind w:left="794"/>
    </w:pPr>
    <w:rPr>
      <w:rFonts w:eastAsia="MS Mincho"/>
      <w:lang w:val="en-US" w:eastAsia="ja-JP"/>
    </w:rPr>
  </w:style>
  <w:style w:type="paragraph" w:styleId="af7">
    <w:name w:val="footer"/>
    <w:aliases w:val="ft,fo"/>
    <w:basedOn w:val="a1"/>
    <w:link w:val="Char3"/>
    <w:uiPriority w:val="99"/>
    <w:pPr>
      <w:spacing w:after="100"/>
    </w:pPr>
    <w:rPr>
      <w:rFonts w:eastAsia="MS Mincho"/>
      <w:lang w:val="en-US" w:eastAsia="ja-JP"/>
    </w:rPr>
  </w:style>
  <w:style w:type="paragraph" w:styleId="af8">
    <w:name w:val="header"/>
    <w:aliases w:val="hd"/>
    <w:basedOn w:val="a1"/>
    <w:link w:val="Char4"/>
    <w:uiPriority w:val="99"/>
  </w:style>
  <w:style w:type="paragraph" w:styleId="af9">
    <w:name w:val="Balloon Text"/>
    <w:basedOn w:val="a1"/>
    <w:uiPriority w:val="99"/>
    <w:rPr>
      <w:rFonts w:ascii="Tahoma" w:hAnsi="Tahoma" w:cs="Tahoma"/>
      <w:sz w:val="16"/>
      <w:szCs w:val="16"/>
    </w:rPr>
  </w:style>
  <w:style w:type="paragraph" w:styleId="afa">
    <w:name w:val="annotation text"/>
    <w:basedOn w:val="a1"/>
    <w:link w:val="Char10"/>
    <w:uiPriority w:val="99"/>
    <w:rPr>
      <w:sz w:val="20"/>
      <w:szCs w:val="20"/>
    </w:rPr>
  </w:style>
  <w:style w:type="paragraph" w:styleId="afb">
    <w:name w:val="annotation subject"/>
    <w:basedOn w:val="afa"/>
    <w:next w:val="afa"/>
    <w:uiPriority w:val="99"/>
    <w:rPr>
      <w:b/>
      <w:bCs/>
    </w:rPr>
  </w:style>
  <w:style w:type="paragraph" w:styleId="afc">
    <w:name w:val="Revision"/>
    <w:uiPriority w:val="99"/>
    <w:pPr>
      <w:suppressAutoHyphens/>
    </w:pPr>
    <w:rPr>
      <w:sz w:val="24"/>
      <w:szCs w:val="24"/>
      <w:lang w:val="en-GB" w:eastAsia="zh-CN"/>
    </w:rPr>
  </w:style>
  <w:style w:type="paragraph" w:customStyle="1" w:styleId="western">
    <w:name w:val="western"/>
    <w:basedOn w:val="a1"/>
    <w:pPr>
      <w:spacing w:before="280" w:after="200"/>
    </w:pPr>
    <w:rPr>
      <w:rFonts w:ascii="Arial Unicode MS" w:eastAsia="Arial Unicode MS" w:hAnsi="Arial Unicode MS" w:cs="Arial Unicode MS"/>
    </w:rPr>
  </w:style>
  <w:style w:type="paragraph" w:styleId="afd">
    <w:name w:val="List Paragraph"/>
    <w:aliases w:val="Bullet List,FooterText,numbered,Paragraphe de liste1,lp1,Bullet21,Bullet22,Bullet23,Bullet211,Bullet24,Bullet25,Bullet26,Bullet27,bl11,Bullet212,Bullet28,bl12,Bullet213,Bullet29,bl13,Bullet214,Bullet210,Bullet215,Bullet216,bl14"/>
    <w:basedOn w:val="a1"/>
    <w:link w:val="Char5"/>
    <w:uiPriority w:val="34"/>
    <w:qFormat/>
    <w:pPr>
      <w:spacing w:after="200"/>
      <w:ind w:left="720"/>
      <w:contextualSpacing/>
    </w:pPr>
  </w:style>
  <w:style w:type="paragraph" w:styleId="afe">
    <w:name w:val="footnote text"/>
    <w:basedOn w:val="a1"/>
    <w:link w:val="Char6"/>
    <w:pPr>
      <w:spacing w:after="0"/>
      <w:ind w:left="425" w:hanging="425"/>
    </w:pPr>
    <w:rPr>
      <w:sz w:val="18"/>
      <w:szCs w:val="20"/>
      <w:lang w:val="en-IE"/>
    </w:rPr>
  </w:style>
  <w:style w:type="paragraph" w:styleId="17">
    <w:name w:val="toc 1"/>
    <w:basedOn w:val="a1"/>
    <w:next w:val="a1"/>
    <w:uiPriority w:val="39"/>
    <w:pPr>
      <w:spacing w:before="120"/>
      <w:jc w:val="left"/>
    </w:pPr>
    <w:rPr>
      <w:b/>
      <w:bCs/>
      <w:caps/>
      <w:sz w:val="20"/>
      <w:szCs w:val="20"/>
    </w:rPr>
  </w:style>
  <w:style w:type="paragraph" w:styleId="24">
    <w:name w:val="toc 2"/>
    <w:basedOn w:val="a1"/>
    <w:next w:val="a1"/>
    <w:uiPriority w:val="39"/>
    <w:pPr>
      <w:spacing w:after="0"/>
      <w:ind w:left="220"/>
      <w:jc w:val="left"/>
    </w:pPr>
    <w:rPr>
      <w:smallCaps/>
      <w:sz w:val="20"/>
      <w:szCs w:val="20"/>
    </w:rPr>
  </w:style>
  <w:style w:type="paragraph" w:styleId="30">
    <w:name w:val="toc 3"/>
    <w:basedOn w:val="a1"/>
    <w:next w:val="a1"/>
    <w:uiPriority w:val="39"/>
    <w:pPr>
      <w:spacing w:after="0"/>
      <w:ind w:left="440"/>
      <w:jc w:val="left"/>
    </w:pPr>
    <w:rPr>
      <w:i/>
      <w:iCs/>
      <w:sz w:val="20"/>
      <w:szCs w:val="20"/>
    </w:rPr>
  </w:style>
  <w:style w:type="paragraph" w:styleId="40">
    <w:name w:val="toc 4"/>
    <w:basedOn w:val="a1"/>
    <w:next w:val="a1"/>
    <w:uiPriority w:val="39"/>
    <w:pPr>
      <w:spacing w:after="0"/>
      <w:ind w:left="660"/>
      <w:jc w:val="left"/>
    </w:pPr>
    <w:rPr>
      <w:sz w:val="18"/>
      <w:szCs w:val="18"/>
    </w:rPr>
  </w:style>
  <w:style w:type="paragraph" w:styleId="50">
    <w:name w:val="toc 5"/>
    <w:basedOn w:val="a1"/>
    <w:next w:val="a1"/>
    <w:uiPriority w:val="39"/>
    <w:pPr>
      <w:spacing w:after="0"/>
      <w:ind w:left="880"/>
      <w:jc w:val="left"/>
    </w:pPr>
    <w:rPr>
      <w:sz w:val="18"/>
      <w:szCs w:val="18"/>
    </w:rPr>
  </w:style>
  <w:style w:type="paragraph" w:styleId="60">
    <w:name w:val="toc 6"/>
    <w:basedOn w:val="a1"/>
    <w:next w:val="a1"/>
    <w:uiPriority w:val="39"/>
    <w:pPr>
      <w:spacing w:after="0"/>
      <w:ind w:left="1100"/>
      <w:jc w:val="left"/>
    </w:pPr>
    <w:rPr>
      <w:sz w:val="18"/>
      <w:szCs w:val="18"/>
    </w:rPr>
  </w:style>
  <w:style w:type="paragraph" w:styleId="70">
    <w:name w:val="toc 7"/>
    <w:basedOn w:val="a1"/>
    <w:next w:val="a1"/>
    <w:uiPriority w:val="39"/>
    <w:pPr>
      <w:spacing w:after="0"/>
      <w:ind w:left="1320"/>
      <w:jc w:val="left"/>
    </w:pPr>
    <w:rPr>
      <w:sz w:val="18"/>
      <w:szCs w:val="18"/>
    </w:rPr>
  </w:style>
  <w:style w:type="paragraph" w:styleId="80">
    <w:name w:val="toc 8"/>
    <w:basedOn w:val="a1"/>
    <w:next w:val="a1"/>
    <w:uiPriority w:val="39"/>
    <w:pPr>
      <w:spacing w:after="0"/>
      <w:ind w:left="1540"/>
      <w:jc w:val="left"/>
    </w:pPr>
    <w:rPr>
      <w:sz w:val="18"/>
      <w:szCs w:val="18"/>
    </w:rPr>
  </w:style>
  <w:style w:type="paragraph" w:styleId="90">
    <w:name w:val="toc 9"/>
    <w:basedOn w:val="a1"/>
    <w:next w:val="a1"/>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f">
    <w:name w:val="endnote text"/>
    <w:basedOn w:val="a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f0">
    <w:name w:val="Προμορφοποιημένο κείμενο"/>
    <w:basedOn w:val="a1"/>
  </w:style>
  <w:style w:type="paragraph" w:styleId="aff1">
    <w:name w:val="Body Text Indent"/>
    <w:basedOn w:val="a1"/>
    <w:pPr>
      <w:ind w:firstLine="1134"/>
    </w:pPr>
    <w:rPr>
      <w:rFonts w:ascii="Arial" w:hAnsi="Arial" w:cs="Arial"/>
    </w:rPr>
  </w:style>
  <w:style w:type="paragraph" w:customStyle="1" w:styleId="normalwithoutspacing">
    <w:name w:val="normal_without_spacing"/>
    <w:basedOn w:val="a1"/>
    <w:pPr>
      <w:spacing w:after="60"/>
    </w:pPr>
    <w:rPr>
      <w:lang w:val="el-GR"/>
    </w:rPr>
  </w:style>
  <w:style w:type="paragraph" w:customStyle="1" w:styleId="foothanging">
    <w:name w:val="foot_hanging"/>
    <w:basedOn w:val="afe"/>
    <w:pPr>
      <w:ind w:left="426" w:hanging="426"/>
    </w:pPr>
    <w:rPr>
      <w:szCs w:val="18"/>
    </w:rPr>
  </w:style>
  <w:style w:type="paragraph" w:styleId="-HTML">
    <w:name w:val="HTML Preformatted"/>
    <w:basedOn w:val="a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1"/>
    <w:pPr>
      <w:suppressAutoHyphens w:val="0"/>
      <w:spacing w:line="312" w:lineRule="auto"/>
      <w:ind w:left="283"/>
    </w:pPr>
    <w:rPr>
      <w:rFonts w:cs="Times New Roman"/>
      <w:sz w:val="16"/>
      <w:szCs w:val="16"/>
    </w:rPr>
  </w:style>
  <w:style w:type="paragraph" w:styleId="aff2">
    <w:name w:val="No Spacing"/>
    <w:uiPriority w:val="1"/>
    <w:qFormat/>
    <w:pPr>
      <w:suppressAutoHyphens/>
      <w:jc w:val="both"/>
    </w:pPr>
    <w:rPr>
      <w:rFonts w:ascii="Calibri" w:hAnsi="Calibri" w:cs="Calibri"/>
      <w:sz w:val="22"/>
      <w:szCs w:val="24"/>
      <w:lang w:val="en-GB" w:eastAsia="zh-CN"/>
    </w:rPr>
  </w:style>
  <w:style w:type="paragraph" w:customStyle="1" w:styleId="aff3">
    <w:name w:val="Περιεχόμενα πίνακα"/>
    <w:basedOn w:val="a1"/>
    <w:pPr>
      <w:suppressLineNumbers/>
    </w:pPr>
  </w:style>
  <w:style w:type="paragraph" w:customStyle="1" w:styleId="aff4">
    <w:name w:val="Επικεφαλίδα πίνακα"/>
    <w:basedOn w:val="aff3"/>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1"/>
    <w:rPr>
      <w:sz w:val="16"/>
      <w:szCs w:val="16"/>
    </w:rPr>
  </w:style>
  <w:style w:type="paragraph" w:customStyle="1" w:styleId="fooot">
    <w:name w:val="fooot"/>
    <w:basedOn w:val="footers"/>
  </w:style>
  <w:style w:type="paragraph" w:customStyle="1" w:styleId="18">
    <w:name w:val="Κείμενο πλαισίου1"/>
    <w:basedOn w:val="a1"/>
    <w:pPr>
      <w:spacing w:after="0"/>
    </w:pPr>
    <w:rPr>
      <w:rFonts w:ascii="Tahoma" w:hAnsi="Tahoma" w:cs="Tahoma"/>
      <w:sz w:val="16"/>
      <w:szCs w:val="16"/>
    </w:rPr>
  </w:style>
  <w:style w:type="paragraph" w:customStyle="1" w:styleId="19">
    <w:name w:val="Κείμενο σχολίου1"/>
    <w:basedOn w:val="a1"/>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1"/>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5"/>
    <w:pPr>
      <w:tabs>
        <w:tab w:val="right" w:leader="dot" w:pos="7091"/>
      </w:tabs>
      <w:ind w:left="2547"/>
    </w:pPr>
  </w:style>
  <w:style w:type="paragraph" w:customStyle="1" w:styleId="Style210">
    <w:name w:val="Style2_10"/>
    <w:basedOn w:val="a1"/>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2"/>
    <w:link w:val="6"/>
    <w:uiPriority w:val="9"/>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2"/>
    <w:link w:val="7"/>
    <w:uiPriority w:val="9"/>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2"/>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2"/>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5">
    <w:name w:val="Table Grid"/>
    <w:basedOn w:val="a3"/>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1"/>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d"/>
    <w:link w:val="Bullet1Char"/>
    <w:qFormat/>
    <w:rsid w:val="00842604"/>
    <w:pPr>
      <w:numPr>
        <w:numId w:val="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d"/>
    <w:link w:val="Bullet2Char"/>
    <w:qFormat/>
    <w:rsid w:val="009B5A91"/>
    <w:pPr>
      <w:numPr>
        <w:numId w:val="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2"/>
    <w:link w:val="Bullet10"/>
    <w:rsid w:val="00842604"/>
    <w:rPr>
      <w:rFonts w:ascii="Calibri" w:eastAsia="SimSun" w:hAnsi="Calibri" w:cs="Calibri"/>
      <w:sz w:val="22"/>
      <w:szCs w:val="24"/>
      <w:lang w:eastAsia="zh-CN"/>
    </w:rPr>
  </w:style>
  <w:style w:type="character" w:customStyle="1" w:styleId="Char5">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2"/>
    <w:link w:val="afd"/>
    <w:uiPriority w:val="34"/>
    <w:qFormat/>
    <w:rsid w:val="0025282F"/>
    <w:rPr>
      <w:rFonts w:ascii="Calibri" w:hAnsi="Calibri" w:cs="Calibri"/>
      <w:sz w:val="22"/>
      <w:szCs w:val="24"/>
      <w:lang w:val="en-GB" w:eastAsia="zh-CN"/>
    </w:rPr>
  </w:style>
  <w:style w:type="character" w:customStyle="1" w:styleId="Bullet2Char">
    <w:name w:val="Bullet2 Char"/>
    <w:basedOn w:val="Char5"/>
    <w:link w:val="Bullet2"/>
    <w:rsid w:val="009B5A91"/>
    <w:rPr>
      <w:rFonts w:ascii="Calibri" w:hAnsi="Calibri" w:cs="Calibri"/>
      <w:sz w:val="22"/>
      <w:szCs w:val="24"/>
      <w:lang w:val="en-GB" w:eastAsia="zh-CN"/>
    </w:rPr>
  </w:style>
  <w:style w:type="character" w:customStyle="1" w:styleId="Char6">
    <w:name w:val="Κείμενο υποσημείωσης Char"/>
    <w:link w:val="afe"/>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1"/>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1"/>
    <w:next w:val="a1"/>
    <w:rsid w:val="00DB763C"/>
    <w:pPr>
      <w:keepNext/>
      <w:spacing w:before="120" w:after="360" w:line="276" w:lineRule="auto"/>
      <w:jc w:val="center"/>
    </w:pPr>
    <w:rPr>
      <w:b/>
      <w:kern w:val="2"/>
      <w:szCs w:val="22"/>
      <w:lang w:val="el-GR"/>
    </w:rPr>
  </w:style>
  <w:style w:type="paragraph" w:customStyle="1" w:styleId="SectionTitle">
    <w:name w:val="SectionTitle"/>
    <w:basedOn w:val="a1"/>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6">
    <w:name w:val="TOC Heading"/>
    <w:basedOn w:val="1"/>
    <w:next w:val="a1"/>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1"/>
    <w:qFormat/>
    <w:rsid w:val="009B5A91"/>
    <w:pPr>
      <w:numPr>
        <w:numId w:val="14"/>
      </w:numPr>
      <w:spacing w:before="60" w:after="60" w:line="264" w:lineRule="auto"/>
    </w:pPr>
    <w:rPr>
      <w:rFonts w:eastAsia="SimSun"/>
      <w:bCs/>
      <w:lang w:val="el-GR"/>
    </w:rPr>
  </w:style>
  <w:style w:type="character" w:customStyle="1" w:styleId="1c">
    <w:name w:val="Ανεπίλυτη αναφορά1"/>
    <w:basedOn w:val="a2"/>
    <w:uiPriority w:val="99"/>
    <w:semiHidden/>
    <w:unhideWhenUsed/>
    <w:rsid w:val="00AA49D9"/>
    <w:rPr>
      <w:color w:val="605E5C"/>
      <w:shd w:val="clear" w:color="auto" w:fill="E1DFDD"/>
    </w:rPr>
  </w:style>
  <w:style w:type="character" w:customStyle="1" w:styleId="25">
    <w:name w:val="Παραπομπή υποσημείωσης2"/>
    <w:rsid w:val="00B83337"/>
    <w:rPr>
      <w:vertAlign w:val="superscript"/>
    </w:rPr>
  </w:style>
  <w:style w:type="paragraph" w:customStyle="1" w:styleId="Normal2">
    <w:name w:val="Normal 2"/>
    <w:basedOn w:val="a1"/>
    <w:qFormat/>
    <w:rsid w:val="00B57035"/>
    <w:pPr>
      <w:spacing w:line="264" w:lineRule="auto"/>
    </w:pPr>
    <w:rPr>
      <w:lang w:val="el-GR"/>
    </w:rPr>
  </w:style>
  <w:style w:type="paragraph" w:customStyle="1" w:styleId="Bullet1">
    <w:name w:val="Bullet 1"/>
    <w:basedOn w:val="a1"/>
    <w:qFormat/>
    <w:rsid w:val="00BC06A0"/>
    <w:pPr>
      <w:numPr>
        <w:numId w:val="15"/>
      </w:numPr>
      <w:spacing w:before="120"/>
      <w:ind w:left="714" w:hanging="357"/>
    </w:pPr>
    <w:rPr>
      <w:rFonts w:eastAsia="SimSun"/>
      <w:lang w:val="el-GR"/>
    </w:rPr>
  </w:style>
  <w:style w:type="paragraph" w:customStyle="1" w:styleId="TabletextChar">
    <w:name w:val="Table text Char"/>
    <w:basedOn w:val="a1"/>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1"/>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1"/>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7"/>
      </w:numPr>
    </w:pPr>
  </w:style>
  <w:style w:type="character" w:customStyle="1" w:styleId="Char3">
    <w:name w:val="Υποσέλιδο Char"/>
    <w:aliases w:val="ft Char1,fo Char1"/>
    <w:basedOn w:val="a2"/>
    <w:link w:val="af7"/>
    <w:uiPriority w:val="99"/>
    <w:rsid w:val="00EB1F4A"/>
    <w:rPr>
      <w:rFonts w:ascii="Calibri" w:eastAsia="MS Mincho" w:hAnsi="Calibri" w:cs="Calibri"/>
      <w:sz w:val="22"/>
      <w:szCs w:val="24"/>
      <w:lang w:val="en-US" w:eastAsia="ja-JP"/>
    </w:rPr>
  </w:style>
  <w:style w:type="character" w:customStyle="1" w:styleId="Char4">
    <w:name w:val="Κεφαλίδα Char"/>
    <w:aliases w:val="hd Char"/>
    <w:basedOn w:val="a2"/>
    <w:link w:val="af8"/>
    <w:uiPriority w:val="99"/>
    <w:rsid w:val="00082D39"/>
    <w:rPr>
      <w:rFonts w:ascii="Calibri" w:hAnsi="Calibri" w:cs="Calibri"/>
      <w:sz w:val="22"/>
      <w:szCs w:val="24"/>
      <w:lang w:val="en-GB" w:eastAsia="zh-CN"/>
    </w:rPr>
  </w:style>
  <w:style w:type="paragraph" w:styleId="26">
    <w:name w:val="Body Text 2"/>
    <w:basedOn w:val="a1"/>
    <w:link w:val="2Char0"/>
    <w:semiHidden/>
    <w:unhideWhenUsed/>
    <w:rsid w:val="006966F7"/>
    <w:pPr>
      <w:spacing w:line="480" w:lineRule="auto"/>
    </w:pPr>
  </w:style>
  <w:style w:type="character" w:customStyle="1" w:styleId="2Char0">
    <w:name w:val="Σώμα κείμενου 2 Char"/>
    <w:basedOn w:val="a2"/>
    <w:link w:val="26"/>
    <w:semiHidden/>
    <w:rsid w:val="006966F7"/>
    <w:rPr>
      <w:rFonts w:ascii="Calibri" w:hAnsi="Calibri" w:cs="Calibri"/>
      <w:sz w:val="22"/>
      <w:szCs w:val="24"/>
      <w:lang w:val="en-GB" w:eastAsia="zh-CN"/>
    </w:rPr>
  </w:style>
  <w:style w:type="character" w:customStyle="1" w:styleId="27">
    <w:name w:val="Ανεπίλυτη αναφορά2"/>
    <w:basedOn w:val="a2"/>
    <w:uiPriority w:val="99"/>
    <w:semiHidden/>
    <w:unhideWhenUsed/>
    <w:rsid w:val="005E6263"/>
    <w:rPr>
      <w:color w:val="605E5C"/>
      <w:shd w:val="clear" w:color="auto" w:fill="E1DFDD"/>
    </w:rPr>
  </w:style>
  <w:style w:type="character" w:customStyle="1" w:styleId="Char10">
    <w:name w:val="Κείμενο σχολίου Char1"/>
    <w:basedOn w:val="a2"/>
    <w:link w:val="afa"/>
    <w:uiPriority w:val="99"/>
    <w:rsid w:val="001D6E38"/>
    <w:rPr>
      <w:rFonts w:ascii="Calibri" w:hAnsi="Calibri" w:cs="Calibri"/>
      <w:lang w:val="en-GB" w:eastAsia="zh-CN"/>
    </w:rPr>
  </w:style>
  <w:style w:type="paragraph" w:styleId="a0">
    <w:name w:val="List Bullet"/>
    <w:basedOn w:val="a1"/>
    <w:unhideWhenUsed/>
    <w:qFormat/>
    <w:rsid w:val="00D556D0"/>
    <w:pPr>
      <w:numPr>
        <w:numId w:val="27"/>
      </w:numPr>
      <w:contextualSpacing/>
    </w:pPr>
  </w:style>
  <w:style w:type="table" w:customStyle="1" w:styleId="1d">
    <w:name w:val="Πλέγμα πίνακα1"/>
    <w:basedOn w:val="a3"/>
    <w:next w:val="aff5"/>
    <w:uiPriority w:val="59"/>
    <w:rsid w:val="00D556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1"/>
    <w:unhideWhenUsed/>
    <w:qFormat/>
    <w:rsid w:val="001D7919"/>
    <w:pPr>
      <w:numPr>
        <w:numId w:val="29"/>
      </w:numPr>
      <w:contextualSpacing/>
    </w:pPr>
  </w:style>
  <w:style w:type="character" w:customStyle="1" w:styleId="3Char">
    <w:name w:val="Επικεφαλίδα 3 Char"/>
    <w:basedOn w:val="a2"/>
    <w:link w:val="3"/>
    <w:uiPriority w:val="9"/>
    <w:rsid w:val="00DE53BB"/>
    <w:rPr>
      <w:rFonts w:ascii="Arial" w:hAnsi="Arial"/>
      <w:b/>
      <w:bCs/>
      <w:sz w:val="22"/>
      <w:szCs w:val="26"/>
      <w:lang w:val="en-GB" w:eastAsia="zh-CN"/>
    </w:rPr>
  </w:style>
  <w:style w:type="table" w:customStyle="1" w:styleId="28">
    <w:name w:val="Πλέγμα πίνακα2"/>
    <w:basedOn w:val="a3"/>
    <w:next w:val="aff5"/>
    <w:uiPriority w:val="59"/>
    <w:rsid w:val="00C770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2"/>
    <w:link w:val="1"/>
    <w:uiPriority w:val="9"/>
    <w:rsid w:val="0039042D"/>
    <w:rPr>
      <w:rFonts w:ascii="Arial" w:hAnsi="Arial" w:cs="Arial"/>
      <w:b/>
      <w:bCs/>
      <w:color w:val="333399"/>
      <w:sz w:val="28"/>
      <w:szCs w:val="32"/>
      <w:lang w:eastAsia="zh-CN"/>
    </w:rPr>
  </w:style>
  <w:style w:type="character" w:customStyle="1" w:styleId="2Char">
    <w:name w:val="Επικεφαλίδα 2 Char"/>
    <w:basedOn w:val="a2"/>
    <w:link w:val="20"/>
    <w:uiPriority w:val="9"/>
    <w:rsid w:val="0039042D"/>
    <w:rPr>
      <w:rFonts w:ascii="Arial" w:hAnsi="Arial" w:cs="Arial"/>
      <w:b/>
      <w:color w:val="002060"/>
      <w:sz w:val="24"/>
      <w:szCs w:val="22"/>
      <w:lang w:eastAsia="zh-CN"/>
    </w:rPr>
  </w:style>
  <w:style w:type="character" w:customStyle="1" w:styleId="4Char">
    <w:name w:val="Επικεφαλίδα 4 Char"/>
    <w:basedOn w:val="a2"/>
    <w:link w:val="4"/>
    <w:uiPriority w:val="9"/>
    <w:rsid w:val="0039042D"/>
    <w:rPr>
      <w:rFonts w:ascii="Arial" w:hAnsi="Arial"/>
      <w:b/>
      <w:bCs/>
      <w:sz w:val="22"/>
      <w:szCs w:val="28"/>
      <w:lang w:eastAsia="zh-CN"/>
    </w:rPr>
  </w:style>
  <w:style w:type="character" w:customStyle="1" w:styleId="5Char">
    <w:name w:val="Επικεφαλίδα 5 Char"/>
    <w:basedOn w:val="a2"/>
    <w:link w:val="5"/>
    <w:uiPriority w:val="9"/>
    <w:rsid w:val="0039042D"/>
    <w:rPr>
      <w:rFonts w:ascii="Lucida Sans" w:hAnsi="Lucida Sans" w:cs="Lucida Sans"/>
      <w:b/>
      <w:sz w:val="22"/>
      <w:lang w:val="en-US" w:eastAsia="zh-CN"/>
    </w:rPr>
  </w:style>
  <w:style w:type="paragraph" w:customStyle="1" w:styleId="ListDash">
    <w:name w:val="List Dash"/>
    <w:basedOn w:val="a1"/>
    <w:qFormat/>
    <w:rsid w:val="0039042D"/>
    <w:pPr>
      <w:numPr>
        <w:ilvl w:val="1"/>
        <w:numId w:val="37"/>
      </w:numPr>
      <w:suppressAutoHyphens w:val="0"/>
      <w:spacing w:before="120" w:after="0" w:line="360" w:lineRule="auto"/>
      <w:jc w:val="left"/>
    </w:pPr>
    <w:rPr>
      <w:rFonts w:asciiTheme="minorHAnsi" w:hAnsiTheme="minorHAnsi" w:cstheme="minorHAnsi"/>
      <w:szCs w:val="22"/>
      <w:lang w:val="el-GR" w:eastAsia="en-US"/>
    </w:rPr>
  </w:style>
  <w:style w:type="paragraph" w:customStyle="1" w:styleId="bodytext">
    <w:name w:val="_body_text"/>
    <w:basedOn w:val="af2"/>
    <w:rsid w:val="0039042D"/>
    <w:pPr>
      <w:suppressAutoHyphens w:val="0"/>
      <w:spacing w:after="120" w:line="360" w:lineRule="auto"/>
    </w:pPr>
    <w:rPr>
      <w:rFonts w:ascii="Arial" w:hAnsi="Arial" w:cs="Times New Roman"/>
      <w:sz w:val="20"/>
      <w:szCs w:val="20"/>
      <w:lang w:val="en-US" w:eastAsia="en-US"/>
    </w:rPr>
  </w:style>
  <w:style w:type="character" w:customStyle="1" w:styleId="Char2">
    <w:name w:val="Σώμα κειμένου Char"/>
    <w:basedOn w:val="a2"/>
    <w:link w:val="af2"/>
    <w:uiPriority w:val="99"/>
    <w:rsid w:val="0039042D"/>
    <w:rPr>
      <w:rFonts w:ascii="Calibri" w:hAnsi="Calibri" w:cs="Calibri"/>
      <w:sz w:val="22"/>
      <w:szCs w:val="24"/>
      <w:lang w:val="en-GB" w:eastAsia="zh-CN"/>
    </w:rPr>
  </w:style>
  <w:style w:type="character" w:customStyle="1" w:styleId="HeaderChar1">
    <w:name w:val="Header Char1"/>
    <w:aliases w:val="hd Char1"/>
    <w:locked/>
    <w:rsid w:val="0039042D"/>
    <w:rPr>
      <w:rFonts w:ascii="Tahoma" w:hAnsi="Tahoma"/>
      <w:sz w:val="18"/>
      <w:lang w:val="el-GR" w:eastAsia="en-US" w:bidi="ar-SA"/>
    </w:rPr>
  </w:style>
  <w:style w:type="character" w:customStyle="1" w:styleId="FooterChar1">
    <w:name w:val="Footer Char1"/>
    <w:aliases w:val="ft Char,fo Char"/>
    <w:locked/>
    <w:rsid w:val="0039042D"/>
    <w:rPr>
      <w:rFonts w:ascii="Tahoma" w:hAnsi="Tahoma"/>
      <w:sz w:val="18"/>
      <w:lang w:val="el-GR" w:eastAsia="en-US" w:bidi="ar-SA"/>
    </w:rPr>
  </w:style>
  <w:style w:type="character" w:customStyle="1" w:styleId="Tahoma">
    <w:name w:val="Στυλ Tahoma"/>
    <w:rsid w:val="0039042D"/>
    <w:rPr>
      <w:rFonts w:ascii="Tahoma" w:hAnsi="Tahoma"/>
      <w:sz w:val="22"/>
    </w:rPr>
  </w:style>
  <w:style w:type="paragraph" w:customStyle="1" w:styleId="CM4">
    <w:name w:val="CM4"/>
    <w:basedOn w:val="a1"/>
    <w:next w:val="a1"/>
    <w:rsid w:val="0039042D"/>
    <w:pPr>
      <w:suppressAutoHyphens w:val="0"/>
      <w:autoSpaceDE w:val="0"/>
      <w:autoSpaceDN w:val="0"/>
      <w:adjustRightInd w:val="0"/>
      <w:spacing w:after="0"/>
      <w:jc w:val="left"/>
    </w:pPr>
    <w:rPr>
      <w:rFonts w:ascii="EUAlbertina" w:hAnsi="EUAlbertina" w:cs="Times New Roman"/>
      <w:sz w:val="24"/>
      <w:lang w:val="en-US" w:eastAsia="el-GR"/>
    </w:rPr>
  </w:style>
  <w:style w:type="paragraph" w:customStyle="1" w:styleId="Style51">
    <w:name w:val="Style51"/>
    <w:basedOn w:val="a1"/>
    <w:rsid w:val="0039042D"/>
    <w:pPr>
      <w:widowControl w:val="0"/>
      <w:suppressAutoHyphens w:val="0"/>
      <w:autoSpaceDE w:val="0"/>
      <w:autoSpaceDN w:val="0"/>
      <w:adjustRightInd w:val="0"/>
      <w:spacing w:after="0"/>
      <w:jc w:val="left"/>
    </w:pPr>
    <w:rPr>
      <w:rFonts w:ascii="Tahoma" w:hAnsi="Tahoma" w:cs="Tahoma"/>
      <w:sz w:val="24"/>
      <w:lang w:val="el-GR" w:eastAsia="el-GR"/>
    </w:rPr>
  </w:style>
  <w:style w:type="character" w:customStyle="1" w:styleId="CommentTextChar2">
    <w:name w:val="Comment Text Char2"/>
    <w:basedOn w:val="a2"/>
    <w:uiPriority w:val="99"/>
    <w:rsid w:val="0039042D"/>
    <w:rPr>
      <w:rFonts w:ascii="Calibri" w:hAnsi="Calibri" w:cs="Calibri"/>
      <w:lang w:val="en-GB" w:eastAsia="zh-CN"/>
    </w:rPr>
  </w:style>
  <w:style w:type="paragraph" w:customStyle="1" w:styleId="TableParagraph">
    <w:name w:val="Table Paragraph"/>
    <w:basedOn w:val="a1"/>
    <w:uiPriority w:val="1"/>
    <w:qFormat/>
    <w:rsid w:val="0039042D"/>
    <w:pPr>
      <w:widowControl w:val="0"/>
      <w:spacing w:after="0"/>
      <w:ind w:left="100"/>
      <w:jc w:val="left"/>
    </w:pPr>
    <w:rPr>
      <w:rFonts w:eastAsia="Calibri"/>
      <w:szCs w:val="22"/>
      <w:lang w:val="en-US"/>
    </w:rPr>
  </w:style>
  <w:style w:type="character" w:customStyle="1" w:styleId="FootnoteTextChar4">
    <w:name w:val="Footnote Text Char4"/>
    <w:basedOn w:val="a2"/>
    <w:rsid w:val="0039042D"/>
    <w:rPr>
      <w:rFonts w:ascii="Calibri" w:hAnsi="Calibri" w:cs="Calibri"/>
      <w:sz w:val="18"/>
      <w:lang w:val="en-IE" w:eastAsia="zh-CN"/>
    </w:rPr>
  </w:style>
  <w:style w:type="character" w:customStyle="1" w:styleId="wffiletext">
    <w:name w:val="wf_file_text"/>
    <w:basedOn w:val="a2"/>
    <w:rsid w:val="0039042D"/>
  </w:style>
  <w:style w:type="paragraph" w:customStyle="1" w:styleId="NormalWeb1">
    <w:name w:val="Normal (Web)1"/>
    <w:basedOn w:val="a1"/>
    <w:rsid w:val="0039042D"/>
    <w:rPr>
      <w:rFonts w:ascii="Tahoma" w:hAnsi="Tahoma" w:cs="Times New Roman"/>
      <w:kern w:val="1"/>
      <w:szCs w:val="20"/>
      <w:lang w:val="el-GR" w:eastAsia="ar-SA"/>
    </w:rPr>
  </w:style>
  <w:style w:type="paragraph" w:customStyle="1" w:styleId="HTMLPreformatted1">
    <w:name w:val="HTML Preformatted1"/>
    <w:basedOn w:val="a1"/>
    <w:rsid w:val="0039042D"/>
    <w:rPr>
      <w:rFonts w:ascii="Tahoma" w:hAnsi="Tahoma" w:cs="Times New Roman"/>
      <w:kern w:val="1"/>
      <w:szCs w:val="20"/>
      <w:lang w:val="el-GR" w:eastAsia="ar-SA"/>
    </w:rPr>
  </w:style>
  <w:style w:type="paragraph" w:customStyle="1" w:styleId="aff7">
    <w:name w:val="Υπογραφές"/>
    <w:basedOn w:val="a1"/>
    <w:rsid w:val="0039042D"/>
    <w:rPr>
      <w:rFonts w:ascii="Tahoma" w:hAnsi="Tahoma" w:cs="Times New Roman"/>
      <w:kern w:val="1"/>
      <w:szCs w:val="20"/>
      <w:lang w:val="el-GR" w:eastAsia="ar-SA"/>
    </w:rPr>
  </w:style>
  <w:style w:type="paragraph" w:customStyle="1" w:styleId="commentcontentpara">
    <w:name w:val="commentcontentpara"/>
    <w:basedOn w:val="a1"/>
    <w:rsid w:val="0039042D"/>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StyleStyle2Before3pt">
    <w:name w:val="Style Style2 + Before:  3 pt"/>
    <w:basedOn w:val="a1"/>
    <w:uiPriority w:val="99"/>
    <w:rsid w:val="0039042D"/>
    <w:pPr>
      <w:suppressAutoHyphens w:val="0"/>
      <w:spacing w:before="60" w:after="0" w:line="360" w:lineRule="auto"/>
      <w:jc w:val="left"/>
    </w:pPr>
    <w:rPr>
      <w:rFonts w:ascii="Arial" w:hAnsi="Arial" w:cs="Times New Roman"/>
      <w:b/>
      <w:bCs/>
      <w:szCs w:val="20"/>
      <w:lang w:val="el-GR" w:eastAsia="el-GR"/>
    </w:rPr>
  </w:style>
  <w:style w:type="character" w:customStyle="1" w:styleId="UnresolvedMention1">
    <w:name w:val="Unresolved Mention1"/>
    <w:basedOn w:val="a2"/>
    <w:uiPriority w:val="99"/>
    <w:semiHidden/>
    <w:unhideWhenUsed/>
    <w:rsid w:val="0039042D"/>
    <w:rPr>
      <w:color w:val="605E5C"/>
      <w:shd w:val="clear" w:color="auto" w:fill="E1DFDD"/>
    </w:rPr>
  </w:style>
  <w:style w:type="character" w:customStyle="1" w:styleId="UnresolvedMention2">
    <w:name w:val="Unresolved Mention2"/>
    <w:basedOn w:val="a2"/>
    <w:uiPriority w:val="99"/>
    <w:semiHidden/>
    <w:unhideWhenUsed/>
    <w:rsid w:val="0039042D"/>
    <w:rPr>
      <w:color w:val="605E5C"/>
      <w:shd w:val="clear" w:color="auto" w:fill="E1DFDD"/>
    </w:rPr>
  </w:style>
  <w:style w:type="character" w:customStyle="1" w:styleId="UnresolvedMention">
    <w:name w:val="Unresolved Mention"/>
    <w:basedOn w:val="a2"/>
    <w:uiPriority w:val="99"/>
    <w:semiHidden/>
    <w:unhideWhenUsed/>
    <w:rsid w:val="00863005"/>
    <w:rPr>
      <w:color w:val="605E5C"/>
      <w:shd w:val="clear" w:color="auto" w:fill="E1DFDD"/>
    </w:rPr>
  </w:style>
  <w:style w:type="paragraph" w:customStyle="1" w:styleId="paragraph">
    <w:name w:val="paragraph"/>
    <w:basedOn w:val="a1"/>
    <w:rsid w:val="00C9227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normaltextrun">
    <w:name w:val="normaltextrun"/>
    <w:basedOn w:val="a2"/>
    <w:rsid w:val="00C92278"/>
  </w:style>
  <w:style w:type="character" w:customStyle="1" w:styleId="eop">
    <w:name w:val="eop"/>
    <w:basedOn w:val="a2"/>
    <w:rsid w:val="00C92278"/>
  </w:style>
  <w:style w:type="character" w:customStyle="1" w:styleId="spellingerror">
    <w:name w:val="spellingerror"/>
    <w:basedOn w:val="a2"/>
    <w:rsid w:val="00C92278"/>
  </w:style>
  <w:style w:type="character" w:customStyle="1" w:styleId="41">
    <w:name w:val="Παραπομπή υποσημείωσης4"/>
    <w:rsid w:val="00254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247465623">
      <w:bodyDiv w:val="1"/>
      <w:marLeft w:val="0"/>
      <w:marRight w:val="0"/>
      <w:marTop w:val="0"/>
      <w:marBottom w:val="0"/>
      <w:divBdr>
        <w:top w:val="none" w:sz="0" w:space="0" w:color="auto"/>
        <w:left w:val="none" w:sz="0" w:space="0" w:color="auto"/>
        <w:bottom w:val="none" w:sz="0" w:space="0" w:color="auto"/>
        <w:right w:val="none" w:sz="0" w:space="0" w:color="auto"/>
      </w:divBdr>
    </w:div>
    <w:div w:id="381488834">
      <w:bodyDiv w:val="1"/>
      <w:marLeft w:val="0"/>
      <w:marRight w:val="0"/>
      <w:marTop w:val="0"/>
      <w:marBottom w:val="0"/>
      <w:divBdr>
        <w:top w:val="none" w:sz="0" w:space="0" w:color="auto"/>
        <w:left w:val="none" w:sz="0" w:space="0" w:color="auto"/>
        <w:bottom w:val="none" w:sz="0" w:space="0" w:color="auto"/>
        <w:right w:val="none" w:sz="0" w:space="0" w:color="auto"/>
      </w:divBdr>
    </w:div>
    <w:div w:id="533080845">
      <w:bodyDiv w:val="1"/>
      <w:marLeft w:val="0"/>
      <w:marRight w:val="0"/>
      <w:marTop w:val="0"/>
      <w:marBottom w:val="0"/>
      <w:divBdr>
        <w:top w:val="none" w:sz="0" w:space="0" w:color="auto"/>
        <w:left w:val="none" w:sz="0" w:space="0" w:color="auto"/>
        <w:bottom w:val="none" w:sz="0" w:space="0" w:color="auto"/>
        <w:right w:val="none" w:sz="0" w:space="0" w:color="auto"/>
      </w:divBdr>
    </w:div>
    <w:div w:id="679042852">
      <w:bodyDiv w:val="1"/>
      <w:marLeft w:val="0"/>
      <w:marRight w:val="0"/>
      <w:marTop w:val="0"/>
      <w:marBottom w:val="0"/>
      <w:divBdr>
        <w:top w:val="none" w:sz="0" w:space="0" w:color="auto"/>
        <w:left w:val="none" w:sz="0" w:space="0" w:color="auto"/>
        <w:bottom w:val="none" w:sz="0" w:space="0" w:color="auto"/>
        <w:right w:val="none" w:sz="0" w:space="0" w:color="auto"/>
      </w:divBdr>
    </w:div>
    <w:div w:id="82929860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2025202024">
      <w:bodyDiv w:val="1"/>
      <w:marLeft w:val="0"/>
      <w:marRight w:val="0"/>
      <w:marTop w:val="0"/>
      <w:marBottom w:val="0"/>
      <w:divBdr>
        <w:top w:val="none" w:sz="0" w:space="0" w:color="auto"/>
        <w:left w:val="none" w:sz="0" w:space="0" w:color="auto"/>
        <w:bottom w:val="none" w:sz="0" w:space="0" w:color="auto"/>
        <w:right w:val="none" w:sz="0" w:space="0" w:color="auto"/>
      </w:divBdr>
      <w:divsChild>
        <w:div w:id="806161805">
          <w:marLeft w:val="0"/>
          <w:marRight w:val="0"/>
          <w:marTop w:val="0"/>
          <w:marBottom w:val="0"/>
          <w:divBdr>
            <w:top w:val="none" w:sz="0" w:space="0" w:color="auto"/>
            <w:left w:val="none" w:sz="0" w:space="0" w:color="auto"/>
            <w:bottom w:val="none" w:sz="0" w:space="0" w:color="auto"/>
            <w:right w:val="none" w:sz="0" w:space="0" w:color="auto"/>
          </w:divBdr>
          <w:divsChild>
            <w:div w:id="901409897">
              <w:marLeft w:val="0"/>
              <w:marRight w:val="0"/>
              <w:marTop w:val="0"/>
              <w:marBottom w:val="0"/>
              <w:divBdr>
                <w:top w:val="none" w:sz="0" w:space="0" w:color="auto"/>
                <w:left w:val="none" w:sz="0" w:space="0" w:color="auto"/>
                <w:bottom w:val="none" w:sz="0" w:space="0" w:color="auto"/>
                <w:right w:val="none" w:sz="0" w:space="0" w:color="auto"/>
              </w:divBdr>
            </w:div>
            <w:div w:id="323748971">
              <w:marLeft w:val="0"/>
              <w:marRight w:val="0"/>
              <w:marTop w:val="0"/>
              <w:marBottom w:val="0"/>
              <w:divBdr>
                <w:top w:val="none" w:sz="0" w:space="0" w:color="auto"/>
                <w:left w:val="none" w:sz="0" w:space="0" w:color="auto"/>
                <w:bottom w:val="none" w:sz="0" w:space="0" w:color="auto"/>
                <w:right w:val="none" w:sz="0" w:space="0" w:color="auto"/>
              </w:divBdr>
            </w:div>
            <w:div w:id="2132705217">
              <w:marLeft w:val="0"/>
              <w:marRight w:val="0"/>
              <w:marTop w:val="0"/>
              <w:marBottom w:val="0"/>
              <w:divBdr>
                <w:top w:val="none" w:sz="0" w:space="0" w:color="auto"/>
                <w:left w:val="none" w:sz="0" w:space="0" w:color="auto"/>
                <w:bottom w:val="none" w:sz="0" w:space="0" w:color="auto"/>
                <w:right w:val="none" w:sz="0" w:space="0" w:color="auto"/>
              </w:divBdr>
            </w:div>
            <w:div w:id="1223760484">
              <w:marLeft w:val="0"/>
              <w:marRight w:val="0"/>
              <w:marTop w:val="0"/>
              <w:marBottom w:val="0"/>
              <w:divBdr>
                <w:top w:val="none" w:sz="0" w:space="0" w:color="auto"/>
                <w:left w:val="none" w:sz="0" w:space="0" w:color="auto"/>
                <w:bottom w:val="none" w:sz="0" w:space="0" w:color="auto"/>
                <w:right w:val="none" w:sz="0" w:space="0" w:color="auto"/>
              </w:divBdr>
            </w:div>
            <w:div w:id="2077043886">
              <w:marLeft w:val="0"/>
              <w:marRight w:val="0"/>
              <w:marTop w:val="0"/>
              <w:marBottom w:val="0"/>
              <w:divBdr>
                <w:top w:val="none" w:sz="0" w:space="0" w:color="auto"/>
                <w:left w:val="none" w:sz="0" w:space="0" w:color="auto"/>
                <w:bottom w:val="none" w:sz="0" w:space="0" w:color="auto"/>
                <w:right w:val="none" w:sz="0" w:space="0" w:color="auto"/>
              </w:divBdr>
            </w:div>
          </w:divsChild>
        </w:div>
        <w:div w:id="677076320">
          <w:marLeft w:val="0"/>
          <w:marRight w:val="0"/>
          <w:marTop w:val="0"/>
          <w:marBottom w:val="0"/>
          <w:divBdr>
            <w:top w:val="none" w:sz="0" w:space="0" w:color="auto"/>
            <w:left w:val="none" w:sz="0" w:space="0" w:color="auto"/>
            <w:bottom w:val="none" w:sz="0" w:space="0" w:color="auto"/>
            <w:right w:val="none" w:sz="0" w:space="0" w:color="auto"/>
          </w:divBdr>
          <w:divsChild>
            <w:div w:id="1631550587">
              <w:marLeft w:val="0"/>
              <w:marRight w:val="0"/>
              <w:marTop w:val="0"/>
              <w:marBottom w:val="0"/>
              <w:divBdr>
                <w:top w:val="none" w:sz="0" w:space="0" w:color="auto"/>
                <w:left w:val="none" w:sz="0" w:space="0" w:color="auto"/>
                <w:bottom w:val="none" w:sz="0" w:space="0" w:color="auto"/>
                <w:right w:val="none" w:sz="0" w:space="0" w:color="auto"/>
              </w:divBdr>
            </w:div>
            <w:div w:id="789786830">
              <w:marLeft w:val="0"/>
              <w:marRight w:val="0"/>
              <w:marTop w:val="0"/>
              <w:marBottom w:val="0"/>
              <w:divBdr>
                <w:top w:val="none" w:sz="0" w:space="0" w:color="auto"/>
                <w:left w:val="none" w:sz="0" w:space="0" w:color="auto"/>
                <w:bottom w:val="none" w:sz="0" w:space="0" w:color="auto"/>
                <w:right w:val="none" w:sz="0" w:space="0" w:color="auto"/>
              </w:divBdr>
            </w:div>
            <w:div w:id="1399589774">
              <w:marLeft w:val="0"/>
              <w:marRight w:val="0"/>
              <w:marTop w:val="0"/>
              <w:marBottom w:val="0"/>
              <w:divBdr>
                <w:top w:val="none" w:sz="0" w:space="0" w:color="auto"/>
                <w:left w:val="none" w:sz="0" w:space="0" w:color="auto"/>
                <w:bottom w:val="none" w:sz="0" w:space="0" w:color="auto"/>
                <w:right w:val="none" w:sz="0" w:space="0" w:color="auto"/>
              </w:divBdr>
            </w:div>
            <w:div w:id="1078210323">
              <w:marLeft w:val="0"/>
              <w:marRight w:val="0"/>
              <w:marTop w:val="0"/>
              <w:marBottom w:val="0"/>
              <w:divBdr>
                <w:top w:val="none" w:sz="0" w:space="0" w:color="auto"/>
                <w:left w:val="none" w:sz="0" w:space="0" w:color="auto"/>
                <w:bottom w:val="none" w:sz="0" w:space="0" w:color="auto"/>
                <w:right w:val="none" w:sz="0" w:space="0" w:color="auto"/>
              </w:divBdr>
            </w:div>
            <w:div w:id="1911303052">
              <w:marLeft w:val="0"/>
              <w:marRight w:val="0"/>
              <w:marTop w:val="0"/>
              <w:marBottom w:val="0"/>
              <w:divBdr>
                <w:top w:val="none" w:sz="0" w:space="0" w:color="auto"/>
                <w:left w:val="none" w:sz="0" w:space="0" w:color="auto"/>
                <w:bottom w:val="none" w:sz="0" w:space="0" w:color="auto"/>
                <w:right w:val="none" w:sz="0" w:space="0" w:color="auto"/>
              </w:divBdr>
            </w:div>
          </w:divsChild>
        </w:div>
        <w:div w:id="637295749">
          <w:marLeft w:val="0"/>
          <w:marRight w:val="0"/>
          <w:marTop w:val="0"/>
          <w:marBottom w:val="0"/>
          <w:divBdr>
            <w:top w:val="none" w:sz="0" w:space="0" w:color="auto"/>
            <w:left w:val="none" w:sz="0" w:space="0" w:color="auto"/>
            <w:bottom w:val="none" w:sz="0" w:space="0" w:color="auto"/>
            <w:right w:val="none" w:sz="0" w:space="0" w:color="auto"/>
          </w:divBdr>
          <w:divsChild>
            <w:div w:id="1457020321">
              <w:marLeft w:val="0"/>
              <w:marRight w:val="0"/>
              <w:marTop w:val="0"/>
              <w:marBottom w:val="0"/>
              <w:divBdr>
                <w:top w:val="none" w:sz="0" w:space="0" w:color="auto"/>
                <w:left w:val="none" w:sz="0" w:space="0" w:color="auto"/>
                <w:bottom w:val="none" w:sz="0" w:space="0" w:color="auto"/>
                <w:right w:val="none" w:sz="0" w:space="0" w:color="auto"/>
              </w:divBdr>
            </w:div>
            <w:div w:id="698360432">
              <w:marLeft w:val="0"/>
              <w:marRight w:val="0"/>
              <w:marTop w:val="0"/>
              <w:marBottom w:val="0"/>
              <w:divBdr>
                <w:top w:val="none" w:sz="0" w:space="0" w:color="auto"/>
                <w:left w:val="none" w:sz="0" w:space="0" w:color="auto"/>
                <w:bottom w:val="none" w:sz="0" w:space="0" w:color="auto"/>
                <w:right w:val="none" w:sz="0" w:space="0" w:color="auto"/>
              </w:divBdr>
            </w:div>
            <w:div w:id="738478953">
              <w:marLeft w:val="0"/>
              <w:marRight w:val="0"/>
              <w:marTop w:val="0"/>
              <w:marBottom w:val="0"/>
              <w:divBdr>
                <w:top w:val="none" w:sz="0" w:space="0" w:color="auto"/>
                <w:left w:val="none" w:sz="0" w:space="0" w:color="auto"/>
                <w:bottom w:val="none" w:sz="0" w:space="0" w:color="auto"/>
                <w:right w:val="none" w:sz="0" w:space="0" w:color="auto"/>
              </w:divBdr>
            </w:div>
            <w:div w:id="689648000">
              <w:marLeft w:val="0"/>
              <w:marRight w:val="0"/>
              <w:marTop w:val="0"/>
              <w:marBottom w:val="0"/>
              <w:divBdr>
                <w:top w:val="none" w:sz="0" w:space="0" w:color="auto"/>
                <w:left w:val="none" w:sz="0" w:space="0" w:color="auto"/>
                <w:bottom w:val="none" w:sz="0" w:space="0" w:color="auto"/>
                <w:right w:val="none" w:sz="0" w:space="0" w:color="auto"/>
              </w:divBdr>
            </w:div>
            <w:div w:id="1638223278">
              <w:marLeft w:val="0"/>
              <w:marRight w:val="0"/>
              <w:marTop w:val="0"/>
              <w:marBottom w:val="0"/>
              <w:divBdr>
                <w:top w:val="none" w:sz="0" w:space="0" w:color="auto"/>
                <w:left w:val="none" w:sz="0" w:space="0" w:color="auto"/>
                <w:bottom w:val="none" w:sz="0" w:space="0" w:color="auto"/>
                <w:right w:val="none" w:sz="0" w:space="0" w:color="auto"/>
              </w:divBdr>
            </w:div>
          </w:divsChild>
        </w:div>
        <w:div w:id="99573606">
          <w:marLeft w:val="0"/>
          <w:marRight w:val="0"/>
          <w:marTop w:val="0"/>
          <w:marBottom w:val="0"/>
          <w:divBdr>
            <w:top w:val="none" w:sz="0" w:space="0" w:color="auto"/>
            <w:left w:val="none" w:sz="0" w:space="0" w:color="auto"/>
            <w:bottom w:val="none" w:sz="0" w:space="0" w:color="auto"/>
            <w:right w:val="none" w:sz="0" w:space="0" w:color="auto"/>
          </w:divBdr>
        </w:div>
        <w:div w:id="1641954902">
          <w:marLeft w:val="0"/>
          <w:marRight w:val="0"/>
          <w:marTop w:val="0"/>
          <w:marBottom w:val="0"/>
          <w:divBdr>
            <w:top w:val="none" w:sz="0" w:space="0" w:color="auto"/>
            <w:left w:val="none" w:sz="0" w:space="0" w:color="auto"/>
            <w:bottom w:val="none" w:sz="0" w:space="0" w:color="auto"/>
            <w:right w:val="none" w:sz="0" w:space="0" w:color="auto"/>
          </w:divBdr>
        </w:div>
        <w:div w:id="174467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procurement.gov.gr/webcenter/files/anakinoseis/eees_odigies.pdf" TargetMode="External"/><Relationship Id="rId26" Type="http://schemas.openxmlformats.org/officeDocument/2006/relationships/hyperlink" Target="http://el.wikipedia.org/wiki/%CE%A5%CF%80%CE%BF%CF%85%CF%81%CE%B3%CE%B5%CE%AF%CE%BF_%CE%A0%CE%B1%CE%B9%CE%B4%CE%B5%CE%AF%CE%B1%CF%82_%CE%BA%CE%B1%CE%B9_%CE%98%CF%81%CE%B7%CF%83%CE%BA%CE%B5%CF%85%CE%BC%CE%AC%CF%84%CF%89%CE%BD,_%CE%A0%CE%BF%CE%BB%CE%B9%CF%84%CE%B9%CF%83%CE%BC%CE%BF%CF%8D_%CE%BA%CE%B1%CE%B9_%CE%91%CE%B8%CE%BB%CE%B7%CF%84%CE%B9%CF%83%CE%BC%CE%BF%CF%8D" TargetMode="External"/><Relationship Id="rId39" Type="http://schemas.openxmlformats.org/officeDocument/2006/relationships/image" Target="media/image3.png"/><Relationship Id="rId21" Type="http://schemas.openxmlformats.org/officeDocument/2006/relationships/hyperlink" Target="http://el.wikipedia.org/wiki/%CE%A5%CF%80%CE%BF%CF%85%CF%81%CE%B3%CE%B5%CE%AF%CE%BF_%CE%9F%CE%B9%CE%BA%CE%BF%CE%BD%CE%BF%CE%BC%CE%B9%CE%BA%CF%8E%CE%BD_%28%CE%95%CE%BB%CE%BB%CE%AC%CE%B4%CE%B1%29" TargetMode="External"/><Relationship Id="rId34" Type="http://schemas.openxmlformats.org/officeDocument/2006/relationships/hyperlink" Target="http://el.wikipedia.org/wiki/%CE%A5%CF%80%CE%BF%CF%85%CF%81%CE%B3%CE%B5%CE%AF%CE%BF_%CE%91%CE%BD%CE%AC%CF%80%CF%84%CF%85%CE%BE%CE%B7%CF%82,_%CE%91%CE%BD%CF%84%CE%B1%CE%B3%CF%89%CE%BD%CE%B9%CF%83%CF%84%CE%B9%CE%BA%CF%8C%CF%84%CE%B7%CF%84%CE%B1%CF%82,_%CE%A5%CF%80%CE%BF%CE%B4%CE%BF%CE%BC%CF%8E%CE%BD,_%CE%9C%CE%B5%CF%84%CE%B1%CF%86%CE%BF%CF%81%CF%8E%CE%BD_%CE%BA%CE%B1%CE%B9_%CE%94%CE%B9%CE%BA%CF%84%CF%8D%CF%89%CE%BD"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image" Target="media/image2.png"/><Relationship Id="rId29" Type="http://schemas.openxmlformats.org/officeDocument/2006/relationships/hyperlink" Target="http://el.wikipedia.org/wiki/%CE%A5%CF%80%CE%BF%CF%85%CF%81%CE%B3%CE%B5%CE%AF%CE%BF_%CE%A0%CE%B5%CF%81%CE%B9%CE%B2%CE%AC%CE%BB%CE%BB%CE%BF%CE%BD%CF%84%CE%BF%CF%82,_%CE%95%CE%BD%CE%AD%CF%81%CE%B3%CE%B5%CE%B9%CE%B1%CF%82_%CE%BA%CE%B1%CE%B9_%CE%9A%CE%BB%CE%B9%CE%BC%CE%B1%CF%84%CE%B9%CE%BA%CE%AE%CF%82_%CE%91%CE%BB%CE%BB%CE%B1%CE%B3%CE%AE%CF%8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el.wikipedia.org/wiki/%CE%A5%CF%80%CE%BF%CF%85%CF%81%CE%B3%CE%B5%CE%AF%CE%BF_%CE%94%CE%B7%CE%BC%CF%8C%CF%83%CE%B9%CE%B1%CF%82_%CE%A4%CE%AC%CE%BE%CE%B7%CF%82_%CE%BA%CE%B1%CE%B9_%CE%A0%CF%81%CE%BF%CF%83%CF%84%CE%B1%CF%83%CE%AF%CE%B1%CF%82_%CF%84%CE%BF%CF%85_%CE%A0%CE%BF%CE%BB%CE%AF%CF%84%CE%B7" TargetMode="External"/><Relationship Id="rId32" Type="http://schemas.openxmlformats.org/officeDocument/2006/relationships/hyperlink" Target="http://el.wikipedia.org/wiki/%CE%A5%CF%80%CE%BF%CF%85%CF%81%CE%B3%CE%B5%CE%AF%CE%BF_%CE%95%CF%83%CF%89%CF%84%CE%B5%CF%81%CE%B9%CE%BA%CF%8E%CE%BD_%28%CE%95%CE%BB%CE%BB%CE%AC%CE%B4%CE%B1%29" TargetMode="External"/><Relationship Id="rId37" Type="http://schemas.openxmlformats.org/officeDocument/2006/relationships/hyperlink" Target="http://el.wikipedia.org/wiki/%CE%A5%CF%80%CE%BF%CF%85%CF%81%CE%B3%CE%B5%CE%AF%CE%BF_%CE%A4%CE%BF%CF%85%CF%81%CE%B9%CF%83%CE%BC%CE%BF%CF%8D" TargetMode="External"/><Relationship Id="rId40" Type="http://schemas.openxmlformats.org/officeDocument/2006/relationships/hyperlink" Target="http://www.owasp.org" TargetMode="Externa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el.wikipedia.org/wiki/%CE%A5%CF%80%CE%BF%CF%85%CF%81%CE%B3%CE%B5%CE%AF%CE%BF_%CE%95%CE%BE%CF%89%CF%84%CE%B5%CF%81%CE%B9%CE%BA%CF%8E%CE%BD_%28%CE%95%CE%BB%CE%BB%CE%AC%CE%B4%CE%B1%29" TargetMode="External"/><Relationship Id="rId28" Type="http://schemas.openxmlformats.org/officeDocument/2006/relationships/hyperlink" Target="http://el.wikipedia.org/wiki/%CE%A5%CF%80%CE%BF%CF%85%CF%81%CE%B3%CE%B5%CE%AF%CE%BF_%CE%A5%CE%B3%CE%B5%CE%AF%CE%B1%CF%82_%28%CE%95%CE%BB%CE%BB%CE%AC%CE%B4%CE%B1%29" TargetMode="External"/><Relationship Id="rId36" Type="http://schemas.openxmlformats.org/officeDocument/2006/relationships/hyperlink" Target="http://el.wikipedia.org/wiki/%CE%A5%CF%80%CE%BF%CF%85%CF%81%CE%B3%CE%B5%CE%AF%CE%BF_%CE%91%CE%B3%CF%81%CE%BF%CF%84%CE%B9%CE%BA%CE%AE%CF%82_%CE%91%CE%BD%CE%AC%CF%80%CF%84%CF%85%CE%BE%CE%B7%CF%82_%CE%BA%CE%B1%CE%B9_%CE%A4%CF%81%CE%BF%CF%86%CE%AF%CE%BC%CF%89%CE%BD" TargetMode="External"/><Relationship Id="rId10" Type="http://schemas.openxmlformats.org/officeDocument/2006/relationships/footer" Target="footer1.xml"/><Relationship Id="rId19" Type="http://schemas.openxmlformats.org/officeDocument/2006/relationships/hyperlink" Target="http://www.promitheus.gov.gr/webcenter/faces/oracle/webcenter/page/scopedMD/sd0cb90ef_26cf_4703_99d5_1561ceff660f/Page226.jspx?_afrLoop=3486624636403629" TargetMode="External"/><Relationship Id="rId31" Type="http://schemas.openxmlformats.org/officeDocument/2006/relationships/hyperlink" Target="http://el.wikipedia.org/wiki/%CE%A5%CF%80%CE%BF%CF%85%CF%81%CE%B3%CE%B5%CE%AF%CE%BF_%CE%94%CE%B9%CE%BA%CE%B1%CE%B9%CE%BF%CF%83%CF%8D%CE%BD%CE%B7%CF%82,_%CE%94%CE%B9%CE%B1%CF%86%CE%AC%CE%BD%CE%B5%CE%B9%CE%B1%CF%82_%CE%BA%CE%B1%CE%B9_%CE%91%CE%BD%CE%B8%CF%81%CF%89%CF%80%CE%AF%CE%BD%CF%89%CE%BD_%CE%94%CE%B9%CE%BA%CE%B1%CE%B9%CF%89%CE%BC%CE%AC%CF%84%CF%89%CE%BD"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t.diavgeia.gov.gr/" TargetMode="External"/><Relationship Id="rId22" Type="http://schemas.openxmlformats.org/officeDocument/2006/relationships/hyperlink" Target="http://el.wikipedia.org/wiki/%CE%A5%CF%80%CE%BF%CF%85%CF%81%CE%B3%CE%B5%CE%AF%CE%BF_%CE%91%CE%BD%CE%AC%CF%80%CF%84%CF%85%CE%BE%CE%B7%CF%82,_%CE%91%CE%BD%CF%84%CE%B1%CE%B3%CF%89%CE%BD%CE%B9%CF%83%CF%84%CE%B9%CE%BA%CF%8C%CF%84%CE%B7%CF%84%CE%B1%CF%82,_%CE%A5%CF%80%CE%BF%CE%B4%CE%BF%CE%BC%CF%8E%CE%BD,_%CE%9C%CE%B5%CF%84%CE%B1%CF%86%CE%BF%CF%81%CF%8E%CE%BD_%CE%BA%CE%B1%CE%B9_%CE%94%CE%B9%CE%BA%CF%84%CF%8D%CF%89%CE%BD" TargetMode="External"/><Relationship Id="rId27" Type="http://schemas.openxmlformats.org/officeDocument/2006/relationships/hyperlink" Target="http://el.wikipedia.org/wiki/%CE%A5%CF%80%CE%BF%CF%85%CF%81%CE%B3%CE%B5%CE%AF%CE%BF_%CE%95%CF%81%CE%B3%CE%B1%CF%83%CE%AF%CE%B1%CF%82,_%CE%9A%CE%BF%CE%B9%CE%BD%CF%89%CE%BD%CE%B9%CE%BA%CE%AE%CF%82_%CE%91%CF%83%CF%86%CE%AC%CE%BB%CE%B9%CF%83%CE%B7%CF%82_%CE%BA%CE%B1%CE%B9_%CE%A0%CF%81%CF%8C%CE%BD%CE%BF%CE%B9%CE%B1%CF%82" TargetMode="External"/><Relationship Id="rId30" Type="http://schemas.openxmlformats.org/officeDocument/2006/relationships/hyperlink" Target="http://el.wikipedia.org/wiki/%CE%A5%CF%80%CE%BF%CF%85%CF%81%CE%B3%CE%B5%CE%AF%CE%BF_%CE%A0%CE%B1%CE%B9%CE%B4%CE%B5%CE%AF%CE%B1%CF%82_%CE%BA%CE%B1%CE%B9_%CE%98%CF%81%CE%B7%CF%83%CE%BA%CE%B5%CF%85%CE%BC%CE%AC%CF%84%CF%89%CE%BD,_%CE%A0%CE%BF%CE%BB%CE%B9%CF%84%CE%B9%CF%83%CE%BC%CE%BF%CF%8D_%CE%BA%CE%B1%CE%B9_%CE%91%CE%B8%CE%BB%CE%B7%CF%84%CE%B9%CF%83%CE%BC%CE%BF%CF%8D" TargetMode="External"/><Relationship Id="rId35" Type="http://schemas.openxmlformats.org/officeDocument/2006/relationships/hyperlink" Target="http://el.wikipedia.org/wiki/%CE%A5%CF%80%CE%BF%CF%85%CF%81%CE%B3%CE%B5%CE%AF%CE%BF_%CE%9D%CE%B1%CF%85%CF%84%CE%B9%CE%BB%CE%AF%CE%B1%CF%82_%CE%BA%CE%B1%CE%B9_%CE%91%CE%B9%CE%B3%CE%B1%CE%AF%CE%BF%CF%85"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el.wikipedia.org/wiki/%CE%A5%CF%80%CE%BF%CF%85%CF%81%CE%B3%CE%B5%CE%AF%CE%BF_%CE%95%CE%B8%CE%BD%CE%B9%CE%BA%CE%AE%CF%82_%CE%86%CE%BC%CF%85%CE%BD%CE%B1%CF%82_%28%CE%95%CE%BB%CE%BB%CE%AC%CE%B4%CE%B1%29" TargetMode="External"/><Relationship Id="rId33" Type="http://schemas.openxmlformats.org/officeDocument/2006/relationships/hyperlink" Target="http://el.wikipedia.org/wiki/%CE%A5%CF%80%CE%BF%CF%85%CF%81%CE%B3%CE%B5%CE%AF%CE%BF_%CE%94%CE%B9%CE%BF%CE%B9%CE%BA%CE%B7%CF%84%CE%B9%CE%BA%CE%AE%CF%82_%CE%9C%CE%B5%CF%84%CE%B1%CF%81%CF%81%CF%8D%CE%B8%CE%BC%CE%B9%CF%83%CE%B7%CF%82_%CE%BA%CE%B1%CE%B9_%CE%97%CE%BB%CE%B5%CE%BA%CF%84%CF%81%CE%BF%CE%BD%CE%B9%CE%BA%CE%AE%CF%82_%CE%94%CE%B9%CE%B1%CE%BA%CF%85%CE%B2%CE%AD%CF%81%CE%BD%CE%B7%CF%83%CE%B7%CF%82" TargetMode="External"/><Relationship Id="rId38" Type="http://schemas.openxmlformats.org/officeDocument/2006/relationships/hyperlink" Target="https://www.gsis.gr/dimosia-dioikisi/G-Cloud"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FF9E4-7079-41FA-8E6C-75F29088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179</Pages>
  <Words>76187</Words>
  <Characters>411414</Characters>
  <Application>Microsoft Office Word</Application>
  <DocSecurity>0</DocSecurity>
  <Lines>3428</Lines>
  <Paragraphs>973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2021-05-27T13:54:00Z</dcterms:created>
  <dcterms:modified xsi:type="dcterms:W3CDTF">2021-05-28T09:52:00Z</dcterms:modified>
</cp:coreProperties>
</file>