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3F2CDF" w14:textId="0BED0799" w:rsidR="0052431A" w:rsidRDefault="0052431A" w:rsidP="006D481B">
      <w:pPr>
        <w:jc w:val="center"/>
        <w:rPr>
          <w:b/>
          <w:sz w:val="36"/>
        </w:rPr>
      </w:pPr>
      <w:r>
        <w:rPr>
          <w:b/>
          <w:sz w:val="36"/>
        </w:rPr>
        <w:t>Διακήρυξη</w:t>
      </w:r>
    </w:p>
    <w:p w14:paraId="36A9621F" w14:textId="77777777" w:rsidR="0052431A" w:rsidRDefault="001A0621" w:rsidP="006D481B">
      <w:pPr>
        <w:jc w:val="center"/>
        <w:rPr>
          <w:b/>
          <w:sz w:val="36"/>
        </w:rPr>
      </w:pPr>
      <w:r>
        <w:rPr>
          <w:b/>
          <w:sz w:val="36"/>
        </w:rPr>
        <w:t xml:space="preserve">Συνοπτικού </w:t>
      </w:r>
      <w:r w:rsidR="0052431A">
        <w:rPr>
          <w:b/>
          <w:sz w:val="36"/>
        </w:rPr>
        <w:t>Διαγωνισμού</w:t>
      </w:r>
    </w:p>
    <w:p w14:paraId="1B260386" w14:textId="77777777" w:rsidR="0052431A" w:rsidRPr="005519E2" w:rsidRDefault="0052431A" w:rsidP="006D481B">
      <w:pPr>
        <w:jc w:val="center"/>
        <w:rPr>
          <w:b/>
          <w:sz w:val="36"/>
        </w:rPr>
      </w:pPr>
      <w:r w:rsidRPr="005519E2">
        <w:rPr>
          <w:b/>
          <w:sz w:val="36"/>
        </w:rPr>
        <w:t xml:space="preserve">για το Έργο </w:t>
      </w:r>
    </w:p>
    <w:p w14:paraId="1C61F15E" w14:textId="0585A141" w:rsidR="00524D17" w:rsidRDefault="00524D17" w:rsidP="00524D17">
      <w:pPr>
        <w:jc w:val="center"/>
        <w:rPr>
          <w:b/>
          <w:sz w:val="36"/>
        </w:rPr>
      </w:pPr>
      <w:r w:rsidRPr="002A244C">
        <w:rPr>
          <w:b/>
          <w:sz w:val="36"/>
        </w:rPr>
        <w:t>«</w:t>
      </w:r>
      <w:r w:rsidR="005519E2" w:rsidRPr="0089042B">
        <w:rPr>
          <w:b/>
          <w:sz w:val="36"/>
        </w:rPr>
        <w:t xml:space="preserve">Προετοιμασία πιστοποίησης </w:t>
      </w:r>
      <w:r w:rsidR="006B1954">
        <w:rPr>
          <w:b/>
          <w:sz w:val="36"/>
        </w:rPr>
        <w:t xml:space="preserve">του </w:t>
      </w:r>
      <w:r w:rsidR="006B1954">
        <w:rPr>
          <w:b/>
          <w:sz w:val="36"/>
          <w:lang w:val="en-US"/>
        </w:rPr>
        <w:t>G</w:t>
      </w:r>
      <w:r w:rsidR="006B1954" w:rsidRPr="004B50FD">
        <w:rPr>
          <w:b/>
          <w:sz w:val="36"/>
        </w:rPr>
        <w:t>-</w:t>
      </w:r>
      <w:r w:rsidR="006B1954">
        <w:rPr>
          <w:b/>
          <w:sz w:val="36"/>
          <w:lang w:val="en-US"/>
        </w:rPr>
        <w:t>Cloud</w:t>
      </w:r>
      <w:r w:rsidR="006B1954" w:rsidRPr="004B50FD">
        <w:rPr>
          <w:b/>
          <w:sz w:val="36"/>
        </w:rPr>
        <w:t xml:space="preserve"> </w:t>
      </w:r>
      <w:r w:rsidR="005519E2" w:rsidRPr="0089042B">
        <w:rPr>
          <w:b/>
          <w:sz w:val="36"/>
        </w:rPr>
        <w:t>κατά ISO</w:t>
      </w:r>
      <w:r w:rsidR="009F4D80" w:rsidRPr="004B50FD">
        <w:rPr>
          <w:b/>
          <w:sz w:val="36"/>
        </w:rPr>
        <w:t xml:space="preserve"> </w:t>
      </w:r>
      <w:r w:rsidR="005519E2" w:rsidRPr="0089042B">
        <w:rPr>
          <w:b/>
          <w:sz w:val="36"/>
        </w:rPr>
        <w:t>27001:2013</w:t>
      </w:r>
      <w:r w:rsidRPr="002A244C">
        <w:rPr>
          <w:b/>
          <w:sz w:val="36"/>
        </w:rPr>
        <w:t>»</w:t>
      </w:r>
    </w:p>
    <w:p w14:paraId="747553C6" w14:textId="77777777" w:rsidR="00524D17" w:rsidRDefault="00524D17" w:rsidP="00D13226">
      <w:pPr>
        <w:widowControl w:val="0"/>
        <w:autoSpaceDE w:val="0"/>
        <w:autoSpaceDN w:val="0"/>
        <w:adjustRightInd w:val="0"/>
        <w:spacing w:line="160" w:lineRule="atLeast"/>
        <w:rPr>
          <w:b/>
        </w:rPr>
      </w:pPr>
    </w:p>
    <w:tbl>
      <w:tblPr>
        <w:tblpPr w:leftFromText="180" w:rightFromText="180" w:vertAnchor="text" w:horzAnchor="margin" w:tblpY="63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7"/>
        <w:gridCol w:w="4044"/>
        <w:gridCol w:w="2138"/>
      </w:tblGrid>
      <w:tr w:rsidR="0052431A" w:rsidRPr="00F11F08" w14:paraId="30B10505" w14:textId="77777777" w:rsidTr="00F11F08">
        <w:trPr>
          <w:trHeight w:val="397"/>
        </w:trPr>
        <w:tc>
          <w:tcPr>
            <w:tcW w:w="1790" w:type="pct"/>
            <w:vAlign w:val="center"/>
          </w:tcPr>
          <w:p w14:paraId="541BCEB6" w14:textId="77777777" w:rsidR="0052431A" w:rsidRPr="00BA2BC0" w:rsidRDefault="0052431A" w:rsidP="00F11F08">
            <w:pPr>
              <w:autoSpaceDE w:val="0"/>
              <w:autoSpaceDN w:val="0"/>
              <w:adjustRightInd w:val="0"/>
              <w:jc w:val="left"/>
              <w:rPr>
                <w:rFonts w:cs="Tahoma"/>
                <w:b/>
                <w:color w:val="000000"/>
              </w:rPr>
            </w:pPr>
            <w:proofErr w:type="spellStart"/>
            <w:r w:rsidRPr="00BA2BC0">
              <w:rPr>
                <w:rFonts w:cs="Tahoma"/>
                <w:b/>
                <w:color w:val="000000"/>
              </w:rPr>
              <w:t>Κωδ</w:t>
            </w:r>
            <w:proofErr w:type="spellEnd"/>
            <w:r w:rsidRPr="00BA2BC0">
              <w:rPr>
                <w:rFonts w:cs="Tahoma"/>
                <w:b/>
                <w:color w:val="000000"/>
              </w:rPr>
              <w:t xml:space="preserve">. ΟΠΣ: </w:t>
            </w:r>
          </w:p>
        </w:tc>
        <w:tc>
          <w:tcPr>
            <w:tcW w:w="3210" w:type="pct"/>
            <w:gridSpan w:val="2"/>
            <w:vAlign w:val="center"/>
          </w:tcPr>
          <w:p w14:paraId="49D5F8A7" w14:textId="393F0505" w:rsidR="0052431A" w:rsidRPr="002A244C" w:rsidRDefault="002343A6" w:rsidP="00524D17">
            <w:pPr>
              <w:autoSpaceDE w:val="0"/>
              <w:autoSpaceDN w:val="0"/>
              <w:adjustRightInd w:val="0"/>
              <w:jc w:val="left"/>
              <w:rPr>
                <w:rFonts w:cs="Tahoma"/>
                <w:b/>
                <w:color w:val="000000"/>
                <w:highlight w:val="yellow"/>
              </w:rPr>
            </w:pPr>
            <w:r w:rsidRPr="002343A6">
              <w:rPr>
                <w:rFonts w:cs="Tahoma"/>
                <w:b/>
                <w:color w:val="000000"/>
              </w:rPr>
              <w:t>5003936</w:t>
            </w:r>
          </w:p>
        </w:tc>
      </w:tr>
      <w:tr w:rsidR="001A0621" w:rsidRPr="00F11F08" w14:paraId="1DB5F801" w14:textId="77777777" w:rsidTr="00F11F08">
        <w:trPr>
          <w:trHeight w:val="397"/>
        </w:trPr>
        <w:tc>
          <w:tcPr>
            <w:tcW w:w="1790" w:type="pct"/>
            <w:vAlign w:val="center"/>
          </w:tcPr>
          <w:p w14:paraId="121A6F4E" w14:textId="77777777" w:rsidR="001A0621" w:rsidRPr="00BA2BC0" w:rsidRDefault="001A0621" w:rsidP="001A0621">
            <w:pPr>
              <w:autoSpaceDE w:val="0"/>
              <w:autoSpaceDN w:val="0"/>
              <w:adjustRightInd w:val="0"/>
              <w:jc w:val="left"/>
              <w:rPr>
                <w:rFonts w:cs="Tahoma"/>
                <w:b/>
                <w:color w:val="000000"/>
                <w:lang w:val="en-US"/>
              </w:rPr>
            </w:pPr>
            <w:r w:rsidRPr="00BA2BC0">
              <w:rPr>
                <w:rFonts w:cs="Tahoma"/>
                <w:b/>
                <w:color w:val="000000"/>
              </w:rPr>
              <w:t>Επιχειρησιακό Πρόγραμμα:</w:t>
            </w:r>
          </w:p>
        </w:tc>
        <w:tc>
          <w:tcPr>
            <w:tcW w:w="3210" w:type="pct"/>
            <w:gridSpan w:val="2"/>
            <w:vAlign w:val="center"/>
          </w:tcPr>
          <w:p w14:paraId="1B2CB8B0" w14:textId="05C9F4D3" w:rsidR="001A0621" w:rsidRPr="002A244C" w:rsidRDefault="0017317D" w:rsidP="001A0621">
            <w:pPr>
              <w:autoSpaceDE w:val="0"/>
              <w:autoSpaceDN w:val="0"/>
              <w:adjustRightInd w:val="0"/>
              <w:jc w:val="left"/>
              <w:rPr>
                <w:rFonts w:cs="Tahoma"/>
                <w:b/>
                <w:color w:val="000000"/>
                <w:highlight w:val="yellow"/>
              </w:rPr>
            </w:pPr>
            <w:r w:rsidRPr="0017317D">
              <w:rPr>
                <w:rFonts w:cs="Tahoma"/>
                <w:b/>
                <w:color w:val="000000"/>
              </w:rPr>
              <w:t>ΕΥΔ ΕΠ ΑΝΤΑΓΩΝΙΣΤΙΚΟΤΗΤΑ ΕΠΙΧΕΙΡΗΜΑΤΙΚΟΤΗΤΑ ΚΑΙ ΚΑΝΟΤΟΜΙΑ (ΕΠΑΝΕΚ)</w:t>
            </w:r>
          </w:p>
        </w:tc>
      </w:tr>
      <w:tr w:rsidR="0052431A" w:rsidRPr="00F11F08" w14:paraId="7F5E7C3A" w14:textId="77777777" w:rsidTr="00F11F08">
        <w:trPr>
          <w:trHeight w:val="397"/>
        </w:trPr>
        <w:tc>
          <w:tcPr>
            <w:tcW w:w="1790" w:type="pct"/>
            <w:vAlign w:val="center"/>
          </w:tcPr>
          <w:p w14:paraId="68F7FD73" w14:textId="77777777" w:rsidR="0052431A" w:rsidRPr="00F11F08" w:rsidRDefault="0052431A" w:rsidP="00F11F08">
            <w:pPr>
              <w:autoSpaceDE w:val="0"/>
              <w:autoSpaceDN w:val="0"/>
              <w:adjustRightInd w:val="0"/>
              <w:jc w:val="left"/>
              <w:rPr>
                <w:rFonts w:cs="Tahoma"/>
                <w:b/>
                <w:color w:val="000000"/>
              </w:rPr>
            </w:pPr>
            <w:r w:rsidRPr="00F11F08">
              <w:rPr>
                <w:rFonts w:cs="Tahoma"/>
                <w:b/>
                <w:color w:val="000000"/>
              </w:rPr>
              <w:t>Προϋπολογισμός:</w:t>
            </w:r>
          </w:p>
        </w:tc>
        <w:tc>
          <w:tcPr>
            <w:tcW w:w="3210" w:type="pct"/>
            <w:gridSpan w:val="2"/>
            <w:vAlign w:val="center"/>
          </w:tcPr>
          <w:p w14:paraId="0CC322BC" w14:textId="2C45F3D6" w:rsidR="0052431A" w:rsidRPr="009F4D80" w:rsidRDefault="009F4D80" w:rsidP="00F11F08">
            <w:pPr>
              <w:autoSpaceDE w:val="0"/>
              <w:autoSpaceDN w:val="0"/>
              <w:adjustRightInd w:val="0"/>
              <w:jc w:val="left"/>
              <w:rPr>
                <w:rFonts w:cs="Tahoma"/>
                <w:b/>
                <w:bCs/>
                <w:color w:val="000000"/>
                <w:lang w:eastAsia="el-GR"/>
              </w:rPr>
            </w:pPr>
            <w:bookmarkStart w:id="0" w:name="_Hlk519765912"/>
            <w:r w:rsidRPr="004B50FD">
              <w:rPr>
                <w:rFonts w:cs="Tahoma"/>
                <w:b/>
                <w:bCs/>
                <w:color w:val="000000"/>
                <w:lang w:val="en-US" w:eastAsia="el-GR"/>
              </w:rPr>
              <w:t>74</w:t>
            </w:r>
            <w:r w:rsidR="006266E6" w:rsidRPr="009C180C">
              <w:rPr>
                <w:rFonts w:cs="Tahoma"/>
                <w:b/>
                <w:color w:val="000000"/>
              </w:rPr>
              <w:t>.</w:t>
            </w:r>
            <w:r w:rsidRPr="004B50FD">
              <w:rPr>
                <w:rFonts w:cs="Tahoma"/>
                <w:b/>
                <w:color w:val="000000"/>
                <w:lang w:val="en-US"/>
              </w:rPr>
              <w:t>4</w:t>
            </w:r>
            <w:r w:rsidR="00026F5A" w:rsidRPr="009C180C">
              <w:rPr>
                <w:rFonts w:cs="Tahoma"/>
                <w:b/>
                <w:color w:val="000000"/>
              </w:rPr>
              <w:t>0</w:t>
            </w:r>
            <w:r w:rsidR="006266E6" w:rsidRPr="009F4D80">
              <w:rPr>
                <w:rFonts w:cs="Tahoma"/>
                <w:b/>
                <w:color w:val="000000"/>
              </w:rPr>
              <w:t>0</w:t>
            </w:r>
            <w:r w:rsidR="001A0621" w:rsidRPr="009F4D80">
              <w:rPr>
                <w:rFonts w:cs="Tahoma"/>
                <w:b/>
                <w:bCs/>
                <w:color w:val="000000"/>
                <w:lang w:eastAsia="el-GR"/>
              </w:rPr>
              <w:t xml:space="preserve">,00 </w:t>
            </w:r>
            <w:r w:rsidR="0052431A" w:rsidRPr="009F4D80">
              <w:rPr>
                <w:rFonts w:cs="Tahoma"/>
                <w:b/>
                <w:bCs/>
                <w:color w:val="000000"/>
                <w:lang w:eastAsia="el-GR"/>
              </w:rPr>
              <w:t>€ (περιλαμβανομένου ΦΠΑ)</w:t>
            </w:r>
          </w:p>
          <w:p w14:paraId="351846BC" w14:textId="12A82386" w:rsidR="0052431A" w:rsidRPr="009F4D80" w:rsidRDefault="009F4D80" w:rsidP="00F11F08">
            <w:pPr>
              <w:autoSpaceDE w:val="0"/>
              <w:autoSpaceDN w:val="0"/>
              <w:adjustRightInd w:val="0"/>
              <w:jc w:val="left"/>
              <w:rPr>
                <w:rFonts w:cs="Tahoma"/>
                <w:b/>
                <w:bCs/>
                <w:color w:val="000000"/>
                <w:lang w:eastAsia="el-GR"/>
              </w:rPr>
            </w:pPr>
            <w:r w:rsidRPr="004B50FD">
              <w:rPr>
                <w:rFonts w:cs="Tahoma"/>
                <w:b/>
                <w:color w:val="000000"/>
                <w:lang w:val="en-US"/>
              </w:rPr>
              <w:t>6</w:t>
            </w:r>
            <w:r w:rsidR="00026F5A" w:rsidRPr="009C180C">
              <w:rPr>
                <w:rFonts w:cs="Tahoma"/>
                <w:b/>
                <w:color w:val="000000"/>
              </w:rPr>
              <w:t>0</w:t>
            </w:r>
            <w:r w:rsidR="006266E6" w:rsidRPr="009F4D80">
              <w:rPr>
                <w:rFonts w:cs="Tahoma"/>
                <w:b/>
                <w:color w:val="000000"/>
              </w:rPr>
              <w:t>.</w:t>
            </w:r>
            <w:r w:rsidR="006266E6" w:rsidRPr="009F4D80">
              <w:rPr>
                <w:rFonts w:cs="Tahoma"/>
                <w:b/>
                <w:color w:val="000000"/>
                <w:lang w:val="en-US"/>
              </w:rPr>
              <w:t>000,00</w:t>
            </w:r>
            <w:r w:rsidR="006266E6" w:rsidRPr="009F4D80">
              <w:rPr>
                <w:rFonts w:cs="Tahoma"/>
                <w:b/>
                <w:bCs/>
                <w:color w:val="000000"/>
                <w:lang w:eastAsia="el-GR"/>
              </w:rPr>
              <w:t xml:space="preserve"> </w:t>
            </w:r>
            <w:r w:rsidR="0052431A" w:rsidRPr="009F4D80">
              <w:rPr>
                <w:rFonts w:cs="Tahoma"/>
                <w:b/>
                <w:bCs/>
                <w:color w:val="000000"/>
                <w:lang w:eastAsia="el-GR"/>
              </w:rPr>
              <w:t>€ (χωρίς ΦΠΑ)</w:t>
            </w:r>
            <w:bookmarkEnd w:id="0"/>
          </w:p>
        </w:tc>
      </w:tr>
      <w:tr w:rsidR="004A3DF1" w:rsidRPr="00F11F08" w14:paraId="41244679" w14:textId="77777777" w:rsidTr="00F11F08">
        <w:trPr>
          <w:trHeight w:val="397"/>
        </w:trPr>
        <w:tc>
          <w:tcPr>
            <w:tcW w:w="1790" w:type="pct"/>
            <w:vAlign w:val="center"/>
          </w:tcPr>
          <w:p w14:paraId="1E98F4C5" w14:textId="77777777" w:rsidR="004A3DF1" w:rsidRPr="00F11F08" w:rsidRDefault="004A3DF1" w:rsidP="004A3DF1">
            <w:pPr>
              <w:autoSpaceDE w:val="0"/>
              <w:autoSpaceDN w:val="0"/>
              <w:adjustRightInd w:val="0"/>
              <w:jc w:val="left"/>
              <w:rPr>
                <w:rFonts w:cs="Tahoma"/>
                <w:b/>
                <w:color w:val="000000"/>
              </w:rPr>
            </w:pPr>
            <w:r w:rsidRPr="00F11F08">
              <w:rPr>
                <w:rFonts w:cs="Tahoma"/>
                <w:b/>
                <w:color w:val="000000"/>
                <w:lang w:val="en-US"/>
              </w:rPr>
              <w:t>CPV</w:t>
            </w:r>
            <w:r w:rsidRPr="00F11F08">
              <w:rPr>
                <w:rFonts w:cs="Tahoma"/>
                <w:b/>
                <w:color w:val="000000"/>
              </w:rPr>
              <w:t>:</w:t>
            </w:r>
          </w:p>
        </w:tc>
        <w:tc>
          <w:tcPr>
            <w:tcW w:w="3210" w:type="pct"/>
            <w:gridSpan w:val="2"/>
            <w:vAlign w:val="center"/>
          </w:tcPr>
          <w:p w14:paraId="6CF2FEC2" w14:textId="77777777" w:rsidR="004A3DF1" w:rsidRPr="0089042B" w:rsidRDefault="006266E6" w:rsidP="004A3DF1">
            <w:pPr>
              <w:pStyle w:val="aff5"/>
            </w:pPr>
            <w:bookmarkStart w:id="1" w:name="_Hlk519766174"/>
            <w:r w:rsidRPr="002A244C">
              <w:rPr>
                <w:b/>
                <w:bCs/>
                <w:color w:val="000000"/>
              </w:rPr>
              <w:t>7</w:t>
            </w:r>
            <w:r w:rsidR="00037701" w:rsidRPr="002A244C">
              <w:rPr>
                <w:b/>
                <w:bCs/>
                <w:color w:val="000000"/>
              </w:rPr>
              <w:t>9417000</w:t>
            </w:r>
            <w:r w:rsidRPr="002A244C">
              <w:rPr>
                <w:b/>
                <w:bCs/>
                <w:color w:val="000000"/>
              </w:rPr>
              <w:t>-</w:t>
            </w:r>
            <w:r w:rsidR="00037701" w:rsidRPr="002A244C">
              <w:rPr>
                <w:b/>
                <w:bCs/>
                <w:color w:val="000000"/>
              </w:rPr>
              <w:t>0</w:t>
            </w:r>
            <w:r w:rsidR="00037701">
              <w:rPr>
                <w:b/>
                <w:color w:val="000000"/>
              </w:rPr>
              <w:t xml:space="preserve"> Υπηρεσίες παροχής συμβουλών σε θέματα ασφάλειας </w:t>
            </w:r>
            <w:bookmarkEnd w:id="1"/>
          </w:p>
        </w:tc>
      </w:tr>
      <w:tr w:rsidR="004A3DF1" w:rsidRPr="00F11F08" w14:paraId="1F24C5BB" w14:textId="77777777" w:rsidTr="00F11F08">
        <w:trPr>
          <w:trHeight w:val="397"/>
        </w:trPr>
        <w:tc>
          <w:tcPr>
            <w:tcW w:w="1790" w:type="pct"/>
            <w:vAlign w:val="center"/>
          </w:tcPr>
          <w:p w14:paraId="27B05C50" w14:textId="77777777" w:rsidR="004A3DF1" w:rsidRPr="00F11F08" w:rsidRDefault="004A3DF1" w:rsidP="004A3DF1">
            <w:pPr>
              <w:autoSpaceDE w:val="0"/>
              <w:autoSpaceDN w:val="0"/>
              <w:adjustRightInd w:val="0"/>
              <w:jc w:val="left"/>
              <w:rPr>
                <w:rFonts w:cs="Tahoma"/>
                <w:b/>
                <w:color w:val="000000"/>
              </w:rPr>
            </w:pPr>
            <w:r w:rsidRPr="00F11F08">
              <w:rPr>
                <w:rFonts w:cs="Tahoma"/>
                <w:b/>
                <w:color w:val="000000"/>
              </w:rPr>
              <w:t>Κριτήριο Ανάθεσης:</w:t>
            </w:r>
          </w:p>
        </w:tc>
        <w:tc>
          <w:tcPr>
            <w:tcW w:w="3210" w:type="pct"/>
            <w:gridSpan w:val="2"/>
            <w:vAlign w:val="center"/>
          </w:tcPr>
          <w:p w14:paraId="33D22010" w14:textId="2E6D7234" w:rsidR="004A3DF1" w:rsidRPr="002A244C" w:rsidRDefault="00CB415D" w:rsidP="004A3DF1">
            <w:pPr>
              <w:autoSpaceDE w:val="0"/>
              <w:autoSpaceDN w:val="0"/>
              <w:adjustRightInd w:val="0"/>
              <w:jc w:val="left"/>
              <w:rPr>
                <w:rFonts w:cs="Tahoma"/>
                <w:b/>
                <w:color w:val="000000"/>
              </w:rPr>
            </w:pPr>
            <w:bookmarkStart w:id="2" w:name="_Hlk43408050"/>
            <w:r w:rsidRPr="00B16AB9">
              <w:rPr>
                <w:rFonts w:cs="Tahoma"/>
                <w:b/>
                <w:color w:val="000000"/>
                <w:lang w:eastAsia="el-GR"/>
              </w:rPr>
              <w:t xml:space="preserve">Η </w:t>
            </w:r>
            <w:r w:rsidR="00BC10DA" w:rsidRPr="00BC10DA">
              <w:rPr>
                <w:rFonts w:cs="Tahoma"/>
                <w:b/>
                <w:color w:val="000000"/>
                <w:lang w:eastAsia="el-GR"/>
              </w:rPr>
              <w:t>πλέον συμφέρουσα από οικονομική άποψη προσφορά βάσει τη</w:t>
            </w:r>
            <w:r w:rsidR="00BA61B4">
              <w:rPr>
                <w:rFonts w:cs="Tahoma"/>
                <w:b/>
                <w:color w:val="000000"/>
                <w:lang w:eastAsia="el-GR"/>
              </w:rPr>
              <w:t>ς</w:t>
            </w:r>
            <w:r w:rsidR="00BC10DA" w:rsidRPr="00BC10DA">
              <w:rPr>
                <w:rFonts w:cs="Tahoma"/>
                <w:b/>
                <w:color w:val="000000"/>
                <w:lang w:eastAsia="el-GR"/>
              </w:rPr>
              <w:t xml:space="preserve"> βέλτιστη</w:t>
            </w:r>
            <w:r w:rsidR="00BA61B4">
              <w:rPr>
                <w:rFonts w:cs="Tahoma"/>
                <w:b/>
                <w:color w:val="000000"/>
                <w:lang w:eastAsia="el-GR"/>
              </w:rPr>
              <w:t>ς</w:t>
            </w:r>
            <w:r w:rsidR="00BC10DA" w:rsidRPr="00BC10DA">
              <w:rPr>
                <w:rFonts w:cs="Tahoma"/>
                <w:b/>
                <w:color w:val="000000"/>
                <w:lang w:eastAsia="el-GR"/>
              </w:rPr>
              <w:t xml:space="preserve"> σχέση</w:t>
            </w:r>
            <w:r w:rsidR="00BA61B4">
              <w:rPr>
                <w:rFonts w:cs="Tahoma"/>
                <w:b/>
                <w:color w:val="000000"/>
                <w:lang w:eastAsia="el-GR"/>
              </w:rPr>
              <w:t>ς</w:t>
            </w:r>
            <w:r w:rsidR="00BC10DA" w:rsidRPr="00BC10DA">
              <w:rPr>
                <w:rFonts w:cs="Tahoma"/>
                <w:b/>
                <w:color w:val="000000"/>
                <w:lang w:eastAsia="el-GR"/>
              </w:rPr>
              <w:t xml:space="preserve"> ποιότητας – τιμής</w:t>
            </w:r>
            <w:bookmarkEnd w:id="2"/>
          </w:p>
        </w:tc>
      </w:tr>
      <w:tr w:rsidR="004A3DF1" w:rsidRPr="00F11F08" w14:paraId="7620ABB4" w14:textId="77777777" w:rsidTr="00F11F08">
        <w:trPr>
          <w:trHeight w:val="397"/>
        </w:trPr>
        <w:tc>
          <w:tcPr>
            <w:tcW w:w="1790" w:type="pct"/>
            <w:vAlign w:val="center"/>
          </w:tcPr>
          <w:p w14:paraId="60C24816" w14:textId="77777777" w:rsidR="004A3DF1" w:rsidRPr="00F11F08" w:rsidRDefault="004A3DF1" w:rsidP="004A3DF1">
            <w:pPr>
              <w:autoSpaceDE w:val="0"/>
              <w:autoSpaceDN w:val="0"/>
              <w:adjustRightInd w:val="0"/>
              <w:jc w:val="left"/>
              <w:rPr>
                <w:rFonts w:cs="Tahoma"/>
                <w:b/>
                <w:color w:val="000000"/>
              </w:rPr>
            </w:pPr>
            <w:r w:rsidRPr="00F11F08">
              <w:rPr>
                <w:rFonts w:cs="Tahoma"/>
                <w:b/>
                <w:color w:val="000000"/>
              </w:rPr>
              <w:t>Ημερομηνία Διενέργειας:</w:t>
            </w:r>
          </w:p>
        </w:tc>
        <w:tc>
          <w:tcPr>
            <w:tcW w:w="3210" w:type="pct"/>
            <w:gridSpan w:val="2"/>
            <w:vAlign w:val="center"/>
          </w:tcPr>
          <w:p w14:paraId="185453D4" w14:textId="18C76773" w:rsidR="004A3DF1" w:rsidRPr="00437BFC" w:rsidRDefault="00494951" w:rsidP="001A0621">
            <w:pPr>
              <w:autoSpaceDE w:val="0"/>
              <w:autoSpaceDN w:val="0"/>
              <w:adjustRightInd w:val="0"/>
              <w:jc w:val="left"/>
              <w:rPr>
                <w:rFonts w:cs="Tahoma"/>
                <w:b/>
                <w:color w:val="000000"/>
                <w:highlight w:val="cyan"/>
                <w:lang w:val="en-US"/>
              </w:rPr>
            </w:pPr>
            <w:r w:rsidRPr="00494951">
              <w:rPr>
                <w:rFonts w:cs="Tahoma"/>
                <w:b/>
                <w:color w:val="000000"/>
              </w:rPr>
              <w:t>01-10-2010</w:t>
            </w:r>
          </w:p>
        </w:tc>
      </w:tr>
      <w:tr w:rsidR="000E5BCE" w:rsidRPr="00F11F08" w14:paraId="17DEB9FC" w14:textId="77777777" w:rsidTr="006C7D86">
        <w:trPr>
          <w:trHeight w:val="397"/>
        </w:trPr>
        <w:tc>
          <w:tcPr>
            <w:tcW w:w="3890" w:type="pct"/>
            <w:gridSpan w:val="2"/>
            <w:shd w:val="clear" w:color="auto" w:fill="auto"/>
            <w:vAlign w:val="center"/>
          </w:tcPr>
          <w:p w14:paraId="5E68015D" w14:textId="77777777" w:rsidR="000E5BCE" w:rsidRPr="00F11F08" w:rsidRDefault="000E5BCE" w:rsidP="000E5BCE">
            <w:pPr>
              <w:autoSpaceDE w:val="0"/>
              <w:autoSpaceDN w:val="0"/>
              <w:adjustRightInd w:val="0"/>
              <w:spacing w:after="0"/>
              <w:jc w:val="left"/>
              <w:rPr>
                <w:rFonts w:cs="Tahoma"/>
                <w:b/>
                <w:color w:val="000000"/>
              </w:rPr>
            </w:pPr>
            <w:r w:rsidRPr="00F11F08">
              <w:rPr>
                <w:rFonts w:cs="Tahoma"/>
                <w:b/>
                <w:color w:val="000000"/>
              </w:rPr>
              <w:t>Ημερομηνία</w:t>
            </w:r>
            <w:r w:rsidRPr="00F11F08">
              <w:rPr>
                <w:rFonts w:cs="Tahoma"/>
                <w:b/>
              </w:rPr>
              <w:t xml:space="preserve"> </w:t>
            </w:r>
            <w:r>
              <w:rPr>
                <w:rFonts w:cs="Tahoma"/>
                <w:b/>
              </w:rPr>
              <w:t>Δημοσίευσης στο ΚΗΜΔΗΣ</w:t>
            </w:r>
          </w:p>
        </w:tc>
        <w:tc>
          <w:tcPr>
            <w:tcW w:w="1110" w:type="pct"/>
            <w:shd w:val="clear" w:color="auto" w:fill="auto"/>
            <w:vAlign w:val="center"/>
          </w:tcPr>
          <w:p w14:paraId="5709390E" w14:textId="34D8583B" w:rsidR="000E5BCE" w:rsidRPr="00494951" w:rsidRDefault="00494951" w:rsidP="004A3DF1">
            <w:pPr>
              <w:autoSpaceDE w:val="0"/>
              <w:autoSpaceDN w:val="0"/>
              <w:adjustRightInd w:val="0"/>
              <w:spacing w:after="0"/>
              <w:jc w:val="left"/>
              <w:rPr>
                <w:rFonts w:cs="Tahoma"/>
                <w:b/>
                <w:color w:val="000000"/>
              </w:rPr>
            </w:pPr>
            <w:r w:rsidRPr="00494951">
              <w:rPr>
                <w:rFonts w:cs="Tahoma"/>
                <w:b/>
                <w:color w:val="000000"/>
              </w:rPr>
              <w:t>16-9-2020</w:t>
            </w:r>
          </w:p>
        </w:tc>
      </w:tr>
      <w:tr w:rsidR="000E5BCE" w:rsidRPr="00F11F08" w14:paraId="5FE62C18" w14:textId="77777777" w:rsidTr="006C7D86">
        <w:trPr>
          <w:trHeight w:val="397"/>
        </w:trPr>
        <w:tc>
          <w:tcPr>
            <w:tcW w:w="3890" w:type="pct"/>
            <w:gridSpan w:val="2"/>
            <w:shd w:val="clear" w:color="auto" w:fill="auto"/>
            <w:vAlign w:val="center"/>
          </w:tcPr>
          <w:p w14:paraId="5691C19A" w14:textId="77777777" w:rsidR="000E5BCE" w:rsidRPr="00F11F08" w:rsidRDefault="00262E67" w:rsidP="00262E67">
            <w:pPr>
              <w:autoSpaceDE w:val="0"/>
              <w:autoSpaceDN w:val="0"/>
              <w:adjustRightInd w:val="0"/>
              <w:spacing w:after="0"/>
              <w:jc w:val="left"/>
              <w:rPr>
                <w:rFonts w:cs="Tahoma"/>
                <w:b/>
                <w:color w:val="000000"/>
              </w:rPr>
            </w:pPr>
            <w:r w:rsidRPr="00F11F08">
              <w:rPr>
                <w:rFonts w:cs="Tahoma"/>
                <w:b/>
                <w:color w:val="000000"/>
              </w:rPr>
              <w:t>Ημερομηνία</w:t>
            </w:r>
            <w:r w:rsidRPr="00F11F08">
              <w:rPr>
                <w:rFonts w:cs="Tahoma"/>
                <w:b/>
              </w:rPr>
              <w:t xml:space="preserve"> </w:t>
            </w:r>
            <w:r>
              <w:rPr>
                <w:rFonts w:cs="Tahoma"/>
                <w:b/>
              </w:rPr>
              <w:t xml:space="preserve">Δημοσίευσης στο διαδικτυακό τόπο </w:t>
            </w:r>
            <w:r w:rsidRPr="00B54CB4">
              <w:rPr>
                <w:rStyle w:val="-"/>
                <w:rFonts w:cs="Tahoma"/>
                <w:sz w:val="20"/>
              </w:rPr>
              <w:t xml:space="preserve"> http://www.ktpae.gr</w:t>
            </w:r>
          </w:p>
        </w:tc>
        <w:tc>
          <w:tcPr>
            <w:tcW w:w="1110" w:type="pct"/>
            <w:shd w:val="clear" w:color="auto" w:fill="auto"/>
            <w:vAlign w:val="center"/>
          </w:tcPr>
          <w:p w14:paraId="30BD0E9B" w14:textId="1EEF6DCE" w:rsidR="000E5BCE" w:rsidRPr="00494951" w:rsidRDefault="00494951" w:rsidP="004A3DF1">
            <w:pPr>
              <w:autoSpaceDE w:val="0"/>
              <w:autoSpaceDN w:val="0"/>
              <w:adjustRightInd w:val="0"/>
              <w:spacing w:after="0"/>
              <w:jc w:val="left"/>
              <w:rPr>
                <w:rFonts w:cs="Tahoma"/>
                <w:b/>
                <w:color w:val="000000"/>
              </w:rPr>
            </w:pPr>
            <w:r w:rsidRPr="00494951">
              <w:rPr>
                <w:rFonts w:cs="Tahoma"/>
                <w:b/>
                <w:color w:val="000000"/>
              </w:rPr>
              <w:t>16-9-2020</w:t>
            </w:r>
          </w:p>
        </w:tc>
      </w:tr>
    </w:tbl>
    <w:p w14:paraId="1C36821E" w14:textId="77777777" w:rsidR="002B06CB" w:rsidRPr="00760449" w:rsidRDefault="002B06CB" w:rsidP="002B06CB">
      <w:pPr>
        <w:rPr>
          <w:rFonts w:ascii="Arial" w:hAnsi="Arial"/>
          <w:sz w:val="28"/>
        </w:rPr>
      </w:pPr>
    </w:p>
    <w:p w14:paraId="722A73DD" w14:textId="77777777" w:rsidR="002B06CB" w:rsidRPr="007D2D31" w:rsidRDefault="002B06CB" w:rsidP="002B06CB">
      <w:pPr>
        <w:tabs>
          <w:tab w:val="right" w:leader="underscore" w:pos="9072"/>
        </w:tabs>
        <w:jc w:val="center"/>
        <w:rPr>
          <w:rFonts w:cs="Tahoma"/>
          <w:szCs w:val="22"/>
        </w:rPr>
      </w:pPr>
    </w:p>
    <w:p w14:paraId="61ABE39D" w14:textId="60FB90FC" w:rsidR="002B06CB" w:rsidRDefault="002B06CB" w:rsidP="002B06CB">
      <w:pPr>
        <w:tabs>
          <w:tab w:val="right" w:leader="underscore" w:pos="9072"/>
        </w:tabs>
      </w:pPr>
    </w:p>
    <w:p w14:paraId="2DF5FAB9" w14:textId="50A0699E" w:rsidR="00916419" w:rsidRDefault="00916419" w:rsidP="002B06CB">
      <w:pPr>
        <w:tabs>
          <w:tab w:val="right" w:leader="underscore" w:pos="9072"/>
        </w:tabs>
      </w:pPr>
    </w:p>
    <w:p w14:paraId="3500A725" w14:textId="7518FAA0" w:rsidR="00916419" w:rsidRDefault="00916419" w:rsidP="002B06CB">
      <w:pPr>
        <w:tabs>
          <w:tab w:val="right" w:leader="underscore" w:pos="9072"/>
        </w:tabs>
      </w:pPr>
    </w:p>
    <w:p w14:paraId="5A53B134" w14:textId="57C1F314" w:rsidR="00916419" w:rsidRDefault="00916419" w:rsidP="002B06CB">
      <w:pPr>
        <w:tabs>
          <w:tab w:val="right" w:leader="underscore" w:pos="9072"/>
        </w:tabs>
      </w:pPr>
    </w:p>
    <w:p w14:paraId="46972247" w14:textId="2F0AD9BB" w:rsidR="00916419" w:rsidRDefault="00916419" w:rsidP="002B06CB">
      <w:pPr>
        <w:tabs>
          <w:tab w:val="right" w:leader="underscore" w:pos="9072"/>
        </w:tabs>
      </w:pPr>
    </w:p>
    <w:p w14:paraId="4E4FAFE7" w14:textId="6209B8FC" w:rsidR="00916419" w:rsidRDefault="00414B94" w:rsidP="00414B94">
      <w:pPr>
        <w:tabs>
          <w:tab w:val="left" w:pos="8088"/>
        </w:tabs>
      </w:pPr>
      <w:r>
        <w:tab/>
      </w:r>
    </w:p>
    <w:tbl>
      <w:tblPr>
        <w:tblW w:w="9940" w:type="dxa"/>
        <w:tblLayout w:type="fixed"/>
        <w:tblLook w:val="01E0" w:firstRow="1" w:lastRow="1" w:firstColumn="1" w:lastColumn="1" w:noHBand="0" w:noVBand="0"/>
      </w:tblPr>
      <w:tblGrid>
        <w:gridCol w:w="1818"/>
        <w:gridCol w:w="2565"/>
        <w:gridCol w:w="3277"/>
        <w:gridCol w:w="2280"/>
      </w:tblGrid>
      <w:tr w:rsidR="002B06CB" w:rsidRPr="004A65DB" w14:paraId="6BF30F13" w14:textId="77777777" w:rsidTr="002B06CB">
        <w:trPr>
          <w:trHeight w:val="1142"/>
        </w:trPr>
        <w:tc>
          <w:tcPr>
            <w:tcW w:w="1818" w:type="dxa"/>
            <w:vAlign w:val="center"/>
          </w:tcPr>
          <w:p w14:paraId="1A47E178" w14:textId="77777777" w:rsidR="002B06CB" w:rsidRPr="00A17C80" w:rsidRDefault="0009258D" w:rsidP="00A644EE">
            <w:pPr>
              <w:spacing w:before="40"/>
              <w:ind w:left="-180" w:right="-79"/>
              <w:jc w:val="center"/>
              <w:rPr>
                <w:rFonts w:ascii="Arial" w:hAnsi="Arial"/>
                <w:sz w:val="12"/>
                <w:szCs w:val="12"/>
              </w:rPr>
            </w:pPr>
            <w:r>
              <w:rPr>
                <w:rFonts w:cs="Tahoma"/>
                <w:b/>
                <w:noProof/>
                <w:color w:val="000000"/>
                <w:szCs w:val="22"/>
                <w:lang w:val="en-US"/>
              </w:rPr>
              <w:drawing>
                <wp:inline distT="0" distB="0" distL="0" distR="0" wp14:anchorId="069D69F0" wp14:editId="5FF5D0B6">
                  <wp:extent cx="1200150" cy="79057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0150" cy="790575"/>
                          </a:xfrm>
                          <a:prstGeom prst="rect">
                            <a:avLst/>
                          </a:prstGeom>
                          <a:noFill/>
                          <a:ln>
                            <a:noFill/>
                          </a:ln>
                        </pic:spPr>
                      </pic:pic>
                    </a:graphicData>
                  </a:graphic>
                </wp:inline>
              </w:drawing>
            </w:r>
          </w:p>
        </w:tc>
        <w:tc>
          <w:tcPr>
            <w:tcW w:w="2565" w:type="dxa"/>
            <w:vAlign w:val="center"/>
          </w:tcPr>
          <w:p w14:paraId="39425BCE" w14:textId="77777777" w:rsidR="002B06CB" w:rsidRPr="002B06CB" w:rsidRDefault="002B06CB" w:rsidP="00A644EE">
            <w:pPr>
              <w:ind w:right="-256"/>
              <w:rPr>
                <w:rFonts w:cs="Tahoma"/>
                <w:b/>
                <w:sz w:val="16"/>
                <w:szCs w:val="16"/>
              </w:rPr>
            </w:pPr>
            <w:r w:rsidRPr="002B06CB">
              <w:rPr>
                <w:rFonts w:cs="Tahoma"/>
                <w:b/>
                <w:sz w:val="16"/>
                <w:szCs w:val="16"/>
              </w:rPr>
              <w:t>Ευρωπαϊκό Ταμείο</w:t>
            </w:r>
          </w:p>
          <w:p w14:paraId="41C8C367" w14:textId="77777777" w:rsidR="002B06CB" w:rsidRPr="006745F9" w:rsidRDefault="002B06CB" w:rsidP="00A644EE">
            <w:pPr>
              <w:rPr>
                <w:b/>
                <w:noProof/>
                <w:sz w:val="28"/>
              </w:rPr>
            </w:pPr>
            <w:r w:rsidRPr="002B06CB">
              <w:rPr>
                <w:rFonts w:cs="Tahoma"/>
                <w:b/>
                <w:sz w:val="16"/>
                <w:szCs w:val="16"/>
              </w:rPr>
              <w:t>Περιφερειακής Ανάπτυξης</w:t>
            </w:r>
          </w:p>
        </w:tc>
        <w:tc>
          <w:tcPr>
            <w:tcW w:w="3277" w:type="dxa"/>
          </w:tcPr>
          <w:p w14:paraId="4DFD30E4" w14:textId="77777777" w:rsidR="002B06CB" w:rsidRDefault="002B06CB" w:rsidP="00A644EE">
            <w:pPr>
              <w:jc w:val="center"/>
              <w:rPr>
                <w:rFonts w:cs="Tahoma"/>
                <w:sz w:val="16"/>
                <w:szCs w:val="16"/>
                <w:highlight w:val="magenta"/>
              </w:rPr>
            </w:pPr>
          </w:p>
          <w:p w14:paraId="27E5F9E8" w14:textId="77777777" w:rsidR="002B06CB" w:rsidRPr="00F640DB" w:rsidRDefault="0009258D" w:rsidP="00A644EE">
            <w:pPr>
              <w:jc w:val="center"/>
              <w:rPr>
                <w:rFonts w:ascii="Arial" w:hAnsi="Arial"/>
                <w:b/>
                <w:sz w:val="28"/>
                <w:highlight w:val="magenta"/>
              </w:rPr>
            </w:pPr>
            <w:r>
              <w:rPr>
                <w:noProof/>
                <w:lang w:val="en-US"/>
              </w:rPr>
              <w:drawing>
                <wp:inline distT="0" distB="0" distL="0" distR="0" wp14:anchorId="7454BC9E" wp14:editId="71D4E5D1">
                  <wp:extent cx="1695450" cy="628650"/>
                  <wp:effectExtent l="0" t="0" r="0" b="0"/>
                  <wp:docPr id="2" name="Εικόνα 2" descr="ΤΑΥΤΟΤΗΤΑ_ΕΠΑνΕΚ_ΚΑΤΑΚΟΡΥΦΗ(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ΤΑΥΤΟΤΗΤΑ_ΕΠΑνΕΚ_ΚΑΤΑΚΟΡΥΦΗ(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95450" cy="628650"/>
                          </a:xfrm>
                          <a:prstGeom prst="rect">
                            <a:avLst/>
                          </a:prstGeom>
                          <a:noFill/>
                          <a:ln>
                            <a:noFill/>
                          </a:ln>
                        </pic:spPr>
                      </pic:pic>
                    </a:graphicData>
                  </a:graphic>
                </wp:inline>
              </w:drawing>
            </w:r>
          </w:p>
        </w:tc>
        <w:tc>
          <w:tcPr>
            <w:tcW w:w="2280" w:type="dxa"/>
          </w:tcPr>
          <w:p w14:paraId="3CB0F6A6" w14:textId="77777777" w:rsidR="002B06CB" w:rsidRPr="004A65DB" w:rsidRDefault="0009258D" w:rsidP="00A644EE">
            <w:pPr>
              <w:ind w:left="-181" w:right="-108"/>
              <w:jc w:val="center"/>
              <w:rPr>
                <w:rFonts w:cs="Tahoma"/>
                <w:b/>
                <w:sz w:val="10"/>
                <w:szCs w:val="10"/>
              </w:rPr>
            </w:pPr>
            <w:r>
              <w:rPr>
                <w:rFonts w:cs="Tahoma"/>
                <w:b/>
                <w:noProof/>
                <w:color w:val="000000"/>
                <w:szCs w:val="22"/>
                <w:lang w:val="en-US"/>
              </w:rPr>
              <w:drawing>
                <wp:inline distT="0" distB="0" distL="0" distR="0" wp14:anchorId="0F817CD6" wp14:editId="759EE598">
                  <wp:extent cx="1266825" cy="762000"/>
                  <wp:effectExtent l="0" t="0" r="0" b="0"/>
                  <wp:docPr id="3" name="Εικόνα 3"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pa1420_logo_rg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66825" cy="762000"/>
                          </a:xfrm>
                          <a:prstGeom prst="rect">
                            <a:avLst/>
                          </a:prstGeom>
                          <a:noFill/>
                          <a:ln>
                            <a:noFill/>
                          </a:ln>
                        </pic:spPr>
                      </pic:pic>
                    </a:graphicData>
                  </a:graphic>
                </wp:inline>
              </w:drawing>
            </w:r>
          </w:p>
        </w:tc>
      </w:tr>
    </w:tbl>
    <w:p w14:paraId="669644C2" w14:textId="77777777" w:rsidR="002B06CB" w:rsidRDefault="002B06CB" w:rsidP="002B06CB">
      <w:pPr>
        <w:spacing w:after="0"/>
        <w:jc w:val="center"/>
        <w:rPr>
          <w:rFonts w:cs="Tahoma"/>
          <w:b/>
          <w:color w:val="000000"/>
          <w:sz w:val="16"/>
          <w:szCs w:val="16"/>
        </w:rPr>
      </w:pPr>
    </w:p>
    <w:p w14:paraId="2DD8C63B" w14:textId="77777777" w:rsidR="002B06CB" w:rsidRPr="00855499" w:rsidRDefault="0009258D" w:rsidP="002B06CB">
      <w:pPr>
        <w:spacing w:after="0"/>
        <w:jc w:val="center"/>
        <w:rPr>
          <w:rFonts w:cs="Tahoma"/>
          <w:b/>
          <w:color w:val="000000"/>
          <w:sz w:val="16"/>
          <w:szCs w:val="16"/>
        </w:rPr>
      </w:pPr>
      <w:r w:rsidRPr="00C173EF">
        <w:rPr>
          <w:noProof/>
          <w:lang w:val="en-US"/>
        </w:rPr>
        <mc:AlternateContent>
          <mc:Choice Requires="wps">
            <w:drawing>
              <wp:anchor distT="4294967295" distB="4294967295" distL="114300" distR="114300" simplePos="0" relativeHeight="251657216" behindDoc="0" locked="0" layoutInCell="1" allowOverlap="1" wp14:anchorId="6BDAFFD6" wp14:editId="4B95AC41">
                <wp:simplePos x="0" y="0"/>
                <wp:positionH relativeFrom="column">
                  <wp:posOffset>-228600</wp:posOffset>
                </wp:positionH>
                <wp:positionV relativeFrom="paragraph">
                  <wp:posOffset>210184</wp:posOffset>
                </wp:positionV>
                <wp:extent cx="6400800" cy="0"/>
                <wp:effectExtent l="0" t="0" r="0" b="0"/>
                <wp:wrapNone/>
                <wp:docPr id="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cex="http://schemas.microsoft.com/office/word/2018/wordml/cex" xmlns:w16="http://schemas.microsoft.com/office/word/2018/wordml">
            <w:pict>
              <v:line w14:anchorId="2A61AD91" id="Line 7"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16.55pt" to="486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"/>
            </w:pict>
          </mc:Fallback>
        </mc:AlternateContent>
      </w:r>
    </w:p>
    <w:p w14:paraId="703993A8" w14:textId="77777777" w:rsidR="0052431A" w:rsidRPr="005A5FB3" w:rsidRDefault="0052431A" w:rsidP="00A52A7A">
      <w:pPr>
        <w:autoSpaceDE w:val="0"/>
        <w:autoSpaceDN w:val="0"/>
        <w:adjustRightInd w:val="0"/>
        <w:spacing w:after="0"/>
        <w:ind w:right="-459"/>
        <w:jc w:val="center"/>
        <w:rPr>
          <w:rFonts w:cs="Tahoma"/>
          <w:b/>
          <w:color w:val="FFFF00"/>
          <w:sz w:val="16"/>
          <w:szCs w:val="16"/>
        </w:rPr>
      </w:pPr>
    </w:p>
    <w:p w14:paraId="6BE28625" w14:textId="77777777" w:rsidR="0052431A" w:rsidRPr="005A5FB3" w:rsidRDefault="0052431A" w:rsidP="00A52A7A">
      <w:pPr>
        <w:autoSpaceDE w:val="0"/>
        <w:autoSpaceDN w:val="0"/>
        <w:adjustRightInd w:val="0"/>
        <w:ind w:right="-460"/>
        <w:jc w:val="center"/>
        <w:rPr>
          <w:rFonts w:cs="Tahoma"/>
          <w:b/>
          <w:color w:val="FFFF00"/>
          <w:sz w:val="18"/>
          <w:szCs w:val="18"/>
        </w:rPr>
        <w:sectPr w:rsidR="0052431A" w:rsidRPr="005A5FB3" w:rsidSect="0056134A">
          <w:headerReference w:type="default" r:id="rId11"/>
          <w:footerReference w:type="default" r:id="rId12"/>
          <w:headerReference w:type="first" r:id="rId13"/>
          <w:pgSz w:w="11907" w:h="16840" w:code="9"/>
          <w:pgMar w:top="1701" w:right="1134" w:bottom="1134" w:left="1134" w:header="567" w:footer="284" w:gutter="0"/>
          <w:cols w:space="708"/>
          <w:titlePg/>
          <w:docGrid w:linePitch="360"/>
        </w:sectPr>
      </w:pPr>
    </w:p>
    <w:p w14:paraId="6C412BDB" w14:textId="77777777" w:rsidR="0052431A" w:rsidRPr="003C4614" w:rsidRDefault="0052431A" w:rsidP="00B85830">
      <w:pPr>
        <w:pStyle w:val="firstpageChar"/>
        <w:outlineLvl w:val="0"/>
      </w:pPr>
      <w:bookmarkStart w:id="6" w:name="_Toc43238394"/>
      <w:r>
        <w:lastRenderedPageBreak/>
        <w:t>ΠΕΡΙΕΧΟΜΕΝΑ</w:t>
      </w:r>
      <w:bookmarkEnd w:id="6"/>
    </w:p>
    <w:p w14:paraId="05325059" w14:textId="4B0BC13D" w:rsidR="00491204" w:rsidRDefault="0052431A">
      <w:pPr>
        <w:pStyle w:val="11"/>
        <w:rPr>
          <w:rFonts w:asciiTheme="minorHAnsi" w:eastAsiaTheme="minorEastAsia" w:hAnsiTheme="minorHAnsi" w:cstheme="minorBidi"/>
          <w:b w:val="0"/>
          <w:sz w:val="22"/>
          <w:szCs w:val="22"/>
          <w:lang w:val="en-US"/>
        </w:rPr>
      </w:pPr>
      <w:r w:rsidRPr="002118F1">
        <w:fldChar w:fldCharType="begin"/>
      </w:r>
      <w:r w:rsidRPr="002118F1">
        <w:instrText xml:space="preserve"> </w:instrText>
      </w:r>
      <w:r w:rsidRPr="002118F1">
        <w:rPr>
          <w:lang w:val="en-US"/>
        </w:rPr>
        <w:instrText>TOC</w:instrText>
      </w:r>
      <w:r w:rsidRPr="002118F1">
        <w:instrText xml:space="preserve"> \</w:instrText>
      </w:r>
      <w:r w:rsidRPr="002118F1">
        <w:rPr>
          <w:lang w:val="en-US"/>
        </w:rPr>
        <w:instrText>o</w:instrText>
      </w:r>
      <w:r w:rsidRPr="002118F1">
        <w:instrText xml:space="preserve"> "1-4" \</w:instrText>
      </w:r>
      <w:r w:rsidRPr="002118F1">
        <w:rPr>
          <w:lang w:val="en-US"/>
        </w:rPr>
        <w:instrText>h</w:instrText>
      </w:r>
      <w:r w:rsidRPr="002118F1">
        <w:instrText xml:space="preserve"> \</w:instrText>
      </w:r>
      <w:r w:rsidRPr="002118F1">
        <w:rPr>
          <w:lang w:val="en-US"/>
        </w:rPr>
        <w:instrText>z</w:instrText>
      </w:r>
      <w:r w:rsidRPr="002118F1">
        <w:instrText xml:space="preserve"> \</w:instrText>
      </w:r>
      <w:r w:rsidRPr="002118F1">
        <w:rPr>
          <w:lang w:val="en-US"/>
        </w:rPr>
        <w:instrText>u</w:instrText>
      </w:r>
      <w:r w:rsidRPr="002118F1">
        <w:instrText xml:space="preserve"> </w:instrText>
      </w:r>
      <w:r w:rsidRPr="002118F1">
        <w:fldChar w:fldCharType="separate"/>
      </w:r>
      <w:hyperlink w:anchor="_Toc43238394" w:history="1">
        <w:r w:rsidR="00491204" w:rsidRPr="006660C0">
          <w:rPr>
            <w:rStyle w:val="-"/>
          </w:rPr>
          <w:t>ΠΕΡΙΕΧΟΜΕΝΑ</w:t>
        </w:r>
        <w:r w:rsidR="00491204">
          <w:rPr>
            <w:webHidden/>
          </w:rPr>
          <w:tab/>
        </w:r>
        <w:r w:rsidR="00491204">
          <w:rPr>
            <w:webHidden/>
          </w:rPr>
          <w:fldChar w:fldCharType="begin"/>
        </w:r>
        <w:r w:rsidR="00491204">
          <w:rPr>
            <w:webHidden/>
          </w:rPr>
          <w:instrText xml:space="preserve"> PAGEREF _Toc43238394 \h </w:instrText>
        </w:r>
        <w:r w:rsidR="00491204">
          <w:rPr>
            <w:webHidden/>
          </w:rPr>
        </w:r>
        <w:r w:rsidR="00491204">
          <w:rPr>
            <w:webHidden/>
          </w:rPr>
          <w:fldChar w:fldCharType="separate"/>
        </w:r>
        <w:r w:rsidR="00491204">
          <w:rPr>
            <w:webHidden/>
          </w:rPr>
          <w:t>2</w:t>
        </w:r>
        <w:r w:rsidR="00491204">
          <w:rPr>
            <w:webHidden/>
          </w:rPr>
          <w:fldChar w:fldCharType="end"/>
        </w:r>
      </w:hyperlink>
    </w:p>
    <w:p w14:paraId="76410AD2" w14:textId="00935D72" w:rsidR="00491204" w:rsidRDefault="00494951">
      <w:pPr>
        <w:pStyle w:val="21"/>
        <w:rPr>
          <w:rFonts w:asciiTheme="minorHAnsi" w:eastAsiaTheme="minorEastAsia" w:hAnsiTheme="minorHAnsi" w:cstheme="minorBidi"/>
          <w:sz w:val="22"/>
          <w:u w:val="none"/>
          <w:lang w:val="en-US"/>
        </w:rPr>
      </w:pPr>
      <w:hyperlink w:anchor="_Toc43238395" w:history="1">
        <w:r w:rsidR="00491204" w:rsidRPr="006660C0">
          <w:rPr>
            <w:rStyle w:val="-"/>
          </w:rPr>
          <w:t>ΓΕΝΙΚΕΣ ΠΛΗΡΟΦΟΡΙΕΣ</w:t>
        </w:r>
        <w:r w:rsidR="00491204">
          <w:rPr>
            <w:webHidden/>
          </w:rPr>
          <w:tab/>
        </w:r>
        <w:r w:rsidR="00491204">
          <w:rPr>
            <w:webHidden/>
          </w:rPr>
          <w:fldChar w:fldCharType="begin"/>
        </w:r>
        <w:r w:rsidR="00491204">
          <w:rPr>
            <w:webHidden/>
          </w:rPr>
          <w:instrText xml:space="preserve"> PAGEREF _Toc43238395 \h </w:instrText>
        </w:r>
        <w:r w:rsidR="00491204">
          <w:rPr>
            <w:webHidden/>
          </w:rPr>
        </w:r>
        <w:r w:rsidR="00491204">
          <w:rPr>
            <w:webHidden/>
          </w:rPr>
          <w:fldChar w:fldCharType="separate"/>
        </w:r>
        <w:r w:rsidR="00491204">
          <w:rPr>
            <w:webHidden/>
          </w:rPr>
          <w:t>5</w:t>
        </w:r>
        <w:r w:rsidR="00491204">
          <w:rPr>
            <w:webHidden/>
          </w:rPr>
          <w:fldChar w:fldCharType="end"/>
        </w:r>
      </w:hyperlink>
    </w:p>
    <w:p w14:paraId="384905BD" w14:textId="122265DC" w:rsidR="00491204" w:rsidRDefault="00494951">
      <w:pPr>
        <w:pStyle w:val="31"/>
        <w:rPr>
          <w:rFonts w:asciiTheme="minorHAnsi" w:eastAsiaTheme="minorEastAsia" w:hAnsiTheme="minorHAnsi" w:cstheme="minorBidi"/>
          <w:sz w:val="22"/>
          <w:szCs w:val="22"/>
          <w:lang w:val="en-US"/>
        </w:rPr>
      </w:pPr>
      <w:hyperlink w:anchor="_Toc43238396" w:history="1">
        <w:r w:rsidR="00491204" w:rsidRPr="006660C0">
          <w:rPr>
            <w:rStyle w:val="-"/>
          </w:rPr>
          <w:t>Συνοπτικά στοιχεία Έργου</w:t>
        </w:r>
        <w:r w:rsidR="00491204">
          <w:rPr>
            <w:webHidden/>
          </w:rPr>
          <w:tab/>
        </w:r>
        <w:r w:rsidR="00491204">
          <w:rPr>
            <w:webHidden/>
          </w:rPr>
          <w:fldChar w:fldCharType="begin"/>
        </w:r>
        <w:r w:rsidR="00491204">
          <w:rPr>
            <w:webHidden/>
          </w:rPr>
          <w:instrText xml:space="preserve"> PAGEREF _Toc43238396 \h </w:instrText>
        </w:r>
        <w:r w:rsidR="00491204">
          <w:rPr>
            <w:webHidden/>
          </w:rPr>
        </w:r>
        <w:r w:rsidR="00491204">
          <w:rPr>
            <w:webHidden/>
          </w:rPr>
          <w:fldChar w:fldCharType="separate"/>
        </w:r>
        <w:r w:rsidR="00491204">
          <w:rPr>
            <w:webHidden/>
          </w:rPr>
          <w:t>5</w:t>
        </w:r>
        <w:r w:rsidR="00491204">
          <w:rPr>
            <w:webHidden/>
          </w:rPr>
          <w:fldChar w:fldCharType="end"/>
        </w:r>
      </w:hyperlink>
    </w:p>
    <w:p w14:paraId="646DE96B" w14:textId="43FB1CBB" w:rsidR="00491204" w:rsidRDefault="00494951">
      <w:pPr>
        <w:pStyle w:val="31"/>
        <w:rPr>
          <w:rFonts w:asciiTheme="minorHAnsi" w:eastAsiaTheme="minorEastAsia" w:hAnsiTheme="minorHAnsi" w:cstheme="minorBidi"/>
          <w:sz w:val="22"/>
          <w:szCs w:val="22"/>
          <w:lang w:val="en-US"/>
        </w:rPr>
      </w:pPr>
      <w:hyperlink w:anchor="_Toc43238397" w:history="1">
        <w:r w:rsidR="00491204" w:rsidRPr="006660C0">
          <w:rPr>
            <w:rStyle w:val="-"/>
          </w:rPr>
          <w:t>Συντομογραφίες - γενικά</w:t>
        </w:r>
        <w:r w:rsidR="00491204">
          <w:rPr>
            <w:webHidden/>
          </w:rPr>
          <w:tab/>
        </w:r>
        <w:r w:rsidR="00491204">
          <w:rPr>
            <w:webHidden/>
          </w:rPr>
          <w:fldChar w:fldCharType="begin"/>
        </w:r>
        <w:r w:rsidR="00491204">
          <w:rPr>
            <w:webHidden/>
          </w:rPr>
          <w:instrText xml:space="preserve"> PAGEREF _Toc43238397 \h </w:instrText>
        </w:r>
        <w:r w:rsidR="00491204">
          <w:rPr>
            <w:webHidden/>
          </w:rPr>
        </w:r>
        <w:r w:rsidR="00491204">
          <w:rPr>
            <w:webHidden/>
          </w:rPr>
          <w:fldChar w:fldCharType="separate"/>
        </w:r>
        <w:r w:rsidR="00491204">
          <w:rPr>
            <w:webHidden/>
          </w:rPr>
          <w:t>6</w:t>
        </w:r>
        <w:r w:rsidR="00491204">
          <w:rPr>
            <w:webHidden/>
          </w:rPr>
          <w:fldChar w:fldCharType="end"/>
        </w:r>
      </w:hyperlink>
    </w:p>
    <w:p w14:paraId="67A08BD4" w14:textId="27D59899" w:rsidR="00491204" w:rsidRDefault="00494951">
      <w:pPr>
        <w:pStyle w:val="31"/>
        <w:rPr>
          <w:rFonts w:asciiTheme="minorHAnsi" w:eastAsiaTheme="minorEastAsia" w:hAnsiTheme="minorHAnsi" w:cstheme="minorBidi"/>
          <w:sz w:val="22"/>
          <w:szCs w:val="22"/>
          <w:lang w:val="en-US"/>
        </w:rPr>
      </w:pPr>
      <w:hyperlink w:anchor="_Toc43238398" w:history="1">
        <w:r w:rsidR="00491204" w:rsidRPr="006660C0">
          <w:rPr>
            <w:rStyle w:val="-"/>
          </w:rPr>
          <w:t>Ορισμοί διακηρύξεων της ΚτΠ Α.Ε.</w:t>
        </w:r>
        <w:r w:rsidR="00491204">
          <w:rPr>
            <w:webHidden/>
          </w:rPr>
          <w:tab/>
        </w:r>
        <w:r w:rsidR="00491204">
          <w:rPr>
            <w:webHidden/>
          </w:rPr>
          <w:fldChar w:fldCharType="begin"/>
        </w:r>
        <w:r w:rsidR="00491204">
          <w:rPr>
            <w:webHidden/>
          </w:rPr>
          <w:instrText xml:space="preserve"> PAGEREF _Toc43238398 \h </w:instrText>
        </w:r>
        <w:r w:rsidR="00491204">
          <w:rPr>
            <w:webHidden/>
          </w:rPr>
        </w:r>
        <w:r w:rsidR="00491204">
          <w:rPr>
            <w:webHidden/>
          </w:rPr>
          <w:fldChar w:fldCharType="separate"/>
        </w:r>
        <w:r w:rsidR="00491204">
          <w:rPr>
            <w:webHidden/>
          </w:rPr>
          <w:t>6</w:t>
        </w:r>
        <w:r w:rsidR="00491204">
          <w:rPr>
            <w:webHidden/>
          </w:rPr>
          <w:fldChar w:fldCharType="end"/>
        </w:r>
      </w:hyperlink>
    </w:p>
    <w:p w14:paraId="15213BAE" w14:textId="78EF8178" w:rsidR="00491204" w:rsidRDefault="00494951">
      <w:pPr>
        <w:pStyle w:val="11"/>
        <w:rPr>
          <w:rFonts w:asciiTheme="minorHAnsi" w:eastAsiaTheme="minorEastAsia" w:hAnsiTheme="minorHAnsi" w:cstheme="minorBidi"/>
          <w:b w:val="0"/>
          <w:sz w:val="22"/>
          <w:szCs w:val="22"/>
          <w:lang w:val="en-US"/>
        </w:rPr>
      </w:pPr>
      <w:hyperlink w:anchor="_Toc43238399" w:history="1">
        <w:r w:rsidR="00491204" w:rsidRPr="006660C0">
          <w:rPr>
            <w:rStyle w:val="-"/>
          </w:rPr>
          <w:t>A</w:t>
        </w:r>
        <w:r w:rsidR="00491204">
          <w:rPr>
            <w:rFonts w:asciiTheme="minorHAnsi" w:eastAsiaTheme="minorEastAsia" w:hAnsiTheme="minorHAnsi" w:cstheme="minorBidi"/>
            <w:b w:val="0"/>
            <w:sz w:val="22"/>
            <w:szCs w:val="22"/>
            <w:lang w:val="en-US"/>
          </w:rPr>
          <w:tab/>
        </w:r>
        <w:r w:rsidR="00491204" w:rsidRPr="006660C0">
          <w:rPr>
            <w:rStyle w:val="-"/>
          </w:rPr>
          <w:t>ΜΕΡΟΣ : ΠΕΡΙΒΑΛΛΟΝ ΚΑΙ ΑΝΤΙΚΕΙΜΕΝΟ ΕΡΓΟΥ</w:t>
        </w:r>
        <w:r w:rsidR="00491204">
          <w:rPr>
            <w:webHidden/>
          </w:rPr>
          <w:tab/>
        </w:r>
        <w:r w:rsidR="00491204">
          <w:rPr>
            <w:webHidden/>
          </w:rPr>
          <w:fldChar w:fldCharType="begin"/>
        </w:r>
        <w:r w:rsidR="00491204">
          <w:rPr>
            <w:webHidden/>
          </w:rPr>
          <w:instrText xml:space="preserve"> PAGEREF _Toc43238399 \h </w:instrText>
        </w:r>
        <w:r w:rsidR="00491204">
          <w:rPr>
            <w:webHidden/>
          </w:rPr>
        </w:r>
        <w:r w:rsidR="00491204">
          <w:rPr>
            <w:webHidden/>
          </w:rPr>
          <w:fldChar w:fldCharType="separate"/>
        </w:r>
        <w:r w:rsidR="00491204">
          <w:rPr>
            <w:webHidden/>
          </w:rPr>
          <w:t>8</w:t>
        </w:r>
        <w:r w:rsidR="00491204">
          <w:rPr>
            <w:webHidden/>
          </w:rPr>
          <w:fldChar w:fldCharType="end"/>
        </w:r>
      </w:hyperlink>
    </w:p>
    <w:p w14:paraId="36FB38C2" w14:textId="2C9A62F1" w:rsidR="00491204" w:rsidRDefault="00494951">
      <w:pPr>
        <w:pStyle w:val="21"/>
        <w:rPr>
          <w:rFonts w:asciiTheme="minorHAnsi" w:eastAsiaTheme="minorEastAsia" w:hAnsiTheme="minorHAnsi" w:cstheme="minorBidi"/>
          <w:sz w:val="22"/>
          <w:u w:val="none"/>
          <w:lang w:val="en-US"/>
        </w:rPr>
      </w:pPr>
      <w:hyperlink w:anchor="_Toc43238400" w:history="1">
        <w:r w:rsidR="00491204" w:rsidRPr="006660C0">
          <w:rPr>
            <w:rStyle w:val="-"/>
          </w:rPr>
          <w:t>A.1</w:t>
        </w:r>
        <w:r w:rsidR="00491204">
          <w:rPr>
            <w:rFonts w:asciiTheme="minorHAnsi" w:eastAsiaTheme="minorEastAsia" w:hAnsiTheme="minorHAnsi" w:cstheme="minorBidi"/>
            <w:sz w:val="22"/>
            <w:u w:val="none"/>
            <w:lang w:val="en-US"/>
          </w:rPr>
          <w:tab/>
        </w:r>
        <w:r w:rsidR="00491204" w:rsidRPr="006660C0">
          <w:rPr>
            <w:rStyle w:val="-"/>
            <w:rFonts w:cs="Tahoma"/>
          </w:rPr>
          <w:t>Σκοποί - στόχοι – κρίσιμοι παράγοντες επιτυχίας του Έργου</w:t>
        </w:r>
        <w:r w:rsidR="00491204">
          <w:rPr>
            <w:webHidden/>
          </w:rPr>
          <w:tab/>
        </w:r>
        <w:r w:rsidR="00491204">
          <w:rPr>
            <w:webHidden/>
          </w:rPr>
          <w:fldChar w:fldCharType="begin"/>
        </w:r>
        <w:r w:rsidR="00491204">
          <w:rPr>
            <w:webHidden/>
          </w:rPr>
          <w:instrText xml:space="preserve"> PAGEREF _Toc43238400 \h </w:instrText>
        </w:r>
        <w:r w:rsidR="00491204">
          <w:rPr>
            <w:webHidden/>
          </w:rPr>
        </w:r>
        <w:r w:rsidR="00491204">
          <w:rPr>
            <w:webHidden/>
          </w:rPr>
          <w:fldChar w:fldCharType="separate"/>
        </w:r>
        <w:r w:rsidR="00491204">
          <w:rPr>
            <w:webHidden/>
          </w:rPr>
          <w:t>8</w:t>
        </w:r>
        <w:r w:rsidR="00491204">
          <w:rPr>
            <w:webHidden/>
          </w:rPr>
          <w:fldChar w:fldCharType="end"/>
        </w:r>
      </w:hyperlink>
    </w:p>
    <w:p w14:paraId="5EBD4D4E" w14:textId="09830840" w:rsidR="00491204" w:rsidRDefault="00494951">
      <w:pPr>
        <w:pStyle w:val="21"/>
        <w:rPr>
          <w:rFonts w:asciiTheme="minorHAnsi" w:eastAsiaTheme="minorEastAsia" w:hAnsiTheme="minorHAnsi" w:cstheme="minorBidi"/>
          <w:sz w:val="22"/>
          <w:u w:val="none"/>
          <w:lang w:val="en-US"/>
        </w:rPr>
      </w:pPr>
      <w:hyperlink w:anchor="_Toc43238401" w:history="1">
        <w:r w:rsidR="00491204" w:rsidRPr="006660C0">
          <w:rPr>
            <w:rStyle w:val="-"/>
          </w:rPr>
          <w:t>A.2</w:t>
        </w:r>
        <w:r w:rsidR="00491204">
          <w:rPr>
            <w:rFonts w:asciiTheme="minorHAnsi" w:eastAsiaTheme="minorEastAsia" w:hAnsiTheme="minorHAnsi" w:cstheme="minorBidi"/>
            <w:sz w:val="22"/>
            <w:u w:val="none"/>
            <w:lang w:val="en-US"/>
          </w:rPr>
          <w:tab/>
        </w:r>
        <w:r w:rsidR="00491204" w:rsidRPr="006660C0">
          <w:rPr>
            <w:rStyle w:val="-"/>
            <w:rFonts w:cs="Tahoma"/>
          </w:rPr>
          <w:t>Περιβάλλον Έργου</w:t>
        </w:r>
        <w:r w:rsidR="00491204">
          <w:rPr>
            <w:webHidden/>
          </w:rPr>
          <w:tab/>
        </w:r>
        <w:r w:rsidR="00491204">
          <w:rPr>
            <w:webHidden/>
          </w:rPr>
          <w:fldChar w:fldCharType="begin"/>
        </w:r>
        <w:r w:rsidR="00491204">
          <w:rPr>
            <w:webHidden/>
          </w:rPr>
          <w:instrText xml:space="preserve"> PAGEREF _Toc43238401 \h </w:instrText>
        </w:r>
        <w:r w:rsidR="00491204">
          <w:rPr>
            <w:webHidden/>
          </w:rPr>
        </w:r>
        <w:r w:rsidR="00491204">
          <w:rPr>
            <w:webHidden/>
          </w:rPr>
          <w:fldChar w:fldCharType="separate"/>
        </w:r>
        <w:r w:rsidR="00491204">
          <w:rPr>
            <w:webHidden/>
          </w:rPr>
          <w:t>8</w:t>
        </w:r>
        <w:r w:rsidR="00491204">
          <w:rPr>
            <w:webHidden/>
          </w:rPr>
          <w:fldChar w:fldCharType="end"/>
        </w:r>
      </w:hyperlink>
    </w:p>
    <w:p w14:paraId="1F4B9995" w14:textId="7BA1BA57" w:rsidR="00491204" w:rsidRDefault="00494951">
      <w:pPr>
        <w:pStyle w:val="31"/>
        <w:rPr>
          <w:rFonts w:asciiTheme="minorHAnsi" w:eastAsiaTheme="minorEastAsia" w:hAnsiTheme="minorHAnsi" w:cstheme="minorBidi"/>
          <w:sz w:val="22"/>
          <w:szCs w:val="22"/>
          <w:lang w:val="en-US"/>
        </w:rPr>
      </w:pPr>
      <w:hyperlink w:anchor="_Toc43238402" w:history="1">
        <w:r w:rsidR="00491204" w:rsidRPr="006660C0">
          <w:rPr>
            <w:rStyle w:val="-"/>
          </w:rPr>
          <w:t>A.2.1</w:t>
        </w:r>
        <w:r w:rsidR="00491204">
          <w:rPr>
            <w:rFonts w:asciiTheme="minorHAnsi" w:eastAsiaTheme="minorEastAsia" w:hAnsiTheme="minorHAnsi" w:cstheme="minorBidi"/>
            <w:sz w:val="22"/>
            <w:szCs w:val="22"/>
            <w:lang w:val="en-US"/>
          </w:rPr>
          <w:tab/>
        </w:r>
        <w:r w:rsidR="00491204" w:rsidRPr="006660C0">
          <w:rPr>
            <w:rStyle w:val="-"/>
          </w:rPr>
          <w:t>Εμπλεκόμενοι στην υλοποίηση του Έργου</w:t>
        </w:r>
        <w:r w:rsidR="00491204">
          <w:rPr>
            <w:webHidden/>
          </w:rPr>
          <w:tab/>
        </w:r>
        <w:r w:rsidR="00491204">
          <w:rPr>
            <w:webHidden/>
          </w:rPr>
          <w:fldChar w:fldCharType="begin"/>
        </w:r>
        <w:r w:rsidR="00491204">
          <w:rPr>
            <w:webHidden/>
          </w:rPr>
          <w:instrText xml:space="preserve"> PAGEREF _Toc43238402 \h </w:instrText>
        </w:r>
        <w:r w:rsidR="00491204">
          <w:rPr>
            <w:webHidden/>
          </w:rPr>
        </w:r>
        <w:r w:rsidR="00491204">
          <w:rPr>
            <w:webHidden/>
          </w:rPr>
          <w:fldChar w:fldCharType="separate"/>
        </w:r>
        <w:r w:rsidR="00491204">
          <w:rPr>
            <w:webHidden/>
          </w:rPr>
          <w:t>8</w:t>
        </w:r>
        <w:r w:rsidR="00491204">
          <w:rPr>
            <w:webHidden/>
          </w:rPr>
          <w:fldChar w:fldCharType="end"/>
        </w:r>
      </w:hyperlink>
    </w:p>
    <w:p w14:paraId="324FA05A" w14:textId="0FBA54BC"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03" w:history="1">
        <w:r w:rsidR="00491204" w:rsidRPr="006660C0">
          <w:rPr>
            <w:rStyle w:val="-"/>
            <w:noProof/>
          </w:rPr>
          <w:t>A.2.1.1</w:t>
        </w:r>
        <w:r w:rsidR="00491204">
          <w:rPr>
            <w:rFonts w:asciiTheme="minorHAnsi" w:eastAsiaTheme="minorEastAsia" w:hAnsiTheme="minorHAnsi" w:cstheme="minorBidi"/>
            <w:noProof/>
            <w:sz w:val="22"/>
            <w:szCs w:val="22"/>
            <w:lang w:val="en-US"/>
          </w:rPr>
          <w:tab/>
        </w:r>
        <w:r w:rsidR="00491204" w:rsidRPr="006660C0">
          <w:rPr>
            <w:rStyle w:val="-"/>
            <w:noProof/>
          </w:rPr>
          <w:t>Φορέας Υλοποίησης – Αναθέτουσα Αρχή</w:t>
        </w:r>
        <w:r w:rsidR="00491204">
          <w:rPr>
            <w:noProof/>
            <w:webHidden/>
          </w:rPr>
          <w:tab/>
        </w:r>
        <w:r w:rsidR="00491204">
          <w:rPr>
            <w:noProof/>
            <w:webHidden/>
          </w:rPr>
          <w:fldChar w:fldCharType="begin"/>
        </w:r>
        <w:r w:rsidR="00491204">
          <w:rPr>
            <w:noProof/>
            <w:webHidden/>
          </w:rPr>
          <w:instrText xml:space="preserve"> PAGEREF _Toc43238403 \h </w:instrText>
        </w:r>
        <w:r w:rsidR="00491204">
          <w:rPr>
            <w:noProof/>
            <w:webHidden/>
          </w:rPr>
        </w:r>
        <w:r w:rsidR="00491204">
          <w:rPr>
            <w:noProof/>
            <w:webHidden/>
          </w:rPr>
          <w:fldChar w:fldCharType="separate"/>
        </w:r>
        <w:r w:rsidR="00491204">
          <w:rPr>
            <w:noProof/>
            <w:webHidden/>
          </w:rPr>
          <w:t>8</w:t>
        </w:r>
        <w:r w:rsidR="00491204">
          <w:rPr>
            <w:noProof/>
            <w:webHidden/>
          </w:rPr>
          <w:fldChar w:fldCharType="end"/>
        </w:r>
      </w:hyperlink>
    </w:p>
    <w:p w14:paraId="33C77184" w14:textId="72D68A69"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04" w:history="1">
        <w:r w:rsidR="00491204" w:rsidRPr="006660C0">
          <w:rPr>
            <w:rStyle w:val="-"/>
            <w:noProof/>
          </w:rPr>
          <w:t>A.2.1.2</w:t>
        </w:r>
        <w:r w:rsidR="00491204">
          <w:rPr>
            <w:rFonts w:asciiTheme="minorHAnsi" w:eastAsiaTheme="minorEastAsia" w:hAnsiTheme="minorHAnsi" w:cstheme="minorBidi"/>
            <w:noProof/>
            <w:sz w:val="22"/>
            <w:szCs w:val="22"/>
            <w:lang w:val="en-US"/>
          </w:rPr>
          <w:tab/>
        </w:r>
        <w:r w:rsidR="00491204" w:rsidRPr="006660C0">
          <w:rPr>
            <w:rStyle w:val="-"/>
            <w:noProof/>
          </w:rPr>
          <w:t>Κύριος του έργου και Φορέας Λειτουργίας</w:t>
        </w:r>
        <w:r w:rsidR="00491204">
          <w:rPr>
            <w:noProof/>
            <w:webHidden/>
          </w:rPr>
          <w:tab/>
        </w:r>
        <w:r w:rsidR="00491204">
          <w:rPr>
            <w:noProof/>
            <w:webHidden/>
          </w:rPr>
          <w:fldChar w:fldCharType="begin"/>
        </w:r>
        <w:r w:rsidR="00491204">
          <w:rPr>
            <w:noProof/>
            <w:webHidden/>
          </w:rPr>
          <w:instrText xml:space="preserve"> PAGEREF _Toc43238404 \h </w:instrText>
        </w:r>
        <w:r w:rsidR="00491204">
          <w:rPr>
            <w:noProof/>
            <w:webHidden/>
          </w:rPr>
        </w:r>
        <w:r w:rsidR="00491204">
          <w:rPr>
            <w:noProof/>
            <w:webHidden/>
          </w:rPr>
          <w:fldChar w:fldCharType="separate"/>
        </w:r>
        <w:r w:rsidR="00491204">
          <w:rPr>
            <w:noProof/>
            <w:webHidden/>
          </w:rPr>
          <w:t>9</w:t>
        </w:r>
        <w:r w:rsidR="00491204">
          <w:rPr>
            <w:noProof/>
            <w:webHidden/>
          </w:rPr>
          <w:fldChar w:fldCharType="end"/>
        </w:r>
      </w:hyperlink>
    </w:p>
    <w:p w14:paraId="055AA01C" w14:textId="1023B752"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05" w:history="1">
        <w:r w:rsidR="00491204" w:rsidRPr="006660C0">
          <w:rPr>
            <w:rStyle w:val="-"/>
            <w:noProof/>
          </w:rPr>
          <w:t>A.2.1.3</w:t>
        </w:r>
        <w:r w:rsidR="00491204">
          <w:rPr>
            <w:rFonts w:asciiTheme="minorHAnsi" w:eastAsiaTheme="minorEastAsia" w:hAnsiTheme="minorHAnsi" w:cstheme="minorBidi"/>
            <w:noProof/>
            <w:sz w:val="22"/>
            <w:szCs w:val="22"/>
            <w:lang w:val="en-US"/>
          </w:rPr>
          <w:tab/>
        </w:r>
        <w:r w:rsidR="00491204" w:rsidRPr="006660C0">
          <w:rPr>
            <w:rStyle w:val="-"/>
            <w:noProof/>
          </w:rPr>
          <w:t>Επιτροπή Παραλαβής του Έργου (ΕΠΕ)</w:t>
        </w:r>
        <w:r w:rsidR="00491204">
          <w:rPr>
            <w:noProof/>
            <w:webHidden/>
          </w:rPr>
          <w:tab/>
        </w:r>
        <w:r w:rsidR="00491204">
          <w:rPr>
            <w:noProof/>
            <w:webHidden/>
          </w:rPr>
          <w:fldChar w:fldCharType="begin"/>
        </w:r>
        <w:r w:rsidR="00491204">
          <w:rPr>
            <w:noProof/>
            <w:webHidden/>
          </w:rPr>
          <w:instrText xml:space="preserve"> PAGEREF _Toc43238405 \h </w:instrText>
        </w:r>
        <w:r w:rsidR="00491204">
          <w:rPr>
            <w:noProof/>
            <w:webHidden/>
          </w:rPr>
        </w:r>
        <w:r w:rsidR="00491204">
          <w:rPr>
            <w:noProof/>
            <w:webHidden/>
          </w:rPr>
          <w:fldChar w:fldCharType="separate"/>
        </w:r>
        <w:r w:rsidR="00491204">
          <w:rPr>
            <w:noProof/>
            <w:webHidden/>
          </w:rPr>
          <w:t>11</w:t>
        </w:r>
        <w:r w:rsidR="00491204">
          <w:rPr>
            <w:noProof/>
            <w:webHidden/>
          </w:rPr>
          <w:fldChar w:fldCharType="end"/>
        </w:r>
      </w:hyperlink>
    </w:p>
    <w:p w14:paraId="00BD0CC5" w14:textId="3A9C952B"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06" w:history="1">
        <w:r w:rsidR="00491204" w:rsidRPr="006660C0">
          <w:rPr>
            <w:rStyle w:val="-"/>
            <w:noProof/>
          </w:rPr>
          <w:t>A.2.1.4</w:t>
        </w:r>
        <w:r w:rsidR="00491204">
          <w:rPr>
            <w:rFonts w:asciiTheme="minorHAnsi" w:eastAsiaTheme="minorEastAsia" w:hAnsiTheme="minorHAnsi" w:cstheme="minorBidi"/>
            <w:noProof/>
            <w:sz w:val="22"/>
            <w:szCs w:val="22"/>
            <w:lang w:val="en-US"/>
          </w:rPr>
          <w:tab/>
        </w:r>
        <w:r w:rsidR="00491204" w:rsidRPr="006660C0">
          <w:rPr>
            <w:rStyle w:val="-"/>
            <w:noProof/>
          </w:rPr>
          <w:t>Υπηρεσία Παρακολούθησης Έργου (ΥΠΕ)</w:t>
        </w:r>
        <w:r w:rsidR="00491204">
          <w:rPr>
            <w:noProof/>
            <w:webHidden/>
          </w:rPr>
          <w:tab/>
        </w:r>
        <w:r w:rsidR="00491204">
          <w:rPr>
            <w:noProof/>
            <w:webHidden/>
          </w:rPr>
          <w:fldChar w:fldCharType="begin"/>
        </w:r>
        <w:r w:rsidR="00491204">
          <w:rPr>
            <w:noProof/>
            <w:webHidden/>
          </w:rPr>
          <w:instrText xml:space="preserve"> PAGEREF _Toc43238406 \h </w:instrText>
        </w:r>
        <w:r w:rsidR="00491204">
          <w:rPr>
            <w:noProof/>
            <w:webHidden/>
          </w:rPr>
        </w:r>
        <w:r w:rsidR="00491204">
          <w:rPr>
            <w:noProof/>
            <w:webHidden/>
          </w:rPr>
          <w:fldChar w:fldCharType="separate"/>
        </w:r>
        <w:r w:rsidR="00491204">
          <w:rPr>
            <w:noProof/>
            <w:webHidden/>
          </w:rPr>
          <w:t>11</w:t>
        </w:r>
        <w:r w:rsidR="00491204">
          <w:rPr>
            <w:noProof/>
            <w:webHidden/>
          </w:rPr>
          <w:fldChar w:fldCharType="end"/>
        </w:r>
      </w:hyperlink>
    </w:p>
    <w:p w14:paraId="6F9F96B0" w14:textId="04D7D1B0"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07" w:history="1">
        <w:r w:rsidR="00491204" w:rsidRPr="006660C0">
          <w:rPr>
            <w:rStyle w:val="-"/>
            <w:noProof/>
          </w:rPr>
          <w:t>A.2.1.5</w:t>
        </w:r>
        <w:r w:rsidR="00491204">
          <w:rPr>
            <w:rFonts w:asciiTheme="minorHAnsi" w:eastAsiaTheme="minorEastAsia" w:hAnsiTheme="minorHAnsi" w:cstheme="minorBidi"/>
            <w:noProof/>
            <w:sz w:val="22"/>
            <w:szCs w:val="22"/>
            <w:lang w:val="en-US"/>
          </w:rPr>
          <w:tab/>
        </w:r>
        <w:r w:rsidR="00491204" w:rsidRPr="006660C0">
          <w:rPr>
            <w:rStyle w:val="-"/>
            <w:noProof/>
          </w:rPr>
          <w:t>Επιθεωρητές (auditors) Έργου</w:t>
        </w:r>
        <w:r w:rsidR="00491204">
          <w:rPr>
            <w:noProof/>
            <w:webHidden/>
          </w:rPr>
          <w:tab/>
        </w:r>
        <w:r w:rsidR="00491204">
          <w:rPr>
            <w:noProof/>
            <w:webHidden/>
          </w:rPr>
          <w:fldChar w:fldCharType="begin"/>
        </w:r>
        <w:r w:rsidR="00491204">
          <w:rPr>
            <w:noProof/>
            <w:webHidden/>
          </w:rPr>
          <w:instrText xml:space="preserve"> PAGEREF _Toc43238407 \h </w:instrText>
        </w:r>
        <w:r w:rsidR="00491204">
          <w:rPr>
            <w:noProof/>
            <w:webHidden/>
          </w:rPr>
        </w:r>
        <w:r w:rsidR="00491204">
          <w:rPr>
            <w:noProof/>
            <w:webHidden/>
          </w:rPr>
          <w:fldChar w:fldCharType="separate"/>
        </w:r>
        <w:r w:rsidR="00491204">
          <w:rPr>
            <w:noProof/>
            <w:webHidden/>
          </w:rPr>
          <w:t>11</w:t>
        </w:r>
        <w:r w:rsidR="00491204">
          <w:rPr>
            <w:noProof/>
            <w:webHidden/>
          </w:rPr>
          <w:fldChar w:fldCharType="end"/>
        </w:r>
      </w:hyperlink>
    </w:p>
    <w:p w14:paraId="5864D5D3" w14:textId="673A2E14" w:rsidR="00491204" w:rsidRDefault="00494951">
      <w:pPr>
        <w:pStyle w:val="21"/>
        <w:rPr>
          <w:rFonts w:asciiTheme="minorHAnsi" w:eastAsiaTheme="minorEastAsia" w:hAnsiTheme="minorHAnsi" w:cstheme="minorBidi"/>
          <w:sz w:val="22"/>
          <w:u w:val="none"/>
          <w:lang w:val="en-US"/>
        </w:rPr>
      </w:pPr>
      <w:hyperlink w:anchor="_Toc43238408" w:history="1">
        <w:r w:rsidR="00491204" w:rsidRPr="006660C0">
          <w:rPr>
            <w:rStyle w:val="-"/>
          </w:rPr>
          <w:t>A.3</w:t>
        </w:r>
        <w:r w:rsidR="00491204">
          <w:rPr>
            <w:rFonts w:asciiTheme="minorHAnsi" w:eastAsiaTheme="minorEastAsia" w:hAnsiTheme="minorHAnsi" w:cstheme="minorBidi"/>
            <w:sz w:val="22"/>
            <w:u w:val="none"/>
            <w:lang w:val="en-US"/>
          </w:rPr>
          <w:tab/>
        </w:r>
        <w:r w:rsidR="00491204" w:rsidRPr="006660C0">
          <w:rPr>
            <w:rStyle w:val="-"/>
            <w:rFonts w:cs="Tahoma"/>
          </w:rPr>
          <w:t>Υφιστάμενη Κατάσταση</w:t>
        </w:r>
        <w:r w:rsidR="00491204">
          <w:rPr>
            <w:webHidden/>
          </w:rPr>
          <w:tab/>
        </w:r>
        <w:r w:rsidR="00491204">
          <w:rPr>
            <w:webHidden/>
          </w:rPr>
          <w:fldChar w:fldCharType="begin"/>
        </w:r>
        <w:r w:rsidR="00491204">
          <w:rPr>
            <w:webHidden/>
          </w:rPr>
          <w:instrText xml:space="preserve"> PAGEREF _Toc43238408 \h </w:instrText>
        </w:r>
        <w:r w:rsidR="00491204">
          <w:rPr>
            <w:webHidden/>
          </w:rPr>
        </w:r>
        <w:r w:rsidR="00491204">
          <w:rPr>
            <w:webHidden/>
          </w:rPr>
          <w:fldChar w:fldCharType="separate"/>
        </w:r>
        <w:r w:rsidR="00491204">
          <w:rPr>
            <w:webHidden/>
          </w:rPr>
          <w:t>12</w:t>
        </w:r>
        <w:r w:rsidR="00491204">
          <w:rPr>
            <w:webHidden/>
          </w:rPr>
          <w:fldChar w:fldCharType="end"/>
        </w:r>
      </w:hyperlink>
    </w:p>
    <w:p w14:paraId="2F6BD6A5" w14:textId="1B0CF148" w:rsidR="00491204" w:rsidRDefault="00494951">
      <w:pPr>
        <w:pStyle w:val="31"/>
        <w:rPr>
          <w:rFonts w:asciiTheme="minorHAnsi" w:eastAsiaTheme="minorEastAsia" w:hAnsiTheme="minorHAnsi" w:cstheme="minorBidi"/>
          <w:sz w:val="22"/>
          <w:szCs w:val="22"/>
          <w:lang w:val="en-US"/>
        </w:rPr>
      </w:pPr>
      <w:hyperlink w:anchor="_Toc43238409" w:history="1">
        <w:r w:rsidR="00491204" w:rsidRPr="006660C0">
          <w:rPr>
            <w:rStyle w:val="-"/>
          </w:rPr>
          <w:t>A.3.1</w:t>
        </w:r>
        <w:r w:rsidR="00491204">
          <w:rPr>
            <w:rFonts w:asciiTheme="minorHAnsi" w:eastAsiaTheme="minorEastAsia" w:hAnsiTheme="minorHAnsi" w:cstheme="minorBidi"/>
            <w:sz w:val="22"/>
            <w:szCs w:val="22"/>
            <w:lang w:val="en-US"/>
          </w:rPr>
          <w:tab/>
        </w:r>
        <w:r w:rsidR="00491204" w:rsidRPr="006660C0">
          <w:rPr>
            <w:rStyle w:val="-"/>
          </w:rPr>
          <w:t>Περιγραφή Κυβερνητικού Υπολογιστικού Νέφους</w:t>
        </w:r>
        <w:r w:rsidR="00491204">
          <w:rPr>
            <w:webHidden/>
          </w:rPr>
          <w:tab/>
        </w:r>
        <w:r w:rsidR="00491204">
          <w:rPr>
            <w:webHidden/>
          </w:rPr>
          <w:fldChar w:fldCharType="begin"/>
        </w:r>
        <w:r w:rsidR="00491204">
          <w:rPr>
            <w:webHidden/>
          </w:rPr>
          <w:instrText xml:space="preserve"> PAGEREF _Toc43238409 \h </w:instrText>
        </w:r>
        <w:r w:rsidR="00491204">
          <w:rPr>
            <w:webHidden/>
          </w:rPr>
        </w:r>
        <w:r w:rsidR="00491204">
          <w:rPr>
            <w:webHidden/>
          </w:rPr>
          <w:fldChar w:fldCharType="separate"/>
        </w:r>
        <w:r w:rsidR="00491204">
          <w:rPr>
            <w:webHidden/>
          </w:rPr>
          <w:t>12</w:t>
        </w:r>
        <w:r w:rsidR="00491204">
          <w:rPr>
            <w:webHidden/>
          </w:rPr>
          <w:fldChar w:fldCharType="end"/>
        </w:r>
      </w:hyperlink>
    </w:p>
    <w:p w14:paraId="57164D5C" w14:textId="2BC36C6A" w:rsidR="00491204" w:rsidRDefault="00494951">
      <w:pPr>
        <w:pStyle w:val="31"/>
        <w:rPr>
          <w:rFonts w:asciiTheme="minorHAnsi" w:eastAsiaTheme="minorEastAsia" w:hAnsiTheme="minorHAnsi" w:cstheme="minorBidi"/>
          <w:sz w:val="22"/>
          <w:szCs w:val="22"/>
          <w:lang w:val="en-US"/>
        </w:rPr>
      </w:pPr>
      <w:hyperlink w:anchor="_Toc43238410" w:history="1">
        <w:r w:rsidR="00491204" w:rsidRPr="006660C0">
          <w:rPr>
            <w:rStyle w:val="-"/>
          </w:rPr>
          <w:t>A.3.2</w:t>
        </w:r>
        <w:r w:rsidR="00491204">
          <w:rPr>
            <w:rFonts w:asciiTheme="minorHAnsi" w:eastAsiaTheme="minorEastAsia" w:hAnsiTheme="minorHAnsi" w:cstheme="minorBidi"/>
            <w:sz w:val="22"/>
            <w:szCs w:val="22"/>
            <w:lang w:val="en-US"/>
          </w:rPr>
          <w:tab/>
        </w:r>
        <w:r w:rsidR="00491204" w:rsidRPr="006660C0">
          <w:rPr>
            <w:rStyle w:val="-"/>
          </w:rPr>
          <w:t>Παροχές-Οφέλη του Κυβερνητικού Υπολογιστικού Νέφους</w:t>
        </w:r>
        <w:r w:rsidR="00491204">
          <w:rPr>
            <w:webHidden/>
          </w:rPr>
          <w:tab/>
        </w:r>
        <w:r w:rsidR="00491204">
          <w:rPr>
            <w:webHidden/>
          </w:rPr>
          <w:fldChar w:fldCharType="begin"/>
        </w:r>
        <w:r w:rsidR="00491204">
          <w:rPr>
            <w:webHidden/>
          </w:rPr>
          <w:instrText xml:space="preserve"> PAGEREF _Toc43238410 \h </w:instrText>
        </w:r>
        <w:r w:rsidR="00491204">
          <w:rPr>
            <w:webHidden/>
          </w:rPr>
        </w:r>
        <w:r w:rsidR="00491204">
          <w:rPr>
            <w:webHidden/>
          </w:rPr>
          <w:fldChar w:fldCharType="separate"/>
        </w:r>
        <w:r w:rsidR="00491204">
          <w:rPr>
            <w:webHidden/>
          </w:rPr>
          <w:t>12</w:t>
        </w:r>
        <w:r w:rsidR="00491204">
          <w:rPr>
            <w:webHidden/>
          </w:rPr>
          <w:fldChar w:fldCharType="end"/>
        </w:r>
      </w:hyperlink>
    </w:p>
    <w:p w14:paraId="0DA29EF6" w14:textId="7781AEEF" w:rsidR="00491204" w:rsidRDefault="00494951">
      <w:pPr>
        <w:pStyle w:val="21"/>
        <w:rPr>
          <w:rFonts w:asciiTheme="minorHAnsi" w:eastAsiaTheme="minorEastAsia" w:hAnsiTheme="minorHAnsi" w:cstheme="minorBidi"/>
          <w:sz w:val="22"/>
          <w:u w:val="none"/>
          <w:lang w:val="en-US"/>
        </w:rPr>
      </w:pPr>
      <w:hyperlink w:anchor="_Toc43238411" w:history="1">
        <w:r w:rsidR="00491204" w:rsidRPr="006660C0">
          <w:rPr>
            <w:rStyle w:val="-"/>
          </w:rPr>
          <w:t>A.4</w:t>
        </w:r>
        <w:r w:rsidR="00491204">
          <w:rPr>
            <w:rFonts w:asciiTheme="minorHAnsi" w:eastAsiaTheme="minorEastAsia" w:hAnsiTheme="minorHAnsi" w:cstheme="minorBidi"/>
            <w:sz w:val="22"/>
            <w:u w:val="none"/>
            <w:lang w:val="en-US"/>
          </w:rPr>
          <w:tab/>
        </w:r>
        <w:r w:rsidR="00491204" w:rsidRPr="006660C0">
          <w:rPr>
            <w:rStyle w:val="-"/>
            <w:rFonts w:cs="Tahoma"/>
          </w:rPr>
          <w:t>Αντικείμενο Έργου</w:t>
        </w:r>
        <w:r w:rsidR="00491204">
          <w:rPr>
            <w:webHidden/>
          </w:rPr>
          <w:tab/>
        </w:r>
        <w:r w:rsidR="00491204">
          <w:rPr>
            <w:webHidden/>
          </w:rPr>
          <w:fldChar w:fldCharType="begin"/>
        </w:r>
        <w:r w:rsidR="00491204">
          <w:rPr>
            <w:webHidden/>
          </w:rPr>
          <w:instrText xml:space="preserve"> PAGEREF _Toc43238411 \h </w:instrText>
        </w:r>
        <w:r w:rsidR="00491204">
          <w:rPr>
            <w:webHidden/>
          </w:rPr>
        </w:r>
        <w:r w:rsidR="00491204">
          <w:rPr>
            <w:webHidden/>
          </w:rPr>
          <w:fldChar w:fldCharType="separate"/>
        </w:r>
        <w:r w:rsidR="00491204">
          <w:rPr>
            <w:webHidden/>
          </w:rPr>
          <w:t>14</w:t>
        </w:r>
        <w:r w:rsidR="00491204">
          <w:rPr>
            <w:webHidden/>
          </w:rPr>
          <w:fldChar w:fldCharType="end"/>
        </w:r>
      </w:hyperlink>
    </w:p>
    <w:p w14:paraId="32B9035B" w14:textId="735D9EC6" w:rsidR="00491204" w:rsidRDefault="00494951">
      <w:pPr>
        <w:pStyle w:val="31"/>
        <w:rPr>
          <w:rFonts w:asciiTheme="minorHAnsi" w:eastAsiaTheme="minorEastAsia" w:hAnsiTheme="minorHAnsi" w:cstheme="minorBidi"/>
          <w:sz w:val="22"/>
          <w:szCs w:val="22"/>
          <w:lang w:val="en-US"/>
        </w:rPr>
      </w:pPr>
      <w:hyperlink w:anchor="_Toc43238412" w:history="1">
        <w:r w:rsidR="00491204" w:rsidRPr="006660C0">
          <w:rPr>
            <w:rStyle w:val="-"/>
          </w:rPr>
          <w:t>A.4.1</w:t>
        </w:r>
        <w:r w:rsidR="00491204">
          <w:rPr>
            <w:rFonts w:asciiTheme="minorHAnsi" w:eastAsiaTheme="minorEastAsia" w:hAnsiTheme="minorHAnsi" w:cstheme="minorBidi"/>
            <w:sz w:val="22"/>
            <w:szCs w:val="22"/>
            <w:lang w:val="en-US"/>
          </w:rPr>
          <w:tab/>
        </w:r>
        <w:r w:rsidR="00491204" w:rsidRPr="006660C0">
          <w:rPr>
            <w:rStyle w:val="-"/>
          </w:rPr>
          <w:t>Αναλυτική Περιγραφή Αντικειμένου του Έργου</w:t>
        </w:r>
        <w:r w:rsidR="00491204">
          <w:rPr>
            <w:webHidden/>
          </w:rPr>
          <w:tab/>
        </w:r>
        <w:r w:rsidR="00491204">
          <w:rPr>
            <w:webHidden/>
          </w:rPr>
          <w:fldChar w:fldCharType="begin"/>
        </w:r>
        <w:r w:rsidR="00491204">
          <w:rPr>
            <w:webHidden/>
          </w:rPr>
          <w:instrText xml:space="preserve"> PAGEREF _Toc43238412 \h </w:instrText>
        </w:r>
        <w:r w:rsidR="00491204">
          <w:rPr>
            <w:webHidden/>
          </w:rPr>
        </w:r>
        <w:r w:rsidR="00491204">
          <w:rPr>
            <w:webHidden/>
          </w:rPr>
          <w:fldChar w:fldCharType="separate"/>
        </w:r>
        <w:r w:rsidR="00491204">
          <w:rPr>
            <w:webHidden/>
          </w:rPr>
          <w:t>14</w:t>
        </w:r>
        <w:r w:rsidR="00491204">
          <w:rPr>
            <w:webHidden/>
          </w:rPr>
          <w:fldChar w:fldCharType="end"/>
        </w:r>
      </w:hyperlink>
    </w:p>
    <w:p w14:paraId="7EC2988A" w14:textId="02C567B0" w:rsidR="00491204" w:rsidRDefault="00494951">
      <w:pPr>
        <w:pStyle w:val="31"/>
        <w:rPr>
          <w:rFonts w:asciiTheme="minorHAnsi" w:eastAsiaTheme="minorEastAsia" w:hAnsiTheme="minorHAnsi" w:cstheme="minorBidi"/>
          <w:sz w:val="22"/>
          <w:szCs w:val="22"/>
          <w:lang w:val="en-US"/>
        </w:rPr>
      </w:pPr>
      <w:hyperlink w:anchor="_Toc43238413" w:history="1">
        <w:r w:rsidR="00491204" w:rsidRPr="006660C0">
          <w:rPr>
            <w:rStyle w:val="-"/>
          </w:rPr>
          <w:t>A.4.2</w:t>
        </w:r>
        <w:r w:rsidR="00491204">
          <w:rPr>
            <w:rFonts w:asciiTheme="minorHAnsi" w:eastAsiaTheme="minorEastAsia" w:hAnsiTheme="minorHAnsi" w:cstheme="minorBidi"/>
            <w:sz w:val="22"/>
            <w:szCs w:val="22"/>
            <w:lang w:val="en-US"/>
          </w:rPr>
          <w:tab/>
        </w:r>
        <w:r w:rsidR="00491204" w:rsidRPr="006660C0">
          <w:rPr>
            <w:rStyle w:val="-"/>
          </w:rPr>
          <w:t>Στόχοι του Έργου</w:t>
        </w:r>
        <w:r w:rsidR="00491204">
          <w:rPr>
            <w:webHidden/>
          </w:rPr>
          <w:tab/>
        </w:r>
        <w:r w:rsidR="00491204">
          <w:rPr>
            <w:webHidden/>
          </w:rPr>
          <w:fldChar w:fldCharType="begin"/>
        </w:r>
        <w:r w:rsidR="00491204">
          <w:rPr>
            <w:webHidden/>
          </w:rPr>
          <w:instrText xml:space="preserve"> PAGEREF _Toc43238413 \h </w:instrText>
        </w:r>
        <w:r w:rsidR="00491204">
          <w:rPr>
            <w:webHidden/>
          </w:rPr>
        </w:r>
        <w:r w:rsidR="00491204">
          <w:rPr>
            <w:webHidden/>
          </w:rPr>
          <w:fldChar w:fldCharType="separate"/>
        </w:r>
        <w:r w:rsidR="00491204">
          <w:rPr>
            <w:webHidden/>
          </w:rPr>
          <w:t>15</w:t>
        </w:r>
        <w:r w:rsidR="00491204">
          <w:rPr>
            <w:webHidden/>
          </w:rPr>
          <w:fldChar w:fldCharType="end"/>
        </w:r>
      </w:hyperlink>
    </w:p>
    <w:p w14:paraId="0A62E836" w14:textId="3CCD83A4" w:rsidR="00491204" w:rsidRDefault="00494951">
      <w:pPr>
        <w:pStyle w:val="31"/>
        <w:rPr>
          <w:rFonts w:asciiTheme="minorHAnsi" w:eastAsiaTheme="minorEastAsia" w:hAnsiTheme="minorHAnsi" w:cstheme="minorBidi"/>
          <w:sz w:val="22"/>
          <w:szCs w:val="22"/>
          <w:lang w:val="en-US"/>
        </w:rPr>
      </w:pPr>
      <w:hyperlink w:anchor="_Toc43238414" w:history="1">
        <w:r w:rsidR="00491204" w:rsidRPr="006660C0">
          <w:rPr>
            <w:rStyle w:val="-"/>
          </w:rPr>
          <w:t>A.4.3</w:t>
        </w:r>
        <w:r w:rsidR="00491204">
          <w:rPr>
            <w:rFonts w:asciiTheme="minorHAnsi" w:eastAsiaTheme="minorEastAsia" w:hAnsiTheme="minorHAnsi" w:cstheme="minorBidi"/>
            <w:sz w:val="22"/>
            <w:szCs w:val="22"/>
            <w:lang w:val="en-US"/>
          </w:rPr>
          <w:tab/>
        </w:r>
        <w:r w:rsidR="00491204" w:rsidRPr="006660C0">
          <w:rPr>
            <w:rStyle w:val="-"/>
          </w:rPr>
          <w:t>Κρίσιμοι παράγοντες επιτυχίας του Έργου</w:t>
        </w:r>
        <w:r w:rsidR="00491204">
          <w:rPr>
            <w:webHidden/>
          </w:rPr>
          <w:tab/>
        </w:r>
        <w:r w:rsidR="00491204">
          <w:rPr>
            <w:webHidden/>
          </w:rPr>
          <w:fldChar w:fldCharType="begin"/>
        </w:r>
        <w:r w:rsidR="00491204">
          <w:rPr>
            <w:webHidden/>
          </w:rPr>
          <w:instrText xml:space="preserve"> PAGEREF _Toc43238414 \h </w:instrText>
        </w:r>
        <w:r w:rsidR="00491204">
          <w:rPr>
            <w:webHidden/>
          </w:rPr>
        </w:r>
        <w:r w:rsidR="00491204">
          <w:rPr>
            <w:webHidden/>
          </w:rPr>
          <w:fldChar w:fldCharType="separate"/>
        </w:r>
        <w:r w:rsidR="00491204">
          <w:rPr>
            <w:webHidden/>
          </w:rPr>
          <w:t>16</w:t>
        </w:r>
        <w:r w:rsidR="00491204">
          <w:rPr>
            <w:webHidden/>
          </w:rPr>
          <w:fldChar w:fldCharType="end"/>
        </w:r>
      </w:hyperlink>
    </w:p>
    <w:p w14:paraId="0F731FAF" w14:textId="07EE33A2" w:rsidR="00491204" w:rsidRDefault="00494951">
      <w:pPr>
        <w:pStyle w:val="21"/>
        <w:rPr>
          <w:rFonts w:asciiTheme="minorHAnsi" w:eastAsiaTheme="minorEastAsia" w:hAnsiTheme="minorHAnsi" w:cstheme="minorBidi"/>
          <w:sz w:val="22"/>
          <w:u w:val="none"/>
          <w:lang w:val="en-US"/>
        </w:rPr>
      </w:pPr>
      <w:hyperlink w:anchor="_Toc43238415" w:history="1">
        <w:r w:rsidR="00491204" w:rsidRPr="006660C0">
          <w:rPr>
            <w:rStyle w:val="-"/>
          </w:rPr>
          <w:t>A.5</w:t>
        </w:r>
        <w:r w:rsidR="00491204">
          <w:rPr>
            <w:rFonts w:asciiTheme="minorHAnsi" w:eastAsiaTheme="minorEastAsia" w:hAnsiTheme="minorHAnsi" w:cstheme="minorBidi"/>
            <w:sz w:val="22"/>
            <w:u w:val="none"/>
            <w:lang w:val="en-US"/>
          </w:rPr>
          <w:tab/>
        </w:r>
        <w:r w:rsidR="00491204" w:rsidRPr="006660C0">
          <w:rPr>
            <w:rStyle w:val="-"/>
            <w:rFonts w:cs="Tahoma"/>
          </w:rPr>
          <w:t>Χρονοδιάγραμμα &amp; Φάσεις του Έργου</w:t>
        </w:r>
        <w:r w:rsidR="00491204">
          <w:rPr>
            <w:webHidden/>
          </w:rPr>
          <w:tab/>
        </w:r>
        <w:r w:rsidR="00491204">
          <w:rPr>
            <w:webHidden/>
          </w:rPr>
          <w:fldChar w:fldCharType="begin"/>
        </w:r>
        <w:r w:rsidR="00491204">
          <w:rPr>
            <w:webHidden/>
          </w:rPr>
          <w:instrText xml:space="preserve"> PAGEREF _Toc43238415 \h </w:instrText>
        </w:r>
        <w:r w:rsidR="00491204">
          <w:rPr>
            <w:webHidden/>
          </w:rPr>
        </w:r>
        <w:r w:rsidR="00491204">
          <w:rPr>
            <w:webHidden/>
          </w:rPr>
          <w:fldChar w:fldCharType="separate"/>
        </w:r>
        <w:r w:rsidR="00491204">
          <w:rPr>
            <w:webHidden/>
          </w:rPr>
          <w:t>17</w:t>
        </w:r>
        <w:r w:rsidR="00491204">
          <w:rPr>
            <w:webHidden/>
          </w:rPr>
          <w:fldChar w:fldCharType="end"/>
        </w:r>
      </w:hyperlink>
    </w:p>
    <w:p w14:paraId="4E933BAA" w14:textId="186C574A" w:rsidR="00491204" w:rsidRDefault="00494951">
      <w:pPr>
        <w:pStyle w:val="31"/>
        <w:rPr>
          <w:rFonts w:asciiTheme="minorHAnsi" w:eastAsiaTheme="minorEastAsia" w:hAnsiTheme="minorHAnsi" w:cstheme="minorBidi"/>
          <w:sz w:val="22"/>
          <w:szCs w:val="22"/>
          <w:lang w:val="en-US"/>
        </w:rPr>
      </w:pPr>
      <w:hyperlink w:anchor="_Toc43238416" w:history="1">
        <w:r w:rsidR="00491204" w:rsidRPr="006660C0">
          <w:rPr>
            <w:rStyle w:val="-"/>
          </w:rPr>
          <w:t>A.5.1</w:t>
        </w:r>
        <w:r w:rsidR="00491204">
          <w:rPr>
            <w:rFonts w:asciiTheme="minorHAnsi" w:eastAsiaTheme="minorEastAsia" w:hAnsiTheme="minorHAnsi" w:cstheme="minorBidi"/>
            <w:sz w:val="22"/>
            <w:szCs w:val="22"/>
            <w:lang w:val="en-US"/>
          </w:rPr>
          <w:tab/>
        </w:r>
        <w:r w:rsidR="00491204" w:rsidRPr="006660C0">
          <w:rPr>
            <w:rStyle w:val="-"/>
          </w:rPr>
          <w:t>Φάσεις Υλοποίησης Έργου</w:t>
        </w:r>
        <w:r w:rsidR="00491204">
          <w:rPr>
            <w:webHidden/>
          </w:rPr>
          <w:tab/>
        </w:r>
        <w:r w:rsidR="00491204">
          <w:rPr>
            <w:webHidden/>
          </w:rPr>
          <w:fldChar w:fldCharType="begin"/>
        </w:r>
        <w:r w:rsidR="00491204">
          <w:rPr>
            <w:webHidden/>
          </w:rPr>
          <w:instrText xml:space="preserve"> PAGEREF _Toc43238416 \h </w:instrText>
        </w:r>
        <w:r w:rsidR="00491204">
          <w:rPr>
            <w:webHidden/>
          </w:rPr>
        </w:r>
        <w:r w:rsidR="00491204">
          <w:rPr>
            <w:webHidden/>
          </w:rPr>
          <w:fldChar w:fldCharType="separate"/>
        </w:r>
        <w:r w:rsidR="00491204">
          <w:rPr>
            <w:webHidden/>
          </w:rPr>
          <w:t>17</w:t>
        </w:r>
        <w:r w:rsidR="00491204">
          <w:rPr>
            <w:webHidden/>
          </w:rPr>
          <w:fldChar w:fldCharType="end"/>
        </w:r>
      </w:hyperlink>
    </w:p>
    <w:p w14:paraId="0164C05A" w14:textId="0B6D550C"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17" w:history="1">
        <w:r w:rsidR="00491204" w:rsidRPr="006660C0">
          <w:rPr>
            <w:rStyle w:val="-"/>
            <w:rFonts w:eastAsia="Calibri"/>
            <w:noProof/>
          </w:rPr>
          <w:t>A.5.1.1</w:t>
        </w:r>
        <w:r w:rsidR="00491204">
          <w:rPr>
            <w:rFonts w:asciiTheme="minorHAnsi" w:eastAsiaTheme="minorEastAsia" w:hAnsiTheme="minorHAnsi" w:cstheme="minorBidi"/>
            <w:noProof/>
            <w:sz w:val="22"/>
            <w:szCs w:val="22"/>
            <w:lang w:val="en-US"/>
          </w:rPr>
          <w:tab/>
        </w:r>
        <w:r w:rsidR="00491204" w:rsidRPr="006660C0">
          <w:rPr>
            <w:rStyle w:val="-"/>
            <w:rFonts w:eastAsia="Calibri"/>
            <w:noProof/>
          </w:rPr>
          <w:t>Φάση Α: Ανάλυση Απαιτήσεων - Προσδιορισμός Συστήματος ΣΔΑΠ</w:t>
        </w:r>
        <w:r w:rsidR="00491204">
          <w:rPr>
            <w:noProof/>
            <w:webHidden/>
          </w:rPr>
          <w:tab/>
        </w:r>
        <w:r w:rsidR="00491204">
          <w:rPr>
            <w:noProof/>
            <w:webHidden/>
          </w:rPr>
          <w:fldChar w:fldCharType="begin"/>
        </w:r>
        <w:r w:rsidR="00491204">
          <w:rPr>
            <w:noProof/>
            <w:webHidden/>
          </w:rPr>
          <w:instrText xml:space="preserve"> PAGEREF _Toc43238417 \h </w:instrText>
        </w:r>
        <w:r w:rsidR="00491204">
          <w:rPr>
            <w:noProof/>
            <w:webHidden/>
          </w:rPr>
        </w:r>
        <w:r w:rsidR="00491204">
          <w:rPr>
            <w:noProof/>
            <w:webHidden/>
          </w:rPr>
          <w:fldChar w:fldCharType="separate"/>
        </w:r>
        <w:r w:rsidR="00491204">
          <w:rPr>
            <w:noProof/>
            <w:webHidden/>
          </w:rPr>
          <w:t>17</w:t>
        </w:r>
        <w:r w:rsidR="00491204">
          <w:rPr>
            <w:noProof/>
            <w:webHidden/>
          </w:rPr>
          <w:fldChar w:fldCharType="end"/>
        </w:r>
      </w:hyperlink>
    </w:p>
    <w:p w14:paraId="1133FD23" w14:textId="4CE9DC28"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18" w:history="1">
        <w:r w:rsidR="00491204" w:rsidRPr="006660C0">
          <w:rPr>
            <w:rStyle w:val="-"/>
            <w:rFonts w:eastAsia="Calibri"/>
            <w:noProof/>
          </w:rPr>
          <w:t>A.5.1.2</w:t>
        </w:r>
        <w:r w:rsidR="00491204">
          <w:rPr>
            <w:rFonts w:asciiTheme="minorHAnsi" w:eastAsiaTheme="minorEastAsia" w:hAnsiTheme="minorHAnsi" w:cstheme="minorBidi"/>
            <w:noProof/>
            <w:sz w:val="22"/>
            <w:szCs w:val="22"/>
            <w:lang w:val="en-US"/>
          </w:rPr>
          <w:tab/>
        </w:r>
        <w:r w:rsidR="00491204" w:rsidRPr="006660C0">
          <w:rPr>
            <w:rStyle w:val="-"/>
            <w:rFonts w:eastAsia="Calibri"/>
            <w:noProof/>
          </w:rPr>
          <w:t>Φάση Β: Σχεδιασμός και Υλοποίηση ΣΔΑΠ</w:t>
        </w:r>
        <w:r w:rsidR="00491204">
          <w:rPr>
            <w:noProof/>
            <w:webHidden/>
          </w:rPr>
          <w:tab/>
        </w:r>
        <w:r w:rsidR="00491204">
          <w:rPr>
            <w:noProof/>
            <w:webHidden/>
          </w:rPr>
          <w:fldChar w:fldCharType="begin"/>
        </w:r>
        <w:r w:rsidR="00491204">
          <w:rPr>
            <w:noProof/>
            <w:webHidden/>
          </w:rPr>
          <w:instrText xml:space="preserve"> PAGEREF _Toc43238418 \h </w:instrText>
        </w:r>
        <w:r w:rsidR="00491204">
          <w:rPr>
            <w:noProof/>
            <w:webHidden/>
          </w:rPr>
        </w:r>
        <w:r w:rsidR="00491204">
          <w:rPr>
            <w:noProof/>
            <w:webHidden/>
          </w:rPr>
          <w:fldChar w:fldCharType="separate"/>
        </w:r>
        <w:r w:rsidR="00491204">
          <w:rPr>
            <w:noProof/>
            <w:webHidden/>
          </w:rPr>
          <w:t>19</w:t>
        </w:r>
        <w:r w:rsidR="00491204">
          <w:rPr>
            <w:noProof/>
            <w:webHidden/>
          </w:rPr>
          <w:fldChar w:fldCharType="end"/>
        </w:r>
      </w:hyperlink>
    </w:p>
    <w:p w14:paraId="1282E34A" w14:textId="28E32B52"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19" w:history="1">
        <w:r w:rsidR="00491204" w:rsidRPr="006660C0">
          <w:rPr>
            <w:rStyle w:val="-"/>
            <w:rFonts w:eastAsia="Calibri"/>
            <w:noProof/>
          </w:rPr>
          <w:t>A.5.1.3</w:t>
        </w:r>
        <w:r w:rsidR="00491204">
          <w:rPr>
            <w:rFonts w:asciiTheme="minorHAnsi" w:eastAsiaTheme="minorEastAsia" w:hAnsiTheme="minorHAnsi" w:cstheme="minorBidi"/>
            <w:noProof/>
            <w:sz w:val="22"/>
            <w:szCs w:val="22"/>
            <w:lang w:val="en-US"/>
          </w:rPr>
          <w:tab/>
        </w:r>
        <w:r w:rsidR="00491204" w:rsidRPr="006660C0">
          <w:rPr>
            <w:rStyle w:val="-"/>
            <w:rFonts w:eastAsia="Calibri"/>
            <w:noProof/>
          </w:rPr>
          <w:t>Φάση Γ: Εκπαίδευση</w:t>
        </w:r>
        <w:r w:rsidR="00491204">
          <w:rPr>
            <w:noProof/>
            <w:webHidden/>
          </w:rPr>
          <w:tab/>
        </w:r>
        <w:r w:rsidR="00491204">
          <w:rPr>
            <w:noProof/>
            <w:webHidden/>
          </w:rPr>
          <w:fldChar w:fldCharType="begin"/>
        </w:r>
        <w:r w:rsidR="00491204">
          <w:rPr>
            <w:noProof/>
            <w:webHidden/>
          </w:rPr>
          <w:instrText xml:space="preserve"> PAGEREF _Toc43238419 \h </w:instrText>
        </w:r>
        <w:r w:rsidR="00491204">
          <w:rPr>
            <w:noProof/>
            <w:webHidden/>
          </w:rPr>
        </w:r>
        <w:r w:rsidR="00491204">
          <w:rPr>
            <w:noProof/>
            <w:webHidden/>
          </w:rPr>
          <w:fldChar w:fldCharType="separate"/>
        </w:r>
        <w:r w:rsidR="00491204">
          <w:rPr>
            <w:noProof/>
            <w:webHidden/>
          </w:rPr>
          <w:t>23</w:t>
        </w:r>
        <w:r w:rsidR="00491204">
          <w:rPr>
            <w:noProof/>
            <w:webHidden/>
          </w:rPr>
          <w:fldChar w:fldCharType="end"/>
        </w:r>
      </w:hyperlink>
    </w:p>
    <w:p w14:paraId="42563602" w14:textId="31C24FA7"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20" w:history="1">
        <w:r w:rsidR="00491204" w:rsidRPr="006660C0">
          <w:rPr>
            <w:rStyle w:val="-"/>
            <w:rFonts w:eastAsia="Calibri"/>
            <w:noProof/>
          </w:rPr>
          <w:t>A.5.1.4</w:t>
        </w:r>
        <w:r w:rsidR="00491204">
          <w:rPr>
            <w:rFonts w:asciiTheme="minorHAnsi" w:eastAsiaTheme="minorEastAsia" w:hAnsiTheme="minorHAnsi" w:cstheme="minorBidi"/>
            <w:noProof/>
            <w:sz w:val="22"/>
            <w:szCs w:val="22"/>
            <w:lang w:val="en-US"/>
          </w:rPr>
          <w:tab/>
        </w:r>
        <w:r w:rsidR="00491204" w:rsidRPr="006660C0">
          <w:rPr>
            <w:rStyle w:val="-"/>
            <w:rFonts w:eastAsia="Calibri"/>
            <w:noProof/>
          </w:rPr>
          <w:t>Φάση Δ: Πιλοτική Εφαρμογή και Βελτίωση ΣΔΑΠ</w:t>
        </w:r>
        <w:r w:rsidR="00491204">
          <w:rPr>
            <w:noProof/>
            <w:webHidden/>
          </w:rPr>
          <w:tab/>
        </w:r>
        <w:r w:rsidR="00491204">
          <w:rPr>
            <w:noProof/>
            <w:webHidden/>
          </w:rPr>
          <w:fldChar w:fldCharType="begin"/>
        </w:r>
        <w:r w:rsidR="00491204">
          <w:rPr>
            <w:noProof/>
            <w:webHidden/>
          </w:rPr>
          <w:instrText xml:space="preserve"> PAGEREF _Toc43238420 \h </w:instrText>
        </w:r>
        <w:r w:rsidR="00491204">
          <w:rPr>
            <w:noProof/>
            <w:webHidden/>
          </w:rPr>
        </w:r>
        <w:r w:rsidR="00491204">
          <w:rPr>
            <w:noProof/>
            <w:webHidden/>
          </w:rPr>
          <w:fldChar w:fldCharType="separate"/>
        </w:r>
        <w:r w:rsidR="00491204">
          <w:rPr>
            <w:noProof/>
            <w:webHidden/>
          </w:rPr>
          <w:t>24</w:t>
        </w:r>
        <w:r w:rsidR="00491204">
          <w:rPr>
            <w:noProof/>
            <w:webHidden/>
          </w:rPr>
          <w:fldChar w:fldCharType="end"/>
        </w:r>
      </w:hyperlink>
    </w:p>
    <w:p w14:paraId="0062BBB1" w14:textId="74E73973"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21" w:history="1">
        <w:r w:rsidR="00491204" w:rsidRPr="006660C0">
          <w:rPr>
            <w:rStyle w:val="-"/>
            <w:rFonts w:eastAsia="Calibri"/>
            <w:noProof/>
          </w:rPr>
          <w:t>A.5.1.5</w:t>
        </w:r>
        <w:r w:rsidR="00491204">
          <w:rPr>
            <w:rFonts w:asciiTheme="minorHAnsi" w:eastAsiaTheme="minorEastAsia" w:hAnsiTheme="minorHAnsi" w:cstheme="minorBidi"/>
            <w:noProof/>
            <w:sz w:val="22"/>
            <w:szCs w:val="22"/>
            <w:lang w:val="en-US"/>
          </w:rPr>
          <w:tab/>
        </w:r>
        <w:r w:rsidR="00491204" w:rsidRPr="006660C0">
          <w:rPr>
            <w:rStyle w:val="-"/>
            <w:rFonts w:eastAsia="Calibri"/>
            <w:noProof/>
          </w:rPr>
          <w:t>Φάση Ε: Εσωτερική Επιθεώρηση ΣΔΑΠ</w:t>
        </w:r>
        <w:r w:rsidR="00491204">
          <w:rPr>
            <w:noProof/>
            <w:webHidden/>
          </w:rPr>
          <w:tab/>
        </w:r>
        <w:r w:rsidR="00491204">
          <w:rPr>
            <w:noProof/>
            <w:webHidden/>
          </w:rPr>
          <w:fldChar w:fldCharType="begin"/>
        </w:r>
        <w:r w:rsidR="00491204">
          <w:rPr>
            <w:noProof/>
            <w:webHidden/>
          </w:rPr>
          <w:instrText xml:space="preserve"> PAGEREF _Toc43238421 \h </w:instrText>
        </w:r>
        <w:r w:rsidR="00491204">
          <w:rPr>
            <w:noProof/>
            <w:webHidden/>
          </w:rPr>
        </w:r>
        <w:r w:rsidR="00491204">
          <w:rPr>
            <w:noProof/>
            <w:webHidden/>
          </w:rPr>
          <w:fldChar w:fldCharType="separate"/>
        </w:r>
        <w:r w:rsidR="00491204">
          <w:rPr>
            <w:noProof/>
            <w:webHidden/>
          </w:rPr>
          <w:t>25</w:t>
        </w:r>
        <w:r w:rsidR="00491204">
          <w:rPr>
            <w:noProof/>
            <w:webHidden/>
          </w:rPr>
          <w:fldChar w:fldCharType="end"/>
        </w:r>
      </w:hyperlink>
    </w:p>
    <w:p w14:paraId="66C71FB5" w14:textId="68282CC0" w:rsidR="00491204" w:rsidRDefault="00494951">
      <w:pPr>
        <w:pStyle w:val="31"/>
        <w:rPr>
          <w:rFonts w:asciiTheme="minorHAnsi" w:eastAsiaTheme="minorEastAsia" w:hAnsiTheme="minorHAnsi" w:cstheme="minorBidi"/>
          <w:sz w:val="22"/>
          <w:szCs w:val="22"/>
          <w:lang w:val="en-US"/>
        </w:rPr>
      </w:pPr>
      <w:hyperlink w:anchor="_Toc43238422" w:history="1">
        <w:r w:rsidR="00491204" w:rsidRPr="006660C0">
          <w:rPr>
            <w:rStyle w:val="-"/>
          </w:rPr>
          <w:t>A.5.2</w:t>
        </w:r>
        <w:r w:rsidR="00491204">
          <w:rPr>
            <w:rFonts w:asciiTheme="minorHAnsi" w:eastAsiaTheme="minorEastAsia" w:hAnsiTheme="minorHAnsi" w:cstheme="minorBidi"/>
            <w:sz w:val="22"/>
            <w:szCs w:val="22"/>
            <w:lang w:val="en-US"/>
          </w:rPr>
          <w:tab/>
        </w:r>
        <w:r w:rsidR="00491204" w:rsidRPr="006660C0">
          <w:rPr>
            <w:rStyle w:val="-"/>
          </w:rPr>
          <w:t>Κατάλογος Παραδοτέων ανά Φάση</w:t>
        </w:r>
        <w:r w:rsidR="00491204">
          <w:rPr>
            <w:webHidden/>
          </w:rPr>
          <w:tab/>
        </w:r>
        <w:r w:rsidR="00491204">
          <w:rPr>
            <w:webHidden/>
          </w:rPr>
          <w:fldChar w:fldCharType="begin"/>
        </w:r>
        <w:r w:rsidR="00491204">
          <w:rPr>
            <w:webHidden/>
          </w:rPr>
          <w:instrText xml:space="preserve"> PAGEREF _Toc43238422 \h </w:instrText>
        </w:r>
        <w:r w:rsidR="00491204">
          <w:rPr>
            <w:webHidden/>
          </w:rPr>
        </w:r>
        <w:r w:rsidR="00491204">
          <w:rPr>
            <w:webHidden/>
          </w:rPr>
          <w:fldChar w:fldCharType="separate"/>
        </w:r>
        <w:r w:rsidR="00491204">
          <w:rPr>
            <w:webHidden/>
          </w:rPr>
          <w:t>27</w:t>
        </w:r>
        <w:r w:rsidR="00491204">
          <w:rPr>
            <w:webHidden/>
          </w:rPr>
          <w:fldChar w:fldCharType="end"/>
        </w:r>
      </w:hyperlink>
    </w:p>
    <w:p w14:paraId="00185B9E" w14:textId="2B88BE00" w:rsidR="00491204" w:rsidRDefault="00494951">
      <w:pPr>
        <w:pStyle w:val="21"/>
        <w:rPr>
          <w:rFonts w:asciiTheme="minorHAnsi" w:eastAsiaTheme="minorEastAsia" w:hAnsiTheme="minorHAnsi" w:cstheme="minorBidi"/>
          <w:sz w:val="22"/>
          <w:u w:val="none"/>
          <w:lang w:val="en-US"/>
        </w:rPr>
      </w:pPr>
      <w:hyperlink w:anchor="_Toc43238423" w:history="1">
        <w:r w:rsidR="00491204" w:rsidRPr="006660C0">
          <w:rPr>
            <w:rStyle w:val="-"/>
          </w:rPr>
          <w:t>A.6</w:t>
        </w:r>
        <w:r w:rsidR="00491204">
          <w:rPr>
            <w:rFonts w:asciiTheme="minorHAnsi" w:eastAsiaTheme="minorEastAsia" w:hAnsiTheme="minorHAnsi" w:cstheme="minorBidi"/>
            <w:sz w:val="22"/>
            <w:u w:val="none"/>
            <w:lang w:val="en-US"/>
          </w:rPr>
          <w:tab/>
        </w:r>
        <w:r w:rsidR="00491204" w:rsidRPr="006660C0">
          <w:rPr>
            <w:rStyle w:val="-"/>
            <w:rFonts w:cs="Tahoma"/>
          </w:rPr>
          <w:t>Μεθοδολογία υλοποίησης Έργου</w:t>
        </w:r>
        <w:r w:rsidR="00491204">
          <w:rPr>
            <w:webHidden/>
          </w:rPr>
          <w:tab/>
        </w:r>
        <w:r w:rsidR="00491204">
          <w:rPr>
            <w:webHidden/>
          </w:rPr>
          <w:fldChar w:fldCharType="begin"/>
        </w:r>
        <w:r w:rsidR="00491204">
          <w:rPr>
            <w:webHidden/>
          </w:rPr>
          <w:instrText xml:space="preserve"> PAGEREF _Toc43238423 \h </w:instrText>
        </w:r>
        <w:r w:rsidR="00491204">
          <w:rPr>
            <w:webHidden/>
          </w:rPr>
        </w:r>
        <w:r w:rsidR="00491204">
          <w:rPr>
            <w:webHidden/>
          </w:rPr>
          <w:fldChar w:fldCharType="separate"/>
        </w:r>
        <w:r w:rsidR="00491204">
          <w:rPr>
            <w:webHidden/>
          </w:rPr>
          <w:t>27</w:t>
        </w:r>
        <w:r w:rsidR="00491204">
          <w:rPr>
            <w:webHidden/>
          </w:rPr>
          <w:fldChar w:fldCharType="end"/>
        </w:r>
      </w:hyperlink>
    </w:p>
    <w:p w14:paraId="417F7DBC" w14:textId="0BA52C06" w:rsidR="00491204" w:rsidRDefault="00494951">
      <w:pPr>
        <w:pStyle w:val="31"/>
        <w:rPr>
          <w:rFonts w:asciiTheme="minorHAnsi" w:eastAsiaTheme="minorEastAsia" w:hAnsiTheme="minorHAnsi" w:cstheme="minorBidi"/>
          <w:sz w:val="22"/>
          <w:szCs w:val="22"/>
          <w:lang w:val="en-US"/>
        </w:rPr>
      </w:pPr>
      <w:hyperlink w:anchor="_Toc43238424" w:history="1">
        <w:r w:rsidR="00491204" w:rsidRPr="006660C0">
          <w:rPr>
            <w:rStyle w:val="-"/>
          </w:rPr>
          <w:t>A.6.1</w:t>
        </w:r>
        <w:r w:rsidR="00491204">
          <w:rPr>
            <w:rFonts w:asciiTheme="minorHAnsi" w:eastAsiaTheme="minorEastAsia" w:hAnsiTheme="minorHAnsi" w:cstheme="minorBidi"/>
            <w:sz w:val="22"/>
            <w:szCs w:val="22"/>
            <w:lang w:val="en-US"/>
          </w:rPr>
          <w:tab/>
        </w:r>
        <w:r w:rsidR="00491204" w:rsidRPr="006660C0">
          <w:rPr>
            <w:rStyle w:val="-"/>
          </w:rPr>
          <w:t>Σχήμα Διοίκησης Έργου/ Ομάδα Έργου</w:t>
        </w:r>
        <w:r w:rsidR="00491204">
          <w:rPr>
            <w:webHidden/>
          </w:rPr>
          <w:tab/>
        </w:r>
        <w:r w:rsidR="00491204">
          <w:rPr>
            <w:webHidden/>
          </w:rPr>
          <w:fldChar w:fldCharType="begin"/>
        </w:r>
        <w:r w:rsidR="00491204">
          <w:rPr>
            <w:webHidden/>
          </w:rPr>
          <w:instrText xml:space="preserve"> PAGEREF _Toc43238424 \h </w:instrText>
        </w:r>
        <w:r w:rsidR="00491204">
          <w:rPr>
            <w:webHidden/>
          </w:rPr>
        </w:r>
        <w:r w:rsidR="00491204">
          <w:rPr>
            <w:webHidden/>
          </w:rPr>
          <w:fldChar w:fldCharType="separate"/>
        </w:r>
        <w:r w:rsidR="00491204">
          <w:rPr>
            <w:webHidden/>
          </w:rPr>
          <w:t>27</w:t>
        </w:r>
        <w:r w:rsidR="00491204">
          <w:rPr>
            <w:webHidden/>
          </w:rPr>
          <w:fldChar w:fldCharType="end"/>
        </w:r>
      </w:hyperlink>
    </w:p>
    <w:p w14:paraId="53077E1F" w14:textId="39444DF0" w:rsidR="00491204" w:rsidRDefault="00494951">
      <w:pPr>
        <w:pStyle w:val="31"/>
        <w:rPr>
          <w:rFonts w:asciiTheme="minorHAnsi" w:eastAsiaTheme="minorEastAsia" w:hAnsiTheme="minorHAnsi" w:cstheme="minorBidi"/>
          <w:sz w:val="22"/>
          <w:szCs w:val="22"/>
          <w:lang w:val="en-US"/>
        </w:rPr>
      </w:pPr>
      <w:hyperlink w:anchor="_Toc43238425" w:history="1">
        <w:r w:rsidR="00491204" w:rsidRPr="006660C0">
          <w:rPr>
            <w:rStyle w:val="-"/>
          </w:rPr>
          <w:t>A.6.2</w:t>
        </w:r>
        <w:r w:rsidR="00491204">
          <w:rPr>
            <w:rFonts w:asciiTheme="minorHAnsi" w:eastAsiaTheme="minorEastAsia" w:hAnsiTheme="minorHAnsi" w:cstheme="minorBidi"/>
            <w:sz w:val="22"/>
            <w:szCs w:val="22"/>
            <w:lang w:val="en-US"/>
          </w:rPr>
          <w:tab/>
        </w:r>
        <w:r w:rsidR="00491204" w:rsidRPr="006660C0">
          <w:rPr>
            <w:rStyle w:val="-"/>
          </w:rPr>
          <w:t>Μεθοδολογία διοίκησης και διασφάλισης ποιότητας Έργου</w:t>
        </w:r>
        <w:r w:rsidR="00491204">
          <w:rPr>
            <w:webHidden/>
          </w:rPr>
          <w:tab/>
        </w:r>
        <w:r w:rsidR="00491204">
          <w:rPr>
            <w:webHidden/>
          </w:rPr>
          <w:fldChar w:fldCharType="begin"/>
        </w:r>
        <w:r w:rsidR="00491204">
          <w:rPr>
            <w:webHidden/>
          </w:rPr>
          <w:instrText xml:space="preserve"> PAGEREF _Toc43238425 \h </w:instrText>
        </w:r>
        <w:r w:rsidR="00491204">
          <w:rPr>
            <w:webHidden/>
          </w:rPr>
        </w:r>
        <w:r w:rsidR="00491204">
          <w:rPr>
            <w:webHidden/>
          </w:rPr>
          <w:fldChar w:fldCharType="separate"/>
        </w:r>
        <w:r w:rsidR="00491204">
          <w:rPr>
            <w:webHidden/>
          </w:rPr>
          <w:t>28</w:t>
        </w:r>
        <w:r w:rsidR="00491204">
          <w:rPr>
            <w:webHidden/>
          </w:rPr>
          <w:fldChar w:fldCharType="end"/>
        </w:r>
      </w:hyperlink>
    </w:p>
    <w:p w14:paraId="617E5728" w14:textId="43CB4B01" w:rsidR="00491204" w:rsidRDefault="00494951">
      <w:pPr>
        <w:pStyle w:val="31"/>
        <w:rPr>
          <w:rFonts w:asciiTheme="minorHAnsi" w:eastAsiaTheme="minorEastAsia" w:hAnsiTheme="minorHAnsi" w:cstheme="minorBidi"/>
          <w:sz w:val="22"/>
          <w:szCs w:val="22"/>
          <w:lang w:val="en-US"/>
        </w:rPr>
      </w:pPr>
      <w:hyperlink w:anchor="_Toc43238426" w:history="1">
        <w:r w:rsidR="00491204" w:rsidRPr="006660C0">
          <w:rPr>
            <w:rStyle w:val="-"/>
          </w:rPr>
          <w:t>A.6.3</w:t>
        </w:r>
        <w:r w:rsidR="00491204">
          <w:rPr>
            <w:rFonts w:asciiTheme="minorHAnsi" w:eastAsiaTheme="minorEastAsia" w:hAnsiTheme="minorHAnsi" w:cstheme="minorBidi"/>
            <w:sz w:val="22"/>
            <w:szCs w:val="22"/>
            <w:lang w:val="en-US"/>
          </w:rPr>
          <w:tab/>
        </w:r>
        <w:r w:rsidR="00491204" w:rsidRPr="006660C0">
          <w:rPr>
            <w:rStyle w:val="-"/>
          </w:rPr>
          <w:t>Τόπος Υλοποίησης - Παράδοσης Έργου</w:t>
        </w:r>
        <w:r w:rsidR="00491204">
          <w:rPr>
            <w:webHidden/>
          </w:rPr>
          <w:tab/>
        </w:r>
        <w:r w:rsidR="00491204">
          <w:rPr>
            <w:webHidden/>
          </w:rPr>
          <w:fldChar w:fldCharType="begin"/>
        </w:r>
        <w:r w:rsidR="00491204">
          <w:rPr>
            <w:webHidden/>
          </w:rPr>
          <w:instrText xml:space="preserve"> PAGEREF _Toc43238426 \h </w:instrText>
        </w:r>
        <w:r w:rsidR="00491204">
          <w:rPr>
            <w:webHidden/>
          </w:rPr>
        </w:r>
        <w:r w:rsidR="00491204">
          <w:rPr>
            <w:webHidden/>
          </w:rPr>
          <w:fldChar w:fldCharType="separate"/>
        </w:r>
        <w:r w:rsidR="00491204">
          <w:rPr>
            <w:webHidden/>
          </w:rPr>
          <w:t>28</w:t>
        </w:r>
        <w:r w:rsidR="00491204">
          <w:rPr>
            <w:webHidden/>
          </w:rPr>
          <w:fldChar w:fldCharType="end"/>
        </w:r>
      </w:hyperlink>
    </w:p>
    <w:p w14:paraId="46E288F3" w14:textId="128F0406" w:rsidR="00491204" w:rsidRDefault="00494951">
      <w:pPr>
        <w:pStyle w:val="31"/>
        <w:rPr>
          <w:rFonts w:asciiTheme="minorHAnsi" w:eastAsiaTheme="minorEastAsia" w:hAnsiTheme="minorHAnsi" w:cstheme="minorBidi"/>
          <w:sz w:val="22"/>
          <w:szCs w:val="22"/>
          <w:lang w:val="en-US"/>
        </w:rPr>
      </w:pPr>
      <w:hyperlink w:anchor="_Toc43238427" w:history="1">
        <w:r w:rsidR="00491204" w:rsidRPr="006660C0">
          <w:rPr>
            <w:rStyle w:val="-"/>
          </w:rPr>
          <w:t>A.6.4</w:t>
        </w:r>
        <w:r w:rsidR="00491204">
          <w:rPr>
            <w:rFonts w:asciiTheme="minorHAnsi" w:eastAsiaTheme="minorEastAsia" w:hAnsiTheme="minorHAnsi" w:cstheme="minorBidi"/>
            <w:sz w:val="22"/>
            <w:szCs w:val="22"/>
            <w:lang w:val="en-US"/>
          </w:rPr>
          <w:tab/>
        </w:r>
        <w:r w:rsidR="00491204" w:rsidRPr="006660C0">
          <w:rPr>
            <w:rStyle w:val="-"/>
          </w:rPr>
          <w:t>Προϋποθέσεις και Κίνδυνοι Υλοποίησης</w:t>
        </w:r>
        <w:r w:rsidR="00491204">
          <w:rPr>
            <w:webHidden/>
          </w:rPr>
          <w:tab/>
        </w:r>
        <w:r w:rsidR="00491204">
          <w:rPr>
            <w:webHidden/>
          </w:rPr>
          <w:fldChar w:fldCharType="begin"/>
        </w:r>
        <w:r w:rsidR="00491204">
          <w:rPr>
            <w:webHidden/>
          </w:rPr>
          <w:instrText xml:space="preserve"> PAGEREF _Toc43238427 \h </w:instrText>
        </w:r>
        <w:r w:rsidR="00491204">
          <w:rPr>
            <w:webHidden/>
          </w:rPr>
        </w:r>
        <w:r w:rsidR="00491204">
          <w:rPr>
            <w:webHidden/>
          </w:rPr>
          <w:fldChar w:fldCharType="separate"/>
        </w:r>
        <w:r w:rsidR="00491204">
          <w:rPr>
            <w:webHidden/>
          </w:rPr>
          <w:t>28</w:t>
        </w:r>
        <w:r w:rsidR="00491204">
          <w:rPr>
            <w:webHidden/>
          </w:rPr>
          <w:fldChar w:fldCharType="end"/>
        </w:r>
      </w:hyperlink>
    </w:p>
    <w:p w14:paraId="7BACAFEF" w14:textId="37A2F4AC" w:rsidR="00491204" w:rsidRDefault="00494951">
      <w:pPr>
        <w:pStyle w:val="11"/>
        <w:rPr>
          <w:rFonts w:asciiTheme="minorHAnsi" w:eastAsiaTheme="minorEastAsia" w:hAnsiTheme="minorHAnsi" w:cstheme="minorBidi"/>
          <w:b w:val="0"/>
          <w:sz w:val="22"/>
          <w:szCs w:val="22"/>
          <w:lang w:val="en-US"/>
        </w:rPr>
      </w:pPr>
      <w:hyperlink w:anchor="_Toc43238428" w:history="1">
        <w:r w:rsidR="00491204" w:rsidRPr="006660C0">
          <w:rPr>
            <w:rStyle w:val="-"/>
          </w:rPr>
          <w:t>B</w:t>
        </w:r>
        <w:r w:rsidR="00491204">
          <w:rPr>
            <w:rFonts w:asciiTheme="minorHAnsi" w:eastAsiaTheme="minorEastAsia" w:hAnsiTheme="minorHAnsi" w:cstheme="minorBidi"/>
            <w:b w:val="0"/>
            <w:sz w:val="22"/>
            <w:szCs w:val="22"/>
            <w:lang w:val="en-US"/>
          </w:rPr>
          <w:tab/>
        </w:r>
        <w:r w:rsidR="00491204" w:rsidRPr="006660C0">
          <w:rPr>
            <w:rStyle w:val="-"/>
            <w:rFonts w:cs="Tahoma"/>
          </w:rPr>
          <w:t>ΜΕΡΟΣ : ΓΕΝΙΚΟΙ ΚΑΙ ΕΙΔΙΚΟΙ ΟΡΟΙ ΔΙΑΓΩΝΙΣΜΟΥ</w:t>
        </w:r>
        <w:r w:rsidR="00491204">
          <w:rPr>
            <w:webHidden/>
          </w:rPr>
          <w:tab/>
        </w:r>
        <w:r w:rsidR="00491204">
          <w:rPr>
            <w:webHidden/>
          </w:rPr>
          <w:fldChar w:fldCharType="begin"/>
        </w:r>
        <w:r w:rsidR="00491204">
          <w:rPr>
            <w:webHidden/>
          </w:rPr>
          <w:instrText xml:space="preserve"> PAGEREF _Toc43238428 \h </w:instrText>
        </w:r>
        <w:r w:rsidR="00491204">
          <w:rPr>
            <w:webHidden/>
          </w:rPr>
        </w:r>
        <w:r w:rsidR="00491204">
          <w:rPr>
            <w:webHidden/>
          </w:rPr>
          <w:fldChar w:fldCharType="separate"/>
        </w:r>
        <w:r w:rsidR="00491204">
          <w:rPr>
            <w:webHidden/>
          </w:rPr>
          <w:t>29</w:t>
        </w:r>
        <w:r w:rsidR="00491204">
          <w:rPr>
            <w:webHidden/>
          </w:rPr>
          <w:fldChar w:fldCharType="end"/>
        </w:r>
      </w:hyperlink>
    </w:p>
    <w:p w14:paraId="2AE665FA" w14:textId="1B2C482B" w:rsidR="00491204" w:rsidRDefault="00494951">
      <w:pPr>
        <w:pStyle w:val="21"/>
        <w:rPr>
          <w:rFonts w:asciiTheme="minorHAnsi" w:eastAsiaTheme="minorEastAsia" w:hAnsiTheme="minorHAnsi" w:cstheme="minorBidi"/>
          <w:sz w:val="22"/>
          <w:u w:val="none"/>
          <w:lang w:val="en-US"/>
        </w:rPr>
      </w:pPr>
      <w:hyperlink w:anchor="_Toc43238429" w:history="1">
        <w:r w:rsidR="00491204" w:rsidRPr="006660C0">
          <w:rPr>
            <w:rStyle w:val="-"/>
          </w:rPr>
          <w:t>B.1</w:t>
        </w:r>
        <w:r w:rsidR="00491204">
          <w:rPr>
            <w:rFonts w:asciiTheme="minorHAnsi" w:eastAsiaTheme="minorEastAsia" w:hAnsiTheme="minorHAnsi" w:cstheme="minorBidi"/>
            <w:sz w:val="22"/>
            <w:u w:val="none"/>
            <w:lang w:val="en-US"/>
          </w:rPr>
          <w:tab/>
        </w:r>
        <w:r w:rsidR="00491204" w:rsidRPr="006660C0">
          <w:rPr>
            <w:rStyle w:val="-"/>
          </w:rPr>
          <w:t>ΑΝΑΘΕΤΟΥΣΑ ΑΡΧΗ - ΑΝΤΙΚΕΙΜΕΝΟ ΣΥΜΒΑΣΗΣ -ΓΕΝΙΚΕΣ ΠΛΗΡΟΦΟΡΙΕΣ</w:t>
        </w:r>
        <w:r w:rsidR="00491204">
          <w:rPr>
            <w:webHidden/>
          </w:rPr>
          <w:tab/>
        </w:r>
        <w:r w:rsidR="00491204">
          <w:rPr>
            <w:webHidden/>
          </w:rPr>
          <w:fldChar w:fldCharType="begin"/>
        </w:r>
        <w:r w:rsidR="00491204">
          <w:rPr>
            <w:webHidden/>
          </w:rPr>
          <w:instrText xml:space="preserve"> PAGEREF _Toc43238429 \h </w:instrText>
        </w:r>
        <w:r w:rsidR="00491204">
          <w:rPr>
            <w:webHidden/>
          </w:rPr>
        </w:r>
        <w:r w:rsidR="00491204">
          <w:rPr>
            <w:webHidden/>
          </w:rPr>
          <w:fldChar w:fldCharType="separate"/>
        </w:r>
        <w:r w:rsidR="00491204">
          <w:rPr>
            <w:webHidden/>
          </w:rPr>
          <w:t>29</w:t>
        </w:r>
        <w:r w:rsidR="00491204">
          <w:rPr>
            <w:webHidden/>
          </w:rPr>
          <w:fldChar w:fldCharType="end"/>
        </w:r>
      </w:hyperlink>
    </w:p>
    <w:p w14:paraId="63E2EEED" w14:textId="110474BD" w:rsidR="00491204" w:rsidRDefault="00494951">
      <w:pPr>
        <w:pStyle w:val="31"/>
        <w:rPr>
          <w:rFonts w:asciiTheme="minorHAnsi" w:eastAsiaTheme="minorEastAsia" w:hAnsiTheme="minorHAnsi" w:cstheme="minorBidi"/>
          <w:sz w:val="22"/>
          <w:szCs w:val="22"/>
          <w:lang w:val="en-US"/>
        </w:rPr>
      </w:pPr>
      <w:hyperlink w:anchor="_Toc43238430" w:history="1">
        <w:r w:rsidR="00491204" w:rsidRPr="006660C0">
          <w:rPr>
            <w:rStyle w:val="-"/>
          </w:rPr>
          <w:t>B.1.1</w:t>
        </w:r>
        <w:r w:rsidR="00491204">
          <w:rPr>
            <w:rFonts w:asciiTheme="minorHAnsi" w:eastAsiaTheme="minorEastAsia" w:hAnsiTheme="minorHAnsi" w:cstheme="minorBidi"/>
            <w:sz w:val="22"/>
            <w:szCs w:val="22"/>
            <w:lang w:val="en-US"/>
          </w:rPr>
          <w:tab/>
        </w:r>
        <w:r w:rsidR="00491204" w:rsidRPr="006660C0">
          <w:rPr>
            <w:rStyle w:val="-"/>
          </w:rPr>
          <w:t>Αναθέτουσας Αρχή</w:t>
        </w:r>
        <w:r w:rsidR="00491204">
          <w:rPr>
            <w:webHidden/>
          </w:rPr>
          <w:tab/>
        </w:r>
        <w:r w:rsidR="00491204">
          <w:rPr>
            <w:webHidden/>
          </w:rPr>
          <w:fldChar w:fldCharType="begin"/>
        </w:r>
        <w:r w:rsidR="00491204">
          <w:rPr>
            <w:webHidden/>
          </w:rPr>
          <w:instrText xml:space="preserve"> PAGEREF _Toc43238430 \h </w:instrText>
        </w:r>
        <w:r w:rsidR="00491204">
          <w:rPr>
            <w:webHidden/>
          </w:rPr>
        </w:r>
        <w:r w:rsidR="00491204">
          <w:rPr>
            <w:webHidden/>
          </w:rPr>
          <w:fldChar w:fldCharType="separate"/>
        </w:r>
        <w:r w:rsidR="00491204">
          <w:rPr>
            <w:webHidden/>
          </w:rPr>
          <w:t>29</w:t>
        </w:r>
        <w:r w:rsidR="00491204">
          <w:rPr>
            <w:webHidden/>
          </w:rPr>
          <w:fldChar w:fldCharType="end"/>
        </w:r>
      </w:hyperlink>
    </w:p>
    <w:p w14:paraId="13F4E267" w14:textId="6DEAE422" w:rsidR="00491204" w:rsidRDefault="00494951">
      <w:pPr>
        <w:pStyle w:val="31"/>
        <w:rPr>
          <w:rFonts w:asciiTheme="minorHAnsi" w:eastAsiaTheme="minorEastAsia" w:hAnsiTheme="minorHAnsi" w:cstheme="minorBidi"/>
          <w:sz w:val="22"/>
          <w:szCs w:val="22"/>
          <w:lang w:val="en-US"/>
        </w:rPr>
      </w:pPr>
      <w:hyperlink w:anchor="_Toc43238431" w:history="1">
        <w:r w:rsidR="00491204" w:rsidRPr="006660C0">
          <w:rPr>
            <w:rStyle w:val="-"/>
          </w:rPr>
          <w:t>B.1.2</w:t>
        </w:r>
        <w:r w:rsidR="00491204">
          <w:rPr>
            <w:rFonts w:asciiTheme="minorHAnsi" w:eastAsiaTheme="minorEastAsia" w:hAnsiTheme="minorHAnsi" w:cstheme="minorBidi"/>
            <w:sz w:val="22"/>
            <w:szCs w:val="22"/>
            <w:lang w:val="en-US"/>
          </w:rPr>
          <w:tab/>
        </w:r>
        <w:r w:rsidR="00491204" w:rsidRPr="006660C0">
          <w:rPr>
            <w:rStyle w:val="-"/>
          </w:rPr>
          <w:t>Είδος διαδικασίας</w:t>
        </w:r>
        <w:r w:rsidR="00491204">
          <w:rPr>
            <w:webHidden/>
          </w:rPr>
          <w:tab/>
        </w:r>
        <w:r w:rsidR="00491204">
          <w:rPr>
            <w:webHidden/>
          </w:rPr>
          <w:fldChar w:fldCharType="begin"/>
        </w:r>
        <w:r w:rsidR="00491204">
          <w:rPr>
            <w:webHidden/>
          </w:rPr>
          <w:instrText xml:space="preserve"> PAGEREF _Toc43238431 \h </w:instrText>
        </w:r>
        <w:r w:rsidR="00491204">
          <w:rPr>
            <w:webHidden/>
          </w:rPr>
        </w:r>
        <w:r w:rsidR="00491204">
          <w:rPr>
            <w:webHidden/>
          </w:rPr>
          <w:fldChar w:fldCharType="separate"/>
        </w:r>
        <w:r w:rsidR="00491204">
          <w:rPr>
            <w:webHidden/>
          </w:rPr>
          <w:t>29</w:t>
        </w:r>
        <w:r w:rsidR="00491204">
          <w:rPr>
            <w:webHidden/>
          </w:rPr>
          <w:fldChar w:fldCharType="end"/>
        </w:r>
      </w:hyperlink>
    </w:p>
    <w:p w14:paraId="349E36E7" w14:textId="3CBD4F36" w:rsidR="00491204" w:rsidRDefault="00494951">
      <w:pPr>
        <w:pStyle w:val="31"/>
        <w:rPr>
          <w:rFonts w:asciiTheme="minorHAnsi" w:eastAsiaTheme="minorEastAsia" w:hAnsiTheme="minorHAnsi" w:cstheme="minorBidi"/>
          <w:sz w:val="22"/>
          <w:szCs w:val="22"/>
          <w:lang w:val="en-US"/>
        </w:rPr>
      </w:pPr>
      <w:hyperlink w:anchor="_Toc43238432" w:history="1">
        <w:r w:rsidR="00491204" w:rsidRPr="006660C0">
          <w:rPr>
            <w:rStyle w:val="-"/>
          </w:rPr>
          <w:t>B.1.3</w:t>
        </w:r>
        <w:r w:rsidR="00491204">
          <w:rPr>
            <w:rFonts w:asciiTheme="minorHAnsi" w:eastAsiaTheme="minorEastAsia" w:hAnsiTheme="minorHAnsi" w:cstheme="minorBidi"/>
            <w:sz w:val="22"/>
            <w:szCs w:val="22"/>
            <w:lang w:val="en-US"/>
          </w:rPr>
          <w:tab/>
        </w:r>
        <w:r w:rsidR="00491204" w:rsidRPr="006660C0">
          <w:rPr>
            <w:rStyle w:val="-"/>
          </w:rPr>
          <w:t>Χρηματοδότηση σύμβασης</w:t>
        </w:r>
        <w:r w:rsidR="00491204">
          <w:rPr>
            <w:webHidden/>
          </w:rPr>
          <w:tab/>
        </w:r>
        <w:r w:rsidR="00491204">
          <w:rPr>
            <w:webHidden/>
          </w:rPr>
          <w:fldChar w:fldCharType="begin"/>
        </w:r>
        <w:r w:rsidR="00491204">
          <w:rPr>
            <w:webHidden/>
          </w:rPr>
          <w:instrText xml:space="preserve"> PAGEREF _Toc43238432 \h </w:instrText>
        </w:r>
        <w:r w:rsidR="00491204">
          <w:rPr>
            <w:webHidden/>
          </w:rPr>
        </w:r>
        <w:r w:rsidR="00491204">
          <w:rPr>
            <w:webHidden/>
          </w:rPr>
          <w:fldChar w:fldCharType="separate"/>
        </w:r>
        <w:r w:rsidR="00491204">
          <w:rPr>
            <w:webHidden/>
          </w:rPr>
          <w:t>29</w:t>
        </w:r>
        <w:r w:rsidR="00491204">
          <w:rPr>
            <w:webHidden/>
          </w:rPr>
          <w:fldChar w:fldCharType="end"/>
        </w:r>
      </w:hyperlink>
    </w:p>
    <w:p w14:paraId="34ACF936" w14:textId="46014F8C" w:rsidR="00491204" w:rsidRDefault="00494951">
      <w:pPr>
        <w:pStyle w:val="31"/>
        <w:rPr>
          <w:rFonts w:asciiTheme="minorHAnsi" w:eastAsiaTheme="minorEastAsia" w:hAnsiTheme="minorHAnsi" w:cstheme="minorBidi"/>
          <w:sz w:val="22"/>
          <w:szCs w:val="22"/>
          <w:lang w:val="en-US"/>
        </w:rPr>
      </w:pPr>
      <w:hyperlink w:anchor="_Toc43238433" w:history="1">
        <w:r w:rsidR="00491204" w:rsidRPr="006660C0">
          <w:rPr>
            <w:rStyle w:val="-"/>
          </w:rPr>
          <w:t>B.1.4</w:t>
        </w:r>
        <w:r w:rsidR="00491204">
          <w:rPr>
            <w:rFonts w:asciiTheme="minorHAnsi" w:eastAsiaTheme="minorEastAsia" w:hAnsiTheme="minorHAnsi" w:cstheme="minorBidi"/>
            <w:sz w:val="22"/>
            <w:szCs w:val="22"/>
            <w:lang w:val="en-US"/>
          </w:rPr>
          <w:tab/>
        </w:r>
        <w:r w:rsidR="00491204" w:rsidRPr="006660C0">
          <w:rPr>
            <w:rStyle w:val="-"/>
          </w:rPr>
          <w:t>Συνοπτική Περιγραφή φυσικού και οικονομικού αντικειμένου της σύμβασης</w:t>
        </w:r>
        <w:r w:rsidR="00491204">
          <w:rPr>
            <w:webHidden/>
          </w:rPr>
          <w:tab/>
        </w:r>
        <w:r w:rsidR="00491204">
          <w:rPr>
            <w:webHidden/>
          </w:rPr>
          <w:fldChar w:fldCharType="begin"/>
        </w:r>
        <w:r w:rsidR="00491204">
          <w:rPr>
            <w:webHidden/>
          </w:rPr>
          <w:instrText xml:space="preserve"> PAGEREF _Toc43238433 \h </w:instrText>
        </w:r>
        <w:r w:rsidR="00491204">
          <w:rPr>
            <w:webHidden/>
          </w:rPr>
        </w:r>
        <w:r w:rsidR="00491204">
          <w:rPr>
            <w:webHidden/>
          </w:rPr>
          <w:fldChar w:fldCharType="separate"/>
        </w:r>
        <w:r w:rsidR="00491204">
          <w:rPr>
            <w:webHidden/>
          </w:rPr>
          <w:t>29</w:t>
        </w:r>
        <w:r w:rsidR="00491204">
          <w:rPr>
            <w:webHidden/>
          </w:rPr>
          <w:fldChar w:fldCharType="end"/>
        </w:r>
      </w:hyperlink>
    </w:p>
    <w:p w14:paraId="6AE1566B" w14:textId="6AFA6DD0" w:rsidR="00491204" w:rsidRDefault="00494951">
      <w:pPr>
        <w:pStyle w:val="31"/>
        <w:rPr>
          <w:rFonts w:asciiTheme="minorHAnsi" w:eastAsiaTheme="minorEastAsia" w:hAnsiTheme="minorHAnsi" w:cstheme="minorBidi"/>
          <w:sz w:val="22"/>
          <w:szCs w:val="22"/>
          <w:lang w:val="en-US"/>
        </w:rPr>
      </w:pPr>
      <w:hyperlink w:anchor="_Toc43238434" w:history="1">
        <w:r w:rsidR="00491204" w:rsidRPr="006660C0">
          <w:rPr>
            <w:rStyle w:val="-"/>
          </w:rPr>
          <w:t>B.1.5</w:t>
        </w:r>
        <w:r w:rsidR="00491204">
          <w:rPr>
            <w:rFonts w:asciiTheme="minorHAnsi" w:eastAsiaTheme="minorEastAsia" w:hAnsiTheme="minorHAnsi" w:cstheme="minorBidi"/>
            <w:sz w:val="22"/>
            <w:szCs w:val="22"/>
            <w:lang w:val="en-US"/>
          </w:rPr>
          <w:tab/>
        </w:r>
        <w:r w:rsidR="00491204" w:rsidRPr="006660C0">
          <w:rPr>
            <w:rStyle w:val="-"/>
          </w:rPr>
          <w:t>Νομικό και Θεσμικό πλαίσιο Διαγωνισμού</w:t>
        </w:r>
        <w:r w:rsidR="00491204">
          <w:rPr>
            <w:webHidden/>
          </w:rPr>
          <w:tab/>
        </w:r>
        <w:r w:rsidR="00491204">
          <w:rPr>
            <w:webHidden/>
          </w:rPr>
          <w:fldChar w:fldCharType="begin"/>
        </w:r>
        <w:r w:rsidR="00491204">
          <w:rPr>
            <w:webHidden/>
          </w:rPr>
          <w:instrText xml:space="preserve"> PAGEREF _Toc43238434 \h </w:instrText>
        </w:r>
        <w:r w:rsidR="00491204">
          <w:rPr>
            <w:webHidden/>
          </w:rPr>
        </w:r>
        <w:r w:rsidR="00491204">
          <w:rPr>
            <w:webHidden/>
          </w:rPr>
          <w:fldChar w:fldCharType="separate"/>
        </w:r>
        <w:r w:rsidR="00491204">
          <w:rPr>
            <w:webHidden/>
          </w:rPr>
          <w:t>30</w:t>
        </w:r>
        <w:r w:rsidR="00491204">
          <w:rPr>
            <w:webHidden/>
          </w:rPr>
          <w:fldChar w:fldCharType="end"/>
        </w:r>
      </w:hyperlink>
    </w:p>
    <w:p w14:paraId="61BD43DA" w14:textId="07D07F53" w:rsidR="00491204" w:rsidRDefault="00494951">
      <w:pPr>
        <w:pStyle w:val="31"/>
        <w:rPr>
          <w:rFonts w:asciiTheme="minorHAnsi" w:eastAsiaTheme="minorEastAsia" w:hAnsiTheme="minorHAnsi" w:cstheme="minorBidi"/>
          <w:sz w:val="22"/>
          <w:szCs w:val="22"/>
          <w:lang w:val="en-US"/>
        </w:rPr>
      </w:pPr>
      <w:hyperlink w:anchor="_Toc43238435" w:history="1">
        <w:r w:rsidR="00491204" w:rsidRPr="006660C0">
          <w:rPr>
            <w:rStyle w:val="-"/>
          </w:rPr>
          <w:t>B.1.6</w:t>
        </w:r>
        <w:r w:rsidR="00491204">
          <w:rPr>
            <w:rFonts w:asciiTheme="minorHAnsi" w:eastAsiaTheme="minorEastAsia" w:hAnsiTheme="minorHAnsi" w:cstheme="minorBidi"/>
            <w:sz w:val="22"/>
            <w:szCs w:val="22"/>
            <w:lang w:val="en-US"/>
          </w:rPr>
          <w:tab/>
        </w:r>
        <w:r w:rsidR="00491204" w:rsidRPr="006660C0">
          <w:rPr>
            <w:rStyle w:val="-"/>
          </w:rPr>
          <w:t>Δημοσιότητα</w:t>
        </w:r>
        <w:r w:rsidR="00491204">
          <w:rPr>
            <w:webHidden/>
          </w:rPr>
          <w:tab/>
        </w:r>
        <w:r w:rsidR="00491204">
          <w:rPr>
            <w:webHidden/>
          </w:rPr>
          <w:fldChar w:fldCharType="begin"/>
        </w:r>
        <w:r w:rsidR="00491204">
          <w:rPr>
            <w:webHidden/>
          </w:rPr>
          <w:instrText xml:space="preserve"> PAGEREF _Toc43238435 \h </w:instrText>
        </w:r>
        <w:r w:rsidR="00491204">
          <w:rPr>
            <w:webHidden/>
          </w:rPr>
        </w:r>
        <w:r w:rsidR="00491204">
          <w:rPr>
            <w:webHidden/>
          </w:rPr>
          <w:fldChar w:fldCharType="separate"/>
        </w:r>
        <w:r w:rsidR="00491204">
          <w:rPr>
            <w:webHidden/>
          </w:rPr>
          <w:t>30</w:t>
        </w:r>
        <w:r w:rsidR="00491204">
          <w:rPr>
            <w:webHidden/>
          </w:rPr>
          <w:fldChar w:fldCharType="end"/>
        </w:r>
      </w:hyperlink>
    </w:p>
    <w:p w14:paraId="34E0DB23" w14:textId="31D648CC" w:rsidR="00491204" w:rsidRDefault="00494951">
      <w:pPr>
        <w:pStyle w:val="31"/>
        <w:rPr>
          <w:rFonts w:asciiTheme="minorHAnsi" w:eastAsiaTheme="minorEastAsia" w:hAnsiTheme="minorHAnsi" w:cstheme="minorBidi"/>
          <w:sz w:val="22"/>
          <w:szCs w:val="22"/>
          <w:lang w:val="en-US"/>
        </w:rPr>
      </w:pPr>
      <w:hyperlink w:anchor="_Toc43238436" w:history="1">
        <w:r w:rsidR="00491204" w:rsidRPr="006660C0">
          <w:rPr>
            <w:rStyle w:val="-"/>
          </w:rPr>
          <w:t>B.1.7</w:t>
        </w:r>
        <w:r w:rsidR="00491204">
          <w:rPr>
            <w:rFonts w:asciiTheme="minorHAnsi" w:eastAsiaTheme="minorEastAsia" w:hAnsiTheme="minorHAnsi" w:cstheme="minorBidi"/>
            <w:sz w:val="22"/>
            <w:szCs w:val="22"/>
            <w:lang w:val="en-US"/>
          </w:rPr>
          <w:tab/>
        </w:r>
        <w:r w:rsidR="00491204" w:rsidRPr="006660C0">
          <w:rPr>
            <w:rStyle w:val="-"/>
          </w:rPr>
          <w:t>Τόπος και χρόνος υποβολής προσφορών</w:t>
        </w:r>
        <w:r w:rsidR="00491204">
          <w:rPr>
            <w:webHidden/>
          </w:rPr>
          <w:tab/>
        </w:r>
        <w:r w:rsidR="00491204">
          <w:rPr>
            <w:webHidden/>
          </w:rPr>
          <w:fldChar w:fldCharType="begin"/>
        </w:r>
        <w:r w:rsidR="00491204">
          <w:rPr>
            <w:webHidden/>
          </w:rPr>
          <w:instrText xml:space="preserve"> PAGEREF _Toc43238436 \h </w:instrText>
        </w:r>
        <w:r w:rsidR="00491204">
          <w:rPr>
            <w:webHidden/>
          </w:rPr>
        </w:r>
        <w:r w:rsidR="00491204">
          <w:rPr>
            <w:webHidden/>
          </w:rPr>
          <w:fldChar w:fldCharType="separate"/>
        </w:r>
        <w:r w:rsidR="00491204">
          <w:rPr>
            <w:webHidden/>
          </w:rPr>
          <w:t>30</w:t>
        </w:r>
        <w:r w:rsidR="00491204">
          <w:rPr>
            <w:webHidden/>
          </w:rPr>
          <w:fldChar w:fldCharType="end"/>
        </w:r>
      </w:hyperlink>
    </w:p>
    <w:p w14:paraId="3143987F" w14:textId="35821EAB" w:rsidR="00491204" w:rsidRDefault="00494951">
      <w:pPr>
        <w:pStyle w:val="31"/>
        <w:rPr>
          <w:rFonts w:asciiTheme="minorHAnsi" w:eastAsiaTheme="minorEastAsia" w:hAnsiTheme="minorHAnsi" w:cstheme="minorBidi"/>
          <w:sz w:val="22"/>
          <w:szCs w:val="22"/>
          <w:lang w:val="en-US"/>
        </w:rPr>
      </w:pPr>
      <w:hyperlink w:anchor="_Toc43238437" w:history="1">
        <w:r w:rsidR="00491204" w:rsidRPr="006660C0">
          <w:rPr>
            <w:rStyle w:val="-"/>
          </w:rPr>
          <w:t>B.1.8</w:t>
        </w:r>
        <w:r w:rsidR="00491204">
          <w:rPr>
            <w:rFonts w:asciiTheme="minorHAnsi" w:eastAsiaTheme="minorEastAsia" w:hAnsiTheme="minorHAnsi" w:cstheme="minorBidi"/>
            <w:sz w:val="22"/>
            <w:szCs w:val="22"/>
            <w:lang w:val="en-US"/>
          </w:rPr>
          <w:tab/>
        </w:r>
        <w:r w:rsidR="00491204" w:rsidRPr="006660C0">
          <w:rPr>
            <w:rStyle w:val="-"/>
          </w:rPr>
          <w:t>Τρόπος λήψης εγγράφων Διαγωνισμού</w:t>
        </w:r>
        <w:r w:rsidR="00491204">
          <w:rPr>
            <w:webHidden/>
          </w:rPr>
          <w:tab/>
        </w:r>
        <w:r w:rsidR="00491204">
          <w:rPr>
            <w:webHidden/>
          </w:rPr>
          <w:fldChar w:fldCharType="begin"/>
        </w:r>
        <w:r w:rsidR="00491204">
          <w:rPr>
            <w:webHidden/>
          </w:rPr>
          <w:instrText xml:space="preserve"> PAGEREF _Toc43238437 \h </w:instrText>
        </w:r>
        <w:r w:rsidR="00491204">
          <w:rPr>
            <w:webHidden/>
          </w:rPr>
        </w:r>
        <w:r w:rsidR="00491204">
          <w:rPr>
            <w:webHidden/>
          </w:rPr>
          <w:fldChar w:fldCharType="separate"/>
        </w:r>
        <w:r w:rsidR="00491204">
          <w:rPr>
            <w:webHidden/>
          </w:rPr>
          <w:t>30</w:t>
        </w:r>
        <w:r w:rsidR="00491204">
          <w:rPr>
            <w:webHidden/>
          </w:rPr>
          <w:fldChar w:fldCharType="end"/>
        </w:r>
      </w:hyperlink>
    </w:p>
    <w:p w14:paraId="093DFE42" w14:textId="3AA1F14E" w:rsidR="00491204" w:rsidRDefault="00494951">
      <w:pPr>
        <w:pStyle w:val="31"/>
        <w:rPr>
          <w:rFonts w:asciiTheme="minorHAnsi" w:eastAsiaTheme="minorEastAsia" w:hAnsiTheme="minorHAnsi" w:cstheme="minorBidi"/>
          <w:sz w:val="22"/>
          <w:szCs w:val="22"/>
          <w:lang w:val="en-US"/>
        </w:rPr>
      </w:pPr>
      <w:hyperlink w:anchor="_Toc43238438" w:history="1">
        <w:r w:rsidR="00491204" w:rsidRPr="006660C0">
          <w:rPr>
            <w:rStyle w:val="-"/>
          </w:rPr>
          <w:t>B.1.9</w:t>
        </w:r>
        <w:r w:rsidR="00491204">
          <w:rPr>
            <w:rFonts w:asciiTheme="minorHAnsi" w:eastAsiaTheme="minorEastAsia" w:hAnsiTheme="minorHAnsi" w:cstheme="minorBidi"/>
            <w:sz w:val="22"/>
            <w:szCs w:val="22"/>
            <w:lang w:val="en-US"/>
          </w:rPr>
          <w:tab/>
        </w:r>
        <w:r w:rsidR="00491204" w:rsidRPr="006660C0">
          <w:rPr>
            <w:rStyle w:val="-"/>
          </w:rPr>
          <w:t>Παροχή Διευκρινίσεων</w:t>
        </w:r>
        <w:r w:rsidR="00491204">
          <w:rPr>
            <w:webHidden/>
          </w:rPr>
          <w:tab/>
        </w:r>
        <w:r w:rsidR="00491204">
          <w:rPr>
            <w:webHidden/>
          </w:rPr>
          <w:fldChar w:fldCharType="begin"/>
        </w:r>
        <w:r w:rsidR="00491204">
          <w:rPr>
            <w:webHidden/>
          </w:rPr>
          <w:instrText xml:space="preserve"> PAGEREF _Toc43238438 \h </w:instrText>
        </w:r>
        <w:r w:rsidR="00491204">
          <w:rPr>
            <w:webHidden/>
          </w:rPr>
        </w:r>
        <w:r w:rsidR="00491204">
          <w:rPr>
            <w:webHidden/>
          </w:rPr>
          <w:fldChar w:fldCharType="separate"/>
        </w:r>
        <w:r w:rsidR="00491204">
          <w:rPr>
            <w:webHidden/>
          </w:rPr>
          <w:t>31</w:t>
        </w:r>
        <w:r w:rsidR="00491204">
          <w:rPr>
            <w:webHidden/>
          </w:rPr>
          <w:fldChar w:fldCharType="end"/>
        </w:r>
      </w:hyperlink>
    </w:p>
    <w:p w14:paraId="2A4FCD58" w14:textId="099F4CB5" w:rsidR="00491204" w:rsidRDefault="00494951">
      <w:pPr>
        <w:pStyle w:val="21"/>
        <w:rPr>
          <w:rFonts w:asciiTheme="minorHAnsi" w:eastAsiaTheme="minorEastAsia" w:hAnsiTheme="minorHAnsi" w:cstheme="minorBidi"/>
          <w:sz w:val="22"/>
          <w:u w:val="none"/>
          <w:lang w:val="en-US"/>
        </w:rPr>
      </w:pPr>
      <w:hyperlink w:anchor="_Toc43238439" w:history="1">
        <w:r w:rsidR="00491204" w:rsidRPr="006660C0">
          <w:rPr>
            <w:rStyle w:val="-"/>
          </w:rPr>
          <w:t>B.2</w:t>
        </w:r>
        <w:r w:rsidR="00491204">
          <w:rPr>
            <w:rFonts w:asciiTheme="minorHAnsi" w:eastAsiaTheme="minorEastAsia" w:hAnsiTheme="minorHAnsi" w:cstheme="minorBidi"/>
            <w:sz w:val="22"/>
            <w:u w:val="none"/>
            <w:lang w:val="en-US"/>
          </w:rPr>
          <w:tab/>
        </w:r>
        <w:r w:rsidR="00491204" w:rsidRPr="006660C0">
          <w:rPr>
            <w:rStyle w:val="-"/>
          </w:rPr>
          <w:t>ΔΙΚΑΙΩΜΑ ΣΥΜΜΕΤΟΧΗΣ –ΛΟΓΟΙ ΑΠΟΚΛΕΙΣΜΟΥ - ΔΙΚΑΙΟΛΟΓΗΤΙΚΑ - ΚΡΙΤΗΡΙΑ ΠΟΙΟΤΙΚΗΣ ΕΠΙΛΟΓΗΣ &amp; ΑΠΟΔΕΙΚΤΙΚΑ ΜΕΣΑ</w:t>
        </w:r>
        <w:r w:rsidR="00491204">
          <w:rPr>
            <w:webHidden/>
          </w:rPr>
          <w:tab/>
        </w:r>
        <w:r w:rsidR="00491204">
          <w:rPr>
            <w:webHidden/>
          </w:rPr>
          <w:fldChar w:fldCharType="begin"/>
        </w:r>
        <w:r w:rsidR="00491204">
          <w:rPr>
            <w:webHidden/>
          </w:rPr>
          <w:instrText xml:space="preserve"> PAGEREF _Toc43238439 \h </w:instrText>
        </w:r>
        <w:r w:rsidR="00491204">
          <w:rPr>
            <w:webHidden/>
          </w:rPr>
        </w:r>
        <w:r w:rsidR="00491204">
          <w:rPr>
            <w:webHidden/>
          </w:rPr>
          <w:fldChar w:fldCharType="separate"/>
        </w:r>
        <w:r w:rsidR="00491204">
          <w:rPr>
            <w:webHidden/>
          </w:rPr>
          <w:t>32</w:t>
        </w:r>
        <w:r w:rsidR="00491204">
          <w:rPr>
            <w:webHidden/>
          </w:rPr>
          <w:fldChar w:fldCharType="end"/>
        </w:r>
      </w:hyperlink>
    </w:p>
    <w:p w14:paraId="5285789E" w14:textId="5C69C9EC" w:rsidR="00491204" w:rsidRDefault="00494951">
      <w:pPr>
        <w:pStyle w:val="31"/>
        <w:rPr>
          <w:rFonts w:asciiTheme="minorHAnsi" w:eastAsiaTheme="minorEastAsia" w:hAnsiTheme="minorHAnsi" w:cstheme="minorBidi"/>
          <w:sz w:val="22"/>
          <w:szCs w:val="22"/>
          <w:lang w:val="en-US"/>
        </w:rPr>
      </w:pPr>
      <w:hyperlink w:anchor="_Toc43238440" w:history="1">
        <w:r w:rsidR="00491204" w:rsidRPr="006660C0">
          <w:rPr>
            <w:rStyle w:val="-"/>
          </w:rPr>
          <w:t>B.2.1</w:t>
        </w:r>
        <w:r w:rsidR="00491204">
          <w:rPr>
            <w:rFonts w:asciiTheme="minorHAnsi" w:eastAsiaTheme="minorEastAsia" w:hAnsiTheme="minorHAnsi" w:cstheme="minorBidi"/>
            <w:sz w:val="22"/>
            <w:szCs w:val="22"/>
            <w:lang w:val="en-US"/>
          </w:rPr>
          <w:tab/>
        </w:r>
        <w:r w:rsidR="00491204" w:rsidRPr="006660C0">
          <w:rPr>
            <w:rStyle w:val="-"/>
          </w:rPr>
          <w:t>Δικαίωμα Συμμετοχής</w:t>
        </w:r>
        <w:r w:rsidR="00491204">
          <w:rPr>
            <w:webHidden/>
          </w:rPr>
          <w:tab/>
        </w:r>
        <w:r w:rsidR="00491204">
          <w:rPr>
            <w:webHidden/>
          </w:rPr>
          <w:fldChar w:fldCharType="begin"/>
        </w:r>
        <w:r w:rsidR="00491204">
          <w:rPr>
            <w:webHidden/>
          </w:rPr>
          <w:instrText xml:space="preserve"> PAGEREF _Toc43238440 \h </w:instrText>
        </w:r>
        <w:r w:rsidR="00491204">
          <w:rPr>
            <w:webHidden/>
          </w:rPr>
        </w:r>
        <w:r w:rsidR="00491204">
          <w:rPr>
            <w:webHidden/>
          </w:rPr>
          <w:fldChar w:fldCharType="separate"/>
        </w:r>
        <w:r w:rsidR="00491204">
          <w:rPr>
            <w:webHidden/>
          </w:rPr>
          <w:t>32</w:t>
        </w:r>
        <w:r w:rsidR="00491204">
          <w:rPr>
            <w:webHidden/>
          </w:rPr>
          <w:fldChar w:fldCharType="end"/>
        </w:r>
      </w:hyperlink>
    </w:p>
    <w:p w14:paraId="65712275" w14:textId="592218D0" w:rsidR="00491204" w:rsidRDefault="00494951">
      <w:pPr>
        <w:pStyle w:val="31"/>
        <w:rPr>
          <w:rFonts w:asciiTheme="minorHAnsi" w:eastAsiaTheme="minorEastAsia" w:hAnsiTheme="minorHAnsi" w:cstheme="minorBidi"/>
          <w:sz w:val="22"/>
          <w:szCs w:val="22"/>
          <w:lang w:val="en-US"/>
        </w:rPr>
      </w:pPr>
      <w:hyperlink w:anchor="_Toc43238441" w:history="1">
        <w:r w:rsidR="00491204" w:rsidRPr="006660C0">
          <w:rPr>
            <w:rStyle w:val="-"/>
          </w:rPr>
          <w:t>B.2.2</w:t>
        </w:r>
        <w:r w:rsidR="00491204">
          <w:rPr>
            <w:rFonts w:asciiTheme="minorHAnsi" w:eastAsiaTheme="minorEastAsia" w:hAnsiTheme="minorHAnsi" w:cstheme="minorBidi"/>
            <w:sz w:val="22"/>
            <w:szCs w:val="22"/>
            <w:lang w:val="en-US"/>
          </w:rPr>
          <w:tab/>
        </w:r>
        <w:r w:rsidR="00491204" w:rsidRPr="006660C0">
          <w:rPr>
            <w:rStyle w:val="-"/>
          </w:rPr>
          <w:t>Λόγοι αποκλεισμού συμμετοχής σύμφωνα με τα άρ. 73 &amp; 74 του Ν. 4412/2016</w:t>
        </w:r>
        <w:r w:rsidR="00491204">
          <w:rPr>
            <w:webHidden/>
          </w:rPr>
          <w:tab/>
        </w:r>
        <w:r w:rsidR="00491204">
          <w:rPr>
            <w:webHidden/>
          </w:rPr>
          <w:fldChar w:fldCharType="begin"/>
        </w:r>
        <w:r w:rsidR="00491204">
          <w:rPr>
            <w:webHidden/>
          </w:rPr>
          <w:instrText xml:space="preserve"> PAGEREF _Toc43238441 \h </w:instrText>
        </w:r>
        <w:r w:rsidR="00491204">
          <w:rPr>
            <w:webHidden/>
          </w:rPr>
        </w:r>
        <w:r w:rsidR="00491204">
          <w:rPr>
            <w:webHidden/>
          </w:rPr>
          <w:fldChar w:fldCharType="separate"/>
        </w:r>
        <w:r w:rsidR="00491204">
          <w:rPr>
            <w:webHidden/>
          </w:rPr>
          <w:t>32</w:t>
        </w:r>
        <w:r w:rsidR="00491204">
          <w:rPr>
            <w:webHidden/>
          </w:rPr>
          <w:fldChar w:fldCharType="end"/>
        </w:r>
      </w:hyperlink>
    </w:p>
    <w:p w14:paraId="4043D345" w14:textId="485C5C8D" w:rsidR="00491204" w:rsidRDefault="00494951">
      <w:pPr>
        <w:pStyle w:val="31"/>
        <w:rPr>
          <w:rFonts w:asciiTheme="minorHAnsi" w:eastAsiaTheme="minorEastAsia" w:hAnsiTheme="minorHAnsi" w:cstheme="minorBidi"/>
          <w:sz w:val="22"/>
          <w:szCs w:val="22"/>
          <w:lang w:val="en-US"/>
        </w:rPr>
      </w:pPr>
      <w:hyperlink w:anchor="_Toc43238442" w:history="1">
        <w:r w:rsidR="00491204" w:rsidRPr="006660C0">
          <w:rPr>
            <w:rStyle w:val="-"/>
          </w:rPr>
          <w:t>B.2.3</w:t>
        </w:r>
        <w:r w:rsidR="00491204">
          <w:rPr>
            <w:rFonts w:asciiTheme="minorHAnsi" w:eastAsiaTheme="minorEastAsia" w:hAnsiTheme="minorHAnsi" w:cstheme="minorBidi"/>
            <w:sz w:val="22"/>
            <w:szCs w:val="22"/>
            <w:lang w:val="en-US"/>
          </w:rPr>
          <w:tab/>
        </w:r>
        <w:r w:rsidR="00491204" w:rsidRPr="006660C0">
          <w:rPr>
            <w:rStyle w:val="-"/>
          </w:rPr>
          <w:t>Δικαιολογητικά Συμμετοχής</w:t>
        </w:r>
        <w:r w:rsidR="00491204">
          <w:rPr>
            <w:webHidden/>
          </w:rPr>
          <w:tab/>
        </w:r>
        <w:r w:rsidR="00491204">
          <w:rPr>
            <w:webHidden/>
          </w:rPr>
          <w:fldChar w:fldCharType="begin"/>
        </w:r>
        <w:r w:rsidR="00491204">
          <w:rPr>
            <w:webHidden/>
          </w:rPr>
          <w:instrText xml:space="preserve"> PAGEREF _Toc43238442 \h </w:instrText>
        </w:r>
        <w:r w:rsidR="00491204">
          <w:rPr>
            <w:webHidden/>
          </w:rPr>
        </w:r>
        <w:r w:rsidR="00491204">
          <w:rPr>
            <w:webHidden/>
          </w:rPr>
          <w:fldChar w:fldCharType="separate"/>
        </w:r>
        <w:r w:rsidR="00491204">
          <w:rPr>
            <w:webHidden/>
          </w:rPr>
          <w:t>33</w:t>
        </w:r>
        <w:r w:rsidR="00491204">
          <w:rPr>
            <w:webHidden/>
          </w:rPr>
          <w:fldChar w:fldCharType="end"/>
        </w:r>
      </w:hyperlink>
    </w:p>
    <w:p w14:paraId="050CE612" w14:textId="561CAA6B"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43" w:history="1">
        <w:r w:rsidR="00491204" w:rsidRPr="006660C0">
          <w:rPr>
            <w:rStyle w:val="-"/>
            <w:noProof/>
          </w:rPr>
          <w:t>B.2.3.1</w:t>
        </w:r>
        <w:r w:rsidR="00491204">
          <w:rPr>
            <w:rFonts w:asciiTheme="minorHAnsi" w:eastAsiaTheme="minorEastAsia" w:hAnsiTheme="minorHAnsi" w:cstheme="minorBidi"/>
            <w:noProof/>
            <w:sz w:val="22"/>
            <w:szCs w:val="22"/>
            <w:lang w:val="en-US"/>
          </w:rPr>
          <w:tab/>
        </w:r>
        <w:r w:rsidR="00491204" w:rsidRPr="006660C0">
          <w:rPr>
            <w:rStyle w:val="-"/>
            <w:noProof/>
          </w:rPr>
          <w:t>Τυποποιημένο Έντυπο Υπεύθυνης Δήλωσης (ΤΕΥΔ)</w:t>
        </w:r>
        <w:r w:rsidR="00491204">
          <w:rPr>
            <w:noProof/>
            <w:webHidden/>
          </w:rPr>
          <w:tab/>
        </w:r>
        <w:r w:rsidR="00491204">
          <w:rPr>
            <w:noProof/>
            <w:webHidden/>
          </w:rPr>
          <w:fldChar w:fldCharType="begin"/>
        </w:r>
        <w:r w:rsidR="00491204">
          <w:rPr>
            <w:noProof/>
            <w:webHidden/>
          </w:rPr>
          <w:instrText xml:space="preserve"> PAGEREF _Toc43238443 \h </w:instrText>
        </w:r>
        <w:r w:rsidR="00491204">
          <w:rPr>
            <w:noProof/>
            <w:webHidden/>
          </w:rPr>
        </w:r>
        <w:r w:rsidR="00491204">
          <w:rPr>
            <w:noProof/>
            <w:webHidden/>
          </w:rPr>
          <w:fldChar w:fldCharType="separate"/>
        </w:r>
        <w:r w:rsidR="00491204">
          <w:rPr>
            <w:noProof/>
            <w:webHidden/>
          </w:rPr>
          <w:t>34</w:t>
        </w:r>
        <w:r w:rsidR="00491204">
          <w:rPr>
            <w:noProof/>
            <w:webHidden/>
          </w:rPr>
          <w:fldChar w:fldCharType="end"/>
        </w:r>
      </w:hyperlink>
    </w:p>
    <w:p w14:paraId="5AE2F882" w14:textId="55E0FA0B" w:rsidR="00491204" w:rsidRDefault="00494951">
      <w:pPr>
        <w:pStyle w:val="31"/>
        <w:rPr>
          <w:rFonts w:asciiTheme="minorHAnsi" w:eastAsiaTheme="minorEastAsia" w:hAnsiTheme="minorHAnsi" w:cstheme="minorBidi"/>
          <w:sz w:val="22"/>
          <w:szCs w:val="22"/>
          <w:lang w:val="en-US"/>
        </w:rPr>
      </w:pPr>
      <w:hyperlink w:anchor="_Toc43238444" w:history="1">
        <w:r w:rsidR="00491204" w:rsidRPr="006660C0">
          <w:rPr>
            <w:rStyle w:val="-"/>
          </w:rPr>
          <w:t>B.2.4</w:t>
        </w:r>
        <w:r w:rsidR="00491204">
          <w:rPr>
            <w:rFonts w:asciiTheme="minorHAnsi" w:eastAsiaTheme="minorEastAsia" w:hAnsiTheme="minorHAnsi" w:cstheme="minorBidi"/>
            <w:sz w:val="22"/>
            <w:szCs w:val="22"/>
            <w:lang w:val="en-US"/>
          </w:rPr>
          <w:tab/>
        </w:r>
        <w:r w:rsidR="00491204" w:rsidRPr="006660C0">
          <w:rPr>
            <w:rStyle w:val="-"/>
          </w:rPr>
          <w:t>Αποδεικτικά Μέσα - Δικαιολογητικά Κατακύρωσης</w:t>
        </w:r>
        <w:r w:rsidR="00491204">
          <w:rPr>
            <w:webHidden/>
          </w:rPr>
          <w:tab/>
        </w:r>
        <w:r w:rsidR="00491204">
          <w:rPr>
            <w:webHidden/>
          </w:rPr>
          <w:fldChar w:fldCharType="begin"/>
        </w:r>
        <w:r w:rsidR="00491204">
          <w:rPr>
            <w:webHidden/>
          </w:rPr>
          <w:instrText xml:space="preserve"> PAGEREF _Toc43238444 \h </w:instrText>
        </w:r>
        <w:r w:rsidR="00491204">
          <w:rPr>
            <w:webHidden/>
          </w:rPr>
        </w:r>
        <w:r w:rsidR="00491204">
          <w:rPr>
            <w:webHidden/>
          </w:rPr>
          <w:fldChar w:fldCharType="separate"/>
        </w:r>
        <w:r w:rsidR="00491204">
          <w:rPr>
            <w:webHidden/>
          </w:rPr>
          <w:t>35</w:t>
        </w:r>
        <w:r w:rsidR="00491204">
          <w:rPr>
            <w:webHidden/>
          </w:rPr>
          <w:fldChar w:fldCharType="end"/>
        </w:r>
      </w:hyperlink>
    </w:p>
    <w:p w14:paraId="5064875D" w14:textId="212D219D" w:rsidR="00491204" w:rsidRDefault="00494951">
      <w:pPr>
        <w:pStyle w:val="31"/>
        <w:rPr>
          <w:rFonts w:asciiTheme="minorHAnsi" w:eastAsiaTheme="minorEastAsia" w:hAnsiTheme="minorHAnsi" w:cstheme="minorBidi"/>
          <w:sz w:val="22"/>
          <w:szCs w:val="22"/>
          <w:lang w:val="en-US"/>
        </w:rPr>
      </w:pPr>
      <w:hyperlink w:anchor="_Toc43238445" w:history="1">
        <w:r w:rsidR="00491204" w:rsidRPr="006660C0">
          <w:rPr>
            <w:rStyle w:val="-"/>
          </w:rPr>
          <w:t>B.2.5</w:t>
        </w:r>
        <w:r w:rsidR="00491204">
          <w:rPr>
            <w:rFonts w:asciiTheme="minorHAnsi" w:eastAsiaTheme="minorEastAsia" w:hAnsiTheme="minorHAnsi" w:cstheme="minorBidi"/>
            <w:sz w:val="22"/>
            <w:szCs w:val="22"/>
            <w:lang w:val="en-US"/>
          </w:rPr>
          <w:tab/>
        </w:r>
        <w:r w:rsidR="00491204" w:rsidRPr="006660C0">
          <w:rPr>
            <w:rStyle w:val="-"/>
          </w:rPr>
          <w:t>Οι Ενώσεις / Κοινοπραξίες</w:t>
        </w:r>
        <w:r w:rsidR="00491204">
          <w:rPr>
            <w:webHidden/>
          </w:rPr>
          <w:tab/>
        </w:r>
        <w:r w:rsidR="00491204">
          <w:rPr>
            <w:webHidden/>
          </w:rPr>
          <w:fldChar w:fldCharType="begin"/>
        </w:r>
        <w:r w:rsidR="00491204">
          <w:rPr>
            <w:webHidden/>
          </w:rPr>
          <w:instrText xml:space="preserve"> PAGEREF _Toc43238445 \h </w:instrText>
        </w:r>
        <w:r w:rsidR="00491204">
          <w:rPr>
            <w:webHidden/>
          </w:rPr>
        </w:r>
        <w:r w:rsidR="00491204">
          <w:rPr>
            <w:webHidden/>
          </w:rPr>
          <w:fldChar w:fldCharType="separate"/>
        </w:r>
        <w:r w:rsidR="00491204">
          <w:rPr>
            <w:webHidden/>
          </w:rPr>
          <w:t>39</w:t>
        </w:r>
        <w:r w:rsidR="00491204">
          <w:rPr>
            <w:webHidden/>
          </w:rPr>
          <w:fldChar w:fldCharType="end"/>
        </w:r>
      </w:hyperlink>
    </w:p>
    <w:p w14:paraId="3BA9E974" w14:textId="106B35FC" w:rsidR="00491204" w:rsidRDefault="00494951">
      <w:pPr>
        <w:pStyle w:val="31"/>
        <w:rPr>
          <w:rFonts w:asciiTheme="minorHAnsi" w:eastAsiaTheme="minorEastAsia" w:hAnsiTheme="minorHAnsi" w:cstheme="minorBidi"/>
          <w:sz w:val="22"/>
          <w:szCs w:val="22"/>
          <w:lang w:val="en-US"/>
        </w:rPr>
      </w:pPr>
      <w:hyperlink w:anchor="_Toc43238446" w:history="1">
        <w:r w:rsidR="00491204" w:rsidRPr="006660C0">
          <w:rPr>
            <w:rStyle w:val="-"/>
          </w:rPr>
          <w:t>B.2.6</w:t>
        </w:r>
        <w:r w:rsidR="00491204">
          <w:rPr>
            <w:rFonts w:asciiTheme="minorHAnsi" w:eastAsiaTheme="minorEastAsia" w:hAnsiTheme="minorHAnsi" w:cstheme="minorBidi"/>
            <w:sz w:val="22"/>
            <w:szCs w:val="22"/>
            <w:lang w:val="en-US"/>
          </w:rPr>
          <w:tab/>
        </w:r>
        <w:r w:rsidR="00491204" w:rsidRPr="006660C0">
          <w:rPr>
            <w:rStyle w:val="-"/>
          </w:rPr>
          <w:t>Λοιπές Υποχρεώσεις / διευκρινίσεις</w:t>
        </w:r>
        <w:r w:rsidR="00491204">
          <w:rPr>
            <w:webHidden/>
          </w:rPr>
          <w:tab/>
        </w:r>
        <w:r w:rsidR="00491204">
          <w:rPr>
            <w:webHidden/>
          </w:rPr>
          <w:fldChar w:fldCharType="begin"/>
        </w:r>
        <w:r w:rsidR="00491204">
          <w:rPr>
            <w:webHidden/>
          </w:rPr>
          <w:instrText xml:space="preserve"> PAGEREF _Toc43238446 \h </w:instrText>
        </w:r>
        <w:r w:rsidR="00491204">
          <w:rPr>
            <w:webHidden/>
          </w:rPr>
        </w:r>
        <w:r w:rsidR="00491204">
          <w:rPr>
            <w:webHidden/>
          </w:rPr>
          <w:fldChar w:fldCharType="separate"/>
        </w:r>
        <w:r w:rsidR="00491204">
          <w:rPr>
            <w:webHidden/>
          </w:rPr>
          <w:t>39</w:t>
        </w:r>
        <w:r w:rsidR="00491204">
          <w:rPr>
            <w:webHidden/>
          </w:rPr>
          <w:fldChar w:fldCharType="end"/>
        </w:r>
      </w:hyperlink>
    </w:p>
    <w:p w14:paraId="006DEBD9" w14:textId="29DBF201" w:rsidR="00491204" w:rsidRDefault="00494951">
      <w:pPr>
        <w:pStyle w:val="31"/>
        <w:rPr>
          <w:rFonts w:asciiTheme="minorHAnsi" w:eastAsiaTheme="minorEastAsia" w:hAnsiTheme="minorHAnsi" w:cstheme="minorBidi"/>
          <w:sz w:val="22"/>
          <w:szCs w:val="22"/>
          <w:lang w:val="en-US"/>
        </w:rPr>
      </w:pPr>
      <w:hyperlink w:anchor="_Toc43238447" w:history="1">
        <w:r w:rsidR="00491204" w:rsidRPr="006660C0">
          <w:rPr>
            <w:rStyle w:val="-"/>
          </w:rPr>
          <w:t>B.2.7</w:t>
        </w:r>
        <w:r w:rsidR="00491204">
          <w:rPr>
            <w:rFonts w:asciiTheme="minorHAnsi" w:eastAsiaTheme="minorEastAsia" w:hAnsiTheme="minorHAnsi" w:cstheme="minorBidi"/>
            <w:sz w:val="22"/>
            <w:szCs w:val="22"/>
            <w:lang w:val="en-US"/>
          </w:rPr>
          <w:tab/>
        </w:r>
        <w:r w:rsidR="00491204" w:rsidRPr="006660C0">
          <w:rPr>
            <w:rStyle w:val="-"/>
          </w:rPr>
          <w:t>Κριτήρια Ποιοτικής Επιλογής - Αποδεικτικά μέσα</w:t>
        </w:r>
        <w:r w:rsidR="00491204">
          <w:rPr>
            <w:webHidden/>
          </w:rPr>
          <w:tab/>
        </w:r>
        <w:r w:rsidR="00491204">
          <w:rPr>
            <w:webHidden/>
          </w:rPr>
          <w:fldChar w:fldCharType="begin"/>
        </w:r>
        <w:r w:rsidR="00491204">
          <w:rPr>
            <w:webHidden/>
          </w:rPr>
          <w:instrText xml:space="preserve"> PAGEREF _Toc43238447 \h </w:instrText>
        </w:r>
        <w:r w:rsidR="00491204">
          <w:rPr>
            <w:webHidden/>
          </w:rPr>
        </w:r>
        <w:r w:rsidR="00491204">
          <w:rPr>
            <w:webHidden/>
          </w:rPr>
          <w:fldChar w:fldCharType="separate"/>
        </w:r>
        <w:r w:rsidR="00491204">
          <w:rPr>
            <w:webHidden/>
          </w:rPr>
          <w:t>40</w:t>
        </w:r>
        <w:r w:rsidR="00491204">
          <w:rPr>
            <w:webHidden/>
          </w:rPr>
          <w:fldChar w:fldCharType="end"/>
        </w:r>
      </w:hyperlink>
    </w:p>
    <w:p w14:paraId="13FD9C1B" w14:textId="16F22E4C" w:rsidR="00491204" w:rsidRDefault="00494951">
      <w:pPr>
        <w:pStyle w:val="21"/>
        <w:rPr>
          <w:rFonts w:asciiTheme="minorHAnsi" w:eastAsiaTheme="minorEastAsia" w:hAnsiTheme="minorHAnsi" w:cstheme="minorBidi"/>
          <w:sz w:val="22"/>
          <w:u w:val="none"/>
          <w:lang w:val="en-US"/>
        </w:rPr>
      </w:pPr>
      <w:hyperlink w:anchor="_Toc43238448" w:history="1">
        <w:r w:rsidR="00491204" w:rsidRPr="006660C0">
          <w:rPr>
            <w:rStyle w:val="-"/>
          </w:rPr>
          <w:t>B.3</w:t>
        </w:r>
        <w:r w:rsidR="00491204">
          <w:rPr>
            <w:rFonts w:asciiTheme="minorHAnsi" w:eastAsiaTheme="minorEastAsia" w:hAnsiTheme="minorHAnsi" w:cstheme="minorBidi"/>
            <w:sz w:val="22"/>
            <w:u w:val="none"/>
            <w:lang w:val="en-US"/>
          </w:rPr>
          <w:tab/>
        </w:r>
        <w:r w:rsidR="00491204" w:rsidRPr="006660C0">
          <w:rPr>
            <w:rStyle w:val="-"/>
          </w:rPr>
          <w:t>ΚΑΤΑΡΤΙΣΗ – ΥΠΟΒΟΛΗ ΠΡΟΣΦΟΡΩΝ</w:t>
        </w:r>
        <w:r w:rsidR="00491204">
          <w:rPr>
            <w:webHidden/>
          </w:rPr>
          <w:tab/>
        </w:r>
        <w:r w:rsidR="00491204">
          <w:rPr>
            <w:webHidden/>
          </w:rPr>
          <w:fldChar w:fldCharType="begin"/>
        </w:r>
        <w:r w:rsidR="00491204">
          <w:rPr>
            <w:webHidden/>
          </w:rPr>
          <w:instrText xml:space="preserve"> PAGEREF _Toc43238448 \h </w:instrText>
        </w:r>
        <w:r w:rsidR="00491204">
          <w:rPr>
            <w:webHidden/>
          </w:rPr>
        </w:r>
        <w:r w:rsidR="00491204">
          <w:rPr>
            <w:webHidden/>
          </w:rPr>
          <w:fldChar w:fldCharType="separate"/>
        </w:r>
        <w:r w:rsidR="00491204">
          <w:rPr>
            <w:webHidden/>
          </w:rPr>
          <w:t>44</w:t>
        </w:r>
        <w:r w:rsidR="00491204">
          <w:rPr>
            <w:webHidden/>
          </w:rPr>
          <w:fldChar w:fldCharType="end"/>
        </w:r>
      </w:hyperlink>
    </w:p>
    <w:p w14:paraId="035A7B19" w14:textId="54C67701" w:rsidR="00491204" w:rsidRDefault="00494951">
      <w:pPr>
        <w:pStyle w:val="31"/>
        <w:rPr>
          <w:rFonts w:asciiTheme="minorHAnsi" w:eastAsiaTheme="minorEastAsia" w:hAnsiTheme="minorHAnsi" w:cstheme="minorBidi"/>
          <w:sz w:val="22"/>
          <w:szCs w:val="22"/>
          <w:lang w:val="en-US"/>
        </w:rPr>
      </w:pPr>
      <w:hyperlink w:anchor="_Toc43238449" w:history="1">
        <w:r w:rsidR="00491204" w:rsidRPr="006660C0">
          <w:rPr>
            <w:rStyle w:val="-"/>
          </w:rPr>
          <w:t>B.3.1</w:t>
        </w:r>
        <w:r w:rsidR="00491204">
          <w:rPr>
            <w:rFonts w:asciiTheme="minorHAnsi" w:eastAsiaTheme="minorEastAsia" w:hAnsiTheme="minorHAnsi" w:cstheme="minorBidi"/>
            <w:sz w:val="22"/>
            <w:szCs w:val="22"/>
            <w:lang w:val="en-US"/>
          </w:rPr>
          <w:tab/>
        </w:r>
        <w:r w:rsidR="00491204" w:rsidRPr="006660C0">
          <w:rPr>
            <w:rStyle w:val="-"/>
          </w:rPr>
          <w:t>Τρόπος Υποβολής Προσφορών</w:t>
        </w:r>
        <w:r w:rsidR="00491204">
          <w:rPr>
            <w:webHidden/>
          </w:rPr>
          <w:tab/>
        </w:r>
        <w:r w:rsidR="00491204">
          <w:rPr>
            <w:webHidden/>
          </w:rPr>
          <w:fldChar w:fldCharType="begin"/>
        </w:r>
        <w:r w:rsidR="00491204">
          <w:rPr>
            <w:webHidden/>
          </w:rPr>
          <w:instrText xml:space="preserve"> PAGEREF _Toc43238449 \h </w:instrText>
        </w:r>
        <w:r w:rsidR="00491204">
          <w:rPr>
            <w:webHidden/>
          </w:rPr>
        </w:r>
        <w:r w:rsidR="00491204">
          <w:rPr>
            <w:webHidden/>
          </w:rPr>
          <w:fldChar w:fldCharType="separate"/>
        </w:r>
        <w:r w:rsidR="00491204">
          <w:rPr>
            <w:webHidden/>
          </w:rPr>
          <w:t>44</w:t>
        </w:r>
        <w:r w:rsidR="00491204">
          <w:rPr>
            <w:webHidden/>
          </w:rPr>
          <w:fldChar w:fldCharType="end"/>
        </w:r>
      </w:hyperlink>
    </w:p>
    <w:p w14:paraId="41313168" w14:textId="5742FAFA" w:rsidR="00491204" w:rsidRDefault="00494951">
      <w:pPr>
        <w:pStyle w:val="31"/>
        <w:rPr>
          <w:rFonts w:asciiTheme="minorHAnsi" w:eastAsiaTheme="minorEastAsia" w:hAnsiTheme="minorHAnsi" w:cstheme="minorBidi"/>
          <w:sz w:val="22"/>
          <w:szCs w:val="22"/>
          <w:lang w:val="en-US"/>
        </w:rPr>
      </w:pPr>
      <w:hyperlink w:anchor="_Toc43238450" w:history="1">
        <w:r w:rsidR="00491204" w:rsidRPr="006660C0">
          <w:rPr>
            <w:rStyle w:val="-"/>
          </w:rPr>
          <w:t>B.3.2</w:t>
        </w:r>
        <w:r w:rsidR="00491204">
          <w:rPr>
            <w:rFonts w:asciiTheme="minorHAnsi" w:eastAsiaTheme="minorEastAsia" w:hAnsiTheme="minorHAnsi" w:cstheme="minorBidi"/>
            <w:sz w:val="22"/>
            <w:szCs w:val="22"/>
            <w:lang w:val="en-US"/>
          </w:rPr>
          <w:tab/>
        </w:r>
        <w:r w:rsidR="00491204" w:rsidRPr="006660C0">
          <w:rPr>
            <w:rStyle w:val="-"/>
          </w:rPr>
          <w:t>Περιεχόμενο Προσφορών</w:t>
        </w:r>
        <w:r w:rsidR="00491204">
          <w:rPr>
            <w:webHidden/>
          </w:rPr>
          <w:tab/>
        </w:r>
        <w:r w:rsidR="00491204">
          <w:rPr>
            <w:webHidden/>
          </w:rPr>
          <w:fldChar w:fldCharType="begin"/>
        </w:r>
        <w:r w:rsidR="00491204">
          <w:rPr>
            <w:webHidden/>
          </w:rPr>
          <w:instrText xml:space="preserve"> PAGEREF _Toc43238450 \h </w:instrText>
        </w:r>
        <w:r w:rsidR="00491204">
          <w:rPr>
            <w:webHidden/>
          </w:rPr>
        </w:r>
        <w:r w:rsidR="00491204">
          <w:rPr>
            <w:webHidden/>
          </w:rPr>
          <w:fldChar w:fldCharType="separate"/>
        </w:r>
        <w:r w:rsidR="00491204">
          <w:rPr>
            <w:webHidden/>
          </w:rPr>
          <w:t>45</w:t>
        </w:r>
        <w:r w:rsidR="00491204">
          <w:rPr>
            <w:webHidden/>
          </w:rPr>
          <w:fldChar w:fldCharType="end"/>
        </w:r>
      </w:hyperlink>
    </w:p>
    <w:p w14:paraId="17413145" w14:textId="73919EC0"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51" w:history="1">
        <w:r w:rsidR="00491204" w:rsidRPr="006660C0">
          <w:rPr>
            <w:rStyle w:val="-"/>
            <w:noProof/>
          </w:rPr>
          <w:t>B.3.2.1</w:t>
        </w:r>
        <w:r w:rsidR="00491204">
          <w:rPr>
            <w:rFonts w:asciiTheme="minorHAnsi" w:eastAsiaTheme="minorEastAsia" w:hAnsiTheme="minorHAnsi" w:cstheme="minorBidi"/>
            <w:noProof/>
            <w:sz w:val="22"/>
            <w:szCs w:val="22"/>
            <w:lang w:val="en-US"/>
          </w:rPr>
          <w:tab/>
        </w:r>
        <w:r w:rsidR="00491204" w:rsidRPr="006660C0">
          <w:rPr>
            <w:rStyle w:val="-"/>
            <w:rFonts w:cs="Tahoma"/>
            <w:noProof/>
          </w:rPr>
          <w:t>Περιεχόμενα Φακέλου «Δικαιολογητικά Συμμετοχής»</w:t>
        </w:r>
        <w:r w:rsidR="00491204">
          <w:rPr>
            <w:noProof/>
            <w:webHidden/>
          </w:rPr>
          <w:tab/>
        </w:r>
        <w:r w:rsidR="00491204">
          <w:rPr>
            <w:noProof/>
            <w:webHidden/>
          </w:rPr>
          <w:fldChar w:fldCharType="begin"/>
        </w:r>
        <w:r w:rsidR="00491204">
          <w:rPr>
            <w:noProof/>
            <w:webHidden/>
          </w:rPr>
          <w:instrText xml:space="preserve"> PAGEREF _Toc43238451 \h </w:instrText>
        </w:r>
        <w:r w:rsidR="00491204">
          <w:rPr>
            <w:noProof/>
            <w:webHidden/>
          </w:rPr>
        </w:r>
        <w:r w:rsidR="00491204">
          <w:rPr>
            <w:noProof/>
            <w:webHidden/>
          </w:rPr>
          <w:fldChar w:fldCharType="separate"/>
        </w:r>
        <w:r w:rsidR="00491204">
          <w:rPr>
            <w:noProof/>
            <w:webHidden/>
          </w:rPr>
          <w:t>47</w:t>
        </w:r>
        <w:r w:rsidR="00491204">
          <w:rPr>
            <w:noProof/>
            <w:webHidden/>
          </w:rPr>
          <w:fldChar w:fldCharType="end"/>
        </w:r>
      </w:hyperlink>
    </w:p>
    <w:p w14:paraId="3B0BF4FD" w14:textId="297BA0B8"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52" w:history="1">
        <w:r w:rsidR="00491204" w:rsidRPr="006660C0">
          <w:rPr>
            <w:rStyle w:val="-"/>
            <w:noProof/>
          </w:rPr>
          <w:t>B.3.2.2</w:t>
        </w:r>
        <w:r w:rsidR="00491204">
          <w:rPr>
            <w:rFonts w:asciiTheme="minorHAnsi" w:eastAsiaTheme="minorEastAsia" w:hAnsiTheme="minorHAnsi" w:cstheme="minorBidi"/>
            <w:noProof/>
            <w:sz w:val="22"/>
            <w:szCs w:val="22"/>
            <w:lang w:val="en-US"/>
          </w:rPr>
          <w:tab/>
        </w:r>
        <w:r w:rsidR="00491204" w:rsidRPr="006660C0">
          <w:rPr>
            <w:rStyle w:val="-"/>
            <w:noProof/>
          </w:rPr>
          <w:t>Περιεχόμενα Φακέλου «Τεχνική Προσφορά»</w:t>
        </w:r>
        <w:r w:rsidR="00491204">
          <w:rPr>
            <w:noProof/>
            <w:webHidden/>
          </w:rPr>
          <w:tab/>
        </w:r>
        <w:r w:rsidR="00491204">
          <w:rPr>
            <w:noProof/>
            <w:webHidden/>
          </w:rPr>
          <w:fldChar w:fldCharType="begin"/>
        </w:r>
        <w:r w:rsidR="00491204">
          <w:rPr>
            <w:noProof/>
            <w:webHidden/>
          </w:rPr>
          <w:instrText xml:space="preserve"> PAGEREF _Toc43238452 \h </w:instrText>
        </w:r>
        <w:r w:rsidR="00491204">
          <w:rPr>
            <w:noProof/>
            <w:webHidden/>
          </w:rPr>
        </w:r>
        <w:r w:rsidR="00491204">
          <w:rPr>
            <w:noProof/>
            <w:webHidden/>
          </w:rPr>
          <w:fldChar w:fldCharType="separate"/>
        </w:r>
        <w:r w:rsidR="00491204">
          <w:rPr>
            <w:noProof/>
            <w:webHidden/>
          </w:rPr>
          <w:t>47</w:t>
        </w:r>
        <w:r w:rsidR="00491204">
          <w:rPr>
            <w:noProof/>
            <w:webHidden/>
          </w:rPr>
          <w:fldChar w:fldCharType="end"/>
        </w:r>
      </w:hyperlink>
    </w:p>
    <w:p w14:paraId="54C26E58" w14:textId="3CE9AD42"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53" w:history="1">
        <w:r w:rsidR="00491204" w:rsidRPr="006660C0">
          <w:rPr>
            <w:rStyle w:val="-"/>
            <w:noProof/>
          </w:rPr>
          <w:t>B.3.2.3</w:t>
        </w:r>
        <w:r w:rsidR="00491204">
          <w:rPr>
            <w:rFonts w:asciiTheme="minorHAnsi" w:eastAsiaTheme="minorEastAsia" w:hAnsiTheme="minorHAnsi" w:cstheme="minorBidi"/>
            <w:noProof/>
            <w:sz w:val="22"/>
            <w:szCs w:val="22"/>
            <w:lang w:val="en-US"/>
          </w:rPr>
          <w:tab/>
        </w:r>
        <w:r w:rsidR="00491204" w:rsidRPr="006660C0">
          <w:rPr>
            <w:rStyle w:val="-"/>
            <w:noProof/>
          </w:rPr>
          <w:t>Περιεχόμενα Φακέλου «Οικονομική Προσφορά»</w:t>
        </w:r>
        <w:r w:rsidR="00491204">
          <w:rPr>
            <w:noProof/>
            <w:webHidden/>
          </w:rPr>
          <w:tab/>
        </w:r>
        <w:r w:rsidR="00491204">
          <w:rPr>
            <w:noProof/>
            <w:webHidden/>
          </w:rPr>
          <w:fldChar w:fldCharType="begin"/>
        </w:r>
        <w:r w:rsidR="00491204">
          <w:rPr>
            <w:noProof/>
            <w:webHidden/>
          </w:rPr>
          <w:instrText xml:space="preserve"> PAGEREF _Toc43238453 \h </w:instrText>
        </w:r>
        <w:r w:rsidR="00491204">
          <w:rPr>
            <w:noProof/>
            <w:webHidden/>
          </w:rPr>
        </w:r>
        <w:r w:rsidR="00491204">
          <w:rPr>
            <w:noProof/>
            <w:webHidden/>
          </w:rPr>
          <w:fldChar w:fldCharType="separate"/>
        </w:r>
        <w:r w:rsidR="00491204">
          <w:rPr>
            <w:noProof/>
            <w:webHidden/>
          </w:rPr>
          <w:t>47</w:t>
        </w:r>
        <w:r w:rsidR="00491204">
          <w:rPr>
            <w:noProof/>
            <w:webHidden/>
          </w:rPr>
          <w:fldChar w:fldCharType="end"/>
        </w:r>
      </w:hyperlink>
    </w:p>
    <w:p w14:paraId="420FF70B" w14:textId="215D8309"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54" w:history="1">
        <w:r w:rsidR="00491204" w:rsidRPr="006660C0">
          <w:rPr>
            <w:rStyle w:val="-"/>
            <w:noProof/>
          </w:rPr>
          <w:t>B.3.2.4</w:t>
        </w:r>
        <w:r w:rsidR="00491204">
          <w:rPr>
            <w:rFonts w:asciiTheme="minorHAnsi" w:eastAsiaTheme="minorEastAsia" w:hAnsiTheme="minorHAnsi" w:cstheme="minorBidi"/>
            <w:noProof/>
            <w:sz w:val="22"/>
            <w:szCs w:val="22"/>
            <w:lang w:val="en-US"/>
          </w:rPr>
          <w:tab/>
        </w:r>
        <w:r w:rsidR="00491204" w:rsidRPr="006660C0">
          <w:rPr>
            <w:rStyle w:val="-"/>
            <w:noProof/>
          </w:rPr>
          <w:t>Περιεχόμενα Φακέλου «Δικαιολογητικά Κατακύρωσης»</w:t>
        </w:r>
        <w:r w:rsidR="00491204">
          <w:rPr>
            <w:noProof/>
            <w:webHidden/>
          </w:rPr>
          <w:tab/>
        </w:r>
        <w:r w:rsidR="00491204">
          <w:rPr>
            <w:noProof/>
            <w:webHidden/>
          </w:rPr>
          <w:fldChar w:fldCharType="begin"/>
        </w:r>
        <w:r w:rsidR="00491204">
          <w:rPr>
            <w:noProof/>
            <w:webHidden/>
          </w:rPr>
          <w:instrText xml:space="preserve"> PAGEREF _Toc43238454 \h </w:instrText>
        </w:r>
        <w:r w:rsidR="00491204">
          <w:rPr>
            <w:noProof/>
            <w:webHidden/>
          </w:rPr>
        </w:r>
        <w:r w:rsidR="00491204">
          <w:rPr>
            <w:noProof/>
            <w:webHidden/>
          </w:rPr>
          <w:fldChar w:fldCharType="separate"/>
        </w:r>
        <w:r w:rsidR="00491204">
          <w:rPr>
            <w:noProof/>
            <w:webHidden/>
          </w:rPr>
          <w:t>47</w:t>
        </w:r>
        <w:r w:rsidR="00491204">
          <w:rPr>
            <w:noProof/>
            <w:webHidden/>
          </w:rPr>
          <w:fldChar w:fldCharType="end"/>
        </w:r>
      </w:hyperlink>
    </w:p>
    <w:p w14:paraId="79852900" w14:textId="34534912" w:rsidR="00491204" w:rsidRDefault="00494951">
      <w:pPr>
        <w:pStyle w:val="31"/>
        <w:rPr>
          <w:rFonts w:asciiTheme="minorHAnsi" w:eastAsiaTheme="minorEastAsia" w:hAnsiTheme="minorHAnsi" w:cstheme="minorBidi"/>
          <w:sz w:val="22"/>
          <w:szCs w:val="22"/>
          <w:lang w:val="en-US"/>
        </w:rPr>
      </w:pPr>
      <w:hyperlink w:anchor="_Toc43238455" w:history="1">
        <w:r w:rsidR="00491204" w:rsidRPr="006660C0">
          <w:rPr>
            <w:rStyle w:val="-"/>
          </w:rPr>
          <w:t>B.3.3</w:t>
        </w:r>
        <w:r w:rsidR="00491204">
          <w:rPr>
            <w:rFonts w:asciiTheme="minorHAnsi" w:eastAsiaTheme="minorEastAsia" w:hAnsiTheme="minorHAnsi" w:cstheme="minorBidi"/>
            <w:sz w:val="22"/>
            <w:szCs w:val="22"/>
            <w:lang w:val="en-US"/>
          </w:rPr>
          <w:tab/>
        </w:r>
        <w:r w:rsidR="00491204" w:rsidRPr="006660C0">
          <w:rPr>
            <w:rStyle w:val="-"/>
          </w:rPr>
          <w:t>Ισχύς Προσφορών</w:t>
        </w:r>
        <w:r w:rsidR="00491204">
          <w:rPr>
            <w:webHidden/>
          </w:rPr>
          <w:tab/>
        </w:r>
        <w:r w:rsidR="00491204">
          <w:rPr>
            <w:webHidden/>
          </w:rPr>
          <w:fldChar w:fldCharType="begin"/>
        </w:r>
        <w:r w:rsidR="00491204">
          <w:rPr>
            <w:webHidden/>
          </w:rPr>
          <w:instrText xml:space="preserve"> PAGEREF _Toc43238455 \h </w:instrText>
        </w:r>
        <w:r w:rsidR="00491204">
          <w:rPr>
            <w:webHidden/>
          </w:rPr>
        </w:r>
        <w:r w:rsidR="00491204">
          <w:rPr>
            <w:webHidden/>
          </w:rPr>
          <w:fldChar w:fldCharType="separate"/>
        </w:r>
        <w:r w:rsidR="00491204">
          <w:rPr>
            <w:webHidden/>
          </w:rPr>
          <w:t>48</w:t>
        </w:r>
        <w:r w:rsidR="00491204">
          <w:rPr>
            <w:webHidden/>
          </w:rPr>
          <w:fldChar w:fldCharType="end"/>
        </w:r>
      </w:hyperlink>
    </w:p>
    <w:p w14:paraId="0482D433" w14:textId="0627C742" w:rsidR="00491204" w:rsidRDefault="00494951">
      <w:pPr>
        <w:pStyle w:val="31"/>
        <w:rPr>
          <w:rFonts w:asciiTheme="minorHAnsi" w:eastAsiaTheme="minorEastAsia" w:hAnsiTheme="minorHAnsi" w:cstheme="minorBidi"/>
          <w:sz w:val="22"/>
          <w:szCs w:val="22"/>
          <w:lang w:val="en-US"/>
        </w:rPr>
      </w:pPr>
      <w:hyperlink w:anchor="_Toc43238457" w:history="1">
        <w:r w:rsidR="00491204" w:rsidRPr="006660C0">
          <w:rPr>
            <w:rStyle w:val="-"/>
          </w:rPr>
          <w:t>B.3.4</w:t>
        </w:r>
        <w:r w:rsidR="00491204">
          <w:rPr>
            <w:rFonts w:asciiTheme="minorHAnsi" w:eastAsiaTheme="minorEastAsia" w:hAnsiTheme="minorHAnsi" w:cstheme="minorBidi"/>
            <w:sz w:val="22"/>
            <w:szCs w:val="22"/>
            <w:lang w:val="en-US"/>
          </w:rPr>
          <w:tab/>
        </w:r>
        <w:r w:rsidR="00491204" w:rsidRPr="006660C0">
          <w:rPr>
            <w:rStyle w:val="-"/>
          </w:rPr>
          <w:t>Εναλλακτικές Προσφορές</w:t>
        </w:r>
        <w:r w:rsidR="00491204">
          <w:rPr>
            <w:webHidden/>
          </w:rPr>
          <w:tab/>
        </w:r>
        <w:r w:rsidR="00491204">
          <w:rPr>
            <w:webHidden/>
          </w:rPr>
          <w:fldChar w:fldCharType="begin"/>
        </w:r>
        <w:r w:rsidR="00491204">
          <w:rPr>
            <w:webHidden/>
          </w:rPr>
          <w:instrText xml:space="preserve"> PAGEREF _Toc43238457 \h </w:instrText>
        </w:r>
        <w:r w:rsidR="00491204">
          <w:rPr>
            <w:webHidden/>
          </w:rPr>
        </w:r>
        <w:r w:rsidR="00491204">
          <w:rPr>
            <w:webHidden/>
          </w:rPr>
          <w:fldChar w:fldCharType="separate"/>
        </w:r>
        <w:r w:rsidR="00491204">
          <w:rPr>
            <w:webHidden/>
          </w:rPr>
          <w:t>48</w:t>
        </w:r>
        <w:r w:rsidR="00491204">
          <w:rPr>
            <w:webHidden/>
          </w:rPr>
          <w:fldChar w:fldCharType="end"/>
        </w:r>
      </w:hyperlink>
    </w:p>
    <w:p w14:paraId="2A134AEC" w14:textId="7788C677" w:rsidR="00491204" w:rsidRDefault="00494951">
      <w:pPr>
        <w:pStyle w:val="31"/>
        <w:rPr>
          <w:rFonts w:asciiTheme="minorHAnsi" w:eastAsiaTheme="minorEastAsia" w:hAnsiTheme="minorHAnsi" w:cstheme="minorBidi"/>
          <w:sz w:val="22"/>
          <w:szCs w:val="22"/>
          <w:lang w:val="en-US"/>
        </w:rPr>
      </w:pPr>
      <w:hyperlink w:anchor="_Toc43238458" w:history="1">
        <w:r w:rsidR="00491204" w:rsidRPr="006660C0">
          <w:rPr>
            <w:rStyle w:val="-"/>
          </w:rPr>
          <w:t>B.3.5</w:t>
        </w:r>
        <w:r w:rsidR="00491204">
          <w:rPr>
            <w:rFonts w:asciiTheme="minorHAnsi" w:eastAsiaTheme="minorEastAsia" w:hAnsiTheme="minorHAnsi" w:cstheme="minorBidi"/>
            <w:sz w:val="22"/>
            <w:szCs w:val="22"/>
            <w:lang w:val="en-US"/>
          </w:rPr>
          <w:tab/>
        </w:r>
        <w:r w:rsidR="00491204" w:rsidRPr="006660C0">
          <w:rPr>
            <w:rStyle w:val="-"/>
          </w:rPr>
          <w:t>Τιμές Προσφορών – Νόμισμα</w:t>
        </w:r>
        <w:r w:rsidR="00491204">
          <w:rPr>
            <w:webHidden/>
          </w:rPr>
          <w:tab/>
        </w:r>
        <w:r w:rsidR="00491204">
          <w:rPr>
            <w:webHidden/>
          </w:rPr>
          <w:fldChar w:fldCharType="begin"/>
        </w:r>
        <w:r w:rsidR="00491204">
          <w:rPr>
            <w:webHidden/>
          </w:rPr>
          <w:instrText xml:space="preserve"> PAGEREF _Toc43238458 \h </w:instrText>
        </w:r>
        <w:r w:rsidR="00491204">
          <w:rPr>
            <w:webHidden/>
          </w:rPr>
        </w:r>
        <w:r w:rsidR="00491204">
          <w:rPr>
            <w:webHidden/>
          </w:rPr>
          <w:fldChar w:fldCharType="separate"/>
        </w:r>
        <w:r w:rsidR="00491204">
          <w:rPr>
            <w:webHidden/>
          </w:rPr>
          <w:t>48</w:t>
        </w:r>
        <w:r w:rsidR="00491204">
          <w:rPr>
            <w:webHidden/>
          </w:rPr>
          <w:fldChar w:fldCharType="end"/>
        </w:r>
      </w:hyperlink>
    </w:p>
    <w:p w14:paraId="412E0186" w14:textId="34C4B0F5" w:rsidR="00491204" w:rsidRDefault="00494951">
      <w:pPr>
        <w:pStyle w:val="21"/>
        <w:rPr>
          <w:rFonts w:asciiTheme="minorHAnsi" w:eastAsiaTheme="minorEastAsia" w:hAnsiTheme="minorHAnsi" w:cstheme="minorBidi"/>
          <w:sz w:val="22"/>
          <w:u w:val="none"/>
          <w:lang w:val="en-US"/>
        </w:rPr>
      </w:pPr>
      <w:hyperlink w:anchor="_Toc43238459" w:history="1">
        <w:r w:rsidR="00491204" w:rsidRPr="006660C0">
          <w:rPr>
            <w:rStyle w:val="-"/>
          </w:rPr>
          <w:t>B.4</w:t>
        </w:r>
        <w:r w:rsidR="00491204">
          <w:rPr>
            <w:rFonts w:asciiTheme="minorHAnsi" w:eastAsiaTheme="minorEastAsia" w:hAnsiTheme="minorHAnsi" w:cstheme="minorBidi"/>
            <w:sz w:val="22"/>
            <w:u w:val="none"/>
            <w:lang w:val="en-US"/>
          </w:rPr>
          <w:tab/>
        </w:r>
        <w:r w:rsidR="00491204" w:rsidRPr="006660C0">
          <w:rPr>
            <w:rStyle w:val="-"/>
          </w:rPr>
          <w:t>ΔΙΕΝΕΡΓΕΙΑ ΔΙΑΓΩΝΙΣΜΟΥ – ΑΞΙΟΛΟΓΗΣΗ ΠΡΟΣΦΟΡΩΝ</w:t>
        </w:r>
        <w:r w:rsidR="00491204">
          <w:rPr>
            <w:webHidden/>
          </w:rPr>
          <w:tab/>
        </w:r>
        <w:r w:rsidR="00491204">
          <w:rPr>
            <w:webHidden/>
          </w:rPr>
          <w:fldChar w:fldCharType="begin"/>
        </w:r>
        <w:r w:rsidR="00491204">
          <w:rPr>
            <w:webHidden/>
          </w:rPr>
          <w:instrText xml:space="preserve"> PAGEREF _Toc43238459 \h </w:instrText>
        </w:r>
        <w:r w:rsidR="00491204">
          <w:rPr>
            <w:webHidden/>
          </w:rPr>
        </w:r>
        <w:r w:rsidR="00491204">
          <w:rPr>
            <w:webHidden/>
          </w:rPr>
          <w:fldChar w:fldCharType="separate"/>
        </w:r>
        <w:r w:rsidR="00491204">
          <w:rPr>
            <w:webHidden/>
          </w:rPr>
          <w:t>50</w:t>
        </w:r>
        <w:r w:rsidR="00491204">
          <w:rPr>
            <w:webHidden/>
          </w:rPr>
          <w:fldChar w:fldCharType="end"/>
        </w:r>
      </w:hyperlink>
    </w:p>
    <w:p w14:paraId="1CFD3797" w14:textId="658BDBE9" w:rsidR="00491204" w:rsidRDefault="00494951">
      <w:pPr>
        <w:pStyle w:val="31"/>
        <w:rPr>
          <w:rFonts w:asciiTheme="minorHAnsi" w:eastAsiaTheme="minorEastAsia" w:hAnsiTheme="minorHAnsi" w:cstheme="minorBidi"/>
          <w:sz w:val="22"/>
          <w:szCs w:val="22"/>
          <w:lang w:val="en-US"/>
        </w:rPr>
      </w:pPr>
      <w:hyperlink w:anchor="_Toc43238460" w:history="1">
        <w:r w:rsidR="00491204" w:rsidRPr="006660C0">
          <w:rPr>
            <w:rStyle w:val="-"/>
          </w:rPr>
          <w:t>B.4.1</w:t>
        </w:r>
        <w:r w:rsidR="00491204">
          <w:rPr>
            <w:rFonts w:asciiTheme="minorHAnsi" w:eastAsiaTheme="minorEastAsia" w:hAnsiTheme="minorHAnsi" w:cstheme="minorBidi"/>
            <w:sz w:val="22"/>
            <w:szCs w:val="22"/>
            <w:lang w:val="en-US"/>
          </w:rPr>
          <w:tab/>
        </w:r>
        <w:r w:rsidR="00491204" w:rsidRPr="006660C0">
          <w:rPr>
            <w:rStyle w:val="-"/>
          </w:rPr>
          <w:t>Διαδικασία Διενέργειας Διαγωνισμού και Αξιολόγησης Προσφορών</w:t>
        </w:r>
        <w:r w:rsidR="00491204">
          <w:rPr>
            <w:webHidden/>
          </w:rPr>
          <w:tab/>
        </w:r>
        <w:r w:rsidR="00491204">
          <w:rPr>
            <w:webHidden/>
          </w:rPr>
          <w:fldChar w:fldCharType="begin"/>
        </w:r>
        <w:r w:rsidR="00491204">
          <w:rPr>
            <w:webHidden/>
          </w:rPr>
          <w:instrText xml:space="preserve"> PAGEREF _Toc43238460 \h </w:instrText>
        </w:r>
        <w:r w:rsidR="00491204">
          <w:rPr>
            <w:webHidden/>
          </w:rPr>
        </w:r>
        <w:r w:rsidR="00491204">
          <w:rPr>
            <w:webHidden/>
          </w:rPr>
          <w:fldChar w:fldCharType="separate"/>
        </w:r>
        <w:r w:rsidR="00491204">
          <w:rPr>
            <w:webHidden/>
          </w:rPr>
          <w:t>50</w:t>
        </w:r>
        <w:r w:rsidR="00491204">
          <w:rPr>
            <w:webHidden/>
          </w:rPr>
          <w:fldChar w:fldCharType="end"/>
        </w:r>
      </w:hyperlink>
    </w:p>
    <w:p w14:paraId="394A6164" w14:textId="31185C2B"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61" w:history="1">
        <w:r w:rsidR="00491204" w:rsidRPr="006660C0">
          <w:rPr>
            <w:rStyle w:val="-"/>
            <w:noProof/>
          </w:rPr>
          <w:t>B.4.1.1</w:t>
        </w:r>
        <w:r w:rsidR="00491204">
          <w:rPr>
            <w:rFonts w:asciiTheme="minorHAnsi" w:eastAsiaTheme="minorEastAsia" w:hAnsiTheme="minorHAnsi" w:cstheme="minorBidi"/>
            <w:noProof/>
            <w:sz w:val="22"/>
            <w:szCs w:val="22"/>
            <w:lang w:val="en-US"/>
          </w:rPr>
          <w:tab/>
        </w:r>
        <w:r w:rsidR="00491204" w:rsidRPr="006660C0">
          <w:rPr>
            <w:rStyle w:val="-"/>
            <w:rFonts w:cs="Tahoma"/>
            <w:noProof/>
          </w:rPr>
          <w:t>Διαδικασία διενέργειας Διαγωνισμού - αποσφράγιση προσφορών</w:t>
        </w:r>
        <w:r w:rsidR="00491204">
          <w:rPr>
            <w:noProof/>
            <w:webHidden/>
          </w:rPr>
          <w:tab/>
        </w:r>
        <w:r w:rsidR="00491204">
          <w:rPr>
            <w:noProof/>
            <w:webHidden/>
          </w:rPr>
          <w:fldChar w:fldCharType="begin"/>
        </w:r>
        <w:r w:rsidR="00491204">
          <w:rPr>
            <w:noProof/>
            <w:webHidden/>
          </w:rPr>
          <w:instrText xml:space="preserve"> PAGEREF _Toc43238461 \h </w:instrText>
        </w:r>
        <w:r w:rsidR="00491204">
          <w:rPr>
            <w:noProof/>
            <w:webHidden/>
          </w:rPr>
        </w:r>
        <w:r w:rsidR="00491204">
          <w:rPr>
            <w:noProof/>
            <w:webHidden/>
          </w:rPr>
          <w:fldChar w:fldCharType="separate"/>
        </w:r>
        <w:r w:rsidR="00491204">
          <w:rPr>
            <w:noProof/>
            <w:webHidden/>
          </w:rPr>
          <w:t>50</w:t>
        </w:r>
        <w:r w:rsidR="00491204">
          <w:rPr>
            <w:noProof/>
            <w:webHidden/>
          </w:rPr>
          <w:fldChar w:fldCharType="end"/>
        </w:r>
      </w:hyperlink>
    </w:p>
    <w:p w14:paraId="75870261" w14:textId="4A2431D9"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62" w:history="1">
        <w:r w:rsidR="00491204" w:rsidRPr="006660C0">
          <w:rPr>
            <w:rStyle w:val="-"/>
            <w:noProof/>
          </w:rPr>
          <w:t>B.4.1.2</w:t>
        </w:r>
        <w:r w:rsidR="00491204">
          <w:rPr>
            <w:rFonts w:asciiTheme="minorHAnsi" w:eastAsiaTheme="minorEastAsia" w:hAnsiTheme="minorHAnsi" w:cstheme="minorBidi"/>
            <w:noProof/>
            <w:sz w:val="22"/>
            <w:szCs w:val="22"/>
            <w:lang w:val="en-US"/>
          </w:rPr>
          <w:tab/>
        </w:r>
        <w:r w:rsidR="00491204" w:rsidRPr="006660C0">
          <w:rPr>
            <w:rStyle w:val="-"/>
            <w:rFonts w:cs="Tahoma"/>
            <w:noProof/>
          </w:rPr>
          <w:t>Κριτήρια ανάθεσης -Διαδικασία αξιολόγησης προσφορών</w:t>
        </w:r>
        <w:r w:rsidR="00491204">
          <w:rPr>
            <w:noProof/>
            <w:webHidden/>
          </w:rPr>
          <w:tab/>
        </w:r>
        <w:r w:rsidR="00491204">
          <w:rPr>
            <w:noProof/>
            <w:webHidden/>
          </w:rPr>
          <w:fldChar w:fldCharType="begin"/>
        </w:r>
        <w:r w:rsidR="00491204">
          <w:rPr>
            <w:noProof/>
            <w:webHidden/>
          </w:rPr>
          <w:instrText xml:space="preserve"> PAGEREF _Toc43238462 \h </w:instrText>
        </w:r>
        <w:r w:rsidR="00491204">
          <w:rPr>
            <w:noProof/>
            <w:webHidden/>
          </w:rPr>
        </w:r>
        <w:r w:rsidR="00491204">
          <w:rPr>
            <w:noProof/>
            <w:webHidden/>
          </w:rPr>
          <w:fldChar w:fldCharType="separate"/>
        </w:r>
        <w:r w:rsidR="00491204">
          <w:rPr>
            <w:noProof/>
            <w:webHidden/>
          </w:rPr>
          <w:t>51</w:t>
        </w:r>
        <w:r w:rsidR="00491204">
          <w:rPr>
            <w:noProof/>
            <w:webHidden/>
          </w:rPr>
          <w:fldChar w:fldCharType="end"/>
        </w:r>
      </w:hyperlink>
    </w:p>
    <w:p w14:paraId="57734743" w14:textId="55317B61"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63" w:history="1">
        <w:r w:rsidR="00491204" w:rsidRPr="006660C0">
          <w:rPr>
            <w:rStyle w:val="-"/>
            <w:noProof/>
          </w:rPr>
          <w:t>B.4.1.3</w:t>
        </w:r>
        <w:r w:rsidR="00491204">
          <w:rPr>
            <w:rFonts w:asciiTheme="minorHAnsi" w:eastAsiaTheme="minorEastAsia" w:hAnsiTheme="minorHAnsi" w:cstheme="minorBidi"/>
            <w:noProof/>
            <w:sz w:val="22"/>
            <w:szCs w:val="22"/>
            <w:lang w:val="en-US"/>
          </w:rPr>
          <w:tab/>
        </w:r>
        <w:r w:rsidR="00491204" w:rsidRPr="006660C0">
          <w:rPr>
            <w:rStyle w:val="-"/>
            <w:noProof/>
          </w:rPr>
          <w:t>Αξιολόγηση τεχνικών προσφορών</w:t>
        </w:r>
        <w:r w:rsidR="00491204">
          <w:rPr>
            <w:noProof/>
            <w:webHidden/>
          </w:rPr>
          <w:tab/>
        </w:r>
        <w:r w:rsidR="00491204">
          <w:rPr>
            <w:noProof/>
            <w:webHidden/>
          </w:rPr>
          <w:fldChar w:fldCharType="begin"/>
        </w:r>
        <w:r w:rsidR="00491204">
          <w:rPr>
            <w:noProof/>
            <w:webHidden/>
          </w:rPr>
          <w:instrText xml:space="preserve"> PAGEREF _Toc43238463 \h </w:instrText>
        </w:r>
        <w:r w:rsidR="00491204">
          <w:rPr>
            <w:noProof/>
            <w:webHidden/>
          </w:rPr>
        </w:r>
        <w:r w:rsidR="00491204">
          <w:rPr>
            <w:noProof/>
            <w:webHidden/>
          </w:rPr>
          <w:fldChar w:fldCharType="separate"/>
        </w:r>
        <w:r w:rsidR="00491204">
          <w:rPr>
            <w:noProof/>
            <w:webHidden/>
          </w:rPr>
          <w:t>52</w:t>
        </w:r>
        <w:r w:rsidR="00491204">
          <w:rPr>
            <w:noProof/>
            <w:webHidden/>
          </w:rPr>
          <w:fldChar w:fldCharType="end"/>
        </w:r>
      </w:hyperlink>
    </w:p>
    <w:p w14:paraId="7C81B146" w14:textId="55832EB5" w:rsidR="00491204" w:rsidRDefault="00494951">
      <w:pPr>
        <w:pStyle w:val="42"/>
        <w:tabs>
          <w:tab w:val="left" w:pos="1701"/>
        </w:tabs>
        <w:rPr>
          <w:rFonts w:asciiTheme="minorHAnsi" w:eastAsiaTheme="minorEastAsia" w:hAnsiTheme="minorHAnsi" w:cstheme="minorBidi"/>
          <w:noProof/>
          <w:sz w:val="22"/>
          <w:szCs w:val="22"/>
          <w:lang w:val="en-US"/>
        </w:rPr>
      </w:pPr>
      <w:hyperlink w:anchor="_Toc43238464" w:history="1">
        <w:r w:rsidR="00491204" w:rsidRPr="006660C0">
          <w:rPr>
            <w:rStyle w:val="-"/>
            <w:noProof/>
          </w:rPr>
          <w:t>B.4.1.4</w:t>
        </w:r>
        <w:r w:rsidR="00491204">
          <w:rPr>
            <w:rFonts w:asciiTheme="minorHAnsi" w:eastAsiaTheme="minorEastAsia" w:hAnsiTheme="minorHAnsi" w:cstheme="minorBidi"/>
            <w:noProof/>
            <w:sz w:val="22"/>
            <w:szCs w:val="22"/>
            <w:lang w:val="en-US"/>
          </w:rPr>
          <w:tab/>
        </w:r>
        <w:r w:rsidR="00491204" w:rsidRPr="006660C0">
          <w:rPr>
            <w:rStyle w:val="-"/>
            <w:noProof/>
          </w:rPr>
          <w:t>Διαδικασία κατακύρωσης Διαγωνισμού</w:t>
        </w:r>
        <w:r w:rsidR="00491204">
          <w:rPr>
            <w:noProof/>
            <w:webHidden/>
          </w:rPr>
          <w:tab/>
        </w:r>
        <w:r w:rsidR="00491204">
          <w:rPr>
            <w:noProof/>
            <w:webHidden/>
          </w:rPr>
          <w:fldChar w:fldCharType="begin"/>
        </w:r>
        <w:r w:rsidR="00491204">
          <w:rPr>
            <w:noProof/>
            <w:webHidden/>
          </w:rPr>
          <w:instrText xml:space="preserve"> PAGEREF _Toc43238464 \h </w:instrText>
        </w:r>
        <w:r w:rsidR="00491204">
          <w:rPr>
            <w:noProof/>
            <w:webHidden/>
          </w:rPr>
        </w:r>
        <w:r w:rsidR="00491204">
          <w:rPr>
            <w:noProof/>
            <w:webHidden/>
          </w:rPr>
          <w:fldChar w:fldCharType="separate"/>
        </w:r>
        <w:r w:rsidR="00491204">
          <w:rPr>
            <w:noProof/>
            <w:webHidden/>
          </w:rPr>
          <w:t>52</w:t>
        </w:r>
        <w:r w:rsidR="00491204">
          <w:rPr>
            <w:noProof/>
            <w:webHidden/>
          </w:rPr>
          <w:fldChar w:fldCharType="end"/>
        </w:r>
      </w:hyperlink>
    </w:p>
    <w:p w14:paraId="167AC5C4" w14:textId="439C91F7" w:rsidR="00491204" w:rsidRDefault="00494951">
      <w:pPr>
        <w:pStyle w:val="31"/>
        <w:rPr>
          <w:rFonts w:asciiTheme="minorHAnsi" w:eastAsiaTheme="minorEastAsia" w:hAnsiTheme="minorHAnsi" w:cstheme="minorBidi"/>
          <w:sz w:val="22"/>
          <w:szCs w:val="22"/>
          <w:lang w:val="en-US"/>
        </w:rPr>
      </w:pPr>
      <w:hyperlink w:anchor="_Toc43238465" w:history="1">
        <w:r w:rsidR="00491204" w:rsidRPr="006660C0">
          <w:rPr>
            <w:rStyle w:val="-"/>
          </w:rPr>
          <w:t>B.4.2</w:t>
        </w:r>
        <w:r w:rsidR="00491204">
          <w:rPr>
            <w:rFonts w:asciiTheme="minorHAnsi" w:eastAsiaTheme="minorEastAsia" w:hAnsiTheme="minorHAnsi" w:cstheme="minorBidi"/>
            <w:sz w:val="22"/>
            <w:szCs w:val="22"/>
            <w:lang w:val="en-US"/>
          </w:rPr>
          <w:tab/>
        </w:r>
        <w:r w:rsidR="00491204" w:rsidRPr="006660C0">
          <w:rPr>
            <w:rStyle w:val="-"/>
          </w:rPr>
          <w:t>Απόρριψη προσφορών</w:t>
        </w:r>
        <w:r w:rsidR="00491204">
          <w:rPr>
            <w:webHidden/>
          </w:rPr>
          <w:tab/>
        </w:r>
        <w:r w:rsidR="00491204">
          <w:rPr>
            <w:webHidden/>
          </w:rPr>
          <w:fldChar w:fldCharType="begin"/>
        </w:r>
        <w:r w:rsidR="00491204">
          <w:rPr>
            <w:webHidden/>
          </w:rPr>
          <w:instrText xml:space="preserve"> PAGEREF _Toc43238465 \h </w:instrText>
        </w:r>
        <w:r w:rsidR="00491204">
          <w:rPr>
            <w:webHidden/>
          </w:rPr>
        </w:r>
        <w:r w:rsidR="00491204">
          <w:rPr>
            <w:webHidden/>
          </w:rPr>
          <w:fldChar w:fldCharType="separate"/>
        </w:r>
        <w:r w:rsidR="00491204">
          <w:rPr>
            <w:webHidden/>
          </w:rPr>
          <w:t>53</w:t>
        </w:r>
        <w:r w:rsidR="00491204">
          <w:rPr>
            <w:webHidden/>
          </w:rPr>
          <w:fldChar w:fldCharType="end"/>
        </w:r>
      </w:hyperlink>
    </w:p>
    <w:p w14:paraId="7F01A313" w14:textId="6CD8226B" w:rsidR="00491204" w:rsidRDefault="00494951">
      <w:pPr>
        <w:pStyle w:val="31"/>
        <w:rPr>
          <w:rFonts w:asciiTheme="minorHAnsi" w:eastAsiaTheme="minorEastAsia" w:hAnsiTheme="minorHAnsi" w:cstheme="minorBidi"/>
          <w:sz w:val="22"/>
          <w:szCs w:val="22"/>
          <w:lang w:val="en-US"/>
        </w:rPr>
      </w:pPr>
      <w:hyperlink w:anchor="_Toc43238466" w:history="1">
        <w:r w:rsidR="00491204" w:rsidRPr="006660C0">
          <w:rPr>
            <w:rStyle w:val="-"/>
          </w:rPr>
          <w:t>B.4.3</w:t>
        </w:r>
        <w:r w:rsidR="00491204">
          <w:rPr>
            <w:rFonts w:asciiTheme="minorHAnsi" w:eastAsiaTheme="minorEastAsia" w:hAnsiTheme="minorHAnsi" w:cstheme="minorBidi"/>
            <w:sz w:val="22"/>
            <w:szCs w:val="22"/>
            <w:lang w:val="en-US"/>
          </w:rPr>
          <w:tab/>
        </w:r>
        <w:r w:rsidR="00491204" w:rsidRPr="006660C0">
          <w:rPr>
            <w:rStyle w:val="-"/>
          </w:rPr>
          <w:t>Ενστάσεις</w:t>
        </w:r>
        <w:r w:rsidR="00491204">
          <w:rPr>
            <w:webHidden/>
          </w:rPr>
          <w:tab/>
        </w:r>
        <w:r w:rsidR="00491204">
          <w:rPr>
            <w:webHidden/>
          </w:rPr>
          <w:fldChar w:fldCharType="begin"/>
        </w:r>
        <w:r w:rsidR="00491204">
          <w:rPr>
            <w:webHidden/>
          </w:rPr>
          <w:instrText xml:space="preserve"> PAGEREF _Toc43238466 \h </w:instrText>
        </w:r>
        <w:r w:rsidR="00491204">
          <w:rPr>
            <w:webHidden/>
          </w:rPr>
        </w:r>
        <w:r w:rsidR="00491204">
          <w:rPr>
            <w:webHidden/>
          </w:rPr>
          <w:fldChar w:fldCharType="separate"/>
        </w:r>
        <w:r w:rsidR="00491204">
          <w:rPr>
            <w:webHidden/>
          </w:rPr>
          <w:t>54</w:t>
        </w:r>
        <w:r w:rsidR="00491204">
          <w:rPr>
            <w:webHidden/>
          </w:rPr>
          <w:fldChar w:fldCharType="end"/>
        </w:r>
      </w:hyperlink>
    </w:p>
    <w:p w14:paraId="7CDA1CEA" w14:textId="6953D7E7" w:rsidR="00491204" w:rsidRDefault="00494951">
      <w:pPr>
        <w:pStyle w:val="31"/>
        <w:rPr>
          <w:rFonts w:asciiTheme="minorHAnsi" w:eastAsiaTheme="minorEastAsia" w:hAnsiTheme="minorHAnsi" w:cstheme="minorBidi"/>
          <w:sz w:val="22"/>
          <w:szCs w:val="22"/>
          <w:lang w:val="en-US"/>
        </w:rPr>
      </w:pPr>
      <w:hyperlink w:anchor="_Toc43238467" w:history="1">
        <w:r w:rsidR="00491204" w:rsidRPr="006660C0">
          <w:rPr>
            <w:rStyle w:val="-"/>
          </w:rPr>
          <w:t>B.4.4</w:t>
        </w:r>
        <w:r w:rsidR="00491204">
          <w:rPr>
            <w:rFonts w:asciiTheme="minorHAnsi" w:eastAsiaTheme="minorEastAsia" w:hAnsiTheme="minorHAnsi" w:cstheme="minorBidi"/>
            <w:sz w:val="22"/>
            <w:szCs w:val="22"/>
            <w:lang w:val="en-US"/>
          </w:rPr>
          <w:tab/>
        </w:r>
        <w:r w:rsidR="00491204" w:rsidRPr="006660C0">
          <w:rPr>
            <w:rStyle w:val="-"/>
          </w:rPr>
          <w:t>Αποτελέσματα – Κατακύρωση - Ματαίωση Διαγωνισμού</w:t>
        </w:r>
        <w:r w:rsidR="00491204">
          <w:rPr>
            <w:webHidden/>
          </w:rPr>
          <w:tab/>
        </w:r>
        <w:r w:rsidR="00491204">
          <w:rPr>
            <w:webHidden/>
          </w:rPr>
          <w:fldChar w:fldCharType="begin"/>
        </w:r>
        <w:r w:rsidR="00491204">
          <w:rPr>
            <w:webHidden/>
          </w:rPr>
          <w:instrText xml:space="preserve"> PAGEREF _Toc43238467 \h </w:instrText>
        </w:r>
        <w:r w:rsidR="00491204">
          <w:rPr>
            <w:webHidden/>
          </w:rPr>
        </w:r>
        <w:r w:rsidR="00491204">
          <w:rPr>
            <w:webHidden/>
          </w:rPr>
          <w:fldChar w:fldCharType="separate"/>
        </w:r>
        <w:r w:rsidR="00491204">
          <w:rPr>
            <w:webHidden/>
          </w:rPr>
          <w:t>55</w:t>
        </w:r>
        <w:r w:rsidR="00491204">
          <w:rPr>
            <w:webHidden/>
          </w:rPr>
          <w:fldChar w:fldCharType="end"/>
        </w:r>
      </w:hyperlink>
    </w:p>
    <w:p w14:paraId="56943784" w14:textId="29FBB4EB" w:rsidR="00491204" w:rsidRDefault="00494951">
      <w:pPr>
        <w:pStyle w:val="21"/>
        <w:rPr>
          <w:rFonts w:asciiTheme="minorHAnsi" w:eastAsiaTheme="minorEastAsia" w:hAnsiTheme="minorHAnsi" w:cstheme="minorBidi"/>
          <w:sz w:val="22"/>
          <w:u w:val="none"/>
          <w:lang w:val="en-US"/>
        </w:rPr>
      </w:pPr>
      <w:hyperlink w:anchor="_Toc43238468" w:history="1">
        <w:r w:rsidR="00491204" w:rsidRPr="006660C0">
          <w:rPr>
            <w:rStyle w:val="-"/>
          </w:rPr>
          <w:t>B.5</w:t>
        </w:r>
        <w:r w:rsidR="00491204">
          <w:rPr>
            <w:rFonts w:asciiTheme="minorHAnsi" w:eastAsiaTheme="minorEastAsia" w:hAnsiTheme="minorHAnsi" w:cstheme="minorBidi"/>
            <w:sz w:val="22"/>
            <w:u w:val="none"/>
            <w:lang w:val="en-US"/>
          </w:rPr>
          <w:tab/>
        </w:r>
        <w:r w:rsidR="00491204" w:rsidRPr="006660C0">
          <w:rPr>
            <w:rStyle w:val="-"/>
          </w:rPr>
          <w:t>ΚΑΤΑΡΤΙΣΗ ΣΥΜΒΑΣΗΣ – ΓΕΝΙΚΟΙ ΟΡΟΙ ΣΥΜΒΑΣΗΣ</w:t>
        </w:r>
        <w:r w:rsidR="00491204">
          <w:rPr>
            <w:webHidden/>
          </w:rPr>
          <w:tab/>
        </w:r>
        <w:r w:rsidR="00491204">
          <w:rPr>
            <w:webHidden/>
          </w:rPr>
          <w:fldChar w:fldCharType="begin"/>
        </w:r>
        <w:r w:rsidR="00491204">
          <w:rPr>
            <w:webHidden/>
          </w:rPr>
          <w:instrText xml:space="preserve"> PAGEREF _Toc43238468 \h </w:instrText>
        </w:r>
        <w:r w:rsidR="00491204">
          <w:rPr>
            <w:webHidden/>
          </w:rPr>
        </w:r>
        <w:r w:rsidR="00491204">
          <w:rPr>
            <w:webHidden/>
          </w:rPr>
          <w:fldChar w:fldCharType="separate"/>
        </w:r>
        <w:r w:rsidR="00491204">
          <w:rPr>
            <w:webHidden/>
          </w:rPr>
          <w:t>56</w:t>
        </w:r>
        <w:r w:rsidR="00491204">
          <w:rPr>
            <w:webHidden/>
          </w:rPr>
          <w:fldChar w:fldCharType="end"/>
        </w:r>
      </w:hyperlink>
    </w:p>
    <w:p w14:paraId="0F229C32" w14:textId="6DEBD07B" w:rsidR="00491204" w:rsidRDefault="00494951">
      <w:pPr>
        <w:pStyle w:val="31"/>
        <w:rPr>
          <w:rFonts w:asciiTheme="minorHAnsi" w:eastAsiaTheme="minorEastAsia" w:hAnsiTheme="minorHAnsi" w:cstheme="minorBidi"/>
          <w:sz w:val="22"/>
          <w:szCs w:val="22"/>
          <w:lang w:val="en-US"/>
        </w:rPr>
      </w:pPr>
      <w:hyperlink w:anchor="_Toc43238469" w:history="1">
        <w:r w:rsidR="00491204" w:rsidRPr="006660C0">
          <w:rPr>
            <w:rStyle w:val="-"/>
          </w:rPr>
          <w:t>B.5.1</w:t>
        </w:r>
        <w:r w:rsidR="00491204">
          <w:rPr>
            <w:rFonts w:asciiTheme="minorHAnsi" w:eastAsiaTheme="minorEastAsia" w:hAnsiTheme="minorHAnsi" w:cstheme="minorBidi"/>
            <w:sz w:val="22"/>
            <w:szCs w:val="22"/>
            <w:lang w:val="en-US"/>
          </w:rPr>
          <w:tab/>
        </w:r>
        <w:r w:rsidR="00491204" w:rsidRPr="006660C0">
          <w:rPr>
            <w:rStyle w:val="-"/>
          </w:rPr>
          <w:t>Κατάρτιση, υπογραφή, διάρκεια Σύμβασης – Εγγυήσεις</w:t>
        </w:r>
        <w:r w:rsidR="00491204">
          <w:rPr>
            <w:webHidden/>
          </w:rPr>
          <w:tab/>
        </w:r>
        <w:r w:rsidR="00491204">
          <w:rPr>
            <w:webHidden/>
          </w:rPr>
          <w:fldChar w:fldCharType="begin"/>
        </w:r>
        <w:r w:rsidR="00491204">
          <w:rPr>
            <w:webHidden/>
          </w:rPr>
          <w:instrText xml:space="preserve"> PAGEREF _Toc43238469 \h </w:instrText>
        </w:r>
        <w:r w:rsidR="00491204">
          <w:rPr>
            <w:webHidden/>
          </w:rPr>
        </w:r>
        <w:r w:rsidR="00491204">
          <w:rPr>
            <w:webHidden/>
          </w:rPr>
          <w:fldChar w:fldCharType="separate"/>
        </w:r>
        <w:r w:rsidR="00491204">
          <w:rPr>
            <w:webHidden/>
          </w:rPr>
          <w:t>56</w:t>
        </w:r>
        <w:r w:rsidR="00491204">
          <w:rPr>
            <w:webHidden/>
          </w:rPr>
          <w:fldChar w:fldCharType="end"/>
        </w:r>
      </w:hyperlink>
    </w:p>
    <w:p w14:paraId="3DCEEA74" w14:textId="1AB0484C" w:rsidR="00491204" w:rsidRDefault="00494951">
      <w:pPr>
        <w:pStyle w:val="31"/>
        <w:rPr>
          <w:rFonts w:asciiTheme="minorHAnsi" w:eastAsiaTheme="minorEastAsia" w:hAnsiTheme="minorHAnsi" w:cstheme="minorBidi"/>
          <w:sz w:val="22"/>
          <w:szCs w:val="22"/>
          <w:lang w:val="en-US"/>
        </w:rPr>
      </w:pPr>
      <w:hyperlink w:anchor="_Toc43238470" w:history="1">
        <w:r w:rsidR="00491204" w:rsidRPr="006660C0">
          <w:rPr>
            <w:rStyle w:val="-"/>
          </w:rPr>
          <w:t>B.5.2</w:t>
        </w:r>
        <w:r w:rsidR="00491204">
          <w:rPr>
            <w:rFonts w:asciiTheme="minorHAnsi" w:eastAsiaTheme="minorEastAsia" w:hAnsiTheme="minorHAnsi" w:cstheme="minorBidi"/>
            <w:sz w:val="22"/>
            <w:szCs w:val="22"/>
            <w:lang w:val="en-US"/>
          </w:rPr>
          <w:tab/>
        </w:r>
        <w:r w:rsidR="00491204" w:rsidRPr="006660C0">
          <w:rPr>
            <w:rStyle w:val="-"/>
          </w:rPr>
          <w:t>Διαδικασία παραλαβής Έργου</w:t>
        </w:r>
        <w:r w:rsidR="00491204">
          <w:rPr>
            <w:webHidden/>
          </w:rPr>
          <w:tab/>
        </w:r>
        <w:r w:rsidR="00491204">
          <w:rPr>
            <w:webHidden/>
          </w:rPr>
          <w:fldChar w:fldCharType="begin"/>
        </w:r>
        <w:r w:rsidR="00491204">
          <w:rPr>
            <w:webHidden/>
          </w:rPr>
          <w:instrText xml:space="preserve"> PAGEREF _Toc43238470 \h </w:instrText>
        </w:r>
        <w:r w:rsidR="00491204">
          <w:rPr>
            <w:webHidden/>
          </w:rPr>
        </w:r>
        <w:r w:rsidR="00491204">
          <w:rPr>
            <w:webHidden/>
          </w:rPr>
          <w:fldChar w:fldCharType="separate"/>
        </w:r>
        <w:r w:rsidR="00491204">
          <w:rPr>
            <w:webHidden/>
          </w:rPr>
          <w:t>57</w:t>
        </w:r>
        <w:r w:rsidR="00491204">
          <w:rPr>
            <w:webHidden/>
          </w:rPr>
          <w:fldChar w:fldCharType="end"/>
        </w:r>
      </w:hyperlink>
    </w:p>
    <w:p w14:paraId="46053823" w14:textId="47966D93" w:rsidR="00491204" w:rsidRDefault="00494951">
      <w:pPr>
        <w:pStyle w:val="31"/>
        <w:rPr>
          <w:rFonts w:asciiTheme="minorHAnsi" w:eastAsiaTheme="minorEastAsia" w:hAnsiTheme="minorHAnsi" w:cstheme="minorBidi"/>
          <w:sz w:val="22"/>
          <w:szCs w:val="22"/>
          <w:lang w:val="en-US"/>
        </w:rPr>
      </w:pPr>
      <w:hyperlink w:anchor="_Toc43238471" w:history="1">
        <w:r w:rsidR="00491204" w:rsidRPr="006660C0">
          <w:rPr>
            <w:rStyle w:val="-"/>
          </w:rPr>
          <w:t>B.5.3</w:t>
        </w:r>
        <w:r w:rsidR="00491204">
          <w:rPr>
            <w:rFonts w:asciiTheme="minorHAnsi" w:eastAsiaTheme="minorEastAsia" w:hAnsiTheme="minorHAnsi" w:cstheme="minorBidi"/>
            <w:sz w:val="22"/>
            <w:szCs w:val="22"/>
            <w:lang w:val="en-US"/>
          </w:rPr>
          <w:tab/>
        </w:r>
        <w:r w:rsidR="00491204" w:rsidRPr="006660C0">
          <w:rPr>
            <w:rStyle w:val="-"/>
          </w:rPr>
          <w:t>Τρόπος Πληρωμής – Κρατήσεις</w:t>
        </w:r>
        <w:r w:rsidR="00491204">
          <w:rPr>
            <w:webHidden/>
          </w:rPr>
          <w:tab/>
        </w:r>
        <w:r w:rsidR="00491204">
          <w:rPr>
            <w:webHidden/>
          </w:rPr>
          <w:fldChar w:fldCharType="begin"/>
        </w:r>
        <w:r w:rsidR="00491204">
          <w:rPr>
            <w:webHidden/>
          </w:rPr>
          <w:instrText xml:space="preserve"> PAGEREF _Toc43238471 \h </w:instrText>
        </w:r>
        <w:r w:rsidR="00491204">
          <w:rPr>
            <w:webHidden/>
          </w:rPr>
        </w:r>
        <w:r w:rsidR="00491204">
          <w:rPr>
            <w:webHidden/>
          </w:rPr>
          <w:fldChar w:fldCharType="separate"/>
        </w:r>
        <w:r w:rsidR="00491204">
          <w:rPr>
            <w:webHidden/>
          </w:rPr>
          <w:t>58</w:t>
        </w:r>
        <w:r w:rsidR="00491204">
          <w:rPr>
            <w:webHidden/>
          </w:rPr>
          <w:fldChar w:fldCharType="end"/>
        </w:r>
      </w:hyperlink>
    </w:p>
    <w:p w14:paraId="514761F1" w14:textId="788FEDD9" w:rsidR="00491204" w:rsidRDefault="00494951">
      <w:pPr>
        <w:pStyle w:val="31"/>
        <w:rPr>
          <w:rFonts w:asciiTheme="minorHAnsi" w:eastAsiaTheme="minorEastAsia" w:hAnsiTheme="minorHAnsi" w:cstheme="minorBidi"/>
          <w:sz w:val="22"/>
          <w:szCs w:val="22"/>
          <w:lang w:val="en-US"/>
        </w:rPr>
      </w:pPr>
      <w:hyperlink w:anchor="_Toc43238472" w:history="1">
        <w:r w:rsidR="00491204" w:rsidRPr="006660C0">
          <w:rPr>
            <w:rStyle w:val="-"/>
          </w:rPr>
          <w:t>B.5.4</w:t>
        </w:r>
        <w:r w:rsidR="00491204">
          <w:rPr>
            <w:rFonts w:asciiTheme="minorHAnsi" w:eastAsiaTheme="minorEastAsia" w:hAnsiTheme="minorHAnsi" w:cstheme="minorBidi"/>
            <w:sz w:val="22"/>
            <w:szCs w:val="22"/>
            <w:lang w:val="en-US"/>
          </w:rPr>
          <w:tab/>
        </w:r>
        <w:r w:rsidR="00491204" w:rsidRPr="006660C0">
          <w:rPr>
            <w:rStyle w:val="-"/>
          </w:rPr>
          <w:t>Ποινικές Ρήτρες – Εκπτώσεις</w:t>
        </w:r>
        <w:r w:rsidR="00491204">
          <w:rPr>
            <w:webHidden/>
          </w:rPr>
          <w:tab/>
        </w:r>
        <w:r w:rsidR="00491204">
          <w:rPr>
            <w:webHidden/>
          </w:rPr>
          <w:fldChar w:fldCharType="begin"/>
        </w:r>
        <w:r w:rsidR="00491204">
          <w:rPr>
            <w:webHidden/>
          </w:rPr>
          <w:instrText xml:space="preserve"> PAGEREF _Toc43238472 \h </w:instrText>
        </w:r>
        <w:r w:rsidR="00491204">
          <w:rPr>
            <w:webHidden/>
          </w:rPr>
        </w:r>
        <w:r w:rsidR="00491204">
          <w:rPr>
            <w:webHidden/>
          </w:rPr>
          <w:fldChar w:fldCharType="separate"/>
        </w:r>
        <w:r w:rsidR="00491204">
          <w:rPr>
            <w:webHidden/>
          </w:rPr>
          <w:t>59</w:t>
        </w:r>
        <w:r w:rsidR="00491204">
          <w:rPr>
            <w:webHidden/>
          </w:rPr>
          <w:fldChar w:fldCharType="end"/>
        </w:r>
      </w:hyperlink>
    </w:p>
    <w:p w14:paraId="3A85427A" w14:textId="6E4EFF12" w:rsidR="00491204" w:rsidRDefault="00494951">
      <w:pPr>
        <w:pStyle w:val="31"/>
        <w:rPr>
          <w:rFonts w:asciiTheme="minorHAnsi" w:eastAsiaTheme="minorEastAsia" w:hAnsiTheme="minorHAnsi" w:cstheme="minorBidi"/>
          <w:sz w:val="22"/>
          <w:szCs w:val="22"/>
          <w:lang w:val="en-US"/>
        </w:rPr>
      </w:pPr>
      <w:hyperlink w:anchor="_Toc43238473" w:history="1">
        <w:r w:rsidR="00491204" w:rsidRPr="006660C0">
          <w:rPr>
            <w:rStyle w:val="-"/>
          </w:rPr>
          <w:t>B.5.5</w:t>
        </w:r>
        <w:r w:rsidR="00491204">
          <w:rPr>
            <w:rFonts w:asciiTheme="minorHAnsi" w:eastAsiaTheme="minorEastAsia" w:hAnsiTheme="minorHAnsi" w:cstheme="minorBidi"/>
            <w:sz w:val="22"/>
            <w:szCs w:val="22"/>
            <w:lang w:val="en-US"/>
          </w:rPr>
          <w:tab/>
        </w:r>
        <w:r w:rsidR="00491204" w:rsidRPr="006660C0">
          <w:rPr>
            <w:rStyle w:val="-"/>
          </w:rPr>
          <w:t>Υποχρεώσεις Αναδόχου</w:t>
        </w:r>
        <w:r w:rsidR="00491204">
          <w:rPr>
            <w:webHidden/>
          </w:rPr>
          <w:tab/>
        </w:r>
        <w:r w:rsidR="00491204">
          <w:rPr>
            <w:webHidden/>
          </w:rPr>
          <w:fldChar w:fldCharType="begin"/>
        </w:r>
        <w:r w:rsidR="00491204">
          <w:rPr>
            <w:webHidden/>
          </w:rPr>
          <w:instrText xml:space="preserve"> PAGEREF _Toc43238473 \h </w:instrText>
        </w:r>
        <w:r w:rsidR="00491204">
          <w:rPr>
            <w:webHidden/>
          </w:rPr>
        </w:r>
        <w:r w:rsidR="00491204">
          <w:rPr>
            <w:webHidden/>
          </w:rPr>
          <w:fldChar w:fldCharType="separate"/>
        </w:r>
        <w:r w:rsidR="00491204">
          <w:rPr>
            <w:webHidden/>
          </w:rPr>
          <w:t>60</w:t>
        </w:r>
        <w:r w:rsidR="00491204">
          <w:rPr>
            <w:webHidden/>
          </w:rPr>
          <w:fldChar w:fldCharType="end"/>
        </w:r>
      </w:hyperlink>
    </w:p>
    <w:p w14:paraId="255419B0" w14:textId="5E706257" w:rsidR="00491204" w:rsidRDefault="00494951">
      <w:pPr>
        <w:pStyle w:val="31"/>
        <w:rPr>
          <w:rFonts w:asciiTheme="minorHAnsi" w:eastAsiaTheme="minorEastAsia" w:hAnsiTheme="minorHAnsi" w:cstheme="minorBidi"/>
          <w:sz w:val="22"/>
          <w:szCs w:val="22"/>
          <w:lang w:val="en-US"/>
        </w:rPr>
      </w:pPr>
      <w:hyperlink w:anchor="_Toc43238474" w:history="1">
        <w:r w:rsidR="00491204" w:rsidRPr="006660C0">
          <w:rPr>
            <w:rStyle w:val="-"/>
          </w:rPr>
          <w:t>B.5.6</w:t>
        </w:r>
        <w:r w:rsidR="00491204">
          <w:rPr>
            <w:rFonts w:asciiTheme="minorHAnsi" w:eastAsiaTheme="minorEastAsia" w:hAnsiTheme="minorHAnsi" w:cstheme="minorBidi"/>
            <w:sz w:val="22"/>
            <w:szCs w:val="22"/>
            <w:lang w:val="en-US"/>
          </w:rPr>
          <w:tab/>
        </w:r>
        <w:r w:rsidR="00491204" w:rsidRPr="006660C0">
          <w:rPr>
            <w:rStyle w:val="-"/>
          </w:rPr>
          <w:t>Υπεργολαβίες</w:t>
        </w:r>
        <w:r w:rsidR="00491204">
          <w:rPr>
            <w:webHidden/>
          </w:rPr>
          <w:tab/>
        </w:r>
        <w:r w:rsidR="00491204">
          <w:rPr>
            <w:webHidden/>
          </w:rPr>
          <w:fldChar w:fldCharType="begin"/>
        </w:r>
        <w:r w:rsidR="00491204">
          <w:rPr>
            <w:webHidden/>
          </w:rPr>
          <w:instrText xml:space="preserve"> PAGEREF _Toc43238474 \h </w:instrText>
        </w:r>
        <w:r w:rsidR="00491204">
          <w:rPr>
            <w:webHidden/>
          </w:rPr>
        </w:r>
        <w:r w:rsidR="00491204">
          <w:rPr>
            <w:webHidden/>
          </w:rPr>
          <w:fldChar w:fldCharType="separate"/>
        </w:r>
        <w:r w:rsidR="00491204">
          <w:rPr>
            <w:webHidden/>
          </w:rPr>
          <w:t>62</w:t>
        </w:r>
        <w:r w:rsidR="00491204">
          <w:rPr>
            <w:webHidden/>
          </w:rPr>
          <w:fldChar w:fldCharType="end"/>
        </w:r>
      </w:hyperlink>
    </w:p>
    <w:p w14:paraId="266A46D6" w14:textId="3C01A2FC" w:rsidR="00491204" w:rsidRDefault="00494951">
      <w:pPr>
        <w:pStyle w:val="31"/>
        <w:rPr>
          <w:rFonts w:asciiTheme="minorHAnsi" w:eastAsiaTheme="minorEastAsia" w:hAnsiTheme="minorHAnsi" w:cstheme="minorBidi"/>
          <w:sz w:val="22"/>
          <w:szCs w:val="22"/>
          <w:lang w:val="en-US"/>
        </w:rPr>
      </w:pPr>
      <w:hyperlink w:anchor="_Toc43238475" w:history="1">
        <w:r w:rsidR="00491204" w:rsidRPr="006660C0">
          <w:rPr>
            <w:rStyle w:val="-"/>
          </w:rPr>
          <w:t>B.5.7</w:t>
        </w:r>
        <w:r w:rsidR="00491204">
          <w:rPr>
            <w:rFonts w:asciiTheme="minorHAnsi" w:eastAsiaTheme="minorEastAsia" w:hAnsiTheme="minorHAnsi" w:cstheme="minorBidi"/>
            <w:sz w:val="22"/>
            <w:szCs w:val="22"/>
            <w:lang w:val="en-US"/>
          </w:rPr>
          <w:tab/>
        </w:r>
        <w:r w:rsidR="00491204" w:rsidRPr="006660C0">
          <w:rPr>
            <w:rStyle w:val="-"/>
          </w:rPr>
          <w:t>Εμπιστευτικότητα</w:t>
        </w:r>
        <w:r w:rsidR="00491204">
          <w:rPr>
            <w:webHidden/>
          </w:rPr>
          <w:tab/>
        </w:r>
        <w:r w:rsidR="00491204">
          <w:rPr>
            <w:webHidden/>
          </w:rPr>
          <w:fldChar w:fldCharType="begin"/>
        </w:r>
        <w:r w:rsidR="00491204">
          <w:rPr>
            <w:webHidden/>
          </w:rPr>
          <w:instrText xml:space="preserve"> PAGEREF _Toc43238475 \h </w:instrText>
        </w:r>
        <w:r w:rsidR="00491204">
          <w:rPr>
            <w:webHidden/>
          </w:rPr>
        </w:r>
        <w:r w:rsidR="00491204">
          <w:rPr>
            <w:webHidden/>
          </w:rPr>
          <w:fldChar w:fldCharType="separate"/>
        </w:r>
        <w:r w:rsidR="00491204">
          <w:rPr>
            <w:webHidden/>
          </w:rPr>
          <w:t>62</w:t>
        </w:r>
        <w:r w:rsidR="00491204">
          <w:rPr>
            <w:webHidden/>
          </w:rPr>
          <w:fldChar w:fldCharType="end"/>
        </w:r>
      </w:hyperlink>
    </w:p>
    <w:p w14:paraId="562C47AC" w14:textId="76791030" w:rsidR="00491204" w:rsidRDefault="00494951">
      <w:pPr>
        <w:pStyle w:val="31"/>
        <w:rPr>
          <w:rFonts w:asciiTheme="minorHAnsi" w:eastAsiaTheme="minorEastAsia" w:hAnsiTheme="minorHAnsi" w:cstheme="minorBidi"/>
          <w:sz w:val="22"/>
          <w:szCs w:val="22"/>
          <w:lang w:val="en-US"/>
        </w:rPr>
      </w:pPr>
      <w:hyperlink w:anchor="_Toc43238476" w:history="1">
        <w:r w:rsidR="00491204" w:rsidRPr="006660C0">
          <w:rPr>
            <w:rStyle w:val="-"/>
          </w:rPr>
          <w:t>B.5.8</w:t>
        </w:r>
        <w:r w:rsidR="00491204">
          <w:rPr>
            <w:rFonts w:asciiTheme="minorHAnsi" w:eastAsiaTheme="minorEastAsia" w:hAnsiTheme="minorHAnsi" w:cstheme="minorBidi"/>
            <w:sz w:val="22"/>
            <w:szCs w:val="22"/>
            <w:lang w:val="en-US"/>
          </w:rPr>
          <w:tab/>
        </w:r>
        <w:r w:rsidR="00491204" w:rsidRPr="006660C0">
          <w:rPr>
            <w:rStyle w:val="-"/>
          </w:rPr>
          <w:t>Πνευματικά δικαιώματα</w:t>
        </w:r>
        <w:r w:rsidR="00491204">
          <w:rPr>
            <w:webHidden/>
          </w:rPr>
          <w:tab/>
        </w:r>
        <w:r w:rsidR="00491204">
          <w:rPr>
            <w:webHidden/>
          </w:rPr>
          <w:fldChar w:fldCharType="begin"/>
        </w:r>
        <w:r w:rsidR="00491204">
          <w:rPr>
            <w:webHidden/>
          </w:rPr>
          <w:instrText xml:space="preserve"> PAGEREF _Toc43238476 \h </w:instrText>
        </w:r>
        <w:r w:rsidR="00491204">
          <w:rPr>
            <w:webHidden/>
          </w:rPr>
        </w:r>
        <w:r w:rsidR="00491204">
          <w:rPr>
            <w:webHidden/>
          </w:rPr>
          <w:fldChar w:fldCharType="separate"/>
        </w:r>
        <w:r w:rsidR="00491204">
          <w:rPr>
            <w:webHidden/>
          </w:rPr>
          <w:t>63</w:t>
        </w:r>
        <w:r w:rsidR="00491204">
          <w:rPr>
            <w:webHidden/>
          </w:rPr>
          <w:fldChar w:fldCharType="end"/>
        </w:r>
      </w:hyperlink>
    </w:p>
    <w:p w14:paraId="7BC679B5" w14:textId="56CEE612" w:rsidR="00491204" w:rsidRDefault="00494951">
      <w:pPr>
        <w:pStyle w:val="31"/>
        <w:rPr>
          <w:rFonts w:asciiTheme="minorHAnsi" w:eastAsiaTheme="minorEastAsia" w:hAnsiTheme="minorHAnsi" w:cstheme="minorBidi"/>
          <w:sz w:val="22"/>
          <w:szCs w:val="22"/>
          <w:lang w:val="en-US"/>
        </w:rPr>
      </w:pPr>
      <w:hyperlink w:anchor="_Toc43238477" w:history="1">
        <w:r w:rsidR="00491204" w:rsidRPr="006660C0">
          <w:rPr>
            <w:rStyle w:val="-"/>
          </w:rPr>
          <w:t>B.5.9</w:t>
        </w:r>
        <w:r w:rsidR="00491204">
          <w:rPr>
            <w:rFonts w:asciiTheme="minorHAnsi" w:eastAsiaTheme="minorEastAsia" w:hAnsiTheme="minorHAnsi" w:cstheme="minorBidi"/>
            <w:sz w:val="22"/>
            <w:szCs w:val="22"/>
            <w:lang w:val="en-US"/>
          </w:rPr>
          <w:tab/>
        </w:r>
        <w:r w:rsidR="00491204" w:rsidRPr="006660C0">
          <w:rPr>
            <w:rStyle w:val="-"/>
          </w:rPr>
          <w:t>Εφαρμοστέο Δίκαιο</w:t>
        </w:r>
        <w:r w:rsidR="00491204">
          <w:rPr>
            <w:webHidden/>
          </w:rPr>
          <w:tab/>
        </w:r>
        <w:r w:rsidR="00491204">
          <w:rPr>
            <w:webHidden/>
          </w:rPr>
          <w:fldChar w:fldCharType="begin"/>
        </w:r>
        <w:r w:rsidR="00491204">
          <w:rPr>
            <w:webHidden/>
          </w:rPr>
          <w:instrText xml:space="preserve"> PAGEREF _Toc43238477 \h </w:instrText>
        </w:r>
        <w:r w:rsidR="00491204">
          <w:rPr>
            <w:webHidden/>
          </w:rPr>
        </w:r>
        <w:r w:rsidR="00491204">
          <w:rPr>
            <w:webHidden/>
          </w:rPr>
          <w:fldChar w:fldCharType="separate"/>
        </w:r>
        <w:r w:rsidR="00491204">
          <w:rPr>
            <w:webHidden/>
          </w:rPr>
          <w:t>63</w:t>
        </w:r>
        <w:r w:rsidR="00491204">
          <w:rPr>
            <w:webHidden/>
          </w:rPr>
          <w:fldChar w:fldCharType="end"/>
        </w:r>
      </w:hyperlink>
    </w:p>
    <w:p w14:paraId="083807FF" w14:textId="2EBC409A" w:rsidR="00491204" w:rsidRDefault="00494951">
      <w:pPr>
        <w:pStyle w:val="11"/>
        <w:rPr>
          <w:rFonts w:asciiTheme="minorHAnsi" w:eastAsiaTheme="minorEastAsia" w:hAnsiTheme="minorHAnsi" w:cstheme="minorBidi"/>
          <w:b w:val="0"/>
          <w:sz w:val="22"/>
          <w:szCs w:val="22"/>
          <w:lang w:val="en-US"/>
        </w:rPr>
      </w:pPr>
      <w:hyperlink w:anchor="_Toc43238478" w:history="1">
        <w:r w:rsidR="00491204" w:rsidRPr="006660C0">
          <w:rPr>
            <w:rStyle w:val="-"/>
          </w:rPr>
          <w:t>C</w:t>
        </w:r>
        <w:r w:rsidR="00491204">
          <w:rPr>
            <w:rFonts w:asciiTheme="minorHAnsi" w:eastAsiaTheme="minorEastAsia" w:hAnsiTheme="minorHAnsi" w:cstheme="minorBidi"/>
            <w:b w:val="0"/>
            <w:sz w:val="22"/>
            <w:szCs w:val="22"/>
            <w:lang w:val="en-US"/>
          </w:rPr>
          <w:tab/>
        </w:r>
        <w:r w:rsidR="00491204" w:rsidRPr="006660C0">
          <w:rPr>
            <w:rStyle w:val="-"/>
          </w:rPr>
          <w:t>ΠΑΡΑΡΤΗΜΑΤΑ</w:t>
        </w:r>
        <w:r w:rsidR="00491204">
          <w:rPr>
            <w:webHidden/>
          </w:rPr>
          <w:tab/>
        </w:r>
        <w:r w:rsidR="00491204">
          <w:rPr>
            <w:webHidden/>
          </w:rPr>
          <w:fldChar w:fldCharType="begin"/>
        </w:r>
        <w:r w:rsidR="00491204">
          <w:rPr>
            <w:webHidden/>
          </w:rPr>
          <w:instrText xml:space="preserve"> PAGEREF _Toc43238478 \h </w:instrText>
        </w:r>
        <w:r w:rsidR="00491204">
          <w:rPr>
            <w:webHidden/>
          </w:rPr>
        </w:r>
        <w:r w:rsidR="00491204">
          <w:rPr>
            <w:webHidden/>
          </w:rPr>
          <w:fldChar w:fldCharType="separate"/>
        </w:r>
        <w:r w:rsidR="00491204">
          <w:rPr>
            <w:webHidden/>
          </w:rPr>
          <w:t>64</w:t>
        </w:r>
        <w:r w:rsidR="00491204">
          <w:rPr>
            <w:webHidden/>
          </w:rPr>
          <w:fldChar w:fldCharType="end"/>
        </w:r>
      </w:hyperlink>
    </w:p>
    <w:p w14:paraId="68978332" w14:textId="525F24DC" w:rsidR="00491204" w:rsidRDefault="00494951">
      <w:pPr>
        <w:pStyle w:val="21"/>
        <w:rPr>
          <w:rFonts w:asciiTheme="minorHAnsi" w:eastAsiaTheme="minorEastAsia" w:hAnsiTheme="minorHAnsi" w:cstheme="minorBidi"/>
          <w:sz w:val="22"/>
          <w:u w:val="none"/>
          <w:lang w:val="en-US"/>
        </w:rPr>
      </w:pPr>
      <w:hyperlink w:anchor="_Toc43238479" w:history="1">
        <w:r w:rsidR="00491204" w:rsidRPr="006660C0">
          <w:rPr>
            <w:rStyle w:val="-"/>
          </w:rPr>
          <w:t>C.1</w:t>
        </w:r>
        <w:r w:rsidR="00491204">
          <w:rPr>
            <w:rFonts w:asciiTheme="minorHAnsi" w:eastAsiaTheme="minorEastAsia" w:hAnsiTheme="minorHAnsi" w:cstheme="minorBidi"/>
            <w:sz w:val="22"/>
            <w:u w:val="none"/>
            <w:lang w:val="en-US"/>
          </w:rPr>
          <w:tab/>
        </w:r>
        <w:r w:rsidR="00491204" w:rsidRPr="006660C0">
          <w:rPr>
            <w:rStyle w:val="-"/>
          </w:rPr>
          <w:t>ΠΑΡΑΡΤΗΜΑ : ΥΠΟΔΕΙΓΜΑΤΑ ΕΓΓΥΗΤΙΚΩΝ ΕΠΙΣΤΟΛΩΝ</w:t>
        </w:r>
        <w:r w:rsidR="00491204">
          <w:rPr>
            <w:webHidden/>
          </w:rPr>
          <w:tab/>
        </w:r>
        <w:r w:rsidR="00491204">
          <w:rPr>
            <w:webHidden/>
          </w:rPr>
          <w:fldChar w:fldCharType="begin"/>
        </w:r>
        <w:r w:rsidR="00491204">
          <w:rPr>
            <w:webHidden/>
          </w:rPr>
          <w:instrText xml:space="preserve"> PAGEREF _Toc43238479 \h </w:instrText>
        </w:r>
        <w:r w:rsidR="00491204">
          <w:rPr>
            <w:webHidden/>
          </w:rPr>
        </w:r>
        <w:r w:rsidR="00491204">
          <w:rPr>
            <w:webHidden/>
          </w:rPr>
          <w:fldChar w:fldCharType="separate"/>
        </w:r>
        <w:r w:rsidR="00491204">
          <w:rPr>
            <w:webHidden/>
          </w:rPr>
          <w:t>64</w:t>
        </w:r>
        <w:r w:rsidR="00491204">
          <w:rPr>
            <w:webHidden/>
          </w:rPr>
          <w:fldChar w:fldCharType="end"/>
        </w:r>
      </w:hyperlink>
    </w:p>
    <w:p w14:paraId="179112E6" w14:textId="3584B91E" w:rsidR="00491204" w:rsidRDefault="00494951">
      <w:pPr>
        <w:pStyle w:val="31"/>
        <w:rPr>
          <w:rFonts w:asciiTheme="minorHAnsi" w:eastAsiaTheme="minorEastAsia" w:hAnsiTheme="minorHAnsi" w:cstheme="minorBidi"/>
          <w:sz w:val="22"/>
          <w:szCs w:val="22"/>
          <w:lang w:val="en-US"/>
        </w:rPr>
      </w:pPr>
      <w:hyperlink w:anchor="_Toc43238480" w:history="1">
        <w:r w:rsidR="00491204" w:rsidRPr="006660C0">
          <w:rPr>
            <w:rStyle w:val="-"/>
            <w:lang w:eastAsia="el-GR"/>
          </w:rPr>
          <w:t>C.1.1</w:t>
        </w:r>
        <w:r w:rsidR="00491204">
          <w:rPr>
            <w:rFonts w:asciiTheme="minorHAnsi" w:eastAsiaTheme="minorEastAsia" w:hAnsiTheme="minorHAnsi" w:cstheme="minorBidi"/>
            <w:sz w:val="22"/>
            <w:szCs w:val="22"/>
            <w:lang w:val="en-US"/>
          </w:rPr>
          <w:tab/>
        </w:r>
        <w:r w:rsidR="00491204" w:rsidRPr="006660C0">
          <w:rPr>
            <w:rStyle w:val="-"/>
          </w:rPr>
          <w:t>ΕΓΓΥΗΤΙΚΗ ΕΠΙΣΤΟΛΗ ΚΑΛΗΣ ΕΚΤΕΛΕΣΗΣ ΣΥΜΒΑΣΗΣ</w:t>
        </w:r>
        <w:r w:rsidR="00491204">
          <w:rPr>
            <w:webHidden/>
          </w:rPr>
          <w:tab/>
        </w:r>
        <w:r w:rsidR="00491204">
          <w:rPr>
            <w:webHidden/>
          </w:rPr>
          <w:fldChar w:fldCharType="begin"/>
        </w:r>
        <w:r w:rsidR="00491204">
          <w:rPr>
            <w:webHidden/>
          </w:rPr>
          <w:instrText xml:space="preserve"> PAGEREF _Toc43238480 \h </w:instrText>
        </w:r>
        <w:r w:rsidR="00491204">
          <w:rPr>
            <w:webHidden/>
          </w:rPr>
        </w:r>
        <w:r w:rsidR="00491204">
          <w:rPr>
            <w:webHidden/>
          </w:rPr>
          <w:fldChar w:fldCharType="separate"/>
        </w:r>
        <w:r w:rsidR="00491204">
          <w:rPr>
            <w:webHidden/>
          </w:rPr>
          <w:t>64</w:t>
        </w:r>
        <w:r w:rsidR="00491204">
          <w:rPr>
            <w:webHidden/>
          </w:rPr>
          <w:fldChar w:fldCharType="end"/>
        </w:r>
      </w:hyperlink>
    </w:p>
    <w:p w14:paraId="338EAD17" w14:textId="73E3FFCE" w:rsidR="00491204" w:rsidRDefault="00494951">
      <w:pPr>
        <w:pStyle w:val="31"/>
        <w:rPr>
          <w:rFonts w:asciiTheme="minorHAnsi" w:eastAsiaTheme="minorEastAsia" w:hAnsiTheme="minorHAnsi" w:cstheme="minorBidi"/>
          <w:sz w:val="22"/>
          <w:szCs w:val="22"/>
          <w:lang w:val="en-US"/>
        </w:rPr>
      </w:pPr>
      <w:hyperlink w:anchor="_Toc43238481" w:history="1">
        <w:r w:rsidR="00491204" w:rsidRPr="006660C0">
          <w:rPr>
            <w:rStyle w:val="-"/>
          </w:rPr>
          <w:t>C.1.2</w:t>
        </w:r>
        <w:r w:rsidR="00491204">
          <w:rPr>
            <w:rFonts w:asciiTheme="minorHAnsi" w:eastAsiaTheme="minorEastAsia" w:hAnsiTheme="minorHAnsi" w:cstheme="minorBidi"/>
            <w:sz w:val="22"/>
            <w:szCs w:val="22"/>
            <w:lang w:val="en-US"/>
          </w:rPr>
          <w:tab/>
        </w:r>
        <w:r w:rsidR="00491204" w:rsidRPr="006660C0">
          <w:rPr>
            <w:rStyle w:val="-"/>
          </w:rPr>
          <w:t>ΕΓΓΥΗΤΙΚΗ ΕΠΙΣΤΟΛΗ ΠΡΟΚΑΤΑΒΟΛΗΣ</w:t>
        </w:r>
        <w:r w:rsidR="00491204">
          <w:rPr>
            <w:webHidden/>
          </w:rPr>
          <w:tab/>
        </w:r>
        <w:r w:rsidR="00491204">
          <w:rPr>
            <w:webHidden/>
          </w:rPr>
          <w:fldChar w:fldCharType="begin"/>
        </w:r>
        <w:r w:rsidR="00491204">
          <w:rPr>
            <w:webHidden/>
          </w:rPr>
          <w:instrText xml:space="preserve"> PAGEREF _Toc43238481 \h </w:instrText>
        </w:r>
        <w:r w:rsidR="00491204">
          <w:rPr>
            <w:webHidden/>
          </w:rPr>
        </w:r>
        <w:r w:rsidR="00491204">
          <w:rPr>
            <w:webHidden/>
          </w:rPr>
          <w:fldChar w:fldCharType="separate"/>
        </w:r>
        <w:r w:rsidR="00491204">
          <w:rPr>
            <w:webHidden/>
          </w:rPr>
          <w:t>65</w:t>
        </w:r>
        <w:r w:rsidR="00491204">
          <w:rPr>
            <w:webHidden/>
          </w:rPr>
          <w:fldChar w:fldCharType="end"/>
        </w:r>
      </w:hyperlink>
    </w:p>
    <w:p w14:paraId="0393134A" w14:textId="75492C9D" w:rsidR="00491204" w:rsidRDefault="00494951">
      <w:pPr>
        <w:pStyle w:val="21"/>
        <w:rPr>
          <w:rFonts w:asciiTheme="minorHAnsi" w:eastAsiaTheme="minorEastAsia" w:hAnsiTheme="minorHAnsi" w:cstheme="minorBidi"/>
          <w:sz w:val="22"/>
          <w:u w:val="none"/>
          <w:lang w:val="en-US"/>
        </w:rPr>
      </w:pPr>
      <w:hyperlink w:anchor="_Toc43238482" w:history="1">
        <w:r w:rsidR="00491204" w:rsidRPr="006660C0">
          <w:rPr>
            <w:rStyle w:val="-"/>
          </w:rPr>
          <w:t>C.2</w:t>
        </w:r>
        <w:r w:rsidR="00491204">
          <w:rPr>
            <w:rFonts w:asciiTheme="minorHAnsi" w:eastAsiaTheme="minorEastAsia" w:hAnsiTheme="minorHAnsi" w:cstheme="minorBidi"/>
            <w:sz w:val="22"/>
            <w:u w:val="none"/>
            <w:lang w:val="en-US"/>
          </w:rPr>
          <w:tab/>
        </w:r>
        <w:r w:rsidR="00491204" w:rsidRPr="006660C0">
          <w:rPr>
            <w:rStyle w:val="-"/>
          </w:rPr>
          <w:t>ΠΑΡΑΡΤΗΜΑ : ΥΠΟΔΕΙΓΜΑ ΒΙΟΓΡΑΦΙΚΟΥ ΣΗΜΕΙΩΜΑΤΟΣ</w:t>
        </w:r>
        <w:r w:rsidR="00491204">
          <w:rPr>
            <w:webHidden/>
          </w:rPr>
          <w:tab/>
        </w:r>
        <w:r w:rsidR="00491204">
          <w:rPr>
            <w:webHidden/>
          </w:rPr>
          <w:fldChar w:fldCharType="begin"/>
        </w:r>
        <w:r w:rsidR="00491204">
          <w:rPr>
            <w:webHidden/>
          </w:rPr>
          <w:instrText xml:space="preserve"> PAGEREF _Toc43238482 \h </w:instrText>
        </w:r>
        <w:r w:rsidR="00491204">
          <w:rPr>
            <w:webHidden/>
          </w:rPr>
        </w:r>
        <w:r w:rsidR="00491204">
          <w:rPr>
            <w:webHidden/>
          </w:rPr>
          <w:fldChar w:fldCharType="separate"/>
        </w:r>
        <w:r w:rsidR="00491204">
          <w:rPr>
            <w:webHidden/>
          </w:rPr>
          <w:t>66</w:t>
        </w:r>
        <w:r w:rsidR="00491204">
          <w:rPr>
            <w:webHidden/>
          </w:rPr>
          <w:fldChar w:fldCharType="end"/>
        </w:r>
      </w:hyperlink>
    </w:p>
    <w:p w14:paraId="3C57BFBF" w14:textId="61A91E2A" w:rsidR="00491204" w:rsidRDefault="00494951">
      <w:pPr>
        <w:pStyle w:val="21"/>
        <w:rPr>
          <w:rFonts w:asciiTheme="minorHAnsi" w:eastAsiaTheme="minorEastAsia" w:hAnsiTheme="minorHAnsi" w:cstheme="minorBidi"/>
          <w:sz w:val="22"/>
          <w:u w:val="none"/>
          <w:lang w:val="en-US"/>
        </w:rPr>
      </w:pPr>
      <w:hyperlink w:anchor="_Toc43238483" w:history="1">
        <w:r w:rsidR="00491204" w:rsidRPr="006660C0">
          <w:rPr>
            <w:rStyle w:val="-"/>
          </w:rPr>
          <w:t>C.3</w:t>
        </w:r>
        <w:r w:rsidR="00491204">
          <w:rPr>
            <w:rFonts w:asciiTheme="minorHAnsi" w:eastAsiaTheme="minorEastAsia" w:hAnsiTheme="minorHAnsi" w:cstheme="minorBidi"/>
            <w:sz w:val="22"/>
            <w:u w:val="none"/>
            <w:lang w:val="en-US"/>
          </w:rPr>
          <w:tab/>
        </w:r>
        <w:r w:rsidR="00491204" w:rsidRPr="006660C0">
          <w:rPr>
            <w:rStyle w:val="-"/>
          </w:rPr>
          <w:t>ΠΑΡΑΡΤΗΜΑ: ΠΙΝΑΚΕΣ ΣΥΜΜΟΡΦΩΣΗΣ</w:t>
        </w:r>
        <w:r w:rsidR="00491204">
          <w:rPr>
            <w:webHidden/>
          </w:rPr>
          <w:tab/>
        </w:r>
        <w:r w:rsidR="00491204">
          <w:rPr>
            <w:webHidden/>
          </w:rPr>
          <w:fldChar w:fldCharType="begin"/>
        </w:r>
        <w:r w:rsidR="00491204">
          <w:rPr>
            <w:webHidden/>
          </w:rPr>
          <w:instrText xml:space="preserve"> PAGEREF _Toc43238483 \h </w:instrText>
        </w:r>
        <w:r w:rsidR="00491204">
          <w:rPr>
            <w:webHidden/>
          </w:rPr>
        </w:r>
        <w:r w:rsidR="00491204">
          <w:rPr>
            <w:webHidden/>
          </w:rPr>
          <w:fldChar w:fldCharType="separate"/>
        </w:r>
        <w:r w:rsidR="00491204">
          <w:rPr>
            <w:webHidden/>
          </w:rPr>
          <w:t>68</w:t>
        </w:r>
        <w:r w:rsidR="00491204">
          <w:rPr>
            <w:webHidden/>
          </w:rPr>
          <w:fldChar w:fldCharType="end"/>
        </w:r>
      </w:hyperlink>
    </w:p>
    <w:p w14:paraId="0D63CF44" w14:textId="03CDE740" w:rsidR="00491204" w:rsidRDefault="00494951">
      <w:pPr>
        <w:pStyle w:val="21"/>
        <w:rPr>
          <w:rFonts w:asciiTheme="minorHAnsi" w:eastAsiaTheme="minorEastAsia" w:hAnsiTheme="minorHAnsi" w:cstheme="minorBidi"/>
          <w:sz w:val="22"/>
          <w:u w:val="none"/>
          <w:lang w:val="en-US"/>
        </w:rPr>
      </w:pPr>
      <w:hyperlink w:anchor="_Toc43238484" w:history="1">
        <w:r w:rsidR="00491204" w:rsidRPr="006660C0">
          <w:rPr>
            <w:rStyle w:val="-"/>
          </w:rPr>
          <w:t>C.4</w:t>
        </w:r>
        <w:r w:rsidR="00491204">
          <w:rPr>
            <w:rFonts w:asciiTheme="minorHAnsi" w:eastAsiaTheme="minorEastAsia" w:hAnsiTheme="minorHAnsi" w:cstheme="minorBidi"/>
            <w:sz w:val="22"/>
            <w:u w:val="none"/>
            <w:lang w:val="en-US"/>
          </w:rPr>
          <w:tab/>
        </w:r>
        <w:r w:rsidR="00491204" w:rsidRPr="006660C0">
          <w:rPr>
            <w:rStyle w:val="-"/>
          </w:rPr>
          <w:t>ΠΑΡΑΡΤΗΜΑ : ΠΙΝΑΚΕΣ ΟΙΚΟΝΟΜΙΚΗΣ ΠΡΟΣΦΟΡΑΣ</w:t>
        </w:r>
        <w:r w:rsidR="00491204">
          <w:rPr>
            <w:webHidden/>
          </w:rPr>
          <w:tab/>
        </w:r>
        <w:r w:rsidR="00491204">
          <w:rPr>
            <w:webHidden/>
          </w:rPr>
          <w:fldChar w:fldCharType="begin"/>
        </w:r>
        <w:r w:rsidR="00491204">
          <w:rPr>
            <w:webHidden/>
          </w:rPr>
          <w:instrText xml:space="preserve"> PAGEREF _Toc43238484 \h </w:instrText>
        </w:r>
        <w:r w:rsidR="00491204">
          <w:rPr>
            <w:webHidden/>
          </w:rPr>
        </w:r>
        <w:r w:rsidR="00491204">
          <w:rPr>
            <w:webHidden/>
          </w:rPr>
          <w:fldChar w:fldCharType="separate"/>
        </w:r>
        <w:r w:rsidR="00491204">
          <w:rPr>
            <w:webHidden/>
          </w:rPr>
          <w:t>69</w:t>
        </w:r>
        <w:r w:rsidR="00491204">
          <w:rPr>
            <w:webHidden/>
          </w:rPr>
          <w:fldChar w:fldCharType="end"/>
        </w:r>
      </w:hyperlink>
    </w:p>
    <w:p w14:paraId="4913251E" w14:textId="0DAC8469" w:rsidR="00491204" w:rsidRDefault="00494951">
      <w:pPr>
        <w:pStyle w:val="31"/>
        <w:rPr>
          <w:rFonts w:asciiTheme="minorHAnsi" w:eastAsiaTheme="minorEastAsia" w:hAnsiTheme="minorHAnsi" w:cstheme="minorBidi"/>
          <w:sz w:val="22"/>
          <w:szCs w:val="22"/>
          <w:lang w:val="en-US"/>
        </w:rPr>
      </w:pPr>
      <w:hyperlink w:anchor="_Toc43238485" w:history="1">
        <w:r w:rsidR="00491204" w:rsidRPr="006660C0">
          <w:rPr>
            <w:rStyle w:val="-"/>
          </w:rPr>
          <w:t>C.4.1</w:t>
        </w:r>
        <w:r w:rsidR="00491204">
          <w:rPr>
            <w:rFonts w:asciiTheme="minorHAnsi" w:eastAsiaTheme="minorEastAsia" w:hAnsiTheme="minorHAnsi" w:cstheme="minorBidi"/>
            <w:sz w:val="22"/>
            <w:szCs w:val="22"/>
            <w:lang w:val="en-US"/>
          </w:rPr>
          <w:tab/>
        </w:r>
        <w:r w:rsidR="00491204" w:rsidRPr="006660C0">
          <w:rPr>
            <w:rStyle w:val="-"/>
          </w:rPr>
          <w:t>Υπηρεσίες / Παραδοτέα</w:t>
        </w:r>
        <w:r w:rsidR="00491204">
          <w:rPr>
            <w:webHidden/>
          </w:rPr>
          <w:tab/>
        </w:r>
        <w:r w:rsidR="00491204">
          <w:rPr>
            <w:webHidden/>
          </w:rPr>
          <w:fldChar w:fldCharType="begin"/>
        </w:r>
        <w:r w:rsidR="00491204">
          <w:rPr>
            <w:webHidden/>
          </w:rPr>
          <w:instrText xml:space="preserve"> PAGEREF _Toc43238485 \h </w:instrText>
        </w:r>
        <w:r w:rsidR="00491204">
          <w:rPr>
            <w:webHidden/>
          </w:rPr>
        </w:r>
        <w:r w:rsidR="00491204">
          <w:rPr>
            <w:webHidden/>
          </w:rPr>
          <w:fldChar w:fldCharType="separate"/>
        </w:r>
        <w:r w:rsidR="00491204">
          <w:rPr>
            <w:webHidden/>
          </w:rPr>
          <w:t>69</w:t>
        </w:r>
        <w:r w:rsidR="00491204">
          <w:rPr>
            <w:webHidden/>
          </w:rPr>
          <w:fldChar w:fldCharType="end"/>
        </w:r>
      </w:hyperlink>
    </w:p>
    <w:p w14:paraId="7E83B953" w14:textId="07BF88D0" w:rsidR="00491204" w:rsidRDefault="00494951">
      <w:pPr>
        <w:pStyle w:val="31"/>
        <w:rPr>
          <w:rFonts w:asciiTheme="minorHAnsi" w:eastAsiaTheme="minorEastAsia" w:hAnsiTheme="minorHAnsi" w:cstheme="minorBidi"/>
          <w:sz w:val="22"/>
          <w:szCs w:val="22"/>
          <w:lang w:val="en-US"/>
        </w:rPr>
      </w:pPr>
      <w:hyperlink w:anchor="_Toc43238486" w:history="1">
        <w:r w:rsidR="00491204" w:rsidRPr="006660C0">
          <w:rPr>
            <w:rStyle w:val="-"/>
          </w:rPr>
          <w:t>C.4.2</w:t>
        </w:r>
        <w:r w:rsidR="00491204">
          <w:rPr>
            <w:rFonts w:asciiTheme="minorHAnsi" w:eastAsiaTheme="minorEastAsia" w:hAnsiTheme="minorHAnsi" w:cstheme="minorBidi"/>
            <w:sz w:val="22"/>
            <w:szCs w:val="22"/>
            <w:lang w:val="en-US"/>
          </w:rPr>
          <w:tab/>
        </w:r>
        <w:r w:rsidR="00491204" w:rsidRPr="006660C0">
          <w:rPr>
            <w:rStyle w:val="-"/>
          </w:rPr>
          <w:t>Άλλες δαπάνες</w:t>
        </w:r>
        <w:r w:rsidR="00491204">
          <w:rPr>
            <w:webHidden/>
          </w:rPr>
          <w:tab/>
        </w:r>
        <w:r w:rsidR="00491204">
          <w:rPr>
            <w:webHidden/>
          </w:rPr>
          <w:fldChar w:fldCharType="begin"/>
        </w:r>
        <w:r w:rsidR="00491204">
          <w:rPr>
            <w:webHidden/>
          </w:rPr>
          <w:instrText xml:space="preserve"> PAGEREF _Toc43238486 \h </w:instrText>
        </w:r>
        <w:r w:rsidR="00491204">
          <w:rPr>
            <w:webHidden/>
          </w:rPr>
        </w:r>
        <w:r w:rsidR="00491204">
          <w:rPr>
            <w:webHidden/>
          </w:rPr>
          <w:fldChar w:fldCharType="separate"/>
        </w:r>
        <w:r w:rsidR="00491204">
          <w:rPr>
            <w:webHidden/>
          </w:rPr>
          <w:t>69</w:t>
        </w:r>
        <w:r w:rsidR="00491204">
          <w:rPr>
            <w:webHidden/>
          </w:rPr>
          <w:fldChar w:fldCharType="end"/>
        </w:r>
      </w:hyperlink>
    </w:p>
    <w:p w14:paraId="1E69A5A8" w14:textId="1618542C" w:rsidR="00491204" w:rsidRDefault="00494951">
      <w:pPr>
        <w:pStyle w:val="31"/>
        <w:rPr>
          <w:rFonts w:asciiTheme="minorHAnsi" w:eastAsiaTheme="minorEastAsia" w:hAnsiTheme="minorHAnsi" w:cstheme="minorBidi"/>
          <w:sz w:val="22"/>
          <w:szCs w:val="22"/>
          <w:lang w:val="en-US"/>
        </w:rPr>
      </w:pPr>
      <w:hyperlink w:anchor="_Toc43238487" w:history="1">
        <w:r w:rsidR="00491204" w:rsidRPr="006660C0">
          <w:rPr>
            <w:rStyle w:val="-"/>
          </w:rPr>
          <w:t>C.4.3</w:t>
        </w:r>
        <w:r w:rsidR="00491204">
          <w:rPr>
            <w:rFonts w:asciiTheme="minorHAnsi" w:eastAsiaTheme="minorEastAsia" w:hAnsiTheme="minorHAnsi" w:cstheme="minorBidi"/>
            <w:sz w:val="22"/>
            <w:szCs w:val="22"/>
            <w:lang w:val="en-US"/>
          </w:rPr>
          <w:tab/>
        </w:r>
        <w:r w:rsidR="00491204" w:rsidRPr="006660C0">
          <w:rPr>
            <w:rStyle w:val="-"/>
          </w:rPr>
          <w:t>Συγκεντρωτικός πίνακας Οικονομικής Προσφοράς</w:t>
        </w:r>
        <w:r w:rsidR="00491204">
          <w:rPr>
            <w:webHidden/>
          </w:rPr>
          <w:tab/>
        </w:r>
        <w:r w:rsidR="00491204">
          <w:rPr>
            <w:webHidden/>
          </w:rPr>
          <w:fldChar w:fldCharType="begin"/>
        </w:r>
        <w:r w:rsidR="00491204">
          <w:rPr>
            <w:webHidden/>
          </w:rPr>
          <w:instrText xml:space="preserve"> PAGEREF _Toc43238487 \h </w:instrText>
        </w:r>
        <w:r w:rsidR="00491204">
          <w:rPr>
            <w:webHidden/>
          </w:rPr>
        </w:r>
        <w:r w:rsidR="00491204">
          <w:rPr>
            <w:webHidden/>
          </w:rPr>
          <w:fldChar w:fldCharType="separate"/>
        </w:r>
        <w:r w:rsidR="00491204">
          <w:rPr>
            <w:webHidden/>
          </w:rPr>
          <w:t>70</w:t>
        </w:r>
        <w:r w:rsidR="00491204">
          <w:rPr>
            <w:webHidden/>
          </w:rPr>
          <w:fldChar w:fldCharType="end"/>
        </w:r>
      </w:hyperlink>
    </w:p>
    <w:p w14:paraId="5604E549" w14:textId="221A51A7" w:rsidR="00491204" w:rsidRDefault="00494951">
      <w:pPr>
        <w:pStyle w:val="21"/>
        <w:rPr>
          <w:rFonts w:asciiTheme="minorHAnsi" w:eastAsiaTheme="minorEastAsia" w:hAnsiTheme="minorHAnsi" w:cstheme="minorBidi"/>
          <w:sz w:val="22"/>
          <w:u w:val="none"/>
          <w:lang w:val="en-US"/>
        </w:rPr>
      </w:pPr>
      <w:hyperlink w:anchor="_Toc43238488" w:history="1">
        <w:r w:rsidR="00491204" w:rsidRPr="006660C0">
          <w:rPr>
            <w:rStyle w:val="-"/>
          </w:rPr>
          <w:t>C.5</w:t>
        </w:r>
        <w:r w:rsidR="00491204">
          <w:rPr>
            <w:rFonts w:asciiTheme="minorHAnsi" w:eastAsiaTheme="minorEastAsia" w:hAnsiTheme="minorHAnsi" w:cstheme="minorBidi"/>
            <w:sz w:val="22"/>
            <w:u w:val="none"/>
            <w:lang w:val="en-US"/>
          </w:rPr>
          <w:tab/>
        </w:r>
        <w:r w:rsidR="00491204" w:rsidRPr="006660C0">
          <w:rPr>
            <w:rStyle w:val="-"/>
          </w:rPr>
          <w:t>ΠΑΡΑΡΤΗΜΑ : ΠΙΝΑΚΑΣ ΣΤΟΙΧΕΙΩΝ ΕΝΔΙΑΦΕΡΟΜΕΝΩΝ</w:t>
        </w:r>
        <w:r w:rsidR="00491204">
          <w:rPr>
            <w:webHidden/>
          </w:rPr>
          <w:tab/>
        </w:r>
        <w:r w:rsidR="00491204">
          <w:rPr>
            <w:webHidden/>
          </w:rPr>
          <w:fldChar w:fldCharType="begin"/>
        </w:r>
        <w:r w:rsidR="00491204">
          <w:rPr>
            <w:webHidden/>
          </w:rPr>
          <w:instrText xml:space="preserve"> PAGEREF _Toc43238488 \h </w:instrText>
        </w:r>
        <w:r w:rsidR="00491204">
          <w:rPr>
            <w:webHidden/>
          </w:rPr>
        </w:r>
        <w:r w:rsidR="00491204">
          <w:rPr>
            <w:webHidden/>
          </w:rPr>
          <w:fldChar w:fldCharType="separate"/>
        </w:r>
        <w:r w:rsidR="00491204">
          <w:rPr>
            <w:webHidden/>
          </w:rPr>
          <w:t>71</w:t>
        </w:r>
        <w:r w:rsidR="00491204">
          <w:rPr>
            <w:webHidden/>
          </w:rPr>
          <w:fldChar w:fldCharType="end"/>
        </w:r>
      </w:hyperlink>
    </w:p>
    <w:p w14:paraId="14DD17C2" w14:textId="28222C9F" w:rsidR="00491204" w:rsidRDefault="00494951">
      <w:pPr>
        <w:pStyle w:val="21"/>
        <w:rPr>
          <w:rFonts w:asciiTheme="minorHAnsi" w:eastAsiaTheme="minorEastAsia" w:hAnsiTheme="minorHAnsi" w:cstheme="minorBidi"/>
          <w:sz w:val="22"/>
          <w:u w:val="none"/>
          <w:lang w:val="en-US"/>
        </w:rPr>
      </w:pPr>
      <w:hyperlink w:anchor="_Toc43238489" w:history="1">
        <w:r w:rsidR="00491204" w:rsidRPr="006660C0">
          <w:rPr>
            <w:rStyle w:val="-"/>
          </w:rPr>
          <w:t>C.6</w:t>
        </w:r>
        <w:r w:rsidR="00491204">
          <w:rPr>
            <w:rFonts w:asciiTheme="minorHAnsi" w:eastAsiaTheme="minorEastAsia" w:hAnsiTheme="minorHAnsi" w:cstheme="minorBidi"/>
            <w:sz w:val="22"/>
            <w:u w:val="none"/>
            <w:lang w:val="en-US"/>
          </w:rPr>
          <w:tab/>
        </w:r>
        <w:r w:rsidR="00491204" w:rsidRPr="006660C0">
          <w:rPr>
            <w:rStyle w:val="-"/>
          </w:rPr>
          <w:t>ΠΑΡΑΡΤΗΜΑ : ΤΕΥΔ</w:t>
        </w:r>
        <w:r w:rsidR="00491204">
          <w:rPr>
            <w:webHidden/>
          </w:rPr>
          <w:tab/>
        </w:r>
        <w:r w:rsidR="00491204">
          <w:rPr>
            <w:webHidden/>
          </w:rPr>
          <w:fldChar w:fldCharType="begin"/>
        </w:r>
        <w:r w:rsidR="00491204">
          <w:rPr>
            <w:webHidden/>
          </w:rPr>
          <w:instrText xml:space="preserve"> PAGEREF _Toc43238489 \h </w:instrText>
        </w:r>
        <w:r w:rsidR="00491204">
          <w:rPr>
            <w:webHidden/>
          </w:rPr>
        </w:r>
        <w:r w:rsidR="00491204">
          <w:rPr>
            <w:webHidden/>
          </w:rPr>
          <w:fldChar w:fldCharType="separate"/>
        </w:r>
        <w:r w:rsidR="00491204">
          <w:rPr>
            <w:webHidden/>
          </w:rPr>
          <w:t>72</w:t>
        </w:r>
        <w:r w:rsidR="00491204">
          <w:rPr>
            <w:webHidden/>
          </w:rPr>
          <w:fldChar w:fldCharType="end"/>
        </w:r>
      </w:hyperlink>
    </w:p>
    <w:p w14:paraId="402013B3" w14:textId="225F71C8" w:rsidR="0052431A" w:rsidRDefault="0052431A" w:rsidP="001A2853">
      <w:pPr>
        <w:rPr>
          <w:lang w:val="en-US"/>
        </w:rPr>
        <w:sectPr w:rsidR="0052431A" w:rsidSect="002E0DF9">
          <w:headerReference w:type="default" r:id="rId14"/>
          <w:pgSz w:w="11907" w:h="16840" w:code="9"/>
          <w:pgMar w:top="1701" w:right="1134" w:bottom="1134" w:left="1134" w:header="567" w:footer="284" w:gutter="0"/>
          <w:cols w:space="708"/>
          <w:docGrid w:linePitch="360"/>
        </w:sectPr>
      </w:pPr>
      <w:r w:rsidRPr="002118F1">
        <w:fldChar w:fldCharType="end"/>
      </w:r>
    </w:p>
    <w:p w14:paraId="29A09D4F" w14:textId="77777777" w:rsidR="0052431A" w:rsidRPr="00D04641" w:rsidRDefault="0052431A" w:rsidP="00B85830">
      <w:pPr>
        <w:pStyle w:val="20"/>
        <w:numPr>
          <w:ilvl w:val="0"/>
          <w:numId w:val="0"/>
        </w:numPr>
        <w:rPr>
          <w:lang w:val="en-US"/>
        </w:rPr>
      </w:pPr>
      <w:bookmarkStart w:id="7" w:name="_Απαιτήσεις_έργου"/>
      <w:bookmarkStart w:id="8" w:name="_Πίνακες_Συμμόρφωσης"/>
      <w:bookmarkStart w:id="9" w:name="_Toc43238395"/>
      <w:bookmarkStart w:id="10" w:name="_Toc54099293"/>
      <w:bookmarkStart w:id="11" w:name="_Toc63236545"/>
      <w:bookmarkStart w:id="12" w:name="_Toc5445943"/>
      <w:bookmarkStart w:id="13" w:name="_Toc7935590"/>
      <w:bookmarkStart w:id="14" w:name="_Toc8643968"/>
      <w:bookmarkStart w:id="15" w:name="_Toc9048135"/>
      <w:bookmarkStart w:id="16" w:name="_Toc9048799"/>
      <w:bookmarkStart w:id="17" w:name="_Toc9048926"/>
      <w:bookmarkStart w:id="18" w:name="_Toc9049493"/>
      <w:bookmarkStart w:id="19" w:name="_Toc9050765"/>
      <w:bookmarkStart w:id="20" w:name="_Toc16061682"/>
      <w:bookmarkStart w:id="21" w:name="_Toc22635749"/>
      <w:bookmarkEnd w:id="7"/>
      <w:bookmarkEnd w:id="8"/>
      <w:r>
        <w:lastRenderedPageBreak/>
        <w:t>ΓΕΝΙΚΕΣ ΠΛΗΡΟΦΟΡΙΕΣ</w:t>
      </w:r>
      <w:bookmarkEnd w:id="9"/>
      <w:r>
        <w:rPr>
          <w:lang w:val="en-US"/>
        </w:rPr>
        <w:t xml:space="preserve"> </w:t>
      </w:r>
    </w:p>
    <w:p w14:paraId="11BFAD07" w14:textId="77777777" w:rsidR="0052431A" w:rsidRDefault="0052431A" w:rsidP="000B3DF0">
      <w:pPr>
        <w:pStyle w:val="3"/>
        <w:numPr>
          <w:ilvl w:val="0"/>
          <w:numId w:val="0"/>
        </w:numPr>
      </w:pPr>
      <w:bookmarkStart w:id="22" w:name="_Toc64186633"/>
      <w:bookmarkStart w:id="23" w:name="_Toc43238396"/>
      <w:bookmarkStart w:id="24" w:name="_Toc33785094"/>
      <w:bookmarkStart w:id="25" w:name="_Toc43634559"/>
      <w:bookmarkStart w:id="26" w:name="_Toc44821062"/>
      <w:bookmarkStart w:id="27" w:name="_Toc49058619"/>
      <w:bookmarkEnd w:id="10"/>
      <w:bookmarkEnd w:id="11"/>
      <w:r>
        <w:t>Συνοπτικά στοιχεία Έργου</w:t>
      </w:r>
      <w:bookmarkEnd w:id="22"/>
      <w:bookmarkEnd w:id="23"/>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6384"/>
      </w:tblGrid>
      <w:tr w:rsidR="0052431A" w14:paraId="35D55970" w14:textId="77777777" w:rsidTr="00437BFC">
        <w:trPr>
          <w:jc w:val="center"/>
        </w:trPr>
        <w:tc>
          <w:tcPr>
            <w:tcW w:w="3539" w:type="dxa"/>
            <w:vAlign w:val="center"/>
          </w:tcPr>
          <w:p w14:paraId="015DAA68" w14:textId="77777777" w:rsidR="0052431A" w:rsidRPr="004A37C9" w:rsidRDefault="0052431A" w:rsidP="001766FB">
            <w:pPr>
              <w:pStyle w:val="Tabletext"/>
              <w:rPr>
                <w:b/>
              </w:rPr>
            </w:pPr>
            <w:r w:rsidRPr="004A37C9">
              <w:rPr>
                <w:b/>
              </w:rPr>
              <w:t>ΑΝΑΘΕΤΟΥΣΑ ΑΡΧΗ</w:t>
            </w:r>
          </w:p>
        </w:tc>
        <w:tc>
          <w:tcPr>
            <w:tcW w:w="6384" w:type="dxa"/>
            <w:vAlign w:val="center"/>
          </w:tcPr>
          <w:p w14:paraId="015F087D" w14:textId="77777777" w:rsidR="0052431A" w:rsidRPr="000B180B" w:rsidRDefault="0052431A" w:rsidP="001766FB">
            <w:pPr>
              <w:pStyle w:val="Tabletext"/>
            </w:pPr>
            <w:r w:rsidRPr="000B180B">
              <w:t>Κοινωνία της Πληροφορίας Α.Ε. (</w:t>
            </w:r>
            <w:proofErr w:type="spellStart"/>
            <w:r w:rsidRPr="000B180B">
              <w:t>ΚτΠ</w:t>
            </w:r>
            <w:proofErr w:type="spellEnd"/>
            <w:r w:rsidRPr="000B180B">
              <w:t xml:space="preserve"> Α.Ε.)</w:t>
            </w:r>
          </w:p>
        </w:tc>
      </w:tr>
      <w:tr w:rsidR="0052431A" w14:paraId="5C3C62C8" w14:textId="77777777" w:rsidTr="00437BFC">
        <w:trPr>
          <w:jc w:val="center"/>
        </w:trPr>
        <w:tc>
          <w:tcPr>
            <w:tcW w:w="3539" w:type="dxa"/>
            <w:vAlign w:val="center"/>
          </w:tcPr>
          <w:p w14:paraId="54D4DB3D" w14:textId="77777777" w:rsidR="0052431A" w:rsidRPr="00B2549A" w:rsidRDefault="0052431A" w:rsidP="001766FB">
            <w:pPr>
              <w:pStyle w:val="Tabletext"/>
              <w:rPr>
                <w:b/>
              </w:rPr>
            </w:pPr>
            <w:r w:rsidRPr="00B2549A">
              <w:rPr>
                <w:b/>
              </w:rPr>
              <w:t>ΤΙΤΛΟΣ ΕΡΓΟΥ</w:t>
            </w:r>
          </w:p>
        </w:tc>
        <w:tc>
          <w:tcPr>
            <w:tcW w:w="6384" w:type="dxa"/>
            <w:vAlign w:val="center"/>
          </w:tcPr>
          <w:p w14:paraId="04EB9193" w14:textId="1023B854" w:rsidR="0020626C" w:rsidRPr="00B2549A" w:rsidRDefault="001D3DD5" w:rsidP="0020626C">
            <w:pPr>
              <w:pStyle w:val="TabletextChar"/>
              <w:jc w:val="both"/>
              <w:rPr>
                <w:b/>
                <w:iCs/>
              </w:rPr>
            </w:pPr>
            <w:bookmarkStart w:id="28" w:name="_Hlk505779425"/>
            <w:r w:rsidRPr="001D3DD5">
              <w:rPr>
                <w:b/>
                <w:iCs/>
              </w:rPr>
              <w:t>Προετοιμασία πιστοποίησης</w:t>
            </w:r>
            <w:r w:rsidR="00026F5A">
              <w:t xml:space="preserve"> </w:t>
            </w:r>
            <w:r w:rsidR="00916419" w:rsidRPr="004B50FD">
              <w:rPr>
                <w:b/>
              </w:rPr>
              <w:t>του G-</w:t>
            </w:r>
            <w:proofErr w:type="spellStart"/>
            <w:r w:rsidR="00916419" w:rsidRPr="004B50FD">
              <w:rPr>
                <w:b/>
              </w:rPr>
              <w:t>Cloud</w:t>
            </w:r>
            <w:proofErr w:type="spellEnd"/>
            <w:r w:rsidR="00026F5A" w:rsidRPr="00026F5A">
              <w:rPr>
                <w:b/>
                <w:iCs/>
              </w:rPr>
              <w:t xml:space="preserve"> </w:t>
            </w:r>
            <w:r w:rsidRPr="001D3DD5">
              <w:rPr>
                <w:b/>
                <w:iCs/>
              </w:rPr>
              <w:t>κατά ISO</w:t>
            </w:r>
            <w:r w:rsidR="009F4D80" w:rsidRPr="004B50FD">
              <w:rPr>
                <w:b/>
                <w:iCs/>
              </w:rPr>
              <w:t xml:space="preserve"> </w:t>
            </w:r>
            <w:r w:rsidRPr="001D3DD5">
              <w:rPr>
                <w:b/>
                <w:iCs/>
              </w:rPr>
              <w:t xml:space="preserve">27001:2013 </w:t>
            </w:r>
            <w:bookmarkEnd w:id="28"/>
          </w:p>
        </w:tc>
      </w:tr>
      <w:tr w:rsidR="0020626C" w14:paraId="1EB0BD35" w14:textId="77777777" w:rsidTr="00437BFC">
        <w:trPr>
          <w:jc w:val="center"/>
        </w:trPr>
        <w:tc>
          <w:tcPr>
            <w:tcW w:w="3539" w:type="dxa"/>
            <w:vAlign w:val="center"/>
          </w:tcPr>
          <w:p w14:paraId="13A67D35" w14:textId="77777777" w:rsidR="0020626C" w:rsidRPr="00236079" w:rsidRDefault="0020626C" w:rsidP="00236079">
            <w:pPr>
              <w:ind w:left="34"/>
              <w:rPr>
                <w:b/>
              </w:rPr>
            </w:pPr>
            <w:r w:rsidRPr="00236079">
              <w:rPr>
                <w:b/>
              </w:rPr>
              <w:t>ΦΟΡΕΑΣ ΛΕΙΤΟΥΡΓΙΑΣ</w:t>
            </w:r>
          </w:p>
        </w:tc>
        <w:tc>
          <w:tcPr>
            <w:tcW w:w="6384" w:type="dxa"/>
            <w:vAlign w:val="center"/>
          </w:tcPr>
          <w:p w14:paraId="751E18F7" w14:textId="45632FB4" w:rsidR="0020626C" w:rsidRPr="00F5736E" w:rsidRDefault="00F5736E" w:rsidP="00A32D4F">
            <w:pPr>
              <w:pStyle w:val="TabletextChar"/>
            </w:pPr>
            <w:r>
              <w:t>Γενική Γραμματεία Πληροφοριακών Συστημάτων Δημόσιας Διοίκησης</w:t>
            </w:r>
          </w:p>
        </w:tc>
      </w:tr>
      <w:tr w:rsidR="00F5736E" w14:paraId="5481F2DD" w14:textId="77777777" w:rsidTr="00437BFC">
        <w:trPr>
          <w:jc w:val="center"/>
        </w:trPr>
        <w:tc>
          <w:tcPr>
            <w:tcW w:w="3539" w:type="dxa"/>
            <w:vAlign w:val="center"/>
          </w:tcPr>
          <w:p w14:paraId="7D576F4B" w14:textId="77777777" w:rsidR="00F5736E" w:rsidRPr="00236079" w:rsidRDefault="00F5736E" w:rsidP="00F5736E">
            <w:pPr>
              <w:ind w:left="34"/>
              <w:rPr>
                <w:b/>
              </w:rPr>
            </w:pPr>
            <w:r w:rsidRPr="00236079">
              <w:rPr>
                <w:b/>
              </w:rPr>
              <w:t>ΚΥΡΙΟΣ ΤΟΥ ΕΡΓΟΥ</w:t>
            </w:r>
          </w:p>
        </w:tc>
        <w:tc>
          <w:tcPr>
            <w:tcW w:w="6384" w:type="dxa"/>
            <w:vAlign w:val="center"/>
          </w:tcPr>
          <w:p w14:paraId="1E5596AB" w14:textId="279A754C" w:rsidR="00F5736E" w:rsidRPr="00D943A4" w:rsidRDefault="00F5736E" w:rsidP="00F5736E">
            <w:pPr>
              <w:pStyle w:val="TabletextChar"/>
              <w:rPr>
                <w:highlight w:val="magenta"/>
              </w:rPr>
            </w:pPr>
            <w:r>
              <w:t>Γενική Γραμματεία Πληροφοριακών Συστημάτων Δημόσιας Διοίκησης</w:t>
            </w:r>
          </w:p>
        </w:tc>
      </w:tr>
      <w:tr w:rsidR="0020626C" w14:paraId="0DEBF59F" w14:textId="77777777" w:rsidTr="00437BFC">
        <w:trPr>
          <w:jc w:val="center"/>
        </w:trPr>
        <w:tc>
          <w:tcPr>
            <w:tcW w:w="3539" w:type="dxa"/>
            <w:vAlign w:val="center"/>
          </w:tcPr>
          <w:p w14:paraId="184EF2D6" w14:textId="77777777" w:rsidR="0020626C" w:rsidRPr="00236079" w:rsidRDefault="0020626C" w:rsidP="00236079">
            <w:pPr>
              <w:ind w:left="34"/>
              <w:rPr>
                <w:b/>
              </w:rPr>
            </w:pPr>
            <w:r w:rsidRPr="00236079">
              <w:rPr>
                <w:b/>
              </w:rPr>
              <w:t>ΦΟΡΕΑΣ ΧΡΗΜΑΤΟΔΟΤΗΣΗΣ</w:t>
            </w:r>
          </w:p>
        </w:tc>
        <w:tc>
          <w:tcPr>
            <w:tcW w:w="6384" w:type="dxa"/>
            <w:vAlign w:val="center"/>
          </w:tcPr>
          <w:p w14:paraId="27C6BA75" w14:textId="6B92AAAA" w:rsidR="0020626C" w:rsidRPr="00D943A4" w:rsidRDefault="001A000B" w:rsidP="00A32D4F">
            <w:pPr>
              <w:pStyle w:val="TabletextChar"/>
              <w:rPr>
                <w:highlight w:val="magenta"/>
              </w:rPr>
            </w:pPr>
            <w:r w:rsidRPr="002E1D83">
              <w:t xml:space="preserve">Υπουργείο </w:t>
            </w:r>
            <w:r w:rsidR="00916419" w:rsidRPr="00D430FA">
              <w:t xml:space="preserve">Ψηφιακής </w:t>
            </w:r>
            <w:r w:rsidR="00F5736E">
              <w:t xml:space="preserve">Διακυβέρνησης </w:t>
            </w:r>
          </w:p>
        </w:tc>
      </w:tr>
      <w:tr w:rsidR="0020626C" w14:paraId="2F4714C4" w14:textId="77777777" w:rsidTr="00437BFC">
        <w:trPr>
          <w:jc w:val="center"/>
        </w:trPr>
        <w:tc>
          <w:tcPr>
            <w:tcW w:w="3539" w:type="dxa"/>
            <w:vAlign w:val="center"/>
          </w:tcPr>
          <w:p w14:paraId="303A8371" w14:textId="77777777" w:rsidR="0020626C" w:rsidRPr="004A37C9" w:rsidRDefault="0020626C" w:rsidP="001766FB">
            <w:pPr>
              <w:pStyle w:val="Tabletext"/>
              <w:rPr>
                <w:b/>
              </w:rPr>
            </w:pPr>
            <w:r w:rsidRPr="004A37C9">
              <w:rPr>
                <w:b/>
              </w:rPr>
              <w:t>ΤΟΠΟΣ ΠΑΡΑΔΟΣΗΣ – ΤΟΠΟΣ ΠΑΡΟΧΗΣ ΥΠΗΡΕΣΙΩΝ</w:t>
            </w:r>
          </w:p>
        </w:tc>
        <w:tc>
          <w:tcPr>
            <w:tcW w:w="6384" w:type="dxa"/>
            <w:vAlign w:val="center"/>
          </w:tcPr>
          <w:p w14:paraId="4FD1661C" w14:textId="5453A9D2" w:rsidR="0020626C" w:rsidRPr="0020626C" w:rsidRDefault="009D4BAB" w:rsidP="00A32D4F">
            <w:pPr>
              <w:pStyle w:val="TabletextChar"/>
              <w:rPr>
                <w:rFonts w:cs="Tahoma"/>
              </w:rPr>
            </w:pPr>
            <w:r>
              <w:t>Σύμφωνα</w:t>
            </w:r>
            <w:r w:rsidR="00D44816">
              <w:t xml:space="preserve"> με την </w:t>
            </w:r>
            <w:r>
              <w:t xml:space="preserve">Παράγραφο </w:t>
            </w:r>
            <w:r>
              <w:fldChar w:fldCharType="begin"/>
            </w:r>
            <w:r>
              <w:instrText xml:space="preserve"> REF _Ref26267957 \r \h </w:instrText>
            </w:r>
            <w:r>
              <w:fldChar w:fldCharType="separate"/>
            </w:r>
            <w:r>
              <w:t>A.6.2</w:t>
            </w:r>
            <w:r>
              <w:fldChar w:fldCharType="end"/>
            </w:r>
          </w:p>
        </w:tc>
      </w:tr>
      <w:tr w:rsidR="0020626C" w14:paraId="7C7E2776" w14:textId="77777777" w:rsidTr="00437BFC">
        <w:trPr>
          <w:jc w:val="center"/>
        </w:trPr>
        <w:tc>
          <w:tcPr>
            <w:tcW w:w="3539" w:type="dxa"/>
            <w:vAlign w:val="center"/>
          </w:tcPr>
          <w:p w14:paraId="54F47FD0" w14:textId="77777777" w:rsidR="0020626C" w:rsidRPr="00F323A5" w:rsidRDefault="0020626C" w:rsidP="001766FB">
            <w:pPr>
              <w:pStyle w:val="Tabletext"/>
              <w:rPr>
                <w:b/>
                <w:lang w:val="en-US"/>
              </w:rPr>
            </w:pPr>
            <w:r w:rsidRPr="004A37C9">
              <w:rPr>
                <w:b/>
              </w:rPr>
              <w:t xml:space="preserve">ΕΙΔΟΣ ΣΥΜΒΑΣΗΣ </w:t>
            </w:r>
            <w:r w:rsidR="00F323A5">
              <w:rPr>
                <w:b/>
                <w:lang w:val="en-US"/>
              </w:rPr>
              <w:t>-CPV</w:t>
            </w:r>
          </w:p>
        </w:tc>
        <w:tc>
          <w:tcPr>
            <w:tcW w:w="6384" w:type="dxa"/>
            <w:vAlign w:val="center"/>
          </w:tcPr>
          <w:p w14:paraId="42D83BE2" w14:textId="77777777" w:rsidR="0020626C" w:rsidRPr="0020626C" w:rsidRDefault="001D3DD5" w:rsidP="0020626C">
            <w:pPr>
              <w:pStyle w:val="TabletextChar"/>
              <w:rPr>
                <w:rFonts w:cs="Tahoma"/>
              </w:rPr>
            </w:pPr>
            <w:r w:rsidRPr="001D3DD5">
              <w:rPr>
                <w:rFonts w:cs="Tahoma"/>
              </w:rPr>
              <w:t>79417000-0 Υπηρεσίες παροχής συμβουλών σε θέματα ασφάλειας</w:t>
            </w:r>
          </w:p>
        </w:tc>
      </w:tr>
      <w:tr w:rsidR="0020626C" w14:paraId="4ECC5799" w14:textId="77777777" w:rsidTr="00437BFC">
        <w:trPr>
          <w:jc w:val="center"/>
        </w:trPr>
        <w:tc>
          <w:tcPr>
            <w:tcW w:w="3539" w:type="dxa"/>
            <w:vAlign w:val="center"/>
          </w:tcPr>
          <w:p w14:paraId="0EBCDC52" w14:textId="77777777" w:rsidR="0020626C" w:rsidRPr="004A37C9" w:rsidRDefault="0020626C" w:rsidP="001766FB">
            <w:pPr>
              <w:pStyle w:val="Tabletext"/>
              <w:rPr>
                <w:b/>
              </w:rPr>
            </w:pPr>
            <w:r w:rsidRPr="004A37C9">
              <w:rPr>
                <w:b/>
              </w:rPr>
              <w:t>ΕΙΔΟΣ ΔΙΑΔΙΚΑΣΙΑΣ</w:t>
            </w:r>
          </w:p>
        </w:tc>
        <w:tc>
          <w:tcPr>
            <w:tcW w:w="6384" w:type="dxa"/>
            <w:vAlign w:val="center"/>
          </w:tcPr>
          <w:p w14:paraId="7E5CF267" w14:textId="3C141241" w:rsidR="0020626C" w:rsidRPr="00981B0F" w:rsidRDefault="00F323A5" w:rsidP="004B50FD">
            <w:pPr>
              <w:pStyle w:val="Tabletext"/>
              <w:jc w:val="both"/>
              <w:rPr>
                <w:b/>
              </w:rPr>
            </w:pPr>
            <w:r>
              <w:t>Συνοπτικός</w:t>
            </w:r>
            <w:r w:rsidR="0020626C" w:rsidRPr="000B180B">
              <w:t xml:space="preserve"> Διαγωνισμός με κριτήριο </w:t>
            </w:r>
            <w:r w:rsidR="00860DBB" w:rsidRPr="00860DBB">
              <w:t>ανάθεσης την πλέον συμφέρουσα από οικονομική άποψη προσφορά με βάσ</w:t>
            </w:r>
            <w:r w:rsidR="00CB7FBB">
              <w:t>η</w:t>
            </w:r>
            <w:r w:rsidR="00860DBB" w:rsidRPr="00860DBB">
              <w:t xml:space="preserve"> τη βέλτιστη σχέση ποιότητας – τιμής</w:t>
            </w:r>
          </w:p>
        </w:tc>
      </w:tr>
      <w:tr w:rsidR="000A41E7" w14:paraId="274050C4" w14:textId="77777777" w:rsidTr="00437BFC">
        <w:trPr>
          <w:jc w:val="center"/>
        </w:trPr>
        <w:tc>
          <w:tcPr>
            <w:tcW w:w="3539" w:type="dxa"/>
            <w:vAlign w:val="center"/>
          </w:tcPr>
          <w:p w14:paraId="3FA80CE1" w14:textId="2A442E57" w:rsidR="000A41E7" w:rsidRPr="00160C4D" w:rsidRDefault="0093539B" w:rsidP="000A41E7">
            <w:pPr>
              <w:autoSpaceDE w:val="0"/>
              <w:autoSpaceDN w:val="0"/>
              <w:adjustRightInd w:val="0"/>
              <w:jc w:val="left"/>
              <w:rPr>
                <w:rFonts w:cs="Tahoma"/>
                <w:b/>
                <w:color w:val="000000"/>
              </w:rPr>
            </w:pPr>
            <w:bookmarkStart w:id="29" w:name="_Hlk519765894"/>
            <w:r>
              <w:rPr>
                <w:rFonts w:cs="Tahoma"/>
                <w:b/>
                <w:color w:val="000000"/>
              </w:rPr>
              <w:t xml:space="preserve">ΠΡΟΥΠΟΛΟΓΙΣΜΟΣ – ΕΚΤΙΜΩΜΕΝΗ ΑΞΙΑ ΣΥΜΒΑΣΗΣ </w:t>
            </w:r>
          </w:p>
        </w:tc>
        <w:tc>
          <w:tcPr>
            <w:tcW w:w="6384" w:type="dxa"/>
            <w:shd w:val="clear" w:color="auto" w:fill="FFFFFF"/>
            <w:vAlign w:val="center"/>
          </w:tcPr>
          <w:p w14:paraId="648396E2" w14:textId="4516DCA1" w:rsidR="0093539B" w:rsidRPr="004777C7" w:rsidRDefault="009043E4" w:rsidP="00724593">
            <w:pPr>
              <w:pStyle w:val="Tabletext"/>
              <w:rPr>
                <w:rFonts w:cs="Tahoma"/>
                <w:b/>
                <w:bCs/>
                <w:color w:val="000000"/>
                <w:lang w:eastAsia="el-GR"/>
              </w:rPr>
            </w:pPr>
            <w:r w:rsidRPr="004777C7">
              <w:t xml:space="preserve">Ο </w:t>
            </w:r>
            <w:r w:rsidR="004777C7" w:rsidRPr="004B50FD">
              <w:t>προϋπολογισμός</w:t>
            </w:r>
            <w:r w:rsidRPr="004777C7">
              <w:t xml:space="preserve"> -εκτιμώμενη αξία του παρόντος έργου ανέρχεται σε </w:t>
            </w:r>
            <w:r w:rsidR="009F4D80" w:rsidRPr="004B50FD">
              <w:t>εξήντα</w:t>
            </w:r>
            <w:r w:rsidR="009F4D80" w:rsidRPr="004777C7">
              <w:t xml:space="preserve"> </w:t>
            </w:r>
            <w:r w:rsidRPr="004777C7">
              <w:t xml:space="preserve">χιλιάδες ευρώ </w:t>
            </w:r>
            <w:r w:rsidR="009F4D80" w:rsidRPr="004B50FD">
              <w:rPr>
                <w:b/>
              </w:rPr>
              <w:t>6</w:t>
            </w:r>
            <w:r w:rsidR="00247B1A" w:rsidRPr="004B50FD">
              <w:rPr>
                <w:b/>
              </w:rPr>
              <w:t>0.000</w:t>
            </w:r>
            <w:r w:rsidR="009F4D80" w:rsidRPr="004B50FD">
              <w:rPr>
                <w:b/>
              </w:rPr>
              <w:t>,00</w:t>
            </w:r>
            <w:r w:rsidRPr="004B50FD">
              <w:rPr>
                <w:b/>
              </w:rPr>
              <w:t>€</w:t>
            </w:r>
            <w:r w:rsidRPr="004777C7">
              <w:t xml:space="preserve"> </w:t>
            </w:r>
            <w:r w:rsidR="00F323A5" w:rsidRPr="004777C7">
              <w:t xml:space="preserve">μη </w:t>
            </w:r>
            <w:r w:rsidR="000A41E7" w:rsidRPr="004777C7">
              <w:t>περιλαμβανομένου ΦΠΑ</w:t>
            </w:r>
            <w:r w:rsidR="0093539B" w:rsidRPr="004777C7">
              <w:t xml:space="preserve"> 24%. </w:t>
            </w:r>
            <w:r w:rsidR="00F323A5" w:rsidRPr="004777C7">
              <w:t xml:space="preserve">(Προϋπολογισμός με  ΦΠΑ </w:t>
            </w:r>
            <w:r w:rsidR="009F4D80" w:rsidRPr="004B50FD">
              <w:t>74</w:t>
            </w:r>
            <w:r w:rsidR="00247B1A" w:rsidRPr="004777C7">
              <w:t>.</w:t>
            </w:r>
            <w:r w:rsidR="009F4D80" w:rsidRPr="004B50FD">
              <w:t>4</w:t>
            </w:r>
            <w:r w:rsidR="00247B1A" w:rsidRPr="004777C7">
              <w:t>00</w:t>
            </w:r>
            <w:r w:rsidR="009F4D80" w:rsidRPr="004B50FD">
              <w:t>,00€</w:t>
            </w:r>
            <w:r w:rsidR="00F323A5" w:rsidRPr="004777C7">
              <w:t xml:space="preserve">  ΦΠΑ : </w:t>
            </w:r>
            <w:r w:rsidR="009F4D80" w:rsidRPr="004B50FD">
              <w:t>14</w:t>
            </w:r>
            <w:r w:rsidR="00247B1A" w:rsidRPr="004777C7">
              <w:t>.</w:t>
            </w:r>
            <w:r w:rsidR="009F4D80" w:rsidRPr="004B50FD">
              <w:t>4</w:t>
            </w:r>
            <w:r w:rsidR="00247B1A" w:rsidRPr="004777C7">
              <w:t>00</w:t>
            </w:r>
            <w:r w:rsidR="009F4D80" w:rsidRPr="004B50FD">
              <w:t>,00</w:t>
            </w:r>
            <w:r w:rsidR="00F323A5" w:rsidRPr="004777C7">
              <w:t>€)</w:t>
            </w:r>
          </w:p>
        </w:tc>
      </w:tr>
      <w:bookmarkEnd w:id="29"/>
      <w:tr w:rsidR="0020626C" w14:paraId="753A719F" w14:textId="77777777" w:rsidTr="00437BFC">
        <w:trPr>
          <w:jc w:val="center"/>
        </w:trPr>
        <w:tc>
          <w:tcPr>
            <w:tcW w:w="3539" w:type="dxa"/>
            <w:vAlign w:val="center"/>
          </w:tcPr>
          <w:p w14:paraId="696741EC" w14:textId="77777777" w:rsidR="0020626C" w:rsidRPr="004A37C9" w:rsidRDefault="0020626C" w:rsidP="001766FB">
            <w:pPr>
              <w:pStyle w:val="Tabletext"/>
              <w:rPr>
                <w:b/>
              </w:rPr>
            </w:pPr>
            <w:r w:rsidRPr="004A37C9">
              <w:rPr>
                <w:b/>
              </w:rPr>
              <w:t>ΧΡΗΜΑΤΟΔΟΤΗΣΗ ΕΡΓΟΥ</w:t>
            </w:r>
          </w:p>
        </w:tc>
        <w:tc>
          <w:tcPr>
            <w:tcW w:w="6384" w:type="dxa"/>
            <w:vAlign w:val="center"/>
          </w:tcPr>
          <w:p w14:paraId="15017D8E" w14:textId="20CBE7A4" w:rsidR="0020626C" w:rsidRPr="00D430FA" w:rsidRDefault="002E1D83" w:rsidP="004B50FD">
            <w:pPr>
              <w:pStyle w:val="Tabletext"/>
              <w:jc w:val="both"/>
            </w:pPr>
            <w:r w:rsidRPr="00D430FA">
              <w:t xml:space="preserve">Φορέας χρηματοδότησης της παρούσας σύμβασης είναι το </w:t>
            </w:r>
            <w:r w:rsidR="007E76E7" w:rsidRPr="00D430FA">
              <w:t xml:space="preserve">Υπουργείο Ψηφιακής </w:t>
            </w:r>
            <w:r w:rsidR="00F5736E">
              <w:t>Διακυβέρνησης</w:t>
            </w:r>
            <w:r w:rsidR="00D430FA" w:rsidRPr="004B50FD">
              <w:t xml:space="preserve">. </w:t>
            </w:r>
            <w:r w:rsidRPr="00D430FA">
              <w:t xml:space="preserve"> </w:t>
            </w:r>
            <w:r w:rsidR="00D430FA" w:rsidRPr="004B50FD">
              <w:rPr>
                <w:lang w:val="en-US"/>
              </w:rPr>
              <w:t>T</w:t>
            </w:r>
            <w:r w:rsidRPr="00D430FA">
              <w:t xml:space="preserve">ο έργο χρηματοδοτείται από Πιστώσεις του Προγράμματος Δημοσίων Επενδύσεων </w:t>
            </w:r>
            <w:proofErr w:type="spellStart"/>
            <w:r w:rsidRPr="00D430FA">
              <w:t>Κωδ</w:t>
            </w:r>
            <w:proofErr w:type="spellEnd"/>
            <w:r w:rsidRPr="00D430FA">
              <w:t xml:space="preserve">. ΣΑΕ </w:t>
            </w:r>
            <w:r w:rsidR="00D430FA" w:rsidRPr="004B50FD">
              <w:rPr>
                <w:lang w:val="en-US"/>
              </w:rPr>
              <w:t>163/1</w:t>
            </w:r>
            <w:r w:rsidR="00F06C40">
              <w:t xml:space="preserve"> (</w:t>
            </w:r>
            <w:r w:rsidR="000E06D3">
              <w:t xml:space="preserve">ΚΩΔ. ΕΝΑΡΙΘΜΟΥ </w:t>
            </w:r>
            <w:r w:rsidR="00F06C40" w:rsidRPr="00F06C40">
              <w:t>2019ΣΕ16310001</w:t>
            </w:r>
            <w:r w:rsidR="00F06C40">
              <w:t>)</w:t>
            </w:r>
          </w:p>
        </w:tc>
      </w:tr>
      <w:tr w:rsidR="0020626C" w:rsidRPr="008D3C69" w14:paraId="4CA5447C" w14:textId="77777777" w:rsidTr="00437BFC">
        <w:trPr>
          <w:jc w:val="center"/>
        </w:trPr>
        <w:tc>
          <w:tcPr>
            <w:tcW w:w="3539" w:type="dxa"/>
            <w:vAlign w:val="center"/>
          </w:tcPr>
          <w:p w14:paraId="5E25D413" w14:textId="77777777" w:rsidR="0020626C" w:rsidRPr="00B27C95" w:rsidRDefault="0020626C" w:rsidP="001766FB">
            <w:pPr>
              <w:pStyle w:val="Tabletext"/>
              <w:rPr>
                <w:b/>
              </w:rPr>
            </w:pPr>
            <w:r w:rsidRPr="00B27C95">
              <w:rPr>
                <w:b/>
              </w:rPr>
              <w:t xml:space="preserve">ΔΙΑΡΚΕΙΑ ΣΥΜΒΑΣΗΣ </w:t>
            </w:r>
          </w:p>
        </w:tc>
        <w:tc>
          <w:tcPr>
            <w:tcW w:w="6384" w:type="dxa"/>
            <w:vAlign w:val="center"/>
          </w:tcPr>
          <w:p w14:paraId="6C45CBB8" w14:textId="520A8C87" w:rsidR="0020626C" w:rsidRPr="00437BFC" w:rsidRDefault="00437BFC" w:rsidP="007D4447">
            <w:pPr>
              <w:pStyle w:val="Tabletext"/>
              <w:rPr>
                <w:color w:val="000000"/>
              </w:rPr>
            </w:pPr>
            <w:r w:rsidRPr="00437BFC">
              <w:rPr>
                <w:b/>
                <w:color w:val="000000"/>
              </w:rPr>
              <w:t>1</w:t>
            </w:r>
            <w:r w:rsidR="004777C7" w:rsidRPr="00437BFC">
              <w:rPr>
                <w:b/>
                <w:color w:val="000000"/>
              </w:rPr>
              <w:t>2 μήνες</w:t>
            </w:r>
            <w:r w:rsidR="004777C7" w:rsidRPr="00437BFC">
              <w:rPr>
                <w:color w:val="000000"/>
              </w:rPr>
              <w:t xml:space="preserve"> </w:t>
            </w:r>
            <w:r w:rsidR="0093057E" w:rsidRPr="00437BFC">
              <w:rPr>
                <w:color w:val="000000"/>
              </w:rPr>
              <w:t>από την υπογραφή της σύμβασης</w:t>
            </w:r>
          </w:p>
        </w:tc>
      </w:tr>
      <w:tr w:rsidR="0020626C" w14:paraId="34FD5511" w14:textId="77777777" w:rsidTr="00437BFC">
        <w:trPr>
          <w:jc w:val="center"/>
        </w:trPr>
        <w:tc>
          <w:tcPr>
            <w:tcW w:w="3539" w:type="dxa"/>
            <w:vAlign w:val="center"/>
          </w:tcPr>
          <w:p w14:paraId="7B411F96" w14:textId="77777777" w:rsidR="0020626C" w:rsidRPr="004A37C9" w:rsidRDefault="0020626C" w:rsidP="001766FB">
            <w:pPr>
              <w:pStyle w:val="Tabletext"/>
              <w:rPr>
                <w:b/>
              </w:rPr>
            </w:pPr>
            <w:r w:rsidRPr="004A37C9">
              <w:rPr>
                <w:b/>
              </w:rPr>
              <w:t>ΗΜΕΡΟΜΗΝΙΑ ΔΙΑΚΗΡΥΞΗΣ</w:t>
            </w:r>
          </w:p>
        </w:tc>
        <w:tc>
          <w:tcPr>
            <w:tcW w:w="6384" w:type="dxa"/>
            <w:vAlign w:val="center"/>
          </w:tcPr>
          <w:p w14:paraId="0C65B5D5" w14:textId="52DD646C" w:rsidR="0020626C" w:rsidRPr="00414B94" w:rsidRDefault="00494951" w:rsidP="00E10E39">
            <w:pPr>
              <w:pStyle w:val="Tabletext"/>
              <w:rPr>
                <w:color w:val="000000"/>
                <w:lang w:val="en-US"/>
              </w:rPr>
            </w:pPr>
            <w:r w:rsidRPr="00414B94">
              <w:rPr>
                <w:color w:val="000000"/>
              </w:rPr>
              <w:t>16-9-2020</w:t>
            </w:r>
          </w:p>
        </w:tc>
      </w:tr>
      <w:tr w:rsidR="0020626C" w14:paraId="3C9715C1" w14:textId="77777777" w:rsidTr="00437BFC">
        <w:trPr>
          <w:jc w:val="center"/>
        </w:trPr>
        <w:tc>
          <w:tcPr>
            <w:tcW w:w="3539" w:type="dxa"/>
            <w:vAlign w:val="center"/>
          </w:tcPr>
          <w:p w14:paraId="75B538DA" w14:textId="77777777" w:rsidR="0020626C" w:rsidRPr="004A37C9" w:rsidRDefault="0020626C" w:rsidP="001766FB">
            <w:pPr>
              <w:pStyle w:val="Tabletext"/>
              <w:rPr>
                <w:b/>
              </w:rPr>
            </w:pPr>
            <w:r w:rsidRPr="004A37C9">
              <w:rPr>
                <w:b/>
              </w:rPr>
              <w:t>ΠΡΟΘΕΣΜΙΑ ΓΙΑ ΥΠΟΒΟΛΗ ΔΙΕΥΚΡΙΝΙΣΕΩΝ ΕΠΙ ΤΩΝ ΟΡΩΝ ΤΗΣ ΔΙΑΚΗΡΥΞΗΣ</w:t>
            </w:r>
          </w:p>
        </w:tc>
        <w:tc>
          <w:tcPr>
            <w:tcW w:w="6384" w:type="dxa"/>
            <w:shd w:val="clear" w:color="auto" w:fill="auto"/>
            <w:vAlign w:val="center"/>
          </w:tcPr>
          <w:p w14:paraId="4452EE91" w14:textId="640F22C3" w:rsidR="0020626C" w:rsidRPr="00414B94" w:rsidRDefault="00494951" w:rsidP="00E10E39">
            <w:pPr>
              <w:pStyle w:val="Tabletext"/>
              <w:rPr>
                <w:lang w:val="en-US"/>
              </w:rPr>
            </w:pPr>
            <w:r w:rsidRPr="00414B94">
              <w:rPr>
                <w:color w:val="000000"/>
              </w:rPr>
              <w:t>23-9-2020</w:t>
            </w:r>
          </w:p>
        </w:tc>
      </w:tr>
      <w:tr w:rsidR="0020626C" w14:paraId="4EDA8E98" w14:textId="77777777" w:rsidTr="00437BFC">
        <w:trPr>
          <w:jc w:val="center"/>
        </w:trPr>
        <w:tc>
          <w:tcPr>
            <w:tcW w:w="3539" w:type="dxa"/>
            <w:vAlign w:val="center"/>
          </w:tcPr>
          <w:p w14:paraId="0B2A683B" w14:textId="77777777" w:rsidR="0020626C" w:rsidRPr="004A37C9" w:rsidRDefault="0020626C" w:rsidP="001766FB">
            <w:pPr>
              <w:pStyle w:val="Tabletext"/>
              <w:rPr>
                <w:b/>
              </w:rPr>
            </w:pPr>
            <w:r w:rsidRPr="004A37C9">
              <w:rPr>
                <w:b/>
              </w:rPr>
              <w:t>ΚΑΤΑΛΗΚΤΙΚΗ ΗΜΕΡΟΜΗΝΙΑ ΚΑΙ ΩΡΑ ΥΠΟΒΟΛΗΣ ΠΡΟΣΦΟΡΩΝ</w:t>
            </w:r>
          </w:p>
        </w:tc>
        <w:tc>
          <w:tcPr>
            <w:tcW w:w="6384" w:type="dxa"/>
            <w:vAlign w:val="center"/>
          </w:tcPr>
          <w:p w14:paraId="74ED4E1C" w14:textId="7287979F" w:rsidR="0020626C" w:rsidRPr="00414B94" w:rsidRDefault="00494951" w:rsidP="00494951">
            <w:pPr>
              <w:pStyle w:val="Tabletext"/>
            </w:pPr>
            <w:bookmarkStart w:id="30" w:name="_GoBack"/>
            <w:bookmarkEnd w:id="30"/>
            <w:r w:rsidRPr="00414B94">
              <w:rPr>
                <w:color w:val="000000"/>
              </w:rPr>
              <w:t>1-10-</w:t>
            </w:r>
            <w:r w:rsidR="00E10E39" w:rsidRPr="00414B94">
              <w:rPr>
                <w:color w:val="000000"/>
                <w:lang w:val="en-US"/>
              </w:rPr>
              <w:t>20</w:t>
            </w:r>
            <w:r w:rsidR="00437BFC" w:rsidRPr="00414B94">
              <w:rPr>
                <w:color w:val="000000"/>
                <w:lang w:val="en-US"/>
              </w:rPr>
              <w:t xml:space="preserve">20 </w:t>
            </w:r>
            <w:r w:rsidR="0020626C" w:rsidRPr="00414B94">
              <w:t xml:space="preserve">και ώρα </w:t>
            </w:r>
            <w:r w:rsidRPr="00414B94">
              <w:t>14</w:t>
            </w:r>
            <w:r w:rsidR="006C7D86" w:rsidRPr="00414B94">
              <w:t>:00</w:t>
            </w:r>
          </w:p>
        </w:tc>
      </w:tr>
      <w:tr w:rsidR="0020626C" w14:paraId="7067BA15" w14:textId="77777777" w:rsidTr="00437BFC">
        <w:trPr>
          <w:jc w:val="center"/>
        </w:trPr>
        <w:tc>
          <w:tcPr>
            <w:tcW w:w="3539" w:type="dxa"/>
            <w:vAlign w:val="center"/>
          </w:tcPr>
          <w:p w14:paraId="319D31F7" w14:textId="77777777" w:rsidR="0020626C" w:rsidRPr="004A37C9" w:rsidRDefault="0020626C" w:rsidP="001766FB">
            <w:pPr>
              <w:pStyle w:val="Tabletext"/>
              <w:rPr>
                <w:b/>
              </w:rPr>
            </w:pPr>
            <w:r w:rsidRPr="004A37C9">
              <w:rPr>
                <w:b/>
              </w:rPr>
              <w:t>ΤΟΠΟΣ ΚΑΤΑΘΕΣΗΣ ΠΡΟΣΦΟΡΩΝ</w:t>
            </w:r>
          </w:p>
        </w:tc>
        <w:tc>
          <w:tcPr>
            <w:tcW w:w="6384" w:type="dxa"/>
            <w:vAlign w:val="center"/>
          </w:tcPr>
          <w:p w14:paraId="769294EA" w14:textId="77777777" w:rsidR="0020626C" w:rsidRPr="000B180B" w:rsidRDefault="0020626C" w:rsidP="001766FB">
            <w:pPr>
              <w:pStyle w:val="Tabletext"/>
            </w:pPr>
            <w:r w:rsidRPr="000B180B">
              <w:t xml:space="preserve">Η έδρα </w:t>
            </w:r>
            <w:r w:rsidR="002E0C33">
              <w:t>της</w:t>
            </w:r>
            <w:r w:rsidRPr="000B180B">
              <w:t xml:space="preserve"> </w:t>
            </w:r>
            <w:proofErr w:type="spellStart"/>
            <w:r w:rsidRPr="000B180B">
              <w:t>ΚτΠ</w:t>
            </w:r>
            <w:proofErr w:type="spellEnd"/>
            <w:r w:rsidRPr="000B180B">
              <w:t xml:space="preserve"> Α.Ε. </w:t>
            </w:r>
          </w:p>
        </w:tc>
      </w:tr>
      <w:tr w:rsidR="0020626C" w14:paraId="2EA87604" w14:textId="77777777" w:rsidTr="00437BFC">
        <w:trPr>
          <w:jc w:val="center"/>
        </w:trPr>
        <w:tc>
          <w:tcPr>
            <w:tcW w:w="3539" w:type="dxa"/>
            <w:vAlign w:val="center"/>
          </w:tcPr>
          <w:p w14:paraId="565AB92E" w14:textId="77777777" w:rsidR="0020626C" w:rsidRPr="004A37C9" w:rsidRDefault="0020626C" w:rsidP="001766FB">
            <w:pPr>
              <w:pStyle w:val="Tabletext"/>
              <w:rPr>
                <w:b/>
              </w:rPr>
            </w:pPr>
            <w:r w:rsidRPr="004A37C9">
              <w:rPr>
                <w:b/>
              </w:rPr>
              <w:t>ΗΜΕΡΟΜΗΝΙΑ ΚΑΙ ΩΡΑ ΑΠΟΣΦΡΑΓΙΣΗΣ ΠΡΟΣΦΟΡΩΝ</w:t>
            </w:r>
          </w:p>
        </w:tc>
        <w:tc>
          <w:tcPr>
            <w:tcW w:w="6384" w:type="dxa"/>
            <w:vAlign w:val="center"/>
          </w:tcPr>
          <w:p w14:paraId="717EF5CC" w14:textId="2A0A91C9" w:rsidR="0020626C" w:rsidRPr="00437BFC" w:rsidRDefault="00494951" w:rsidP="00E10E39">
            <w:pPr>
              <w:pStyle w:val="Tabletext"/>
              <w:rPr>
                <w:color w:val="FF0000"/>
                <w:highlight w:val="cyan"/>
              </w:rPr>
            </w:pPr>
            <w:r w:rsidRPr="00414B94">
              <w:rPr>
                <w:color w:val="000000"/>
              </w:rPr>
              <w:t>1-10-</w:t>
            </w:r>
            <w:r w:rsidRPr="00414B94">
              <w:rPr>
                <w:color w:val="000000"/>
                <w:lang w:val="en-US"/>
              </w:rPr>
              <w:t xml:space="preserve">2020 </w:t>
            </w:r>
            <w:r w:rsidRPr="00414B94">
              <w:t>και ώρα 14:00</w:t>
            </w:r>
          </w:p>
        </w:tc>
      </w:tr>
    </w:tbl>
    <w:p w14:paraId="0FC4484E" w14:textId="77777777" w:rsidR="0052431A" w:rsidRDefault="0052431A" w:rsidP="000B3DF0">
      <w:pPr>
        <w:pStyle w:val="3"/>
        <w:numPr>
          <w:ilvl w:val="0"/>
          <w:numId w:val="0"/>
        </w:numPr>
      </w:pPr>
      <w:r>
        <w:br w:type="page"/>
      </w:r>
      <w:bookmarkStart w:id="31" w:name="_Toc62618963"/>
      <w:bookmarkStart w:id="32" w:name="_Toc64186634"/>
      <w:bookmarkStart w:id="33" w:name="_Toc43238397"/>
      <w:r>
        <w:lastRenderedPageBreak/>
        <w:t>Συντομογραφίες - γενικά</w:t>
      </w:r>
      <w:bookmarkEnd w:id="31"/>
      <w:bookmarkEnd w:id="32"/>
      <w:bookmarkEnd w:id="3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7047"/>
      </w:tblGrid>
      <w:tr w:rsidR="0052431A" w14:paraId="7D90D1CE" w14:textId="77777777" w:rsidTr="00BA2BC0">
        <w:tc>
          <w:tcPr>
            <w:tcW w:w="2808" w:type="dxa"/>
          </w:tcPr>
          <w:p w14:paraId="78168B6F" w14:textId="77777777" w:rsidR="0052431A" w:rsidRPr="004A37C9" w:rsidRDefault="0052431A" w:rsidP="004A6C5A">
            <w:pPr>
              <w:pStyle w:val="Tabletext"/>
              <w:rPr>
                <w:b/>
              </w:rPr>
            </w:pPr>
            <w:r w:rsidRPr="004A37C9">
              <w:rPr>
                <w:b/>
              </w:rPr>
              <w:t>ΕΕ</w:t>
            </w:r>
          </w:p>
        </w:tc>
        <w:tc>
          <w:tcPr>
            <w:tcW w:w="7047" w:type="dxa"/>
          </w:tcPr>
          <w:p w14:paraId="13F01CE2" w14:textId="77777777" w:rsidR="0052431A" w:rsidRPr="00F521C5" w:rsidRDefault="0052431A" w:rsidP="004A6C5A">
            <w:pPr>
              <w:pStyle w:val="Tabletext"/>
            </w:pPr>
            <w:r>
              <w:t>Ευρωπαϊκή Ένωση</w:t>
            </w:r>
          </w:p>
        </w:tc>
      </w:tr>
      <w:tr w:rsidR="0052431A" w14:paraId="0995263E" w14:textId="77777777" w:rsidTr="00BA2BC0">
        <w:tc>
          <w:tcPr>
            <w:tcW w:w="2808" w:type="dxa"/>
          </w:tcPr>
          <w:p w14:paraId="37CDC585" w14:textId="77777777" w:rsidR="0052431A" w:rsidRPr="004A37C9" w:rsidRDefault="0052431A" w:rsidP="004A6C5A">
            <w:pPr>
              <w:pStyle w:val="Tabletext"/>
              <w:rPr>
                <w:b/>
              </w:rPr>
            </w:pPr>
            <w:r w:rsidRPr="004A37C9">
              <w:rPr>
                <w:b/>
              </w:rPr>
              <w:t>ΕΕΕ</w:t>
            </w:r>
            <w:r>
              <w:rPr>
                <w:b/>
              </w:rPr>
              <w:t>Ε</w:t>
            </w:r>
          </w:p>
        </w:tc>
        <w:tc>
          <w:tcPr>
            <w:tcW w:w="7047" w:type="dxa"/>
          </w:tcPr>
          <w:p w14:paraId="6C1F588E" w14:textId="77777777" w:rsidR="0052431A" w:rsidRDefault="0052431A" w:rsidP="004A6C5A">
            <w:pPr>
              <w:pStyle w:val="Tabletext"/>
            </w:pPr>
            <w:r>
              <w:t xml:space="preserve">Επίσημη Εφημερίδα </w:t>
            </w:r>
            <w:r>
              <w:rPr>
                <w:rFonts w:cs="Tahoma"/>
              </w:rPr>
              <w:t>της Ευρωπαϊκής Ένωσης</w:t>
            </w:r>
            <w:r>
              <w:t>/ επίσημο έντυπο όπου δημοσιεύεται η Νομοθεσία, καθώς και διοικητικές πράξεις, ανακοινώσεις, προκηρύξεις κλπ., που έχουν νομικές ή άλλες δεσμεύσεις για τα κράτη μέλη ή αυτούς που αφορούν.</w:t>
            </w:r>
          </w:p>
        </w:tc>
      </w:tr>
      <w:tr w:rsidR="0052431A" w14:paraId="2351492F" w14:textId="77777777" w:rsidTr="00BA2BC0">
        <w:tc>
          <w:tcPr>
            <w:tcW w:w="2808" w:type="dxa"/>
          </w:tcPr>
          <w:p w14:paraId="39E8C64E" w14:textId="77777777" w:rsidR="0052431A" w:rsidRPr="004A37C9" w:rsidRDefault="0052431A" w:rsidP="004A6C5A">
            <w:pPr>
              <w:pStyle w:val="Tabletext"/>
              <w:rPr>
                <w:b/>
              </w:rPr>
            </w:pPr>
            <w:r w:rsidRPr="004A37C9">
              <w:rPr>
                <w:b/>
              </w:rPr>
              <w:t>ΕΟΧ</w:t>
            </w:r>
          </w:p>
        </w:tc>
        <w:tc>
          <w:tcPr>
            <w:tcW w:w="7047" w:type="dxa"/>
          </w:tcPr>
          <w:p w14:paraId="320C7780" w14:textId="77777777" w:rsidR="0052431A" w:rsidRDefault="0052431A" w:rsidP="004A6C5A">
            <w:pPr>
              <w:pStyle w:val="Tabletext"/>
            </w:pPr>
            <w:r>
              <w:t>Ευρωπαϊκός Οικονομικός Χώρος</w:t>
            </w:r>
          </w:p>
        </w:tc>
      </w:tr>
      <w:tr w:rsidR="005F2F4C" w:rsidRPr="00050E64" w14:paraId="1537560C" w14:textId="77777777" w:rsidTr="00BA2BC0">
        <w:tblPrEx>
          <w:tblLook w:val="01E0" w:firstRow="1" w:lastRow="1" w:firstColumn="1" w:lastColumn="1" w:noHBand="0" w:noVBand="0"/>
        </w:tblPrEx>
        <w:tc>
          <w:tcPr>
            <w:tcW w:w="2808" w:type="dxa"/>
          </w:tcPr>
          <w:p w14:paraId="6B25F402" w14:textId="77777777" w:rsidR="005F2F4C" w:rsidRPr="00D943A4" w:rsidRDefault="007F24DC" w:rsidP="005F2F4C">
            <w:pPr>
              <w:pStyle w:val="TabletextChar"/>
              <w:rPr>
                <w:b/>
              </w:rPr>
            </w:pPr>
            <w:r>
              <w:rPr>
                <w:b/>
              </w:rPr>
              <w:t>ΕΠ ΕΠΑΝΕΚ</w:t>
            </w:r>
          </w:p>
        </w:tc>
        <w:tc>
          <w:tcPr>
            <w:tcW w:w="7047" w:type="dxa"/>
          </w:tcPr>
          <w:p w14:paraId="2A0ECF66" w14:textId="77777777" w:rsidR="005F2F4C" w:rsidRPr="00050E64" w:rsidRDefault="005F2F4C" w:rsidP="00CB415D">
            <w:pPr>
              <w:pStyle w:val="TabletextChar"/>
            </w:pPr>
            <w:r w:rsidRPr="00050E64">
              <w:t xml:space="preserve">Επιχειρησιακό Πρόγραμμα </w:t>
            </w:r>
            <w:r w:rsidR="00CB415D" w:rsidRPr="00B9370F">
              <w:t>«</w:t>
            </w:r>
            <w:r w:rsidR="00CB415D">
              <w:t>Ανταγωνιστικότητα Επιχειρηματικότητα Καινοτομία</w:t>
            </w:r>
            <w:r w:rsidR="00CB415D" w:rsidRPr="00B9370F">
              <w:t>»</w:t>
            </w:r>
          </w:p>
        </w:tc>
      </w:tr>
      <w:tr w:rsidR="005F2F4C" w:rsidRPr="00050E64" w14:paraId="09B4717B" w14:textId="77777777" w:rsidTr="00BA2BC0">
        <w:tblPrEx>
          <w:tblLook w:val="01E0" w:firstRow="1" w:lastRow="1" w:firstColumn="1" w:lastColumn="1" w:noHBand="0" w:noVBand="0"/>
        </w:tblPrEx>
        <w:tc>
          <w:tcPr>
            <w:tcW w:w="2808" w:type="dxa"/>
          </w:tcPr>
          <w:p w14:paraId="06ECC39C" w14:textId="77777777" w:rsidR="005F2F4C" w:rsidRPr="00D943A4" w:rsidRDefault="005F2F4C" w:rsidP="005F2F4C">
            <w:pPr>
              <w:pStyle w:val="TabletextChar"/>
              <w:rPr>
                <w:b/>
              </w:rPr>
            </w:pPr>
            <w:r w:rsidRPr="00D943A4">
              <w:rPr>
                <w:b/>
              </w:rPr>
              <w:t>ΕΣΠΑ</w:t>
            </w:r>
          </w:p>
        </w:tc>
        <w:tc>
          <w:tcPr>
            <w:tcW w:w="7047" w:type="dxa"/>
          </w:tcPr>
          <w:p w14:paraId="4418E275" w14:textId="77777777" w:rsidR="005F2F4C" w:rsidRPr="00050E64" w:rsidRDefault="005F2F4C" w:rsidP="005F2F4C">
            <w:pPr>
              <w:pStyle w:val="TabletextChar"/>
            </w:pPr>
            <w:r w:rsidRPr="00050E64">
              <w:t>Εθνικό Στρατηγικό Πλαίσιο Αναφοράς</w:t>
            </w:r>
          </w:p>
        </w:tc>
      </w:tr>
      <w:tr w:rsidR="005F2F4C" w:rsidRPr="00050E64" w14:paraId="4671D671" w14:textId="77777777" w:rsidTr="00BA2BC0">
        <w:tblPrEx>
          <w:tblLook w:val="01E0" w:firstRow="1" w:lastRow="1" w:firstColumn="1" w:lastColumn="1" w:noHBand="0" w:noVBand="0"/>
        </w:tblPrEx>
        <w:tc>
          <w:tcPr>
            <w:tcW w:w="2808" w:type="dxa"/>
          </w:tcPr>
          <w:p w14:paraId="609B3E09" w14:textId="77777777" w:rsidR="005F2F4C" w:rsidRPr="00D943A4" w:rsidRDefault="005F2F4C" w:rsidP="0036560E">
            <w:pPr>
              <w:pStyle w:val="TabletextChar"/>
              <w:rPr>
                <w:b/>
              </w:rPr>
            </w:pPr>
            <w:r w:rsidRPr="00D943A4">
              <w:rPr>
                <w:b/>
              </w:rPr>
              <w:t xml:space="preserve">ΕΥΔ </w:t>
            </w:r>
            <w:r w:rsidR="0036560E">
              <w:rPr>
                <w:b/>
              </w:rPr>
              <w:t>ΕΠΑΝΕΚ</w:t>
            </w:r>
          </w:p>
        </w:tc>
        <w:tc>
          <w:tcPr>
            <w:tcW w:w="7047" w:type="dxa"/>
          </w:tcPr>
          <w:p w14:paraId="3EA7CD0A" w14:textId="77777777" w:rsidR="005F2F4C" w:rsidRPr="00050E64" w:rsidRDefault="005F2F4C" w:rsidP="005F2F4C">
            <w:pPr>
              <w:pStyle w:val="TabletextChar"/>
            </w:pPr>
            <w:r w:rsidRPr="00050E64">
              <w:t xml:space="preserve">Ειδική Υπηρεσία Διαχείρισης του Επιχειρησιακού Προγράμματος </w:t>
            </w:r>
            <w:r w:rsidR="00CB415D" w:rsidRPr="00B9370F">
              <w:t>«</w:t>
            </w:r>
            <w:r w:rsidR="00CB415D">
              <w:t>Ανταγωνιστικότητα Επιχειρηματικότητα Καινοτομία</w:t>
            </w:r>
            <w:r w:rsidR="00CB415D" w:rsidRPr="00B9370F">
              <w:t>»</w:t>
            </w:r>
          </w:p>
        </w:tc>
      </w:tr>
      <w:tr w:rsidR="0052431A" w14:paraId="775C7AB5" w14:textId="77777777" w:rsidTr="00BA2BC0">
        <w:tc>
          <w:tcPr>
            <w:tcW w:w="2808" w:type="dxa"/>
          </w:tcPr>
          <w:p w14:paraId="183C96C7" w14:textId="77777777" w:rsidR="0052431A" w:rsidRPr="004A37C9" w:rsidRDefault="0052431A" w:rsidP="004A6C5A">
            <w:pPr>
              <w:pStyle w:val="Tabletext"/>
              <w:rPr>
                <w:b/>
              </w:rPr>
            </w:pPr>
            <w:proofErr w:type="spellStart"/>
            <w:r w:rsidRPr="004A37C9">
              <w:rPr>
                <w:b/>
              </w:rPr>
              <w:t>ΚτΠ</w:t>
            </w:r>
            <w:proofErr w:type="spellEnd"/>
            <w:r w:rsidRPr="004A37C9">
              <w:rPr>
                <w:b/>
              </w:rPr>
              <w:t xml:space="preserve"> Α.Ε.</w:t>
            </w:r>
          </w:p>
        </w:tc>
        <w:tc>
          <w:tcPr>
            <w:tcW w:w="7047" w:type="dxa"/>
          </w:tcPr>
          <w:p w14:paraId="67710F15" w14:textId="77777777" w:rsidR="0052431A" w:rsidRDefault="0052431A" w:rsidP="004A6C5A">
            <w:pPr>
              <w:pStyle w:val="Tabletext"/>
            </w:pPr>
            <w:r>
              <w:t>Κοινωνία της Πληροφορίας Α.Ε.</w:t>
            </w:r>
          </w:p>
        </w:tc>
      </w:tr>
      <w:tr w:rsidR="00265E37" w14:paraId="1D1C6F82" w14:textId="77777777" w:rsidTr="00BA2BC0">
        <w:tc>
          <w:tcPr>
            <w:tcW w:w="2808" w:type="dxa"/>
          </w:tcPr>
          <w:p w14:paraId="3031495D" w14:textId="43598FFF" w:rsidR="00265E37" w:rsidRPr="004A37C9" w:rsidRDefault="00265E37" w:rsidP="004A6C5A">
            <w:pPr>
              <w:pStyle w:val="Tabletext"/>
              <w:rPr>
                <w:b/>
              </w:rPr>
            </w:pPr>
            <w:r>
              <w:rPr>
                <w:b/>
              </w:rPr>
              <w:t>ΓΓΠΣΔΔ</w:t>
            </w:r>
          </w:p>
        </w:tc>
        <w:tc>
          <w:tcPr>
            <w:tcW w:w="7047" w:type="dxa"/>
          </w:tcPr>
          <w:p w14:paraId="6DD846AE" w14:textId="4B53F0B0" w:rsidR="00265E37" w:rsidRDefault="000C0A16" w:rsidP="004A6C5A">
            <w:pPr>
              <w:pStyle w:val="Tabletext"/>
            </w:pPr>
            <w:r>
              <w:t xml:space="preserve">Γενική Γραμματεία Πληροφοριακών Συστημάτων Δημόσιας Διοίκησης </w:t>
            </w:r>
          </w:p>
        </w:tc>
      </w:tr>
      <w:tr w:rsidR="0052431A" w14:paraId="481BAE3F" w14:textId="77777777" w:rsidTr="00BA2BC0">
        <w:tc>
          <w:tcPr>
            <w:tcW w:w="2808" w:type="dxa"/>
          </w:tcPr>
          <w:p w14:paraId="31DC690A" w14:textId="77777777" w:rsidR="0052431A" w:rsidRPr="004A37C9" w:rsidRDefault="0052431A" w:rsidP="004A6C5A">
            <w:pPr>
              <w:pStyle w:val="Tabletext"/>
              <w:rPr>
                <w:b/>
              </w:rPr>
            </w:pPr>
            <w:r w:rsidRPr="004A37C9">
              <w:rPr>
                <w:b/>
              </w:rPr>
              <w:t xml:space="preserve">ΝΠΔΔ </w:t>
            </w:r>
          </w:p>
        </w:tc>
        <w:tc>
          <w:tcPr>
            <w:tcW w:w="7047" w:type="dxa"/>
          </w:tcPr>
          <w:p w14:paraId="6FB68510" w14:textId="77777777" w:rsidR="0052431A" w:rsidRDefault="0052431A" w:rsidP="004A6C5A">
            <w:pPr>
              <w:pStyle w:val="Tabletext"/>
            </w:pPr>
            <w:r>
              <w:t>Νομικό Πρόσωπο Δημοσίου Δικαίου σύμφωνα με το ελληνικό δίκαιο</w:t>
            </w:r>
          </w:p>
        </w:tc>
      </w:tr>
      <w:tr w:rsidR="0052431A" w14:paraId="48AB1ABC" w14:textId="77777777" w:rsidTr="00BA2BC0">
        <w:tc>
          <w:tcPr>
            <w:tcW w:w="2808" w:type="dxa"/>
          </w:tcPr>
          <w:p w14:paraId="68F89567" w14:textId="77777777" w:rsidR="0052431A" w:rsidRPr="004A37C9" w:rsidRDefault="0052431A" w:rsidP="004A6C5A">
            <w:pPr>
              <w:pStyle w:val="Tabletext"/>
              <w:rPr>
                <w:b/>
              </w:rPr>
            </w:pPr>
            <w:r w:rsidRPr="004A37C9">
              <w:rPr>
                <w:b/>
              </w:rPr>
              <w:t>ΝΠΙΔ</w:t>
            </w:r>
          </w:p>
        </w:tc>
        <w:tc>
          <w:tcPr>
            <w:tcW w:w="7047" w:type="dxa"/>
          </w:tcPr>
          <w:p w14:paraId="23888D8D" w14:textId="77777777" w:rsidR="0052431A" w:rsidRDefault="0052431A" w:rsidP="004A6C5A">
            <w:pPr>
              <w:pStyle w:val="Tabletext"/>
            </w:pPr>
            <w:r>
              <w:t>Νομικό Πρόσωπο Ιδιωτικού Δικαίου σύμφωνα με το ελληνικό δίκαιο</w:t>
            </w:r>
          </w:p>
        </w:tc>
      </w:tr>
      <w:tr w:rsidR="0052431A" w14:paraId="509FDB60" w14:textId="77777777" w:rsidTr="00BA2BC0">
        <w:tc>
          <w:tcPr>
            <w:tcW w:w="2808" w:type="dxa"/>
          </w:tcPr>
          <w:p w14:paraId="672D8732" w14:textId="77777777" w:rsidR="0052431A" w:rsidRPr="004A37C9" w:rsidRDefault="0052431A" w:rsidP="004A6C5A">
            <w:pPr>
              <w:pStyle w:val="Tabletext"/>
              <w:rPr>
                <w:b/>
                <w:highlight w:val="cyan"/>
              </w:rPr>
            </w:pPr>
            <w:r w:rsidRPr="004A37C9">
              <w:rPr>
                <w:b/>
              </w:rPr>
              <w:t>ΣΑΕ</w:t>
            </w:r>
          </w:p>
        </w:tc>
        <w:tc>
          <w:tcPr>
            <w:tcW w:w="7047" w:type="dxa"/>
          </w:tcPr>
          <w:p w14:paraId="58A86E64" w14:textId="77777777" w:rsidR="0052431A" w:rsidRDefault="0052431A" w:rsidP="004A6C5A">
            <w:pPr>
              <w:pStyle w:val="Tabletext"/>
            </w:pPr>
            <w:r>
              <w:t>Συλλογική Απόφαση Έργου</w:t>
            </w:r>
          </w:p>
        </w:tc>
      </w:tr>
      <w:tr w:rsidR="0052431A" w14:paraId="29C2699A" w14:textId="77777777" w:rsidTr="00BA2BC0">
        <w:tc>
          <w:tcPr>
            <w:tcW w:w="2808" w:type="dxa"/>
          </w:tcPr>
          <w:p w14:paraId="1FAFE50B" w14:textId="77777777" w:rsidR="0052431A" w:rsidRPr="004A37C9" w:rsidRDefault="0052431A" w:rsidP="004A6C5A">
            <w:pPr>
              <w:pStyle w:val="Tabletext"/>
              <w:rPr>
                <w:b/>
                <w:color w:val="FF0000"/>
              </w:rPr>
            </w:pPr>
            <w:r w:rsidRPr="004A37C9">
              <w:rPr>
                <w:b/>
              </w:rPr>
              <w:t>ΤΠΕ</w:t>
            </w:r>
          </w:p>
        </w:tc>
        <w:tc>
          <w:tcPr>
            <w:tcW w:w="7047" w:type="dxa"/>
          </w:tcPr>
          <w:p w14:paraId="39F29171" w14:textId="77777777" w:rsidR="0052431A" w:rsidRDefault="0052431A" w:rsidP="004A6C5A">
            <w:pPr>
              <w:pStyle w:val="Tabletext"/>
              <w:rPr>
                <w:color w:val="FF0000"/>
              </w:rPr>
            </w:pPr>
            <w:r>
              <w:t>Τεχνολογίες Πληροφορικής και Επικοινωνιών</w:t>
            </w:r>
          </w:p>
        </w:tc>
      </w:tr>
      <w:tr w:rsidR="0052431A" w14:paraId="511C47CD" w14:textId="77777777" w:rsidTr="00BA2BC0">
        <w:tc>
          <w:tcPr>
            <w:tcW w:w="2808" w:type="dxa"/>
          </w:tcPr>
          <w:p w14:paraId="225A12B6" w14:textId="77777777" w:rsidR="0052431A" w:rsidRPr="004A37C9" w:rsidRDefault="0052431A" w:rsidP="00C94781">
            <w:pPr>
              <w:pStyle w:val="af9"/>
              <w:ind w:left="0"/>
              <w:rPr>
                <w:b/>
              </w:rPr>
            </w:pPr>
            <w:r w:rsidRPr="00C94781">
              <w:rPr>
                <w:rFonts w:ascii="Tahoma" w:hAnsi="Tahoma"/>
                <w:b/>
              </w:rPr>
              <w:t>ΟΠΣ</w:t>
            </w:r>
          </w:p>
        </w:tc>
        <w:tc>
          <w:tcPr>
            <w:tcW w:w="7047" w:type="dxa"/>
          </w:tcPr>
          <w:p w14:paraId="748C9AD1" w14:textId="77777777" w:rsidR="0052431A" w:rsidRPr="00C94781" w:rsidRDefault="0052431A" w:rsidP="00C94781">
            <w:pPr>
              <w:pStyle w:val="af9"/>
              <w:ind w:left="-6"/>
              <w:rPr>
                <w:rFonts w:ascii="Tahoma" w:hAnsi="Tahoma"/>
              </w:rPr>
            </w:pPr>
            <w:r w:rsidRPr="00C94781">
              <w:rPr>
                <w:rFonts w:ascii="Tahoma" w:hAnsi="Tahoma"/>
              </w:rPr>
              <w:t xml:space="preserve">Ολοκληρωμένο Πληροφοριακό Σύστημα </w:t>
            </w:r>
          </w:p>
        </w:tc>
      </w:tr>
      <w:tr w:rsidR="00A57C21" w14:paraId="00FBE270" w14:textId="77777777" w:rsidTr="00BA2BC0">
        <w:tc>
          <w:tcPr>
            <w:tcW w:w="2808" w:type="dxa"/>
          </w:tcPr>
          <w:p w14:paraId="6BEF6D3B" w14:textId="2FCEB7AD" w:rsidR="00A57C21" w:rsidRPr="00C94781" w:rsidRDefault="00A57C21" w:rsidP="00C94781">
            <w:pPr>
              <w:pStyle w:val="af9"/>
              <w:ind w:left="0"/>
              <w:rPr>
                <w:rFonts w:ascii="Tahoma" w:hAnsi="Tahoma"/>
                <w:b/>
              </w:rPr>
            </w:pPr>
            <w:r>
              <w:rPr>
                <w:rFonts w:ascii="Tahoma" w:hAnsi="Tahoma"/>
                <w:b/>
              </w:rPr>
              <w:t>ΠΑΠΣ</w:t>
            </w:r>
          </w:p>
        </w:tc>
        <w:tc>
          <w:tcPr>
            <w:tcW w:w="7047" w:type="dxa"/>
          </w:tcPr>
          <w:p w14:paraId="5B3E52D0" w14:textId="52A1519A" w:rsidR="00A57C21" w:rsidRPr="00C94781" w:rsidRDefault="003A5028" w:rsidP="00A57C21">
            <w:pPr>
              <w:pStyle w:val="af9"/>
              <w:ind w:left="-6"/>
              <w:rPr>
                <w:rFonts w:ascii="Tahoma" w:hAnsi="Tahoma"/>
              </w:rPr>
            </w:pPr>
            <w:r>
              <w:rPr>
                <w:rFonts w:cs="Tahoma"/>
              </w:rPr>
              <w:t>Πλαίσιο</w:t>
            </w:r>
            <w:r w:rsidR="00A57C21">
              <w:rPr>
                <w:rFonts w:cs="Tahoma"/>
              </w:rPr>
              <w:t xml:space="preserve"> Ασφάλειας Πληροφοριακών Συστημάτων της ΓΓΠΣΔΔ</w:t>
            </w:r>
          </w:p>
        </w:tc>
      </w:tr>
    </w:tbl>
    <w:p w14:paraId="44FB5153" w14:textId="77777777" w:rsidR="0052431A" w:rsidRDefault="0052431A" w:rsidP="00F6133A">
      <w:pPr>
        <w:rPr>
          <w:rFonts w:cs="Tahoma"/>
        </w:rPr>
      </w:pPr>
    </w:p>
    <w:p w14:paraId="786BAC6C" w14:textId="77777777" w:rsidR="0052431A" w:rsidRDefault="0052431A" w:rsidP="000B3DF0">
      <w:pPr>
        <w:pStyle w:val="3"/>
        <w:numPr>
          <w:ilvl w:val="0"/>
          <w:numId w:val="0"/>
        </w:numPr>
      </w:pPr>
      <w:bookmarkStart w:id="34" w:name="_Toc62618965"/>
      <w:bookmarkStart w:id="35" w:name="_Toc64186636"/>
      <w:bookmarkStart w:id="36" w:name="_Toc43238398"/>
      <w:r>
        <w:t xml:space="preserve">Ορισμοί διακηρύξεων της </w:t>
      </w:r>
      <w:proofErr w:type="spellStart"/>
      <w:r>
        <w:t>ΚτΠ</w:t>
      </w:r>
      <w:proofErr w:type="spellEnd"/>
      <w:r>
        <w:t xml:space="preserve"> Α.Ε.</w:t>
      </w:r>
      <w:bookmarkEnd w:id="34"/>
      <w:bookmarkEnd w:id="35"/>
      <w:bookmarkEnd w:id="3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9"/>
        <w:gridCol w:w="7046"/>
      </w:tblGrid>
      <w:tr w:rsidR="0052431A" w14:paraId="4192F1D8" w14:textId="77777777">
        <w:tc>
          <w:tcPr>
            <w:tcW w:w="2809" w:type="dxa"/>
          </w:tcPr>
          <w:p w14:paraId="55C2B22E" w14:textId="77777777" w:rsidR="0052431A" w:rsidRPr="00FB4645" w:rsidRDefault="0052431A" w:rsidP="001766FB">
            <w:pPr>
              <w:pStyle w:val="Tabletext"/>
              <w:rPr>
                <w:b/>
              </w:rPr>
            </w:pPr>
            <w:r w:rsidRPr="00FB4645">
              <w:rPr>
                <w:b/>
              </w:rPr>
              <w:t>Ανάδοχος</w:t>
            </w:r>
          </w:p>
        </w:tc>
        <w:tc>
          <w:tcPr>
            <w:tcW w:w="7046" w:type="dxa"/>
          </w:tcPr>
          <w:p w14:paraId="293A6DCC" w14:textId="77777777" w:rsidR="0052431A" w:rsidRPr="000B180B" w:rsidRDefault="0052431A" w:rsidP="001766FB">
            <w:pPr>
              <w:pStyle w:val="Tabletext"/>
            </w:pPr>
            <w:r w:rsidRPr="000B180B">
              <w:t xml:space="preserve">Ο προσφέρων που θα επιλεγεί και θα κληθεί να υπογράψει τη </w:t>
            </w:r>
            <w:r w:rsidRPr="000B180B">
              <w:rPr>
                <w:u w:val="single"/>
              </w:rPr>
              <w:t>Σύμβαση</w:t>
            </w:r>
            <w:r w:rsidRPr="000B180B">
              <w:t xml:space="preserve"> και θα υλοποιήσει το σύνολο του Έργου.</w:t>
            </w:r>
          </w:p>
        </w:tc>
      </w:tr>
      <w:tr w:rsidR="0052431A" w14:paraId="292F48A4" w14:textId="77777777">
        <w:tc>
          <w:tcPr>
            <w:tcW w:w="2809" w:type="dxa"/>
          </w:tcPr>
          <w:p w14:paraId="3D54B0EE" w14:textId="77777777" w:rsidR="0052431A" w:rsidRPr="00FB4645" w:rsidRDefault="0052431A" w:rsidP="001766FB">
            <w:pPr>
              <w:pStyle w:val="Tabletext"/>
              <w:rPr>
                <w:b/>
              </w:rPr>
            </w:pPr>
            <w:r w:rsidRPr="00FB4645">
              <w:rPr>
                <w:b/>
              </w:rPr>
              <w:t>Αναθέτουσα Αρχή</w:t>
            </w:r>
          </w:p>
        </w:tc>
        <w:tc>
          <w:tcPr>
            <w:tcW w:w="7046" w:type="dxa"/>
          </w:tcPr>
          <w:p w14:paraId="75145C8B" w14:textId="77777777" w:rsidR="0052431A" w:rsidRPr="000B180B" w:rsidRDefault="0052431A" w:rsidP="001766FB">
            <w:pPr>
              <w:pStyle w:val="Tabletext"/>
            </w:pPr>
            <w:r w:rsidRPr="000B180B">
              <w:t xml:space="preserve">Η </w:t>
            </w:r>
            <w:proofErr w:type="spellStart"/>
            <w:r w:rsidRPr="000B180B">
              <w:t>ΚτΠ</w:t>
            </w:r>
            <w:proofErr w:type="spellEnd"/>
            <w:r w:rsidRPr="000B180B">
              <w:t xml:space="preserve"> Α.Ε. η οποία θα υπογράψει με τον Ανάδοχο τη </w:t>
            </w:r>
            <w:r w:rsidRPr="000B180B">
              <w:rPr>
                <w:u w:val="single"/>
              </w:rPr>
              <w:t>Σύμβαση</w:t>
            </w:r>
            <w:r w:rsidRPr="000B180B">
              <w:t xml:space="preserve"> για την εκτέλεση του Έργου.</w:t>
            </w:r>
          </w:p>
        </w:tc>
      </w:tr>
      <w:tr w:rsidR="0052431A" w14:paraId="120DF67C" w14:textId="77777777">
        <w:tc>
          <w:tcPr>
            <w:tcW w:w="2809" w:type="dxa"/>
          </w:tcPr>
          <w:p w14:paraId="16029712" w14:textId="77777777" w:rsidR="0052431A" w:rsidRPr="00FB4645" w:rsidRDefault="0052431A" w:rsidP="001766FB">
            <w:pPr>
              <w:pStyle w:val="Tabletext"/>
              <w:rPr>
                <w:b/>
              </w:rPr>
            </w:pPr>
            <w:r w:rsidRPr="00FB4645">
              <w:rPr>
                <w:b/>
              </w:rPr>
              <w:t>Αντίκλητος</w:t>
            </w:r>
          </w:p>
        </w:tc>
        <w:tc>
          <w:tcPr>
            <w:tcW w:w="7046" w:type="dxa"/>
          </w:tcPr>
          <w:p w14:paraId="7C6A38B2" w14:textId="77777777" w:rsidR="0052431A" w:rsidRPr="000B180B" w:rsidRDefault="0052431A" w:rsidP="001766FB">
            <w:pPr>
              <w:pStyle w:val="Tabletext"/>
            </w:pPr>
            <w:r w:rsidRPr="000B180B">
              <w:t xml:space="preserve">Το πρόσωπο που ο ΥΠΟΨΗΦΙΟΣ ΑΝΑΔΟΧΟΣ με έγγραφη δήλωσή του, στην οποία περιλαμβάνονται τα πλήρη στοιχεία του προσώπου (ονοματεπώνυμο, ταχυδρομική διεύθυνση, αριθμός τηλεφώνου, </w:t>
            </w:r>
            <w:proofErr w:type="spellStart"/>
            <w:r w:rsidRPr="000B180B">
              <w:t>fax</w:t>
            </w:r>
            <w:proofErr w:type="spellEnd"/>
            <w:r w:rsidRPr="000B180B">
              <w:t>, κλπ.) ορίζει ως υπεύθυνο για τις ενδεχόμενες ανάγκες επικοινωνίας της Αναθέτουσας Αρχής με αυτόν.</w:t>
            </w:r>
          </w:p>
        </w:tc>
      </w:tr>
      <w:tr w:rsidR="0052431A" w:rsidRPr="00DA71A0" w14:paraId="044506E6" w14:textId="77777777">
        <w:tc>
          <w:tcPr>
            <w:tcW w:w="2809" w:type="dxa"/>
          </w:tcPr>
          <w:p w14:paraId="3CB5A33A" w14:textId="77777777" w:rsidR="0052431A" w:rsidRPr="00DA71A0" w:rsidRDefault="0052431A" w:rsidP="0067145E">
            <w:pPr>
              <w:pStyle w:val="TabletextChar"/>
              <w:rPr>
                <w:b/>
                <w:bCs/>
              </w:rPr>
            </w:pPr>
            <w:r>
              <w:rPr>
                <w:b/>
                <w:bCs/>
              </w:rPr>
              <w:t>Αριθμός Διακήρυξης</w:t>
            </w:r>
          </w:p>
        </w:tc>
        <w:tc>
          <w:tcPr>
            <w:tcW w:w="7046" w:type="dxa"/>
          </w:tcPr>
          <w:p w14:paraId="1F43BA0B" w14:textId="77777777" w:rsidR="0052431A" w:rsidRPr="00DA71A0" w:rsidRDefault="0052431A" w:rsidP="0067145E">
            <w:pPr>
              <w:pStyle w:val="TabletextChar"/>
            </w:pPr>
            <w:r>
              <w:t>Ο αριθμός Πρωτοκόλλου της απόφασης της διενέργειας του διαγωνισμού του Έργου</w:t>
            </w:r>
          </w:p>
        </w:tc>
      </w:tr>
      <w:tr w:rsidR="0052431A" w:rsidRPr="00297161" w14:paraId="3B52072D" w14:textId="77777777">
        <w:tc>
          <w:tcPr>
            <w:tcW w:w="2809" w:type="dxa"/>
          </w:tcPr>
          <w:p w14:paraId="6726634B" w14:textId="77777777" w:rsidR="0052431A" w:rsidRPr="00BB538C" w:rsidRDefault="0052431A" w:rsidP="001766FB">
            <w:pPr>
              <w:pStyle w:val="Tabletext"/>
              <w:rPr>
                <w:b/>
                <w:bCs/>
              </w:rPr>
            </w:pPr>
            <w:r>
              <w:rPr>
                <w:b/>
                <w:bCs/>
              </w:rPr>
              <w:t>Αρμόδια Επιτροπή</w:t>
            </w:r>
          </w:p>
        </w:tc>
        <w:tc>
          <w:tcPr>
            <w:tcW w:w="7046" w:type="dxa"/>
          </w:tcPr>
          <w:p w14:paraId="46BC27DC" w14:textId="77777777" w:rsidR="0052431A" w:rsidRPr="00C3723D" w:rsidRDefault="00CB415D" w:rsidP="001766FB">
            <w:pPr>
              <w:pStyle w:val="Tabletext"/>
              <w:rPr>
                <w:highlight w:val="yellow"/>
              </w:rPr>
            </w:pPr>
            <w:r w:rsidRPr="00CB415D">
              <w:t xml:space="preserve">Η Επιτροπή που συστήνεται κάθε φορά με απόφαση του αρμοδίου οργάνου της </w:t>
            </w:r>
            <w:proofErr w:type="spellStart"/>
            <w:r w:rsidRPr="00CB415D">
              <w:t>ΚτΠ</w:t>
            </w:r>
            <w:proofErr w:type="spellEnd"/>
            <w:r w:rsidRPr="00CB415D">
              <w:t xml:space="preserve"> Α.Ε. σύμφωνα με το άρθρο 221 του ν. 4412/2016.</w:t>
            </w:r>
          </w:p>
        </w:tc>
      </w:tr>
      <w:tr w:rsidR="0052431A" w14:paraId="4F680F98" w14:textId="77777777">
        <w:tc>
          <w:tcPr>
            <w:tcW w:w="2809" w:type="dxa"/>
          </w:tcPr>
          <w:p w14:paraId="54EA2489" w14:textId="77777777" w:rsidR="0052431A" w:rsidRPr="00FB4645" w:rsidRDefault="0052431A" w:rsidP="001766FB">
            <w:pPr>
              <w:pStyle w:val="Tabletext"/>
              <w:rPr>
                <w:b/>
              </w:rPr>
            </w:pPr>
            <w:r w:rsidRPr="00FB4645">
              <w:rPr>
                <w:b/>
              </w:rPr>
              <w:lastRenderedPageBreak/>
              <w:t>Διακήρυξη</w:t>
            </w:r>
          </w:p>
        </w:tc>
        <w:tc>
          <w:tcPr>
            <w:tcW w:w="7046" w:type="dxa"/>
          </w:tcPr>
          <w:p w14:paraId="358877C8" w14:textId="77777777" w:rsidR="0052431A" w:rsidRPr="000B180B" w:rsidRDefault="0052431A" w:rsidP="001766FB">
            <w:pPr>
              <w:pStyle w:val="Tabletext"/>
            </w:pPr>
            <w:r w:rsidRPr="000B180B">
              <w:t>Το παρόν έγγραφο που εκδίδεται για τους ενδιαφερόμενους/ υποψηφίους διαγωνιζόμενους από την Αναθέτουσα Αρχή και περιέχει την περιγραφή του αντικειμένου και τις προϋποθέσεις με βάση τις οποίες διενεργείται ο Διαγωνισμός.</w:t>
            </w:r>
          </w:p>
        </w:tc>
      </w:tr>
      <w:tr w:rsidR="006A551F" w14:paraId="62ACFAB6" w14:textId="77777777">
        <w:tc>
          <w:tcPr>
            <w:tcW w:w="2809" w:type="dxa"/>
          </w:tcPr>
          <w:p w14:paraId="662B0F2F" w14:textId="49825352" w:rsidR="006A551F" w:rsidRPr="00FB4645" w:rsidRDefault="006A551F" w:rsidP="006A551F">
            <w:pPr>
              <w:pStyle w:val="Tabletext"/>
              <w:rPr>
                <w:b/>
              </w:rPr>
            </w:pPr>
            <w:r w:rsidRPr="00FB4645">
              <w:rPr>
                <w:b/>
              </w:rPr>
              <w:t>ΕΠΕ</w:t>
            </w:r>
          </w:p>
        </w:tc>
        <w:tc>
          <w:tcPr>
            <w:tcW w:w="7046" w:type="dxa"/>
          </w:tcPr>
          <w:p w14:paraId="3DA50185" w14:textId="77777777" w:rsidR="006A551F" w:rsidRPr="00CB415D" w:rsidRDefault="006A551F" w:rsidP="006A551F">
            <w:pPr>
              <w:pStyle w:val="Tabletext"/>
              <w:spacing w:after="0"/>
            </w:pPr>
            <w:r w:rsidRPr="00CB415D">
              <w:t>Επιτροπή Παραλαβής Έργου</w:t>
            </w:r>
          </w:p>
          <w:p w14:paraId="1DC67CC3" w14:textId="1D7855F7" w:rsidR="006A551F" w:rsidRPr="00CB415D" w:rsidRDefault="006A551F" w:rsidP="006A551F">
            <w:pPr>
              <w:pStyle w:val="Tabletext"/>
            </w:pPr>
            <w:r w:rsidRPr="00CB415D">
              <w:t xml:space="preserve">Η ΕΠΕ συστήνεται κάθε φορά με απόφαση του αρμοδίου οργάνου της </w:t>
            </w:r>
            <w:proofErr w:type="spellStart"/>
            <w:r w:rsidRPr="00CB415D">
              <w:t>ΚτΠ</w:t>
            </w:r>
            <w:proofErr w:type="spellEnd"/>
            <w:r w:rsidRPr="00CB415D">
              <w:t xml:space="preserve"> Α.Ε. σύμφωνα με το άρθρο 221 του ν. 4412/2016.</w:t>
            </w:r>
          </w:p>
        </w:tc>
      </w:tr>
      <w:tr w:rsidR="0052431A" w14:paraId="45DA63AC" w14:textId="77777777">
        <w:tc>
          <w:tcPr>
            <w:tcW w:w="2809" w:type="dxa"/>
          </w:tcPr>
          <w:p w14:paraId="211B08F6" w14:textId="77777777" w:rsidR="0052431A" w:rsidRPr="00FB4645" w:rsidRDefault="0052431A" w:rsidP="001766FB">
            <w:pPr>
              <w:pStyle w:val="Tabletext"/>
              <w:rPr>
                <w:b/>
              </w:rPr>
            </w:pPr>
            <w:r w:rsidRPr="00FB4645">
              <w:rPr>
                <w:b/>
              </w:rPr>
              <w:t>Επίσημη γλώσσα του Διαγωνισμού και της Σύμβασης</w:t>
            </w:r>
          </w:p>
        </w:tc>
        <w:tc>
          <w:tcPr>
            <w:tcW w:w="7046" w:type="dxa"/>
          </w:tcPr>
          <w:p w14:paraId="25338DFA" w14:textId="77777777" w:rsidR="0052431A" w:rsidRPr="00CB415D" w:rsidRDefault="0052431A" w:rsidP="001766FB">
            <w:pPr>
              <w:pStyle w:val="Tabletext"/>
            </w:pPr>
            <w:r w:rsidRPr="00CB415D">
              <w:t xml:space="preserve">Επίσημη γλώσσα της Σύμβασης είναι η ελληνική. Η παρούσα Διακήρυξη, τα έντυπα της Τεχνικής και Οικονομικής Προσφοράς και η/οι </w:t>
            </w:r>
            <w:r w:rsidRPr="00CB415D">
              <w:rPr>
                <w:u w:val="single"/>
              </w:rPr>
              <w:t>Σύμβαση</w:t>
            </w:r>
            <w:r w:rsidRPr="00CB415D">
              <w:t>/εις είναι συνταγμένα στην ελληνική γλώσσα. Όλα τα δικαιολογητικά και οι προσφορές των διαγωνιζομένων που θα υποβληθούν θα είναι συνταγμένα στην ελληνική γλώσσα, εκτός από τα τεχνικά φυλλάδια/ εγχειρίδια που μπορεί να είναι στην αγγλική γλώσσα.</w:t>
            </w:r>
          </w:p>
        </w:tc>
      </w:tr>
      <w:tr w:rsidR="0052431A" w14:paraId="49261D19" w14:textId="77777777">
        <w:tc>
          <w:tcPr>
            <w:tcW w:w="2809" w:type="dxa"/>
          </w:tcPr>
          <w:p w14:paraId="662E8BA2" w14:textId="77777777" w:rsidR="0052431A" w:rsidRPr="00FB4645" w:rsidRDefault="0052431A" w:rsidP="001766FB">
            <w:pPr>
              <w:pStyle w:val="Tabletext"/>
              <w:rPr>
                <w:b/>
              </w:rPr>
            </w:pPr>
            <w:r w:rsidRPr="00FB4645">
              <w:rPr>
                <w:b/>
              </w:rPr>
              <w:t>Έργο</w:t>
            </w:r>
          </w:p>
        </w:tc>
        <w:tc>
          <w:tcPr>
            <w:tcW w:w="7046" w:type="dxa"/>
          </w:tcPr>
          <w:p w14:paraId="22AFB100" w14:textId="77777777" w:rsidR="0052431A" w:rsidRPr="00CB415D" w:rsidRDefault="0052431A" w:rsidP="001766FB">
            <w:pPr>
              <w:pStyle w:val="Tabletext"/>
            </w:pPr>
            <w:r w:rsidRPr="00CB415D">
              <w:t>Το σύνολο του υπό ανάθεση Έργου.</w:t>
            </w:r>
          </w:p>
        </w:tc>
      </w:tr>
      <w:tr w:rsidR="0052431A" w14:paraId="7CB83B70" w14:textId="77777777">
        <w:tc>
          <w:tcPr>
            <w:tcW w:w="2809" w:type="dxa"/>
          </w:tcPr>
          <w:p w14:paraId="56372897" w14:textId="77777777" w:rsidR="0052431A" w:rsidRPr="00FB4645" w:rsidRDefault="0052431A" w:rsidP="001766FB">
            <w:pPr>
              <w:pStyle w:val="Tabletext"/>
              <w:rPr>
                <w:b/>
              </w:rPr>
            </w:pPr>
            <w:r w:rsidRPr="00FB4645">
              <w:rPr>
                <w:b/>
              </w:rPr>
              <w:t>Προϋπολογισμός</w:t>
            </w:r>
            <w:r>
              <w:rPr>
                <w:b/>
              </w:rPr>
              <w:t xml:space="preserve"> Έργου </w:t>
            </w:r>
          </w:p>
        </w:tc>
        <w:tc>
          <w:tcPr>
            <w:tcW w:w="7046" w:type="dxa"/>
          </w:tcPr>
          <w:p w14:paraId="1D1D00E6" w14:textId="77777777" w:rsidR="0052431A" w:rsidRPr="00CB415D" w:rsidRDefault="0052431A" w:rsidP="000F5C65">
            <w:pPr>
              <w:pStyle w:val="Tabletext"/>
            </w:pPr>
            <w:r w:rsidRPr="00CB415D">
              <w:t>Η εκτιμώμενη από την Αναθέτουσα Αρχή δαπάνη για την υλοποίηση του Έργου (</w:t>
            </w:r>
            <w:r w:rsidR="000F5C65" w:rsidRPr="00CB415D">
              <w:t xml:space="preserve">μη </w:t>
            </w:r>
            <w:r w:rsidRPr="00CB415D">
              <w:t>περιλαμβανομένου ΦΠΑ).</w:t>
            </w:r>
          </w:p>
        </w:tc>
      </w:tr>
      <w:tr w:rsidR="0052431A" w14:paraId="5147CF08" w14:textId="77777777">
        <w:tc>
          <w:tcPr>
            <w:tcW w:w="2809" w:type="dxa"/>
          </w:tcPr>
          <w:p w14:paraId="42CD2742" w14:textId="77777777" w:rsidR="0052431A" w:rsidRPr="00FB4645" w:rsidRDefault="0052431A" w:rsidP="001766FB">
            <w:pPr>
              <w:pStyle w:val="Tabletext"/>
              <w:rPr>
                <w:b/>
              </w:rPr>
            </w:pPr>
            <w:r w:rsidRPr="00FB4645">
              <w:rPr>
                <w:b/>
              </w:rPr>
              <w:t>Σύμβαση</w:t>
            </w:r>
          </w:p>
        </w:tc>
        <w:tc>
          <w:tcPr>
            <w:tcW w:w="7046" w:type="dxa"/>
          </w:tcPr>
          <w:p w14:paraId="5367D449" w14:textId="77777777" w:rsidR="0052431A" w:rsidRPr="000B180B" w:rsidRDefault="0052431A" w:rsidP="001766FB">
            <w:pPr>
              <w:pStyle w:val="Tabletext"/>
            </w:pPr>
            <w:r w:rsidRPr="000B180B">
              <w:t xml:space="preserve">Το συμφωνητικό που θα υπογραφεί μεταξύ των συμβαλλομένων μερών για το σύνολο του Έργου, δηλαδή μεταξύ της </w:t>
            </w:r>
            <w:proofErr w:type="spellStart"/>
            <w:r w:rsidRPr="000B180B">
              <w:t>ΚτΠ</w:t>
            </w:r>
            <w:proofErr w:type="spellEnd"/>
            <w:r w:rsidRPr="000B180B">
              <w:t xml:space="preserve"> Α.Ε. ως Αναθέτουσας Αρχής και του Αναδόχου του Έργου που θα επιλεγεί.</w:t>
            </w:r>
          </w:p>
        </w:tc>
      </w:tr>
      <w:tr w:rsidR="0052431A" w14:paraId="094EF53A" w14:textId="77777777">
        <w:tc>
          <w:tcPr>
            <w:tcW w:w="2809" w:type="dxa"/>
          </w:tcPr>
          <w:p w14:paraId="4ADE4FEE" w14:textId="77777777" w:rsidR="0052431A" w:rsidRPr="00FB4645" w:rsidRDefault="00DD4481" w:rsidP="001766FB">
            <w:pPr>
              <w:pStyle w:val="Tabletext"/>
              <w:rPr>
                <w:b/>
              </w:rPr>
            </w:pPr>
            <w:r>
              <w:rPr>
                <w:b/>
              </w:rPr>
              <w:t>Έγγραφα της Σύμβασης</w:t>
            </w:r>
          </w:p>
        </w:tc>
        <w:tc>
          <w:tcPr>
            <w:tcW w:w="7046" w:type="dxa"/>
          </w:tcPr>
          <w:p w14:paraId="4DAD3820" w14:textId="77777777" w:rsidR="0052431A" w:rsidRPr="00DD4481" w:rsidRDefault="00DD4481" w:rsidP="001766FB">
            <w:pPr>
              <w:pStyle w:val="Tabletext"/>
            </w:pPr>
            <w:r w:rsidRPr="00DD4481">
              <w:t xml:space="preserve">Έγγραφα της παρούσας σύμβασης είναι η παρούσα διακήρυξη με τα παραρτήματά της.  </w:t>
            </w:r>
          </w:p>
        </w:tc>
      </w:tr>
      <w:tr w:rsidR="0052431A" w14:paraId="4D07B09F" w14:textId="77777777">
        <w:tc>
          <w:tcPr>
            <w:tcW w:w="2809" w:type="dxa"/>
          </w:tcPr>
          <w:p w14:paraId="35225E21" w14:textId="77777777" w:rsidR="0052431A" w:rsidRPr="00FB4645" w:rsidRDefault="0052431A" w:rsidP="001766FB">
            <w:pPr>
              <w:pStyle w:val="Tabletext"/>
              <w:rPr>
                <w:b/>
              </w:rPr>
            </w:pPr>
            <w:r w:rsidRPr="00FB4645">
              <w:rPr>
                <w:b/>
              </w:rPr>
              <w:t>Συμβατικ</w:t>
            </w:r>
            <w:r>
              <w:rPr>
                <w:b/>
              </w:rPr>
              <w:t>ό</w:t>
            </w:r>
            <w:r w:rsidRPr="00FB4645">
              <w:rPr>
                <w:b/>
              </w:rPr>
              <w:t xml:space="preserve"> </w:t>
            </w:r>
            <w:r>
              <w:rPr>
                <w:b/>
              </w:rPr>
              <w:t>Τίμημα</w:t>
            </w:r>
          </w:p>
        </w:tc>
        <w:tc>
          <w:tcPr>
            <w:tcW w:w="7046" w:type="dxa"/>
          </w:tcPr>
          <w:p w14:paraId="0281EA57" w14:textId="77777777" w:rsidR="0052431A" w:rsidRPr="00DD4481" w:rsidRDefault="0052431A" w:rsidP="001766FB">
            <w:pPr>
              <w:pStyle w:val="Tabletext"/>
            </w:pPr>
            <w:r w:rsidRPr="00DD4481">
              <w:t>Το συνολικό τίμημα της Σύμβασης (συμπεριλαμβανομένου ΦΠΑ).</w:t>
            </w:r>
          </w:p>
        </w:tc>
      </w:tr>
    </w:tbl>
    <w:p w14:paraId="3B0F9343" w14:textId="77777777" w:rsidR="00403FAF" w:rsidRPr="00B83380" w:rsidRDefault="00403FAF" w:rsidP="00B16AB9">
      <w:bookmarkStart w:id="37" w:name="_Toc88545875"/>
      <w:bookmarkStart w:id="38" w:name="_Toc49058622"/>
      <w:bookmarkStart w:id="39" w:name="_Toc54099297"/>
      <w:bookmarkStart w:id="40" w:name="_Toc57002829"/>
      <w:bookmarkStart w:id="41" w:name="_Toc62618966"/>
      <w:bookmarkStart w:id="42" w:name="_Toc71978295"/>
    </w:p>
    <w:p w14:paraId="5F915777" w14:textId="77777777" w:rsidR="0052431A" w:rsidRDefault="0052431A" w:rsidP="00B16AB9">
      <w:pPr>
        <w:sectPr w:rsidR="0052431A" w:rsidSect="002E0DF9">
          <w:pgSz w:w="11907" w:h="16840" w:code="9"/>
          <w:pgMar w:top="1701" w:right="1134" w:bottom="1134" w:left="1134" w:header="567" w:footer="284" w:gutter="0"/>
          <w:cols w:space="708"/>
          <w:docGrid w:linePitch="360"/>
        </w:sectPr>
      </w:pPr>
      <w:bookmarkStart w:id="43" w:name="_Ref336342435"/>
      <w:bookmarkStart w:id="44" w:name="_Toc54099298"/>
      <w:bookmarkStart w:id="45" w:name="_Toc63236549"/>
      <w:bookmarkEnd w:id="24"/>
      <w:bookmarkEnd w:id="25"/>
      <w:bookmarkEnd w:id="26"/>
      <w:bookmarkEnd w:id="27"/>
      <w:bookmarkEnd w:id="37"/>
      <w:bookmarkEnd w:id="38"/>
      <w:bookmarkEnd w:id="39"/>
      <w:bookmarkEnd w:id="40"/>
      <w:bookmarkEnd w:id="41"/>
      <w:bookmarkEnd w:id="42"/>
    </w:p>
    <w:p w14:paraId="65D5602C" w14:textId="77777777" w:rsidR="0052431A" w:rsidRDefault="0052431A" w:rsidP="00B85830">
      <w:pPr>
        <w:pStyle w:val="10"/>
      </w:pPr>
      <w:bookmarkStart w:id="46" w:name="_Toc43238399"/>
      <w:bookmarkEnd w:id="43"/>
      <w:r>
        <w:lastRenderedPageBreak/>
        <w:t>ΜΕΡΟΣ : ΠΕΡΙΒΑΛΛΟΝ ΚΑΙ ΑΝΤΙΚΕΙΜΕΝΟ ΕΡΓΟΥ</w:t>
      </w:r>
      <w:bookmarkEnd w:id="44"/>
      <w:bookmarkEnd w:id="45"/>
      <w:bookmarkEnd w:id="46"/>
    </w:p>
    <w:p w14:paraId="45D7600F" w14:textId="77777777" w:rsidR="0052431A" w:rsidRDefault="0052431A" w:rsidP="00B85830">
      <w:pPr>
        <w:pStyle w:val="20"/>
        <w:tabs>
          <w:tab w:val="clear" w:pos="1102"/>
          <w:tab w:val="num" w:pos="720"/>
          <w:tab w:val="num" w:pos="1080"/>
        </w:tabs>
        <w:spacing w:after="240" w:line="240" w:lineRule="auto"/>
        <w:ind w:left="720" w:hanging="720"/>
        <w:rPr>
          <w:rFonts w:cs="Tahoma"/>
        </w:rPr>
      </w:pPr>
      <w:bookmarkStart w:id="47" w:name="_Toc22635756"/>
      <w:bookmarkStart w:id="48" w:name="_Toc25743236"/>
      <w:bookmarkStart w:id="49" w:name="_Toc43634565"/>
      <w:bookmarkStart w:id="50" w:name="_Toc44821068"/>
      <w:bookmarkStart w:id="51" w:name="_Toc54099299"/>
      <w:bookmarkStart w:id="52" w:name="_Toc63236550"/>
      <w:bookmarkStart w:id="53" w:name="_Toc43238400"/>
      <w:r>
        <w:rPr>
          <w:rFonts w:cs="Tahoma"/>
        </w:rPr>
        <w:t>Σκοποί - στόχοι – κρίσιμοι παράγοντες επιτυχίας του Έργου</w:t>
      </w:r>
      <w:bookmarkEnd w:id="47"/>
      <w:bookmarkEnd w:id="48"/>
      <w:bookmarkEnd w:id="49"/>
      <w:bookmarkEnd w:id="50"/>
      <w:bookmarkEnd w:id="51"/>
      <w:bookmarkEnd w:id="52"/>
      <w:bookmarkEnd w:id="53"/>
    </w:p>
    <w:p w14:paraId="728D04C0" w14:textId="77777777" w:rsidR="00403FAF" w:rsidRPr="00B83380" w:rsidRDefault="00403FAF" w:rsidP="009331E0"/>
    <w:p w14:paraId="26FC29C5" w14:textId="77777777" w:rsidR="0052431A" w:rsidRPr="00FF164A" w:rsidRDefault="0052431A" w:rsidP="00FF164A">
      <w:pPr>
        <w:pStyle w:val="20"/>
        <w:tabs>
          <w:tab w:val="num" w:pos="720"/>
        </w:tabs>
        <w:spacing w:after="240" w:line="240" w:lineRule="auto"/>
        <w:ind w:left="720" w:hanging="720"/>
        <w:rPr>
          <w:rFonts w:cs="Tahoma"/>
        </w:rPr>
      </w:pPr>
      <w:bookmarkStart w:id="54" w:name="_Γενικός_προσδιορισμός_του_αντικειμέ"/>
      <w:bookmarkStart w:id="55" w:name="_Toc62559012"/>
      <w:bookmarkStart w:id="56" w:name="_Toc88545878"/>
      <w:bookmarkStart w:id="57" w:name="_Toc43238401"/>
      <w:bookmarkStart w:id="58" w:name="_Toc25743233"/>
      <w:bookmarkStart w:id="59" w:name="_Toc25054229"/>
      <w:bookmarkStart w:id="60" w:name="_Toc33785095"/>
      <w:bookmarkStart w:id="61" w:name="_Toc43634560"/>
      <w:bookmarkStart w:id="62" w:name="_Toc44821063"/>
      <w:bookmarkEnd w:id="54"/>
      <w:r w:rsidRPr="00FF164A">
        <w:rPr>
          <w:rFonts w:cs="Tahoma"/>
        </w:rPr>
        <w:t>Περιβάλλον Έργου</w:t>
      </w:r>
      <w:bookmarkEnd w:id="55"/>
      <w:bookmarkEnd w:id="56"/>
      <w:bookmarkEnd w:id="57"/>
    </w:p>
    <w:p w14:paraId="32DB3353" w14:textId="77777777" w:rsidR="0052431A" w:rsidRDefault="0052431A" w:rsidP="00CB7FBB">
      <w:pPr>
        <w:pStyle w:val="3"/>
      </w:pPr>
      <w:bookmarkStart w:id="63" w:name="_Toc73535221"/>
      <w:bookmarkStart w:id="64" w:name="_Toc73535223"/>
      <w:bookmarkStart w:id="65" w:name="_Toc73535228"/>
      <w:bookmarkStart w:id="66" w:name="_Toc73535237"/>
      <w:bookmarkStart w:id="67" w:name="_Toc73535241"/>
      <w:bookmarkStart w:id="68" w:name="_Toc62559015"/>
      <w:bookmarkStart w:id="69" w:name="_Toc88545879"/>
      <w:bookmarkStart w:id="70" w:name="_Toc43238402"/>
      <w:bookmarkEnd w:id="63"/>
      <w:bookmarkEnd w:id="64"/>
      <w:bookmarkEnd w:id="65"/>
      <w:bookmarkEnd w:id="66"/>
      <w:bookmarkEnd w:id="67"/>
      <w:r w:rsidRPr="00297161">
        <w:t xml:space="preserve">Εμπλεκόμενοι στην υλοποίηση του </w:t>
      </w:r>
      <w:r>
        <w:t>Έργου</w:t>
      </w:r>
      <w:bookmarkEnd w:id="68"/>
      <w:bookmarkEnd w:id="69"/>
      <w:bookmarkEnd w:id="70"/>
    </w:p>
    <w:p w14:paraId="1E4CB8F1" w14:textId="77777777" w:rsidR="009678D6" w:rsidRPr="000F3695" w:rsidRDefault="009678D6" w:rsidP="009678D6">
      <w:r w:rsidRPr="000F3695">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4047"/>
        <w:gridCol w:w="3004"/>
      </w:tblGrid>
      <w:tr w:rsidR="00577D16" w:rsidRPr="000F3695" w14:paraId="2D110D7C" w14:textId="77777777" w:rsidTr="00437BFC">
        <w:tc>
          <w:tcPr>
            <w:tcW w:w="2830" w:type="dxa"/>
            <w:vAlign w:val="center"/>
          </w:tcPr>
          <w:p w14:paraId="1888DA4E" w14:textId="2C869E6D" w:rsidR="00577D16" w:rsidRPr="000F3695" w:rsidRDefault="00577D16" w:rsidP="00870B5B">
            <w:pPr>
              <w:pStyle w:val="TabletextChar"/>
            </w:pPr>
            <w:r w:rsidRPr="00050E64">
              <w:t xml:space="preserve">ΦΟΡΕΑΣ ΔΙΑΧΕΙΡΙΣΗΣ ΤΟΥ ΕΠ </w:t>
            </w:r>
          </w:p>
        </w:tc>
        <w:tc>
          <w:tcPr>
            <w:tcW w:w="4111" w:type="dxa"/>
            <w:vAlign w:val="bottom"/>
          </w:tcPr>
          <w:p w14:paraId="552B943D" w14:textId="43789031" w:rsidR="00577D16" w:rsidRPr="000F3695" w:rsidRDefault="00577D16" w:rsidP="00577D16">
            <w:pPr>
              <w:pStyle w:val="TabletextChar"/>
            </w:pPr>
            <w:r w:rsidRPr="00B9370F">
              <w:t xml:space="preserve">Ειδική Υπηρεσία Διαχείρισης του Επιχειρησιακού Προγράμματος </w:t>
            </w:r>
            <w:r>
              <w:t xml:space="preserve"> </w:t>
            </w:r>
            <w:r w:rsidRPr="00B9370F">
              <w:t>«</w:t>
            </w:r>
            <w:r>
              <w:t>Ανταγωνιστικότητα Επιχειρηματικότητα Καινοτομία</w:t>
            </w:r>
            <w:r w:rsidRPr="00B9370F">
              <w:t>»</w:t>
            </w:r>
          </w:p>
        </w:tc>
        <w:tc>
          <w:tcPr>
            <w:tcW w:w="2914" w:type="dxa"/>
            <w:vAlign w:val="center"/>
          </w:tcPr>
          <w:p w14:paraId="03E2C0F4" w14:textId="5D249D77" w:rsidR="00577D16" w:rsidRPr="00437BFC" w:rsidRDefault="00577D16" w:rsidP="00870B5B">
            <w:pPr>
              <w:pStyle w:val="TabletextChar"/>
            </w:pPr>
            <w:r>
              <w:t xml:space="preserve"> </w:t>
            </w:r>
            <w:hyperlink r:id="rId15" w:history="1">
              <w:r w:rsidRPr="00870C35">
                <w:rPr>
                  <w:rStyle w:val="-"/>
                  <w:sz w:val="20"/>
                  <w:lang w:val="en-US"/>
                </w:rPr>
                <w:t>http</w:t>
              </w:r>
              <w:r w:rsidRPr="00870C35">
                <w:rPr>
                  <w:rStyle w:val="-"/>
                  <w:sz w:val="20"/>
                </w:rPr>
                <w:t>://</w:t>
              </w:r>
              <w:r w:rsidRPr="00870C35">
                <w:rPr>
                  <w:rStyle w:val="-"/>
                  <w:sz w:val="20"/>
                  <w:lang w:val="en-US"/>
                </w:rPr>
                <w:t>www</w:t>
              </w:r>
              <w:r w:rsidRPr="00870C35">
                <w:rPr>
                  <w:rStyle w:val="-"/>
                  <w:sz w:val="20"/>
                </w:rPr>
                <w:t>.</w:t>
              </w:r>
              <w:proofErr w:type="spellStart"/>
              <w:r w:rsidRPr="00870C35">
                <w:rPr>
                  <w:rStyle w:val="-"/>
                  <w:sz w:val="20"/>
                  <w:lang w:val="en-US"/>
                </w:rPr>
                <w:t>antagonistikotita</w:t>
              </w:r>
              <w:proofErr w:type="spellEnd"/>
              <w:r w:rsidRPr="00870C35">
                <w:rPr>
                  <w:rStyle w:val="-"/>
                  <w:sz w:val="20"/>
                </w:rPr>
                <w:t>.</w:t>
              </w:r>
              <w:r w:rsidRPr="00870C35">
                <w:rPr>
                  <w:rStyle w:val="-"/>
                  <w:sz w:val="20"/>
                  <w:lang w:val="en-US"/>
                </w:rPr>
                <w:t>gr</w:t>
              </w:r>
            </w:hyperlink>
          </w:p>
        </w:tc>
      </w:tr>
      <w:tr w:rsidR="00577D16" w:rsidRPr="000F3695" w14:paraId="59F9448C" w14:textId="77777777" w:rsidTr="0022058B">
        <w:tc>
          <w:tcPr>
            <w:tcW w:w="2830" w:type="dxa"/>
          </w:tcPr>
          <w:p w14:paraId="21F7EADC" w14:textId="29E2BACD" w:rsidR="00577D16" w:rsidRPr="000F3695" w:rsidRDefault="00577D16" w:rsidP="00577D16">
            <w:pPr>
              <w:pStyle w:val="TabletextChar"/>
            </w:pPr>
            <w:r w:rsidRPr="000F3695">
              <w:t>ΦΟΡΕΑΣ ΥΛΟΠΟΙΗΣΗΣ</w:t>
            </w:r>
          </w:p>
        </w:tc>
        <w:tc>
          <w:tcPr>
            <w:tcW w:w="4111" w:type="dxa"/>
            <w:vAlign w:val="center"/>
          </w:tcPr>
          <w:p w14:paraId="3EF9C18E" w14:textId="7A2511A7" w:rsidR="00577D16" w:rsidRPr="000F3695" w:rsidRDefault="00577D16" w:rsidP="00577D16">
            <w:pPr>
              <w:pStyle w:val="TabletextChar"/>
            </w:pPr>
            <w:r w:rsidRPr="000F3695">
              <w:t>Κοινωνία της πληροφορίας Α.Ε (</w:t>
            </w:r>
            <w:proofErr w:type="spellStart"/>
            <w:r w:rsidRPr="000F3695">
              <w:t>ΚτΠ</w:t>
            </w:r>
            <w:proofErr w:type="spellEnd"/>
            <w:r w:rsidRPr="000F3695">
              <w:t xml:space="preserve"> Α.Ε.)</w:t>
            </w:r>
          </w:p>
        </w:tc>
        <w:tc>
          <w:tcPr>
            <w:tcW w:w="2914" w:type="dxa"/>
            <w:vAlign w:val="center"/>
          </w:tcPr>
          <w:p w14:paraId="0E8330F1" w14:textId="7B2322EF" w:rsidR="00577D16" w:rsidRPr="000F3695" w:rsidRDefault="00577D16" w:rsidP="00577D16">
            <w:pPr>
              <w:pStyle w:val="TabletextChar"/>
            </w:pPr>
            <w:r w:rsidRPr="000F3695">
              <w:t xml:space="preserve">Βλ. παρ. </w:t>
            </w:r>
            <w:r>
              <w:fldChar w:fldCharType="begin"/>
            </w:r>
            <w:r>
              <w:instrText xml:space="preserve"> REF _Ref354502100 \r \h </w:instrText>
            </w:r>
            <w:r>
              <w:fldChar w:fldCharType="separate"/>
            </w:r>
            <w:r>
              <w:t>A.2.1.1</w:t>
            </w:r>
            <w:r>
              <w:fldChar w:fldCharType="end"/>
            </w:r>
          </w:p>
        </w:tc>
      </w:tr>
      <w:tr w:rsidR="00577D16" w:rsidRPr="000F3695" w14:paraId="6329FD51" w14:textId="77777777" w:rsidTr="00437BFC">
        <w:tc>
          <w:tcPr>
            <w:tcW w:w="2830" w:type="dxa"/>
          </w:tcPr>
          <w:p w14:paraId="023F1469" w14:textId="77777777" w:rsidR="00577D16" w:rsidRPr="000F3695" w:rsidRDefault="00577D16" w:rsidP="00577D16">
            <w:pPr>
              <w:pStyle w:val="TabletextChar"/>
            </w:pPr>
            <w:r w:rsidRPr="000F3695">
              <w:t>ΦΟΡΕΑΣ ΧΡΗΜΑΤΟΔΟΤΗΣΗΣ</w:t>
            </w:r>
          </w:p>
        </w:tc>
        <w:tc>
          <w:tcPr>
            <w:tcW w:w="4111" w:type="dxa"/>
            <w:vAlign w:val="center"/>
          </w:tcPr>
          <w:p w14:paraId="48FEA2C3" w14:textId="60B9B898" w:rsidR="00577D16" w:rsidRPr="004B50FD" w:rsidRDefault="00577D16" w:rsidP="00577D16">
            <w:pPr>
              <w:pStyle w:val="TabletextChar"/>
              <w:rPr>
                <w:highlight w:val="cyan"/>
              </w:rPr>
            </w:pPr>
            <w:r w:rsidRPr="007E76E7">
              <w:t xml:space="preserve">Υπουργείο </w:t>
            </w:r>
            <w:r w:rsidRPr="006C0A74">
              <w:t xml:space="preserve">Ψηφιακής </w:t>
            </w:r>
            <w:r>
              <w:t xml:space="preserve">Διακυβέρνησης </w:t>
            </w:r>
          </w:p>
        </w:tc>
        <w:tc>
          <w:tcPr>
            <w:tcW w:w="2914" w:type="dxa"/>
            <w:vAlign w:val="center"/>
          </w:tcPr>
          <w:p w14:paraId="6BB6E988" w14:textId="5932539F" w:rsidR="00577D16" w:rsidRPr="004B50FD" w:rsidRDefault="00494951" w:rsidP="00577D16">
            <w:pPr>
              <w:pStyle w:val="TabletextChar"/>
              <w:rPr>
                <w:highlight w:val="cyan"/>
              </w:rPr>
            </w:pPr>
            <w:hyperlink r:id="rId16" w:history="1">
              <w:r w:rsidR="00577D16" w:rsidRPr="006E4EBF">
                <w:rPr>
                  <w:rStyle w:val="-"/>
                  <w:sz w:val="20"/>
                </w:rPr>
                <w:t>http://www.mindigital.gr/</w:t>
              </w:r>
            </w:hyperlink>
            <w:r w:rsidR="00577D16">
              <w:t xml:space="preserve"> </w:t>
            </w:r>
          </w:p>
        </w:tc>
      </w:tr>
      <w:tr w:rsidR="00577D16" w:rsidRPr="000F3695" w14:paraId="0D307682" w14:textId="77777777" w:rsidTr="00437BFC">
        <w:tc>
          <w:tcPr>
            <w:tcW w:w="2830" w:type="dxa"/>
          </w:tcPr>
          <w:p w14:paraId="5CE7F074" w14:textId="77777777" w:rsidR="00577D16" w:rsidRPr="000F3695" w:rsidRDefault="00577D16" w:rsidP="00577D16">
            <w:pPr>
              <w:pStyle w:val="TabletextChar"/>
            </w:pPr>
            <w:r w:rsidRPr="000F3695">
              <w:t>ΚΥΡΙΟΣ ΤΟΥ ΕΡΓΟΥ</w:t>
            </w:r>
          </w:p>
        </w:tc>
        <w:tc>
          <w:tcPr>
            <w:tcW w:w="4111" w:type="dxa"/>
            <w:vAlign w:val="center"/>
          </w:tcPr>
          <w:p w14:paraId="49007EC9" w14:textId="4FEB924F" w:rsidR="00577D16" w:rsidRPr="000F3695" w:rsidRDefault="00577D16" w:rsidP="00577D16">
            <w:pPr>
              <w:pStyle w:val="TabletextChar"/>
            </w:pPr>
            <w:r>
              <w:t>Γενική Γραμματεία Πληροφορικών Συστημάτων Δημόσιας Διοίκησης (ΓΓΠΣΔΔ)</w:t>
            </w:r>
          </w:p>
        </w:tc>
        <w:tc>
          <w:tcPr>
            <w:tcW w:w="2914" w:type="dxa"/>
            <w:vAlign w:val="center"/>
          </w:tcPr>
          <w:p w14:paraId="330CCD65" w14:textId="6278C0CC" w:rsidR="00577D16" w:rsidRPr="000F3695" w:rsidRDefault="00577D16" w:rsidP="00577D16">
            <w:pPr>
              <w:pStyle w:val="TabletextChar"/>
              <w:rPr>
                <w:lang w:val="en-US"/>
              </w:rPr>
            </w:pPr>
            <w:r w:rsidRPr="000F3695">
              <w:t>Βλ. παρ</w:t>
            </w:r>
            <w:r w:rsidR="00C95CE6">
              <w:t xml:space="preserve">. </w:t>
            </w:r>
            <w:r w:rsidR="00C95CE6">
              <w:fldChar w:fldCharType="begin"/>
            </w:r>
            <w:r w:rsidR="00C95CE6">
              <w:instrText xml:space="preserve"> REF _Ref40045601 \r \h </w:instrText>
            </w:r>
            <w:r w:rsidR="00C95CE6">
              <w:fldChar w:fldCharType="separate"/>
            </w:r>
            <w:r w:rsidR="00C95CE6">
              <w:t>A.2.1.2</w:t>
            </w:r>
            <w:r w:rsidR="00C95CE6">
              <w:fldChar w:fldCharType="end"/>
            </w:r>
          </w:p>
        </w:tc>
      </w:tr>
      <w:tr w:rsidR="00577D16" w:rsidRPr="000F3695" w14:paraId="6F58EA86" w14:textId="77777777" w:rsidTr="00437BFC">
        <w:tc>
          <w:tcPr>
            <w:tcW w:w="2830" w:type="dxa"/>
          </w:tcPr>
          <w:p w14:paraId="173F1266" w14:textId="77777777" w:rsidR="00577D16" w:rsidRPr="000F3695" w:rsidRDefault="00577D16" w:rsidP="00577D16">
            <w:pPr>
              <w:pStyle w:val="TabletextChar"/>
            </w:pPr>
            <w:r w:rsidRPr="000F3695">
              <w:t>ΦΟΡΕΑΣ ΛΕΙΤΟΥΡΓΙΑΣ ΤΟΥ ΕΡΓΟΥ</w:t>
            </w:r>
          </w:p>
        </w:tc>
        <w:tc>
          <w:tcPr>
            <w:tcW w:w="4111" w:type="dxa"/>
            <w:vAlign w:val="center"/>
          </w:tcPr>
          <w:p w14:paraId="69B19D3B" w14:textId="35F911CE" w:rsidR="00577D16" w:rsidRPr="000F3695" w:rsidRDefault="00577D16" w:rsidP="00577D16">
            <w:pPr>
              <w:pStyle w:val="TabletextChar"/>
              <w:rPr>
                <w:rFonts w:cs="Tahoma"/>
              </w:rPr>
            </w:pPr>
            <w:r>
              <w:t>Γενική Γραμματεία Πληροφορικών Συστημάτων Δημόσιας Διοίκησης (ΓΓΠΣΔΔ)</w:t>
            </w:r>
          </w:p>
        </w:tc>
        <w:tc>
          <w:tcPr>
            <w:tcW w:w="2914" w:type="dxa"/>
            <w:vAlign w:val="center"/>
          </w:tcPr>
          <w:p w14:paraId="5DE9D9E4" w14:textId="4D894C8B" w:rsidR="00577D16" w:rsidRPr="000F3695" w:rsidRDefault="00577D16" w:rsidP="00577D16">
            <w:pPr>
              <w:pStyle w:val="TabletextChar"/>
            </w:pPr>
            <w:r w:rsidRPr="000F3695">
              <w:t xml:space="preserve">Βλ. παρ. </w:t>
            </w:r>
            <w:r w:rsidR="00C95CE6">
              <w:fldChar w:fldCharType="begin"/>
            </w:r>
            <w:r w:rsidR="00C95CE6">
              <w:instrText xml:space="preserve"> REF _Ref40045601 \r \h </w:instrText>
            </w:r>
            <w:r w:rsidR="00C95CE6">
              <w:fldChar w:fldCharType="separate"/>
            </w:r>
            <w:r w:rsidR="00C95CE6">
              <w:t>A.2.1.2</w:t>
            </w:r>
            <w:r w:rsidR="00C95CE6">
              <w:fldChar w:fldCharType="end"/>
            </w:r>
          </w:p>
        </w:tc>
      </w:tr>
      <w:tr w:rsidR="00577D16" w:rsidRPr="000F3695" w:rsidDel="00DF55C4" w14:paraId="1BF58438" w14:textId="77777777" w:rsidTr="00437BFC">
        <w:tc>
          <w:tcPr>
            <w:tcW w:w="2830" w:type="dxa"/>
          </w:tcPr>
          <w:p w14:paraId="412A09B2" w14:textId="6862B04B" w:rsidR="00577D16" w:rsidRPr="000F3695" w:rsidRDefault="00577D16" w:rsidP="00577D16">
            <w:pPr>
              <w:pStyle w:val="TabletextChar"/>
            </w:pPr>
            <w:r w:rsidRPr="000F3695">
              <w:t>ΕΠΕ</w:t>
            </w:r>
          </w:p>
        </w:tc>
        <w:tc>
          <w:tcPr>
            <w:tcW w:w="4111" w:type="dxa"/>
          </w:tcPr>
          <w:p w14:paraId="04C2C49D" w14:textId="77777777" w:rsidR="00577D16" w:rsidRPr="000F3695" w:rsidDel="00DF55C4" w:rsidRDefault="00577D16" w:rsidP="00577D16">
            <w:pPr>
              <w:pStyle w:val="TabletextChar"/>
            </w:pPr>
          </w:p>
        </w:tc>
        <w:tc>
          <w:tcPr>
            <w:tcW w:w="2914" w:type="dxa"/>
            <w:vAlign w:val="center"/>
          </w:tcPr>
          <w:p w14:paraId="3EFD716F" w14:textId="2D121F5D" w:rsidR="00577D16" w:rsidRPr="000F3695" w:rsidRDefault="00577D16" w:rsidP="00577D16">
            <w:pPr>
              <w:pStyle w:val="TabletextChar"/>
              <w:rPr>
                <w:lang w:val="en-US"/>
              </w:rPr>
            </w:pPr>
            <w:r w:rsidRPr="000F3695">
              <w:t xml:space="preserve">Βλ. παρ. </w:t>
            </w:r>
            <w:r>
              <w:fldChar w:fldCharType="begin"/>
            </w:r>
            <w:r>
              <w:instrText xml:space="preserve"> REF _Ref26268374 \r \h </w:instrText>
            </w:r>
            <w:r>
              <w:fldChar w:fldCharType="separate"/>
            </w:r>
            <w:r>
              <w:t>A.2.1.4</w:t>
            </w:r>
            <w:r>
              <w:fldChar w:fldCharType="end"/>
            </w:r>
            <w:r>
              <w:t xml:space="preserve"> </w:t>
            </w:r>
          </w:p>
        </w:tc>
      </w:tr>
      <w:tr w:rsidR="00577D16" w:rsidRPr="000F3695" w:rsidDel="00DF55C4" w14:paraId="32C1A9A2" w14:textId="77777777" w:rsidTr="00437BFC">
        <w:tc>
          <w:tcPr>
            <w:tcW w:w="2830" w:type="dxa"/>
          </w:tcPr>
          <w:p w14:paraId="34DE2A77" w14:textId="2B49FEC4" w:rsidR="00577D16" w:rsidRPr="000F3695" w:rsidRDefault="00577D16" w:rsidP="00577D16">
            <w:pPr>
              <w:pStyle w:val="TabletextChar"/>
            </w:pPr>
            <w:r>
              <w:t>Υπηρεσία Παρακολούθησης Έργου</w:t>
            </w:r>
          </w:p>
        </w:tc>
        <w:tc>
          <w:tcPr>
            <w:tcW w:w="4111" w:type="dxa"/>
          </w:tcPr>
          <w:p w14:paraId="4A0FF411" w14:textId="77777777" w:rsidR="00577D16" w:rsidRPr="000F3695" w:rsidRDefault="00577D16" w:rsidP="00577D16">
            <w:pPr>
              <w:pStyle w:val="TabletextChar"/>
            </w:pPr>
          </w:p>
        </w:tc>
        <w:tc>
          <w:tcPr>
            <w:tcW w:w="2914" w:type="dxa"/>
            <w:vAlign w:val="center"/>
          </w:tcPr>
          <w:p w14:paraId="61130C09" w14:textId="50BF5FB9" w:rsidR="00577D16" w:rsidRPr="000F3695" w:rsidRDefault="00577D16" w:rsidP="00577D16">
            <w:pPr>
              <w:pStyle w:val="TabletextChar"/>
              <w:rPr>
                <w:lang w:val="en-US"/>
              </w:rPr>
            </w:pPr>
            <w:r w:rsidRPr="000F3695">
              <w:t xml:space="preserve">Βλ. παρ. </w:t>
            </w:r>
            <w:r>
              <w:fldChar w:fldCharType="begin"/>
            </w:r>
            <w:r>
              <w:instrText xml:space="preserve"> REF _Ref26268378 \r \h </w:instrText>
            </w:r>
            <w:r>
              <w:fldChar w:fldCharType="separate"/>
            </w:r>
            <w:r>
              <w:t>A.2.1.5</w:t>
            </w:r>
            <w:r>
              <w:fldChar w:fldCharType="end"/>
            </w:r>
          </w:p>
        </w:tc>
      </w:tr>
    </w:tbl>
    <w:p w14:paraId="4A958910" w14:textId="77777777" w:rsidR="009678D6" w:rsidRPr="009678D6" w:rsidRDefault="009678D6" w:rsidP="009678D6"/>
    <w:p w14:paraId="65B80327" w14:textId="1C50E468" w:rsidR="0052431A" w:rsidRDefault="009678D6" w:rsidP="00B85830">
      <w:pPr>
        <w:pStyle w:val="40"/>
        <w:spacing w:before="240" w:after="240" w:line="240" w:lineRule="auto"/>
      </w:pPr>
      <w:bookmarkStart w:id="71" w:name="_Toc88545880"/>
      <w:r w:rsidRPr="00297161">
        <w:t xml:space="preserve"> </w:t>
      </w:r>
      <w:bookmarkStart w:id="72" w:name="_Ref354502100"/>
      <w:bookmarkStart w:id="73" w:name="_Toc43238403"/>
      <w:r w:rsidR="008A38E5">
        <w:t xml:space="preserve">Φορέας Υλοποίησης </w:t>
      </w:r>
      <w:bookmarkEnd w:id="71"/>
      <w:bookmarkEnd w:id="72"/>
      <w:r w:rsidR="003E7141">
        <w:t>– Αναθέτουσα Αρχή</w:t>
      </w:r>
      <w:bookmarkEnd w:id="73"/>
    </w:p>
    <w:p w14:paraId="3B65130A" w14:textId="77777777" w:rsidR="003E7141" w:rsidRPr="00EB043F" w:rsidRDefault="003E7141" w:rsidP="003E7141">
      <w:pPr>
        <w:pStyle w:val="Web"/>
        <w:spacing w:after="160"/>
        <w:jc w:val="both"/>
        <w:rPr>
          <w:rFonts w:ascii="Tahoma" w:hAnsi="Tahoma" w:cs="Tahoma"/>
          <w:color w:val="000000"/>
          <w:sz w:val="20"/>
          <w:szCs w:val="20"/>
        </w:rPr>
      </w:pPr>
      <w:r w:rsidRPr="00EB043F">
        <w:rPr>
          <w:rFonts w:ascii="Tahoma" w:hAnsi="Tahoma" w:cs="Tahoma"/>
          <w:color w:val="000000"/>
          <w:sz w:val="20"/>
          <w:szCs w:val="20"/>
        </w:rPr>
        <w:t>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2F982905" w14:textId="77777777" w:rsidR="003E7141" w:rsidRPr="00EB043F" w:rsidRDefault="003E7141" w:rsidP="003E7141">
      <w:pPr>
        <w:pStyle w:val="Web"/>
        <w:spacing w:after="160"/>
        <w:jc w:val="both"/>
        <w:rPr>
          <w:rFonts w:ascii="Tahoma" w:hAnsi="Tahoma" w:cs="Tahoma"/>
          <w:color w:val="000000"/>
          <w:sz w:val="20"/>
          <w:szCs w:val="20"/>
        </w:rPr>
      </w:pPr>
      <w:r w:rsidRPr="00EB043F">
        <w:rPr>
          <w:rFonts w:ascii="Tahoma" w:hAnsi="Tahoma" w:cs="Tahoma"/>
          <w:color w:val="000000"/>
          <w:sz w:val="20"/>
          <w:szCs w:val="20"/>
        </w:rPr>
        <w:t>Βασικός σκοπός της Εταιρείας, όπως ορίζεται στην τελευταία τροποποίηση του καταστατικού αυτής (ΦΕΚ 343/Β/07-02-2020), είναι:</w:t>
      </w:r>
    </w:p>
    <w:p w14:paraId="7B6A7C1B" w14:textId="678EFD4C" w:rsidR="003E7141" w:rsidRPr="00EB043F" w:rsidRDefault="003E7141" w:rsidP="00EB043F">
      <w:pPr>
        <w:pStyle w:val="Web"/>
        <w:numPr>
          <w:ilvl w:val="0"/>
          <w:numId w:val="178"/>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EB043F">
        <w:rPr>
          <w:rFonts w:ascii="Tahoma" w:hAnsi="Tahoma" w:cs="Tahoma"/>
          <w:color w:val="000000"/>
          <w:sz w:val="20"/>
          <w:szCs w:val="20"/>
        </w:rPr>
        <w:t>ενωσιακούς</w:t>
      </w:r>
      <w:proofErr w:type="spellEnd"/>
      <w:r w:rsidRPr="00EB043F">
        <w:rPr>
          <w:rFonts w:ascii="Tahoma" w:hAnsi="Tahoma" w:cs="Tahoma"/>
          <w:color w:val="000000"/>
          <w:sz w:val="20"/>
          <w:szCs w:val="20"/>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F28091A" w14:textId="4E2F87B8" w:rsidR="003E7141" w:rsidRPr="00EB043F" w:rsidRDefault="003E7141" w:rsidP="00EB043F">
      <w:pPr>
        <w:pStyle w:val="Web"/>
        <w:numPr>
          <w:ilvl w:val="0"/>
          <w:numId w:val="178"/>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w:t>
      </w:r>
      <w:r w:rsidRPr="00EB043F">
        <w:rPr>
          <w:rFonts w:ascii="Tahoma" w:hAnsi="Tahoma" w:cs="Tahoma"/>
          <w:color w:val="000000"/>
          <w:sz w:val="20"/>
          <w:szCs w:val="20"/>
        </w:rPr>
        <w:lastRenderedPageBreak/>
        <w:t xml:space="preserve">άλλων ευρωπαϊκών συγχρηματοδοτούμενων προγραμμάτων, ή/και εθνικών προγραμμάτων, απ’ όπου κι εάν αυτά χρηματοδοτούνται (λ.χ. από </w:t>
      </w:r>
      <w:proofErr w:type="spellStart"/>
      <w:r w:rsidRPr="00EB043F">
        <w:rPr>
          <w:rFonts w:ascii="Tahoma" w:hAnsi="Tahoma" w:cs="Tahoma"/>
          <w:color w:val="000000"/>
          <w:sz w:val="20"/>
          <w:szCs w:val="20"/>
        </w:rPr>
        <w:t>ενωσιακούς</w:t>
      </w:r>
      <w:proofErr w:type="spellEnd"/>
      <w:r w:rsidRPr="00EB043F">
        <w:rPr>
          <w:rFonts w:ascii="Tahoma" w:hAnsi="Tahoma" w:cs="Tahoma"/>
          <w:color w:val="000000"/>
          <w:sz w:val="20"/>
          <w:szCs w:val="20"/>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7DF1F67E" w14:textId="29C39E4D" w:rsidR="003E7141" w:rsidRPr="00EB043F" w:rsidRDefault="003E7141" w:rsidP="00EB043F">
      <w:pPr>
        <w:pStyle w:val="Web"/>
        <w:numPr>
          <w:ilvl w:val="0"/>
          <w:numId w:val="178"/>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68A4DFD" w14:textId="1FB6F2F0" w:rsidR="003E7141" w:rsidRPr="00EB043F" w:rsidRDefault="003E7141" w:rsidP="00EB043F">
      <w:pPr>
        <w:pStyle w:val="Web"/>
        <w:numPr>
          <w:ilvl w:val="0"/>
          <w:numId w:val="178"/>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2DEB375" w14:textId="3D7A4B9B" w:rsidR="003E7141" w:rsidRPr="00EB043F" w:rsidRDefault="003E7141" w:rsidP="00EB043F">
      <w:pPr>
        <w:pStyle w:val="Web"/>
        <w:numPr>
          <w:ilvl w:val="0"/>
          <w:numId w:val="178"/>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4977375" w14:textId="56DFBB16" w:rsidR="003E7141" w:rsidRPr="00EB043F" w:rsidRDefault="003E7141" w:rsidP="00EB043F">
      <w:pPr>
        <w:pStyle w:val="Web"/>
        <w:numPr>
          <w:ilvl w:val="0"/>
          <w:numId w:val="178"/>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EB043F">
        <w:rPr>
          <w:rFonts w:ascii="Tahoma" w:hAnsi="Tahoma" w:cs="Tahoma"/>
          <w:color w:val="000000"/>
          <w:sz w:val="20"/>
          <w:szCs w:val="20"/>
        </w:rPr>
        <w:t>ενωσιακή</w:t>
      </w:r>
      <w:proofErr w:type="spellEnd"/>
      <w:r w:rsidRPr="00EB043F">
        <w:rPr>
          <w:rFonts w:ascii="Tahoma" w:hAnsi="Tahoma" w:cs="Tahoma"/>
          <w:color w:val="000000"/>
          <w:sz w:val="20"/>
          <w:szCs w:val="20"/>
        </w:rPr>
        <w:t xml:space="preserve"> ή/και εθνική) ύστερα από αίτηση του φορέα και υπογραφή σχετικής προγραμματικής συμφωνίας με την εταιρεία.</w:t>
      </w:r>
    </w:p>
    <w:p w14:paraId="7135352E" w14:textId="3CB397A2" w:rsidR="003E7141" w:rsidRPr="00EB043F" w:rsidRDefault="003E7141" w:rsidP="00EB043F">
      <w:pPr>
        <w:pStyle w:val="Web"/>
        <w:numPr>
          <w:ilvl w:val="0"/>
          <w:numId w:val="178"/>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21461249" w14:textId="15A26D79" w:rsidR="003E7141" w:rsidRPr="00EB043F" w:rsidRDefault="003E7141" w:rsidP="00EB043F">
      <w:pPr>
        <w:pStyle w:val="Web"/>
        <w:numPr>
          <w:ilvl w:val="0"/>
          <w:numId w:val="178"/>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EB043F">
        <w:rPr>
          <w:rFonts w:ascii="Tahoma" w:hAnsi="Tahoma" w:cs="Tahoma"/>
          <w:color w:val="000000"/>
          <w:sz w:val="20"/>
          <w:szCs w:val="20"/>
        </w:rPr>
        <w:t>ενωσιακούς</w:t>
      </w:r>
      <w:proofErr w:type="spellEnd"/>
      <w:r w:rsidRPr="00EB043F">
        <w:rPr>
          <w:rFonts w:ascii="Tahoma" w:hAnsi="Tahoma" w:cs="Tahoma"/>
          <w:color w:val="000000"/>
          <w:sz w:val="20"/>
          <w:szCs w:val="20"/>
        </w:rPr>
        <w:t xml:space="preserve"> ή/και εθνικούς πόρους ή/ και μέσω του Προγράμματος Δημοσίων Επενδύσεων. </w:t>
      </w:r>
    </w:p>
    <w:p w14:paraId="183835A4" w14:textId="2CF4F887" w:rsidR="003E7141" w:rsidRPr="00EB043F" w:rsidRDefault="003E7141" w:rsidP="00EB043F">
      <w:pPr>
        <w:pStyle w:val="Web"/>
        <w:numPr>
          <w:ilvl w:val="0"/>
          <w:numId w:val="178"/>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F6E941E" w14:textId="07BB58C4" w:rsidR="003E7141" w:rsidRPr="00EB043F" w:rsidRDefault="003E7141" w:rsidP="00EB043F">
      <w:pPr>
        <w:pStyle w:val="Web"/>
        <w:numPr>
          <w:ilvl w:val="0"/>
          <w:numId w:val="178"/>
        </w:numPr>
        <w:spacing w:after="160"/>
        <w:ind w:left="284" w:hanging="142"/>
        <w:jc w:val="both"/>
        <w:rPr>
          <w:rFonts w:ascii="Tahoma" w:hAnsi="Tahoma" w:cs="Tahoma"/>
          <w:color w:val="000000"/>
          <w:sz w:val="20"/>
          <w:szCs w:val="20"/>
        </w:rPr>
      </w:pPr>
      <w:r w:rsidRPr="00EB043F">
        <w:rPr>
          <w:rFonts w:ascii="Tahoma" w:hAnsi="Tahoma" w:cs="Tahoma"/>
          <w:color w:val="000000"/>
          <w:sz w:val="20"/>
          <w:szCs w:val="20"/>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EB043F">
        <w:rPr>
          <w:rFonts w:ascii="Tahoma" w:hAnsi="Tahoma" w:cs="Tahoma"/>
          <w:color w:val="000000"/>
          <w:sz w:val="20"/>
          <w:szCs w:val="20"/>
        </w:rPr>
        <w:t>διέπεται</w:t>
      </w:r>
      <w:proofErr w:type="spellEnd"/>
      <w:r w:rsidRPr="00EB043F">
        <w:rPr>
          <w:rFonts w:ascii="Tahoma" w:hAnsi="Tahoma" w:cs="Tahoma"/>
          <w:color w:val="000000"/>
          <w:sz w:val="20"/>
          <w:szCs w:val="20"/>
        </w:rPr>
        <w:t xml:space="preserve"> από τεχνολογίες πληροφορικής και ηλεκτρονικών επικοινωνιών. </w:t>
      </w:r>
    </w:p>
    <w:p w14:paraId="07449291" w14:textId="7A8799A9" w:rsidR="003E7141" w:rsidRPr="00EB043F" w:rsidRDefault="003E7141" w:rsidP="00EB043F">
      <w:pPr>
        <w:pStyle w:val="Web"/>
        <w:numPr>
          <w:ilvl w:val="0"/>
          <w:numId w:val="178"/>
        </w:numPr>
        <w:spacing w:after="160"/>
        <w:ind w:left="284" w:hanging="142"/>
        <w:jc w:val="both"/>
        <w:rPr>
          <w:rFonts w:cs="Tahoma"/>
          <w:color w:val="000000"/>
        </w:rPr>
      </w:pPr>
      <w:r w:rsidRPr="00EB043F">
        <w:rPr>
          <w:rFonts w:ascii="Tahoma" w:hAnsi="Tahoma" w:cs="Tahoma"/>
          <w:color w:val="000000"/>
          <w:sz w:val="20"/>
          <w:szCs w:val="20"/>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294D5C0" w14:textId="62D8FEF0" w:rsidR="00B60FC0" w:rsidRDefault="00B60FC0">
      <w:pPr>
        <w:rPr>
          <w:rFonts w:eastAsia="Arial Unicode MS"/>
        </w:rPr>
      </w:pPr>
    </w:p>
    <w:p w14:paraId="0C597103" w14:textId="08906F62" w:rsidR="009678D6" w:rsidRDefault="0073596D" w:rsidP="00DC1239">
      <w:pPr>
        <w:pStyle w:val="40"/>
        <w:tabs>
          <w:tab w:val="num" w:pos="2858"/>
        </w:tabs>
        <w:spacing w:before="240" w:after="240" w:line="240" w:lineRule="auto"/>
        <w:ind w:left="2282"/>
      </w:pPr>
      <w:bookmarkStart w:id="74" w:name="_Toc346868743"/>
      <w:bookmarkStart w:id="75" w:name="_Toc346868745"/>
      <w:bookmarkStart w:id="76" w:name="_Toc346868751"/>
      <w:bookmarkStart w:id="77" w:name="_Toc346868752"/>
      <w:bookmarkStart w:id="78" w:name="_Ref40045601"/>
      <w:bookmarkStart w:id="79" w:name="_Toc43238404"/>
      <w:bookmarkStart w:id="80" w:name="_Ref293310256"/>
      <w:bookmarkStart w:id="81" w:name="_Toc319401340"/>
      <w:bookmarkStart w:id="82" w:name="_Toc88545882"/>
      <w:bookmarkEnd w:id="74"/>
      <w:bookmarkEnd w:id="75"/>
      <w:bookmarkEnd w:id="76"/>
      <w:bookmarkEnd w:id="77"/>
      <w:r w:rsidRPr="0073596D">
        <w:t>Κύριος του έργου</w:t>
      </w:r>
      <w:r w:rsidR="00A46AB1">
        <w:t xml:space="preserve"> και Φορέας Λειτουργίας</w:t>
      </w:r>
      <w:bookmarkEnd w:id="78"/>
      <w:bookmarkEnd w:id="79"/>
    </w:p>
    <w:p w14:paraId="7E24CF7F" w14:textId="77777777" w:rsidR="009824DC" w:rsidRPr="00A46AB1" w:rsidRDefault="009824DC" w:rsidP="009824DC">
      <w:pPr>
        <w:rPr>
          <w:rFonts w:cs="Tahoma"/>
        </w:rPr>
      </w:pPr>
      <w:r w:rsidRPr="000500AA">
        <w:rPr>
          <w:rFonts w:cs="Tahoma" w:hint="eastAsia"/>
        </w:rPr>
        <w:t>Σύμφωνα</w:t>
      </w:r>
      <w:r w:rsidRPr="000500AA">
        <w:rPr>
          <w:rFonts w:cs="Tahoma"/>
        </w:rPr>
        <w:t xml:space="preserve"> </w:t>
      </w:r>
      <w:r w:rsidRPr="000500AA">
        <w:rPr>
          <w:rFonts w:cs="Tahoma" w:hint="eastAsia"/>
        </w:rPr>
        <w:t>με</w:t>
      </w:r>
      <w:r w:rsidRPr="000500AA">
        <w:rPr>
          <w:rFonts w:cs="Tahoma"/>
        </w:rPr>
        <w:t xml:space="preserve"> </w:t>
      </w:r>
      <w:r w:rsidRPr="007F6C20">
        <w:rPr>
          <w:rFonts w:cs="Tahoma" w:hint="eastAsia"/>
        </w:rPr>
        <w:t>το</w:t>
      </w:r>
      <w:r w:rsidRPr="007F6C20">
        <w:rPr>
          <w:rFonts w:cs="Tahoma"/>
        </w:rPr>
        <w:t xml:space="preserve"> </w:t>
      </w:r>
      <w:r w:rsidRPr="0005790D">
        <w:rPr>
          <w:rFonts w:cs="Tahoma" w:hint="eastAsia"/>
        </w:rPr>
        <w:t>ΠΔ</w:t>
      </w:r>
      <w:r w:rsidRPr="00A0665C">
        <w:rPr>
          <w:rFonts w:cs="Tahoma"/>
        </w:rPr>
        <w:t xml:space="preserve"> 40/2020 (85 </w:t>
      </w:r>
      <w:r w:rsidRPr="00A0665C">
        <w:rPr>
          <w:rFonts w:cs="Tahoma" w:hint="eastAsia"/>
        </w:rPr>
        <w:t>Α΄</w:t>
      </w:r>
      <w:r w:rsidRPr="00A0665C">
        <w:rPr>
          <w:rFonts w:cs="Tahoma"/>
        </w:rPr>
        <w:t xml:space="preserve">/15.04.2020) </w:t>
      </w:r>
      <w:r w:rsidRPr="00A0665C">
        <w:rPr>
          <w:rFonts w:cs="Tahoma" w:hint="eastAsia"/>
        </w:rPr>
        <w:t>ορίζεται</w:t>
      </w:r>
      <w:r w:rsidRPr="00A0665C">
        <w:rPr>
          <w:rFonts w:cs="Tahoma"/>
        </w:rPr>
        <w:t xml:space="preserve"> </w:t>
      </w:r>
      <w:r w:rsidRPr="007C6516">
        <w:rPr>
          <w:rFonts w:cs="Tahoma" w:hint="eastAsia"/>
        </w:rPr>
        <w:t>η</w:t>
      </w:r>
      <w:r w:rsidRPr="007C6516">
        <w:rPr>
          <w:rFonts w:cs="Tahoma"/>
        </w:rPr>
        <w:t xml:space="preserve"> </w:t>
      </w:r>
      <w:r w:rsidRPr="007C6516">
        <w:rPr>
          <w:rFonts w:cs="Tahoma" w:hint="eastAsia"/>
        </w:rPr>
        <w:t>διάρθρωση</w:t>
      </w:r>
      <w:r w:rsidRPr="007C6516">
        <w:rPr>
          <w:rFonts w:cs="Tahoma"/>
        </w:rPr>
        <w:t xml:space="preserve"> </w:t>
      </w:r>
      <w:r w:rsidRPr="007C6516">
        <w:rPr>
          <w:rFonts w:cs="Tahoma" w:hint="eastAsia"/>
        </w:rPr>
        <w:t>και</w:t>
      </w:r>
      <w:r w:rsidRPr="007C6516">
        <w:rPr>
          <w:rFonts w:cs="Tahoma"/>
        </w:rPr>
        <w:t xml:space="preserve"> </w:t>
      </w:r>
      <w:r w:rsidRPr="007C6516">
        <w:rPr>
          <w:rFonts w:cs="Tahoma" w:hint="eastAsia"/>
        </w:rPr>
        <w:t>οι</w:t>
      </w:r>
      <w:r w:rsidRPr="007C6516">
        <w:rPr>
          <w:rFonts w:cs="Tahoma"/>
        </w:rPr>
        <w:t xml:space="preserve"> </w:t>
      </w:r>
      <w:r w:rsidRPr="007C6516">
        <w:rPr>
          <w:rFonts w:cs="Tahoma" w:hint="eastAsia"/>
        </w:rPr>
        <w:t>νέες</w:t>
      </w:r>
      <w:r w:rsidRPr="007C6516">
        <w:rPr>
          <w:rFonts w:cs="Tahoma"/>
        </w:rPr>
        <w:t xml:space="preserve"> </w:t>
      </w:r>
      <w:r w:rsidRPr="007C6516">
        <w:rPr>
          <w:rFonts w:cs="Tahoma" w:hint="eastAsia"/>
        </w:rPr>
        <w:t>αρμοδιότητες</w:t>
      </w:r>
      <w:r w:rsidRPr="007C6516">
        <w:rPr>
          <w:rFonts w:cs="Tahoma"/>
        </w:rPr>
        <w:t xml:space="preserve"> </w:t>
      </w:r>
      <w:r w:rsidRPr="007C6516">
        <w:rPr>
          <w:rFonts w:cs="Tahoma" w:hint="eastAsia"/>
        </w:rPr>
        <w:t>της</w:t>
      </w:r>
      <w:r w:rsidRPr="007C6516">
        <w:rPr>
          <w:rFonts w:cs="Tahoma"/>
        </w:rPr>
        <w:t xml:space="preserve"> </w:t>
      </w:r>
      <w:r w:rsidRPr="007C6516">
        <w:rPr>
          <w:rFonts w:cs="Tahoma" w:hint="eastAsia"/>
        </w:rPr>
        <w:t>Γενικής</w:t>
      </w:r>
      <w:r w:rsidRPr="007C6516">
        <w:rPr>
          <w:rFonts w:cs="Tahoma"/>
        </w:rPr>
        <w:t xml:space="preserve"> </w:t>
      </w:r>
      <w:r w:rsidRPr="005B40BB">
        <w:rPr>
          <w:rFonts w:cs="Tahoma" w:hint="eastAsia"/>
        </w:rPr>
        <w:t>Γραμματείας</w:t>
      </w:r>
      <w:r w:rsidRPr="005B40BB">
        <w:rPr>
          <w:rFonts w:cs="Tahoma"/>
        </w:rPr>
        <w:t xml:space="preserve"> </w:t>
      </w:r>
      <w:r w:rsidRPr="005B40BB">
        <w:rPr>
          <w:rFonts w:cs="Tahoma" w:hint="eastAsia"/>
        </w:rPr>
        <w:t>Πληροφοριακών</w:t>
      </w:r>
      <w:r w:rsidRPr="00507A69">
        <w:rPr>
          <w:rFonts w:cs="Tahoma"/>
        </w:rPr>
        <w:t xml:space="preserve"> </w:t>
      </w:r>
      <w:r w:rsidRPr="00507A69">
        <w:rPr>
          <w:rFonts w:cs="Tahoma" w:hint="eastAsia"/>
        </w:rPr>
        <w:t>Συστημάτων</w:t>
      </w:r>
      <w:r w:rsidRPr="00507A69">
        <w:rPr>
          <w:rFonts w:cs="Tahoma"/>
        </w:rPr>
        <w:t xml:space="preserve"> </w:t>
      </w:r>
      <w:r w:rsidRPr="00795F7E">
        <w:rPr>
          <w:rFonts w:cs="Tahoma" w:hint="eastAsia"/>
        </w:rPr>
        <w:t>Δημόσιας</w:t>
      </w:r>
      <w:r w:rsidRPr="00795F7E">
        <w:rPr>
          <w:rFonts w:cs="Tahoma"/>
        </w:rPr>
        <w:t xml:space="preserve"> </w:t>
      </w:r>
      <w:r w:rsidRPr="00795F7E">
        <w:rPr>
          <w:rFonts w:cs="Tahoma" w:hint="eastAsia"/>
        </w:rPr>
        <w:t>Διοίκησης</w:t>
      </w:r>
      <w:r w:rsidRPr="00795F7E">
        <w:rPr>
          <w:rFonts w:cs="Tahoma"/>
        </w:rPr>
        <w:t xml:space="preserve"> (</w:t>
      </w:r>
      <w:r w:rsidRPr="00795F7E">
        <w:rPr>
          <w:rFonts w:cs="Tahoma" w:hint="eastAsia"/>
        </w:rPr>
        <w:t>ΓΓΠΣΔΔ</w:t>
      </w:r>
      <w:r w:rsidRPr="00795F7E">
        <w:rPr>
          <w:rFonts w:cs="Tahoma"/>
        </w:rPr>
        <w:t xml:space="preserve">), </w:t>
      </w:r>
      <w:r w:rsidRPr="00A46AB1">
        <w:rPr>
          <w:rFonts w:cs="Tahoma" w:hint="eastAsia"/>
        </w:rPr>
        <w:t>η</w:t>
      </w:r>
      <w:r w:rsidRPr="00A46AB1">
        <w:rPr>
          <w:rFonts w:cs="Tahoma"/>
        </w:rPr>
        <w:t xml:space="preserve"> </w:t>
      </w:r>
      <w:r w:rsidRPr="00A46AB1">
        <w:rPr>
          <w:rFonts w:cs="Tahoma" w:hint="eastAsia"/>
        </w:rPr>
        <w:t>οποία</w:t>
      </w:r>
      <w:r w:rsidRPr="00A46AB1">
        <w:rPr>
          <w:rFonts w:cs="Tahoma"/>
        </w:rPr>
        <w:t xml:space="preserve"> </w:t>
      </w:r>
      <w:r w:rsidRPr="00A46AB1">
        <w:rPr>
          <w:rFonts w:cs="Tahoma" w:hint="eastAsia"/>
        </w:rPr>
        <w:t>υπάγεται</w:t>
      </w:r>
      <w:r w:rsidRPr="00A46AB1">
        <w:rPr>
          <w:rFonts w:cs="Tahoma"/>
        </w:rPr>
        <w:t xml:space="preserve"> </w:t>
      </w:r>
      <w:r w:rsidRPr="00A46AB1">
        <w:rPr>
          <w:rFonts w:cs="Tahoma" w:hint="eastAsia"/>
        </w:rPr>
        <w:t>απευθείας</w:t>
      </w:r>
      <w:r w:rsidRPr="00A46AB1">
        <w:rPr>
          <w:rFonts w:cs="Tahoma"/>
        </w:rPr>
        <w:t xml:space="preserve"> </w:t>
      </w:r>
      <w:r w:rsidRPr="00A46AB1">
        <w:rPr>
          <w:rFonts w:cs="Tahoma" w:hint="eastAsia"/>
        </w:rPr>
        <w:t>στον</w:t>
      </w:r>
      <w:r w:rsidRPr="00A46AB1">
        <w:rPr>
          <w:rFonts w:cs="Tahoma"/>
        </w:rPr>
        <w:t xml:space="preserve"> </w:t>
      </w:r>
      <w:r w:rsidRPr="00A46AB1">
        <w:rPr>
          <w:rFonts w:cs="Tahoma" w:hint="eastAsia"/>
        </w:rPr>
        <w:t>Υπουργό</w:t>
      </w:r>
      <w:r w:rsidRPr="00A46AB1">
        <w:rPr>
          <w:rFonts w:cs="Tahoma"/>
        </w:rPr>
        <w:t xml:space="preserve"> </w:t>
      </w:r>
      <w:r w:rsidRPr="00A46AB1">
        <w:rPr>
          <w:rFonts w:cs="Tahoma" w:hint="eastAsia"/>
        </w:rPr>
        <w:t>Ψηφιακής</w:t>
      </w:r>
      <w:r w:rsidRPr="00A46AB1">
        <w:rPr>
          <w:rFonts w:cs="Tahoma"/>
        </w:rPr>
        <w:t xml:space="preserve"> </w:t>
      </w:r>
      <w:r w:rsidRPr="00A46AB1">
        <w:rPr>
          <w:rFonts w:cs="Tahoma" w:hint="eastAsia"/>
        </w:rPr>
        <w:t>Διακυβέρνησης</w:t>
      </w:r>
      <w:r w:rsidRPr="00A46AB1">
        <w:rPr>
          <w:rFonts w:cs="Tahoma"/>
        </w:rPr>
        <w:t>.</w:t>
      </w:r>
    </w:p>
    <w:p w14:paraId="65393CD6" w14:textId="77777777" w:rsidR="009824DC" w:rsidRPr="00006CBB" w:rsidRDefault="009824DC" w:rsidP="009824DC">
      <w:pPr>
        <w:rPr>
          <w:rFonts w:cs="Tahoma"/>
        </w:rPr>
      </w:pPr>
      <w:r w:rsidRPr="00F01D52">
        <w:rPr>
          <w:rFonts w:cs="Tahoma" w:hint="eastAsia"/>
        </w:rPr>
        <w:t>Η</w:t>
      </w:r>
      <w:r w:rsidRPr="00F01D52">
        <w:rPr>
          <w:rFonts w:cs="Tahoma"/>
        </w:rPr>
        <w:t xml:space="preserve"> </w:t>
      </w:r>
      <w:r w:rsidRPr="00F01D52">
        <w:rPr>
          <w:rFonts w:cs="Tahoma" w:hint="eastAsia"/>
        </w:rPr>
        <w:t>Γενική</w:t>
      </w:r>
      <w:r w:rsidRPr="005446F0">
        <w:rPr>
          <w:rFonts w:cs="Tahoma"/>
        </w:rPr>
        <w:t xml:space="preserve"> </w:t>
      </w:r>
      <w:r w:rsidRPr="005446F0">
        <w:rPr>
          <w:rFonts w:cs="Tahoma" w:hint="eastAsia"/>
        </w:rPr>
        <w:t>Γραμματεία</w:t>
      </w:r>
      <w:r w:rsidRPr="005446F0">
        <w:rPr>
          <w:rFonts w:cs="Tahoma"/>
        </w:rPr>
        <w:t xml:space="preserve"> </w:t>
      </w:r>
      <w:r w:rsidRPr="005446F0">
        <w:rPr>
          <w:rFonts w:cs="Tahoma" w:hint="eastAsia"/>
        </w:rPr>
        <w:t>Πληροφοριακών</w:t>
      </w:r>
      <w:r w:rsidRPr="005446F0">
        <w:rPr>
          <w:rFonts w:cs="Tahoma"/>
        </w:rPr>
        <w:t xml:space="preserve"> </w:t>
      </w:r>
      <w:r w:rsidRPr="008C1315">
        <w:rPr>
          <w:rFonts w:cs="Tahoma" w:hint="eastAsia"/>
        </w:rPr>
        <w:t>Συστημάτων</w:t>
      </w:r>
      <w:r w:rsidRPr="006E122A">
        <w:rPr>
          <w:rFonts w:cs="Tahoma"/>
        </w:rPr>
        <w:t xml:space="preserve"> </w:t>
      </w:r>
      <w:r w:rsidRPr="00006CBB">
        <w:rPr>
          <w:rFonts w:cs="Tahoma" w:hint="eastAsia"/>
        </w:rPr>
        <w:t>Δημόσιας</w:t>
      </w:r>
      <w:r w:rsidRPr="00006CBB">
        <w:rPr>
          <w:rFonts w:cs="Tahoma"/>
        </w:rPr>
        <w:t xml:space="preserve"> </w:t>
      </w:r>
      <w:r w:rsidRPr="00006CBB">
        <w:rPr>
          <w:rFonts w:cs="Tahoma" w:hint="eastAsia"/>
        </w:rPr>
        <w:t>Διοίκησης</w:t>
      </w:r>
      <w:r w:rsidRPr="00006CBB">
        <w:rPr>
          <w:rFonts w:cs="Tahoma"/>
        </w:rPr>
        <w:t xml:space="preserve"> </w:t>
      </w:r>
      <w:r w:rsidRPr="00006CBB">
        <w:rPr>
          <w:rFonts w:cs="Tahoma" w:hint="eastAsia"/>
        </w:rPr>
        <w:t>έχει</w:t>
      </w:r>
      <w:r w:rsidRPr="00006CBB">
        <w:rPr>
          <w:rFonts w:cs="Tahoma"/>
        </w:rPr>
        <w:t xml:space="preserve"> </w:t>
      </w:r>
      <w:r w:rsidRPr="00006CBB">
        <w:rPr>
          <w:rFonts w:cs="Tahoma" w:hint="eastAsia"/>
        </w:rPr>
        <w:t>ως</w:t>
      </w:r>
      <w:r w:rsidRPr="00006CBB">
        <w:rPr>
          <w:rFonts w:cs="Tahoma"/>
        </w:rPr>
        <w:t xml:space="preserve"> </w:t>
      </w:r>
      <w:r w:rsidRPr="00006CBB">
        <w:rPr>
          <w:rFonts w:cs="Tahoma" w:hint="eastAsia"/>
        </w:rPr>
        <w:t>αποστολή</w:t>
      </w:r>
      <w:r w:rsidRPr="00006CBB">
        <w:rPr>
          <w:rFonts w:cs="Tahoma"/>
        </w:rPr>
        <w:t xml:space="preserve"> </w:t>
      </w:r>
      <w:r w:rsidRPr="00006CBB">
        <w:rPr>
          <w:rFonts w:cs="Tahoma" w:hint="eastAsia"/>
        </w:rPr>
        <w:t>τον</w:t>
      </w:r>
      <w:r w:rsidRPr="00006CBB">
        <w:rPr>
          <w:rFonts w:cs="Tahoma"/>
        </w:rPr>
        <w:t xml:space="preserve"> </w:t>
      </w:r>
      <w:r w:rsidRPr="00006CBB">
        <w:rPr>
          <w:rFonts w:cs="Tahoma" w:hint="eastAsia"/>
        </w:rPr>
        <w:t>σχεδιασμό</w:t>
      </w:r>
      <w:r w:rsidRPr="00006CBB">
        <w:rPr>
          <w:rFonts w:cs="Tahoma"/>
        </w:rPr>
        <w:t xml:space="preserve">, </w:t>
      </w:r>
      <w:r w:rsidRPr="00006CBB">
        <w:rPr>
          <w:rFonts w:cs="Tahoma" w:hint="eastAsia"/>
        </w:rPr>
        <w:t>την</w:t>
      </w:r>
      <w:r w:rsidRPr="00006CBB">
        <w:rPr>
          <w:rFonts w:cs="Tahoma"/>
        </w:rPr>
        <w:t xml:space="preserve"> </w:t>
      </w:r>
      <w:r w:rsidRPr="00006CBB">
        <w:rPr>
          <w:rFonts w:cs="Tahoma" w:hint="eastAsia"/>
        </w:rPr>
        <w:t>ανάπτυξη</w:t>
      </w:r>
      <w:r w:rsidRPr="00006CBB">
        <w:rPr>
          <w:rFonts w:cs="Tahoma"/>
        </w:rPr>
        <w:t xml:space="preserve">, </w:t>
      </w:r>
      <w:r w:rsidRPr="00006CBB">
        <w:rPr>
          <w:rFonts w:cs="Tahoma" w:hint="eastAsia"/>
        </w:rPr>
        <w:t>την</w:t>
      </w:r>
      <w:r w:rsidRPr="00006CBB">
        <w:rPr>
          <w:rFonts w:cs="Tahoma"/>
        </w:rPr>
        <w:t xml:space="preserve"> </w:t>
      </w:r>
      <w:r w:rsidRPr="00006CBB">
        <w:rPr>
          <w:rFonts w:cs="Tahoma" w:hint="eastAsia"/>
        </w:rPr>
        <w:t>παραγωγική</w:t>
      </w:r>
      <w:r w:rsidRPr="00006CBB">
        <w:rPr>
          <w:rFonts w:cs="Tahoma"/>
        </w:rPr>
        <w:t xml:space="preserve"> </w:t>
      </w:r>
      <w:r w:rsidRPr="00006CBB">
        <w:rPr>
          <w:rFonts w:cs="Tahoma" w:hint="eastAsia"/>
        </w:rPr>
        <w:t>λειτουργία</w:t>
      </w:r>
      <w:r w:rsidRPr="00006CBB">
        <w:rPr>
          <w:rFonts w:cs="Tahoma"/>
        </w:rPr>
        <w:t xml:space="preserve"> </w:t>
      </w:r>
      <w:r w:rsidRPr="00006CBB">
        <w:rPr>
          <w:rFonts w:cs="Tahoma" w:hint="eastAsia"/>
        </w:rPr>
        <w:t>και</w:t>
      </w:r>
      <w:r w:rsidRPr="00006CBB">
        <w:rPr>
          <w:rFonts w:cs="Tahoma"/>
        </w:rPr>
        <w:t xml:space="preserve"> </w:t>
      </w:r>
      <w:r w:rsidRPr="00006CBB">
        <w:rPr>
          <w:rFonts w:cs="Tahoma" w:hint="eastAsia"/>
        </w:rPr>
        <w:t>την</w:t>
      </w:r>
      <w:r w:rsidRPr="00006CBB">
        <w:rPr>
          <w:rFonts w:cs="Tahoma"/>
        </w:rPr>
        <w:t xml:space="preserve"> </w:t>
      </w:r>
      <w:r w:rsidRPr="00006CBB">
        <w:rPr>
          <w:rFonts w:cs="Tahoma" w:hint="eastAsia"/>
        </w:rPr>
        <w:t>αξιοποίηση</w:t>
      </w:r>
      <w:r w:rsidRPr="00006CBB">
        <w:rPr>
          <w:rFonts w:cs="Tahoma"/>
        </w:rPr>
        <w:t xml:space="preserve"> </w:t>
      </w:r>
      <w:r w:rsidRPr="00006CBB">
        <w:rPr>
          <w:rFonts w:cs="Tahoma" w:hint="eastAsia"/>
        </w:rPr>
        <w:t>των</w:t>
      </w:r>
      <w:r w:rsidRPr="00006CBB">
        <w:rPr>
          <w:rFonts w:cs="Tahoma"/>
        </w:rPr>
        <w:t xml:space="preserve"> </w:t>
      </w:r>
      <w:r w:rsidRPr="00006CBB">
        <w:rPr>
          <w:rFonts w:cs="Tahoma" w:hint="eastAsia"/>
        </w:rPr>
        <w:t>Τεχνολογιών</w:t>
      </w:r>
      <w:r w:rsidRPr="00006CBB">
        <w:rPr>
          <w:rFonts w:cs="Tahoma"/>
        </w:rPr>
        <w:t xml:space="preserve"> </w:t>
      </w:r>
      <w:r w:rsidRPr="00006CBB">
        <w:rPr>
          <w:rFonts w:cs="Tahoma" w:hint="eastAsia"/>
        </w:rPr>
        <w:t>Πληροφορικής</w:t>
      </w:r>
      <w:r w:rsidRPr="00006CBB">
        <w:rPr>
          <w:rFonts w:cs="Tahoma"/>
        </w:rPr>
        <w:t xml:space="preserve"> </w:t>
      </w:r>
      <w:r w:rsidRPr="00006CBB">
        <w:rPr>
          <w:rFonts w:cs="Tahoma" w:hint="eastAsia"/>
        </w:rPr>
        <w:t>και</w:t>
      </w:r>
      <w:r w:rsidRPr="00006CBB">
        <w:rPr>
          <w:rFonts w:cs="Tahoma"/>
        </w:rPr>
        <w:t xml:space="preserve"> </w:t>
      </w:r>
      <w:r w:rsidRPr="00006CBB">
        <w:rPr>
          <w:rFonts w:cs="Tahoma" w:hint="eastAsia"/>
        </w:rPr>
        <w:t>Επικοινωνιών</w:t>
      </w:r>
      <w:r w:rsidRPr="00006CBB">
        <w:rPr>
          <w:rFonts w:cs="Tahoma"/>
        </w:rPr>
        <w:t xml:space="preserve"> (</w:t>
      </w:r>
      <w:r w:rsidRPr="00006CBB">
        <w:rPr>
          <w:rFonts w:cs="Tahoma" w:hint="eastAsia"/>
        </w:rPr>
        <w:t>Τ</w:t>
      </w:r>
      <w:r w:rsidRPr="00006CBB">
        <w:rPr>
          <w:rFonts w:cs="Tahoma"/>
        </w:rPr>
        <w:t>.</w:t>
      </w:r>
      <w:r w:rsidRPr="00006CBB">
        <w:rPr>
          <w:rFonts w:cs="Tahoma" w:hint="eastAsia"/>
        </w:rPr>
        <w:t>Π</w:t>
      </w:r>
      <w:r w:rsidRPr="00006CBB">
        <w:rPr>
          <w:rFonts w:cs="Tahoma"/>
        </w:rPr>
        <w:t>.</w:t>
      </w:r>
      <w:r w:rsidRPr="00006CBB">
        <w:rPr>
          <w:rFonts w:cs="Tahoma" w:hint="eastAsia"/>
        </w:rPr>
        <w:t>Ε</w:t>
      </w:r>
      <w:r w:rsidRPr="00006CBB">
        <w:rPr>
          <w:rFonts w:cs="Tahoma"/>
        </w:rPr>
        <w:t xml:space="preserve">.) </w:t>
      </w:r>
      <w:r w:rsidRPr="00006CBB">
        <w:rPr>
          <w:rFonts w:cs="Tahoma" w:hint="eastAsia"/>
        </w:rPr>
        <w:t>στις</w:t>
      </w:r>
      <w:r w:rsidRPr="00006CBB">
        <w:rPr>
          <w:rFonts w:cs="Tahoma"/>
        </w:rPr>
        <w:t xml:space="preserve"> </w:t>
      </w:r>
      <w:r w:rsidRPr="00006CBB">
        <w:rPr>
          <w:rFonts w:cs="Tahoma" w:hint="eastAsia"/>
        </w:rPr>
        <w:t>υπηρεσίες</w:t>
      </w:r>
      <w:r w:rsidRPr="00006CBB">
        <w:rPr>
          <w:rFonts w:cs="Tahoma"/>
        </w:rPr>
        <w:t xml:space="preserve"> </w:t>
      </w:r>
      <w:r w:rsidRPr="00006CBB">
        <w:rPr>
          <w:rFonts w:cs="Tahoma" w:hint="eastAsia"/>
        </w:rPr>
        <w:t>του</w:t>
      </w:r>
      <w:r w:rsidRPr="00006CBB">
        <w:rPr>
          <w:rFonts w:cs="Tahoma"/>
        </w:rPr>
        <w:t xml:space="preserve"> </w:t>
      </w:r>
      <w:r w:rsidRPr="00006CBB">
        <w:rPr>
          <w:rFonts w:cs="Tahoma" w:hint="eastAsia"/>
        </w:rPr>
        <w:t>Υπουργείου</w:t>
      </w:r>
      <w:r w:rsidRPr="00006CBB">
        <w:rPr>
          <w:rFonts w:cs="Tahoma"/>
        </w:rPr>
        <w:t xml:space="preserve"> </w:t>
      </w:r>
      <w:r w:rsidRPr="00006CBB">
        <w:rPr>
          <w:rFonts w:cs="Tahoma" w:hint="eastAsia"/>
        </w:rPr>
        <w:t>Ψηφιακής</w:t>
      </w:r>
      <w:r w:rsidRPr="00006CBB">
        <w:rPr>
          <w:rFonts w:cs="Tahoma"/>
        </w:rPr>
        <w:t xml:space="preserve"> </w:t>
      </w:r>
      <w:r w:rsidRPr="00006CBB">
        <w:rPr>
          <w:rFonts w:cs="Tahoma" w:hint="eastAsia"/>
        </w:rPr>
        <w:t>Διακυβέρνησης</w:t>
      </w:r>
      <w:r w:rsidRPr="00006CBB">
        <w:rPr>
          <w:rFonts w:cs="Tahoma"/>
        </w:rPr>
        <w:t xml:space="preserve">, </w:t>
      </w:r>
      <w:r w:rsidRPr="00006CBB">
        <w:rPr>
          <w:rFonts w:cs="Tahoma" w:hint="eastAsia"/>
        </w:rPr>
        <w:t>του</w:t>
      </w:r>
      <w:r w:rsidRPr="00006CBB">
        <w:rPr>
          <w:rFonts w:cs="Tahoma"/>
        </w:rPr>
        <w:t xml:space="preserve"> </w:t>
      </w:r>
      <w:r w:rsidRPr="00006CBB">
        <w:rPr>
          <w:rFonts w:cs="Tahoma" w:hint="eastAsia"/>
        </w:rPr>
        <w:t>Υπουργείου</w:t>
      </w:r>
      <w:r w:rsidRPr="00006CBB">
        <w:rPr>
          <w:rFonts w:cs="Tahoma"/>
        </w:rPr>
        <w:t xml:space="preserve"> </w:t>
      </w:r>
      <w:r w:rsidRPr="00006CBB">
        <w:rPr>
          <w:rFonts w:cs="Tahoma" w:hint="eastAsia"/>
        </w:rPr>
        <w:t>Οικονομικών</w:t>
      </w:r>
      <w:r w:rsidRPr="00006CBB">
        <w:rPr>
          <w:rFonts w:cs="Tahoma"/>
        </w:rPr>
        <w:t xml:space="preserve"> </w:t>
      </w:r>
      <w:r w:rsidRPr="00006CBB">
        <w:rPr>
          <w:rFonts w:cs="Tahoma" w:hint="eastAsia"/>
        </w:rPr>
        <w:t>και</w:t>
      </w:r>
      <w:r w:rsidRPr="00006CBB">
        <w:rPr>
          <w:rFonts w:cs="Tahoma"/>
        </w:rPr>
        <w:t xml:space="preserve"> </w:t>
      </w:r>
      <w:r w:rsidRPr="00006CBB">
        <w:rPr>
          <w:rFonts w:cs="Tahoma" w:hint="eastAsia"/>
        </w:rPr>
        <w:t>της</w:t>
      </w:r>
      <w:r w:rsidRPr="00006CBB">
        <w:rPr>
          <w:rFonts w:cs="Tahoma"/>
        </w:rPr>
        <w:t xml:space="preserve"> </w:t>
      </w:r>
      <w:r w:rsidRPr="00006CBB">
        <w:rPr>
          <w:rFonts w:cs="Tahoma" w:hint="eastAsia"/>
        </w:rPr>
        <w:t>Δημόσιας</w:t>
      </w:r>
      <w:r w:rsidRPr="00006CBB">
        <w:rPr>
          <w:rFonts w:cs="Tahoma"/>
        </w:rPr>
        <w:t xml:space="preserve"> </w:t>
      </w:r>
      <w:r w:rsidRPr="00006CBB">
        <w:rPr>
          <w:rFonts w:cs="Tahoma" w:hint="eastAsia"/>
        </w:rPr>
        <w:t>Διοίκησης</w:t>
      </w:r>
      <w:r w:rsidRPr="00006CBB">
        <w:rPr>
          <w:rFonts w:cs="Tahoma"/>
        </w:rPr>
        <w:t xml:space="preserve">. </w:t>
      </w:r>
      <w:r w:rsidRPr="00006CBB">
        <w:rPr>
          <w:rFonts w:cs="Tahoma" w:hint="eastAsia"/>
        </w:rPr>
        <w:t>Η</w:t>
      </w:r>
      <w:r w:rsidRPr="00006CBB">
        <w:rPr>
          <w:rFonts w:cs="Tahoma"/>
        </w:rPr>
        <w:t xml:space="preserve"> </w:t>
      </w:r>
      <w:r w:rsidRPr="00006CBB">
        <w:rPr>
          <w:rFonts w:cs="Tahoma" w:hint="eastAsia"/>
        </w:rPr>
        <w:t>ΓΓΠΣΔΔ</w:t>
      </w:r>
      <w:r w:rsidRPr="00006CBB">
        <w:rPr>
          <w:rFonts w:cs="Tahoma"/>
        </w:rPr>
        <w:t xml:space="preserve"> </w:t>
      </w:r>
      <w:r w:rsidRPr="00006CBB">
        <w:rPr>
          <w:rFonts w:cs="Tahoma" w:hint="eastAsia"/>
        </w:rPr>
        <w:t>διαχειρίζεται</w:t>
      </w:r>
      <w:r w:rsidRPr="00006CBB">
        <w:rPr>
          <w:rFonts w:cs="Tahoma"/>
        </w:rPr>
        <w:t xml:space="preserve"> </w:t>
      </w:r>
      <w:r w:rsidRPr="00006CBB">
        <w:rPr>
          <w:rFonts w:cs="Tahoma" w:hint="eastAsia"/>
        </w:rPr>
        <w:t>τα</w:t>
      </w:r>
      <w:r w:rsidRPr="00006CBB">
        <w:rPr>
          <w:rFonts w:cs="Tahoma"/>
        </w:rPr>
        <w:t xml:space="preserve"> </w:t>
      </w:r>
      <w:r w:rsidRPr="00006CBB">
        <w:rPr>
          <w:rFonts w:cs="Tahoma" w:hint="eastAsia"/>
        </w:rPr>
        <w:t>πληροφοριακά</w:t>
      </w:r>
      <w:r w:rsidRPr="00006CBB">
        <w:rPr>
          <w:rFonts w:cs="Tahoma"/>
        </w:rPr>
        <w:t xml:space="preserve"> </w:t>
      </w:r>
      <w:r w:rsidRPr="00006CBB">
        <w:rPr>
          <w:rFonts w:cs="Tahoma" w:hint="eastAsia"/>
        </w:rPr>
        <w:t>συστήματα</w:t>
      </w:r>
      <w:r w:rsidRPr="00006CBB">
        <w:rPr>
          <w:rFonts w:cs="Tahoma"/>
        </w:rPr>
        <w:t xml:space="preserve"> </w:t>
      </w:r>
      <w:r w:rsidRPr="00006CBB">
        <w:rPr>
          <w:rFonts w:cs="Tahoma" w:hint="eastAsia"/>
        </w:rPr>
        <w:t>όλων</w:t>
      </w:r>
      <w:r w:rsidRPr="00006CBB">
        <w:rPr>
          <w:rFonts w:cs="Tahoma"/>
        </w:rPr>
        <w:t xml:space="preserve"> </w:t>
      </w:r>
      <w:r w:rsidRPr="00006CBB">
        <w:rPr>
          <w:rFonts w:cs="Tahoma" w:hint="eastAsia"/>
        </w:rPr>
        <w:t>των</w:t>
      </w:r>
      <w:r w:rsidRPr="00006CBB">
        <w:rPr>
          <w:rFonts w:cs="Tahoma"/>
        </w:rPr>
        <w:t xml:space="preserve"> </w:t>
      </w:r>
      <w:r w:rsidRPr="00006CBB">
        <w:rPr>
          <w:rFonts w:cs="Tahoma" w:hint="eastAsia"/>
        </w:rPr>
        <w:t>υπηρεσιών</w:t>
      </w:r>
      <w:r w:rsidRPr="00006CBB">
        <w:rPr>
          <w:rFonts w:cs="Tahoma"/>
        </w:rPr>
        <w:t xml:space="preserve"> </w:t>
      </w:r>
      <w:r w:rsidRPr="00006CBB">
        <w:rPr>
          <w:rFonts w:cs="Tahoma" w:hint="eastAsia"/>
        </w:rPr>
        <w:t>του</w:t>
      </w:r>
      <w:r w:rsidRPr="00006CBB">
        <w:rPr>
          <w:rFonts w:cs="Tahoma"/>
        </w:rPr>
        <w:t xml:space="preserve"> </w:t>
      </w:r>
      <w:r w:rsidRPr="00006CBB">
        <w:rPr>
          <w:rFonts w:cs="Tahoma" w:hint="eastAsia"/>
        </w:rPr>
        <w:t>Υπουργείου</w:t>
      </w:r>
      <w:r w:rsidRPr="00006CBB">
        <w:rPr>
          <w:rFonts w:cs="Tahoma"/>
        </w:rPr>
        <w:t xml:space="preserve"> </w:t>
      </w:r>
      <w:r w:rsidRPr="00006CBB">
        <w:rPr>
          <w:rFonts w:cs="Tahoma" w:hint="eastAsia"/>
        </w:rPr>
        <w:t>Ψηφιακής</w:t>
      </w:r>
      <w:r w:rsidRPr="00006CBB">
        <w:rPr>
          <w:rFonts w:cs="Tahoma"/>
        </w:rPr>
        <w:t xml:space="preserve"> </w:t>
      </w:r>
      <w:r w:rsidRPr="00006CBB">
        <w:rPr>
          <w:rFonts w:cs="Tahoma" w:hint="eastAsia"/>
        </w:rPr>
        <w:t>Διακυβέρνησης</w:t>
      </w:r>
      <w:r w:rsidRPr="00006CBB">
        <w:rPr>
          <w:rFonts w:cs="Tahoma"/>
        </w:rPr>
        <w:t xml:space="preserve">, </w:t>
      </w:r>
      <w:r w:rsidRPr="00006CBB">
        <w:rPr>
          <w:rFonts w:cs="Tahoma" w:hint="eastAsia"/>
        </w:rPr>
        <w:t>του</w:t>
      </w:r>
      <w:r w:rsidRPr="00006CBB">
        <w:rPr>
          <w:rFonts w:cs="Tahoma"/>
        </w:rPr>
        <w:t xml:space="preserve"> </w:t>
      </w:r>
      <w:r w:rsidRPr="00006CBB">
        <w:rPr>
          <w:rFonts w:cs="Tahoma" w:hint="eastAsia"/>
        </w:rPr>
        <w:t>Υπουργείου</w:t>
      </w:r>
      <w:r w:rsidRPr="00006CBB">
        <w:rPr>
          <w:rFonts w:cs="Tahoma"/>
        </w:rPr>
        <w:t xml:space="preserve"> </w:t>
      </w:r>
      <w:r w:rsidRPr="00006CBB">
        <w:rPr>
          <w:rFonts w:cs="Tahoma" w:hint="eastAsia"/>
        </w:rPr>
        <w:t>Οικονομικών</w:t>
      </w:r>
      <w:r w:rsidRPr="00006CBB">
        <w:rPr>
          <w:rFonts w:cs="Tahoma"/>
        </w:rPr>
        <w:t xml:space="preserve"> </w:t>
      </w:r>
      <w:r w:rsidRPr="00006CBB">
        <w:rPr>
          <w:rFonts w:cs="Tahoma" w:hint="eastAsia"/>
        </w:rPr>
        <w:t>και</w:t>
      </w:r>
      <w:r w:rsidRPr="00006CBB">
        <w:rPr>
          <w:rFonts w:cs="Tahoma"/>
        </w:rPr>
        <w:t xml:space="preserve"> </w:t>
      </w:r>
      <w:r w:rsidRPr="00006CBB">
        <w:rPr>
          <w:rFonts w:cs="Tahoma" w:hint="eastAsia"/>
        </w:rPr>
        <w:t>φιλοξενεί</w:t>
      </w:r>
      <w:r w:rsidRPr="00006CBB">
        <w:rPr>
          <w:rFonts w:cs="Tahoma"/>
        </w:rPr>
        <w:t xml:space="preserve"> </w:t>
      </w:r>
      <w:r w:rsidRPr="00006CBB">
        <w:rPr>
          <w:rFonts w:cs="Tahoma" w:hint="eastAsia"/>
        </w:rPr>
        <w:t>τα</w:t>
      </w:r>
      <w:r w:rsidRPr="00006CBB">
        <w:rPr>
          <w:rFonts w:cs="Tahoma"/>
        </w:rPr>
        <w:t xml:space="preserve"> </w:t>
      </w:r>
      <w:r w:rsidRPr="00006CBB">
        <w:rPr>
          <w:rFonts w:cs="Tahoma" w:hint="eastAsia"/>
        </w:rPr>
        <w:t>συστήματα</w:t>
      </w:r>
      <w:r w:rsidRPr="00006CBB">
        <w:rPr>
          <w:rFonts w:cs="Tahoma"/>
        </w:rPr>
        <w:t xml:space="preserve"> </w:t>
      </w:r>
      <w:r w:rsidRPr="00006CBB">
        <w:rPr>
          <w:rFonts w:cs="Tahoma" w:hint="eastAsia"/>
        </w:rPr>
        <w:t>της</w:t>
      </w:r>
      <w:r w:rsidRPr="00006CBB">
        <w:rPr>
          <w:rFonts w:cs="Tahoma"/>
        </w:rPr>
        <w:t xml:space="preserve"> </w:t>
      </w:r>
      <w:r w:rsidRPr="00006CBB">
        <w:rPr>
          <w:rFonts w:cs="Tahoma" w:hint="eastAsia"/>
        </w:rPr>
        <w:t>Ανεξάρτητης</w:t>
      </w:r>
      <w:r w:rsidRPr="00006CBB">
        <w:rPr>
          <w:rFonts w:cs="Tahoma"/>
        </w:rPr>
        <w:t xml:space="preserve"> </w:t>
      </w:r>
      <w:r w:rsidRPr="00006CBB">
        <w:rPr>
          <w:rFonts w:cs="Tahoma" w:hint="eastAsia"/>
        </w:rPr>
        <w:t>Αρχής</w:t>
      </w:r>
      <w:r w:rsidRPr="00006CBB">
        <w:rPr>
          <w:rFonts w:cs="Tahoma"/>
        </w:rPr>
        <w:t xml:space="preserve"> </w:t>
      </w:r>
      <w:r w:rsidRPr="00006CBB">
        <w:rPr>
          <w:rFonts w:cs="Tahoma" w:hint="eastAsia"/>
        </w:rPr>
        <w:t>Δημοσίων</w:t>
      </w:r>
      <w:r w:rsidRPr="00006CBB">
        <w:rPr>
          <w:rFonts w:cs="Tahoma"/>
        </w:rPr>
        <w:t xml:space="preserve"> </w:t>
      </w:r>
      <w:r w:rsidRPr="00006CBB">
        <w:rPr>
          <w:rFonts w:cs="Tahoma" w:hint="eastAsia"/>
        </w:rPr>
        <w:t>Εσόδων</w:t>
      </w:r>
      <w:r w:rsidRPr="00006CBB">
        <w:rPr>
          <w:rFonts w:cs="Tahoma"/>
        </w:rPr>
        <w:t xml:space="preserve">, </w:t>
      </w:r>
      <w:r w:rsidRPr="00006CBB">
        <w:rPr>
          <w:rFonts w:cs="Tahoma" w:hint="eastAsia"/>
        </w:rPr>
        <w:t>σε</w:t>
      </w:r>
      <w:r w:rsidRPr="00006CBB">
        <w:rPr>
          <w:rFonts w:cs="Tahoma"/>
        </w:rPr>
        <w:t xml:space="preserve"> </w:t>
      </w:r>
      <w:r w:rsidRPr="00006CBB">
        <w:rPr>
          <w:rFonts w:cs="Tahoma" w:hint="eastAsia"/>
        </w:rPr>
        <w:t>εφαρμογή</w:t>
      </w:r>
      <w:r w:rsidRPr="00006CBB">
        <w:rPr>
          <w:rFonts w:cs="Tahoma"/>
        </w:rPr>
        <w:t xml:space="preserve"> </w:t>
      </w:r>
      <w:r w:rsidRPr="00006CBB">
        <w:rPr>
          <w:rFonts w:cs="Tahoma" w:hint="eastAsia"/>
        </w:rPr>
        <w:t>του</w:t>
      </w:r>
      <w:r w:rsidRPr="00006CBB">
        <w:rPr>
          <w:rFonts w:cs="Tahoma"/>
        </w:rPr>
        <w:t xml:space="preserve"> </w:t>
      </w:r>
      <w:r w:rsidRPr="00006CBB">
        <w:rPr>
          <w:rFonts w:cs="Tahoma" w:hint="eastAsia"/>
        </w:rPr>
        <w:t>άρθρου</w:t>
      </w:r>
      <w:r w:rsidRPr="00006CBB">
        <w:rPr>
          <w:rFonts w:cs="Tahoma"/>
        </w:rPr>
        <w:t xml:space="preserve"> 37 </w:t>
      </w:r>
      <w:r w:rsidRPr="00006CBB">
        <w:rPr>
          <w:rFonts w:cs="Tahoma" w:hint="eastAsia"/>
        </w:rPr>
        <w:t>του</w:t>
      </w:r>
      <w:r w:rsidRPr="00006CBB">
        <w:rPr>
          <w:rFonts w:cs="Tahoma"/>
        </w:rPr>
        <w:t xml:space="preserve"> </w:t>
      </w:r>
      <w:r w:rsidRPr="00006CBB">
        <w:rPr>
          <w:rFonts w:cs="Tahoma" w:hint="eastAsia"/>
        </w:rPr>
        <w:t>ν</w:t>
      </w:r>
      <w:r w:rsidRPr="00006CBB">
        <w:rPr>
          <w:rFonts w:cs="Tahoma"/>
        </w:rPr>
        <w:t>. 4389/2016 (</w:t>
      </w:r>
      <w:r w:rsidRPr="00006CBB">
        <w:rPr>
          <w:rFonts w:cs="Tahoma" w:hint="eastAsia"/>
        </w:rPr>
        <w:t>Α΄</w:t>
      </w:r>
      <w:r w:rsidRPr="00006CBB">
        <w:rPr>
          <w:rFonts w:cs="Tahoma"/>
        </w:rPr>
        <w:t xml:space="preserve"> 94), </w:t>
      </w:r>
      <w:r w:rsidRPr="00006CBB">
        <w:rPr>
          <w:rFonts w:cs="Tahoma" w:hint="eastAsia"/>
        </w:rPr>
        <w:t>καθώς</w:t>
      </w:r>
      <w:r w:rsidRPr="00006CBB">
        <w:rPr>
          <w:rFonts w:cs="Tahoma"/>
        </w:rPr>
        <w:t xml:space="preserve"> </w:t>
      </w:r>
      <w:r w:rsidRPr="00006CBB">
        <w:rPr>
          <w:rFonts w:cs="Tahoma" w:hint="eastAsia"/>
        </w:rPr>
        <w:t>και</w:t>
      </w:r>
      <w:r w:rsidRPr="00006CBB">
        <w:rPr>
          <w:rFonts w:cs="Tahoma"/>
        </w:rPr>
        <w:t xml:space="preserve"> </w:t>
      </w:r>
      <w:r w:rsidRPr="00006CBB">
        <w:rPr>
          <w:rFonts w:cs="Tahoma" w:hint="eastAsia"/>
        </w:rPr>
        <w:t>άλλων</w:t>
      </w:r>
      <w:r w:rsidRPr="00006CBB">
        <w:rPr>
          <w:rFonts w:cs="Tahoma"/>
        </w:rPr>
        <w:t xml:space="preserve"> </w:t>
      </w:r>
      <w:r w:rsidRPr="00006CBB">
        <w:rPr>
          <w:rFonts w:cs="Tahoma" w:hint="eastAsia"/>
        </w:rPr>
        <w:t>φορέων</w:t>
      </w:r>
      <w:r w:rsidRPr="00006CBB">
        <w:rPr>
          <w:rFonts w:cs="Tahoma"/>
        </w:rPr>
        <w:t xml:space="preserve"> </w:t>
      </w:r>
      <w:r w:rsidRPr="00006CBB">
        <w:rPr>
          <w:rFonts w:cs="Tahoma" w:hint="eastAsia"/>
        </w:rPr>
        <w:t>της</w:t>
      </w:r>
      <w:r w:rsidRPr="00006CBB">
        <w:rPr>
          <w:rFonts w:cs="Tahoma"/>
        </w:rPr>
        <w:t xml:space="preserve"> </w:t>
      </w:r>
      <w:r w:rsidRPr="00006CBB">
        <w:rPr>
          <w:rFonts w:cs="Tahoma" w:hint="eastAsia"/>
        </w:rPr>
        <w:t>Δημόσιας</w:t>
      </w:r>
      <w:r w:rsidRPr="00006CBB">
        <w:rPr>
          <w:rFonts w:cs="Tahoma"/>
        </w:rPr>
        <w:t xml:space="preserve"> </w:t>
      </w:r>
      <w:r w:rsidRPr="00006CBB">
        <w:rPr>
          <w:rFonts w:cs="Tahoma" w:hint="eastAsia"/>
        </w:rPr>
        <w:t>Διοίκησης</w:t>
      </w:r>
      <w:r w:rsidRPr="00006CBB">
        <w:rPr>
          <w:rFonts w:cs="Tahoma"/>
        </w:rPr>
        <w:t xml:space="preserve"> </w:t>
      </w:r>
      <w:r w:rsidRPr="00006CBB">
        <w:rPr>
          <w:rFonts w:cs="Tahoma" w:hint="eastAsia"/>
        </w:rPr>
        <w:t>σε</w:t>
      </w:r>
      <w:r w:rsidRPr="00006CBB">
        <w:rPr>
          <w:rFonts w:cs="Tahoma"/>
        </w:rPr>
        <w:t xml:space="preserve"> </w:t>
      </w:r>
      <w:r w:rsidRPr="00006CBB">
        <w:rPr>
          <w:rFonts w:cs="Tahoma" w:hint="eastAsia"/>
        </w:rPr>
        <w:t>συνεργασία</w:t>
      </w:r>
      <w:r w:rsidRPr="00006CBB">
        <w:rPr>
          <w:rFonts w:cs="Tahoma"/>
        </w:rPr>
        <w:t xml:space="preserve"> </w:t>
      </w:r>
      <w:r w:rsidRPr="00006CBB">
        <w:rPr>
          <w:rFonts w:cs="Tahoma" w:hint="eastAsia"/>
        </w:rPr>
        <w:t>με</w:t>
      </w:r>
      <w:r w:rsidRPr="00006CBB">
        <w:rPr>
          <w:rFonts w:cs="Tahoma"/>
        </w:rPr>
        <w:t xml:space="preserve"> </w:t>
      </w:r>
      <w:r w:rsidRPr="00006CBB">
        <w:rPr>
          <w:rFonts w:cs="Tahoma" w:hint="eastAsia"/>
        </w:rPr>
        <w:t>αυτούς</w:t>
      </w:r>
      <w:r w:rsidRPr="00006CBB">
        <w:rPr>
          <w:rFonts w:cs="Tahoma"/>
        </w:rPr>
        <w:t xml:space="preserve">. </w:t>
      </w:r>
      <w:r w:rsidRPr="00006CBB">
        <w:rPr>
          <w:rFonts w:cs="Tahoma" w:hint="eastAsia"/>
        </w:rPr>
        <w:t>Επιπλέον</w:t>
      </w:r>
      <w:r w:rsidRPr="00006CBB">
        <w:rPr>
          <w:rFonts w:cs="Tahoma"/>
        </w:rPr>
        <w:t xml:space="preserve">, </w:t>
      </w:r>
      <w:r w:rsidRPr="00006CBB">
        <w:rPr>
          <w:rFonts w:cs="Tahoma" w:hint="eastAsia"/>
        </w:rPr>
        <w:t>μεριμνά</w:t>
      </w:r>
      <w:r w:rsidRPr="00006CBB">
        <w:rPr>
          <w:rFonts w:cs="Tahoma"/>
        </w:rPr>
        <w:t xml:space="preserve"> </w:t>
      </w:r>
      <w:r w:rsidRPr="00006CBB">
        <w:rPr>
          <w:rFonts w:cs="Tahoma" w:hint="eastAsia"/>
        </w:rPr>
        <w:t>για</w:t>
      </w:r>
      <w:r w:rsidRPr="00006CBB">
        <w:rPr>
          <w:rFonts w:cs="Tahoma"/>
        </w:rPr>
        <w:t xml:space="preserve"> </w:t>
      </w:r>
      <w:r w:rsidRPr="00006CBB">
        <w:rPr>
          <w:rFonts w:cs="Tahoma" w:hint="eastAsia"/>
        </w:rPr>
        <w:t>την</w:t>
      </w:r>
      <w:r w:rsidRPr="00006CBB">
        <w:rPr>
          <w:rFonts w:cs="Tahoma"/>
        </w:rPr>
        <w:t xml:space="preserve"> </w:t>
      </w:r>
      <w:r w:rsidRPr="00006CBB">
        <w:rPr>
          <w:rFonts w:cs="Tahoma" w:hint="eastAsia"/>
        </w:rPr>
        <w:t>εύρυθμη</w:t>
      </w:r>
      <w:r w:rsidRPr="00006CBB">
        <w:rPr>
          <w:rFonts w:cs="Tahoma"/>
        </w:rPr>
        <w:t xml:space="preserve"> </w:t>
      </w:r>
      <w:r w:rsidRPr="00006CBB">
        <w:rPr>
          <w:rFonts w:cs="Tahoma" w:hint="eastAsia"/>
        </w:rPr>
        <w:t>και</w:t>
      </w:r>
      <w:r w:rsidRPr="00006CBB">
        <w:rPr>
          <w:rFonts w:cs="Tahoma"/>
        </w:rPr>
        <w:t xml:space="preserve"> </w:t>
      </w:r>
      <w:r w:rsidRPr="00006CBB">
        <w:rPr>
          <w:rFonts w:cs="Tahoma" w:hint="eastAsia"/>
        </w:rPr>
        <w:t>αδιάλειπτη</w:t>
      </w:r>
      <w:r w:rsidRPr="00006CBB">
        <w:rPr>
          <w:rFonts w:cs="Tahoma"/>
        </w:rPr>
        <w:t xml:space="preserve"> </w:t>
      </w:r>
      <w:r w:rsidRPr="00006CBB">
        <w:rPr>
          <w:rFonts w:cs="Tahoma" w:hint="eastAsia"/>
        </w:rPr>
        <w:t>λειτουργία</w:t>
      </w:r>
      <w:r w:rsidRPr="00006CBB">
        <w:rPr>
          <w:rFonts w:cs="Tahoma"/>
        </w:rPr>
        <w:t xml:space="preserve"> </w:t>
      </w:r>
      <w:r w:rsidRPr="00006CBB">
        <w:rPr>
          <w:rFonts w:cs="Tahoma" w:hint="eastAsia"/>
        </w:rPr>
        <w:t>των</w:t>
      </w:r>
      <w:r w:rsidRPr="00006CBB">
        <w:rPr>
          <w:rFonts w:cs="Tahoma"/>
        </w:rPr>
        <w:t xml:space="preserve"> </w:t>
      </w:r>
      <w:r w:rsidRPr="00006CBB">
        <w:rPr>
          <w:rFonts w:cs="Tahoma" w:hint="eastAsia"/>
        </w:rPr>
        <w:t>παρεχόμενων</w:t>
      </w:r>
      <w:r w:rsidRPr="00006CBB">
        <w:rPr>
          <w:rFonts w:cs="Tahoma"/>
        </w:rPr>
        <w:t xml:space="preserve"> </w:t>
      </w:r>
      <w:r w:rsidRPr="00006CBB">
        <w:rPr>
          <w:rFonts w:cs="Tahoma" w:hint="eastAsia"/>
        </w:rPr>
        <w:t>ηλεκτρονικών</w:t>
      </w:r>
      <w:r w:rsidRPr="00006CBB">
        <w:rPr>
          <w:rFonts w:cs="Tahoma"/>
        </w:rPr>
        <w:t xml:space="preserve"> </w:t>
      </w:r>
      <w:r w:rsidRPr="00006CBB">
        <w:rPr>
          <w:rFonts w:cs="Tahoma" w:hint="eastAsia"/>
        </w:rPr>
        <w:t>υπηρεσιών</w:t>
      </w:r>
      <w:r w:rsidRPr="00006CBB">
        <w:rPr>
          <w:rFonts w:cs="Tahoma"/>
        </w:rPr>
        <w:t xml:space="preserve"> </w:t>
      </w:r>
      <w:r w:rsidRPr="00006CBB">
        <w:rPr>
          <w:rFonts w:cs="Tahoma" w:hint="eastAsia"/>
        </w:rPr>
        <w:t>προς</w:t>
      </w:r>
      <w:r w:rsidRPr="00006CBB">
        <w:rPr>
          <w:rFonts w:cs="Tahoma"/>
        </w:rPr>
        <w:t xml:space="preserve"> </w:t>
      </w:r>
      <w:r w:rsidRPr="00006CBB">
        <w:rPr>
          <w:rFonts w:cs="Tahoma" w:hint="eastAsia"/>
        </w:rPr>
        <w:t>τους</w:t>
      </w:r>
      <w:r w:rsidRPr="00006CBB">
        <w:rPr>
          <w:rFonts w:cs="Tahoma"/>
        </w:rPr>
        <w:t xml:space="preserve"> </w:t>
      </w:r>
      <w:r w:rsidRPr="00006CBB">
        <w:rPr>
          <w:rFonts w:cs="Tahoma" w:hint="eastAsia"/>
        </w:rPr>
        <w:t>πολίτες</w:t>
      </w:r>
      <w:r w:rsidRPr="00006CBB">
        <w:rPr>
          <w:rFonts w:cs="Tahoma"/>
        </w:rPr>
        <w:t xml:space="preserve">, </w:t>
      </w:r>
      <w:r w:rsidRPr="00006CBB">
        <w:rPr>
          <w:rFonts w:cs="Tahoma" w:hint="eastAsia"/>
        </w:rPr>
        <w:t>τις</w:t>
      </w:r>
      <w:r w:rsidRPr="00006CBB">
        <w:rPr>
          <w:rFonts w:cs="Tahoma"/>
        </w:rPr>
        <w:t xml:space="preserve"> </w:t>
      </w:r>
      <w:r w:rsidRPr="00006CBB">
        <w:rPr>
          <w:rFonts w:cs="Tahoma" w:hint="eastAsia"/>
        </w:rPr>
        <w:t>επιχειρήσεις</w:t>
      </w:r>
      <w:r w:rsidRPr="00006CBB">
        <w:rPr>
          <w:rFonts w:cs="Tahoma"/>
        </w:rPr>
        <w:t xml:space="preserve"> </w:t>
      </w:r>
      <w:r w:rsidRPr="00006CBB">
        <w:rPr>
          <w:rFonts w:cs="Tahoma" w:hint="eastAsia"/>
        </w:rPr>
        <w:t>και</w:t>
      </w:r>
      <w:r w:rsidRPr="00006CBB">
        <w:rPr>
          <w:rFonts w:cs="Tahoma"/>
        </w:rPr>
        <w:t xml:space="preserve"> </w:t>
      </w:r>
      <w:r w:rsidRPr="00006CBB">
        <w:rPr>
          <w:rFonts w:cs="Tahoma" w:hint="eastAsia"/>
        </w:rPr>
        <w:t>τη</w:t>
      </w:r>
      <w:r w:rsidRPr="00006CBB">
        <w:rPr>
          <w:rFonts w:cs="Tahoma"/>
        </w:rPr>
        <w:t xml:space="preserve"> </w:t>
      </w:r>
      <w:r w:rsidRPr="00006CBB">
        <w:rPr>
          <w:rFonts w:cs="Tahoma" w:hint="eastAsia"/>
        </w:rPr>
        <w:lastRenderedPageBreak/>
        <w:t>Δημόσια</w:t>
      </w:r>
      <w:r w:rsidRPr="00006CBB">
        <w:rPr>
          <w:rFonts w:cs="Tahoma"/>
        </w:rPr>
        <w:t xml:space="preserve"> </w:t>
      </w:r>
      <w:r w:rsidRPr="00006CBB">
        <w:rPr>
          <w:rFonts w:cs="Tahoma" w:hint="eastAsia"/>
        </w:rPr>
        <w:t>Διοίκηση</w:t>
      </w:r>
      <w:r w:rsidRPr="00006CBB">
        <w:rPr>
          <w:rFonts w:cs="Tahoma"/>
        </w:rPr>
        <w:t xml:space="preserve"> </w:t>
      </w:r>
      <w:r w:rsidRPr="00006CBB">
        <w:rPr>
          <w:rFonts w:cs="Tahoma" w:hint="eastAsia"/>
        </w:rPr>
        <w:t>μέσω</w:t>
      </w:r>
      <w:r w:rsidRPr="00006CBB">
        <w:rPr>
          <w:rFonts w:cs="Tahoma"/>
        </w:rPr>
        <w:t xml:space="preserve"> </w:t>
      </w:r>
      <w:r w:rsidRPr="00006CBB">
        <w:rPr>
          <w:rFonts w:cs="Tahoma" w:hint="eastAsia"/>
        </w:rPr>
        <w:t>των</w:t>
      </w:r>
      <w:r w:rsidRPr="00006CBB">
        <w:rPr>
          <w:rFonts w:cs="Tahoma"/>
        </w:rPr>
        <w:t xml:space="preserve"> </w:t>
      </w:r>
      <w:r w:rsidRPr="00006CBB">
        <w:rPr>
          <w:rFonts w:cs="Tahoma" w:hint="eastAsia"/>
        </w:rPr>
        <w:t>κεντρικών</w:t>
      </w:r>
      <w:r w:rsidRPr="00006CBB">
        <w:rPr>
          <w:rFonts w:cs="Tahoma"/>
        </w:rPr>
        <w:t xml:space="preserve">, </w:t>
      </w:r>
      <w:r w:rsidRPr="00006CBB">
        <w:rPr>
          <w:rFonts w:cs="Tahoma" w:hint="eastAsia"/>
        </w:rPr>
        <w:t>περιφερειακών</w:t>
      </w:r>
      <w:r w:rsidRPr="00006CBB">
        <w:rPr>
          <w:rFonts w:cs="Tahoma"/>
        </w:rPr>
        <w:t xml:space="preserve"> </w:t>
      </w:r>
      <w:r w:rsidRPr="00006CBB">
        <w:rPr>
          <w:rFonts w:cs="Tahoma" w:hint="eastAsia"/>
        </w:rPr>
        <w:t>και</w:t>
      </w:r>
      <w:r w:rsidRPr="00006CBB">
        <w:rPr>
          <w:rFonts w:cs="Tahoma"/>
        </w:rPr>
        <w:t xml:space="preserve"> </w:t>
      </w:r>
      <w:r w:rsidRPr="00006CBB">
        <w:rPr>
          <w:rFonts w:cs="Tahoma" w:hint="eastAsia"/>
        </w:rPr>
        <w:t>εφεδρικών</w:t>
      </w:r>
      <w:r w:rsidRPr="00006CBB">
        <w:rPr>
          <w:rFonts w:cs="Tahoma"/>
        </w:rPr>
        <w:t xml:space="preserve"> </w:t>
      </w:r>
      <w:r w:rsidRPr="00006CBB">
        <w:rPr>
          <w:rFonts w:cs="Tahoma" w:hint="eastAsia"/>
        </w:rPr>
        <w:t>υπολογιστικών</w:t>
      </w:r>
      <w:r w:rsidRPr="00006CBB">
        <w:rPr>
          <w:rFonts w:cs="Tahoma"/>
        </w:rPr>
        <w:t xml:space="preserve"> </w:t>
      </w:r>
      <w:r w:rsidRPr="00006CBB">
        <w:rPr>
          <w:rFonts w:cs="Tahoma" w:hint="eastAsia"/>
        </w:rPr>
        <w:t>υποδομών</w:t>
      </w:r>
      <w:r w:rsidRPr="00006CBB">
        <w:rPr>
          <w:rFonts w:cs="Tahoma"/>
        </w:rPr>
        <w:t xml:space="preserve"> </w:t>
      </w:r>
      <w:r w:rsidRPr="00006CBB">
        <w:rPr>
          <w:rFonts w:cs="Tahoma" w:hint="eastAsia"/>
        </w:rPr>
        <w:t>και</w:t>
      </w:r>
      <w:r w:rsidRPr="00006CBB">
        <w:rPr>
          <w:rFonts w:cs="Tahoma"/>
        </w:rPr>
        <w:t xml:space="preserve"> </w:t>
      </w:r>
      <w:r w:rsidRPr="00006CBB">
        <w:rPr>
          <w:rFonts w:cs="Tahoma" w:hint="eastAsia"/>
        </w:rPr>
        <w:t>εφαρμογών</w:t>
      </w:r>
      <w:r w:rsidRPr="00006CBB">
        <w:rPr>
          <w:rFonts w:cs="Tahoma"/>
        </w:rPr>
        <w:t xml:space="preserve"> </w:t>
      </w:r>
      <w:r w:rsidRPr="00006CBB">
        <w:rPr>
          <w:rFonts w:cs="Tahoma" w:hint="eastAsia"/>
        </w:rPr>
        <w:t>της</w:t>
      </w:r>
      <w:r w:rsidRPr="00006CBB">
        <w:rPr>
          <w:rFonts w:cs="Tahoma"/>
        </w:rPr>
        <w:t xml:space="preserve"> </w:t>
      </w:r>
      <w:r w:rsidRPr="00006CBB">
        <w:rPr>
          <w:rFonts w:cs="Tahoma" w:hint="eastAsia"/>
        </w:rPr>
        <w:t>και</w:t>
      </w:r>
      <w:r w:rsidRPr="00006CBB">
        <w:rPr>
          <w:rFonts w:cs="Tahoma"/>
        </w:rPr>
        <w:t xml:space="preserve"> </w:t>
      </w:r>
      <w:r w:rsidRPr="00006CBB">
        <w:rPr>
          <w:rFonts w:cs="Tahoma" w:hint="eastAsia"/>
        </w:rPr>
        <w:t>της</w:t>
      </w:r>
      <w:r w:rsidRPr="00006CBB">
        <w:rPr>
          <w:rFonts w:cs="Tahoma"/>
        </w:rPr>
        <w:t xml:space="preserve"> </w:t>
      </w:r>
      <w:r w:rsidRPr="00006CBB">
        <w:rPr>
          <w:rFonts w:cs="Tahoma" w:hint="eastAsia"/>
        </w:rPr>
        <w:t>εφαρμογής</w:t>
      </w:r>
      <w:r w:rsidRPr="00006CBB">
        <w:rPr>
          <w:rFonts w:cs="Tahoma"/>
        </w:rPr>
        <w:t xml:space="preserve"> </w:t>
      </w:r>
      <w:r w:rsidRPr="00006CBB">
        <w:rPr>
          <w:rFonts w:cs="Tahoma" w:hint="eastAsia"/>
        </w:rPr>
        <w:t>των</w:t>
      </w:r>
      <w:r w:rsidRPr="00006CBB">
        <w:rPr>
          <w:rFonts w:cs="Tahoma"/>
        </w:rPr>
        <w:t xml:space="preserve"> </w:t>
      </w:r>
      <w:r w:rsidRPr="00006CBB">
        <w:rPr>
          <w:rFonts w:cs="Tahoma" w:hint="eastAsia"/>
        </w:rPr>
        <w:t>απαιτούμενων</w:t>
      </w:r>
      <w:r w:rsidRPr="00006CBB">
        <w:rPr>
          <w:rFonts w:cs="Tahoma"/>
        </w:rPr>
        <w:t xml:space="preserve"> </w:t>
      </w:r>
      <w:r w:rsidRPr="00006CBB">
        <w:rPr>
          <w:rFonts w:cs="Tahoma" w:hint="eastAsia"/>
        </w:rPr>
        <w:t>μέτρων</w:t>
      </w:r>
      <w:r w:rsidRPr="00006CBB">
        <w:rPr>
          <w:rFonts w:cs="Tahoma"/>
        </w:rPr>
        <w:t xml:space="preserve"> </w:t>
      </w:r>
      <w:r w:rsidRPr="00006CBB">
        <w:rPr>
          <w:rFonts w:cs="Tahoma" w:hint="eastAsia"/>
        </w:rPr>
        <w:t>ασφάλειας</w:t>
      </w:r>
      <w:r w:rsidRPr="00006CBB">
        <w:rPr>
          <w:rFonts w:cs="Tahoma"/>
        </w:rPr>
        <w:t xml:space="preserve">, </w:t>
      </w:r>
      <w:r w:rsidRPr="00006CBB">
        <w:rPr>
          <w:rFonts w:cs="Tahoma" w:hint="eastAsia"/>
        </w:rPr>
        <w:t>προστασίας</w:t>
      </w:r>
      <w:r w:rsidRPr="00006CBB">
        <w:rPr>
          <w:rFonts w:cs="Tahoma"/>
        </w:rPr>
        <w:t xml:space="preserve"> </w:t>
      </w:r>
      <w:r w:rsidRPr="00006CBB">
        <w:rPr>
          <w:rFonts w:cs="Tahoma" w:hint="eastAsia"/>
        </w:rPr>
        <w:t>υποδομών</w:t>
      </w:r>
      <w:r w:rsidRPr="00006CBB">
        <w:rPr>
          <w:rFonts w:cs="Tahoma"/>
        </w:rPr>
        <w:t xml:space="preserve">, </w:t>
      </w:r>
      <w:r w:rsidRPr="00006CBB">
        <w:rPr>
          <w:rFonts w:cs="Tahoma" w:hint="eastAsia"/>
        </w:rPr>
        <w:t>λογισμικών</w:t>
      </w:r>
      <w:r w:rsidRPr="00006CBB">
        <w:rPr>
          <w:rFonts w:cs="Tahoma"/>
        </w:rPr>
        <w:t xml:space="preserve"> </w:t>
      </w:r>
      <w:r w:rsidRPr="00006CBB">
        <w:rPr>
          <w:rFonts w:cs="Tahoma" w:hint="eastAsia"/>
        </w:rPr>
        <w:t>και</w:t>
      </w:r>
      <w:r w:rsidRPr="00006CBB">
        <w:rPr>
          <w:rFonts w:cs="Tahoma"/>
        </w:rPr>
        <w:t xml:space="preserve"> </w:t>
      </w:r>
      <w:r w:rsidRPr="00006CBB">
        <w:rPr>
          <w:rFonts w:cs="Tahoma" w:hint="eastAsia"/>
        </w:rPr>
        <w:t>δεδομένων</w:t>
      </w:r>
      <w:r w:rsidRPr="00006CBB">
        <w:rPr>
          <w:rFonts w:cs="Tahoma"/>
        </w:rPr>
        <w:t xml:space="preserve"> </w:t>
      </w:r>
      <w:r w:rsidRPr="00006CBB">
        <w:rPr>
          <w:rFonts w:cs="Tahoma" w:hint="eastAsia"/>
        </w:rPr>
        <w:t>για</w:t>
      </w:r>
      <w:r w:rsidRPr="00006CBB">
        <w:rPr>
          <w:rFonts w:cs="Tahoma"/>
        </w:rPr>
        <w:t xml:space="preserve"> </w:t>
      </w:r>
      <w:r w:rsidRPr="00006CBB">
        <w:rPr>
          <w:rFonts w:cs="Tahoma" w:hint="eastAsia"/>
        </w:rPr>
        <w:t>την</w:t>
      </w:r>
      <w:r w:rsidRPr="00006CBB">
        <w:rPr>
          <w:rFonts w:cs="Tahoma"/>
        </w:rPr>
        <w:t xml:space="preserve"> </w:t>
      </w:r>
      <w:r w:rsidRPr="00006CBB">
        <w:rPr>
          <w:rFonts w:cs="Tahoma" w:hint="eastAsia"/>
        </w:rPr>
        <w:t>αποφυγή</w:t>
      </w:r>
      <w:r w:rsidRPr="00006CBB">
        <w:rPr>
          <w:rFonts w:cs="Tahoma"/>
        </w:rPr>
        <w:t xml:space="preserve"> </w:t>
      </w:r>
      <w:r w:rsidRPr="00006CBB">
        <w:rPr>
          <w:rFonts w:cs="Tahoma" w:hint="eastAsia"/>
        </w:rPr>
        <w:t>κακόβουλων</w:t>
      </w:r>
      <w:r w:rsidRPr="00006CBB">
        <w:rPr>
          <w:rFonts w:cs="Tahoma"/>
        </w:rPr>
        <w:t xml:space="preserve"> </w:t>
      </w:r>
      <w:r w:rsidRPr="00006CBB">
        <w:rPr>
          <w:rFonts w:cs="Tahoma" w:hint="eastAsia"/>
        </w:rPr>
        <w:t>επιθέσεων</w:t>
      </w:r>
      <w:r w:rsidRPr="00006CBB">
        <w:rPr>
          <w:rFonts w:cs="Tahoma"/>
        </w:rPr>
        <w:t>.</w:t>
      </w:r>
    </w:p>
    <w:p w14:paraId="5FDFC7C4" w14:textId="77777777" w:rsidR="009824DC" w:rsidRPr="00006CBB" w:rsidRDefault="009824DC" w:rsidP="009824DC">
      <w:pPr>
        <w:rPr>
          <w:rFonts w:cs="Tahoma"/>
        </w:rPr>
      </w:pPr>
      <w:r w:rsidRPr="00006CBB">
        <w:rPr>
          <w:rFonts w:cs="Tahoma" w:hint="eastAsia"/>
        </w:rPr>
        <w:t>Σε</w:t>
      </w:r>
      <w:r w:rsidRPr="00006CBB">
        <w:rPr>
          <w:rFonts w:cs="Tahoma"/>
        </w:rPr>
        <w:t xml:space="preserve"> </w:t>
      </w:r>
      <w:r w:rsidRPr="00006CBB">
        <w:rPr>
          <w:rFonts w:cs="Tahoma" w:hint="eastAsia"/>
        </w:rPr>
        <w:t>εφαρμογή</w:t>
      </w:r>
      <w:r w:rsidRPr="00006CBB">
        <w:rPr>
          <w:rFonts w:cs="Tahoma"/>
        </w:rPr>
        <w:t xml:space="preserve"> </w:t>
      </w:r>
      <w:r w:rsidRPr="00006CBB">
        <w:rPr>
          <w:rFonts w:cs="Tahoma" w:hint="eastAsia"/>
        </w:rPr>
        <w:t>του</w:t>
      </w:r>
      <w:r w:rsidRPr="00006CBB">
        <w:rPr>
          <w:rFonts w:cs="Tahoma"/>
        </w:rPr>
        <w:t xml:space="preserve"> </w:t>
      </w:r>
      <w:r w:rsidRPr="00006CBB">
        <w:rPr>
          <w:rFonts w:cs="Tahoma" w:hint="eastAsia"/>
        </w:rPr>
        <w:t>Ν</w:t>
      </w:r>
      <w:r w:rsidRPr="00006CBB">
        <w:rPr>
          <w:rFonts w:cs="Tahoma"/>
        </w:rPr>
        <w:t xml:space="preserve">.4623/2019 </w:t>
      </w:r>
      <w:r w:rsidRPr="00006CBB">
        <w:rPr>
          <w:rFonts w:cs="Tahoma" w:hint="eastAsia"/>
        </w:rPr>
        <w:t>και</w:t>
      </w:r>
      <w:r w:rsidRPr="00006CBB">
        <w:rPr>
          <w:rFonts w:cs="Tahoma"/>
        </w:rPr>
        <w:t xml:space="preserve"> </w:t>
      </w:r>
      <w:r w:rsidRPr="00006CBB">
        <w:rPr>
          <w:rFonts w:cs="Tahoma" w:hint="eastAsia"/>
        </w:rPr>
        <w:t>του</w:t>
      </w:r>
      <w:r w:rsidRPr="00006CBB">
        <w:rPr>
          <w:rFonts w:cs="Tahoma"/>
        </w:rPr>
        <w:t xml:space="preserve"> </w:t>
      </w:r>
      <w:r w:rsidRPr="00006CBB">
        <w:rPr>
          <w:rFonts w:cs="Tahoma" w:hint="eastAsia"/>
        </w:rPr>
        <w:t>Ν</w:t>
      </w:r>
      <w:r w:rsidRPr="00006CBB">
        <w:rPr>
          <w:rFonts w:cs="Tahoma"/>
        </w:rPr>
        <w:t xml:space="preserve">.4635/2019 (167 </w:t>
      </w:r>
      <w:r w:rsidRPr="00006CBB">
        <w:rPr>
          <w:rFonts w:cs="Tahoma" w:hint="eastAsia"/>
        </w:rPr>
        <w:t>Α΄</w:t>
      </w:r>
      <w:r w:rsidRPr="00006CBB">
        <w:rPr>
          <w:rFonts w:cs="Tahoma"/>
        </w:rPr>
        <w:t xml:space="preserve">/30.10.2019) </w:t>
      </w:r>
      <w:r w:rsidRPr="00006CBB">
        <w:rPr>
          <w:rFonts w:cs="Tahoma" w:hint="eastAsia"/>
        </w:rPr>
        <w:t>η</w:t>
      </w:r>
      <w:r w:rsidRPr="00006CBB">
        <w:rPr>
          <w:rFonts w:cs="Tahoma"/>
        </w:rPr>
        <w:t xml:space="preserve"> </w:t>
      </w:r>
      <w:r w:rsidRPr="00006CBB">
        <w:rPr>
          <w:rFonts w:cs="Tahoma" w:hint="eastAsia"/>
        </w:rPr>
        <w:t>ΓΓΠΣΔΔ</w:t>
      </w:r>
      <w:r w:rsidRPr="00006CBB">
        <w:rPr>
          <w:rFonts w:cs="Tahoma"/>
        </w:rPr>
        <w:t>:</w:t>
      </w:r>
    </w:p>
    <w:p w14:paraId="26FF84DE" w14:textId="77777777" w:rsidR="009824DC" w:rsidRPr="00006CBB" w:rsidRDefault="009824DC" w:rsidP="009824DC">
      <w:pPr>
        <w:pStyle w:val="aff6"/>
        <w:numPr>
          <w:ilvl w:val="0"/>
          <w:numId w:val="176"/>
        </w:numPr>
        <w:spacing w:before="0" w:after="160" w:line="259" w:lineRule="auto"/>
        <w:rPr>
          <w:rFonts w:cs="Tahoma"/>
        </w:rPr>
      </w:pPr>
      <w:r w:rsidRPr="00006CBB">
        <w:rPr>
          <w:rFonts w:cs="Tahoma"/>
        </w:rPr>
        <w:t xml:space="preserve">Μετεξελίσσεται σε Κέντρο Δεδομένων του Δημόσιου Τομέα, σύμφωνα με τις διεθνείς καλές πρακτικές. Στο πλαίσιο αυτό έχει την ευθύνη λειτουργίας, διαχείρισης και υποστήριξης των κεντρικών υπολογιστικών υποδομών Κυβερνητικού Νέφους της Δημόσιας Διοίκησης, αξιοποιώντας τόσο τον κόμβο της όσο και τον κόμβο της </w:t>
      </w:r>
      <w:proofErr w:type="spellStart"/>
      <w:r w:rsidRPr="00006CBB">
        <w:rPr>
          <w:rFonts w:cs="Tahoma"/>
        </w:rPr>
        <w:t>ΚτΠ</w:t>
      </w:r>
      <w:proofErr w:type="spellEnd"/>
      <w:r w:rsidRPr="00006CBB">
        <w:rPr>
          <w:rFonts w:cs="Tahoma"/>
        </w:rPr>
        <w:t xml:space="preserve"> ΑΕ, προκειμένου σταδιακά να φιλοξενηθούν σε αυτές πληροφοριακά συστήματα άλλων φορέων και σε κάθε περίπτωση τα κεντρικά πληροφοριακά συστήματα της Δημόσιας Διοίκησης (εξαιρουμένων συγκεκριμένων διαβαθμισμένων συστημάτων) μέχρι την 1η/1/2022, προκειμένου να παρέχει </w:t>
      </w:r>
      <w:proofErr w:type="spellStart"/>
      <w:r w:rsidRPr="00006CBB">
        <w:rPr>
          <w:rFonts w:cs="Tahoma"/>
        </w:rPr>
        <w:t>IaaS</w:t>
      </w:r>
      <w:proofErr w:type="spellEnd"/>
      <w:r w:rsidRPr="00006CBB">
        <w:rPr>
          <w:rFonts w:cs="Tahoma"/>
        </w:rPr>
        <w:t xml:space="preserve"> υπηρεσίες στο σύνολο της Δημόσιας Διοίκησης.</w:t>
      </w:r>
    </w:p>
    <w:p w14:paraId="33990A3F" w14:textId="77777777" w:rsidR="009824DC" w:rsidRPr="00006CBB" w:rsidRDefault="009824DC" w:rsidP="009824DC">
      <w:pPr>
        <w:pStyle w:val="aff6"/>
        <w:numPr>
          <w:ilvl w:val="0"/>
          <w:numId w:val="176"/>
        </w:numPr>
        <w:spacing w:before="0" w:after="160" w:line="259" w:lineRule="auto"/>
        <w:rPr>
          <w:rFonts w:cs="Tahoma"/>
        </w:rPr>
      </w:pPr>
      <w:r w:rsidRPr="00006CBB">
        <w:rPr>
          <w:rFonts w:cs="Tahoma"/>
        </w:rPr>
        <w:t xml:space="preserve">Έχει την αρμοδιότητα σύναψης </w:t>
      </w:r>
      <w:proofErr w:type="spellStart"/>
      <w:r w:rsidRPr="00006CBB">
        <w:rPr>
          <w:rFonts w:cs="Tahoma"/>
        </w:rPr>
        <w:t>κεντρικοποιημένων</w:t>
      </w:r>
      <w:proofErr w:type="spellEnd"/>
      <w:r w:rsidRPr="00006CBB">
        <w:rPr>
          <w:rFonts w:cs="Tahoma"/>
        </w:rPr>
        <w:t xml:space="preserve"> κυβερνητικών συμφωνιών με εταιρείες προμήθειας αδειών χρήσης πλατφόρμας λογισμικού, ώστε να </w:t>
      </w:r>
      <w:proofErr w:type="spellStart"/>
      <w:r w:rsidRPr="00006CBB">
        <w:rPr>
          <w:rFonts w:cs="Tahoma"/>
        </w:rPr>
        <w:t>κεντρικοποιηθεί</w:t>
      </w:r>
      <w:proofErr w:type="spellEnd"/>
      <w:r w:rsidRPr="00006CBB">
        <w:rPr>
          <w:rFonts w:cs="Tahoma"/>
        </w:rPr>
        <w:t xml:space="preserve"> η διαχείρισή τους και να είναι σε θέση να παρέχει </w:t>
      </w:r>
      <w:r w:rsidRPr="00006CBB">
        <w:rPr>
          <w:rFonts w:cs="Tahoma"/>
          <w:lang w:val="en-US"/>
        </w:rPr>
        <w:t>PaaS</w:t>
      </w:r>
      <w:r w:rsidRPr="00006CBB">
        <w:rPr>
          <w:rFonts w:cs="Tahoma"/>
        </w:rPr>
        <w:t xml:space="preserve"> υπηρεσίες στους φορείς της Δημόσιας Διοίκησης. Μετά την 1</w:t>
      </w:r>
      <w:r w:rsidRPr="00006CBB">
        <w:rPr>
          <w:rFonts w:cs="Tahoma"/>
          <w:vertAlign w:val="superscript"/>
        </w:rPr>
        <w:t>η</w:t>
      </w:r>
      <w:r w:rsidRPr="00006CBB">
        <w:rPr>
          <w:rFonts w:cs="Tahoma"/>
        </w:rPr>
        <w:t>/1/2022 η προμήθεια νέων αδειών χρήσης πλατφόρμας εμπορικού λογισμικού για την κάλυψη των αναγκών της Δημόσιας Διοίκησης, θα γίνεται μόνο από τη ΓΓΠΣΔΔ.</w:t>
      </w:r>
    </w:p>
    <w:p w14:paraId="112AE550" w14:textId="77777777" w:rsidR="009824DC" w:rsidRPr="00006CBB" w:rsidRDefault="009824DC" w:rsidP="009824DC">
      <w:pPr>
        <w:pStyle w:val="aff6"/>
        <w:numPr>
          <w:ilvl w:val="0"/>
          <w:numId w:val="176"/>
        </w:numPr>
        <w:spacing w:before="0" w:after="160" w:line="259" w:lineRule="auto"/>
        <w:rPr>
          <w:rFonts w:cs="Tahoma"/>
        </w:rPr>
      </w:pPr>
      <w:r w:rsidRPr="00006CBB">
        <w:rPr>
          <w:rFonts w:cs="Tahoma"/>
        </w:rPr>
        <w:t>Αναλαμβάνει την ανάπτυξη και διαχείριση του ενιαίου «Δικτύου Δημόσιου Τομέα» και συντονίζει την εφαρμογή του ΣΥΖΕΥΞΙΣ στο σύνολο των φορέων της Δημόσιας Διοίκησης.</w:t>
      </w:r>
    </w:p>
    <w:p w14:paraId="35ABDA0C" w14:textId="77777777" w:rsidR="009824DC" w:rsidRPr="00006CBB" w:rsidRDefault="009824DC" w:rsidP="009824DC">
      <w:pPr>
        <w:pStyle w:val="aff6"/>
        <w:numPr>
          <w:ilvl w:val="0"/>
          <w:numId w:val="176"/>
        </w:numPr>
        <w:spacing w:before="0" w:after="160" w:line="259" w:lineRule="auto"/>
        <w:rPr>
          <w:rFonts w:cs="Tahoma"/>
        </w:rPr>
      </w:pPr>
      <w:r w:rsidRPr="00006CBB">
        <w:rPr>
          <w:rFonts w:cs="Tahoma"/>
        </w:rPr>
        <w:t>Σχεδιάζει και αναπτύσσει το συνολικό πλαίσιο ασφαλείας των πληροφοριακών συστημάτων της Δημόσιας Διοίκησης.</w:t>
      </w:r>
    </w:p>
    <w:p w14:paraId="1CD8C9BD" w14:textId="77777777" w:rsidR="009824DC" w:rsidRPr="00006CBB" w:rsidRDefault="009824DC" w:rsidP="009824DC">
      <w:pPr>
        <w:pStyle w:val="aff6"/>
        <w:numPr>
          <w:ilvl w:val="0"/>
          <w:numId w:val="176"/>
        </w:numPr>
        <w:spacing w:before="0" w:after="160" w:line="259" w:lineRule="auto"/>
        <w:rPr>
          <w:rFonts w:cs="Tahoma"/>
        </w:rPr>
      </w:pPr>
      <w:r w:rsidRPr="00006CBB">
        <w:rPr>
          <w:rFonts w:cs="Tahoma"/>
        </w:rPr>
        <w:t>Εξακολουθεί να σχεδιάζει, αναπτύσσει και λειτουργεί παραγωγικά όλα τα πληροφοριακά συστήματα του Υπουργείου Οικονομικών.</w:t>
      </w:r>
    </w:p>
    <w:p w14:paraId="43C02729" w14:textId="77777777" w:rsidR="009824DC" w:rsidRPr="00006CBB" w:rsidRDefault="009824DC" w:rsidP="009824DC">
      <w:pPr>
        <w:pStyle w:val="aff6"/>
        <w:numPr>
          <w:ilvl w:val="0"/>
          <w:numId w:val="176"/>
        </w:numPr>
        <w:spacing w:before="0" w:after="160" w:line="259" w:lineRule="auto"/>
        <w:rPr>
          <w:rFonts w:cs="Tahoma"/>
        </w:rPr>
      </w:pPr>
      <w:r w:rsidRPr="00006CBB">
        <w:rPr>
          <w:rFonts w:cs="Tahoma"/>
        </w:rPr>
        <w:t>Εξακολουθεί να φιλοξενεί τα συστήματα της Ανεξάρτητης Αρχής Δημοσίων Εσόδων και να την υποστηρίζει, σε εφαρμογή του Ν.4389/2016.</w:t>
      </w:r>
    </w:p>
    <w:p w14:paraId="3DAB1F05" w14:textId="77777777" w:rsidR="009824DC" w:rsidRPr="00006CBB" w:rsidRDefault="009824DC" w:rsidP="009824DC">
      <w:pPr>
        <w:pStyle w:val="aff6"/>
        <w:numPr>
          <w:ilvl w:val="0"/>
          <w:numId w:val="176"/>
        </w:numPr>
        <w:spacing w:before="0" w:after="160" w:line="259" w:lineRule="auto"/>
        <w:rPr>
          <w:rFonts w:cs="Tahoma"/>
        </w:rPr>
      </w:pPr>
      <w:r w:rsidRPr="00006CBB">
        <w:rPr>
          <w:rFonts w:cs="Tahoma"/>
        </w:rPr>
        <w:t xml:space="preserve">Αναλαμβάνει την παραγωγική λειτουργία των πληροφοριακών συστημάτων του Υπ. Ψηφιακής Διακυβέρνησης και σχεδιάζει, αναπτύσσει και υποστηρίζει, τόσο τεχνικά όσο και με τη χρήση </w:t>
      </w:r>
      <w:proofErr w:type="spellStart"/>
      <w:r w:rsidRPr="00006CBB">
        <w:rPr>
          <w:rFonts w:cs="Tahoma"/>
        </w:rPr>
        <w:t>call</w:t>
      </w:r>
      <w:proofErr w:type="spellEnd"/>
      <w:r w:rsidRPr="00006CBB">
        <w:rPr>
          <w:rFonts w:cs="Tahoma"/>
        </w:rPr>
        <w:t xml:space="preserve"> </w:t>
      </w:r>
      <w:proofErr w:type="spellStart"/>
      <w:r w:rsidRPr="00006CBB">
        <w:rPr>
          <w:rFonts w:cs="Tahoma"/>
        </w:rPr>
        <w:t>center</w:t>
      </w:r>
      <w:proofErr w:type="spellEnd"/>
      <w:r w:rsidRPr="00006CBB">
        <w:rPr>
          <w:rFonts w:cs="Tahoma"/>
        </w:rPr>
        <w:t xml:space="preserve">, τα έργα που απαιτούνται για την επίτευξη του σκοπού του, συμπεριλαμβανομένων οριζόντιων έργων Δημόσιας Διοίκησης (CRM, HRMS, Ψηφιακές Υπογραφές, </w:t>
      </w:r>
      <w:proofErr w:type="spellStart"/>
      <w:r w:rsidRPr="00006CBB">
        <w:rPr>
          <w:rFonts w:cs="Tahoma"/>
        </w:rPr>
        <w:t>κά</w:t>
      </w:r>
      <w:proofErr w:type="spellEnd"/>
      <w:r w:rsidRPr="00006CBB">
        <w:rPr>
          <w:rFonts w:cs="Tahoma"/>
        </w:rPr>
        <w:t xml:space="preserve">.), προκειμένου να παρέχει </w:t>
      </w:r>
      <w:proofErr w:type="spellStart"/>
      <w:r w:rsidRPr="00006CBB">
        <w:rPr>
          <w:rFonts w:cs="Tahoma"/>
        </w:rPr>
        <w:t>SaaS</w:t>
      </w:r>
      <w:proofErr w:type="spellEnd"/>
      <w:r w:rsidRPr="00006CBB">
        <w:rPr>
          <w:rFonts w:cs="Tahoma"/>
        </w:rPr>
        <w:t xml:space="preserve"> υπηρεσίες. Στο πλαίσιο αυτό:</w:t>
      </w:r>
    </w:p>
    <w:p w14:paraId="68D1D576" w14:textId="77777777" w:rsidR="009824DC" w:rsidRPr="00006CBB" w:rsidRDefault="009824DC" w:rsidP="009824DC">
      <w:pPr>
        <w:pStyle w:val="aff6"/>
        <w:numPr>
          <w:ilvl w:val="1"/>
          <w:numId w:val="176"/>
        </w:numPr>
        <w:tabs>
          <w:tab w:val="left" w:pos="1701"/>
        </w:tabs>
        <w:spacing w:before="0" w:after="160" w:line="259" w:lineRule="auto"/>
        <w:ind w:left="1701"/>
        <w:rPr>
          <w:rFonts w:cs="Tahoma"/>
        </w:rPr>
      </w:pPr>
      <w:r w:rsidRPr="00006CBB">
        <w:rPr>
          <w:rFonts w:cs="Tahoma"/>
        </w:rPr>
        <w:t>Αναλαμβάνει τη δημιουργία, τη συντήρηση και την παραγωγική λειτουργία της Εθνικής Ψηφιακής Πύλης που θα εξελιχθεί σε Κεντρική Διαδικτυακή Πύλη του Ελληνικού Δημοσίου.</w:t>
      </w:r>
    </w:p>
    <w:p w14:paraId="54F6F71E" w14:textId="77777777" w:rsidR="009824DC" w:rsidRPr="00006CBB" w:rsidRDefault="009824DC" w:rsidP="009824DC">
      <w:pPr>
        <w:pStyle w:val="aff6"/>
        <w:numPr>
          <w:ilvl w:val="1"/>
          <w:numId w:val="176"/>
        </w:numPr>
        <w:tabs>
          <w:tab w:val="left" w:pos="1701"/>
        </w:tabs>
        <w:spacing w:before="0" w:after="160" w:line="259" w:lineRule="auto"/>
        <w:ind w:left="1701"/>
        <w:rPr>
          <w:rFonts w:cs="Tahoma"/>
        </w:rPr>
      </w:pPr>
      <w:r w:rsidRPr="00006CBB">
        <w:rPr>
          <w:rFonts w:cs="Tahoma"/>
        </w:rPr>
        <w:t>Αναλαμβάνει να σχεδιάσει και να υλοποιήσει τη μοναδική ηλεκτρονική ταυτοποίηση πολιτών (</w:t>
      </w:r>
      <w:proofErr w:type="spellStart"/>
      <w:r w:rsidRPr="00006CBB">
        <w:rPr>
          <w:rFonts w:cs="Tahoma"/>
        </w:rPr>
        <w:t>eID</w:t>
      </w:r>
      <w:proofErr w:type="spellEnd"/>
      <w:r w:rsidRPr="00006CBB">
        <w:rPr>
          <w:rFonts w:cs="Tahoma"/>
        </w:rPr>
        <w:t>) μεταξύ των πληροφοριακών συστημάτων της Δημόσιας Διοίκησης.</w:t>
      </w:r>
    </w:p>
    <w:p w14:paraId="21731F47" w14:textId="77777777" w:rsidR="009824DC" w:rsidRPr="00006CBB" w:rsidRDefault="009824DC" w:rsidP="009824DC">
      <w:pPr>
        <w:pStyle w:val="aff6"/>
        <w:numPr>
          <w:ilvl w:val="1"/>
          <w:numId w:val="176"/>
        </w:numPr>
        <w:tabs>
          <w:tab w:val="left" w:pos="1701"/>
        </w:tabs>
        <w:spacing w:before="0" w:after="160" w:line="259" w:lineRule="auto"/>
        <w:ind w:left="1701"/>
        <w:rPr>
          <w:rFonts w:cs="Tahoma"/>
        </w:rPr>
      </w:pPr>
      <w:r w:rsidRPr="00006CBB">
        <w:rPr>
          <w:rFonts w:cs="Tahoma"/>
        </w:rPr>
        <w:t>Αναλαμβάνει να σχεδιάσει και να υλοποιήσει μητρώο επικοινωνίας των μητρώων της Δημόσιας Διοίκησης, επιτυγχάνοντας τη διασύνδεσή τους με μοναδικούς κωδικούς ταυτοποίησης φυσικών και νομικών προσώπων.</w:t>
      </w:r>
    </w:p>
    <w:p w14:paraId="5883B76A" w14:textId="77777777" w:rsidR="009824DC" w:rsidRPr="00006CBB" w:rsidRDefault="009824DC" w:rsidP="009824DC">
      <w:pPr>
        <w:pStyle w:val="aff6"/>
        <w:numPr>
          <w:ilvl w:val="1"/>
          <w:numId w:val="176"/>
        </w:numPr>
        <w:tabs>
          <w:tab w:val="left" w:pos="1701"/>
        </w:tabs>
        <w:spacing w:before="0" w:after="160" w:line="259" w:lineRule="auto"/>
        <w:ind w:left="1701"/>
        <w:rPr>
          <w:rFonts w:cs="Tahoma"/>
        </w:rPr>
      </w:pPr>
      <w:r w:rsidRPr="00006CBB">
        <w:rPr>
          <w:rFonts w:cs="Tahoma"/>
        </w:rPr>
        <w:t>Αναλαμβάνει να δημιουργήσει κεντρική βάση καταχώρησης των στοιχείων επικοινωνίας όλων των πολιτών (</w:t>
      </w:r>
      <w:proofErr w:type="spellStart"/>
      <w:r w:rsidRPr="00006CBB">
        <w:rPr>
          <w:rFonts w:cs="Tahoma"/>
        </w:rPr>
        <w:t>ταχ</w:t>
      </w:r>
      <w:proofErr w:type="spellEnd"/>
      <w:r w:rsidRPr="00006CBB">
        <w:rPr>
          <w:rFonts w:cs="Tahoma"/>
        </w:rPr>
        <w:t xml:space="preserve">. διεύθυνση, </w:t>
      </w:r>
      <w:proofErr w:type="spellStart"/>
      <w:r w:rsidRPr="00006CBB">
        <w:rPr>
          <w:rFonts w:cs="Tahoma"/>
        </w:rPr>
        <w:t>ηλ</w:t>
      </w:r>
      <w:proofErr w:type="spellEnd"/>
      <w:r w:rsidRPr="00006CBB">
        <w:rPr>
          <w:rFonts w:cs="Tahoma"/>
        </w:rPr>
        <w:t xml:space="preserve">. διεύθυνση, διεύθυνση επικοινωνίας, </w:t>
      </w:r>
      <w:proofErr w:type="spellStart"/>
      <w:r w:rsidRPr="00006CBB">
        <w:rPr>
          <w:rFonts w:cs="Tahoma"/>
        </w:rPr>
        <w:t>αρ</w:t>
      </w:r>
      <w:proofErr w:type="spellEnd"/>
      <w:r w:rsidRPr="00006CBB">
        <w:rPr>
          <w:rFonts w:cs="Tahoma"/>
        </w:rPr>
        <w:t xml:space="preserve">. κινητού τηλεφώνου </w:t>
      </w:r>
      <w:proofErr w:type="spellStart"/>
      <w:r w:rsidRPr="00006CBB">
        <w:rPr>
          <w:rFonts w:cs="Tahoma"/>
        </w:rPr>
        <w:t>κλπ</w:t>
      </w:r>
      <w:proofErr w:type="spellEnd"/>
      <w:r w:rsidRPr="00006CBB">
        <w:rPr>
          <w:rFonts w:cs="Tahoma"/>
        </w:rPr>
        <w:t>). Η κεντρική αυτή βάση θα διαθέτει αποκλειστικά προς ενημέρωση τα στοιχεία της σε όλα τα πληροφοριακά συστήματα της Δημόσιας Διοίκησης.</w:t>
      </w:r>
    </w:p>
    <w:p w14:paraId="5020486E" w14:textId="77777777" w:rsidR="009824DC" w:rsidRPr="00006CBB" w:rsidRDefault="009824DC" w:rsidP="009824DC">
      <w:pPr>
        <w:pStyle w:val="aff6"/>
        <w:numPr>
          <w:ilvl w:val="1"/>
          <w:numId w:val="176"/>
        </w:numPr>
        <w:tabs>
          <w:tab w:val="left" w:pos="1701"/>
        </w:tabs>
        <w:spacing w:before="0" w:after="160" w:line="259" w:lineRule="auto"/>
        <w:ind w:left="1701"/>
        <w:rPr>
          <w:rFonts w:cs="Tahoma"/>
        </w:rPr>
      </w:pPr>
      <w:r w:rsidRPr="00006CBB">
        <w:rPr>
          <w:rFonts w:cs="Tahoma"/>
        </w:rPr>
        <w:t xml:space="preserve">Εγκρίνει τη </w:t>
      </w:r>
      <w:proofErr w:type="spellStart"/>
      <w:r w:rsidRPr="00006CBB">
        <w:rPr>
          <w:rFonts w:cs="Tahoma"/>
        </w:rPr>
        <w:t>διαλειτουργικότητα</w:t>
      </w:r>
      <w:proofErr w:type="spellEnd"/>
      <w:r w:rsidRPr="00006CBB">
        <w:rPr>
          <w:rFonts w:cs="Tahoma"/>
        </w:rPr>
        <w:t xml:space="preserve"> των μητρώων προσωπικών και μη προσωπικών δεδομένων της Δημόσιας Διοίκησης και προωθεί την καθολική επέκταση της </w:t>
      </w:r>
      <w:proofErr w:type="spellStart"/>
      <w:r w:rsidRPr="00006CBB">
        <w:rPr>
          <w:rFonts w:cs="Tahoma"/>
        </w:rPr>
        <w:t>διαλειτουργικότητας</w:t>
      </w:r>
      <w:proofErr w:type="spellEnd"/>
      <w:r w:rsidRPr="00006CBB">
        <w:rPr>
          <w:rFonts w:cs="Tahoma"/>
        </w:rPr>
        <w:t xml:space="preserve"> των πληροφοριακών συστημάτων της ΔΔ με ευθύνη του Κέντρου </w:t>
      </w:r>
      <w:proofErr w:type="spellStart"/>
      <w:r w:rsidRPr="00006CBB">
        <w:rPr>
          <w:rFonts w:cs="Tahoma"/>
        </w:rPr>
        <w:t>Διαλειτουργικότητας</w:t>
      </w:r>
      <w:proofErr w:type="spellEnd"/>
      <w:r w:rsidRPr="00006CBB">
        <w:rPr>
          <w:rFonts w:cs="Tahoma"/>
        </w:rPr>
        <w:t xml:space="preserve"> (ΚΕΔ) της ΓΓΠΣΔΔ.</w:t>
      </w:r>
    </w:p>
    <w:p w14:paraId="01878586" w14:textId="77777777" w:rsidR="009824DC" w:rsidRPr="00006CBB" w:rsidRDefault="009824DC" w:rsidP="009824DC">
      <w:pPr>
        <w:pStyle w:val="aff6"/>
        <w:numPr>
          <w:ilvl w:val="0"/>
          <w:numId w:val="176"/>
        </w:numPr>
        <w:spacing w:before="0" w:after="160" w:line="259" w:lineRule="auto"/>
        <w:rPr>
          <w:rFonts w:cs="Tahoma"/>
        </w:rPr>
      </w:pPr>
      <w:r w:rsidRPr="00006CBB">
        <w:rPr>
          <w:rFonts w:cs="Tahoma"/>
        </w:rPr>
        <w:t>Αναλαμβάνει τη λειτουργία ως το μοναδικό σημείο υποδοχής τιμολογίων για τις Δημόσιες Συμβάσεις και Προμήθειες και ως ο κόμβος δρομολόγησης των στοιχείων τους στα πληροφοριακά συστήματα των αρμοδίων φορέων μέσω του ΚΕΔ. Παράλληλα, ορίζεται ως Εθνική Αρχή PEPPOL (PEPPOL Authority) με αρμοδιότητα να διευκολύνει τις ηλεκτρονικές δημόσιες συμβάσεις και την ηλεκτρονική διακυβέρνηση σε περιφερειακό ή εθνικό επίπεδο εντός της Ευρώπης (ΕΟΧ), καθορίζοντας σε εθνικό επίπεδο την πολιτική ηλεκτρονικής τιμολόγησης στους κανόνες ανταλλαγής τιμολογίων και στον καθορισμό των σχετικών τεχνικών προτύπων.</w:t>
      </w:r>
    </w:p>
    <w:p w14:paraId="471A05D3" w14:textId="77777777" w:rsidR="009824DC" w:rsidRPr="00006CBB" w:rsidRDefault="009824DC" w:rsidP="009824DC">
      <w:pPr>
        <w:rPr>
          <w:rFonts w:eastAsia="Arial Unicode MS" w:cs="Tahoma"/>
        </w:rPr>
      </w:pPr>
      <w:r w:rsidRPr="000500AA">
        <w:rPr>
          <w:rFonts w:cs="Tahoma" w:hint="eastAsia"/>
        </w:rPr>
        <w:lastRenderedPageBreak/>
        <w:t>Το</w:t>
      </w:r>
      <w:r w:rsidRPr="000500AA">
        <w:rPr>
          <w:rFonts w:cs="Tahoma"/>
        </w:rPr>
        <w:t xml:space="preserve"> </w:t>
      </w:r>
      <w:r w:rsidRPr="000500AA">
        <w:rPr>
          <w:rFonts w:cs="Tahoma" w:hint="eastAsia"/>
        </w:rPr>
        <w:t>θεσμικό</w:t>
      </w:r>
      <w:r w:rsidRPr="007F6C20">
        <w:rPr>
          <w:rFonts w:cs="Tahoma"/>
        </w:rPr>
        <w:t xml:space="preserve"> </w:t>
      </w:r>
      <w:r w:rsidRPr="007F6C20">
        <w:rPr>
          <w:rFonts w:cs="Tahoma" w:hint="eastAsia"/>
        </w:rPr>
        <w:t>πλαίσιο</w:t>
      </w:r>
      <w:r w:rsidRPr="0005790D">
        <w:rPr>
          <w:rFonts w:cs="Tahoma"/>
        </w:rPr>
        <w:t xml:space="preserve"> </w:t>
      </w:r>
      <w:r w:rsidRPr="00A0665C">
        <w:rPr>
          <w:rFonts w:cs="Tahoma" w:hint="eastAsia"/>
        </w:rPr>
        <w:t>λειτουργίας</w:t>
      </w:r>
      <w:r w:rsidRPr="00A0665C">
        <w:rPr>
          <w:rFonts w:cs="Tahoma"/>
        </w:rPr>
        <w:t xml:space="preserve"> </w:t>
      </w:r>
      <w:r w:rsidRPr="00A0665C">
        <w:rPr>
          <w:rFonts w:cs="Tahoma" w:hint="eastAsia"/>
        </w:rPr>
        <w:t>της</w:t>
      </w:r>
      <w:r w:rsidRPr="00A0665C">
        <w:rPr>
          <w:rFonts w:cs="Tahoma"/>
        </w:rPr>
        <w:t xml:space="preserve"> </w:t>
      </w:r>
      <w:r w:rsidRPr="00A0665C">
        <w:rPr>
          <w:rFonts w:cs="Tahoma" w:hint="eastAsia"/>
        </w:rPr>
        <w:t>Γενικής</w:t>
      </w:r>
      <w:r w:rsidRPr="007C6516">
        <w:rPr>
          <w:rFonts w:cs="Tahoma"/>
        </w:rPr>
        <w:t xml:space="preserve"> </w:t>
      </w:r>
      <w:r w:rsidRPr="007C6516">
        <w:rPr>
          <w:rFonts w:cs="Tahoma" w:hint="eastAsia"/>
        </w:rPr>
        <w:t>Γραμματείας</w:t>
      </w:r>
      <w:r w:rsidRPr="007C6516">
        <w:rPr>
          <w:rFonts w:cs="Tahoma"/>
        </w:rPr>
        <w:t xml:space="preserve"> </w:t>
      </w:r>
      <w:r w:rsidRPr="007C6516">
        <w:rPr>
          <w:rFonts w:cs="Tahoma" w:hint="eastAsia"/>
        </w:rPr>
        <w:t>Πληροφοριακών</w:t>
      </w:r>
      <w:r w:rsidRPr="007C6516">
        <w:rPr>
          <w:rFonts w:cs="Tahoma"/>
        </w:rPr>
        <w:t xml:space="preserve"> </w:t>
      </w:r>
      <w:r w:rsidRPr="007C6516">
        <w:rPr>
          <w:rFonts w:cs="Tahoma" w:hint="eastAsia"/>
        </w:rPr>
        <w:t>Συστημάτων</w:t>
      </w:r>
      <w:r w:rsidRPr="007C6516">
        <w:rPr>
          <w:rFonts w:cs="Tahoma"/>
        </w:rPr>
        <w:t xml:space="preserve"> </w:t>
      </w:r>
      <w:r w:rsidRPr="007C6516">
        <w:rPr>
          <w:rFonts w:cs="Tahoma" w:hint="eastAsia"/>
        </w:rPr>
        <w:t>Δημόσιας</w:t>
      </w:r>
      <w:r w:rsidRPr="007C6516">
        <w:rPr>
          <w:rFonts w:cs="Tahoma"/>
        </w:rPr>
        <w:t xml:space="preserve"> </w:t>
      </w:r>
      <w:r w:rsidRPr="007C6516">
        <w:rPr>
          <w:rFonts w:cs="Tahoma" w:hint="eastAsia"/>
        </w:rPr>
        <w:t>Διοίκησης</w:t>
      </w:r>
      <w:r w:rsidRPr="007C6516">
        <w:rPr>
          <w:rFonts w:cs="Tahoma"/>
        </w:rPr>
        <w:t xml:space="preserve"> </w:t>
      </w:r>
      <w:r w:rsidRPr="005B40BB">
        <w:rPr>
          <w:rFonts w:cs="Tahoma" w:hint="eastAsia"/>
        </w:rPr>
        <w:t>βασίζεται</w:t>
      </w:r>
      <w:r w:rsidRPr="005B40BB">
        <w:rPr>
          <w:rFonts w:cs="Tahoma"/>
        </w:rPr>
        <w:t xml:space="preserve"> </w:t>
      </w:r>
      <w:r w:rsidRPr="005B40BB">
        <w:rPr>
          <w:rFonts w:cs="Tahoma" w:hint="eastAsia"/>
        </w:rPr>
        <w:t>κατά</w:t>
      </w:r>
      <w:r w:rsidRPr="005B40BB">
        <w:rPr>
          <w:rFonts w:cs="Tahoma"/>
        </w:rPr>
        <w:t xml:space="preserve"> </w:t>
      </w:r>
      <w:r w:rsidRPr="00507A69">
        <w:rPr>
          <w:rFonts w:cs="Tahoma" w:hint="eastAsia"/>
        </w:rPr>
        <w:t>κύριο</w:t>
      </w:r>
      <w:r w:rsidRPr="00507A69">
        <w:rPr>
          <w:rFonts w:cs="Tahoma"/>
        </w:rPr>
        <w:t xml:space="preserve"> </w:t>
      </w:r>
      <w:r w:rsidRPr="00795F7E">
        <w:rPr>
          <w:rFonts w:cs="Tahoma" w:hint="eastAsia"/>
        </w:rPr>
        <w:t>λόγο</w:t>
      </w:r>
      <w:r w:rsidRPr="00795F7E">
        <w:rPr>
          <w:rFonts w:cs="Tahoma"/>
        </w:rPr>
        <w:t xml:space="preserve"> </w:t>
      </w:r>
      <w:r w:rsidRPr="00795F7E">
        <w:rPr>
          <w:rFonts w:cs="Tahoma" w:hint="eastAsia"/>
        </w:rPr>
        <w:t>σε</w:t>
      </w:r>
      <w:r w:rsidRPr="00795F7E">
        <w:rPr>
          <w:rFonts w:cs="Tahoma"/>
        </w:rPr>
        <w:t xml:space="preserve"> </w:t>
      </w:r>
      <w:r w:rsidRPr="00795F7E">
        <w:rPr>
          <w:rFonts w:cs="Tahoma" w:hint="eastAsia"/>
        </w:rPr>
        <w:t>Νόμους</w:t>
      </w:r>
      <w:r w:rsidRPr="00795F7E">
        <w:rPr>
          <w:rFonts w:cs="Tahoma"/>
        </w:rPr>
        <w:t xml:space="preserve">, </w:t>
      </w:r>
      <w:r w:rsidRPr="00795F7E">
        <w:rPr>
          <w:rFonts w:cs="Tahoma" w:hint="eastAsia"/>
        </w:rPr>
        <w:t>Προεδρικά</w:t>
      </w:r>
      <w:r w:rsidRPr="00A46AB1">
        <w:rPr>
          <w:rFonts w:cs="Tahoma"/>
        </w:rPr>
        <w:t xml:space="preserve"> </w:t>
      </w:r>
      <w:r w:rsidRPr="00A46AB1">
        <w:rPr>
          <w:rFonts w:cs="Tahoma" w:hint="eastAsia"/>
        </w:rPr>
        <w:t>Διατάγματα</w:t>
      </w:r>
      <w:r w:rsidRPr="00A46AB1">
        <w:rPr>
          <w:rFonts w:cs="Tahoma"/>
        </w:rPr>
        <w:t xml:space="preserve"> </w:t>
      </w:r>
      <w:r w:rsidRPr="00A46AB1">
        <w:rPr>
          <w:rFonts w:cs="Tahoma" w:hint="eastAsia"/>
        </w:rPr>
        <w:t>και</w:t>
      </w:r>
      <w:r w:rsidRPr="00A46AB1">
        <w:rPr>
          <w:rFonts w:cs="Tahoma"/>
        </w:rPr>
        <w:t xml:space="preserve"> </w:t>
      </w:r>
      <w:r w:rsidRPr="00A46AB1">
        <w:rPr>
          <w:rFonts w:cs="Tahoma" w:hint="eastAsia"/>
        </w:rPr>
        <w:t>Αποφάσεις</w:t>
      </w:r>
      <w:r w:rsidRPr="00A46AB1">
        <w:rPr>
          <w:rFonts w:cs="Tahoma"/>
        </w:rPr>
        <w:t xml:space="preserve">, </w:t>
      </w:r>
      <w:r w:rsidRPr="00A46AB1">
        <w:rPr>
          <w:rFonts w:cs="Tahoma" w:hint="eastAsia"/>
        </w:rPr>
        <w:t>στα</w:t>
      </w:r>
      <w:r w:rsidRPr="00A46AB1">
        <w:rPr>
          <w:rFonts w:cs="Tahoma"/>
        </w:rPr>
        <w:t xml:space="preserve"> </w:t>
      </w:r>
      <w:r w:rsidRPr="00A46AB1">
        <w:rPr>
          <w:rFonts w:cs="Tahoma" w:hint="eastAsia"/>
        </w:rPr>
        <w:t>οποία</w:t>
      </w:r>
      <w:r w:rsidRPr="00A46AB1">
        <w:rPr>
          <w:rFonts w:cs="Tahoma"/>
        </w:rPr>
        <w:t xml:space="preserve"> </w:t>
      </w:r>
      <w:r w:rsidRPr="00A46AB1">
        <w:rPr>
          <w:rFonts w:cs="Tahoma" w:hint="eastAsia"/>
        </w:rPr>
        <w:t>αποτυπώνεται</w:t>
      </w:r>
      <w:r w:rsidRPr="00A46AB1">
        <w:rPr>
          <w:rFonts w:cs="Tahoma"/>
        </w:rPr>
        <w:t xml:space="preserve"> </w:t>
      </w:r>
      <w:r w:rsidRPr="00A46AB1">
        <w:rPr>
          <w:rFonts w:cs="Tahoma" w:hint="eastAsia"/>
        </w:rPr>
        <w:t>η</w:t>
      </w:r>
      <w:r w:rsidRPr="00A46AB1">
        <w:rPr>
          <w:rFonts w:cs="Tahoma"/>
        </w:rPr>
        <w:t xml:space="preserve"> </w:t>
      </w:r>
      <w:r w:rsidRPr="00F01D52">
        <w:rPr>
          <w:rFonts w:cs="Tahoma" w:hint="eastAsia"/>
        </w:rPr>
        <w:t>προσπάθεια</w:t>
      </w:r>
      <w:r w:rsidRPr="00F01D52">
        <w:rPr>
          <w:rFonts w:cs="Tahoma"/>
        </w:rPr>
        <w:t xml:space="preserve"> </w:t>
      </w:r>
      <w:r w:rsidRPr="005446F0">
        <w:rPr>
          <w:rFonts w:cs="Tahoma" w:hint="eastAsia"/>
        </w:rPr>
        <w:t>της</w:t>
      </w:r>
      <w:r w:rsidRPr="005446F0">
        <w:rPr>
          <w:rFonts w:cs="Tahoma"/>
        </w:rPr>
        <w:t xml:space="preserve"> </w:t>
      </w:r>
      <w:r w:rsidRPr="005446F0">
        <w:rPr>
          <w:rFonts w:cs="Tahoma" w:hint="eastAsia"/>
        </w:rPr>
        <w:t>Πολιτείας</w:t>
      </w:r>
      <w:r w:rsidRPr="005446F0">
        <w:rPr>
          <w:rFonts w:cs="Tahoma"/>
        </w:rPr>
        <w:t xml:space="preserve"> </w:t>
      </w:r>
      <w:r w:rsidRPr="005446F0">
        <w:rPr>
          <w:rFonts w:cs="Tahoma" w:hint="eastAsia"/>
        </w:rPr>
        <w:t>στην</w:t>
      </w:r>
      <w:r w:rsidRPr="008C1315">
        <w:rPr>
          <w:rFonts w:cs="Tahoma"/>
        </w:rPr>
        <w:t xml:space="preserve"> </w:t>
      </w:r>
      <w:r w:rsidRPr="006E122A">
        <w:rPr>
          <w:rFonts w:cs="Tahoma" w:hint="eastAsia"/>
        </w:rPr>
        <w:t>κατεύθυνση</w:t>
      </w:r>
      <w:r w:rsidRPr="00006CBB">
        <w:rPr>
          <w:rFonts w:cs="Tahoma"/>
        </w:rPr>
        <w:t xml:space="preserve"> </w:t>
      </w:r>
      <w:r w:rsidRPr="00006CBB">
        <w:rPr>
          <w:rFonts w:cs="Tahoma" w:hint="eastAsia"/>
        </w:rPr>
        <w:t>της</w:t>
      </w:r>
      <w:r w:rsidRPr="00006CBB">
        <w:rPr>
          <w:rFonts w:cs="Tahoma"/>
        </w:rPr>
        <w:t xml:space="preserve"> </w:t>
      </w:r>
      <w:r w:rsidRPr="00006CBB">
        <w:rPr>
          <w:rFonts w:cs="Tahoma" w:hint="eastAsia"/>
        </w:rPr>
        <w:t>οργάνωσης</w:t>
      </w:r>
      <w:r w:rsidRPr="00006CBB">
        <w:rPr>
          <w:rFonts w:cs="Tahoma"/>
        </w:rPr>
        <w:t xml:space="preserve"> </w:t>
      </w:r>
      <w:r w:rsidRPr="00006CBB">
        <w:rPr>
          <w:rFonts w:cs="Tahoma" w:hint="eastAsia"/>
        </w:rPr>
        <w:t>του</w:t>
      </w:r>
      <w:r w:rsidRPr="00006CBB">
        <w:rPr>
          <w:rFonts w:cs="Tahoma"/>
        </w:rPr>
        <w:t xml:space="preserve"> </w:t>
      </w:r>
      <w:r w:rsidRPr="00006CBB">
        <w:rPr>
          <w:rFonts w:cs="Tahoma" w:hint="eastAsia"/>
        </w:rPr>
        <w:t>Υπουργείου</w:t>
      </w:r>
      <w:r w:rsidRPr="00006CBB">
        <w:rPr>
          <w:rFonts w:cs="Tahoma"/>
        </w:rPr>
        <w:t xml:space="preserve"> </w:t>
      </w:r>
      <w:r w:rsidRPr="00006CBB">
        <w:rPr>
          <w:rFonts w:cs="Tahoma" w:hint="eastAsia"/>
        </w:rPr>
        <w:t>Ψηφιακής</w:t>
      </w:r>
      <w:r w:rsidRPr="00006CBB">
        <w:rPr>
          <w:rFonts w:cs="Tahoma"/>
        </w:rPr>
        <w:t xml:space="preserve"> </w:t>
      </w:r>
      <w:r w:rsidRPr="00006CBB">
        <w:rPr>
          <w:rFonts w:cs="Tahoma" w:hint="eastAsia"/>
        </w:rPr>
        <w:t>Διακυβέρνησης</w:t>
      </w:r>
      <w:r w:rsidRPr="00006CBB">
        <w:rPr>
          <w:rFonts w:cs="Tahoma"/>
        </w:rPr>
        <w:t xml:space="preserve"> </w:t>
      </w:r>
      <w:r w:rsidRPr="00006CBB">
        <w:rPr>
          <w:rFonts w:cs="Tahoma" w:hint="eastAsia"/>
        </w:rPr>
        <w:t>και</w:t>
      </w:r>
      <w:r w:rsidRPr="00006CBB">
        <w:rPr>
          <w:rFonts w:cs="Tahoma"/>
        </w:rPr>
        <w:t xml:space="preserve"> </w:t>
      </w:r>
      <w:r w:rsidRPr="00006CBB">
        <w:rPr>
          <w:rFonts w:cs="Tahoma" w:hint="eastAsia"/>
        </w:rPr>
        <w:t>της</w:t>
      </w:r>
      <w:r w:rsidRPr="00006CBB">
        <w:rPr>
          <w:rFonts w:cs="Tahoma"/>
        </w:rPr>
        <w:t xml:space="preserve"> </w:t>
      </w:r>
      <w:r w:rsidRPr="00006CBB">
        <w:rPr>
          <w:rFonts w:cs="Tahoma" w:hint="eastAsia"/>
        </w:rPr>
        <w:t>εξυπηρέτησης</w:t>
      </w:r>
      <w:r w:rsidRPr="00006CBB">
        <w:rPr>
          <w:rFonts w:cs="Tahoma"/>
        </w:rPr>
        <w:t xml:space="preserve"> </w:t>
      </w:r>
      <w:r w:rsidRPr="00006CBB">
        <w:rPr>
          <w:rFonts w:cs="Tahoma" w:hint="eastAsia"/>
        </w:rPr>
        <w:t>σε</w:t>
      </w:r>
      <w:r w:rsidRPr="00006CBB">
        <w:rPr>
          <w:rFonts w:cs="Tahoma"/>
        </w:rPr>
        <w:t xml:space="preserve">  </w:t>
      </w:r>
      <w:r w:rsidRPr="00006CBB">
        <w:rPr>
          <w:rFonts w:cs="Tahoma" w:hint="eastAsia"/>
        </w:rPr>
        <w:t>πληροφοριακά</w:t>
      </w:r>
      <w:r w:rsidRPr="00006CBB">
        <w:rPr>
          <w:rFonts w:cs="Tahoma"/>
        </w:rPr>
        <w:t xml:space="preserve"> </w:t>
      </w:r>
      <w:r w:rsidRPr="00006CBB">
        <w:rPr>
          <w:rFonts w:cs="Tahoma" w:hint="eastAsia"/>
        </w:rPr>
        <w:t>συστήματα</w:t>
      </w:r>
      <w:r w:rsidRPr="00006CBB">
        <w:rPr>
          <w:rFonts w:cs="Tahoma"/>
        </w:rPr>
        <w:t xml:space="preserve"> </w:t>
      </w:r>
      <w:r w:rsidRPr="00006CBB">
        <w:rPr>
          <w:rFonts w:cs="Tahoma" w:hint="eastAsia"/>
        </w:rPr>
        <w:t>του</w:t>
      </w:r>
      <w:r w:rsidRPr="00006CBB">
        <w:rPr>
          <w:rFonts w:cs="Tahoma"/>
        </w:rPr>
        <w:t xml:space="preserve"> </w:t>
      </w:r>
      <w:r w:rsidRPr="00006CBB">
        <w:rPr>
          <w:rFonts w:cs="Tahoma" w:hint="eastAsia"/>
        </w:rPr>
        <w:t>Υπουργείου</w:t>
      </w:r>
      <w:r w:rsidRPr="00006CBB">
        <w:rPr>
          <w:rFonts w:cs="Tahoma"/>
        </w:rPr>
        <w:t xml:space="preserve"> </w:t>
      </w:r>
      <w:r w:rsidRPr="00006CBB">
        <w:rPr>
          <w:rFonts w:cs="Tahoma" w:hint="eastAsia"/>
        </w:rPr>
        <w:t>Οικονομικών</w:t>
      </w:r>
      <w:r w:rsidRPr="00006CBB">
        <w:rPr>
          <w:rFonts w:cs="Tahoma"/>
        </w:rPr>
        <w:t>.</w:t>
      </w:r>
    </w:p>
    <w:p w14:paraId="5E512A7F" w14:textId="3028F949" w:rsidR="001940AA" w:rsidRPr="00437BFC" w:rsidRDefault="009824DC" w:rsidP="009824DC">
      <w:pPr>
        <w:rPr>
          <w:rFonts w:eastAsia="Arial Unicode MS"/>
          <w:highlight w:val="yellow"/>
        </w:rPr>
      </w:pPr>
      <w:r w:rsidRPr="00006CBB">
        <w:rPr>
          <w:rFonts w:cs="Tahoma" w:hint="eastAsia"/>
        </w:rPr>
        <w:t>Η</w:t>
      </w:r>
      <w:r w:rsidRPr="00006CBB">
        <w:rPr>
          <w:rFonts w:cs="Tahoma"/>
        </w:rPr>
        <w:t xml:space="preserve"> </w:t>
      </w:r>
      <w:r w:rsidRPr="00006CBB">
        <w:rPr>
          <w:rFonts w:cs="Tahoma" w:hint="eastAsia"/>
        </w:rPr>
        <w:t>διάρθρωση</w:t>
      </w:r>
      <w:r w:rsidRPr="00006CBB">
        <w:rPr>
          <w:rFonts w:cs="Tahoma"/>
        </w:rPr>
        <w:t xml:space="preserve"> </w:t>
      </w:r>
      <w:r w:rsidRPr="00006CBB">
        <w:rPr>
          <w:rFonts w:cs="Tahoma" w:hint="eastAsia"/>
        </w:rPr>
        <w:t>και</w:t>
      </w:r>
      <w:r w:rsidRPr="00006CBB">
        <w:rPr>
          <w:rFonts w:cs="Tahoma"/>
        </w:rPr>
        <w:t xml:space="preserve"> </w:t>
      </w:r>
      <w:r w:rsidRPr="00006CBB">
        <w:rPr>
          <w:rFonts w:cs="Tahoma" w:hint="eastAsia"/>
        </w:rPr>
        <w:t>οι</w:t>
      </w:r>
      <w:r w:rsidRPr="00006CBB">
        <w:rPr>
          <w:rFonts w:cs="Tahoma"/>
        </w:rPr>
        <w:t xml:space="preserve"> </w:t>
      </w:r>
      <w:r w:rsidRPr="00006CBB">
        <w:rPr>
          <w:rFonts w:cs="Tahoma" w:hint="eastAsia"/>
        </w:rPr>
        <w:t>αρμοδιότητες</w:t>
      </w:r>
      <w:r w:rsidRPr="00006CBB">
        <w:rPr>
          <w:rFonts w:cs="Tahoma"/>
        </w:rPr>
        <w:t xml:space="preserve"> </w:t>
      </w:r>
      <w:r w:rsidRPr="00006CBB">
        <w:rPr>
          <w:rFonts w:cs="Tahoma" w:hint="eastAsia"/>
        </w:rPr>
        <w:t>της</w:t>
      </w:r>
      <w:r w:rsidRPr="00006CBB">
        <w:rPr>
          <w:rFonts w:cs="Tahoma"/>
        </w:rPr>
        <w:t xml:space="preserve"> </w:t>
      </w:r>
      <w:r w:rsidRPr="00006CBB">
        <w:rPr>
          <w:rFonts w:cs="Tahoma" w:hint="eastAsia"/>
        </w:rPr>
        <w:t>Γενικής</w:t>
      </w:r>
      <w:r w:rsidRPr="00006CBB">
        <w:rPr>
          <w:rFonts w:cs="Tahoma"/>
        </w:rPr>
        <w:t xml:space="preserve"> </w:t>
      </w:r>
      <w:r w:rsidRPr="00006CBB">
        <w:rPr>
          <w:rFonts w:cs="Tahoma" w:hint="eastAsia"/>
        </w:rPr>
        <w:t>Γραμματείας</w:t>
      </w:r>
      <w:r w:rsidRPr="00006CBB">
        <w:rPr>
          <w:rFonts w:cs="Tahoma"/>
        </w:rPr>
        <w:t xml:space="preserve"> </w:t>
      </w:r>
      <w:r w:rsidRPr="00006CBB">
        <w:rPr>
          <w:rFonts w:cs="Tahoma" w:hint="eastAsia"/>
        </w:rPr>
        <w:t>αναφέρονται</w:t>
      </w:r>
      <w:r w:rsidRPr="00006CBB">
        <w:rPr>
          <w:rFonts w:cs="Tahoma"/>
        </w:rPr>
        <w:t xml:space="preserve"> </w:t>
      </w:r>
      <w:r w:rsidRPr="00006CBB">
        <w:rPr>
          <w:rFonts w:cs="Tahoma" w:hint="eastAsia"/>
        </w:rPr>
        <w:t>αναλυτικά</w:t>
      </w:r>
      <w:r w:rsidRPr="00006CBB">
        <w:rPr>
          <w:rFonts w:cs="Tahoma"/>
        </w:rPr>
        <w:t xml:space="preserve"> </w:t>
      </w:r>
      <w:proofErr w:type="spellStart"/>
      <w:r w:rsidRPr="00006CBB">
        <w:rPr>
          <w:rFonts w:eastAsia="Arial Unicode MS" w:cs="Tahoma" w:hint="eastAsia"/>
        </w:rPr>
        <w:t>στο</w:t>
      </w:r>
      <w:proofErr w:type="spellEnd"/>
      <w:r w:rsidRPr="00006CBB">
        <w:rPr>
          <w:rFonts w:eastAsia="Arial Unicode MS" w:cs="Tahoma"/>
        </w:rPr>
        <w:t xml:space="preserve"> </w:t>
      </w:r>
      <w:r w:rsidRPr="00006CBB">
        <w:rPr>
          <w:rFonts w:eastAsia="Arial Unicode MS" w:cs="Tahoma" w:hint="eastAsia"/>
        </w:rPr>
        <w:t>ΠΔ</w:t>
      </w:r>
      <w:r w:rsidRPr="00006CBB">
        <w:rPr>
          <w:rFonts w:eastAsia="Arial Unicode MS" w:cs="Tahoma"/>
        </w:rPr>
        <w:t xml:space="preserve"> 40/2020</w:t>
      </w:r>
      <w:r w:rsidRPr="002A1F9A">
        <w:rPr>
          <w:rFonts w:eastAsia="Arial Unicode MS"/>
        </w:rPr>
        <w:t>.</w:t>
      </w:r>
      <w:r w:rsidR="00024A29" w:rsidRPr="00437BFC">
        <w:rPr>
          <w:rFonts w:eastAsia="Arial Unicode MS"/>
          <w:highlight w:val="yellow"/>
        </w:rPr>
        <w:t xml:space="preserve"> </w:t>
      </w:r>
    </w:p>
    <w:p w14:paraId="54342F66" w14:textId="77777777" w:rsidR="005B0630" w:rsidRPr="002A244C" w:rsidRDefault="005B0630">
      <w:pPr>
        <w:rPr>
          <w:rFonts w:eastAsia="Arial Unicode MS"/>
        </w:rPr>
      </w:pPr>
    </w:p>
    <w:p w14:paraId="56DA3B75" w14:textId="77777777" w:rsidR="005B0630" w:rsidRPr="002A244C" w:rsidRDefault="005B0630" w:rsidP="00024A29">
      <w:pPr>
        <w:rPr>
          <w:rFonts w:eastAsia="Arial Unicode MS"/>
        </w:rPr>
      </w:pPr>
    </w:p>
    <w:p w14:paraId="5B7D9CE5" w14:textId="3702EB44" w:rsidR="0052431A" w:rsidRPr="00297161" w:rsidRDefault="0052431A" w:rsidP="00B85830">
      <w:pPr>
        <w:pStyle w:val="40"/>
        <w:spacing w:before="240" w:after="240" w:line="240" w:lineRule="auto"/>
      </w:pPr>
      <w:bookmarkStart w:id="83" w:name="_Toc505790214"/>
      <w:bookmarkStart w:id="84" w:name="_Toc88545883"/>
      <w:bookmarkStart w:id="85" w:name="_Ref346790142"/>
      <w:bookmarkStart w:id="86" w:name="_Ref354503495"/>
      <w:bookmarkStart w:id="87" w:name="_Ref26268374"/>
      <w:bookmarkStart w:id="88" w:name="_Toc43238405"/>
      <w:bookmarkEnd w:id="80"/>
      <w:bookmarkEnd w:id="81"/>
      <w:bookmarkEnd w:id="82"/>
      <w:bookmarkEnd w:id="83"/>
      <w:r w:rsidRPr="00297161">
        <w:t>Επιτροπή Παραλαβής του Έργου (ΕΠΕ)</w:t>
      </w:r>
      <w:bookmarkEnd w:id="84"/>
      <w:bookmarkEnd w:id="85"/>
      <w:bookmarkEnd w:id="86"/>
      <w:bookmarkEnd w:id="87"/>
      <w:bookmarkEnd w:id="88"/>
    </w:p>
    <w:p w14:paraId="3D84BD74" w14:textId="77777777" w:rsidR="00C83E7A" w:rsidRPr="00CD0261" w:rsidRDefault="00C83E7A" w:rsidP="00C83E7A">
      <w:r w:rsidRPr="007804BB">
        <w:t>Η παραλαβή των παρεχόμενων υπηρεσιών ή/και παραδοτέων γίνεται από αρμόδια Επιτροπή Παραλαβής που συγκροτείται από την Αναθέτουσα Αρχή, σύμφωνα με τις παραγράφους 3 και 11 περ. δ’ του άρθρου 221 του ν. 4412/2016 και σύμφωνα με τα κατωτέρω</w:t>
      </w:r>
      <w:r>
        <w:t>.</w:t>
      </w:r>
    </w:p>
    <w:p w14:paraId="2864E714" w14:textId="029A0868" w:rsidR="00C83E7A" w:rsidRDefault="00C83E7A" w:rsidP="00C83E7A">
      <w:r w:rsidRPr="00CD0261">
        <w:t>Ως μέλη της Επιτροπής Παραλαβής δύναται να συμμετέχουν και να ορίζονται υπάλληλοι στους οποίους έχουν ανατεθεί καθήκοντα παρακολούθησης όπως αν</w:t>
      </w:r>
      <w:r>
        <w:t>α</w:t>
      </w:r>
      <w:r w:rsidRPr="00CD0261">
        <w:t xml:space="preserve">φέρεται </w:t>
      </w:r>
      <w:r w:rsidRPr="00870B5B">
        <w:t xml:space="preserve">στην παρ. </w:t>
      </w:r>
      <w:r w:rsidR="006B3564" w:rsidRPr="00437BFC">
        <w:fldChar w:fldCharType="begin"/>
      </w:r>
      <w:r w:rsidR="006B3564" w:rsidRPr="00437BFC">
        <w:instrText xml:space="preserve"> REF _Ref26268378 \r \h </w:instrText>
      </w:r>
      <w:r w:rsidR="006B3564">
        <w:instrText xml:space="preserve"> \* MERGEFORMAT </w:instrText>
      </w:r>
      <w:r w:rsidR="006B3564" w:rsidRPr="00437BFC">
        <w:fldChar w:fldCharType="separate"/>
      </w:r>
      <w:r w:rsidR="006B3564" w:rsidRPr="00437BFC">
        <w:t>A.2.1.5</w:t>
      </w:r>
      <w:r w:rsidR="006B3564" w:rsidRPr="00437BFC">
        <w:fldChar w:fldCharType="end"/>
      </w:r>
      <w:r w:rsidRPr="00870B5B">
        <w:t>.</w:t>
      </w:r>
      <w:r w:rsidRPr="00EB10C0">
        <w:t xml:space="preserve"> </w:t>
      </w:r>
    </w:p>
    <w:p w14:paraId="316A888C" w14:textId="03C77367" w:rsidR="00C83E7A" w:rsidRPr="00CD0261" w:rsidRDefault="00C83E7A" w:rsidP="00437BFC">
      <w:pPr>
        <w:pStyle w:val="40"/>
        <w:spacing w:before="240" w:after="240" w:line="240" w:lineRule="auto"/>
      </w:pPr>
      <w:bookmarkStart w:id="89" w:name="_Toc21594212"/>
      <w:bookmarkStart w:id="90" w:name="_Ref26268378"/>
      <w:bookmarkStart w:id="91" w:name="_Toc43238406"/>
      <w:r>
        <w:t>Υπηρεσία Παρακολούθησης Έργου</w:t>
      </w:r>
      <w:bookmarkEnd w:id="89"/>
      <w:r>
        <w:t xml:space="preserve"> (ΥΠΕ)</w:t>
      </w:r>
      <w:bookmarkEnd w:id="90"/>
      <w:bookmarkEnd w:id="91"/>
    </w:p>
    <w:p w14:paraId="5F0532F5" w14:textId="77777777" w:rsidR="00C83E7A" w:rsidRPr="004C1865" w:rsidRDefault="00C83E7A" w:rsidP="00C83E7A">
      <w:pPr>
        <w:spacing w:after="200" w:line="276" w:lineRule="auto"/>
        <w:rPr>
          <w:rFonts w:cs="Tahoma"/>
        </w:rPr>
      </w:pPr>
      <w:r w:rsidRPr="004C1865">
        <w:rPr>
          <w:rFonts w:cs="Tahoma"/>
        </w:rPr>
        <w:t>Η παρακολούθηση της εκτέλεσης της Σύμβασης και η διοίκηση αυτής θα διενεργείται σύμφωνα με το άρθρο 216 του Ν. 4412/2016.</w:t>
      </w:r>
    </w:p>
    <w:p w14:paraId="735CFAF1" w14:textId="77777777" w:rsidR="006A0C53" w:rsidRDefault="006A0C53" w:rsidP="006A0C53">
      <w:r>
        <w:t>Η παρακολούθηση της εκτέλεσης της σύμβασης και η διοίκηση αυτής διενεργείται από την Δ/</w:t>
      </w:r>
      <w:proofErr w:type="spellStart"/>
      <w:r>
        <w:t>νση</w:t>
      </w:r>
      <w:proofErr w:type="spellEnd"/>
      <w:r>
        <w:t xml:space="preserve"> ΧΧΧΧ της </w:t>
      </w:r>
      <w:proofErr w:type="spellStart"/>
      <w:r>
        <w:t>ΚτΠ</w:t>
      </w:r>
      <w:proofErr w:type="spellEnd"/>
      <w:r>
        <w:t xml:space="preserve"> Α.Ε ή άλλως από ειδική επιτροπή η οποία θα ορισθεί με απόφαση της αναθέτουσας αρχής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113DAD9" w14:textId="77777777" w:rsidR="006A0C53" w:rsidRDefault="006A0C53" w:rsidP="006A0C53">
      <w:r>
        <w:t xml:space="preserve">Με υπόδειξη του Κυρίου του Έργου μπορεί να </w:t>
      </w:r>
      <w:proofErr w:type="spellStart"/>
      <w:r>
        <w:t>οριζονται</w:t>
      </w:r>
      <w:proofErr w:type="spellEnd"/>
      <w:r>
        <w:t xml:space="preserve"> εκπρόσωποί του, οι οποίοι θα συμμετέχουν στην επιτροπή παρακολούθησης της σύμβασης. </w:t>
      </w:r>
    </w:p>
    <w:p w14:paraId="0AC3F8E6" w14:textId="58B3016D" w:rsidR="0052431A" w:rsidRDefault="006A0C53" w:rsidP="003F0C9D">
      <w:r>
        <w:t>Η αρμόδια Δ/</w:t>
      </w:r>
      <w:proofErr w:type="spellStart"/>
      <w:r>
        <w:t>νση</w:t>
      </w:r>
      <w:proofErr w:type="spellEnd"/>
      <w:r>
        <w:t xml:space="preserve"> ή επιτροπή </w:t>
      </w:r>
      <w:proofErr w:type="spellStart"/>
      <w:r>
        <w:t>παρακολούσης</w:t>
      </w:r>
      <w:proofErr w:type="spellEnd"/>
      <w:r>
        <w:t xml:space="preserve"> θα </w:t>
      </w:r>
      <w:proofErr w:type="spellStart"/>
      <w:r>
        <w:t>αποστέλει</w:t>
      </w:r>
      <w:proofErr w:type="spellEnd"/>
      <w:r>
        <w:t xml:space="preserve"> </w:t>
      </w:r>
      <w:proofErr w:type="spellStart"/>
      <w:r>
        <w:t>εγγράφα</w:t>
      </w:r>
      <w:proofErr w:type="spellEnd"/>
      <w: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664A8D09" w14:textId="3BC4306E" w:rsidR="006A0C53" w:rsidRDefault="006A0C53" w:rsidP="003F0C9D"/>
    <w:p w14:paraId="3E82DBFC" w14:textId="77777777" w:rsidR="006A0C53" w:rsidRPr="00297161" w:rsidRDefault="006A0C53" w:rsidP="006A0C53">
      <w:pPr>
        <w:pStyle w:val="40"/>
        <w:spacing w:before="240" w:after="240" w:line="240" w:lineRule="auto"/>
      </w:pPr>
      <w:bookmarkStart w:id="92" w:name="_Toc54099308"/>
      <w:bookmarkStart w:id="93" w:name="_Toc88545886"/>
      <w:bookmarkStart w:id="94" w:name="_Ref346790170"/>
      <w:bookmarkStart w:id="95" w:name="_Ref354503574"/>
      <w:bookmarkStart w:id="96" w:name="_Toc515349559"/>
      <w:bookmarkStart w:id="97" w:name="_Toc43238407"/>
      <w:r>
        <w:t>Επιθεωρητές (</w:t>
      </w:r>
      <w:proofErr w:type="spellStart"/>
      <w:r>
        <w:t>auditors</w:t>
      </w:r>
      <w:proofErr w:type="spellEnd"/>
      <w:r>
        <w:t>) Έ</w:t>
      </w:r>
      <w:r w:rsidRPr="00297161">
        <w:t>ργου</w:t>
      </w:r>
      <w:bookmarkEnd w:id="92"/>
      <w:bookmarkEnd w:id="93"/>
      <w:bookmarkEnd w:id="94"/>
      <w:bookmarkEnd w:id="95"/>
      <w:bookmarkEnd w:id="96"/>
      <w:bookmarkEnd w:id="97"/>
    </w:p>
    <w:p w14:paraId="3D3E1B74" w14:textId="77777777" w:rsidR="006A0C53" w:rsidRPr="00EB10C0" w:rsidRDefault="006A0C53" w:rsidP="006A0C53">
      <w:r w:rsidRPr="00EB10C0">
        <w:t xml:space="preserve">Στο πλαίσιο υλοποίησης του υπό ανάθεση Έργου, η </w:t>
      </w:r>
      <w:proofErr w:type="spellStart"/>
      <w:r w:rsidRPr="00EB10C0">
        <w:t>ΚτΠ</w:t>
      </w:r>
      <w:proofErr w:type="spellEnd"/>
      <w:r w:rsidRPr="00EB10C0">
        <w:t xml:space="preserve"> Α.Ε. δύναται να αναθέσει σε στελέχη της ή τρίτο ανεξάρτητο όργανο τη διενέργεια τακτικών ή έκτακτων επιθεωρήσεων Έργου (</w:t>
      </w:r>
      <w:proofErr w:type="spellStart"/>
      <w:r w:rsidRPr="00EB10C0">
        <w:t>project</w:t>
      </w:r>
      <w:proofErr w:type="spellEnd"/>
      <w:r w:rsidRPr="00EB10C0">
        <w:t xml:space="preserve"> </w:t>
      </w:r>
      <w:proofErr w:type="spellStart"/>
      <w:r w:rsidRPr="00EB10C0">
        <w:t>audits</w:t>
      </w:r>
      <w:proofErr w:type="spellEnd"/>
      <w:r w:rsidRPr="00EB10C0">
        <w:t xml:space="preserve">) για την πιστοποίηση της πορείας των εργασιών και την καταγραφή συμπερασμάτων και περιοχών παρέμβασης ή βελτίωσης. </w:t>
      </w:r>
    </w:p>
    <w:p w14:paraId="12B000DE" w14:textId="77777777" w:rsidR="006A0C53" w:rsidRPr="00EB10C0" w:rsidRDefault="006A0C53" w:rsidP="006A0C53">
      <w:r w:rsidRPr="00EB10C0">
        <w:t xml:space="preserve">Τέτοιοι έλεγχοι δύναται να διενεργηθούν σε οποιοδήποτε χρονικό σημείο εξέλιξης του Έργου, κατόπιν έγκαιρης σχετικής ενημέρωσης του Αναδόχου από την </w:t>
      </w:r>
      <w:proofErr w:type="spellStart"/>
      <w:r w:rsidRPr="00EB10C0">
        <w:t>ΚτΠ</w:t>
      </w:r>
      <w:proofErr w:type="spellEnd"/>
      <w:r w:rsidRPr="00EB10C0">
        <w:t xml:space="preserve"> Α.Ε. </w:t>
      </w:r>
    </w:p>
    <w:p w14:paraId="051E0251" w14:textId="77777777" w:rsidR="006A0C53" w:rsidRPr="00EB10C0" w:rsidRDefault="006A0C53" w:rsidP="006A0C53">
      <w:r w:rsidRPr="00EB10C0">
        <w:t xml:space="preserve">Ο Ανάδοχος οφείλει να συμμορφωθεί με τις υποδείξεις κατόπιν σχετικής έγκρισης που θα επικυρώνεται από το αρμόδιο όργανο της </w:t>
      </w:r>
      <w:proofErr w:type="spellStart"/>
      <w:r w:rsidRPr="00EB10C0">
        <w:t>ΚτΠ</w:t>
      </w:r>
      <w:proofErr w:type="spellEnd"/>
      <w:r w:rsidRPr="00EB10C0">
        <w:t xml:space="preserve"> Α.Ε.</w:t>
      </w:r>
    </w:p>
    <w:p w14:paraId="6B4BA3B5" w14:textId="77777777" w:rsidR="006A0C53" w:rsidRPr="00EB10C0" w:rsidRDefault="006A0C53" w:rsidP="006A0C53">
      <w:r w:rsidRPr="00EB10C0">
        <w:t xml:space="preserve">Ο Ανάδοχος οφείλει στο πλαίσιο των εργασιών του να καταθέσει στους οριζόμενους από την </w:t>
      </w:r>
      <w:proofErr w:type="spellStart"/>
      <w:r w:rsidRPr="00EB10C0">
        <w:t>ΚτΠ</w:t>
      </w:r>
      <w:proofErr w:type="spellEnd"/>
      <w:r w:rsidRPr="00EB10C0">
        <w:t xml:space="preserve"> Α.Ε. επιθεωρητές κάθε σχετικό </w:t>
      </w:r>
      <w:proofErr w:type="spellStart"/>
      <w:r w:rsidRPr="00EB10C0">
        <w:t>τεκμηριωτικό</w:t>
      </w:r>
      <w:proofErr w:type="spellEnd"/>
      <w:r w:rsidRPr="00EB10C0">
        <w:t xml:space="preserve"> υλικό προκειμένου αυτοί να διενεργήσουν τους ελέγχους.</w:t>
      </w:r>
    </w:p>
    <w:p w14:paraId="7082D169" w14:textId="77777777" w:rsidR="006A0C53" w:rsidRPr="00F7796C" w:rsidRDefault="006A0C53" w:rsidP="003F0C9D"/>
    <w:p w14:paraId="1B3038D8" w14:textId="77777777" w:rsidR="0052431A" w:rsidRDefault="00B47C04" w:rsidP="00FF164A">
      <w:pPr>
        <w:pStyle w:val="20"/>
        <w:tabs>
          <w:tab w:val="num" w:pos="720"/>
        </w:tabs>
        <w:spacing w:after="240" w:line="240" w:lineRule="auto"/>
        <w:ind w:left="720" w:hanging="720"/>
        <w:rPr>
          <w:rFonts w:cs="Tahoma"/>
        </w:rPr>
      </w:pPr>
      <w:bookmarkStart w:id="98" w:name="_Toc346868763"/>
      <w:bookmarkStart w:id="99" w:name="_Toc43238408"/>
      <w:bookmarkStart w:id="100" w:name="_Toc62618974"/>
      <w:bookmarkStart w:id="101" w:name="_Ref62640392"/>
      <w:bookmarkStart w:id="102" w:name="_Toc64186653"/>
      <w:bookmarkStart w:id="103" w:name="_Ref330547974"/>
      <w:bookmarkStart w:id="104" w:name="_Ref330547981"/>
      <w:bookmarkStart w:id="105" w:name="_Ref336340689"/>
      <w:bookmarkStart w:id="106" w:name="_Ref354754694"/>
      <w:bookmarkStart w:id="107" w:name="_Toc22635755"/>
      <w:bookmarkStart w:id="108" w:name="_Toc25743235"/>
      <w:bookmarkStart w:id="109" w:name="_Toc43634564"/>
      <w:bookmarkStart w:id="110" w:name="_Toc44821067"/>
      <w:bookmarkStart w:id="111" w:name="_Ref57628319"/>
      <w:bookmarkStart w:id="112" w:name="_Ref57628323"/>
      <w:bookmarkStart w:id="113" w:name="_Toc63236558"/>
      <w:bookmarkEnd w:id="58"/>
      <w:bookmarkEnd w:id="59"/>
      <w:bookmarkEnd w:id="60"/>
      <w:bookmarkEnd w:id="61"/>
      <w:bookmarkEnd w:id="62"/>
      <w:bookmarkEnd w:id="98"/>
      <w:r>
        <w:rPr>
          <w:rFonts w:cs="Tahoma"/>
        </w:rPr>
        <w:lastRenderedPageBreak/>
        <w:t>Υφιστάμενη Κατάσταση</w:t>
      </w:r>
      <w:bookmarkEnd w:id="99"/>
      <w:r>
        <w:rPr>
          <w:rFonts w:cs="Tahoma"/>
        </w:rPr>
        <w:t xml:space="preserve"> </w:t>
      </w:r>
      <w:bookmarkEnd w:id="100"/>
      <w:bookmarkEnd w:id="101"/>
      <w:bookmarkEnd w:id="102"/>
      <w:bookmarkEnd w:id="103"/>
      <w:bookmarkEnd w:id="104"/>
      <w:bookmarkEnd w:id="105"/>
      <w:bookmarkEnd w:id="106"/>
    </w:p>
    <w:p w14:paraId="50D3DB79" w14:textId="248BEC06" w:rsidR="00302B0C" w:rsidRPr="004B50FD" w:rsidRDefault="00302B0C" w:rsidP="000B3DF0">
      <w:pPr>
        <w:pStyle w:val="3"/>
      </w:pPr>
      <w:bookmarkStart w:id="114" w:name="_Toc43238409"/>
      <w:r w:rsidRPr="004B50FD">
        <w:t>Περιγραφή Κυβερνητικού Υπολογιστικού Νέφους</w:t>
      </w:r>
      <w:bookmarkEnd w:id="114"/>
      <w:r w:rsidRPr="004B50FD">
        <w:t xml:space="preserve"> </w:t>
      </w:r>
    </w:p>
    <w:p w14:paraId="1B9D2C1A" w14:textId="0A08B8B5" w:rsidR="00302B0C" w:rsidRPr="004B50FD" w:rsidRDefault="00302B0C" w:rsidP="00302B0C">
      <w:r w:rsidRPr="004B50FD">
        <w:t>Το Κυβερνητικό Υπολογιστικό Νέφος (G-</w:t>
      </w:r>
      <w:proofErr w:type="spellStart"/>
      <w:r w:rsidRPr="004B50FD">
        <w:t>Cloud</w:t>
      </w:r>
      <w:proofErr w:type="spellEnd"/>
      <w:r w:rsidRPr="004B50FD">
        <w:t xml:space="preserve">) </w:t>
      </w:r>
      <w:r w:rsidR="00DB1653">
        <w:t xml:space="preserve">στοχεύει </w:t>
      </w:r>
      <w:r w:rsidRPr="004B50FD">
        <w:t>στην υποστήριξη του εκσυγχρονισμού του Δημοσίου Τομέα</w:t>
      </w:r>
      <w:r w:rsidR="00B25B36">
        <w:t>.</w:t>
      </w:r>
      <w:r w:rsidRPr="004B50FD">
        <w:t>. Μέσω του G-</w:t>
      </w:r>
      <w:proofErr w:type="spellStart"/>
      <w:r w:rsidRPr="004B50FD">
        <w:t>Cloud</w:t>
      </w:r>
      <w:proofErr w:type="spellEnd"/>
      <w:r w:rsidRPr="004B50FD">
        <w:t xml:space="preserve"> επιδιώκεται η καλύτερη αξιοποίηση και διαχείριση των πληροφοριακών συστημάτων της Δημόσιας Διοίκησης, με βέλτιστη χρήση όλων των δυνατοτήτων που δίνει η τεχνολογία του </w:t>
      </w:r>
      <w:r w:rsidRPr="004B50FD">
        <w:rPr>
          <w:b/>
          <w:bCs/>
        </w:rPr>
        <w:t>Υπολογιστικού Νέφους</w:t>
      </w:r>
      <w:r w:rsidRPr="004B50FD">
        <w:t xml:space="preserve">. </w:t>
      </w:r>
    </w:p>
    <w:p w14:paraId="3F7EDB5B" w14:textId="77777777" w:rsidR="00A35B22" w:rsidRPr="006B15ED" w:rsidRDefault="00A35B22" w:rsidP="00A35B22">
      <w:pPr>
        <w:rPr>
          <w:rFonts w:eastAsia="SimSun"/>
        </w:rPr>
      </w:pPr>
      <w:r w:rsidRPr="006B15ED">
        <w:rPr>
          <w:rFonts w:eastAsia="SimSun"/>
        </w:rPr>
        <w:t>Το Κυβερνητικό Υπολογιστικό Νέφος G-</w:t>
      </w:r>
      <w:proofErr w:type="spellStart"/>
      <w:r w:rsidRPr="006B15ED">
        <w:rPr>
          <w:rFonts w:eastAsia="SimSun"/>
        </w:rPr>
        <w:t>Cloud</w:t>
      </w:r>
      <w:proofErr w:type="spellEnd"/>
      <w:r w:rsidRPr="006B15ED">
        <w:rPr>
          <w:rFonts w:eastAsia="SimSun"/>
        </w:rPr>
        <w:t>, περιλαμβάνει</w:t>
      </w:r>
      <w:r>
        <w:rPr>
          <w:rFonts w:eastAsia="SimSun"/>
        </w:rPr>
        <w:t>:</w:t>
      </w:r>
      <w:r w:rsidRPr="006B15ED">
        <w:rPr>
          <w:rFonts w:eastAsia="SimSun"/>
        </w:rPr>
        <w:t xml:space="preserve"> </w:t>
      </w:r>
    </w:p>
    <w:p w14:paraId="00B20FA6" w14:textId="77777777" w:rsidR="00A35B22" w:rsidRPr="008409C9" w:rsidRDefault="00A35B22" w:rsidP="004B50FD">
      <w:pPr>
        <w:pStyle w:val="aff6"/>
        <w:numPr>
          <w:ilvl w:val="0"/>
          <w:numId w:val="160"/>
        </w:numPr>
        <w:suppressAutoHyphens/>
        <w:ind w:left="357" w:hanging="357"/>
        <w:contextualSpacing w:val="0"/>
        <w:rPr>
          <w:rFonts w:eastAsia="SimSun"/>
        </w:rPr>
      </w:pPr>
      <w:r w:rsidRPr="00B051E3">
        <w:rPr>
          <w:rFonts w:eastAsia="SimSun"/>
        </w:rPr>
        <w:t xml:space="preserve">την πλέον σύγχρονη πρότυπη υποδομή Κέντρου Δεδομένων (χώρος </w:t>
      </w:r>
      <w:proofErr w:type="spellStart"/>
      <w:r w:rsidRPr="00B051E3">
        <w:rPr>
          <w:rFonts w:eastAsia="SimSun"/>
        </w:rPr>
        <w:t>Data</w:t>
      </w:r>
      <w:proofErr w:type="spellEnd"/>
      <w:r w:rsidRPr="00B051E3">
        <w:rPr>
          <w:rFonts w:eastAsia="SimSun"/>
        </w:rPr>
        <w:t xml:space="preserve"> </w:t>
      </w:r>
      <w:proofErr w:type="spellStart"/>
      <w:r w:rsidRPr="00B051E3">
        <w:rPr>
          <w:rFonts w:eastAsia="SimSun"/>
        </w:rPr>
        <w:t>Center</w:t>
      </w:r>
      <w:proofErr w:type="spellEnd"/>
      <w:r w:rsidRPr="00B051E3">
        <w:rPr>
          <w:rFonts w:eastAsia="SimSun"/>
        </w:rPr>
        <w:t>) που έχει στην κυριότητά του το Δημόσιο, σχεδιασμένη σύμφωνα με  διεθνή πρότυπα  (</w:t>
      </w:r>
      <w:proofErr w:type="spellStart"/>
      <w:r w:rsidRPr="00B051E3">
        <w:rPr>
          <w:rFonts w:eastAsia="SimSun"/>
        </w:rPr>
        <w:t>Tier</w:t>
      </w:r>
      <w:proofErr w:type="spellEnd"/>
      <w:r w:rsidRPr="00B051E3">
        <w:rPr>
          <w:rFonts w:eastAsia="SimSun"/>
        </w:rPr>
        <w:t xml:space="preserve"> III κατά </w:t>
      </w:r>
      <w:proofErr w:type="spellStart"/>
      <w:r w:rsidRPr="00B051E3">
        <w:rPr>
          <w:rFonts w:eastAsia="SimSun"/>
        </w:rPr>
        <w:t>Uptime</w:t>
      </w:r>
      <w:proofErr w:type="spellEnd"/>
      <w:r w:rsidRPr="00B051E3">
        <w:rPr>
          <w:rFonts w:eastAsia="SimSun"/>
        </w:rPr>
        <w:t xml:space="preserve"> </w:t>
      </w:r>
      <w:proofErr w:type="spellStart"/>
      <w:r w:rsidRPr="00B051E3">
        <w:rPr>
          <w:rFonts w:eastAsia="SimSun"/>
        </w:rPr>
        <w:t>Institute</w:t>
      </w:r>
      <w:proofErr w:type="spellEnd"/>
      <w:r w:rsidRPr="00B051E3">
        <w:rPr>
          <w:rFonts w:eastAsia="SimSun"/>
        </w:rPr>
        <w:t xml:space="preserve">).  Ο χώρος του </w:t>
      </w:r>
      <w:proofErr w:type="spellStart"/>
      <w:r w:rsidRPr="00B051E3">
        <w:rPr>
          <w:rFonts w:eastAsia="SimSun"/>
        </w:rPr>
        <w:t>Data</w:t>
      </w:r>
      <w:proofErr w:type="spellEnd"/>
      <w:r w:rsidRPr="00B051E3">
        <w:rPr>
          <w:rFonts w:eastAsia="SimSun"/>
        </w:rPr>
        <w:t xml:space="preserve"> </w:t>
      </w:r>
      <w:proofErr w:type="spellStart"/>
      <w:r w:rsidRPr="00B051E3">
        <w:rPr>
          <w:rFonts w:eastAsia="SimSun"/>
        </w:rPr>
        <w:t>Center</w:t>
      </w:r>
      <w:proofErr w:type="spellEnd"/>
      <w:r w:rsidRPr="00B051E3">
        <w:rPr>
          <w:rFonts w:eastAsia="SimSun"/>
        </w:rPr>
        <w:t xml:space="preserve"> φιλοξενεί την υπολογιστική υποδομή (ΙΤ) του G-</w:t>
      </w:r>
      <w:proofErr w:type="spellStart"/>
      <w:r w:rsidRPr="00B051E3">
        <w:rPr>
          <w:rFonts w:eastAsia="SimSun"/>
        </w:rPr>
        <w:t>Cloud</w:t>
      </w:r>
      <w:proofErr w:type="spellEnd"/>
      <w:r w:rsidRPr="00B051E3">
        <w:rPr>
          <w:rFonts w:eastAsia="SimSun"/>
        </w:rPr>
        <w:t xml:space="preserve"> και έχει σχεδιαστεί έτσι ώστε να </w:t>
      </w:r>
      <w:r w:rsidRPr="002148FA">
        <w:rPr>
          <w:rFonts w:eastAsia="SimSun"/>
        </w:rPr>
        <w:t xml:space="preserve">πληροί τις υψηλότερες και αυστηρότερες διεθνείς απαιτήσεις των </w:t>
      </w:r>
      <w:proofErr w:type="spellStart"/>
      <w:r w:rsidRPr="002148FA">
        <w:rPr>
          <w:rFonts w:eastAsia="SimSun"/>
        </w:rPr>
        <w:t>cloud</w:t>
      </w:r>
      <w:proofErr w:type="spellEnd"/>
      <w:r w:rsidRPr="002148FA">
        <w:rPr>
          <w:rFonts w:eastAsia="SimSun"/>
        </w:rPr>
        <w:t xml:space="preserve"> </w:t>
      </w:r>
      <w:proofErr w:type="spellStart"/>
      <w:r w:rsidRPr="002148FA">
        <w:rPr>
          <w:rFonts w:eastAsia="SimSun"/>
        </w:rPr>
        <w:t>Data</w:t>
      </w:r>
      <w:proofErr w:type="spellEnd"/>
      <w:r w:rsidRPr="002148FA">
        <w:rPr>
          <w:rFonts w:eastAsia="SimSun"/>
        </w:rPr>
        <w:t xml:space="preserve"> </w:t>
      </w:r>
      <w:proofErr w:type="spellStart"/>
      <w:r w:rsidRPr="002148FA">
        <w:rPr>
          <w:rFonts w:eastAsia="SimSun"/>
        </w:rPr>
        <w:t>Center</w:t>
      </w:r>
      <w:proofErr w:type="spellEnd"/>
      <w:r w:rsidRPr="002148FA">
        <w:rPr>
          <w:rFonts w:eastAsia="SimSun"/>
        </w:rPr>
        <w:t xml:space="preserve">,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4A0F01C3" w14:textId="2B6BF514" w:rsidR="00A35B22" w:rsidRPr="008409C9" w:rsidRDefault="00A35B22" w:rsidP="004B50FD">
      <w:pPr>
        <w:pStyle w:val="aff6"/>
        <w:numPr>
          <w:ilvl w:val="0"/>
          <w:numId w:val="160"/>
        </w:numPr>
        <w:suppressAutoHyphens/>
        <w:ind w:left="357" w:hanging="357"/>
        <w:contextualSpacing w:val="0"/>
        <w:rPr>
          <w:rFonts w:eastAsia="SimSun"/>
        </w:rPr>
      </w:pPr>
      <w:r w:rsidRPr="008409C9">
        <w:rPr>
          <w:rFonts w:eastAsia="SimSun"/>
        </w:rPr>
        <w:t xml:space="preserve">τη λειτουργία συστήματος Υπολογιστικού Κέντρου βασιζόμενο στις πλέον σύγχρονες τεχνολογίες Υπολογιστικού Νέφους και </w:t>
      </w:r>
      <w:proofErr w:type="spellStart"/>
      <w:r w:rsidRPr="008409C9">
        <w:rPr>
          <w:rFonts w:eastAsia="SimSun"/>
        </w:rPr>
        <w:t>εικονικοποίησης</w:t>
      </w:r>
      <w:proofErr w:type="spellEnd"/>
      <w:r w:rsidRPr="008409C9">
        <w:rPr>
          <w:rFonts w:eastAsia="SimSun"/>
        </w:rPr>
        <w:t xml:space="preserve"> (</w:t>
      </w:r>
      <w:proofErr w:type="spellStart"/>
      <w:r w:rsidRPr="008409C9">
        <w:rPr>
          <w:rFonts w:eastAsia="SimSun"/>
        </w:rPr>
        <w:t>Cloud</w:t>
      </w:r>
      <w:proofErr w:type="spellEnd"/>
      <w:r w:rsidRPr="008409C9">
        <w:rPr>
          <w:rFonts w:eastAsia="SimSun"/>
        </w:rPr>
        <w:t xml:space="preserve"> </w:t>
      </w:r>
      <w:proofErr w:type="spellStart"/>
      <w:r w:rsidRPr="008409C9">
        <w:rPr>
          <w:rFonts w:eastAsia="SimSun"/>
        </w:rPr>
        <w:t>Computing</w:t>
      </w:r>
      <w:proofErr w:type="spellEnd"/>
      <w:r w:rsidRPr="008409C9">
        <w:rPr>
          <w:rFonts w:eastAsia="SimSun"/>
        </w:rPr>
        <w:t xml:space="preserve"> και </w:t>
      </w:r>
      <w:proofErr w:type="spellStart"/>
      <w:r w:rsidRPr="008409C9">
        <w:rPr>
          <w:rFonts w:eastAsia="SimSun"/>
        </w:rPr>
        <w:t>virtualization</w:t>
      </w:r>
      <w:proofErr w:type="spellEnd"/>
      <w:r w:rsidRPr="008409C9">
        <w:rPr>
          <w:rFonts w:eastAsia="SimSun"/>
        </w:rPr>
        <w:t xml:space="preserve">), το οποίο είναι δομημένο με προϊόντα τελευταίας τεχνολογίας στον χώρο του </w:t>
      </w:r>
      <w:proofErr w:type="spellStart"/>
      <w:r w:rsidRPr="008409C9">
        <w:rPr>
          <w:rFonts w:eastAsia="SimSun"/>
        </w:rPr>
        <w:t>Cloud</w:t>
      </w:r>
      <w:proofErr w:type="spellEnd"/>
      <w:r w:rsidRPr="008409C9">
        <w:rPr>
          <w:rFonts w:eastAsia="SimSun"/>
        </w:rPr>
        <w:t xml:space="preserve"> </w:t>
      </w:r>
      <w:proofErr w:type="spellStart"/>
      <w:r w:rsidRPr="008409C9">
        <w:rPr>
          <w:rFonts w:eastAsia="SimSun"/>
        </w:rPr>
        <w:t>Computing</w:t>
      </w:r>
      <w:proofErr w:type="spellEnd"/>
      <w:r w:rsidRPr="008409C9">
        <w:rPr>
          <w:rFonts w:eastAsia="SimSun"/>
        </w:rPr>
        <w:t xml:space="preserve">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w:t>
      </w:r>
      <w:proofErr w:type="spellStart"/>
      <w:r w:rsidRPr="008409C9">
        <w:rPr>
          <w:rFonts w:eastAsia="SimSun"/>
        </w:rPr>
        <w:t>Cloud</w:t>
      </w:r>
      <w:proofErr w:type="spellEnd"/>
      <w:r w:rsidRPr="008409C9">
        <w:rPr>
          <w:rFonts w:eastAsia="SimSun"/>
        </w:rPr>
        <w:t xml:space="preserve"> δομείται με προϊόντα (</w:t>
      </w:r>
      <w:proofErr w:type="spellStart"/>
      <w:r w:rsidRPr="008409C9">
        <w:rPr>
          <w:rFonts w:eastAsia="SimSun"/>
        </w:rPr>
        <w:t>servers</w:t>
      </w:r>
      <w:proofErr w:type="spellEnd"/>
      <w:r w:rsidRPr="008409C9">
        <w:rPr>
          <w:rFonts w:eastAsia="SimSun"/>
        </w:rPr>
        <w:t xml:space="preserve">, </w:t>
      </w:r>
      <w:proofErr w:type="spellStart"/>
      <w:r w:rsidRPr="008409C9">
        <w:rPr>
          <w:rFonts w:eastAsia="SimSun"/>
        </w:rPr>
        <w:t>firewalls</w:t>
      </w:r>
      <w:proofErr w:type="spellEnd"/>
      <w:r w:rsidRPr="008409C9">
        <w:rPr>
          <w:rFonts w:eastAsia="SimSun"/>
        </w:rPr>
        <w:t xml:space="preserve">, </w:t>
      </w:r>
      <w:proofErr w:type="spellStart"/>
      <w:r w:rsidRPr="008409C9">
        <w:rPr>
          <w:rFonts w:eastAsia="SimSun"/>
        </w:rPr>
        <w:t>storage</w:t>
      </w:r>
      <w:proofErr w:type="spellEnd"/>
      <w:r w:rsidRPr="008409C9">
        <w:rPr>
          <w:rFonts w:eastAsia="SimSun"/>
        </w:rPr>
        <w:t xml:space="preserve">, </w:t>
      </w:r>
      <w:proofErr w:type="spellStart"/>
      <w:r w:rsidRPr="008409C9">
        <w:rPr>
          <w:rFonts w:eastAsia="SimSun"/>
        </w:rPr>
        <w:t>back-up</w:t>
      </w:r>
      <w:proofErr w:type="spellEnd"/>
      <w:r w:rsidRPr="008409C9">
        <w:rPr>
          <w:rFonts w:eastAsia="SimSun"/>
        </w:rPr>
        <w:t xml:space="preserve">, </w:t>
      </w:r>
      <w:proofErr w:type="spellStart"/>
      <w:r w:rsidRPr="008409C9">
        <w:rPr>
          <w:rFonts w:eastAsia="SimSun"/>
        </w:rPr>
        <w:t>switches</w:t>
      </w:r>
      <w:proofErr w:type="spellEnd"/>
      <w:r w:rsidRPr="008409C9">
        <w:rPr>
          <w:rFonts w:eastAsia="SimSun"/>
        </w:rPr>
        <w:t xml:space="preserve">, </w:t>
      </w:r>
      <w:proofErr w:type="spellStart"/>
      <w:r w:rsidRPr="008409C9">
        <w:rPr>
          <w:rFonts w:eastAsia="SimSun"/>
        </w:rPr>
        <w:t>routers</w:t>
      </w:r>
      <w:proofErr w:type="spellEnd"/>
      <w:r w:rsidRPr="008409C9">
        <w:rPr>
          <w:rFonts w:eastAsia="SimSun"/>
        </w:rPr>
        <w:t xml:space="preserve"> κ.α.) εταιρειών παγκοσμίου βεληνεκούς, απόλυτα αξιόπιστα και 100% συμβατά μεταξύ τους, δημιουργώντας ένα υπολογιστικό περιβάλλον αποδοτικό, εύκολα </w:t>
      </w:r>
      <w:proofErr w:type="spellStart"/>
      <w:r w:rsidRPr="008409C9">
        <w:rPr>
          <w:rFonts w:eastAsia="SimSun"/>
        </w:rPr>
        <w:t>διαχειρίσιμο</w:t>
      </w:r>
      <w:proofErr w:type="spellEnd"/>
      <w:r w:rsidRPr="008409C9">
        <w:rPr>
          <w:rFonts w:eastAsia="SimSun"/>
        </w:rPr>
        <w:t xml:space="preserve">, σταθερό, διαρκώς διαθέσιμο  και ασφαλές. </w:t>
      </w:r>
    </w:p>
    <w:p w14:paraId="447B0BC2" w14:textId="77777777" w:rsidR="00A35B22" w:rsidRPr="004B50FD" w:rsidRDefault="00A35B22" w:rsidP="004B50FD"/>
    <w:p w14:paraId="6C4467A8" w14:textId="46634109" w:rsidR="00037701" w:rsidRPr="004B50FD" w:rsidRDefault="00FA2647" w:rsidP="004B50FD">
      <w:bookmarkStart w:id="115" w:name="_Συνοπτικός_Πίναξ_έργου"/>
      <w:bookmarkStart w:id="116" w:name="_Toc54086832"/>
      <w:bookmarkStart w:id="117" w:name="_Toc54087167"/>
      <w:bookmarkStart w:id="118" w:name="_Toc54087502"/>
      <w:bookmarkStart w:id="119" w:name="_Toc54087837"/>
      <w:bookmarkStart w:id="120" w:name="_Toc54088171"/>
      <w:bookmarkStart w:id="121" w:name="_Toc54088522"/>
      <w:bookmarkStart w:id="122" w:name="_Toc54088900"/>
      <w:bookmarkStart w:id="123" w:name="_Toc54089278"/>
      <w:bookmarkStart w:id="124" w:name="_Toc54089657"/>
      <w:bookmarkStart w:id="125" w:name="_Toc54086837"/>
      <w:bookmarkStart w:id="126" w:name="_Toc54087172"/>
      <w:bookmarkStart w:id="127" w:name="_Toc54087507"/>
      <w:bookmarkStart w:id="128" w:name="_Toc54087842"/>
      <w:bookmarkStart w:id="129" w:name="_Toc54088176"/>
      <w:bookmarkStart w:id="130" w:name="_Toc54088527"/>
      <w:bookmarkStart w:id="131" w:name="_Toc54088905"/>
      <w:bookmarkStart w:id="132" w:name="_Toc54089283"/>
      <w:bookmarkStart w:id="133" w:name="_Toc54089662"/>
      <w:bookmarkStart w:id="134" w:name="_Toc60638939"/>
      <w:bookmarkStart w:id="135" w:name="_Προσυμφωνημένο_Επίπεδο_Παροχής_Υπηρ"/>
      <w:bookmarkStart w:id="136" w:name="_Toc54088180"/>
      <w:bookmarkStart w:id="137" w:name="_Toc54088531"/>
      <w:bookmarkStart w:id="138" w:name="_Toc54088909"/>
      <w:bookmarkStart w:id="139" w:name="_Toc54089287"/>
      <w:bookmarkStart w:id="140" w:name="_Toc54089666"/>
      <w:bookmarkStart w:id="141" w:name="_Toc54085845"/>
      <w:bookmarkStart w:id="142" w:name="_Toc54086533"/>
      <w:bookmarkStart w:id="143" w:name="_Toc54086868"/>
      <w:bookmarkStart w:id="144" w:name="_Toc54087203"/>
      <w:bookmarkStart w:id="145" w:name="_Toc54087538"/>
      <w:bookmarkStart w:id="146" w:name="_Toc54087873"/>
      <w:bookmarkStart w:id="147" w:name="_Toc54088208"/>
      <w:bookmarkStart w:id="148" w:name="_Toc54088559"/>
      <w:bookmarkStart w:id="149" w:name="_Toc54088937"/>
      <w:bookmarkStart w:id="150" w:name="_Toc54089315"/>
      <w:bookmarkStart w:id="151" w:name="_Toc54089694"/>
      <w:bookmarkStart w:id="152" w:name="_Toc54085861"/>
      <w:bookmarkStart w:id="153" w:name="_Toc54086549"/>
      <w:bookmarkStart w:id="154" w:name="_Toc54086884"/>
      <w:bookmarkStart w:id="155" w:name="_Toc54087219"/>
      <w:bookmarkStart w:id="156" w:name="_Toc54087554"/>
      <w:bookmarkStart w:id="157" w:name="_Toc54087889"/>
      <w:bookmarkStart w:id="158" w:name="_Toc54088224"/>
      <w:bookmarkStart w:id="159" w:name="_Toc54088575"/>
      <w:bookmarkStart w:id="160" w:name="_Toc54088953"/>
      <w:bookmarkStart w:id="161" w:name="_Toc54089331"/>
      <w:bookmarkStart w:id="162" w:name="_Toc54089710"/>
      <w:bookmarkStart w:id="163" w:name="_Toc54085862"/>
      <w:bookmarkStart w:id="164" w:name="_Toc54086550"/>
      <w:bookmarkStart w:id="165" w:name="_Toc54086885"/>
      <w:bookmarkStart w:id="166" w:name="_Toc54087220"/>
      <w:bookmarkStart w:id="167" w:name="_Toc54087555"/>
      <w:bookmarkStart w:id="168" w:name="_Toc54087890"/>
      <w:bookmarkStart w:id="169" w:name="_Toc54088225"/>
      <w:bookmarkStart w:id="170" w:name="_Toc54088576"/>
      <w:bookmarkStart w:id="171" w:name="_Toc54088954"/>
      <w:bookmarkStart w:id="172" w:name="_Toc54089332"/>
      <w:bookmarkStart w:id="173" w:name="_Toc54089711"/>
      <w:bookmarkStart w:id="174" w:name="_Toc54085879"/>
      <w:bookmarkStart w:id="175" w:name="_Toc54086567"/>
      <w:bookmarkStart w:id="176" w:name="_Toc54086902"/>
      <w:bookmarkStart w:id="177" w:name="_Toc54087237"/>
      <w:bookmarkStart w:id="178" w:name="_Toc54087572"/>
      <w:bookmarkStart w:id="179" w:name="_Toc54087907"/>
      <w:bookmarkStart w:id="180" w:name="_Toc54088242"/>
      <w:bookmarkStart w:id="181" w:name="_Toc54088593"/>
      <w:bookmarkStart w:id="182" w:name="_Toc54088971"/>
      <w:bookmarkStart w:id="183" w:name="_Toc54089349"/>
      <w:bookmarkStart w:id="184" w:name="_Toc54089728"/>
      <w:bookmarkStart w:id="185" w:name="_Toc54085881"/>
      <w:bookmarkStart w:id="186" w:name="_Toc54086569"/>
      <w:bookmarkStart w:id="187" w:name="_Toc54086904"/>
      <w:bookmarkStart w:id="188" w:name="_Toc54087239"/>
      <w:bookmarkStart w:id="189" w:name="_Toc54087574"/>
      <w:bookmarkStart w:id="190" w:name="_Toc54087909"/>
      <w:bookmarkStart w:id="191" w:name="_Toc54088244"/>
      <w:bookmarkStart w:id="192" w:name="_Toc54088595"/>
      <w:bookmarkStart w:id="193" w:name="_Toc54088973"/>
      <w:bookmarkStart w:id="194" w:name="_Toc54089351"/>
      <w:bookmarkStart w:id="195" w:name="_Toc54089730"/>
      <w:bookmarkStart w:id="196" w:name="_Toc54085915"/>
      <w:bookmarkStart w:id="197" w:name="_Toc54086603"/>
      <w:bookmarkStart w:id="198" w:name="_Toc54086938"/>
      <w:bookmarkStart w:id="199" w:name="_Toc54087273"/>
      <w:bookmarkStart w:id="200" w:name="_Toc54087608"/>
      <w:bookmarkStart w:id="201" w:name="_Toc54087943"/>
      <w:bookmarkStart w:id="202" w:name="_Toc54088278"/>
      <w:bookmarkStart w:id="203" w:name="_Toc54088629"/>
      <w:bookmarkStart w:id="204" w:name="_Toc54089007"/>
      <w:bookmarkStart w:id="205" w:name="_Toc54089385"/>
      <w:bookmarkStart w:id="206" w:name="_Toc54089764"/>
      <w:bookmarkStart w:id="207" w:name="_Toc54085920"/>
      <w:bookmarkStart w:id="208" w:name="_Toc54086608"/>
      <w:bookmarkStart w:id="209" w:name="_Toc54086943"/>
      <w:bookmarkStart w:id="210" w:name="_Toc54087278"/>
      <w:bookmarkStart w:id="211" w:name="_Toc54087613"/>
      <w:bookmarkStart w:id="212" w:name="_Toc54087948"/>
      <w:bookmarkStart w:id="213" w:name="_Toc54088283"/>
      <w:bookmarkStart w:id="214" w:name="_Toc54088634"/>
      <w:bookmarkStart w:id="215" w:name="_Toc54089012"/>
      <w:bookmarkStart w:id="216" w:name="_Toc54089390"/>
      <w:bookmarkStart w:id="217" w:name="_Toc54089769"/>
      <w:bookmarkStart w:id="218" w:name="_Toc54085933"/>
      <w:bookmarkStart w:id="219" w:name="_Toc54086621"/>
      <w:bookmarkStart w:id="220" w:name="_Toc54086956"/>
      <w:bookmarkStart w:id="221" w:name="_Toc54087291"/>
      <w:bookmarkStart w:id="222" w:name="_Toc54087626"/>
      <w:bookmarkStart w:id="223" w:name="_Toc54087961"/>
      <w:bookmarkStart w:id="224" w:name="_Toc54088296"/>
      <w:bookmarkStart w:id="225" w:name="_Toc54088647"/>
      <w:bookmarkStart w:id="226" w:name="_Toc54089025"/>
      <w:bookmarkStart w:id="227" w:name="_Toc54089403"/>
      <w:bookmarkStart w:id="228" w:name="_Toc54089782"/>
      <w:bookmarkStart w:id="229" w:name="_Toc54085940"/>
      <w:bookmarkStart w:id="230" w:name="_Toc54086628"/>
      <w:bookmarkStart w:id="231" w:name="_Toc54086963"/>
      <w:bookmarkStart w:id="232" w:name="_Toc54087298"/>
      <w:bookmarkStart w:id="233" w:name="_Toc54087633"/>
      <w:bookmarkStart w:id="234" w:name="_Toc54087968"/>
      <w:bookmarkStart w:id="235" w:name="_Toc54088303"/>
      <w:bookmarkStart w:id="236" w:name="_Toc54088654"/>
      <w:bookmarkStart w:id="237" w:name="_Toc54089032"/>
      <w:bookmarkStart w:id="238" w:name="_Toc54089410"/>
      <w:bookmarkStart w:id="239" w:name="_Toc54089789"/>
      <w:bookmarkStart w:id="240" w:name="_Toc54085941"/>
      <w:bookmarkStart w:id="241" w:name="_Toc54086629"/>
      <w:bookmarkStart w:id="242" w:name="_Toc54086964"/>
      <w:bookmarkStart w:id="243" w:name="_Toc54087299"/>
      <w:bookmarkStart w:id="244" w:name="_Toc54087634"/>
      <w:bookmarkStart w:id="245" w:name="_Toc54087969"/>
      <w:bookmarkStart w:id="246" w:name="_Toc54088304"/>
      <w:bookmarkStart w:id="247" w:name="_Toc54088655"/>
      <w:bookmarkStart w:id="248" w:name="_Toc54089033"/>
      <w:bookmarkStart w:id="249" w:name="_Toc54089411"/>
      <w:bookmarkStart w:id="250" w:name="_Toc54089790"/>
      <w:bookmarkStart w:id="251" w:name="_Toc54085966"/>
      <w:bookmarkStart w:id="252" w:name="_Toc54086654"/>
      <w:bookmarkStart w:id="253" w:name="_Toc54086989"/>
      <w:bookmarkStart w:id="254" w:name="_Toc54087324"/>
      <w:bookmarkStart w:id="255" w:name="_Toc54087659"/>
      <w:bookmarkStart w:id="256" w:name="_Toc54087994"/>
      <w:bookmarkStart w:id="257" w:name="_Toc54088329"/>
      <w:bookmarkStart w:id="258" w:name="_Toc54088680"/>
      <w:bookmarkStart w:id="259" w:name="_Toc54089058"/>
      <w:bookmarkStart w:id="260" w:name="_Toc54089436"/>
      <w:bookmarkStart w:id="261" w:name="_Toc54089815"/>
      <w:bookmarkStart w:id="262" w:name="_Toc54085970"/>
      <w:bookmarkStart w:id="263" w:name="_Toc54086658"/>
      <w:bookmarkStart w:id="264" w:name="_Toc54086993"/>
      <w:bookmarkStart w:id="265" w:name="_Toc54087328"/>
      <w:bookmarkStart w:id="266" w:name="_Toc54087663"/>
      <w:bookmarkStart w:id="267" w:name="_Toc54087998"/>
      <w:bookmarkStart w:id="268" w:name="_Toc54088333"/>
      <w:bookmarkStart w:id="269" w:name="_Toc54088684"/>
      <w:bookmarkStart w:id="270" w:name="_Toc54089062"/>
      <w:bookmarkStart w:id="271" w:name="_Toc54089440"/>
      <w:bookmarkStart w:id="272" w:name="_Toc54089819"/>
      <w:bookmarkStart w:id="273" w:name="_Toc54085983"/>
      <w:bookmarkStart w:id="274" w:name="_Toc54086671"/>
      <w:bookmarkStart w:id="275" w:name="_Toc54087006"/>
      <w:bookmarkStart w:id="276" w:name="_Toc54087341"/>
      <w:bookmarkStart w:id="277" w:name="_Toc54087676"/>
      <w:bookmarkStart w:id="278" w:name="_Toc54088011"/>
      <w:bookmarkStart w:id="279" w:name="_Toc54088346"/>
      <w:bookmarkStart w:id="280" w:name="_Toc54088697"/>
      <w:bookmarkStart w:id="281" w:name="_Toc54089075"/>
      <w:bookmarkStart w:id="282" w:name="_Toc54089453"/>
      <w:bookmarkStart w:id="283" w:name="_Toc54089832"/>
      <w:bookmarkStart w:id="284" w:name="_Toc54085998"/>
      <w:bookmarkStart w:id="285" w:name="_Toc54086686"/>
      <w:bookmarkStart w:id="286" w:name="_Toc54087021"/>
      <w:bookmarkStart w:id="287" w:name="_Toc54087356"/>
      <w:bookmarkStart w:id="288" w:name="_Toc54087691"/>
      <w:bookmarkStart w:id="289" w:name="_Toc54088026"/>
      <w:bookmarkStart w:id="290" w:name="_Toc54088361"/>
      <w:bookmarkStart w:id="291" w:name="_Toc54088712"/>
      <w:bookmarkStart w:id="292" w:name="_Toc54089090"/>
      <w:bookmarkStart w:id="293" w:name="_Toc54089468"/>
      <w:bookmarkStart w:id="294" w:name="_Toc54089847"/>
      <w:bookmarkStart w:id="295" w:name="_Εγγύηση"/>
      <w:bookmarkStart w:id="296" w:name="_Toc54088366"/>
      <w:bookmarkStart w:id="297" w:name="_Toc54088717"/>
      <w:bookmarkStart w:id="298" w:name="_Toc54089095"/>
      <w:bookmarkStart w:id="299" w:name="_Toc54089473"/>
      <w:bookmarkStart w:id="300" w:name="_Toc54089852"/>
      <w:bookmarkStart w:id="301" w:name="_Toc54088372"/>
      <w:bookmarkStart w:id="302" w:name="_Toc54088723"/>
      <w:bookmarkStart w:id="303" w:name="_Toc54089101"/>
      <w:bookmarkStart w:id="304" w:name="_Toc54089479"/>
      <w:bookmarkStart w:id="305" w:name="_Toc54089858"/>
      <w:bookmarkStart w:id="306" w:name="_Toc54088375"/>
      <w:bookmarkStart w:id="307" w:name="_Toc54088726"/>
      <w:bookmarkStart w:id="308" w:name="_Toc54089104"/>
      <w:bookmarkStart w:id="309" w:name="_Toc54089482"/>
      <w:bookmarkStart w:id="310" w:name="_Toc54089861"/>
      <w:bookmarkStart w:id="311" w:name="_Toc54088376"/>
      <w:bookmarkStart w:id="312" w:name="_Toc54088727"/>
      <w:bookmarkStart w:id="313" w:name="_Toc54089105"/>
      <w:bookmarkStart w:id="314" w:name="_Toc54089483"/>
      <w:bookmarkStart w:id="315" w:name="_Toc54089862"/>
      <w:bookmarkStart w:id="316" w:name="_Toc54088377"/>
      <w:bookmarkStart w:id="317" w:name="_Toc54088728"/>
      <w:bookmarkStart w:id="318" w:name="_Toc54089106"/>
      <w:bookmarkStart w:id="319" w:name="_Toc54089484"/>
      <w:bookmarkStart w:id="320" w:name="_Toc54089863"/>
      <w:bookmarkStart w:id="321" w:name="_Toc54088378"/>
      <w:bookmarkStart w:id="322" w:name="_Toc54088729"/>
      <w:bookmarkStart w:id="323" w:name="_Toc54089107"/>
      <w:bookmarkStart w:id="324" w:name="_Toc54089485"/>
      <w:bookmarkStart w:id="325" w:name="_Toc54089864"/>
      <w:bookmarkStart w:id="326" w:name="_Toc54086003"/>
      <w:bookmarkStart w:id="327" w:name="_Toc54086691"/>
      <w:bookmarkStart w:id="328" w:name="_Toc54087026"/>
      <w:bookmarkStart w:id="329" w:name="_Toc54087361"/>
      <w:bookmarkStart w:id="330" w:name="_Toc54087696"/>
      <w:bookmarkStart w:id="331" w:name="_Toc54088031"/>
      <w:bookmarkStart w:id="332" w:name="_Toc54088379"/>
      <w:bookmarkStart w:id="333" w:name="_Toc54088730"/>
      <w:bookmarkStart w:id="334" w:name="_Toc54089108"/>
      <w:bookmarkStart w:id="335" w:name="_Toc54089486"/>
      <w:bookmarkStart w:id="336" w:name="_Toc54089865"/>
      <w:bookmarkStart w:id="337" w:name="_Toc54086007"/>
      <w:bookmarkStart w:id="338" w:name="_Toc54086695"/>
      <w:bookmarkStart w:id="339" w:name="_Toc54087030"/>
      <w:bookmarkStart w:id="340" w:name="_Toc54087365"/>
      <w:bookmarkStart w:id="341" w:name="_Toc54087700"/>
      <w:bookmarkStart w:id="342" w:name="_Toc54088035"/>
      <w:bookmarkStart w:id="343" w:name="_Toc54088383"/>
      <w:bookmarkStart w:id="344" w:name="_Toc54088734"/>
      <w:bookmarkStart w:id="345" w:name="_Toc54089112"/>
      <w:bookmarkStart w:id="346" w:name="_Toc54089490"/>
      <w:bookmarkStart w:id="347" w:name="_Toc54089869"/>
      <w:bookmarkStart w:id="348" w:name="_Toc54086017"/>
      <w:bookmarkStart w:id="349" w:name="_Toc54086705"/>
      <w:bookmarkStart w:id="350" w:name="_Toc54087040"/>
      <w:bookmarkStart w:id="351" w:name="_Toc54087375"/>
      <w:bookmarkStart w:id="352" w:name="_Toc54087710"/>
      <w:bookmarkStart w:id="353" w:name="_Toc54088045"/>
      <w:bookmarkStart w:id="354" w:name="_Toc54088393"/>
      <w:bookmarkStart w:id="355" w:name="_Toc54088744"/>
      <w:bookmarkStart w:id="356" w:name="_Toc54089122"/>
      <w:bookmarkStart w:id="357" w:name="_Toc54089500"/>
      <w:bookmarkStart w:id="358" w:name="_Toc54089879"/>
      <w:bookmarkStart w:id="359" w:name="_Toc54086020"/>
      <w:bookmarkStart w:id="360" w:name="_Toc54086708"/>
      <w:bookmarkStart w:id="361" w:name="_Toc54087043"/>
      <w:bookmarkStart w:id="362" w:name="_Toc54087378"/>
      <w:bookmarkStart w:id="363" w:name="_Toc54087713"/>
      <w:bookmarkStart w:id="364" w:name="_Toc54088048"/>
      <w:bookmarkStart w:id="365" w:name="_Toc54088396"/>
      <w:bookmarkStart w:id="366" w:name="_Toc54088747"/>
      <w:bookmarkStart w:id="367" w:name="_Toc54089125"/>
      <w:bookmarkStart w:id="368" w:name="_Toc54089503"/>
      <w:bookmarkStart w:id="369" w:name="_Toc54089882"/>
      <w:bookmarkStart w:id="370" w:name="_Toc54086025"/>
      <w:bookmarkStart w:id="371" w:name="_Toc54086713"/>
      <w:bookmarkStart w:id="372" w:name="_Toc54087048"/>
      <w:bookmarkStart w:id="373" w:name="_Toc54087383"/>
      <w:bookmarkStart w:id="374" w:name="_Toc54087718"/>
      <w:bookmarkStart w:id="375" w:name="_Toc54088053"/>
      <w:bookmarkStart w:id="376" w:name="_Toc54088401"/>
      <w:bookmarkStart w:id="377" w:name="_Toc54088752"/>
      <w:bookmarkStart w:id="378" w:name="_Toc54089130"/>
      <w:bookmarkStart w:id="379" w:name="_Toc54089508"/>
      <w:bookmarkStart w:id="380" w:name="_Toc54089887"/>
      <w:bookmarkStart w:id="381" w:name="_Toc54086038"/>
      <w:bookmarkStart w:id="382" w:name="_Toc54086726"/>
      <w:bookmarkStart w:id="383" w:name="_Toc54087061"/>
      <w:bookmarkStart w:id="384" w:name="_Toc54087396"/>
      <w:bookmarkStart w:id="385" w:name="_Toc54087731"/>
      <w:bookmarkStart w:id="386" w:name="_Toc54088066"/>
      <w:bookmarkStart w:id="387" w:name="_Toc54088414"/>
      <w:bookmarkStart w:id="388" w:name="_Toc54088765"/>
      <w:bookmarkStart w:id="389" w:name="_Toc54089143"/>
      <w:bookmarkStart w:id="390" w:name="_Toc54089521"/>
      <w:bookmarkStart w:id="391" w:name="_Toc54089900"/>
      <w:bookmarkStart w:id="392" w:name="_Toc54088766"/>
      <w:bookmarkStart w:id="393" w:name="_Toc54089144"/>
      <w:bookmarkStart w:id="394" w:name="_Toc54089522"/>
      <w:bookmarkStart w:id="395" w:name="_Toc54089901"/>
      <w:bookmarkStart w:id="396" w:name="_Toc54088770"/>
      <w:bookmarkStart w:id="397" w:name="_Toc54089148"/>
      <w:bookmarkStart w:id="398" w:name="_Toc54089526"/>
      <w:bookmarkStart w:id="399" w:name="_Toc54089905"/>
      <w:bookmarkStart w:id="400" w:name="_Toc54088773"/>
      <w:bookmarkStart w:id="401" w:name="_Toc54089151"/>
      <w:bookmarkStart w:id="402" w:name="_Toc54089529"/>
      <w:bookmarkStart w:id="403" w:name="_Toc54089908"/>
      <w:bookmarkStart w:id="404" w:name="_Toc54088775"/>
      <w:bookmarkStart w:id="405" w:name="_Toc54089153"/>
      <w:bookmarkStart w:id="406" w:name="_Toc54089531"/>
      <w:bookmarkStart w:id="407" w:name="_Toc54089910"/>
      <w:bookmarkStart w:id="408" w:name="_Toc54088777"/>
      <w:bookmarkStart w:id="409" w:name="_Toc54089155"/>
      <w:bookmarkStart w:id="410" w:name="_Toc54089533"/>
      <w:bookmarkStart w:id="411" w:name="_Toc54089912"/>
      <w:bookmarkStart w:id="412" w:name="_Toc54088779"/>
      <w:bookmarkStart w:id="413" w:name="_Toc54089157"/>
      <w:bookmarkStart w:id="414" w:name="_Toc54089535"/>
      <w:bookmarkStart w:id="415" w:name="_Toc54089914"/>
      <w:bookmarkStart w:id="416" w:name="_Toc54088780"/>
      <w:bookmarkStart w:id="417" w:name="_Toc54089158"/>
      <w:bookmarkStart w:id="418" w:name="_Toc54089536"/>
      <w:bookmarkStart w:id="419" w:name="_Toc54089915"/>
      <w:bookmarkStart w:id="420" w:name="_Toc54088785"/>
      <w:bookmarkStart w:id="421" w:name="_Toc54089163"/>
      <w:bookmarkStart w:id="422" w:name="_Toc54089541"/>
      <w:bookmarkStart w:id="423" w:name="_Toc54089920"/>
      <w:bookmarkStart w:id="424" w:name="_Toc54088792"/>
      <w:bookmarkStart w:id="425" w:name="_Toc54089170"/>
      <w:bookmarkStart w:id="426" w:name="_Toc54089548"/>
      <w:bookmarkStart w:id="427" w:name="_Toc54089927"/>
      <w:bookmarkStart w:id="428" w:name="_Toc54088793"/>
      <w:bookmarkStart w:id="429" w:name="_Toc54089171"/>
      <w:bookmarkStart w:id="430" w:name="_Toc54089549"/>
      <w:bookmarkStart w:id="431" w:name="_Toc54089928"/>
      <w:bookmarkStart w:id="432" w:name="_Toc351107275"/>
      <w:bookmarkStart w:id="433" w:name="_Toc351117835"/>
      <w:bookmarkStart w:id="434" w:name="_Toc351107276"/>
      <w:bookmarkStart w:id="435" w:name="_Toc351117836"/>
      <w:bookmarkStart w:id="436" w:name="_Toc346897374"/>
      <w:bookmarkStart w:id="437" w:name="_Toc347485138"/>
      <w:bookmarkStart w:id="438" w:name="_Toc348447003"/>
      <w:bookmarkStart w:id="439" w:name="_Toc350245729"/>
      <w:bookmarkStart w:id="440" w:name="_Toc350521306"/>
      <w:bookmarkStart w:id="441" w:name="_Toc339445728"/>
      <w:bookmarkStart w:id="442" w:name="_Toc339445734"/>
      <w:bookmarkStart w:id="443" w:name="_Toc339445738"/>
      <w:bookmarkStart w:id="444" w:name="_Toc339445754"/>
      <w:bookmarkStart w:id="445" w:name="_Toc339445755"/>
      <w:bookmarkStart w:id="446" w:name="_Toc288566559"/>
      <w:bookmarkStart w:id="447" w:name="_Toc9048136"/>
      <w:bookmarkStart w:id="448" w:name="_Toc9048800"/>
      <w:bookmarkStart w:id="449" w:name="_Toc9048927"/>
      <w:bookmarkStart w:id="450" w:name="_Toc9049494"/>
      <w:bookmarkStart w:id="451" w:name="_Toc9050766"/>
      <w:bookmarkStart w:id="452" w:name="_Toc16061683"/>
      <w:bookmarkStart w:id="453" w:name="_Toc25743290"/>
      <w:bookmarkStart w:id="454" w:name="_Toc43634762"/>
      <w:bookmarkStart w:id="455" w:name="_Toc44821142"/>
      <w:bookmarkStart w:id="456" w:name="_Toc48552934"/>
      <w:bookmarkStart w:id="457" w:name="_Toc49074380"/>
      <w:bookmarkEnd w:id="12"/>
      <w:bookmarkEnd w:id="13"/>
      <w:bookmarkEnd w:id="14"/>
      <w:bookmarkEnd w:id="15"/>
      <w:bookmarkEnd w:id="16"/>
      <w:bookmarkEnd w:id="17"/>
      <w:bookmarkEnd w:id="18"/>
      <w:bookmarkEnd w:id="19"/>
      <w:bookmarkEnd w:id="20"/>
      <w:bookmarkEnd w:id="21"/>
      <w:bookmarkEnd w:id="107"/>
      <w:bookmarkEnd w:id="108"/>
      <w:bookmarkEnd w:id="109"/>
      <w:bookmarkEnd w:id="110"/>
      <w:bookmarkEnd w:id="111"/>
      <w:bookmarkEnd w:id="112"/>
      <w:bookmarkEnd w:id="113"/>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r w:rsidRPr="004B50FD">
        <w:t>Σήμερα</w:t>
      </w:r>
      <w:r w:rsidR="00037701" w:rsidRPr="004B50FD">
        <w:t xml:space="preserve"> παρέχονται υπηρεσίες </w:t>
      </w:r>
      <w:proofErr w:type="spellStart"/>
      <w:r w:rsidR="00037701" w:rsidRPr="004B50FD">
        <w:t>IaaS</w:t>
      </w:r>
      <w:proofErr w:type="spellEnd"/>
      <w:r w:rsidR="00037701" w:rsidRPr="004B50FD">
        <w:t xml:space="preserve"> (</w:t>
      </w:r>
      <w:proofErr w:type="spellStart"/>
      <w:r w:rsidR="00037701" w:rsidRPr="004B50FD">
        <w:t>Infrastructure</w:t>
      </w:r>
      <w:proofErr w:type="spellEnd"/>
      <w:r w:rsidR="00037701" w:rsidRPr="004B50FD">
        <w:t xml:space="preserve"> </w:t>
      </w:r>
      <w:proofErr w:type="spellStart"/>
      <w:r w:rsidR="00037701" w:rsidRPr="004B50FD">
        <w:t>as</w:t>
      </w:r>
      <w:proofErr w:type="spellEnd"/>
      <w:r w:rsidR="00037701" w:rsidRPr="004B50FD">
        <w:t xml:space="preserve"> a </w:t>
      </w:r>
      <w:proofErr w:type="spellStart"/>
      <w:r w:rsidR="00037701" w:rsidRPr="004B50FD">
        <w:t>Service</w:t>
      </w:r>
      <w:proofErr w:type="spellEnd"/>
      <w:r w:rsidR="00037701" w:rsidRPr="004B50FD">
        <w:t>)</w:t>
      </w:r>
      <w:r w:rsidRPr="004B50FD">
        <w:t>,</w:t>
      </w:r>
      <w:r w:rsidR="00037701" w:rsidRPr="004B50FD">
        <w:t xml:space="preserve"> </w:t>
      </w:r>
      <w:r w:rsidR="00E455C4">
        <w:rPr>
          <w:lang w:val="en-US"/>
        </w:rPr>
        <w:t>PaaS</w:t>
      </w:r>
      <w:r w:rsidR="00E455C4" w:rsidRPr="00C13B1A">
        <w:t xml:space="preserve"> (</w:t>
      </w:r>
      <w:r w:rsidR="00E455C4">
        <w:rPr>
          <w:lang w:val="en-US"/>
        </w:rPr>
        <w:t>Platform</w:t>
      </w:r>
      <w:r w:rsidR="00E455C4" w:rsidRPr="00C13B1A">
        <w:t xml:space="preserve"> </w:t>
      </w:r>
      <w:r w:rsidR="00E455C4">
        <w:rPr>
          <w:lang w:val="en-US"/>
        </w:rPr>
        <w:t>as</w:t>
      </w:r>
      <w:r w:rsidR="00E455C4" w:rsidRPr="00C13B1A">
        <w:t xml:space="preserve"> </w:t>
      </w:r>
      <w:r w:rsidR="00E455C4">
        <w:rPr>
          <w:lang w:val="en-US"/>
        </w:rPr>
        <w:t>a</w:t>
      </w:r>
      <w:r w:rsidR="00E455C4" w:rsidRPr="00C13B1A">
        <w:t xml:space="preserve"> </w:t>
      </w:r>
      <w:r w:rsidR="00E455C4">
        <w:rPr>
          <w:lang w:val="en-US"/>
        </w:rPr>
        <w:t>Service</w:t>
      </w:r>
      <w:r w:rsidR="00E455C4" w:rsidRPr="00C13B1A">
        <w:t xml:space="preserve">) </w:t>
      </w:r>
      <w:r w:rsidR="00037701" w:rsidRPr="004B50FD">
        <w:t xml:space="preserve">αλλά και υπηρεσίες </w:t>
      </w:r>
      <w:r w:rsidR="00037701" w:rsidRPr="004B50FD">
        <w:rPr>
          <w:lang w:val="en-US"/>
        </w:rPr>
        <w:t>SaaS</w:t>
      </w:r>
      <w:r w:rsidR="00037701" w:rsidRPr="004B50FD">
        <w:t xml:space="preserve"> (</w:t>
      </w:r>
      <w:r w:rsidR="00037701" w:rsidRPr="004B50FD">
        <w:rPr>
          <w:lang w:val="en-US"/>
        </w:rPr>
        <w:t>Software</w:t>
      </w:r>
      <w:r w:rsidR="00037701" w:rsidRPr="004B50FD">
        <w:t xml:space="preserve"> </w:t>
      </w:r>
      <w:r w:rsidR="00037701" w:rsidRPr="004B50FD">
        <w:rPr>
          <w:lang w:val="en-US"/>
        </w:rPr>
        <w:t>as</w:t>
      </w:r>
      <w:r w:rsidR="00037701" w:rsidRPr="004B50FD">
        <w:t xml:space="preserve"> </w:t>
      </w:r>
      <w:r w:rsidR="00037701" w:rsidRPr="004B50FD">
        <w:rPr>
          <w:lang w:val="en-US"/>
        </w:rPr>
        <w:t>a</w:t>
      </w:r>
      <w:r w:rsidR="00037701" w:rsidRPr="004B50FD">
        <w:t xml:space="preserve"> </w:t>
      </w:r>
      <w:r w:rsidR="00037701" w:rsidRPr="004B50FD">
        <w:rPr>
          <w:lang w:val="en-US"/>
        </w:rPr>
        <w:t>Service</w:t>
      </w:r>
      <w:r w:rsidR="00037701" w:rsidRPr="004B50FD">
        <w:t xml:space="preserve">) σε </w:t>
      </w:r>
      <w:r w:rsidR="00EF7336" w:rsidRPr="004B50FD">
        <w:t>Φορείς του Δημόσιου Τομέα</w:t>
      </w:r>
      <w:r w:rsidRPr="004B50FD">
        <w:t xml:space="preserve">. </w:t>
      </w:r>
      <w:r w:rsidR="00EF7336" w:rsidRPr="004B50FD">
        <w:t xml:space="preserve">Ενδεικτικά αναφέρονται τα </w:t>
      </w:r>
      <w:r w:rsidR="00037701" w:rsidRPr="004B50FD">
        <w:t>Υπουργεί</w:t>
      </w:r>
      <w:r w:rsidR="00EF7336" w:rsidRPr="004B50FD">
        <w:t>α</w:t>
      </w:r>
      <w:r w:rsidR="00037701" w:rsidRPr="004B50FD">
        <w:t xml:space="preserve">: Διοικητικής Ανασυγκρότησης, Πολιτισμού και Αθλητισμού, Εργασίας, Κοινωνικής Ασφάλισης και Κοινωνικής Αλληλεγγύης, Υποδομών και Μεταφορών, </w:t>
      </w:r>
      <w:r w:rsidR="00DB5547" w:rsidRPr="004B50FD">
        <w:t>Εσωτερικών</w:t>
      </w:r>
      <w:r w:rsidR="002564C1" w:rsidRPr="004B50FD">
        <w:t>, Ψηφιακής Πολιτικής, Επικοινωνιών και Ενημέρωσης</w:t>
      </w:r>
      <w:r w:rsidR="00DB5547" w:rsidRPr="004B50FD">
        <w:t xml:space="preserve"> </w:t>
      </w:r>
      <w:r w:rsidR="00037701" w:rsidRPr="004B50FD">
        <w:t xml:space="preserve">και Επικρατείας. </w:t>
      </w:r>
    </w:p>
    <w:p w14:paraId="17497E3C" w14:textId="77777777" w:rsidR="00037701" w:rsidRPr="004B50FD" w:rsidRDefault="00037701" w:rsidP="004B50FD">
      <w:r w:rsidRPr="004B50FD">
        <w:t xml:space="preserve">Βασικός στόχος της </w:t>
      </w:r>
      <w:r w:rsidR="00FA2647" w:rsidRPr="004B50FD">
        <w:t xml:space="preserve">χρήσης του </w:t>
      </w:r>
      <w:r w:rsidR="00FA2647" w:rsidRPr="004B50FD">
        <w:rPr>
          <w:lang w:val="en-US"/>
        </w:rPr>
        <w:t>G</w:t>
      </w:r>
      <w:r w:rsidR="00FA2647" w:rsidRPr="004B50FD">
        <w:t>-</w:t>
      </w:r>
      <w:r w:rsidR="00FA2647" w:rsidRPr="004B50FD">
        <w:rPr>
          <w:lang w:val="en-US"/>
        </w:rPr>
        <w:t>Cloud</w:t>
      </w:r>
      <w:r w:rsidR="00FA2647" w:rsidRPr="004B50FD">
        <w:t xml:space="preserve"> </w:t>
      </w:r>
      <w:r w:rsidRPr="004B50FD">
        <w:t xml:space="preserve">είναι η </w:t>
      </w:r>
      <w:r w:rsidRPr="004B50FD">
        <w:rPr>
          <w:b/>
          <w:bCs/>
        </w:rPr>
        <w:t xml:space="preserve">κοινή χρήση υπολογιστικών υποδομών </w:t>
      </w:r>
      <w:r w:rsidRPr="004B50FD">
        <w:t xml:space="preserve">από τους Φορείς της Δημόσιας Διοίκησης, μειώνοντας το κόστος κτήσης, συντήρησης και υποστήριξης των υποδομών αυτών και βελτιστοποιώντας τους βαθμούς </w:t>
      </w:r>
      <w:r w:rsidRPr="004B50FD">
        <w:rPr>
          <w:b/>
          <w:bCs/>
        </w:rPr>
        <w:t xml:space="preserve">αξιοποίησης και ασφάλειάς </w:t>
      </w:r>
      <w:r w:rsidRPr="004B50FD">
        <w:t xml:space="preserve">τους. </w:t>
      </w:r>
    </w:p>
    <w:p w14:paraId="797C9457" w14:textId="77777777" w:rsidR="00037701" w:rsidRPr="004B50FD" w:rsidRDefault="00FA2647" w:rsidP="004B50FD">
      <w:r w:rsidRPr="004B50FD">
        <w:t xml:space="preserve">Για την επιτυχή αξιοποίηση του </w:t>
      </w:r>
      <w:r w:rsidRPr="004B50FD">
        <w:rPr>
          <w:lang w:val="en-US"/>
        </w:rPr>
        <w:t>G</w:t>
      </w:r>
      <w:r w:rsidRPr="004B50FD">
        <w:t>-</w:t>
      </w:r>
      <w:r w:rsidRPr="004B50FD">
        <w:rPr>
          <w:lang w:val="en-US"/>
        </w:rPr>
        <w:t>Cloud</w:t>
      </w:r>
      <w:r w:rsidR="00037701" w:rsidRPr="004B50FD">
        <w:t xml:space="preserve">, η εγγύηση επαρκούς ασφάλειας - σύμφωνα με τον Νόμο και την Επιστήμη - αποτελεί </w:t>
      </w:r>
      <w:r w:rsidR="00037701" w:rsidRPr="004B50FD">
        <w:rPr>
          <w:b/>
          <w:bCs/>
        </w:rPr>
        <w:t>ακρογωνιαίο λίθο</w:t>
      </w:r>
      <w:r w:rsidR="00037701" w:rsidRPr="004B50FD">
        <w:t xml:space="preserve">, αλλά και </w:t>
      </w:r>
      <w:r w:rsidR="00037701" w:rsidRPr="004B50FD">
        <w:rPr>
          <w:b/>
          <w:bCs/>
        </w:rPr>
        <w:t xml:space="preserve">προϋπόθεση ποιότητας και επάρκειας </w:t>
      </w:r>
      <w:r w:rsidR="00037701" w:rsidRPr="004B50FD">
        <w:t xml:space="preserve">των παρεχόμενων υπηρεσιών. </w:t>
      </w:r>
    </w:p>
    <w:p w14:paraId="7D6D9E08" w14:textId="0CF652B1" w:rsidR="00302B0C" w:rsidRDefault="00302B0C" w:rsidP="00037701">
      <w:pPr>
        <w:pStyle w:val="Default"/>
        <w:spacing w:line="360" w:lineRule="auto"/>
        <w:jc w:val="both"/>
        <w:rPr>
          <w:rFonts w:ascii="Tahoma" w:hAnsi="Tahoma" w:cs="Tahoma"/>
          <w:color w:val="auto"/>
          <w:sz w:val="20"/>
          <w:szCs w:val="20"/>
          <w:highlight w:val="green"/>
          <w:lang w:eastAsia="en-US"/>
        </w:rPr>
      </w:pPr>
    </w:p>
    <w:p w14:paraId="60CEFF21" w14:textId="626A4BBB" w:rsidR="00302B0C" w:rsidRPr="00D41921" w:rsidRDefault="00302B0C" w:rsidP="000B3DF0">
      <w:pPr>
        <w:pStyle w:val="3"/>
      </w:pPr>
      <w:bookmarkStart w:id="458" w:name="_Toc43238410"/>
      <w:r w:rsidRPr="00D41921">
        <w:t>Παροχές-Οφέλη του Κυβερνητικού Υπολογιστικού Νέφους</w:t>
      </w:r>
      <w:bookmarkEnd w:id="458"/>
    </w:p>
    <w:p w14:paraId="74BA9719" w14:textId="0BA29DD2" w:rsidR="00302B0C" w:rsidRPr="00A46AB1" w:rsidRDefault="00302B0C" w:rsidP="00302B0C">
      <w:pPr>
        <w:rPr>
          <w:rFonts w:eastAsia="SimSun"/>
        </w:rPr>
      </w:pPr>
      <w:r w:rsidRPr="00A46AB1">
        <w:rPr>
          <w:rFonts w:eastAsia="SimSun"/>
        </w:rPr>
        <w:t>Το Κυβερνητικό Υπολογιστικό Νέφος G-</w:t>
      </w:r>
      <w:proofErr w:type="spellStart"/>
      <w:r w:rsidRPr="00A46AB1">
        <w:rPr>
          <w:rFonts w:eastAsia="SimSun"/>
        </w:rPr>
        <w:t>Cloud</w:t>
      </w:r>
      <w:proofErr w:type="spellEnd"/>
      <w:r w:rsidRPr="00A46AB1">
        <w:rPr>
          <w:rFonts w:eastAsia="SimSun"/>
        </w:rPr>
        <w:t xml:space="preserve"> παρέχει τα εξής οφέλη:</w:t>
      </w:r>
    </w:p>
    <w:p w14:paraId="35438109" w14:textId="77777777" w:rsidR="00302B0C" w:rsidRPr="00F01D52" w:rsidRDefault="00302B0C" w:rsidP="004B50FD">
      <w:pPr>
        <w:pStyle w:val="aff6"/>
        <w:numPr>
          <w:ilvl w:val="0"/>
          <w:numId w:val="164"/>
        </w:numPr>
        <w:suppressAutoHyphens/>
        <w:ind w:left="357" w:hanging="357"/>
        <w:contextualSpacing w:val="0"/>
        <w:rPr>
          <w:rFonts w:eastAsia="SimSun"/>
        </w:rPr>
      </w:pPr>
      <w:r w:rsidRPr="00F01D52">
        <w:rPr>
          <w:rFonts w:eastAsia="SimSun"/>
        </w:rPr>
        <w:t>Ασφαλή, σύγχρονη υποδομή φιλοξενίας με:</w:t>
      </w:r>
    </w:p>
    <w:p w14:paraId="79B9FFEC" w14:textId="77777777" w:rsidR="00302B0C" w:rsidRPr="006E122A" w:rsidRDefault="00302B0C" w:rsidP="00302B0C">
      <w:pPr>
        <w:pStyle w:val="aff6"/>
        <w:numPr>
          <w:ilvl w:val="1"/>
          <w:numId w:val="165"/>
        </w:numPr>
        <w:suppressAutoHyphens/>
        <w:ind w:left="709" w:hanging="283"/>
        <w:rPr>
          <w:rFonts w:eastAsia="SimSun"/>
        </w:rPr>
      </w:pPr>
      <w:r w:rsidRPr="008C1315">
        <w:rPr>
          <w:rFonts w:eastAsia="SimSun"/>
        </w:rPr>
        <w:t>Αδιάλειπτη παροχή τροφοδοσίας ηλεκτρικού ρεύματος</w:t>
      </w:r>
    </w:p>
    <w:p w14:paraId="6F9BEFC7" w14:textId="77777777" w:rsidR="00302B0C" w:rsidRPr="00006CBB" w:rsidRDefault="00302B0C" w:rsidP="00302B0C">
      <w:pPr>
        <w:pStyle w:val="aff6"/>
        <w:numPr>
          <w:ilvl w:val="1"/>
          <w:numId w:val="165"/>
        </w:numPr>
        <w:suppressAutoHyphens/>
        <w:ind w:left="709" w:hanging="283"/>
        <w:rPr>
          <w:rFonts w:eastAsia="SimSun"/>
        </w:rPr>
      </w:pPr>
      <w:r w:rsidRPr="00006CBB">
        <w:rPr>
          <w:rFonts w:eastAsia="SimSun"/>
        </w:rPr>
        <w:t>Επαρκή και αδιάλειπτο κλιματισμό</w:t>
      </w:r>
    </w:p>
    <w:p w14:paraId="4C4A86A0" w14:textId="77777777" w:rsidR="00302B0C" w:rsidRPr="00006CBB" w:rsidRDefault="00302B0C" w:rsidP="00302B0C">
      <w:pPr>
        <w:pStyle w:val="aff6"/>
        <w:numPr>
          <w:ilvl w:val="1"/>
          <w:numId w:val="165"/>
        </w:numPr>
        <w:suppressAutoHyphens/>
        <w:ind w:left="709" w:hanging="283"/>
        <w:rPr>
          <w:rFonts w:eastAsia="SimSun"/>
        </w:rPr>
      </w:pPr>
      <w:r w:rsidRPr="00006CBB">
        <w:rPr>
          <w:rFonts w:eastAsia="SimSun"/>
        </w:rPr>
        <w:t>Πρόσβαση στο διαδίκτυο με επαρκές εύρος ζώνης (μεγαλύτερο του 1Gbps αν απαιτηθεί) μέσω του δικτύου ΣΥΖΕΥΞΙΣ</w:t>
      </w:r>
    </w:p>
    <w:p w14:paraId="621B802A" w14:textId="77777777" w:rsidR="00302B0C" w:rsidRPr="00006CBB" w:rsidRDefault="00302B0C" w:rsidP="00302B0C">
      <w:pPr>
        <w:pStyle w:val="aff6"/>
        <w:numPr>
          <w:ilvl w:val="1"/>
          <w:numId w:val="165"/>
        </w:numPr>
        <w:suppressAutoHyphens/>
        <w:ind w:left="709" w:hanging="283"/>
        <w:rPr>
          <w:rFonts w:eastAsia="SimSun"/>
          <w:lang w:val="en-US"/>
        </w:rPr>
      </w:pPr>
      <w:r w:rsidRPr="00006CBB">
        <w:rPr>
          <w:rFonts w:eastAsia="SimSun"/>
          <w:lang w:val="en-US"/>
        </w:rPr>
        <w:t xml:space="preserve">Load Balancer </w:t>
      </w:r>
      <w:r w:rsidRPr="00006CBB">
        <w:rPr>
          <w:rFonts w:eastAsia="SimSun"/>
        </w:rPr>
        <w:t>και</w:t>
      </w:r>
      <w:r w:rsidRPr="00006CBB">
        <w:rPr>
          <w:rFonts w:eastAsia="SimSun"/>
          <w:lang w:val="en-US"/>
        </w:rPr>
        <w:t xml:space="preserve"> SSL </w:t>
      </w:r>
      <w:proofErr w:type="spellStart"/>
      <w:r w:rsidRPr="00006CBB">
        <w:rPr>
          <w:rFonts w:eastAsia="SimSun"/>
          <w:lang w:val="en-US"/>
        </w:rPr>
        <w:t>Offloaders</w:t>
      </w:r>
      <w:proofErr w:type="spellEnd"/>
      <w:r w:rsidRPr="00006CBB">
        <w:rPr>
          <w:rFonts w:eastAsia="SimSun"/>
          <w:lang w:val="en-US"/>
        </w:rPr>
        <w:t>/Accelerators</w:t>
      </w:r>
    </w:p>
    <w:p w14:paraId="5410B581" w14:textId="77777777" w:rsidR="00302B0C" w:rsidRPr="00006CBB" w:rsidRDefault="00302B0C" w:rsidP="00302B0C">
      <w:pPr>
        <w:pStyle w:val="aff6"/>
        <w:numPr>
          <w:ilvl w:val="1"/>
          <w:numId w:val="165"/>
        </w:numPr>
        <w:suppressAutoHyphens/>
        <w:ind w:left="709" w:hanging="283"/>
        <w:rPr>
          <w:rFonts w:eastAsia="SimSun"/>
        </w:rPr>
      </w:pPr>
      <w:r w:rsidRPr="00006CBB">
        <w:rPr>
          <w:rFonts w:eastAsia="SimSun"/>
        </w:rPr>
        <w:t xml:space="preserve">Κεντρικούς </w:t>
      </w:r>
      <w:proofErr w:type="spellStart"/>
      <w:r w:rsidRPr="00006CBB">
        <w:rPr>
          <w:rFonts w:eastAsia="SimSun"/>
        </w:rPr>
        <w:t>μεταγωγείς</w:t>
      </w:r>
      <w:proofErr w:type="spellEnd"/>
      <w:r w:rsidRPr="00006CBB">
        <w:rPr>
          <w:rFonts w:eastAsia="SimSun"/>
        </w:rPr>
        <w:t xml:space="preserve"> και συστήματα ασφαλείας για προστασία των εφαρμογών και των συστημάτων (</w:t>
      </w:r>
      <w:proofErr w:type="spellStart"/>
      <w:r w:rsidRPr="00006CBB">
        <w:rPr>
          <w:rFonts w:eastAsia="SimSun"/>
        </w:rPr>
        <w:t>Switches</w:t>
      </w:r>
      <w:proofErr w:type="spellEnd"/>
      <w:r w:rsidRPr="00006CBB">
        <w:rPr>
          <w:rFonts w:eastAsia="SimSun"/>
        </w:rPr>
        <w:t xml:space="preserve">, </w:t>
      </w:r>
      <w:proofErr w:type="spellStart"/>
      <w:r w:rsidRPr="00006CBB">
        <w:rPr>
          <w:rFonts w:eastAsia="SimSun"/>
        </w:rPr>
        <w:t>Firewalls</w:t>
      </w:r>
      <w:proofErr w:type="spellEnd"/>
      <w:r w:rsidRPr="00006CBB">
        <w:rPr>
          <w:rFonts w:eastAsia="SimSun"/>
        </w:rPr>
        <w:t>, IDS/IPS)</w:t>
      </w:r>
    </w:p>
    <w:p w14:paraId="2010056F" w14:textId="77777777" w:rsidR="00302B0C" w:rsidRPr="00006CBB" w:rsidRDefault="00302B0C" w:rsidP="00302B0C">
      <w:pPr>
        <w:pStyle w:val="aff6"/>
        <w:numPr>
          <w:ilvl w:val="1"/>
          <w:numId w:val="165"/>
        </w:numPr>
        <w:suppressAutoHyphens/>
        <w:ind w:left="709" w:hanging="283"/>
        <w:rPr>
          <w:rFonts w:eastAsia="SimSun"/>
        </w:rPr>
      </w:pPr>
      <w:r w:rsidRPr="00006CBB">
        <w:rPr>
          <w:rFonts w:eastAsia="SimSun"/>
        </w:rPr>
        <w:t>Απαραίτητο αποθηκευτικό χώρο τόσο για παραγωγική λειτουργία όσο και για αντίγραφα ασφαλείας (</w:t>
      </w:r>
      <w:proofErr w:type="spellStart"/>
      <w:r w:rsidRPr="00006CBB">
        <w:rPr>
          <w:rFonts w:eastAsia="SimSun"/>
        </w:rPr>
        <w:t>backup</w:t>
      </w:r>
      <w:proofErr w:type="spellEnd"/>
      <w:r w:rsidRPr="00006CBB">
        <w:rPr>
          <w:rFonts w:eastAsia="SimSun"/>
        </w:rPr>
        <w:t>)</w:t>
      </w:r>
    </w:p>
    <w:p w14:paraId="21AD388F" w14:textId="77777777" w:rsidR="00302B0C" w:rsidRPr="00006CBB" w:rsidRDefault="00302B0C" w:rsidP="00302B0C">
      <w:pPr>
        <w:pStyle w:val="aff6"/>
        <w:numPr>
          <w:ilvl w:val="1"/>
          <w:numId w:val="165"/>
        </w:numPr>
        <w:suppressAutoHyphens/>
        <w:ind w:left="709" w:hanging="283"/>
        <w:rPr>
          <w:rFonts w:eastAsia="SimSun"/>
        </w:rPr>
      </w:pPr>
      <w:r w:rsidRPr="00006CBB">
        <w:rPr>
          <w:rFonts w:eastAsia="SimSun"/>
        </w:rPr>
        <w:lastRenderedPageBreak/>
        <w:t>Αυτοματοποιημένο σύστημα λήψης και αποθήκευσης αντιγράφων ασφαλείας των συστημάτων (</w:t>
      </w:r>
      <w:proofErr w:type="spellStart"/>
      <w:r w:rsidRPr="00006CBB">
        <w:rPr>
          <w:rFonts w:eastAsia="SimSun"/>
        </w:rPr>
        <w:t>Full</w:t>
      </w:r>
      <w:proofErr w:type="spellEnd"/>
      <w:r w:rsidRPr="00006CBB">
        <w:rPr>
          <w:rFonts w:eastAsia="SimSun"/>
        </w:rPr>
        <w:t xml:space="preserve"> VM </w:t>
      </w:r>
      <w:proofErr w:type="spellStart"/>
      <w:r w:rsidRPr="00006CBB">
        <w:rPr>
          <w:rFonts w:eastAsia="SimSun"/>
        </w:rPr>
        <w:t>backup</w:t>
      </w:r>
      <w:proofErr w:type="spellEnd"/>
      <w:r w:rsidRPr="00006CBB">
        <w:rPr>
          <w:rFonts w:eastAsia="SimSun"/>
        </w:rPr>
        <w:t>), με ισχυρή κρυπτογράφηση</w:t>
      </w:r>
    </w:p>
    <w:p w14:paraId="0D5F997F" w14:textId="77777777" w:rsidR="00302B0C" w:rsidRPr="00006CBB" w:rsidRDefault="00302B0C" w:rsidP="00302B0C">
      <w:pPr>
        <w:pStyle w:val="aff6"/>
        <w:numPr>
          <w:ilvl w:val="1"/>
          <w:numId w:val="165"/>
        </w:numPr>
        <w:suppressAutoHyphens/>
        <w:ind w:left="709" w:hanging="283"/>
        <w:rPr>
          <w:rFonts w:eastAsia="SimSun"/>
        </w:rPr>
      </w:pPr>
      <w:r w:rsidRPr="00006CBB">
        <w:rPr>
          <w:rFonts w:eastAsia="SimSun"/>
        </w:rPr>
        <w:t xml:space="preserve">Εγγυημένο </w:t>
      </w:r>
      <w:proofErr w:type="spellStart"/>
      <w:r w:rsidRPr="00006CBB">
        <w:rPr>
          <w:rFonts w:eastAsia="SimSun"/>
        </w:rPr>
        <w:t>uplink</w:t>
      </w:r>
      <w:proofErr w:type="spellEnd"/>
      <w:r w:rsidRPr="00006CBB">
        <w:rPr>
          <w:rFonts w:eastAsia="SimSun"/>
        </w:rPr>
        <w:t xml:space="preserve"> </w:t>
      </w:r>
      <w:proofErr w:type="spellStart"/>
      <w:r w:rsidRPr="00006CBB">
        <w:rPr>
          <w:rFonts w:eastAsia="SimSun"/>
        </w:rPr>
        <w:t>bandwidth</w:t>
      </w:r>
      <w:proofErr w:type="spellEnd"/>
      <w:r w:rsidRPr="00006CBB">
        <w:rPr>
          <w:rFonts w:eastAsia="SimSun"/>
        </w:rPr>
        <w:t xml:space="preserve"> κατ’ ελάχιστον 2,5 </w:t>
      </w:r>
      <w:proofErr w:type="spellStart"/>
      <w:r w:rsidRPr="00006CBB">
        <w:rPr>
          <w:rFonts w:eastAsia="SimSun"/>
        </w:rPr>
        <w:t>Gbps</w:t>
      </w:r>
      <w:proofErr w:type="spellEnd"/>
      <w:r w:rsidRPr="00006CBB">
        <w:rPr>
          <w:rFonts w:eastAsia="SimSun"/>
        </w:rPr>
        <w:t xml:space="preserve"> μέσω </w:t>
      </w:r>
      <w:proofErr w:type="spellStart"/>
      <w:r w:rsidRPr="00006CBB">
        <w:rPr>
          <w:rFonts w:eastAsia="SimSun"/>
        </w:rPr>
        <w:t>FCoE</w:t>
      </w:r>
      <w:proofErr w:type="spellEnd"/>
      <w:r w:rsidRPr="00006CBB">
        <w:rPr>
          <w:rFonts w:eastAsia="SimSun"/>
        </w:rPr>
        <w:t xml:space="preserve"> 10G οδεύσεων προς τους κεντρικούς </w:t>
      </w:r>
      <w:proofErr w:type="spellStart"/>
      <w:r w:rsidRPr="00006CBB">
        <w:rPr>
          <w:rFonts w:eastAsia="SimSun"/>
        </w:rPr>
        <w:t>μεταγωγείς</w:t>
      </w:r>
      <w:proofErr w:type="spellEnd"/>
      <w:r w:rsidRPr="00006CBB">
        <w:rPr>
          <w:rFonts w:eastAsia="SimSun"/>
        </w:rPr>
        <w:t xml:space="preserve"> και το δίκτυο αποθήκευσης (SAN)</w:t>
      </w:r>
    </w:p>
    <w:p w14:paraId="279064EB" w14:textId="77777777" w:rsidR="00302B0C" w:rsidRPr="00006CBB" w:rsidRDefault="00302B0C" w:rsidP="00302B0C">
      <w:pPr>
        <w:pStyle w:val="aff6"/>
        <w:numPr>
          <w:ilvl w:val="1"/>
          <w:numId w:val="165"/>
        </w:numPr>
        <w:suppressAutoHyphens/>
        <w:ind w:left="709" w:hanging="283"/>
        <w:rPr>
          <w:rFonts w:eastAsia="SimSun"/>
        </w:rPr>
      </w:pPr>
      <w:r w:rsidRPr="00006CBB">
        <w:rPr>
          <w:rFonts w:eastAsia="SimSun"/>
        </w:rPr>
        <w:t>Πλήρη απομόνωση από τα υπόλοιπα φιλοξενούμενα συστήματα τόσο σε επίπεδο διαχείρισης, δικτύου όσο και αποθήκευσης.</w:t>
      </w:r>
    </w:p>
    <w:p w14:paraId="6454D983" w14:textId="77777777" w:rsidR="00302B0C" w:rsidRPr="00006CBB" w:rsidRDefault="00302B0C" w:rsidP="004B50FD">
      <w:pPr>
        <w:pStyle w:val="aff6"/>
        <w:numPr>
          <w:ilvl w:val="0"/>
          <w:numId w:val="164"/>
        </w:numPr>
        <w:suppressAutoHyphens/>
        <w:ind w:left="357" w:hanging="357"/>
        <w:contextualSpacing w:val="0"/>
        <w:rPr>
          <w:rFonts w:eastAsia="SimSun"/>
        </w:rPr>
      </w:pPr>
      <w:r w:rsidRPr="00006CBB">
        <w:rPr>
          <w:rFonts w:eastAsia="SimSun"/>
        </w:rPr>
        <w:t>Εύκολη, ασφαλή και απρόσκοπτη πρόσβαση και διαχείριση συστημάτων με:</w:t>
      </w:r>
    </w:p>
    <w:p w14:paraId="26295D9E" w14:textId="77777777" w:rsidR="00302B0C" w:rsidRPr="00006CBB" w:rsidRDefault="00302B0C" w:rsidP="00302B0C">
      <w:pPr>
        <w:pStyle w:val="aff6"/>
        <w:numPr>
          <w:ilvl w:val="1"/>
          <w:numId w:val="165"/>
        </w:numPr>
        <w:suppressAutoHyphens/>
        <w:ind w:left="709" w:hanging="283"/>
        <w:rPr>
          <w:rFonts w:eastAsia="SimSun"/>
        </w:rPr>
      </w:pPr>
      <w:r w:rsidRPr="00006CBB">
        <w:rPr>
          <w:rFonts w:eastAsia="SimSun"/>
        </w:rPr>
        <w:t xml:space="preserve">Λογισμικό </w:t>
      </w:r>
      <w:proofErr w:type="spellStart"/>
      <w:r w:rsidRPr="00006CBB">
        <w:rPr>
          <w:rFonts w:eastAsia="SimSun"/>
        </w:rPr>
        <w:t>Εικονικοποιήσης</w:t>
      </w:r>
      <w:proofErr w:type="spellEnd"/>
      <w:r w:rsidRPr="00006CBB">
        <w:rPr>
          <w:rFonts w:eastAsia="SimSun"/>
        </w:rPr>
        <w:t xml:space="preserve"> </w:t>
      </w:r>
      <w:proofErr w:type="spellStart"/>
      <w:r w:rsidRPr="00006CBB">
        <w:rPr>
          <w:rFonts w:eastAsia="SimSun"/>
        </w:rPr>
        <w:t>vmWare</w:t>
      </w:r>
      <w:proofErr w:type="spellEnd"/>
      <w:r w:rsidRPr="00006CBB">
        <w:rPr>
          <w:rFonts w:eastAsia="SimSun"/>
        </w:rPr>
        <w:t xml:space="preserve"> </w:t>
      </w:r>
      <w:proofErr w:type="spellStart"/>
      <w:r w:rsidRPr="00006CBB">
        <w:rPr>
          <w:rFonts w:eastAsia="SimSun"/>
        </w:rPr>
        <w:t>eSXI</w:t>
      </w:r>
      <w:proofErr w:type="spellEnd"/>
      <w:r w:rsidRPr="00006CBB">
        <w:rPr>
          <w:rFonts w:eastAsia="SimSun"/>
        </w:rPr>
        <w:t xml:space="preserve"> 6.0</w:t>
      </w:r>
    </w:p>
    <w:p w14:paraId="1BF946E0" w14:textId="77777777" w:rsidR="00302B0C" w:rsidRPr="00006CBB" w:rsidRDefault="00302B0C" w:rsidP="00302B0C">
      <w:pPr>
        <w:pStyle w:val="aff6"/>
        <w:numPr>
          <w:ilvl w:val="1"/>
          <w:numId w:val="165"/>
        </w:numPr>
        <w:suppressAutoHyphens/>
        <w:ind w:left="709" w:hanging="283"/>
        <w:rPr>
          <w:rFonts w:eastAsia="SimSun"/>
        </w:rPr>
      </w:pPr>
      <w:r w:rsidRPr="00006CBB">
        <w:rPr>
          <w:rFonts w:eastAsia="SimSun"/>
        </w:rPr>
        <w:t xml:space="preserve">Λογισμικό Διαχείρισης Εικονικών μηχανών </w:t>
      </w:r>
      <w:proofErr w:type="spellStart"/>
      <w:r w:rsidRPr="00006CBB">
        <w:rPr>
          <w:rFonts w:eastAsia="SimSun"/>
        </w:rPr>
        <w:t>vmWare</w:t>
      </w:r>
      <w:proofErr w:type="spellEnd"/>
      <w:r w:rsidRPr="00006CBB">
        <w:rPr>
          <w:rFonts w:eastAsia="SimSun"/>
        </w:rPr>
        <w:t xml:space="preserve"> </w:t>
      </w:r>
      <w:proofErr w:type="spellStart"/>
      <w:r w:rsidRPr="00006CBB">
        <w:rPr>
          <w:rFonts w:eastAsia="SimSun"/>
        </w:rPr>
        <w:t>vCenter</w:t>
      </w:r>
      <w:proofErr w:type="spellEnd"/>
    </w:p>
    <w:p w14:paraId="4520B5FF" w14:textId="77777777" w:rsidR="00302B0C" w:rsidRPr="00006CBB" w:rsidRDefault="00302B0C" w:rsidP="00302B0C">
      <w:pPr>
        <w:pStyle w:val="aff6"/>
        <w:numPr>
          <w:ilvl w:val="1"/>
          <w:numId w:val="165"/>
        </w:numPr>
        <w:suppressAutoHyphens/>
        <w:ind w:left="709" w:hanging="283"/>
        <w:rPr>
          <w:rFonts w:eastAsia="SimSun"/>
        </w:rPr>
      </w:pPr>
      <w:proofErr w:type="spellStart"/>
      <w:r w:rsidRPr="00006CBB">
        <w:rPr>
          <w:rFonts w:eastAsia="SimSun"/>
        </w:rPr>
        <w:t>Role-Based</w:t>
      </w:r>
      <w:proofErr w:type="spellEnd"/>
      <w:r w:rsidRPr="00006CBB">
        <w:rPr>
          <w:rFonts w:eastAsia="SimSun"/>
        </w:rPr>
        <w:t xml:space="preserve"> πρόσβαση στους πιστοποιημένους χρήστες του εκάστοτε συστήματος </w:t>
      </w:r>
    </w:p>
    <w:p w14:paraId="12F2E170" w14:textId="77777777" w:rsidR="00302B0C" w:rsidRPr="00006CBB" w:rsidRDefault="00302B0C" w:rsidP="00302B0C">
      <w:pPr>
        <w:pStyle w:val="aff6"/>
        <w:numPr>
          <w:ilvl w:val="1"/>
          <w:numId w:val="165"/>
        </w:numPr>
        <w:suppressAutoHyphens/>
        <w:ind w:left="709" w:hanging="283"/>
        <w:rPr>
          <w:rFonts w:eastAsia="SimSun"/>
        </w:rPr>
      </w:pPr>
      <w:r w:rsidRPr="00006CBB">
        <w:rPr>
          <w:rFonts w:eastAsia="SimSun"/>
        </w:rPr>
        <w:t>Λογισμικό παρακολούθησης της καλής λειτουργίας των εικονικών μηχανών.</w:t>
      </w:r>
    </w:p>
    <w:p w14:paraId="0ABF4B73" w14:textId="77777777" w:rsidR="00302B0C" w:rsidRPr="00006CBB" w:rsidRDefault="00302B0C" w:rsidP="00302B0C">
      <w:pPr>
        <w:pStyle w:val="aff6"/>
        <w:numPr>
          <w:ilvl w:val="1"/>
          <w:numId w:val="165"/>
        </w:numPr>
        <w:suppressAutoHyphens/>
        <w:ind w:left="709" w:hanging="283"/>
        <w:rPr>
          <w:rFonts w:eastAsia="SimSun"/>
        </w:rPr>
      </w:pPr>
      <w:r w:rsidRPr="00006CBB">
        <w:rPr>
          <w:rFonts w:eastAsia="SimSun"/>
        </w:rPr>
        <w:t>Δυνατότητα απομακρυσμένης πρόσβασης μέσω SLL VPN για εγκατάσταση, διαχείριση και έλεγχο των συστημάτων.</w:t>
      </w:r>
    </w:p>
    <w:p w14:paraId="67BE325F" w14:textId="77777777" w:rsidR="00302B0C" w:rsidRPr="00006CBB" w:rsidRDefault="00302B0C" w:rsidP="00302B0C">
      <w:pPr>
        <w:pStyle w:val="aff6"/>
        <w:numPr>
          <w:ilvl w:val="1"/>
          <w:numId w:val="165"/>
        </w:numPr>
        <w:suppressAutoHyphens/>
        <w:ind w:left="709" w:hanging="283"/>
        <w:rPr>
          <w:rFonts w:eastAsia="SimSun"/>
          <w:lang w:val="en-US"/>
        </w:rPr>
      </w:pPr>
      <w:proofErr w:type="spellStart"/>
      <w:r w:rsidRPr="00006CBB">
        <w:rPr>
          <w:rFonts w:eastAsia="SimSun"/>
          <w:lang w:val="en-US"/>
        </w:rPr>
        <w:t>vmWare</w:t>
      </w:r>
      <w:proofErr w:type="spellEnd"/>
      <w:r w:rsidRPr="00006CBB">
        <w:rPr>
          <w:rFonts w:eastAsia="SimSun"/>
          <w:lang w:val="en-US"/>
        </w:rPr>
        <w:t xml:space="preserve"> High Availability </w:t>
      </w:r>
      <w:r w:rsidRPr="00006CBB">
        <w:rPr>
          <w:rFonts w:eastAsia="SimSun"/>
        </w:rPr>
        <w:t>και</w:t>
      </w:r>
      <w:r w:rsidRPr="00006CBB">
        <w:rPr>
          <w:rFonts w:eastAsia="SimSun"/>
          <w:lang w:val="en-US"/>
        </w:rPr>
        <w:t xml:space="preserve"> DRS </w:t>
      </w:r>
      <w:r w:rsidRPr="00006CBB">
        <w:rPr>
          <w:rFonts w:eastAsia="SimSun"/>
        </w:rPr>
        <w:t>σε</w:t>
      </w:r>
      <w:r w:rsidRPr="00006CBB">
        <w:rPr>
          <w:rFonts w:eastAsia="SimSun"/>
          <w:lang w:val="en-US"/>
        </w:rPr>
        <w:t xml:space="preserve"> </w:t>
      </w:r>
      <w:r w:rsidRPr="00006CBB">
        <w:rPr>
          <w:rFonts w:eastAsia="SimSun"/>
        </w:rPr>
        <w:t>κάθε</w:t>
      </w:r>
      <w:r w:rsidRPr="00006CBB">
        <w:rPr>
          <w:rFonts w:eastAsia="SimSun"/>
          <w:lang w:val="en-US"/>
        </w:rPr>
        <w:t xml:space="preserve"> cluster</w:t>
      </w:r>
    </w:p>
    <w:p w14:paraId="069F5E2D" w14:textId="77777777" w:rsidR="00302B0C" w:rsidRPr="00006CBB" w:rsidRDefault="00302B0C" w:rsidP="00302B0C">
      <w:pPr>
        <w:pStyle w:val="aff6"/>
        <w:numPr>
          <w:ilvl w:val="1"/>
          <w:numId w:val="165"/>
        </w:numPr>
        <w:suppressAutoHyphens/>
        <w:ind w:left="709" w:hanging="283"/>
        <w:rPr>
          <w:rFonts w:eastAsia="SimSun"/>
        </w:rPr>
      </w:pPr>
      <w:r w:rsidRPr="00006CBB">
        <w:rPr>
          <w:rFonts w:eastAsia="SimSun"/>
        </w:rPr>
        <w:t xml:space="preserve">Αυτοματοποιημένη λήψη αντιγράφων ασφαλείας βάσει </w:t>
      </w:r>
      <w:proofErr w:type="spellStart"/>
      <w:r w:rsidRPr="00006CBB">
        <w:rPr>
          <w:rFonts w:eastAsia="SimSun"/>
        </w:rPr>
        <w:t>schedule</w:t>
      </w:r>
      <w:proofErr w:type="spellEnd"/>
      <w:r w:rsidRPr="00006CBB">
        <w:rPr>
          <w:rFonts w:eastAsia="SimSun"/>
        </w:rPr>
        <w:t xml:space="preserve"> (πολιτικής </w:t>
      </w:r>
      <w:proofErr w:type="spellStart"/>
      <w:r w:rsidRPr="00006CBB">
        <w:rPr>
          <w:rFonts w:eastAsia="SimSun"/>
        </w:rPr>
        <w:t>backup</w:t>
      </w:r>
      <w:proofErr w:type="spellEnd"/>
      <w:r w:rsidRPr="00006CBB">
        <w:rPr>
          <w:rFonts w:eastAsia="SimSun"/>
        </w:rPr>
        <w:t>)</w:t>
      </w:r>
    </w:p>
    <w:p w14:paraId="2AEC9AE6" w14:textId="77777777" w:rsidR="00302B0C" w:rsidRPr="00006CBB" w:rsidRDefault="00302B0C" w:rsidP="00302B0C">
      <w:pPr>
        <w:pStyle w:val="aff6"/>
        <w:numPr>
          <w:ilvl w:val="1"/>
          <w:numId w:val="165"/>
        </w:numPr>
        <w:suppressAutoHyphens/>
        <w:ind w:left="709" w:hanging="283"/>
        <w:rPr>
          <w:rFonts w:eastAsia="SimSun"/>
        </w:rPr>
      </w:pPr>
      <w:r w:rsidRPr="00006CBB">
        <w:rPr>
          <w:rFonts w:eastAsia="SimSun"/>
        </w:rPr>
        <w:t xml:space="preserve">Αυτοματοποιημένη παρακολούθηση εικονικών </w:t>
      </w:r>
      <w:proofErr w:type="spellStart"/>
      <w:r w:rsidRPr="00006CBB">
        <w:rPr>
          <w:rFonts w:eastAsia="SimSun"/>
        </w:rPr>
        <w:t>Assets</w:t>
      </w:r>
      <w:proofErr w:type="spellEnd"/>
    </w:p>
    <w:p w14:paraId="51FF2605" w14:textId="77777777" w:rsidR="00302B0C" w:rsidRPr="00006CBB" w:rsidRDefault="00302B0C" w:rsidP="00302B0C">
      <w:pPr>
        <w:pStyle w:val="aff6"/>
        <w:numPr>
          <w:ilvl w:val="1"/>
          <w:numId w:val="165"/>
        </w:numPr>
        <w:suppressAutoHyphens/>
        <w:ind w:left="709" w:hanging="283"/>
        <w:rPr>
          <w:rFonts w:eastAsia="SimSun"/>
        </w:rPr>
      </w:pPr>
      <w:r w:rsidRPr="00006CBB">
        <w:rPr>
          <w:rFonts w:eastAsia="SimSun"/>
        </w:rPr>
        <w:t xml:space="preserve">Χρήση </w:t>
      </w:r>
      <w:proofErr w:type="spellStart"/>
      <w:r w:rsidRPr="00006CBB">
        <w:rPr>
          <w:rFonts w:eastAsia="SimSun"/>
        </w:rPr>
        <w:t>vApps</w:t>
      </w:r>
      <w:proofErr w:type="spellEnd"/>
      <w:r w:rsidRPr="00006CBB">
        <w:rPr>
          <w:rFonts w:eastAsia="SimSun"/>
        </w:rPr>
        <w:t xml:space="preserve"> για οργάνωση </w:t>
      </w:r>
      <w:proofErr w:type="spellStart"/>
      <w:r w:rsidRPr="00006CBB">
        <w:rPr>
          <w:rFonts w:eastAsia="SimSun"/>
        </w:rPr>
        <w:t>power</w:t>
      </w:r>
      <w:proofErr w:type="spellEnd"/>
      <w:r w:rsidRPr="00006CBB">
        <w:rPr>
          <w:rFonts w:eastAsia="SimSun"/>
        </w:rPr>
        <w:t xml:space="preserve"> on/</w:t>
      </w:r>
      <w:proofErr w:type="spellStart"/>
      <w:r w:rsidRPr="00006CBB">
        <w:rPr>
          <w:rFonts w:eastAsia="SimSun"/>
        </w:rPr>
        <w:t>power</w:t>
      </w:r>
      <w:proofErr w:type="spellEnd"/>
      <w:r w:rsidRPr="00006CBB">
        <w:rPr>
          <w:rFonts w:eastAsia="SimSun"/>
        </w:rPr>
        <w:t xml:space="preserve"> </w:t>
      </w:r>
      <w:proofErr w:type="spellStart"/>
      <w:r w:rsidRPr="00006CBB">
        <w:rPr>
          <w:rFonts w:eastAsia="SimSun"/>
        </w:rPr>
        <w:t>off</w:t>
      </w:r>
      <w:proofErr w:type="spellEnd"/>
      <w:r w:rsidRPr="00006CBB">
        <w:rPr>
          <w:rFonts w:eastAsia="SimSun"/>
        </w:rPr>
        <w:t xml:space="preserve"> διαδικασιών σύνθετων συστημάτων</w:t>
      </w:r>
    </w:p>
    <w:p w14:paraId="44627E0F" w14:textId="77777777" w:rsidR="00302B0C" w:rsidRPr="00006CBB" w:rsidRDefault="00302B0C" w:rsidP="00302B0C">
      <w:pPr>
        <w:pStyle w:val="aff6"/>
        <w:numPr>
          <w:ilvl w:val="1"/>
          <w:numId w:val="165"/>
        </w:numPr>
        <w:suppressAutoHyphens/>
        <w:ind w:left="709" w:hanging="283"/>
        <w:rPr>
          <w:rFonts w:eastAsia="SimSun"/>
        </w:rPr>
      </w:pPr>
      <w:r w:rsidRPr="00006CBB">
        <w:rPr>
          <w:rFonts w:eastAsia="SimSun"/>
        </w:rPr>
        <w:t>Πρόσβαση σε Σύστημα καταγραφής, διαχείρισης και Παρακολούθησης Αιτημάτων Χρηστών (</w:t>
      </w:r>
      <w:proofErr w:type="spellStart"/>
      <w:r w:rsidRPr="00006CBB">
        <w:rPr>
          <w:rFonts w:eastAsia="SimSun"/>
        </w:rPr>
        <w:t>Service</w:t>
      </w:r>
      <w:proofErr w:type="spellEnd"/>
      <w:r w:rsidRPr="00006CBB">
        <w:rPr>
          <w:rFonts w:eastAsia="SimSun"/>
        </w:rPr>
        <w:t xml:space="preserve"> </w:t>
      </w:r>
      <w:proofErr w:type="spellStart"/>
      <w:r w:rsidRPr="00006CBB">
        <w:rPr>
          <w:rFonts w:eastAsia="SimSun"/>
        </w:rPr>
        <w:t>Desk</w:t>
      </w:r>
      <w:proofErr w:type="spellEnd"/>
      <w:r w:rsidRPr="00006CBB">
        <w:rPr>
          <w:rFonts w:eastAsia="SimSun"/>
        </w:rPr>
        <w:t>)</w:t>
      </w:r>
    </w:p>
    <w:p w14:paraId="118AE30A" w14:textId="77777777" w:rsidR="00302B0C" w:rsidRPr="00006CBB" w:rsidRDefault="00302B0C" w:rsidP="00302B0C">
      <w:pPr>
        <w:pStyle w:val="aff6"/>
        <w:numPr>
          <w:ilvl w:val="1"/>
          <w:numId w:val="165"/>
        </w:numPr>
        <w:suppressAutoHyphens/>
        <w:ind w:left="709" w:hanging="283"/>
        <w:rPr>
          <w:rFonts w:eastAsia="SimSun"/>
        </w:rPr>
      </w:pPr>
      <w:r w:rsidRPr="00006CBB">
        <w:rPr>
          <w:rFonts w:eastAsia="SimSun"/>
        </w:rPr>
        <w:t>Πρόσβαση σε σύστημα αναφορών σχετικά με τα στοιχεία λειτουργίας των φιλοξενούμενων συστημάτων</w:t>
      </w:r>
    </w:p>
    <w:p w14:paraId="36AE2E82" w14:textId="77777777" w:rsidR="00302B0C" w:rsidRPr="00006CBB" w:rsidRDefault="00302B0C" w:rsidP="00302B0C">
      <w:r w:rsidRPr="00006CBB">
        <w:t>Επιπρόσθετα, αν είναι επιθυμητό, το Κυβερνητικό Υπολογιστικό Νέφος μπορεί να προσφέρει:</w:t>
      </w:r>
    </w:p>
    <w:p w14:paraId="533B122F" w14:textId="77777777" w:rsidR="00302B0C" w:rsidRPr="00006CBB" w:rsidRDefault="00302B0C" w:rsidP="00302B0C">
      <w:pPr>
        <w:pStyle w:val="aff6"/>
        <w:numPr>
          <w:ilvl w:val="0"/>
          <w:numId w:val="163"/>
        </w:numPr>
        <w:suppressAutoHyphens/>
      </w:pPr>
      <w:proofErr w:type="spellStart"/>
      <w:r w:rsidRPr="00006CBB">
        <w:t>Αυτοδιαχειριζόμενο</w:t>
      </w:r>
      <w:proofErr w:type="spellEnd"/>
      <w:r w:rsidRPr="00006CBB">
        <w:t xml:space="preserve"> </w:t>
      </w:r>
      <w:proofErr w:type="spellStart"/>
      <w:r w:rsidRPr="00006CBB">
        <w:t>Virtual</w:t>
      </w:r>
      <w:proofErr w:type="spellEnd"/>
      <w:r w:rsidRPr="00006CBB">
        <w:t xml:space="preserve"> </w:t>
      </w:r>
      <w:proofErr w:type="spellStart"/>
      <w:r w:rsidRPr="00006CBB">
        <w:t>Firewall</w:t>
      </w:r>
      <w:proofErr w:type="spellEnd"/>
      <w:r w:rsidRPr="00006CBB">
        <w:t xml:space="preserve"> για παραμετροποίηση από τους διαχειριστές του φιλοξενούμενου συστήματος.</w:t>
      </w:r>
    </w:p>
    <w:p w14:paraId="1C357090" w14:textId="77777777" w:rsidR="00302B0C" w:rsidRPr="00006CBB" w:rsidRDefault="00302B0C" w:rsidP="00302B0C">
      <w:pPr>
        <w:pStyle w:val="aff6"/>
        <w:numPr>
          <w:ilvl w:val="0"/>
          <w:numId w:val="163"/>
        </w:numPr>
        <w:suppressAutoHyphens/>
      </w:pPr>
      <w:r w:rsidRPr="00006CBB">
        <w:t>Διακριτή παραμετροποίηση IPS/IDS για πλήρη συμμόρφωση με την μελέτη ασφαλείας του φιλοξενούμενου έργου</w:t>
      </w:r>
    </w:p>
    <w:p w14:paraId="492C15D6" w14:textId="77777777" w:rsidR="00302B0C" w:rsidRPr="00006CBB" w:rsidRDefault="00302B0C" w:rsidP="00302B0C">
      <w:pPr>
        <w:pStyle w:val="aff6"/>
        <w:numPr>
          <w:ilvl w:val="0"/>
          <w:numId w:val="163"/>
        </w:numPr>
        <w:suppressAutoHyphens/>
        <w:rPr>
          <w:lang w:val="en-US"/>
        </w:rPr>
      </w:pPr>
      <w:r w:rsidRPr="00006CBB">
        <w:t>Εκχώρηση</w:t>
      </w:r>
      <w:r w:rsidRPr="00006CBB">
        <w:rPr>
          <w:lang w:val="en-US"/>
        </w:rPr>
        <w:t xml:space="preserve"> </w:t>
      </w:r>
      <w:r w:rsidRPr="00006CBB">
        <w:t>δυνατότητας</w:t>
      </w:r>
      <w:r w:rsidRPr="00006CBB">
        <w:rPr>
          <w:lang w:val="en-US"/>
        </w:rPr>
        <w:t xml:space="preserve"> backup on demand/snapshot on demand.</w:t>
      </w:r>
    </w:p>
    <w:p w14:paraId="3B4E7E32" w14:textId="77777777" w:rsidR="00302B0C" w:rsidRPr="00006CBB" w:rsidRDefault="00302B0C" w:rsidP="00302B0C">
      <w:pPr>
        <w:pStyle w:val="aff6"/>
        <w:numPr>
          <w:ilvl w:val="0"/>
          <w:numId w:val="163"/>
        </w:numPr>
        <w:suppressAutoHyphens/>
      </w:pPr>
      <w:r w:rsidRPr="00006CBB">
        <w:t xml:space="preserve">Καταγραφή πρόσβασης διαχειριστών και διαχειριστικών ενεργειών σε απομακρυσμένους </w:t>
      </w:r>
      <w:proofErr w:type="spellStart"/>
      <w:r w:rsidRPr="00006CBB">
        <w:t>syslog</w:t>
      </w:r>
      <w:proofErr w:type="spellEnd"/>
      <w:r w:rsidRPr="00006CBB">
        <w:t xml:space="preserve"> </w:t>
      </w:r>
      <w:proofErr w:type="spellStart"/>
      <w:r w:rsidRPr="00006CBB">
        <w:t>servers</w:t>
      </w:r>
      <w:proofErr w:type="spellEnd"/>
      <w:r w:rsidRPr="00006CBB">
        <w:t>.</w:t>
      </w:r>
    </w:p>
    <w:p w14:paraId="4D4C1AA1" w14:textId="6FC1C73F" w:rsidR="00302B0C" w:rsidRPr="00006CBB" w:rsidRDefault="00302B0C" w:rsidP="00302B0C">
      <w:pPr>
        <w:pStyle w:val="aff6"/>
        <w:numPr>
          <w:ilvl w:val="0"/>
          <w:numId w:val="163"/>
        </w:numPr>
        <w:suppressAutoHyphens/>
        <w:rPr>
          <w:rFonts w:eastAsia="SimSun"/>
        </w:rPr>
      </w:pPr>
    </w:p>
    <w:p w14:paraId="7BA683DA" w14:textId="77777777" w:rsidR="00302B0C" w:rsidRPr="00006CBB" w:rsidRDefault="00302B0C" w:rsidP="00302B0C">
      <w:pPr>
        <w:pStyle w:val="aff6"/>
        <w:numPr>
          <w:ilvl w:val="0"/>
          <w:numId w:val="163"/>
        </w:numPr>
        <w:suppressAutoHyphens/>
        <w:rPr>
          <w:rFonts w:eastAsia="SimSun"/>
        </w:rPr>
      </w:pPr>
      <w:r w:rsidRPr="00006CBB">
        <w:rPr>
          <w:rFonts w:eastAsia="SimSun"/>
        </w:rPr>
        <w:t>Μεταφορά αντιγράφων ασφαλείας εκτός υποδομής σε κασέτες με ισχυρή κρυπτογράφηση</w:t>
      </w:r>
    </w:p>
    <w:p w14:paraId="3E1D3B94" w14:textId="77777777" w:rsidR="00302B0C" w:rsidRPr="00006CBB" w:rsidRDefault="00302B0C" w:rsidP="00302B0C">
      <w:pPr>
        <w:pStyle w:val="aff6"/>
        <w:numPr>
          <w:ilvl w:val="0"/>
          <w:numId w:val="163"/>
        </w:numPr>
        <w:suppressAutoHyphens/>
        <w:rPr>
          <w:rFonts w:eastAsia="SimSun"/>
        </w:rPr>
      </w:pPr>
      <w:r w:rsidRPr="00006CBB">
        <w:rPr>
          <w:rFonts w:eastAsia="SimSun"/>
        </w:rPr>
        <w:t xml:space="preserve">IPSEC </w:t>
      </w:r>
      <w:proofErr w:type="spellStart"/>
      <w:r w:rsidRPr="00006CBB">
        <w:rPr>
          <w:rFonts w:eastAsia="SimSun"/>
        </w:rPr>
        <w:t>end-to-end</w:t>
      </w:r>
      <w:proofErr w:type="spellEnd"/>
      <w:r w:rsidRPr="00006CBB">
        <w:rPr>
          <w:rFonts w:eastAsia="SimSun"/>
        </w:rPr>
        <w:t xml:space="preserve"> </w:t>
      </w:r>
      <w:proofErr w:type="spellStart"/>
      <w:r w:rsidRPr="00006CBB">
        <w:rPr>
          <w:rFonts w:eastAsia="SimSun"/>
        </w:rPr>
        <w:t>tunnelling</w:t>
      </w:r>
      <w:proofErr w:type="spellEnd"/>
      <w:r w:rsidRPr="00006CBB">
        <w:rPr>
          <w:rFonts w:eastAsia="SimSun"/>
        </w:rPr>
        <w:t xml:space="preserve"> για δημιουργία WAN με τρίτα συστήματα</w:t>
      </w:r>
    </w:p>
    <w:p w14:paraId="02838080" w14:textId="5EDCA3AA" w:rsidR="00302B0C" w:rsidRPr="00006CBB" w:rsidRDefault="00302B0C" w:rsidP="00302B0C">
      <w:pPr>
        <w:pStyle w:val="aff6"/>
        <w:numPr>
          <w:ilvl w:val="0"/>
          <w:numId w:val="163"/>
        </w:numPr>
        <w:suppressAutoHyphens/>
        <w:rPr>
          <w:rFonts w:eastAsia="SimSun"/>
          <w:lang w:val="en-US"/>
        </w:rPr>
      </w:pPr>
      <w:proofErr w:type="spellStart"/>
      <w:r w:rsidRPr="00006CBB">
        <w:rPr>
          <w:rFonts w:eastAsia="SimSun"/>
          <w:lang w:val="en-US"/>
        </w:rPr>
        <w:t>Cognos</w:t>
      </w:r>
      <w:proofErr w:type="spellEnd"/>
      <w:r w:rsidRPr="00006CBB">
        <w:rPr>
          <w:rFonts w:eastAsia="SimSun"/>
          <w:lang w:val="en-US"/>
        </w:rPr>
        <w:t xml:space="preserve"> BI Workspaces</w:t>
      </w:r>
      <w:r w:rsidR="00A0665C" w:rsidRPr="00006CBB">
        <w:rPr>
          <w:rFonts w:eastAsia="SimSun"/>
          <w:lang w:val="en-US"/>
        </w:rPr>
        <w:t xml:space="preserve"> &amp; </w:t>
      </w:r>
      <w:r w:rsidR="00A0665C" w:rsidRPr="00006CBB">
        <w:rPr>
          <w:lang w:val="en-US"/>
        </w:rPr>
        <w:t>Apache Superset</w:t>
      </w:r>
      <w:r w:rsidRPr="00006CBB">
        <w:rPr>
          <w:rFonts w:eastAsia="SimSun"/>
          <w:lang w:val="en-US"/>
        </w:rPr>
        <w:t xml:space="preserve"> </w:t>
      </w:r>
      <w:proofErr w:type="spellStart"/>
      <w:r w:rsidRPr="00006CBB">
        <w:rPr>
          <w:rFonts w:eastAsia="SimSun"/>
          <w:lang w:val="en-US"/>
        </w:rPr>
        <w:t>γι</w:t>
      </w:r>
      <w:proofErr w:type="spellEnd"/>
      <w:r w:rsidRPr="00006CBB">
        <w:rPr>
          <w:rFonts w:eastAsia="SimSun"/>
          <w:lang w:val="en-US"/>
        </w:rPr>
        <w:t xml:space="preserve">α data warehousing και </w:t>
      </w:r>
      <w:r w:rsidRPr="00006CBB">
        <w:rPr>
          <w:rFonts w:eastAsia="SimSun"/>
        </w:rPr>
        <w:t>δημιουργία</w:t>
      </w:r>
      <w:r w:rsidRPr="00006CBB">
        <w:rPr>
          <w:rFonts w:eastAsia="SimSun"/>
          <w:lang w:val="en-US"/>
        </w:rPr>
        <w:t xml:space="preserve"> </w:t>
      </w:r>
      <w:r w:rsidRPr="00006CBB">
        <w:rPr>
          <w:rFonts w:eastAsia="SimSun"/>
        </w:rPr>
        <w:t>αναφορών</w:t>
      </w:r>
    </w:p>
    <w:p w14:paraId="09E558EA" w14:textId="7DACF864" w:rsidR="00302B0C" w:rsidRDefault="00302B0C" w:rsidP="00302B0C">
      <w:pPr>
        <w:rPr>
          <w:rFonts w:eastAsia="SimSun"/>
        </w:rPr>
      </w:pPr>
      <w:r w:rsidRPr="00006CBB">
        <w:rPr>
          <w:rFonts w:eastAsia="SimSun"/>
        </w:rPr>
        <w:t>Περισσότερες πληροφορίες για το Κυβερνητικό Υπολογιστικό Νέφος (</w:t>
      </w:r>
      <w:r w:rsidRPr="00006CBB">
        <w:rPr>
          <w:rFonts w:eastAsia="SimSun"/>
          <w:lang w:val="en-US"/>
        </w:rPr>
        <w:t>G</w:t>
      </w:r>
      <w:r w:rsidRPr="00006CBB">
        <w:rPr>
          <w:rFonts w:eastAsia="SimSun"/>
        </w:rPr>
        <w:t>-</w:t>
      </w:r>
      <w:r w:rsidRPr="00006CBB">
        <w:rPr>
          <w:rFonts w:eastAsia="SimSun"/>
          <w:lang w:val="en-US"/>
        </w:rPr>
        <w:t>Cloud</w:t>
      </w:r>
      <w:r w:rsidRPr="00006CBB">
        <w:rPr>
          <w:rFonts w:eastAsia="SimSun"/>
        </w:rPr>
        <w:t xml:space="preserve">) μπορούν να αναζητηθούν στην ιστοσελίδα του </w:t>
      </w:r>
      <w:r w:rsidR="00A46AB1" w:rsidRPr="00A46AB1">
        <w:t>https://www.gsis.gr/dimosia-dioikisi/G-Cloud</w:t>
      </w:r>
    </w:p>
    <w:p w14:paraId="3D40D0DC" w14:textId="77777777" w:rsidR="00302B0C" w:rsidRPr="004B50FD" w:rsidRDefault="00302B0C" w:rsidP="00037701">
      <w:pPr>
        <w:pStyle w:val="Default"/>
        <w:spacing w:line="360" w:lineRule="auto"/>
        <w:jc w:val="both"/>
        <w:rPr>
          <w:rFonts w:ascii="Tahoma" w:hAnsi="Tahoma" w:cs="Tahoma"/>
          <w:sz w:val="20"/>
          <w:szCs w:val="20"/>
          <w:highlight w:val="green"/>
        </w:rPr>
      </w:pPr>
    </w:p>
    <w:p w14:paraId="62F4256B" w14:textId="77777777" w:rsidR="00FF164A" w:rsidRPr="00FF164A" w:rsidRDefault="00FF164A" w:rsidP="004B50FD">
      <w:pPr>
        <w:rPr>
          <w:rFonts w:cs="Tahoma"/>
        </w:rPr>
      </w:pPr>
    </w:p>
    <w:p w14:paraId="129EA53F" w14:textId="77777777" w:rsidR="00620CEA" w:rsidRDefault="00620CEA">
      <w:pPr>
        <w:spacing w:before="0" w:after="0"/>
        <w:jc w:val="left"/>
        <w:rPr>
          <w:rFonts w:cs="Tahoma"/>
          <w:b/>
          <w:sz w:val="24"/>
          <w:u w:val="single"/>
        </w:rPr>
      </w:pPr>
      <w:bookmarkStart w:id="459" w:name="_Toc54099313"/>
      <w:bookmarkStart w:id="460" w:name="_Ref54171763"/>
      <w:bookmarkStart w:id="461" w:name="_Ref54171766"/>
      <w:bookmarkStart w:id="462" w:name="_Toc62559017"/>
      <w:bookmarkStart w:id="463" w:name="_Toc227917848"/>
      <w:bookmarkStart w:id="464" w:name="_Ref6392768"/>
      <w:bookmarkEnd w:id="446"/>
      <w:r>
        <w:rPr>
          <w:rFonts w:cs="Tahoma"/>
        </w:rPr>
        <w:br w:type="page"/>
      </w:r>
    </w:p>
    <w:p w14:paraId="4B4C5968" w14:textId="1700BEA6" w:rsidR="00FF164A" w:rsidRPr="00B47C04" w:rsidRDefault="00FF164A" w:rsidP="00B47C04">
      <w:pPr>
        <w:pStyle w:val="20"/>
        <w:tabs>
          <w:tab w:val="clear" w:pos="1102"/>
          <w:tab w:val="num" w:pos="720"/>
          <w:tab w:val="num" w:pos="1080"/>
        </w:tabs>
        <w:spacing w:after="240" w:line="240" w:lineRule="auto"/>
        <w:ind w:left="720" w:hanging="720"/>
        <w:rPr>
          <w:rFonts w:cs="Tahoma"/>
        </w:rPr>
      </w:pPr>
      <w:bookmarkStart w:id="465" w:name="_Toc43238411"/>
      <w:bookmarkStart w:id="466" w:name="_Ref43282423"/>
      <w:bookmarkStart w:id="467" w:name="_Ref43282609"/>
      <w:r w:rsidRPr="00B47C04">
        <w:rPr>
          <w:rFonts w:cs="Tahoma"/>
        </w:rPr>
        <w:lastRenderedPageBreak/>
        <w:t>Αντικείμενο Έργου</w:t>
      </w:r>
      <w:bookmarkEnd w:id="459"/>
      <w:bookmarkEnd w:id="460"/>
      <w:bookmarkEnd w:id="461"/>
      <w:bookmarkEnd w:id="462"/>
      <w:bookmarkEnd w:id="463"/>
      <w:bookmarkEnd w:id="464"/>
      <w:bookmarkEnd w:id="465"/>
      <w:bookmarkEnd w:id="466"/>
      <w:bookmarkEnd w:id="467"/>
    </w:p>
    <w:p w14:paraId="4B0EB4F6" w14:textId="77777777" w:rsidR="00FF164A" w:rsidRPr="00FF164A" w:rsidRDefault="00FF164A" w:rsidP="000B3DF0">
      <w:pPr>
        <w:pStyle w:val="3"/>
      </w:pPr>
      <w:bookmarkStart w:id="468" w:name="_Ref288149825"/>
      <w:bookmarkStart w:id="469" w:name="_Toc227917849"/>
      <w:bookmarkStart w:id="470" w:name="_Toc43238412"/>
      <w:r w:rsidRPr="00FF164A">
        <w:t>Αναλυτική Περιγραφή Αντικειμένου του Έργου</w:t>
      </w:r>
      <w:bookmarkEnd w:id="468"/>
      <w:bookmarkEnd w:id="469"/>
      <w:bookmarkEnd w:id="470"/>
    </w:p>
    <w:p w14:paraId="0E411477" w14:textId="77777777" w:rsidR="00037701" w:rsidRPr="002A244C" w:rsidRDefault="00037701" w:rsidP="004B50FD">
      <w:r w:rsidRPr="002A244C">
        <w:t xml:space="preserve">Τα πιο κρίσιμα και ευαίσθητα δεδομένα των οργανισμών φιλοξενούνται και διαχειρίζονται από Πληροφοριακά Συστήματα (ΠΣ). Οποιαδήποτε διακοπή ή δυσλειτουργία των ΠΣ τους έχει άμεση επίπτωση στην εμπιστευτικότητα ή/και ακεραιότητα ή/και διαθεσιμότητα των δεδομένων του οργανισμού. Η ασφάλεια των πληροφοριών αποτελεί, αναμφισβήτητα, ένα από τα κεντρικά αντικείμενα ενδιαφέροντος κάθε Οργανισμού. Δίχως αυτήν, ένας Οργανισμός βρίσκεται αντιμέτωπος με πληθώρα κινδύνων, οι οποίοι ενδέχεται να τον οδηγήσουν σε δυσλειτουργία, τρωτότητα λειτουργίας, αρνητική δημοσιότητα, νομικά προβλήματα και πλήθος άλλων επιπτώσεων. </w:t>
      </w:r>
    </w:p>
    <w:p w14:paraId="71BADD90" w14:textId="77777777" w:rsidR="00037701" w:rsidRPr="002A244C" w:rsidRDefault="00037701" w:rsidP="004B50FD">
      <w:r w:rsidRPr="002A244C">
        <w:t xml:space="preserve">Έτσι, οι Οργανισμοί, στη προσπάθειά τους να μειώσουν τους κινδύνους που απειλούν την ασφάλεια πληροφοριών δαπανούν ενίοτε σημαντικά ποσά προκειμένου να εφαρμόσουν διάφορα μέτρα. Η αποτελεσματική διαχείριση όμως της ασφάλειας της πληροφορίας απαιτεί πολλά περισσότερα από την απλή λήψη τεχνικών μέτρων προστασίας (πχ. </w:t>
      </w:r>
      <w:proofErr w:type="spellStart"/>
      <w:r w:rsidRPr="002A244C">
        <w:t>backup</w:t>
      </w:r>
      <w:proofErr w:type="spellEnd"/>
      <w:r w:rsidRPr="002A244C">
        <w:t xml:space="preserve">, </w:t>
      </w:r>
      <w:proofErr w:type="spellStart"/>
      <w:r w:rsidRPr="002A244C">
        <w:t>antivirus</w:t>
      </w:r>
      <w:proofErr w:type="spellEnd"/>
      <w:r w:rsidRPr="002A244C">
        <w:t xml:space="preserve">, </w:t>
      </w:r>
      <w:proofErr w:type="spellStart"/>
      <w:r w:rsidRPr="002A244C">
        <w:t>firewall</w:t>
      </w:r>
      <w:proofErr w:type="spellEnd"/>
      <w:r w:rsidRPr="002A244C">
        <w:t xml:space="preserve"> κλπ.), περιλαμβάνει συνιστώσες, όπως το </w:t>
      </w:r>
      <w:r w:rsidRPr="002A244C">
        <w:rPr>
          <w:b/>
          <w:bCs/>
        </w:rPr>
        <w:t xml:space="preserve">ανθρώπινο δυναμικό </w:t>
      </w:r>
      <w:r w:rsidRPr="002A244C">
        <w:t xml:space="preserve">και οι </w:t>
      </w:r>
      <w:r w:rsidRPr="002A244C">
        <w:rPr>
          <w:b/>
          <w:bCs/>
        </w:rPr>
        <w:t>καθημερινές διαδικασίες</w:t>
      </w:r>
      <w:r w:rsidRPr="002A244C">
        <w:t xml:space="preserve">. Το πρότυπο </w:t>
      </w:r>
      <w:r w:rsidRPr="002A244C">
        <w:rPr>
          <w:b/>
          <w:bCs/>
          <w:i/>
          <w:iCs/>
        </w:rPr>
        <w:t xml:space="preserve">ISO 27001:2013 </w:t>
      </w:r>
      <w:r w:rsidRPr="002A244C">
        <w:rPr>
          <w:b/>
          <w:bCs/>
        </w:rPr>
        <w:t>«</w:t>
      </w:r>
      <w:r w:rsidRPr="002A244C">
        <w:rPr>
          <w:b/>
          <w:bCs/>
          <w:i/>
          <w:iCs/>
        </w:rPr>
        <w:t>Συστήματα Διαχείρισης Ασφάλειας Πληροφοριών</w:t>
      </w:r>
      <w:r w:rsidRPr="002A244C">
        <w:rPr>
          <w:b/>
          <w:bCs/>
        </w:rPr>
        <w:t xml:space="preserve">» </w:t>
      </w:r>
      <w:r w:rsidRPr="002A244C">
        <w:t xml:space="preserve">προέκυψε από την ανάγκη να ληφθούν υπόψη όλες αυτές οι συνιστώσες. </w:t>
      </w:r>
    </w:p>
    <w:p w14:paraId="28D2D054" w14:textId="3D65979C" w:rsidR="00037701" w:rsidRPr="002A244C" w:rsidRDefault="00037701" w:rsidP="004B50FD">
      <w:r w:rsidRPr="002A244C">
        <w:t xml:space="preserve">Το εν λόγω πρότυπο πραγματεύεται </w:t>
      </w:r>
      <w:r w:rsidRPr="002A244C">
        <w:rPr>
          <w:b/>
          <w:bCs/>
        </w:rPr>
        <w:t xml:space="preserve">τη διαχείριση της ασφάλειας της πληροφορίας </w:t>
      </w:r>
      <w:r w:rsidRPr="002A244C">
        <w:t xml:space="preserve">και προσεγγίζει τα άτομα, τις διαδικασίες και την τεχνολογία του Οργανισμού, συνολικά, μέσω ενός </w:t>
      </w:r>
      <w:r w:rsidRPr="002A244C">
        <w:rPr>
          <w:b/>
          <w:bCs/>
        </w:rPr>
        <w:t xml:space="preserve">Συστήματος Διαχείρισης Ασφάλειας Πληροφοριών (ΣΔΑΠ) </w:t>
      </w:r>
      <w:r w:rsidRPr="002A244C">
        <w:t xml:space="preserve">(Information </w:t>
      </w:r>
      <w:proofErr w:type="spellStart"/>
      <w:r w:rsidRPr="002A244C">
        <w:t>Security</w:t>
      </w:r>
      <w:proofErr w:type="spellEnd"/>
      <w:r w:rsidRPr="002A244C">
        <w:t xml:space="preserve"> </w:t>
      </w:r>
      <w:proofErr w:type="spellStart"/>
      <w:r w:rsidRPr="002A244C">
        <w:t>Management</w:t>
      </w:r>
      <w:proofErr w:type="spellEnd"/>
      <w:r w:rsidRPr="002A244C">
        <w:t xml:space="preserve"> </w:t>
      </w:r>
      <w:proofErr w:type="spellStart"/>
      <w:r w:rsidRPr="002A244C">
        <w:t>System</w:t>
      </w:r>
      <w:proofErr w:type="spellEnd"/>
      <w:r w:rsidRPr="002A244C">
        <w:t xml:space="preserve">, ISMS). Ο σχεδιασμός, η υλοποίηση, ο έλεγχος και η διαρκής βελτίωση ενός </w:t>
      </w:r>
      <w:r w:rsidR="00C50697">
        <w:t>ΣΔΑΠ</w:t>
      </w:r>
      <w:r w:rsidR="00C50697" w:rsidRPr="002A244C">
        <w:t xml:space="preserve"> </w:t>
      </w:r>
      <w:r w:rsidRPr="002A244C">
        <w:t xml:space="preserve">με βάση τις οδηγίες και τις απαιτήσεις του προτύπου θα βοηθήσει </w:t>
      </w:r>
      <w:r w:rsidR="00280852">
        <w:t>τη</w:t>
      </w:r>
      <w:r w:rsidR="00B6216D">
        <w:t xml:space="preserve"> ΓΓΠΣΔΔ</w:t>
      </w:r>
      <w:r w:rsidR="00280852">
        <w:t xml:space="preserve"> </w:t>
      </w:r>
      <w:r w:rsidRPr="002A244C">
        <w:t>να εγγυηθεί την ασφάλεια των πληροφοριών τ</w:t>
      </w:r>
      <w:r w:rsidR="00280852">
        <w:t>ης</w:t>
      </w:r>
      <w:r w:rsidRPr="002A244C">
        <w:t>. Με την εφαρμογή του συγκεκριμένου προτύπου, το G-</w:t>
      </w:r>
      <w:proofErr w:type="spellStart"/>
      <w:r w:rsidRPr="002A244C">
        <w:t>Cloud</w:t>
      </w:r>
      <w:proofErr w:type="spellEnd"/>
      <w:r w:rsidRPr="002A244C">
        <w:t xml:space="preserve"> </w:t>
      </w:r>
      <w:r w:rsidR="00B6216D">
        <w:t xml:space="preserve"> </w:t>
      </w:r>
      <w:r w:rsidRPr="002A244C">
        <w:t xml:space="preserve">θα μπορεί να αποδείξει ότι διαχειρίζεται την ασφάλεια των πληροφοριών του με τρόπο που διασφαλίζει επαρκώς την </w:t>
      </w:r>
      <w:r w:rsidRPr="002A244C">
        <w:rPr>
          <w:b/>
          <w:bCs/>
        </w:rPr>
        <w:t>εμπιστευτικότητα</w:t>
      </w:r>
      <w:r w:rsidRPr="002A244C">
        <w:t xml:space="preserve">, </w:t>
      </w:r>
      <w:r w:rsidRPr="002A244C">
        <w:rPr>
          <w:b/>
          <w:bCs/>
        </w:rPr>
        <w:t>ακεραιότητα</w:t>
      </w:r>
      <w:r w:rsidR="006B3C1D">
        <w:rPr>
          <w:b/>
          <w:bCs/>
        </w:rPr>
        <w:t>, ανθεκτικότητα</w:t>
      </w:r>
      <w:r w:rsidRPr="002A244C">
        <w:rPr>
          <w:b/>
          <w:bCs/>
        </w:rPr>
        <w:t xml:space="preserve"> </w:t>
      </w:r>
      <w:r w:rsidRPr="002A244C">
        <w:t xml:space="preserve">και </w:t>
      </w:r>
      <w:r w:rsidRPr="002A244C">
        <w:rPr>
          <w:b/>
          <w:bCs/>
        </w:rPr>
        <w:t xml:space="preserve">διαθεσιμότητά </w:t>
      </w:r>
      <w:r w:rsidRPr="002A244C">
        <w:t>τους (</w:t>
      </w:r>
      <w:proofErr w:type="spellStart"/>
      <w:r w:rsidRPr="002A244C">
        <w:t>confidentiality</w:t>
      </w:r>
      <w:proofErr w:type="spellEnd"/>
      <w:r w:rsidRPr="002A244C">
        <w:t xml:space="preserve">, </w:t>
      </w:r>
      <w:proofErr w:type="spellStart"/>
      <w:r w:rsidRPr="002A244C">
        <w:t>integrity</w:t>
      </w:r>
      <w:proofErr w:type="spellEnd"/>
      <w:r w:rsidRPr="002A244C">
        <w:t xml:space="preserve">, </w:t>
      </w:r>
      <w:r w:rsidR="006B3C1D" w:rsidRPr="006B3C1D">
        <w:rPr>
          <w:lang w:val="en-US"/>
        </w:rPr>
        <w:t>resilience</w:t>
      </w:r>
      <w:r w:rsidR="006B3C1D">
        <w:t>,</w:t>
      </w:r>
      <w:r w:rsidR="006B3C1D" w:rsidRPr="004B50FD">
        <w:t xml:space="preserve"> </w:t>
      </w:r>
      <w:proofErr w:type="spellStart"/>
      <w:r w:rsidRPr="002A244C">
        <w:t>availability</w:t>
      </w:r>
      <w:proofErr w:type="spellEnd"/>
      <w:r w:rsidRPr="002A244C">
        <w:t xml:space="preserve">). </w:t>
      </w:r>
    </w:p>
    <w:p w14:paraId="3A8EF976" w14:textId="2A759580" w:rsidR="00037701" w:rsidRDefault="00037701" w:rsidP="004B50FD">
      <w:r w:rsidRPr="002A244C">
        <w:t xml:space="preserve">Το ΣΔΑΠ </w:t>
      </w:r>
      <w:r w:rsidRPr="002A244C">
        <w:rPr>
          <w:b/>
          <w:bCs/>
        </w:rPr>
        <w:t>διασφαλίζει την αποτελεσματική διαχείριση των πληροφοριών</w:t>
      </w:r>
      <w:r w:rsidRPr="002A244C">
        <w:t xml:space="preserve">. Δεν περιορίζεται, όμως, μόνο στις πληροφορίες που αποθηκεύονται σε υπολογιστές, αλλά </w:t>
      </w:r>
      <w:r w:rsidRPr="002A244C">
        <w:rPr>
          <w:b/>
          <w:bCs/>
        </w:rPr>
        <w:t>διαχειρίζεται την ασφάλεια των πληροφοριών με όποιον τρόπο κι αν τηρούνται</w:t>
      </w:r>
      <w:r w:rsidRPr="002A244C">
        <w:t>. Οι πληροφορίες ενδέχεται να είναι σε έντυπη μορφή (χειρόγραφη ή εκτυπωμένη), να είναι αποθηκευμένες σε βάσεις δεδομένων, να διακινούνται σε δίκτυα κάθε είδους (e-</w:t>
      </w:r>
      <w:proofErr w:type="spellStart"/>
      <w:r w:rsidRPr="002A244C">
        <w:t>mails</w:t>
      </w:r>
      <w:proofErr w:type="spellEnd"/>
      <w:r w:rsidRPr="002A244C">
        <w:t xml:space="preserve"> κλπ.), να διαβιβάζονται με συμβατικό ταχυδρομείο ή με </w:t>
      </w:r>
      <w:proofErr w:type="spellStart"/>
      <w:r w:rsidRPr="002A244C">
        <w:t>courier</w:t>
      </w:r>
      <w:proofErr w:type="spellEnd"/>
      <w:r w:rsidRPr="002A244C">
        <w:t xml:space="preserve">, να παρουσιάζονται με οπτικοακουστικά μέσα, να αναφέρονται σε προφορικές συζητήσεις ή σε τηλεφωνικές συνδιαλέξεις. </w:t>
      </w:r>
    </w:p>
    <w:p w14:paraId="2EDD00F1" w14:textId="04919187" w:rsidR="005A7905" w:rsidRDefault="005A7905" w:rsidP="004B50FD"/>
    <w:p w14:paraId="61262A42" w14:textId="04FBA6BA" w:rsidR="000616DA" w:rsidRDefault="000616DA" w:rsidP="004B50FD">
      <w:r w:rsidRPr="004B50FD">
        <w:t xml:space="preserve">Με βάση τα παραπάνω, το έργο «Προετοιμασία πιστοποίησης του </w:t>
      </w:r>
      <w:r w:rsidRPr="004B50FD">
        <w:rPr>
          <w:lang w:val="en-US"/>
        </w:rPr>
        <w:t>G</w:t>
      </w:r>
      <w:r w:rsidRPr="004B50FD">
        <w:t>-</w:t>
      </w:r>
      <w:r w:rsidRPr="004B50FD">
        <w:rPr>
          <w:lang w:val="en-US"/>
        </w:rPr>
        <w:t>Cloud</w:t>
      </w:r>
      <w:r w:rsidRPr="004B50FD">
        <w:t xml:space="preserve"> κατά ISO</w:t>
      </w:r>
      <w:r w:rsidR="009C180C">
        <w:t xml:space="preserve"> </w:t>
      </w:r>
      <w:r w:rsidRPr="004B50FD">
        <w:t xml:space="preserve">27001:2013» αποβλέπει στην παροχή εξειδικευμένων επιστημονικών υπηρεσιών για την προετοιμασία και την υποστήριξη της </w:t>
      </w:r>
      <w:r w:rsidR="00121DDF">
        <w:t>ΓΓΠΣΔΔ</w:t>
      </w:r>
      <w:r w:rsidRPr="004B50FD">
        <w:t xml:space="preserve"> με στόχο την πιστοποίηση του </w:t>
      </w:r>
      <w:r w:rsidRPr="004B50FD">
        <w:rPr>
          <w:lang w:val="en-US"/>
        </w:rPr>
        <w:t>G</w:t>
      </w:r>
      <w:r w:rsidRPr="004B50FD">
        <w:t>-</w:t>
      </w:r>
      <w:r w:rsidRPr="004B50FD">
        <w:rPr>
          <w:lang w:val="en-US"/>
        </w:rPr>
        <w:t>Cloud</w:t>
      </w:r>
      <w:r w:rsidRPr="004B50FD">
        <w:t xml:space="preserve"> σύμφωνα με το διεθνές Πρότυπο Διαχείρισης Ασφάλειας Πληροφοριών ISO/IEC 27001:2013 (Information </w:t>
      </w:r>
      <w:proofErr w:type="spellStart"/>
      <w:r w:rsidRPr="004B50FD">
        <w:t>Security</w:t>
      </w:r>
      <w:proofErr w:type="spellEnd"/>
      <w:r w:rsidRPr="004B50FD">
        <w:t xml:space="preserve"> </w:t>
      </w:r>
      <w:proofErr w:type="spellStart"/>
      <w:r w:rsidRPr="004B50FD">
        <w:t>Management</w:t>
      </w:r>
      <w:proofErr w:type="spellEnd"/>
      <w:r w:rsidRPr="004B50FD">
        <w:t>)</w:t>
      </w:r>
      <w:r w:rsidR="00CF53AB" w:rsidRPr="00554CBB">
        <w:t xml:space="preserve"> </w:t>
      </w:r>
      <w:r w:rsidRPr="004B50FD">
        <w:t xml:space="preserve">. </w:t>
      </w:r>
      <w:r w:rsidR="005672D3" w:rsidRPr="005672D3">
        <w:t>Στο πεδίο ορισμού του έργου εντάσσεται το G-</w:t>
      </w:r>
      <w:proofErr w:type="spellStart"/>
      <w:r w:rsidR="005672D3" w:rsidRPr="005672D3">
        <w:t>Cloud</w:t>
      </w:r>
      <w:proofErr w:type="spellEnd"/>
      <w:r w:rsidR="00376569">
        <w:t>, καθώς</w:t>
      </w:r>
      <w:r w:rsidR="005672D3" w:rsidRPr="005672D3">
        <w:t xml:space="preserve"> και όλες οι εμπλεκόμενες</w:t>
      </w:r>
      <w:r w:rsidR="005672D3">
        <w:t xml:space="preserve"> </w:t>
      </w:r>
      <w:r w:rsidR="003025AF">
        <w:t xml:space="preserve">με το </w:t>
      </w:r>
      <w:r w:rsidR="003025AF">
        <w:rPr>
          <w:lang w:val="en-US"/>
        </w:rPr>
        <w:t>G</w:t>
      </w:r>
      <w:r w:rsidR="003025AF" w:rsidRPr="004B50FD">
        <w:t>-</w:t>
      </w:r>
      <w:r w:rsidR="003025AF">
        <w:rPr>
          <w:lang w:val="en-US"/>
        </w:rPr>
        <w:t>Cloud</w:t>
      </w:r>
      <w:r w:rsidR="003025AF" w:rsidRPr="004B50FD">
        <w:t xml:space="preserve"> </w:t>
      </w:r>
      <w:r w:rsidR="005672D3">
        <w:t>δομές και λειτουργίες</w:t>
      </w:r>
      <w:r w:rsidR="005672D3" w:rsidRPr="005672D3">
        <w:t xml:space="preserve"> της </w:t>
      </w:r>
      <w:r w:rsidR="00121DDF">
        <w:t>ΓΓΠΣΔΔ</w:t>
      </w:r>
      <w:r w:rsidR="003A1501">
        <w:t xml:space="preserve"> </w:t>
      </w:r>
    </w:p>
    <w:p w14:paraId="103017F3" w14:textId="3644866A" w:rsidR="000616DA" w:rsidRPr="002A244C" w:rsidRDefault="000616DA" w:rsidP="004B50FD">
      <w:r w:rsidRPr="002A244C">
        <w:t xml:space="preserve">Το παρόν </w:t>
      </w:r>
      <w:r>
        <w:t>έ</w:t>
      </w:r>
      <w:r w:rsidRPr="002A244C">
        <w:t xml:space="preserve">ργο </w:t>
      </w:r>
      <w:r>
        <w:t xml:space="preserve">περιλαμβάνει </w:t>
      </w:r>
      <w:r w:rsidR="003025AF">
        <w:t xml:space="preserve">επιγραμματικά </w:t>
      </w:r>
      <w:r w:rsidRPr="002A244C">
        <w:t xml:space="preserve">όλες τις </w:t>
      </w:r>
      <w:r w:rsidR="003025AF">
        <w:t>παρακάτω</w:t>
      </w:r>
      <w:r w:rsidRPr="002A244C">
        <w:t xml:space="preserve"> ενέργειες:</w:t>
      </w:r>
    </w:p>
    <w:p w14:paraId="0E39B3A7" w14:textId="7B6FDC41" w:rsidR="000616DA" w:rsidRPr="002A244C" w:rsidRDefault="000616DA" w:rsidP="004B50FD">
      <w:pPr>
        <w:pStyle w:val="aff6"/>
        <w:numPr>
          <w:ilvl w:val="0"/>
          <w:numId w:val="79"/>
        </w:numPr>
        <w:ind w:left="426" w:hanging="426"/>
        <w:contextualSpacing w:val="0"/>
        <w:rPr>
          <w:rFonts w:cs="Tahoma"/>
        </w:rPr>
      </w:pPr>
      <w:r>
        <w:rPr>
          <w:rFonts w:cs="Tahoma"/>
        </w:rPr>
        <w:t>Σχεδιασμό και Α</w:t>
      </w:r>
      <w:r w:rsidRPr="002A244C">
        <w:rPr>
          <w:rFonts w:cs="Tahoma"/>
        </w:rPr>
        <w:t xml:space="preserve">νάπτυξη Συστήματος Διαχείρισης Ασφάλειας Πληροφοριών (ΣΔΑΠ) </w:t>
      </w:r>
      <w:r>
        <w:rPr>
          <w:rFonts w:cs="Tahoma"/>
        </w:rPr>
        <w:t xml:space="preserve">με πεδίο εφαρμογής </w:t>
      </w:r>
      <w:r w:rsidRPr="002A244C">
        <w:rPr>
          <w:rFonts w:cs="Tahoma"/>
        </w:rPr>
        <w:t>τ</w:t>
      </w:r>
      <w:r w:rsidR="00D70DE8">
        <w:rPr>
          <w:rFonts w:cs="Tahoma"/>
        </w:rPr>
        <w:t xml:space="preserve">ο </w:t>
      </w:r>
      <w:r w:rsidR="00D70DE8">
        <w:rPr>
          <w:rFonts w:cs="Tahoma"/>
          <w:lang w:val="en-US"/>
        </w:rPr>
        <w:t>G</w:t>
      </w:r>
      <w:r w:rsidR="00D70DE8" w:rsidRPr="004B50FD">
        <w:rPr>
          <w:rFonts w:cs="Tahoma"/>
        </w:rPr>
        <w:t>-</w:t>
      </w:r>
      <w:r w:rsidR="00D70DE8">
        <w:rPr>
          <w:rFonts w:cs="Tahoma"/>
          <w:lang w:val="en-US"/>
        </w:rPr>
        <w:t>Cloud</w:t>
      </w:r>
      <w:r>
        <w:rPr>
          <w:rFonts w:cs="Tahoma"/>
        </w:rPr>
        <w:t>, καθώς</w:t>
      </w:r>
      <w:r w:rsidRPr="002A244C">
        <w:rPr>
          <w:rFonts w:cs="Tahoma"/>
        </w:rPr>
        <w:t xml:space="preserve"> </w:t>
      </w:r>
      <w:r>
        <w:rPr>
          <w:rFonts w:cs="Tahoma"/>
        </w:rPr>
        <w:t>και το σύνολο των σχετικών με αυτ</w:t>
      </w:r>
      <w:r w:rsidR="00D770B1">
        <w:rPr>
          <w:rFonts w:cs="Tahoma"/>
        </w:rPr>
        <w:t>ό</w:t>
      </w:r>
      <w:r>
        <w:rPr>
          <w:rFonts w:cs="Tahoma"/>
        </w:rPr>
        <w:t xml:space="preserve"> δομών και λειτουργιών της </w:t>
      </w:r>
      <w:r w:rsidR="0031619E">
        <w:rPr>
          <w:rFonts w:cs="Tahoma"/>
        </w:rPr>
        <w:t>ΓΓΠΣΔΔ,</w:t>
      </w:r>
      <w:r>
        <w:rPr>
          <w:rFonts w:cs="Tahoma"/>
        </w:rPr>
        <w:t xml:space="preserve"> </w:t>
      </w:r>
      <w:r w:rsidRPr="002A244C">
        <w:rPr>
          <w:rFonts w:cs="Tahoma"/>
        </w:rPr>
        <w:t>βά</w:t>
      </w:r>
      <w:r>
        <w:rPr>
          <w:rFonts w:cs="Tahoma"/>
        </w:rPr>
        <w:t>σει των απαιτήσεων του διεθνούς προτύπου ISO/</w:t>
      </w:r>
      <w:r>
        <w:rPr>
          <w:rFonts w:cs="Tahoma"/>
          <w:lang w:val="en-US"/>
        </w:rPr>
        <w:t>IEC</w:t>
      </w:r>
      <w:r>
        <w:rPr>
          <w:rFonts w:cs="Tahoma"/>
        </w:rPr>
        <w:t xml:space="preserve"> 27001:2013 και συμπληρωμάτων του, ή μεταγενέστερης έκδοσής του.</w:t>
      </w:r>
    </w:p>
    <w:p w14:paraId="600EBDB0" w14:textId="76947124" w:rsidR="000C56A3" w:rsidRDefault="000C56A3" w:rsidP="004B50FD">
      <w:pPr>
        <w:pStyle w:val="aff6"/>
        <w:numPr>
          <w:ilvl w:val="0"/>
          <w:numId w:val="79"/>
        </w:numPr>
        <w:ind w:left="426" w:hanging="426"/>
        <w:contextualSpacing w:val="0"/>
        <w:rPr>
          <w:rFonts w:cs="Tahoma"/>
        </w:rPr>
      </w:pPr>
      <w:r>
        <w:rPr>
          <w:rFonts w:cs="Tahoma"/>
        </w:rPr>
        <w:t>Κ</w:t>
      </w:r>
      <w:r w:rsidRPr="000C56A3">
        <w:rPr>
          <w:rFonts w:cs="Tahoma"/>
        </w:rPr>
        <w:t>αθορισμό</w:t>
      </w:r>
      <w:r w:rsidRPr="004B50FD">
        <w:rPr>
          <w:rFonts w:cs="Tahoma"/>
        </w:rPr>
        <w:t xml:space="preserve"> </w:t>
      </w:r>
      <w:r w:rsidRPr="000C56A3">
        <w:rPr>
          <w:rFonts w:cs="Tahoma"/>
        </w:rPr>
        <w:t>των διαδικασιών για την αδιάλειπτη διαχείρισ</w:t>
      </w:r>
      <w:r>
        <w:rPr>
          <w:rFonts w:cs="Tahoma"/>
        </w:rPr>
        <w:t>η</w:t>
      </w:r>
      <w:r w:rsidRPr="000C56A3">
        <w:rPr>
          <w:rFonts w:cs="Tahoma"/>
        </w:rPr>
        <w:t xml:space="preserve"> του</w:t>
      </w:r>
      <w:r>
        <w:rPr>
          <w:rFonts w:cs="Tahoma"/>
        </w:rPr>
        <w:t xml:space="preserve"> ΣΔΑΠ</w:t>
      </w:r>
    </w:p>
    <w:p w14:paraId="56ADC1BE" w14:textId="6E8A4D50" w:rsidR="000616DA" w:rsidRDefault="000616DA" w:rsidP="004B50FD">
      <w:pPr>
        <w:pStyle w:val="aff6"/>
        <w:numPr>
          <w:ilvl w:val="0"/>
          <w:numId w:val="79"/>
        </w:numPr>
        <w:ind w:left="426" w:hanging="426"/>
        <w:contextualSpacing w:val="0"/>
        <w:rPr>
          <w:rFonts w:cs="Tahoma"/>
        </w:rPr>
      </w:pPr>
      <w:r>
        <w:rPr>
          <w:rFonts w:cs="Tahoma"/>
        </w:rPr>
        <w:t>Ε</w:t>
      </w:r>
      <w:r w:rsidRPr="002A244C">
        <w:rPr>
          <w:rFonts w:cs="Tahoma"/>
        </w:rPr>
        <w:t xml:space="preserve">κπαίδευση και υποστήριξη των στελεχών της </w:t>
      </w:r>
      <w:r w:rsidR="0031619E">
        <w:rPr>
          <w:rFonts w:cs="Tahoma"/>
        </w:rPr>
        <w:t>ΓΓΠΣΔΔ</w:t>
      </w:r>
      <w:r w:rsidR="0031619E" w:rsidRPr="002A244C" w:rsidDel="0031619E">
        <w:rPr>
          <w:rFonts w:cs="Tahoma"/>
        </w:rPr>
        <w:t xml:space="preserve"> </w:t>
      </w:r>
      <w:r w:rsidRPr="002A244C">
        <w:rPr>
          <w:rFonts w:cs="Tahoma"/>
        </w:rPr>
        <w:t xml:space="preserve">κατά την πιλοτική </w:t>
      </w:r>
      <w:r>
        <w:rPr>
          <w:rFonts w:cs="Tahoma"/>
        </w:rPr>
        <w:t xml:space="preserve">εφαρμογή και </w:t>
      </w:r>
      <w:r w:rsidRPr="002A244C">
        <w:rPr>
          <w:rFonts w:cs="Tahoma"/>
        </w:rPr>
        <w:t>λειτουργία του ΣΔΑΠ</w:t>
      </w:r>
      <w:r>
        <w:rPr>
          <w:rFonts w:cs="Tahoma"/>
        </w:rPr>
        <w:t>.</w:t>
      </w:r>
    </w:p>
    <w:p w14:paraId="62EE7914" w14:textId="0E12CC5A" w:rsidR="000616DA" w:rsidRDefault="000616DA" w:rsidP="004B50FD">
      <w:pPr>
        <w:pStyle w:val="aff6"/>
        <w:numPr>
          <w:ilvl w:val="0"/>
          <w:numId w:val="79"/>
        </w:numPr>
        <w:ind w:left="426" w:hanging="426"/>
        <w:contextualSpacing w:val="0"/>
        <w:rPr>
          <w:rFonts w:cs="Tahoma"/>
        </w:rPr>
      </w:pPr>
      <w:r>
        <w:rPr>
          <w:rFonts w:cs="Tahoma"/>
        </w:rPr>
        <w:t xml:space="preserve">Εσωτερική Επιθεώρηση του ΣΔΑΠ στο πλαίσιο </w:t>
      </w:r>
      <w:r w:rsidR="00103BA0">
        <w:rPr>
          <w:rFonts w:cs="Tahoma"/>
        </w:rPr>
        <w:t>προετοιμασίας</w:t>
      </w:r>
      <w:r>
        <w:rPr>
          <w:rFonts w:cs="Tahoma"/>
        </w:rPr>
        <w:t xml:space="preserve"> της Επιθεώρησης Πιστοποίησης της Συμμόρφωσής του προς το διεθνές πρότυπο ISO/</w:t>
      </w:r>
      <w:r>
        <w:rPr>
          <w:rFonts w:cs="Tahoma"/>
          <w:lang w:val="en-US"/>
        </w:rPr>
        <w:t>IEC</w:t>
      </w:r>
      <w:r>
        <w:rPr>
          <w:rFonts w:cs="Tahoma"/>
        </w:rPr>
        <w:t xml:space="preserve"> 27001:2013</w:t>
      </w:r>
      <w:r w:rsidRPr="00D108EC">
        <w:rPr>
          <w:rFonts w:cs="Tahoma"/>
        </w:rPr>
        <w:t xml:space="preserve"> </w:t>
      </w:r>
      <w:r>
        <w:rPr>
          <w:rFonts w:cs="Tahoma"/>
        </w:rPr>
        <w:t>και συμπληρωμάτων του, ή μεταγενέστερης έκδοσής του.</w:t>
      </w:r>
      <w:r w:rsidRPr="002A244C">
        <w:rPr>
          <w:rFonts w:cs="Tahoma"/>
        </w:rPr>
        <w:t xml:space="preserve"> </w:t>
      </w:r>
    </w:p>
    <w:p w14:paraId="71A7D30C" w14:textId="77777777" w:rsidR="000616DA" w:rsidRPr="002A244C" w:rsidRDefault="000616DA" w:rsidP="004B50FD">
      <w:pPr>
        <w:pStyle w:val="aff6"/>
        <w:numPr>
          <w:ilvl w:val="0"/>
          <w:numId w:val="79"/>
        </w:numPr>
        <w:ind w:left="426" w:hanging="426"/>
        <w:contextualSpacing w:val="0"/>
        <w:rPr>
          <w:rFonts w:cs="Tahoma"/>
        </w:rPr>
      </w:pPr>
      <w:r>
        <w:rPr>
          <w:rFonts w:cs="Tahoma"/>
        </w:rPr>
        <w:t>Υποστήριξη στη συμπλήρωση της Αίτησης -</w:t>
      </w:r>
      <w:r w:rsidRPr="002A244C">
        <w:rPr>
          <w:rFonts w:cs="Tahoma"/>
        </w:rPr>
        <w:t xml:space="preserve"> </w:t>
      </w:r>
      <w:r>
        <w:rPr>
          <w:rFonts w:cs="Tahoma"/>
        </w:rPr>
        <w:t>Φ</w:t>
      </w:r>
      <w:r w:rsidRPr="002A244C">
        <w:rPr>
          <w:rFonts w:cs="Tahoma"/>
        </w:rPr>
        <w:t xml:space="preserve">ακέλου </w:t>
      </w:r>
      <w:r>
        <w:rPr>
          <w:rFonts w:cs="Tahoma"/>
        </w:rPr>
        <w:t>της παραπάνω Πιστοποίησης του ΣΔΑΠ</w:t>
      </w:r>
      <w:r w:rsidRPr="002A244C">
        <w:rPr>
          <w:rFonts w:cs="Tahoma"/>
        </w:rPr>
        <w:t>.</w:t>
      </w:r>
    </w:p>
    <w:p w14:paraId="310B9BDC" w14:textId="77777777" w:rsidR="000616DA" w:rsidRPr="0091319F" w:rsidRDefault="000616DA" w:rsidP="004B50FD">
      <w:pPr>
        <w:pStyle w:val="Default"/>
        <w:spacing w:before="120" w:after="120"/>
        <w:jc w:val="both"/>
        <w:rPr>
          <w:rFonts w:ascii="Tahoma" w:hAnsi="Tahoma" w:cs="Tahoma"/>
          <w:sz w:val="20"/>
          <w:szCs w:val="20"/>
        </w:rPr>
      </w:pPr>
      <w:r w:rsidRPr="0091319F">
        <w:rPr>
          <w:rFonts w:ascii="Tahoma" w:hAnsi="Tahoma" w:cs="Tahoma"/>
          <w:sz w:val="20"/>
          <w:szCs w:val="20"/>
        </w:rPr>
        <w:t>Στο πλαίσιο αυτό προβλέπονται:</w:t>
      </w:r>
    </w:p>
    <w:p w14:paraId="25670783" w14:textId="77777777" w:rsidR="000616DA" w:rsidRPr="0091319F" w:rsidRDefault="000616DA" w:rsidP="004B50FD">
      <w:pPr>
        <w:pStyle w:val="Default"/>
        <w:numPr>
          <w:ilvl w:val="0"/>
          <w:numId w:val="113"/>
        </w:numPr>
        <w:spacing w:before="120" w:after="120"/>
        <w:ind w:left="426" w:hanging="426"/>
        <w:jc w:val="both"/>
        <w:rPr>
          <w:rFonts w:ascii="Tahoma" w:hAnsi="Tahoma" w:cs="Tahoma"/>
          <w:sz w:val="20"/>
          <w:szCs w:val="20"/>
        </w:rPr>
      </w:pPr>
      <w:r w:rsidRPr="0091319F">
        <w:rPr>
          <w:rFonts w:ascii="Tahoma" w:hAnsi="Tahoma" w:cs="Tahoma"/>
          <w:sz w:val="20"/>
          <w:szCs w:val="20"/>
        </w:rPr>
        <w:lastRenderedPageBreak/>
        <w:t>Καταγραφή και αξιολόγηση της υφιστάμενης κατάστασης</w:t>
      </w:r>
    </w:p>
    <w:p w14:paraId="7C97F617" w14:textId="6211C507" w:rsidR="000616DA" w:rsidRPr="0053072E" w:rsidRDefault="000616DA" w:rsidP="004B50FD">
      <w:pPr>
        <w:pStyle w:val="Default"/>
        <w:numPr>
          <w:ilvl w:val="0"/>
          <w:numId w:val="113"/>
        </w:numPr>
        <w:spacing w:before="120" w:after="120"/>
        <w:ind w:left="426" w:hanging="426"/>
        <w:jc w:val="both"/>
        <w:rPr>
          <w:rFonts w:ascii="Tahoma" w:hAnsi="Tahoma" w:cs="Tahoma"/>
          <w:sz w:val="20"/>
          <w:szCs w:val="20"/>
          <w:lang w:val="en-US"/>
        </w:rPr>
      </w:pPr>
      <w:r w:rsidRPr="0091319F">
        <w:rPr>
          <w:rFonts w:ascii="Tahoma" w:hAnsi="Tahoma" w:cs="Tahoma"/>
          <w:sz w:val="20"/>
          <w:szCs w:val="20"/>
        </w:rPr>
        <w:t>Ανάλυση</w:t>
      </w:r>
      <w:r w:rsidRPr="0053072E">
        <w:rPr>
          <w:rFonts w:ascii="Tahoma" w:hAnsi="Tahoma" w:cs="Tahoma"/>
          <w:sz w:val="20"/>
          <w:szCs w:val="20"/>
          <w:lang w:val="en-US"/>
        </w:rPr>
        <w:t xml:space="preserve"> </w:t>
      </w:r>
      <w:r w:rsidRPr="0091319F">
        <w:rPr>
          <w:rFonts w:ascii="Tahoma" w:hAnsi="Tahoma" w:cs="Tahoma"/>
          <w:sz w:val="20"/>
          <w:szCs w:val="20"/>
        </w:rPr>
        <w:t>Αποκλίσεων</w:t>
      </w:r>
      <w:r w:rsidRPr="0053072E">
        <w:rPr>
          <w:rFonts w:ascii="Tahoma" w:hAnsi="Tahoma" w:cs="Tahoma"/>
          <w:sz w:val="20"/>
          <w:szCs w:val="20"/>
          <w:lang w:val="en-US"/>
        </w:rPr>
        <w:t xml:space="preserve"> </w:t>
      </w:r>
      <w:r w:rsidR="00103BA0" w:rsidRPr="0053072E">
        <w:rPr>
          <w:rFonts w:ascii="Tahoma" w:hAnsi="Tahoma" w:cs="Tahoma"/>
          <w:sz w:val="20"/>
          <w:szCs w:val="20"/>
          <w:lang w:val="en-US"/>
        </w:rPr>
        <w:t>(</w:t>
      </w:r>
      <w:r w:rsidR="00103BA0" w:rsidRPr="0091319F">
        <w:rPr>
          <w:rFonts w:ascii="Tahoma" w:hAnsi="Tahoma" w:cs="Tahoma"/>
          <w:sz w:val="20"/>
          <w:szCs w:val="20"/>
          <w:lang w:val="en-US"/>
        </w:rPr>
        <w:t>Gap</w:t>
      </w:r>
      <w:r w:rsidR="00103BA0" w:rsidRPr="0053072E">
        <w:rPr>
          <w:rFonts w:ascii="Tahoma" w:hAnsi="Tahoma" w:cs="Tahoma"/>
          <w:sz w:val="20"/>
          <w:szCs w:val="20"/>
          <w:lang w:val="en-US"/>
        </w:rPr>
        <w:t xml:space="preserve"> </w:t>
      </w:r>
      <w:r w:rsidR="00103BA0" w:rsidRPr="0091319F">
        <w:rPr>
          <w:rFonts w:ascii="Tahoma" w:hAnsi="Tahoma" w:cs="Tahoma"/>
          <w:sz w:val="20"/>
          <w:szCs w:val="20"/>
          <w:lang w:val="en-US"/>
        </w:rPr>
        <w:t>Analysis</w:t>
      </w:r>
      <w:r w:rsidR="00103BA0" w:rsidRPr="0053072E">
        <w:rPr>
          <w:rFonts w:ascii="Tahoma" w:hAnsi="Tahoma" w:cs="Tahoma"/>
          <w:sz w:val="20"/>
          <w:szCs w:val="20"/>
          <w:lang w:val="en-US"/>
        </w:rPr>
        <w:t xml:space="preserve">) </w:t>
      </w:r>
      <w:r w:rsidRPr="0091319F">
        <w:rPr>
          <w:rFonts w:ascii="Tahoma" w:hAnsi="Tahoma" w:cs="Tahoma"/>
          <w:sz w:val="20"/>
          <w:szCs w:val="20"/>
        </w:rPr>
        <w:t>μεταξύ</w:t>
      </w:r>
      <w:r w:rsidRPr="0053072E">
        <w:rPr>
          <w:rFonts w:ascii="Tahoma" w:hAnsi="Tahoma" w:cs="Tahoma"/>
          <w:sz w:val="20"/>
          <w:szCs w:val="20"/>
          <w:lang w:val="en-US"/>
        </w:rPr>
        <w:t xml:space="preserve"> </w:t>
      </w:r>
      <w:r w:rsidRPr="0091319F">
        <w:rPr>
          <w:rFonts w:ascii="Tahoma" w:hAnsi="Tahoma" w:cs="Tahoma"/>
          <w:sz w:val="20"/>
          <w:szCs w:val="20"/>
        </w:rPr>
        <w:t>υφιστάμενης</w:t>
      </w:r>
      <w:r w:rsidRPr="0053072E">
        <w:rPr>
          <w:rFonts w:ascii="Tahoma" w:hAnsi="Tahoma" w:cs="Tahoma"/>
          <w:sz w:val="20"/>
          <w:szCs w:val="20"/>
          <w:lang w:val="en-US"/>
        </w:rPr>
        <w:t xml:space="preserve"> </w:t>
      </w:r>
      <w:r w:rsidRPr="0091319F">
        <w:rPr>
          <w:rFonts w:ascii="Tahoma" w:hAnsi="Tahoma" w:cs="Tahoma"/>
          <w:sz w:val="20"/>
          <w:szCs w:val="20"/>
        </w:rPr>
        <w:t>κατάστασης</w:t>
      </w:r>
      <w:r w:rsidRPr="0053072E">
        <w:rPr>
          <w:rFonts w:ascii="Tahoma" w:hAnsi="Tahoma" w:cs="Tahoma"/>
          <w:sz w:val="20"/>
          <w:szCs w:val="20"/>
          <w:lang w:val="en-US"/>
        </w:rPr>
        <w:t xml:space="preserve"> </w:t>
      </w:r>
      <w:r w:rsidRPr="0091319F">
        <w:rPr>
          <w:rFonts w:ascii="Tahoma" w:hAnsi="Tahoma" w:cs="Tahoma"/>
          <w:sz w:val="20"/>
          <w:szCs w:val="20"/>
        </w:rPr>
        <w:t>και</w:t>
      </w:r>
      <w:r w:rsidRPr="0053072E">
        <w:rPr>
          <w:rFonts w:ascii="Tahoma" w:hAnsi="Tahoma" w:cs="Tahoma"/>
          <w:sz w:val="20"/>
          <w:szCs w:val="20"/>
          <w:lang w:val="en-US"/>
        </w:rPr>
        <w:t xml:space="preserve"> </w:t>
      </w:r>
      <w:r w:rsidRPr="0091319F">
        <w:rPr>
          <w:rFonts w:ascii="Tahoma" w:hAnsi="Tahoma" w:cs="Tahoma"/>
          <w:sz w:val="20"/>
          <w:szCs w:val="20"/>
        </w:rPr>
        <w:t>απαιτήσεων</w:t>
      </w:r>
      <w:r w:rsidRPr="0053072E">
        <w:rPr>
          <w:rFonts w:ascii="Tahoma" w:hAnsi="Tahoma" w:cs="Tahoma"/>
          <w:sz w:val="20"/>
          <w:szCs w:val="20"/>
          <w:lang w:val="en-US"/>
        </w:rPr>
        <w:t xml:space="preserve"> </w:t>
      </w:r>
      <w:r w:rsidRPr="0091319F">
        <w:rPr>
          <w:rFonts w:ascii="Tahoma" w:hAnsi="Tahoma" w:cs="Tahoma"/>
          <w:sz w:val="20"/>
          <w:szCs w:val="20"/>
        </w:rPr>
        <w:t>του</w:t>
      </w:r>
      <w:r w:rsidRPr="0053072E">
        <w:rPr>
          <w:rFonts w:ascii="Tahoma" w:hAnsi="Tahoma" w:cs="Tahoma"/>
          <w:sz w:val="20"/>
          <w:szCs w:val="20"/>
          <w:lang w:val="en-US"/>
        </w:rPr>
        <w:t xml:space="preserve"> </w:t>
      </w:r>
      <w:r w:rsidRPr="0091319F">
        <w:rPr>
          <w:rFonts w:ascii="Tahoma" w:hAnsi="Tahoma" w:cs="Tahoma"/>
          <w:sz w:val="20"/>
          <w:szCs w:val="20"/>
        </w:rPr>
        <w:t>προτύπου</w:t>
      </w:r>
      <w:r w:rsidRPr="0053072E">
        <w:rPr>
          <w:rFonts w:ascii="Tahoma" w:hAnsi="Tahoma" w:cs="Tahoma"/>
          <w:sz w:val="20"/>
          <w:szCs w:val="20"/>
          <w:lang w:val="en-US"/>
        </w:rPr>
        <w:t xml:space="preserve"> </w:t>
      </w:r>
      <w:r w:rsidRPr="0053072E">
        <w:rPr>
          <w:rFonts w:ascii="Tahoma" w:hAnsi="Tahoma" w:cs="Tahoma"/>
          <w:sz w:val="20"/>
          <w:lang w:val="en-US"/>
        </w:rPr>
        <w:t>ISO/</w:t>
      </w:r>
      <w:r w:rsidRPr="0091319F">
        <w:rPr>
          <w:rFonts w:ascii="Tahoma" w:hAnsi="Tahoma" w:cs="Tahoma"/>
          <w:sz w:val="20"/>
          <w:lang w:val="en-US"/>
        </w:rPr>
        <w:t>IEC</w:t>
      </w:r>
      <w:r w:rsidRPr="0053072E">
        <w:rPr>
          <w:rFonts w:ascii="Tahoma" w:hAnsi="Tahoma" w:cs="Tahoma"/>
          <w:sz w:val="20"/>
          <w:lang w:val="en-US"/>
        </w:rPr>
        <w:t xml:space="preserve"> 27001:2013 </w:t>
      </w:r>
      <w:r w:rsidRPr="0091319F">
        <w:rPr>
          <w:rFonts w:ascii="Tahoma" w:hAnsi="Tahoma" w:cs="Tahoma"/>
          <w:sz w:val="20"/>
        </w:rPr>
        <w:t>και</w:t>
      </w:r>
      <w:r w:rsidRPr="0053072E">
        <w:rPr>
          <w:rFonts w:ascii="Tahoma" w:hAnsi="Tahoma" w:cs="Tahoma"/>
          <w:sz w:val="20"/>
          <w:lang w:val="en-US"/>
        </w:rPr>
        <w:t xml:space="preserve"> </w:t>
      </w:r>
      <w:r w:rsidRPr="0091319F">
        <w:rPr>
          <w:rFonts w:ascii="Tahoma" w:hAnsi="Tahoma" w:cs="Tahoma"/>
          <w:sz w:val="20"/>
        </w:rPr>
        <w:t>συμπληρωμάτων</w:t>
      </w:r>
      <w:r w:rsidRPr="0053072E">
        <w:rPr>
          <w:rFonts w:ascii="Tahoma" w:hAnsi="Tahoma" w:cs="Tahoma"/>
          <w:sz w:val="20"/>
          <w:lang w:val="en-US"/>
        </w:rPr>
        <w:t xml:space="preserve"> </w:t>
      </w:r>
      <w:r w:rsidRPr="0091319F">
        <w:rPr>
          <w:rFonts w:ascii="Tahoma" w:hAnsi="Tahoma" w:cs="Tahoma"/>
          <w:sz w:val="20"/>
        </w:rPr>
        <w:t>του</w:t>
      </w:r>
      <w:r w:rsidR="003974F0" w:rsidRPr="0053072E">
        <w:rPr>
          <w:rFonts w:ascii="Tahoma" w:hAnsi="Tahoma" w:cs="Tahoma"/>
          <w:sz w:val="20"/>
          <w:lang w:val="en-US"/>
        </w:rPr>
        <w:t xml:space="preserve"> </w:t>
      </w:r>
      <w:r w:rsidR="003974F0">
        <w:rPr>
          <w:rFonts w:ascii="Tahoma" w:hAnsi="Tahoma" w:cs="Tahoma"/>
          <w:sz w:val="20"/>
          <w:lang w:val="en-US"/>
        </w:rPr>
        <w:t>(</w:t>
      </w:r>
      <w:r w:rsidR="003974F0">
        <w:rPr>
          <w:rFonts w:ascii="Tahoma" w:hAnsi="Tahoma" w:cs="Tahoma"/>
          <w:sz w:val="20"/>
        </w:rPr>
        <w:t>ενδεικτικά</w:t>
      </w:r>
      <w:r w:rsidR="003974F0" w:rsidRPr="00C13B1A">
        <w:rPr>
          <w:rFonts w:ascii="Tahoma" w:hAnsi="Tahoma" w:cs="Tahoma"/>
          <w:sz w:val="20"/>
          <w:lang w:val="en-US"/>
        </w:rPr>
        <w:t xml:space="preserve"> </w:t>
      </w:r>
      <w:r w:rsidR="003974F0">
        <w:rPr>
          <w:rFonts w:ascii="Tahoma" w:hAnsi="Tahoma" w:cs="Tahoma"/>
          <w:sz w:val="20"/>
          <w:lang w:val="en-US"/>
        </w:rPr>
        <w:t xml:space="preserve">: </w:t>
      </w:r>
      <w:r w:rsidR="003974F0" w:rsidRPr="00C13B1A">
        <w:rPr>
          <w:rFonts w:ascii="Tahoma" w:hAnsi="Tahoma" w:cs="Tahoma"/>
          <w:sz w:val="20"/>
          <w:lang w:val="en-US"/>
        </w:rPr>
        <w:t>ISO 27002:2013 Information technology — Security techniques — Code of practice for information security controls, ISO 27017:2015 Information technology – Security techniques – Code of practice for information security controls based on ISO/IEC 27002 for cloud services, 27018:2014 Information technology – Security techniques – Code of practice for protection of personally identifiable information (PII) in public clouds acting as PII processors</w:t>
      </w:r>
      <w:r w:rsidR="003974F0">
        <w:rPr>
          <w:rFonts w:ascii="Tahoma" w:hAnsi="Tahoma" w:cs="Tahoma"/>
          <w:sz w:val="20"/>
          <w:lang w:val="en-US"/>
        </w:rPr>
        <w:t>)</w:t>
      </w:r>
      <w:r w:rsidRPr="0053072E">
        <w:rPr>
          <w:rFonts w:ascii="Tahoma" w:hAnsi="Tahoma" w:cs="Tahoma"/>
          <w:sz w:val="20"/>
          <w:lang w:val="en-US"/>
        </w:rPr>
        <w:t xml:space="preserve">, </w:t>
      </w:r>
      <w:r w:rsidRPr="0091319F">
        <w:rPr>
          <w:rFonts w:ascii="Tahoma" w:hAnsi="Tahoma" w:cs="Tahoma"/>
          <w:sz w:val="20"/>
        </w:rPr>
        <w:t>ή</w:t>
      </w:r>
      <w:r w:rsidRPr="0053072E">
        <w:rPr>
          <w:rFonts w:ascii="Tahoma" w:hAnsi="Tahoma" w:cs="Tahoma"/>
          <w:sz w:val="20"/>
          <w:lang w:val="en-US"/>
        </w:rPr>
        <w:t xml:space="preserve"> </w:t>
      </w:r>
      <w:r w:rsidRPr="0091319F">
        <w:rPr>
          <w:rFonts w:ascii="Tahoma" w:hAnsi="Tahoma" w:cs="Tahoma"/>
          <w:sz w:val="20"/>
        </w:rPr>
        <w:t>μεταγενέστερης</w:t>
      </w:r>
      <w:r w:rsidRPr="0053072E">
        <w:rPr>
          <w:rFonts w:ascii="Tahoma" w:hAnsi="Tahoma" w:cs="Tahoma"/>
          <w:sz w:val="20"/>
          <w:lang w:val="en-US"/>
        </w:rPr>
        <w:t xml:space="preserve"> </w:t>
      </w:r>
      <w:r w:rsidRPr="0091319F">
        <w:rPr>
          <w:rFonts w:ascii="Tahoma" w:hAnsi="Tahoma" w:cs="Tahoma"/>
          <w:sz w:val="20"/>
        </w:rPr>
        <w:t>έκδοσής</w:t>
      </w:r>
      <w:r w:rsidRPr="0053072E">
        <w:rPr>
          <w:rFonts w:ascii="Tahoma" w:hAnsi="Tahoma" w:cs="Tahoma"/>
          <w:sz w:val="20"/>
          <w:lang w:val="en-US"/>
        </w:rPr>
        <w:t xml:space="preserve"> </w:t>
      </w:r>
      <w:r w:rsidRPr="0091319F">
        <w:rPr>
          <w:rFonts w:ascii="Tahoma" w:hAnsi="Tahoma" w:cs="Tahoma"/>
          <w:sz w:val="20"/>
        </w:rPr>
        <w:t>του</w:t>
      </w:r>
    </w:p>
    <w:p w14:paraId="6CC8D7D3" w14:textId="77777777" w:rsidR="000616DA" w:rsidRPr="0091319F" w:rsidRDefault="000616DA" w:rsidP="004B50FD">
      <w:pPr>
        <w:pStyle w:val="Default"/>
        <w:numPr>
          <w:ilvl w:val="0"/>
          <w:numId w:val="113"/>
        </w:numPr>
        <w:spacing w:before="120" w:after="120"/>
        <w:ind w:left="426" w:hanging="426"/>
        <w:jc w:val="both"/>
        <w:rPr>
          <w:rFonts w:ascii="Tahoma" w:hAnsi="Tahoma" w:cs="Tahoma"/>
          <w:sz w:val="20"/>
          <w:szCs w:val="20"/>
        </w:rPr>
      </w:pPr>
      <w:r w:rsidRPr="0091319F">
        <w:rPr>
          <w:rFonts w:ascii="Tahoma" w:hAnsi="Tahoma" w:cs="Tahoma"/>
          <w:sz w:val="20"/>
          <w:szCs w:val="20"/>
        </w:rPr>
        <w:t>Σχεδιασμός, Ανάπτυξη, Εφαρμογή και Επισκόπηση λειτουργίας του ΣΔΑΠ</w:t>
      </w:r>
    </w:p>
    <w:p w14:paraId="2FD8FF9F" w14:textId="53D2CB8E" w:rsidR="000616DA" w:rsidRPr="0091319F" w:rsidRDefault="000616DA" w:rsidP="004B50FD">
      <w:pPr>
        <w:pStyle w:val="Default"/>
        <w:numPr>
          <w:ilvl w:val="0"/>
          <w:numId w:val="113"/>
        </w:numPr>
        <w:spacing w:before="120" w:after="120"/>
        <w:ind w:left="426" w:hanging="426"/>
        <w:jc w:val="both"/>
        <w:rPr>
          <w:rFonts w:ascii="Tahoma" w:hAnsi="Tahoma" w:cs="Tahoma"/>
          <w:sz w:val="20"/>
          <w:szCs w:val="20"/>
        </w:rPr>
      </w:pPr>
      <w:r w:rsidRPr="0091319F">
        <w:rPr>
          <w:rFonts w:ascii="Tahoma" w:hAnsi="Tahoma" w:cs="Tahoma"/>
          <w:sz w:val="20"/>
          <w:szCs w:val="20"/>
        </w:rPr>
        <w:t xml:space="preserve">Υποστηρικτικές Υπηρεσίες κατά την εφαρμογή του ΣΔΑΠ με </w:t>
      </w:r>
      <w:r w:rsidRPr="0091319F">
        <w:rPr>
          <w:rFonts w:ascii="Tahoma" w:hAnsi="Tahoma" w:cs="Tahoma"/>
          <w:sz w:val="20"/>
        </w:rPr>
        <w:t>στόχο την πιστοποίησ</w:t>
      </w:r>
      <w:r w:rsidR="009C180C" w:rsidRPr="0091319F">
        <w:rPr>
          <w:rFonts w:ascii="Tahoma" w:hAnsi="Tahoma" w:cs="Tahoma"/>
          <w:sz w:val="20"/>
        </w:rPr>
        <w:t>ή</w:t>
      </w:r>
      <w:r w:rsidRPr="0091319F">
        <w:rPr>
          <w:rFonts w:ascii="Tahoma" w:hAnsi="Tahoma" w:cs="Tahoma"/>
          <w:sz w:val="20"/>
        </w:rPr>
        <w:t xml:space="preserve"> του σύμφωνα με το πρότυπο ISO 27001:2013 (όπως η </w:t>
      </w:r>
      <w:r w:rsidR="00164EF2" w:rsidRPr="0091319F">
        <w:rPr>
          <w:rFonts w:ascii="Tahoma" w:hAnsi="Tahoma" w:cs="Tahoma"/>
          <w:sz w:val="20"/>
        </w:rPr>
        <w:t>ε</w:t>
      </w:r>
      <w:r w:rsidRPr="0091319F">
        <w:rPr>
          <w:rFonts w:ascii="Tahoma" w:hAnsi="Tahoma" w:cs="Tahoma"/>
          <w:sz w:val="20"/>
        </w:rPr>
        <w:t>κπαίδευση και υποστήριξη των στελεχών</w:t>
      </w:r>
      <w:r w:rsidR="0031619E" w:rsidRPr="0091319F">
        <w:rPr>
          <w:rFonts w:ascii="Tahoma" w:hAnsi="Tahoma" w:cs="Tahoma"/>
          <w:sz w:val="20"/>
        </w:rPr>
        <w:t xml:space="preserve"> της ΓΓΠΣΔΔ</w:t>
      </w:r>
      <w:r w:rsidRPr="0091319F">
        <w:rPr>
          <w:rFonts w:ascii="Tahoma" w:hAnsi="Tahoma" w:cs="Tahoma"/>
          <w:sz w:val="20"/>
        </w:rPr>
        <w:t xml:space="preserve">, η εσωτερική </w:t>
      </w:r>
      <w:r w:rsidR="00164EF2" w:rsidRPr="0091319F">
        <w:rPr>
          <w:rFonts w:ascii="Tahoma" w:hAnsi="Tahoma" w:cs="Tahoma"/>
          <w:sz w:val="20"/>
        </w:rPr>
        <w:t>επιθεώρηση</w:t>
      </w:r>
      <w:r w:rsidRPr="0091319F">
        <w:rPr>
          <w:rFonts w:ascii="Tahoma" w:hAnsi="Tahoma" w:cs="Tahoma"/>
          <w:sz w:val="20"/>
        </w:rPr>
        <w:t xml:space="preserve"> του ΣΔΑ</w:t>
      </w:r>
      <w:r w:rsidR="007C486D" w:rsidRPr="0091319F">
        <w:rPr>
          <w:rFonts w:ascii="Tahoma" w:hAnsi="Tahoma" w:cs="Tahoma"/>
          <w:sz w:val="20"/>
        </w:rPr>
        <w:t>Π</w:t>
      </w:r>
      <w:r w:rsidRPr="0091319F">
        <w:rPr>
          <w:rFonts w:ascii="Tahoma" w:hAnsi="Tahoma" w:cs="Tahoma"/>
          <w:sz w:val="20"/>
        </w:rPr>
        <w:t xml:space="preserve"> και η υποστήριξη κατά την πρ</w:t>
      </w:r>
      <w:r w:rsidR="009C180C" w:rsidRPr="0091319F">
        <w:rPr>
          <w:rFonts w:ascii="Tahoma" w:hAnsi="Tahoma" w:cs="Tahoma"/>
          <w:sz w:val="20"/>
        </w:rPr>
        <w:t>ο</w:t>
      </w:r>
      <w:r w:rsidRPr="0091319F">
        <w:rPr>
          <w:rFonts w:ascii="Tahoma" w:hAnsi="Tahoma" w:cs="Tahoma"/>
          <w:sz w:val="20"/>
        </w:rPr>
        <w:t>ετοιμασία πιστοποί</w:t>
      </w:r>
      <w:r w:rsidR="00371855" w:rsidRPr="0091319F">
        <w:rPr>
          <w:rFonts w:ascii="Tahoma" w:hAnsi="Tahoma" w:cs="Tahoma"/>
          <w:sz w:val="20"/>
        </w:rPr>
        <w:t>η</w:t>
      </w:r>
      <w:r w:rsidRPr="0091319F">
        <w:rPr>
          <w:rFonts w:ascii="Tahoma" w:hAnsi="Tahoma" w:cs="Tahoma"/>
          <w:sz w:val="20"/>
        </w:rPr>
        <w:t>σης</w:t>
      </w:r>
      <w:r w:rsidR="003974F0">
        <w:rPr>
          <w:rFonts w:ascii="Tahoma" w:hAnsi="Tahoma" w:cs="Tahoma"/>
          <w:sz w:val="20"/>
        </w:rPr>
        <w:t xml:space="preserve"> και κατά την διενέργεια της αρχικής επιθεώρησης</w:t>
      </w:r>
      <w:r w:rsidR="00164EF2" w:rsidRPr="0091319F">
        <w:rPr>
          <w:rFonts w:ascii="Tahoma" w:hAnsi="Tahoma" w:cs="Tahoma"/>
          <w:sz w:val="20"/>
        </w:rPr>
        <w:t>)</w:t>
      </w:r>
      <w:r w:rsidRPr="0091319F">
        <w:rPr>
          <w:rFonts w:ascii="Tahoma" w:hAnsi="Tahoma" w:cs="Tahoma"/>
          <w:sz w:val="20"/>
          <w:szCs w:val="20"/>
        </w:rPr>
        <w:t>.</w:t>
      </w:r>
    </w:p>
    <w:p w14:paraId="2155AAF2" w14:textId="77777777" w:rsidR="00FF164A" w:rsidRPr="00FF164A" w:rsidRDefault="00FF164A" w:rsidP="000B3DF0">
      <w:pPr>
        <w:pStyle w:val="3"/>
      </w:pPr>
      <w:bookmarkStart w:id="471" w:name="_Toc227917850"/>
      <w:bookmarkStart w:id="472" w:name="_Toc43238413"/>
      <w:r w:rsidRPr="00FF164A">
        <w:t>Στόχοι του Έργου</w:t>
      </w:r>
      <w:bookmarkEnd w:id="471"/>
      <w:bookmarkEnd w:id="472"/>
    </w:p>
    <w:p w14:paraId="6E8BCA52" w14:textId="30942D0A" w:rsidR="005519E2" w:rsidRPr="002A244C" w:rsidRDefault="005519E2" w:rsidP="004B50FD">
      <w:pPr>
        <w:autoSpaceDE w:val="0"/>
        <w:autoSpaceDN w:val="0"/>
        <w:adjustRightInd w:val="0"/>
        <w:rPr>
          <w:rFonts w:eastAsia="Calibri" w:cs="Tahoma"/>
          <w:color w:val="000000"/>
        </w:rPr>
      </w:pPr>
      <w:r w:rsidRPr="002A244C">
        <w:rPr>
          <w:rFonts w:eastAsia="Calibri" w:cs="Tahoma"/>
          <w:color w:val="000000"/>
        </w:rPr>
        <w:t xml:space="preserve">Το έργο αποσκοπεί στην ολοκληρωμένη, μεθοδική και συστηματική προετοιμασία </w:t>
      </w:r>
      <w:r w:rsidR="004247E1">
        <w:rPr>
          <w:rFonts w:eastAsia="Calibri" w:cs="Tahoma"/>
          <w:color w:val="000000"/>
        </w:rPr>
        <w:t xml:space="preserve">της </w:t>
      </w:r>
      <w:r w:rsidR="0031619E">
        <w:rPr>
          <w:rFonts w:cs="Tahoma"/>
        </w:rPr>
        <w:t>ΓΓΠΣΔΔ</w:t>
      </w:r>
      <w:r w:rsidRPr="002A244C">
        <w:rPr>
          <w:rFonts w:eastAsia="Calibri" w:cs="Tahoma"/>
          <w:color w:val="000000"/>
        </w:rPr>
        <w:t xml:space="preserve">, </w:t>
      </w:r>
      <w:r w:rsidR="007D539C">
        <w:rPr>
          <w:rFonts w:eastAsia="Calibri" w:cs="Tahoma"/>
          <w:color w:val="000000"/>
        </w:rPr>
        <w:t xml:space="preserve">για την πιστοποίηση </w:t>
      </w:r>
      <w:r w:rsidR="000C56A3">
        <w:rPr>
          <w:rFonts w:eastAsia="Calibri" w:cs="Tahoma"/>
          <w:color w:val="000000"/>
        </w:rPr>
        <w:t xml:space="preserve">του </w:t>
      </w:r>
      <w:r w:rsidR="000C56A3">
        <w:rPr>
          <w:rFonts w:eastAsia="Calibri" w:cs="Tahoma"/>
          <w:color w:val="000000"/>
          <w:lang w:val="en-US"/>
        </w:rPr>
        <w:t>G</w:t>
      </w:r>
      <w:r w:rsidR="000C56A3" w:rsidRPr="004B50FD">
        <w:rPr>
          <w:rFonts w:eastAsia="Calibri" w:cs="Tahoma"/>
          <w:color w:val="000000"/>
        </w:rPr>
        <w:t>-</w:t>
      </w:r>
      <w:r w:rsidR="000C56A3">
        <w:rPr>
          <w:rFonts w:eastAsia="Calibri" w:cs="Tahoma"/>
          <w:color w:val="000000"/>
          <w:lang w:val="en-US"/>
        </w:rPr>
        <w:t>Cloud</w:t>
      </w:r>
      <w:r w:rsidR="000C56A3" w:rsidRPr="004B50FD">
        <w:rPr>
          <w:rFonts w:eastAsia="Calibri" w:cs="Tahoma"/>
          <w:color w:val="000000"/>
        </w:rPr>
        <w:t xml:space="preserve"> </w:t>
      </w:r>
      <w:r w:rsidR="00AA54A2" w:rsidRPr="00AA54A2">
        <w:rPr>
          <w:rFonts w:eastAsia="Calibri" w:cs="Tahoma"/>
          <w:color w:val="000000"/>
        </w:rPr>
        <w:t>και όλ</w:t>
      </w:r>
      <w:r w:rsidR="00AA54A2">
        <w:rPr>
          <w:rFonts w:eastAsia="Calibri" w:cs="Tahoma"/>
          <w:color w:val="000000"/>
        </w:rPr>
        <w:t>ων των εμπλεκόμενων</w:t>
      </w:r>
      <w:r w:rsidR="00AA54A2" w:rsidRPr="00AA54A2">
        <w:rPr>
          <w:rFonts w:eastAsia="Calibri" w:cs="Tahoma"/>
          <w:color w:val="000000"/>
        </w:rPr>
        <w:t xml:space="preserve"> με το G-</w:t>
      </w:r>
      <w:proofErr w:type="spellStart"/>
      <w:r w:rsidR="00AA54A2" w:rsidRPr="00AA54A2">
        <w:rPr>
          <w:rFonts w:eastAsia="Calibri" w:cs="Tahoma"/>
          <w:color w:val="000000"/>
        </w:rPr>
        <w:t>Cloud</w:t>
      </w:r>
      <w:proofErr w:type="spellEnd"/>
      <w:r w:rsidR="00AA54A2" w:rsidRPr="00AA54A2">
        <w:rPr>
          <w:rFonts w:eastAsia="Calibri" w:cs="Tahoma"/>
          <w:color w:val="000000"/>
        </w:rPr>
        <w:t xml:space="preserve"> δομ</w:t>
      </w:r>
      <w:r w:rsidR="00AA54A2">
        <w:rPr>
          <w:rFonts w:eastAsia="Calibri" w:cs="Tahoma"/>
          <w:color w:val="000000"/>
        </w:rPr>
        <w:t>ών</w:t>
      </w:r>
      <w:r w:rsidR="00AA54A2" w:rsidRPr="00AA54A2">
        <w:rPr>
          <w:rFonts w:eastAsia="Calibri" w:cs="Tahoma"/>
          <w:color w:val="000000"/>
        </w:rPr>
        <w:t xml:space="preserve"> και λειτουργ</w:t>
      </w:r>
      <w:r w:rsidR="00AA54A2">
        <w:rPr>
          <w:rFonts w:eastAsia="Calibri" w:cs="Tahoma"/>
          <w:color w:val="000000"/>
        </w:rPr>
        <w:t>ιών</w:t>
      </w:r>
      <w:r w:rsidR="00AA54A2" w:rsidRPr="00AA54A2">
        <w:rPr>
          <w:rFonts w:eastAsia="Calibri" w:cs="Tahoma"/>
          <w:color w:val="000000"/>
        </w:rPr>
        <w:t xml:space="preserve"> της </w:t>
      </w:r>
      <w:r w:rsidR="0031619E">
        <w:rPr>
          <w:rFonts w:cs="Tahoma"/>
        </w:rPr>
        <w:t>ΓΓΠΣΔΔ</w:t>
      </w:r>
      <w:r w:rsidR="00AA54A2">
        <w:rPr>
          <w:rFonts w:eastAsia="Calibri" w:cs="Tahoma"/>
          <w:color w:val="000000"/>
        </w:rPr>
        <w:t>,</w:t>
      </w:r>
      <w:r w:rsidR="00AA54A2" w:rsidRPr="00AA54A2">
        <w:rPr>
          <w:rFonts w:eastAsia="Calibri" w:cs="Tahoma"/>
          <w:color w:val="000000"/>
        </w:rPr>
        <w:t xml:space="preserve"> </w:t>
      </w:r>
      <w:r w:rsidRPr="002A244C">
        <w:rPr>
          <w:rFonts w:eastAsia="Calibri" w:cs="Tahoma"/>
          <w:color w:val="000000"/>
        </w:rPr>
        <w:t>σύμφωνα με το ISO</w:t>
      </w:r>
      <w:r w:rsidR="00E85D64">
        <w:rPr>
          <w:rFonts w:eastAsia="Calibri" w:cs="Tahoma"/>
          <w:color w:val="000000"/>
        </w:rPr>
        <w:t>/</w:t>
      </w:r>
      <w:r w:rsidR="00E85D64">
        <w:rPr>
          <w:rFonts w:eastAsia="Calibri" w:cs="Tahoma"/>
          <w:color w:val="000000"/>
          <w:lang w:val="en-US"/>
        </w:rPr>
        <w:t>IEC</w:t>
      </w:r>
      <w:r w:rsidRPr="002A244C">
        <w:rPr>
          <w:rFonts w:eastAsia="Calibri" w:cs="Tahoma"/>
          <w:color w:val="000000"/>
        </w:rPr>
        <w:t xml:space="preserve"> 27001:2013</w:t>
      </w:r>
      <w:r w:rsidR="00690EBB" w:rsidRPr="004B50FD">
        <w:rPr>
          <w:rFonts w:eastAsia="Calibri" w:cs="Tahoma"/>
          <w:color w:val="000000"/>
        </w:rPr>
        <w:t xml:space="preserve"> </w:t>
      </w:r>
      <w:r w:rsidR="00690EBB">
        <w:rPr>
          <w:rFonts w:cs="Tahoma"/>
          <w:color w:val="000000"/>
        </w:rPr>
        <w:t xml:space="preserve">και των </w:t>
      </w:r>
      <w:r w:rsidR="000E10E2">
        <w:rPr>
          <w:rFonts w:cs="Tahoma"/>
          <w:color w:val="000000"/>
        </w:rPr>
        <w:t>συμπληρωμάτων</w:t>
      </w:r>
      <w:r w:rsidR="00690EBB">
        <w:rPr>
          <w:rFonts w:cs="Tahoma"/>
          <w:color w:val="000000"/>
        </w:rPr>
        <w:t xml:space="preserve"> αυτού, ή μεταγενέστερης έκδοσής του</w:t>
      </w:r>
      <w:r w:rsidR="00F6332D">
        <w:rPr>
          <w:rFonts w:eastAsia="Calibri" w:cs="Tahoma"/>
          <w:color w:val="000000"/>
        </w:rPr>
        <w:t xml:space="preserve">, </w:t>
      </w:r>
      <w:r w:rsidRPr="002A244C">
        <w:rPr>
          <w:rFonts w:eastAsia="Calibri" w:cs="Tahoma"/>
          <w:color w:val="000000"/>
        </w:rPr>
        <w:t xml:space="preserve">από </w:t>
      </w:r>
      <w:r w:rsidR="00690EBB">
        <w:rPr>
          <w:rFonts w:eastAsia="Calibri" w:cs="Tahoma"/>
          <w:color w:val="000000"/>
        </w:rPr>
        <w:t>ανεξάρτητο και σχετικά διαπιστευμένο εθνικό/ημεδαπό ή διεθνή φορέα πιστοποίησης</w:t>
      </w:r>
      <w:r w:rsidRPr="002A244C">
        <w:rPr>
          <w:rFonts w:eastAsia="Calibri" w:cs="Tahoma"/>
          <w:color w:val="000000"/>
          <w:vertAlign w:val="superscript"/>
        </w:rPr>
        <w:footnoteReference w:id="1"/>
      </w:r>
      <w:r w:rsidRPr="002A244C">
        <w:rPr>
          <w:rFonts w:eastAsia="Calibri" w:cs="Tahoma"/>
          <w:color w:val="000000"/>
        </w:rPr>
        <w:t xml:space="preserve">. </w:t>
      </w:r>
    </w:p>
    <w:p w14:paraId="03DDA5C7" w14:textId="77777777" w:rsidR="005519E2" w:rsidRPr="002A244C" w:rsidRDefault="005519E2" w:rsidP="004B50FD">
      <w:pPr>
        <w:autoSpaceDE w:val="0"/>
        <w:autoSpaceDN w:val="0"/>
        <w:adjustRightInd w:val="0"/>
        <w:rPr>
          <w:rFonts w:eastAsia="Calibri" w:cs="Tahoma"/>
          <w:color w:val="000000"/>
        </w:rPr>
      </w:pPr>
      <w:r w:rsidRPr="002A244C">
        <w:rPr>
          <w:rFonts w:eastAsia="Calibri" w:cs="Tahoma"/>
          <w:color w:val="000000"/>
        </w:rPr>
        <w:t xml:space="preserve">Τέλος, οίκοθεν νοείται ότι ουδείς εκ των διαπιστευμένων </w:t>
      </w:r>
      <w:proofErr w:type="spellStart"/>
      <w:r w:rsidRPr="002A244C">
        <w:rPr>
          <w:rFonts w:eastAsia="Calibri" w:cs="Tahoma"/>
          <w:color w:val="000000"/>
        </w:rPr>
        <w:t>αξιολογητών</w:t>
      </w:r>
      <w:proofErr w:type="spellEnd"/>
      <w:r w:rsidRPr="002A244C">
        <w:rPr>
          <w:rFonts w:eastAsia="Calibri" w:cs="Tahoma"/>
          <w:color w:val="000000"/>
        </w:rPr>
        <w:t xml:space="preserve"> μπορεί να είναι μέλος της ομάδας του παρόντος έργου. </w:t>
      </w:r>
    </w:p>
    <w:p w14:paraId="76D8D85A" w14:textId="1CE0496E" w:rsidR="002328ED" w:rsidRPr="002A244C" w:rsidRDefault="002328ED" w:rsidP="004B50FD">
      <w:pPr>
        <w:autoSpaceDE w:val="0"/>
        <w:autoSpaceDN w:val="0"/>
        <w:adjustRightInd w:val="0"/>
        <w:rPr>
          <w:rFonts w:eastAsia="Calibri" w:cs="Tahoma"/>
          <w:color w:val="000000"/>
        </w:rPr>
      </w:pPr>
      <w:r w:rsidRPr="002328ED">
        <w:rPr>
          <w:rFonts w:eastAsia="Calibri" w:cs="Tahoma"/>
          <w:color w:val="000000"/>
        </w:rPr>
        <w:t>Οι κύριοι στόχοι</w:t>
      </w:r>
      <w:r>
        <w:rPr>
          <w:rFonts w:eastAsia="Calibri" w:cs="Tahoma"/>
          <w:color w:val="000000"/>
        </w:rPr>
        <w:t xml:space="preserve"> </w:t>
      </w:r>
      <w:r w:rsidRPr="002328ED">
        <w:rPr>
          <w:rFonts w:eastAsia="Calibri" w:cs="Tahoma"/>
          <w:color w:val="000000"/>
        </w:rPr>
        <w:t>που αναμένεται να επιτευχθούν μ</w:t>
      </w:r>
      <w:r>
        <w:rPr>
          <w:rFonts w:eastAsia="Calibri" w:cs="Tahoma"/>
          <w:color w:val="000000"/>
        </w:rPr>
        <w:t xml:space="preserve">έσω </w:t>
      </w:r>
      <w:r w:rsidRPr="002328ED">
        <w:rPr>
          <w:rFonts w:eastAsia="Calibri" w:cs="Tahoma"/>
          <w:color w:val="000000"/>
        </w:rPr>
        <w:t>τη</w:t>
      </w:r>
      <w:r>
        <w:rPr>
          <w:rFonts w:eastAsia="Calibri" w:cs="Tahoma"/>
          <w:color w:val="000000"/>
        </w:rPr>
        <w:t>ς</w:t>
      </w:r>
      <w:r w:rsidRPr="002328ED">
        <w:rPr>
          <w:rFonts w:eastAsia="Calibri" w:cs="Tahoma"/>
          <w:color w:val="000000"/>
        </w:rPr>
        <w:t xml:space="preserve"> υλοποίηση</w:t>
      </w:r>
      <w:r>
        <w:rPr>
          <w:rFonts w:eastAsia="Calibri" w:cs="Tahoma"/>
          <w:color w:val="000000"/>
        </w:rPr>
        <w:t>ς</w:t>
      </w:r>
      <w:r w:rsidRPr="002328ED">
        <w:rPr>
          <w:rFonts w:eastAsia="Calibri" w:cs="Tahoma"/>
          <w:color w:val="000000"/>
        </w:rPr>
        <w:t xml:space="preserve"> του παρόντος Έργου είναι:</w:t>
      </w:r>
    </w:p>
    <w:p w14:paraId="0E88C862" w14:textId="29DFC2E0" w:rsidR="005519E2" w:rsidRPr="002A244C" w:rsidRDefault="005519E2" w:rsidP="004B50FD">
      <w:pPr>
        <w:numPr>
          <w:ilvl w:val="0"/>
          <w:numId w:val="83"/>
        </w:numPr>
        <w:autoSpaceDE w:val="0"/>
        <w:autoSpaceDN w:val="0"/>
        <w:adjustRightInd w:val="0"/>
        <w:rPr>
          <w:rFonts w:eastAsia="Calibri" w:cs="Tahoma"/>
          <w:color w:val="000000"/>
        </w:rPr>
      </w:pPr>
      <w:r w:rsidRPr="002A244C">
        <w:rPr>
          <w:rFonts w:eastAsia="Calibri" w:cs="Tahoma"/>
          <w:color w:val="000000"/>
        </w:rPr>
        <w:t>Διασφάλιση εμπιστευτικότητας, ακεραιότητας και διαθεσιμότητας των πληροφοριακών συστημάτων του G-</w:t>
      </w:r>
      <w:proofErr w:type="spellStart"/>
      <w:r w:rsidRPr="002A244C">
        <w:rPr>
          <w:rFonts w:eastAsia="Calibri" w:cs="Tahoma"/>
          <w:color w:val="000000"/>
        </w:rPr>
        <w:t>Cloud</w:t>
      </w:r>
      <w:proofErr w:type="spellEnd"/>
    </w:p>
    <w:p w14:paraId="307C06BC" w14:textId="3917AC08" w:rsidR="005519E2" w:rsidRPr="0053072E" w:rsidRDefault="005519E2" w:rsidP="004B50FD">
      <w:pPr>
        <w:numPr>
          <w:ilvl w:val="0"/>
          <w:numId w:val="83"/>
        </w:numPr>
        <w:autoSpaceDE w:val="0"/>
        <w:autoSpaceDN w:val="0"/>
        <w:adjustRightInd w:val="0"/>
        <w:rPr>
          <w:rFonts w:eastAsia="Calibri" w:cs="Tahoma"/>
          <w:color w:val="000000"/>
          <w:lang w:val="en-US"/>
        </w:rPr>
      </w:pPr>
      <w:r w:rsidRPr="00417E8A">
        <w:rPr>
          <w:rFonts w:eastAsia="Calibri" w:cs="Tahoma"/>
          <w:color w:val="000000"/>
        </w:rPr>
        <w:t>Συμμόρφωση</w:t>
      </w:r>
      <w:r w:rsidRPr="0053072E">
        <w:rPr>
          <w:rFonts w:eastAsia="Calibri" w:cs="Tahoma"/>
          <w:color w:val="000000"/>
          <w:lang w:val="en-US"/>
        </w:rPr>
        <w:t xml:space="preserve"> </w:t>
      </w:r>
      <w:r w:rsidRPr="00417E8A">
        <w:rPr>
          <w:rFonts w:eastAsia="Calibri" w:cs="Tahoma"/>
          <w:color w:val="000000"/>
        </w:rPr>
        <w:t>με</w:t>
      </w:r>
      <w:r w:rsidRPr="0053072E">
        <w:rPr>
          <w:rFonts w:eastAsia="Calibri" w:cs="Tahoma"/>
          <w:color w:val="000000"/>
          <w:lang w:val="en-US"/>
        </w:rPr>
        <w:t xml:space="preserve"> </w:t>
      </w:r>
      <w:r w:rsidR="00B6151A" w:rsidRPr="00417E8A">
        <w:rPr>
          <w:rFonts w:eastAsia="Calibri" w:cs="Tahoma"/>
          <w:color w:val="000000"/>
        </w:rPr>
        <w:t>τη</w:t>
      </w:r>
      <w:r w:rsidR="00B6151A" w:rsidRPr="0053072E">
        <w:rPr>
          <w:rFonts w:eastAsia="Calibri" w:cs="Tahoma"/>
          <w:color w:val="000000"/>
          <w:lang w:val="en-US"/>
        </w:rPr>
        <w:t xml:space="preserve"> </w:t>
      </w:r>
      <w:r w:rsidR="00B6151A" w:rsidRPr="00417E8A">
        <w:rPr>
          <w:rFonts w:eastAsia="Calibri" w:cs="Tahoma"/>
          <w:color w:val="000000"/>
        </w:rPr>
        <w:t>σχετική</w:t>
      </w:r>
      <w:r w:rsidR="00B6151A" w:rsidRPr="0053072E">
        <w:rPr>
          <w:rFonts w:eastAsia="Calibri" w:cs="Tahoma"/>
          <w:color w:val="000000"/>
          <w:lang w:val="en-US"/>
        </w:rPr>
        <w:t xml:space="preserve"> </w:t>
      </w:r>
      <w:r w:rsidR="00B6151A" w:rsidRPr="00417E8A">
        <w:rPr>
          <w:rFonts w:eastAsia="Calibri" w:cs="Tahoma"/>
          <w:color w:val="000000"/>
        </w:rPr>
        <w:t>νομοθεσία</w:t>
      </w:r>
      <w:r w:rsidR="00B6151A" w:rsidRPr="0053072E">
        <w:rPr>
          <w:rFonts w:eastAsia="Calibri" w:cs="Tahoma"/>
          <w:color w:val="000000"/>
          <w:lang w:val="en-US"/>
        </w:rPr>
        <w:t xml:space="preserve"> </w:t>
      </w:r>
      <w:r w:rsidR="00B6151A" w:rsidRPr="00417E8A">
        <w:rPr>
          <w:rFonts w:eastAsia="Calibri" w:cs="Tahoma"/>
          <w:color w:val="000000"/>
        </w:rPr>
        <w:t>και</w:t>
      </w:r>
      <w:r w:rsidR="00B6151A" w:rsidRPr="0053072E">
        <w:rPr>
          <w:rFonts w:eastAsia="Calibri" w:cs="Tahoma"/>
          <w:color w:val="000000"/>
          <w:lang w:val="en-US"/>
        </w:rPr>
        <w:t xml:space="preserve"> </w:t>
      </w:r>
      <w:r w:rsidR="00B6151A" w:rsidRPr="00417E8A">
        <w:rPr>
          <w:rFonts w:eastAsia="Calibri" w:cs="Tahoma"/>
          <w:color w:val="000000"/>
        </w:rPr>
        <w:t>τα</w:t>
      </w:r>
      <w:r w:rsidR="00B6151A" w:rsidRPr="0053072E">
        <w:rPr>
          <w:rFonts w:eastAsia="Calibri" w:cs="Tahoma"/>
          <w:color w:val="000000"/>
          <w:lang w:val="en-US"/>
        </w:rPr>
        <w:t xml:space="preserve"> </w:t>
      </w:r>
      <w:r w:rsidR="00B6151A" w:rsidRPr="00417E8A">
        <w:rPr>
          <w:rFonts w:eastAsia="Calibri" w:cs="Tahoma"/>
          <w:color w:val="000000"/>
        </w:rPr>
        <w:t>ισχύοντα</w:t>
      </w:r>
      <w:r w:rsidR="00B6151A" w:rsidRPr="0053072E">
        <w:rPr>
          <w:rFonts w:eastAsia="Calibri" w:cs="Tahoma"/>
          <w:color w:val="000000"/>
          <w:lang w:val="en-US"/>
        </w:rPr>
        <w:t xml:space="preserve"> </w:t>
      </w:r>
      <w:r w:rsidRPr="00417E8A">
        <w:rPr>
          <w:rFonts w:eastAsia="Calibri" w:cs="Tahoma"/>
          <w:color w:val="000000"/>
        </w:rPr>
        <w:t>διεθνή</w:t>
      </w:r>
      <w:r w:rsidRPr="0053072E">
        <w:rPr>
          <w:rFonts w:eastAsia="Calibri" w:cs="Tahoma"/>
          <w:color w:val="000000"/>
          <w:lang w:val="en-US"/>
        </w:rPr>
        <w:t xml:space="preserve"> </w:t>
      </w:r>
      <w:r w:rsidRPr="00417E8A">
        <w:rPr>
          <w:rFonts w:eastAsia="Calibri" w:cs="Tahoma"/>
          <w:color w:val="000000"/>
        </w:rPr>
        <w:t>πρότυπα</w:t>
      </w:r>
      <w:r w:rsidRPr="0053072E">
        <w:rPr>
          <w:rFonts w:eastAsia="Calibri" w:cs="Tahoma"/>
          <w:color w:val="000000"/>
          <w:lang w:val="en-US"/>
        </w:rPr>
        <w:t xml:space="preserve"> </w:t>
      </w:r>
      <w:r w:rsidR="00B6151A" w:rsidRPr="0053072E">
        <w:rPr>
          <w:rFonts w:eastAsia="Calibri" w:cs="Tahoma"/>
          <w:color w:val="000000"/>
          <w:lang w:val="en-US"/>
        </w:rPr>
        <w:t>(</w:t>
      </w:r>
      <w:r w:rsidR="0006152C" w:rsidRPr="00417E8A">
        <w:rPr>
          <w:rFonts w:eastAsia="Calibri" w:cs="Tahoma"/>
          <w:color w:val="000000"/>
        </w:rPr>
        <w:t>περιλαμβανομέν</w:t>
      </w:r>
      <w:r w:rsidR="00A030FE" w:rsidRPr="00417E8A">
        <w:rPr>
          <w:rFonts w:eastAsia="Calibri" w:cs="Tahoma"/>
          <w:color w:val="000000"/>
        </w:rPr>
        <w:t>ου</w:t>
      </w:r>
      <w:r w:rsidR="0006152C" w:rsidRPr="0053072E">
        <w:rPr>
          <w:rFonts w:eastAsia="Calibri" w:cs="Tahoma"/>
          <w:color w:val="000000"/>
          <w:lang w:val="en-US"/>
        </w:rPr>
        <w:t xml:space="preserve"> </w:t>
      </w:r>
      <w:r w:rsidR="005E666B" w:rsidRPr="00417E8A">
        <w:rPr>
          <w:rFonts w:eastAsia="Calibri" w:cs="Tahoma"/>
          <w:color w:val="000000"/>
        </w:rPr>
        <w:t>φυσικά</w:t>
      </w:r>
      <w:r w:rsidR="005E666B" w:rsidRPr="0053072E">
        <w:rPr>
          <w:rFonts w:eastAsia="Calibri" w:cs="Tahoma"/>
          <w:color w:val="000000"/>
          <w:lang w:val="en-US"/>
        </w:rPr>
        <w:t xml:space="preserve">  </w:t>
      </w:r>
      <w:r w:rsidR="00A030FE" w:rsidRPr="00417E8A">
        <w:rPr>
          <w:rFonts w:eastAsia="Calibri" w:cs="Tahoma"/>
          <w:color w:val="000000"/>
        </w:rPr>
        <w:t>του</w:t>
      </w:r>
      <w:r w:rsidR="00A030FE" w:rsidRPr="0053072E">
        <w:rPr>
          <w:rFonts w:eastAsia="Calibri" w:cs="Tahoma"/>
          <w:color w:val="000000"/>
          <w:lang w:val="en-US"/>
        </w:rPr>
        <w:t xml:space="preserve"> </w:t>
      </w:r>
      <w:r w:rsidR="005E666B" w:rsidRPr="0053072E">
        <w:rPr>
          <w:rFonts w:eastAsia="Calibri" w:cs="Tahoma"/>
          <w:color w:val="000000"/>
          <w:lang w:val="en-US"/>
        </w:rPr>
        <w:t>ISO</w:t>
      </w:r>
      <w:r w:rsidR="00B6151A" w:rsidRPr="0053072E">
        <w:rPr>
          <w:rFonts w:eastAsia="Calibri" w:cs="Tahoma"/>
          <w:color w:val="000000"/>
          <w:lang w:val="en-US"/>
        </w:rPr>
        <w:t xml:space="preserve">/IEC </w:t>
      </w:r>
      <w:r w:rsidR="005E666B" w:rsidRPr="0053072E">
        <w:rPr>
          <w:rFonts w:eastAsia="Calibri" w:cs="Tahoma"/>
          <w:color w:val="000000"/>
          <w:lang w:val="en-US"/>
        </w:rPr>
        <w:t>27001</w:t>
      </w:r>
      <w:r w:rsidR="00B6151A" w:rsidRPr="0053072E">
        <w:rPr>
          <w:rFonts w:eastAsia="Calibri" w:cs="Tahoma"/>
          <w:color w:val="000000"/>
          <w:lang w:val="en-US"/>
        </w:rPr>
        <w:t>)</w:t>
      </w:r>
      <w:r w:rsidR="00AD3248" w:rsidRPr="0053072E">
        <w:rPr>
          <w:rFonts w:eastAsia="Calibri" w:cs="Tahoma"/>
          <w:color w:val="000000"/>
          <w:lang w:val="en-US"/>
        </w:rPr>
        <w:t xml:space="preserve"> </w:t>
      </w:r>
      <w:r w:rsidR="00AD3248">
        <w:rPr>
          <w:rFonts w:eastAsia="Calibri" w:cs="Tahoma"/>
          <w:color w:val="000000"/>
        </w:rPr>
        <w:t>όπως</w:t>
      </w:r>
      <w:r w:rsidR="00AD3248" w:rsidRPr="00C13B1A">
        <w:rPr>
          <w:rFonts w:eastAsia="Calibri" w:cs="Tahoma"/>
          <w:color w:val="000000"/>
          <w:lang w:val="en-US"/>
        </w:rPr>
        <w:t xml:space="preserve"> </w:t>
      </w:r>
      <w:r w:rsidR="00AD3248">
        <w:rPr>
          <w:rFonts w:cs="Tahoma"/>
        </w:rPr>
        <w:t>ενδεικτικά</w:t>
      </w:r>
      <w:r w:rsidR="00AD3248" w:rsidRPr="00C13B1A">
        <w:rPr>
          <w:rFonts w:cs="Tahoma"/>
          <w:lang w:val="en-US"/>
        </w:rPr>
        <w:t xml:space="preserve"> </w:t>
      </w:r>
      <w:r w:rsidR="00AD3248">
        <w:rPr>
          <w:rFonts w:cs="Tahoma"/>
          <w:lang w:val="en-US"/>
        </w:rPr>
        <w:t xml:space="preserve">: </w:t>
      </w:r>
      <w:r w:rsidR="00AD3248" w:rsidRPr="00C13B1A">
        <w:rPr>
          <w:rFonts w:cs="Tahoma"/>
          <w:lang w:val="en-US"/>
        </w:rPr>
        <w:t xml:space="preserve">ISO 27002:2013 </w:t>
      </w:r>
      <w:r w:rsidR="00AD3248" w:rsidRPr="00C13B1A">
        <w:rPr>
          <w:rFonts w:cs="Tahoma"/>
          <w:color w:val="000000"/>
          <w:szCs w:val="24"/>
          <w:lang w:val="en-US"/>
        </w:rPr>
        <w:t xml:space="preserve">Information technology — Security techniques — Code of practice for information security controls, ISO 27017:2015 Information technology – Security techniques – Code of practice for information security controls based on ISO/IEC 27002 for cloud services, 27018:2014 Information technology – Security techniques – Code of practice for protection of personally identifiable information (PII) in public clouds acting as PII processors, </w:t>
      </w:r>
      <w:r w:rsidR="00AD3248">
        <w:rPr>
          <w:rFonts w:cs="Tahoma"/>
          <w:color w:val="000000"/>
          <w:szCs w:val="24"/>
          <w:lang w:val="en-US"/>
        </w:rPr>
        <w:t xml:space="preserve">NIST SP800-144 Guidelines on Security and </w:t>
      </w:r>
      <w:proofErr w:type="spellStart"/>
      <w:r w:rsidR="00AD3248">
        <w:rPr>
          <w:rFonts w:cs="Tahoma"/>
          <w:color w:val="000000"/>
          <w:szCs w:val="24"/>
          <w:lang w:val="en-US"/>
        </w:rPr>
        <w:t>Pricacy</w:t>
      </w:r>
      <w:proofErr w:type="spellEnd"/>
      <w:r w:rsidR="00AD3248">
        <w:rPr>
          <w:rFonts w:cs="Tahoma"/>
          <w:color w:val="000000"/>
          <w:szCs w:val="24"/>
          <w:lang w:val="en-US"/>
        </w:rPr>
        <w:t xml:space="preserve"> in Public Cloud Computing, BS 10012 Personal Information Management </w:t>
      </w:r>
      <w:proofErr w:type="spellStart"/>
      <w:r w:rsidR="00AD3248">
        <w:rPr>
          <w:rFonts w:cs="Tahoma"/>
          <w:color w:val="000000"/>
          <w:szCs w:val="24"/>
        </w:rPr>
        <w:t>κλπ</w:t>
      </w:r>
      <w:proofErr w:type="spellEnd"/>
      <w:r w:rsidR="00AD3248" w:rsidRPr="00C13B1A">
        <w:rPr>
          <w:rFonts w:cs="Tahoma"/>
          <w:color w:val="000000"/>
          <w:szCs w:val="24"/>
          <w:lang w:val="en-US"/>
        </w:rPr>
        <w:t>)</w:t>
      </w:r>
    </w:p>
    <w:p w14:paraId="275F05EC" w14:textId="77777777" w:rsidR="005519E2" w:rsidRPr="002A244C" w:rsidRDefault="005519E2" w:rsidP="004B50FD">
      <w:pPr>
        <w:numPr>
          <w:ilvl w:val="0"/>
          <w:numId w:val="83"/>
        </w:numPr>
        <w:autoSpaceDE w:val="0"/>
        <w:autoSpaceDN w:val="0"/>
        <w:adjustRightInd w:val="0"/>
        <w:rPr>
          <w:rFonts w:eastAsia="Calibri" w:cs="Tahoma"/>
          <w:color w:val="000000"/>
        </w:rPr>
      </w:pPr>
      <w:r w:rsidRPr="002A244C">
        <w:rPr>
          <w:rFonts w:eastAsia="Calibri" w:cs="Tahoma"/>
          <w:color w:val="000000"/>
        </w:rPr>
        <w:t xml:space="preserve">Ελαχιστοποίηση απωλειών σε περιπτώσεις εκδήλωσης συμβάντος ασφάλειας </w:t>
      </w:r>
    </w:p>
    <w:p w14:paraId="64622C79" w14:textId="0843E25F" w:rsidR="002328ED" w:rsidRDefault="002328ED" w:rsidP="004B50FD">
      <w:pPr>
        <w:numPr>
          <w:ilvl w:val="0"/>
          <w:numId w:val="83"/>
        </w:numPr>
        <w:autoSpaceDE w:val="0"/>
        <w:autoSpaceDN w:val="0"/>
        <w:adjustRightInd w:val="0"/>
        <w:rPr>
          <w:rFonts w:eastAsia="Calibri" w:cs="Tahoma"/>
          <w:color w:val="000000"/>
        </w:rPr>
      </w:pPr>
      <w:r>
        <w:rPr>
          <w:rFonts w:eastAsia="Calibri" w:cs="Tahoma"/>
          <w:color w:val="000000"/>
        </w:rPr>
        <w:t>Ε</w:t>
      </w:r>
      <w:r w:rsidRPr="002328ED">
        <w:rPr>
          <w:rFonts w:eastAsia="Calibri" w:cs="Tahoma"/>
          <w:color w:val="000000"/>
        </w:rPr>
        <w:t xml:space="preserve">νημέρωση και ευαισθητοποίηση του </w:t>
      </w:r>
      <w:r>
        <w:rPr>
          <w:rFonts w:eastAsia="Calibri" w:cs="Tahoma"/>
          <w:color w:val="000000"/>
        </w:rPr>
        <w:t>ανθρώπινου δυναμ</w:t>
      </w:r>
      <w:r w:rsidRPr="002A244C">
        <w:rPr>
          <w:rFonts w:eastAsia="Calibri" w:cs="Tahoma"/>
          <w:color w:val="000000"/>
        </w:rPr>
        <w:t xml:space="preserve">ικού </w:t>
      </w:r>
      <w:r>
        <w:rPr>
          <w:rFonts w:eastAsia="Calibri" w:cs="Tahoma"/>
          <w:color w:val="000000"/>
        </w:rPr>
        <w:t xml:space="preserve">της </w:t>
      </w:r>
      <w:r w:rsidR="0031619E">
        <w:rPr>
          <w:rFonts w:cs="Tahoma"/>
        </w:rPr>
        <w:t>ΓΓΠΣΔΔ</w:t>
      </w:r>
      <w:r w:rsidR="0031619E" w:rsidDel="0031619E">
        <w:rPr>
          <w:rFonts w:eastAsia="Calibri" w:cs="Tahoma"/>
          <w:color w:val="000000"/>
        </w:rPr>
        <w:t xml:space="preserve"> </w:t>
      </w:r>
    </w:p>
    <w:p w14:paraId="0372E73C" w14:textId="4E0F1E87" w:rsidR="005519E2" w:rsidRPr="00CE2EDD" w:rsidRDefault="005519E2" w:rsidP="004B50FD">
      <w:pPr>
        <w:numPr>
          <w:ilvl w:val="0"/>
          <w:numId w:val="83"/>
        </w:numPr>
        <w:autoSpaceDE w:val="0"/>
        <w:autoSpaceDN w:val="0"/>
        <w:adjustRightInd w:val="0"/>
        <w:rPr>
          <w:rFonts w:eastAsia="Calibri" w:cs="Tahoma"/>
          <w:color w:val="000000"/>
        </w:rPr>
      </w:pPr>
      <w:r w:rsidRPr="002A244C">
        <w:rPr>
          <w:rFonts w:eastAsia="Calibri" w:cs="Tahoma"/>
          <w:color w:val="000000"/>
        </w:rPr>
        <w:t>Αποσαφήνιση</w:t>
      </w:r>
      <w:r w:rsidR="009A6885" w:rsidRPr="00CE2EDD">
        <w:rPr>
          <w:rFonts w:eastAsia="Calibri" w:cs="Tahoma"/>
          <w:color w:val="000000"/>
        </w:rPr>
        <w:t xml:space="preserve"> </w:t>
      </w:r>
      <w:r w:rsidR="009A6885">
        <w:rPr>
          <w:rFonts w:eastAsia="Calibri" w:cs="Tahoma"/>
          <w:color w:val="000000"/>
        </w:rPr>
        <w:t>και</w:t>
      </w:r>
      <w:r w:rsidR="009A6885" w:rsidRPr="00CE2EDD">
        <w:rPr>
          <w:rFonts w:eastAsia="Calibri" w:cs="Tahoma"/>
          <w:color w:val="000000"/>
        </w:rPr>
        <w:t xml:space="preserve"> </w:t>
      </w:r>
      <w:r w:rsidR="009A6885">
        <w:rPr>
          <w:rFonts w:eastAsia="Calibri" w:cs="Tahoma"/>
          <w:color w:val="000000"/>
        </w:rPr>
        <w:t>διαχωρισμός</w:t>
      </w:r>
      <w:r w:rsidRPr="00CE2EDD">
        <w:rPr>
          <w:rFonts w:eastAsia="Calibri" w:cs="Tahoma"/>
          <w:color w:val="000000"/>
        </w:rPr>
        <w:t xml:space="preserve"> </w:t>
      </w:r>
      <w:r w:rsidRPr="002A244C">
        <w:rPr>
          <w:rFonts w:eastAsia="Calibri" w:cs="Tahoma"/>
          <w:color w:val="000000"/>
        </w:rPr>
        <w:t>αρμοδιοτήτων</w:t>
      </w:r>
      <w:r w:rsidRPr="00CE2EDD">
        <w:rPr>
          <w:rFonts w:eastAsia="Calibri" w:cs="Tahoma"/>
          <w:color w:val="000000"/>
        </w:rPr>
        <w:t xml:space="preserve"> </w:t>
      </w:r>
      <w:r w:rsidR="002328ED">
        <w:rPr>
          <w:rFonts w:eastAsia="Calibri" w:cs="Tahoma"/>
          <w:color w:val="000000"/>
        </w:rPr>
        <w:t>του</w:t>
      </w:r>
      <w:r w:rsidR="002328ED" w:rsidRPr="00CE2EDD">
        <w:rPr>
          <w:rFonts w:eastAsia="Calibri" w:cs="Tahoma"/>
          <w:color w:val="000000"/>
        </w:rPr>
        <w:t xml:space="preserve"> </w:t>
      </w:r>
      <w:r w:rsidRPr="002A244C">
        <w:rPr>
          <w:rFonts w:eastAsia="Calibri" w:cs="Tahoma"/>
          <w:color w:val="000000"/>
        </w:rPr>
        <w:t>εμπλεκόμενου</w:t>
      </w:r>
      <w:r w:rsidRPr="00CE2EDD">
        <w:rPr>
          <w:rFonts w:eastAsia="Calibri" w:cs="Tahoma"/>
          <w:color w:val="000000"/>
        </w:rPr>
        <w:t xml:space="preserve"> </w:t>
      </w:r>
      <w:r w:rsidR="00B6151A">
        <w:rPr>
          <w:rFonts w:eastAsia="Calibri" w:cs="Tahoma"/>
          <w:color w:val="000000"/>
        </w:rPr>
        <w:t>ανθρώπινου</w:t>
      </w:r>
      <w:r w:rsidR="00B6151A" w:rsidRPr="00CE2EDD">
        <w:rPr>
          <w:rFonts w:eastAsia="Calibri" w:cs="Tahoma"/>
          <w:color w:val="000000"/>
        </w:rPr>
        <w:t xml:space="preserve"> </w:t>
      </w:r>
      <w:r w:rsidR="00B6151A">
        <w:rPr>
          <w:rFonts w:eastAsia="Calibri" w:cs="Tahoma"/>
          <w:color w:val="000000"/>
        </w:rPr>
        <w:t>δυναμ</w:t>
      </w:r>
      <w:r w:rsidR="00B6151A" w:rsidRPr="002A244C">
        <w:rPr>
          <w:rFonts w:eastAsia="Calibri" w:cs="Tahoma"/>
          <w:color w:val="000000"/>
        </w:rPr>
        <w:t>ικού</w:t>
      </w:r>
      <w:r w:rsidR="00B6151A" w:rsidRPr="00CE2EDD">
        <w:rPr>
          <w:rFonts w:eastAsia="Calibri" w:cs="Tahoma"/>
          <w:color w:val="000000"/>
        </w:rPr>
        <w:t xml:space="preserve"> </w:t>
      </w:r>
      <w:r w:rsidR="00B6151A">
        <w:rPr>
          <w:rFonts w:eastAsia="Calibri" w:cs="Tahoma"/>
          <w:color w:val="000000"/>
        </w:rPr>
        <w:t>της</w:t>
      </w:r>
      <w:r w:rsidR="00B6151A" w:rsidRPr="00CE2EDD">
        <w:rPr>
          <w:rFonts w:eastAsia="Calibri" w:cs="Tahoma"/>
          <w:color w:val="000000"/>
        </w:rPr>
        <w:t xml:space="preserve"> </w:t>
      </w:r>
      <w:r w:rsidR="0031619E">
        <w:rPr>
          <w:rFonts w:cs="Tahoma"/>
        </w:rPr>
        <w:t>ΓΓΠΣΔΔ</w:t>
      </w:r>
      <w:r w:rsidR="0031619E" w:rsidRPr="00CE2EDD" w:rsidDel="0031619E">
        <w:rPr>
          <w:rFonts w:eastAsia="Calibri" w:cs="Tahoma"/>
          <w:color w:val="000000"/>
        </w:rPr>
        <w:t xml:space="preserve"> </w:t>
      </w:r>
      <w:r w:rsidR="00CE2EDD">
        <w:rPr>
          <w:rFonts w:cs="Tahoma"/>
        </w:rPr>
        <w:t>(</w:t>
      </w:r>
      <w:r w:rsidR="00CE2EDD">
        <w:rPr>
          <w:rFonts w:cs="Tahoma"/>
          <w:lang w:val="en-US"/>
        </w:rPr>
        <w:t>segregation</w:t>
      </w:r>
      <w:r w:rsidR="00CE2EDD" w:rsidRPr="00C13B1A">
        <w:rPr>
          <w:rFonts w:cs="Tahoma"/>
        </w:rPr>
        <w:t xml:space="preserve"> </w:t>
      </w:r>
      <w:r w:rsidR="00CE2EDD">
        <w:rPr>
          <w:rFonts w:cs="Tahoma"/>
          <w:lang w:val="en-US"/>
        </w:rPr>
        <w:t>of</w:t>
      </w:r>
      <w:r w:rsidR="00CE2EDD" w:rsidRPr="00C13B1A">
        <w:rPr>
          <w:rFonts w:cs="Tahoma"/>
        </w:rPr>
        <w:t xml:space="preserve"> </w:t>
      </w:r>
      <w:r w:rsidR="00CE2EDD">
        <w:rPr>
          <w:rFonts w:cs="Tahoma"/>
          <w:lang w:val="en-US"/>
        </w:rPr>
        <w:t>duties</w:t>
      </w:r>
      <w:r w:rsidR="00CE2EDD" w:rsidRPr="00C13B1A">
        <w:rPr>
          <w:rFonts w:cs="Tahoma"/>
        </w:rPr>
        <w:t>)</w:t>
      </w:r>
      <w:r w:rsidR="00CB699F">
        <w:rPr>
          <w:rFonts w:cs="Tahoma"/>
        </w:rPr>
        <w:t xml:space="preserve"> </w:t>
      </w:r>
    </w:p>
    <w:p w14:paraId="6A1D9A9F" w14:textId="0D94C5F9" w:rsidR="005519E2" w:rsidRPr="002A244C" w:rsidRDefault="005519E2" w:rsidP="004B50FD">
      <w:pPr>
        <w:autoSpaceDE w:val="0"/>
        <w:autoSpaceDN w:val="0"/>
        <w:adjustRightInd w:val="0"/>
        <w:rPr>
          <w:rFonts w:eastAsia="Calibri" w:cs="Tahoma"/>
          <w:color w:val="000000"/>
        </w:rPr>
      </w:pPr>
      <w:r w:rsidRPr="002A244C">
        <w:rPr>
          <w:rFonts w:eastAsia="Calibri" w:cs="Tahoma"/>
          <w:color w:val="000000"/>
        </w:rPr>
        <w:t xml:space="preserve">Η πιστοποίηση του </w:t>
      </w:r>
      <w:r w:rsidR="00C50697">
        <w:rPr>
          <w:rFonts w:eastAsia="Calibri" w:cs="Tahoma"/>
          <w:color w:val="000000"/>
        </w:rPr>
        <w:t>ΣΔΑΠ</w:t>
      </w:r>
      <w:r w:rsidRPr="002A244C">
        <w:rPr>
          <w:rFonts w:eastAsia="Calibri" w:cs="Tahoma"/>
          <w:color w:val="000000"/>
        </w:rPr>
        <w:t>, σύμφωνα με τις απαιτήσεις του ISO/IEC 27001</w:t>
      </w:r>
      <w:r w:rsidR="00E85D64" w:rsidRPr="00E85D64">
        <w:rPr>
          <w:rFonts w:cs="Tahoma"/>
          <w:color w:val="000000"/>
        </w:rPr>
        <w:t xml:space="preserve"> </w:t>
      </w:r>
      <w:r w:rsidR="00E85D64">
        <w:rPr>
          <w:rFonts w:cs="Tahoma"/>
          <w:color w:val="000000"/>
        </w:rPr>
        <w:t xml:space="preserve">και των </w:t>
      </w:r>
      <w:r w:rsidR="000E10E2">
        <w:rPr>
          <w:rFonts w:cs="Tahoma"/>
          <w:color w:val="000000"/>
        </w:rPr>
        <w:t>συμπληρωμάτων</w:t>
      </w:r>
      <w:r w:rsidR="00E85D64">
        <w:rPr>
          <w:rFonts w:cs="Tahoma"/>
          <w:color w:val="000000"/>
        </w:rPr>
        <w:t xml:space="preserve"> αυτού, ή μεταγενέστερης έκδοσής του</w:t>
      </w:r>
      <w:r w:rsidRPr="002A244C">
        <w:rPr>
          <w:rFonts w:eastAsia="Calibri" w:cs="Tahoma"/>
          <w:color w:val="000000"/>
        </w:rPr>
        <w:t>, θα</w:t>
      </w:r>
      <w:r w:rsidR="00690EBB">
        <w:rPr>
          <w:rFonts w:eastAsia="Calibri" w:cs="Tahoma"/>
          <w:color w:val="000000"/>
        </w:rPr>
        <w:t xml:space="preserve"> εξασφαλίσει τα ακ</w:t>
      </w:r>
      <w:r w:rsidR="00EB4EF7">
        <w:rPr>
          <w:rFonts w:eastAsia="Calibri" w:cs="Tahoma"/>
          <w:color w:val="000000"/>
        </w:rPr>
        <w:t>ό</w:t>
      </w:r>
      <w:r w:rsidR="00690EBB">
        <w:rPr>
          <w:rFonts w:eastAsia="Calibri" w:cs="Tahoma"/>
          <w:color w:val="000000"/>
        </w:rPr>
        <w:t xml:space="preserve">λουθα οφέλη και πλεονεκτήματα για τη </w:t>
      </w:r>
      <w:r w:rsidR="0031619E">
        <w:rPr>
          <w:rFonts w:cs="Tahoma"/>
        </w:rPr>
        <w:t>ΓΓΠΣΔΔ</w:t>
      </w:r>
      <w:r w:rsidRPr="002A244C">
        <w:rPr>
          <w:rFonts w:eastAsia="Calibri" w:cs="Tahoma"/>
          <w:color w:val="000000"/>
        </w:rPr>
        <w:t xml:space="preserve">: </w:t>
      </w:r>
    </w:p>
    <w:p w14:paraId="7E02D396" w14:textId="1A714903" w:rsidR="00690EBB" w:rsidRDefault="00CB699F" w:rsidP="004B50FD">
      <w:pPr>
        <w:numPr>
          <w:ilvl w:val="0"/>
          <w:numId w:val="84"/>
        </w:numPr>
        <w:autoSpaceDE w:val="0"/>
        <w:autoSpaceDN w:val="0"/>
        <w:adjustRightInd w:val="0"/>
        <w:jc w:val="left"/>
        <w:rPr>
          <w:rFonts w:eastAsia="Calibri" w:cs="Tahoma"/>
          <w:color w:val="000000"/>
        </w:rPr>
      </w:pPr>
      <w:r>
        <w:rPr>
          <w:rFonts w:eastAsia="Calibri" w:cs="Tahoma"/>
          <w:color w:val="000000"/>
        </w:rPr>
        <w:t>Επιβεβαίωση</w:t>
      </w:r>
      <w:r w:rsidR="00690EBB">
        <w:rPr>
          <w:rFonts w:eastAsia="Calibri" w:cs="Tahoma"/>
          <w:color w:val="000000"/>
        </w:rPr>
        <w:t xml:space="preserve"> εφαρμογής</w:t>
      </w:r>
      <w:r w:rsidR="00690EBB" w:rsidRPr="002A244C">
        <w:rPr>
          <w:rFonts w:eastAsia="Calibri" w:cs="Tahoma"/>
          <w:color w:val="000000"/>
        </w:rPr>
        <w:t xml:space="preserve"> </w:t>
      </w:r>
      <w:r w:rsidR="00690EBB">
        <w:rPr>
          <w:rFonts w:eastAsia="Calibri" w:cs="Tahoma"/>
          <w:color w:val="000000"/>
        </w:rPr>
        <w:t>τ</w:t>
      </w:r>
      <w:r w:rsidR="00690EBB" w:rsidRPr="002A244C">
        <w:rPr>
          <w:rFonts w:eastAsia="Calibri" w:cs="Tahoma"/>
          <w:color w:val="000000"/>
        </w:rPr>
        <w:t>η</w:t>
      </w:r>
      <w:r w:rsidR="00690EBB">
        <w:rPr>
          <w:rFonts w:eastAsia="Calibri" w:cs="Tahoma"/>
          <w:color w:val="000000"/>
        </w:rPr>
        <w:t>ς</w:t>
      </w:r>
      <w:r w:rsidR="00690EBB" w:rsidRPr="002A244C">
        <w:rPr>
          <w:rFonts w:eastAsia="Calibri" w:cs="Tahoma"/>
          <w:color w:val="000000"/>
        </w:rPr>
        <w:t xml:space="preserve"> σχετική</w:t>
      </w:r>
      <w:r w:rsidR="00690EBB">
        <w:rPr>
          <w:rFonts w:eastAsia="Calibri" w:cs="Tahoma"/>
          <w:color w:val="000000"/>
        </w:rPr>
        <w:t>ς</w:t>
      </w:r>
      <w:r w:rsidR="00690EBB" w:rsidRPr="002A244C">
        <w:rPr>
          <w:rFonts w:eastAsia="Calibri" w:cs="Tahoma"/>
          <w:color w:val="000000"/>
        </w:rPr>
        <w:t xml:space="preserve"> νομοθεσία</w:t>
      </w:r>
      <w:r w:rsidR="00690EBB">
        <w:rPr>
          <w:rFonts w:eastAsia="Calibri" w:cs="Tahoma"/>
          <w:color w:val="000000"/>
        </w:rPr>
        <w:t>ς</w:t>
      </w:r>
      <w:r w:rsidR="00690EBB" w:rsidRPr="002A244C">
        <w:rPr>
          <w:rFonts w:eastAsia="Calibri" w:cs="Tahoma"/>
          <w:color w:val="000000"/>
        </w:rPr>
        <w:t xml:space="preserve"> και </w:t>
      </w:r>
      <w:r w:rsidR="00690EBB">
        <w:rPr>
          <w:rFonts w:eastAsia="Calibri" w:cs="Tahoma"/>
          <w:color w:val="000000"/>
        </w:rPr>
        <w:t>των</w:t>
      </w:r>
      <w:r w:rsidR="00690EBB" w:rsidRPr="002A244C">
        <w:rPr>
          <w:rFonts w:eastAsia="Calibri" w:cs="Tahoma"/>
          <w:color w:val="000000"/>
        </w:rPr>
        <w:t xml:space="preserve"> </w:t>
      </w:r>
      <w:proofErr w:type="spellStart"/>
      <w:r w:rsidR="00690EBB" w:rsidRPr="002A244C">
        <w:rPr>
          <w:rFonts w:eastAsia="Calibri" w:cs="Tahoma"/>
          <w:color w:val="000000"/>
        </w:rPr>
        <w:t>τυποποιητικ</w:t>
      </w:r>
      <w:r w:rsidR="00690EBB">
        <w:rPr>
          <w:rFonts w:eastAsia="Calibri" w:cs="Tahoma"/>
          <w:color w:val="000000"/>
        </w:rPr>
        <w:t>ών</w:t>
      </w:r>
      <w:proofErr w:type="spellEnd"/>
      <w:r w:rsidR="00690EBB" w:rsidRPr="002A244C">
        <w:rPr>
          <w:rFonts w:eastAsia="Calibri" w:cs="Tahoma"/>
          <w:color w:val="000000"/>
        </w:rPr>
        <w:t xml:space="preserve"> κανονισμ</w:t>
      </w:r>
      <w:r w:rsidR="00690EBB">
        <w:rPr>
          <w:rFonts w:eastAsia="Calibri" w:cs="Tahoma"/>
          <w:color w:val="000000"/>
        </w:rPr>
        <w:t>ών</w:t>
      </w:r>
      <w:r w:rsidR="00EB4EF7">
        <w:rPr>
          <w:rFonts w:eastAsia="Calibri" w:cs="Tahoma"/>
          <w:color w:val="000000"/>
        </w:rPr>
        <w:t>.</w:t>
      </w:r>
    </w:p>
    <w:p w14:paraId="0ED60D96" w14:textId="51DF2E8C" w:rsidR="00690EBB" w:rsidRDefault="00690EBB" w:rsidP="004B50FD">
      <w:pPr>
        <w:numPr>
          <w:ilvl w:val="0"/>
          <w:numId w:val="84"/>
        </w:numPr>
        <w:autoSpaceDE w:val="0"/>
        <w:autoSpaceDN w:val="0"/>
        <w:adjustRightInd w:val="0"/>
        <w:jc w:val="left"/>
        <w:rPr>
          <w:rFonts w:eastAsia="Calibri" w:cs="Tahoma"/>
          <w:color w:val="000000"/>
        </w:rPr>
      </w:pPr>
      <w:r>
        <w:rPr>
          <w:rFonts w:eastAsia="Calibri" w:cs="Tahoma"/>
          <w:color w:val="000000"/>
        </w:rPr>
        <w:t>Α</w:t>
      </w:r>
      <w:r w:rsidRPr="002A244C">
        <w:rPr>
          <w:rFonts w:eastAsia="Calibri" w:cs="Tahoma"/>
          <w:color w:val="000000"/>
        </w:rPr>
        <w:t>π</w:t>
      </w:r>
      <w:r>
        <w:rPr>
          <w:rFonts w:eastAsia="Calibri" w:cs="Tahoma"/>
          <w:color w:val="000000"/>
        </w:rPr>
        <w:t>όδειξη ικανοποίησης των</w:t>
      </w:r>
      <w:r w:rsidRPr="002A244C">
        <w:rPr>
          <w:rFonts w:eastAsia="Calibri" w:cs="Tahoma"/>
          <w:color w:val="000000"/>
        </w:rPr>
        <w:t xml:space="preserve"> απαιτήσε</w:t>
      </w:r>
      <w:r>
        <w:rPr>
          <w:rFonts w:eastAsia="Calibri" w:cs="Tahoma"/>
          <w:color w:val="000000"/>
        </w:rPr>
        <w:t xml:space="preserve">ων </w:t>
      </w:r>
      <w:r w:rsidRPr="002A244C">
        <w:rPr>
          <w:rFonts w:eastAsia="Calibri" w:cs="Tahoma"/>
          <w:color w:val="000000"/>
        </w:rPr>
        <w:t>ορθής διακυβέρνησης και επιχειρησιακής συνέχειας</w:t>
      </w:r>
      <w:r>
        <w:rPr>
          <w:rFonts w:eastAsia="Calibri" w:cs="Tahoma"/>
          <w:color w:val="000000"/>
        </w:rPr>
        <w:t>.</w:t>
      </w:r>
    </w:p>
    <w:p w14:paraId="5B54441D" w14:textId="5FE72BF2" w:rsidR="00EB4EF7" w:rsidRPr="002A244C" w:rsidRDefault="00EB4EF7" w:rsidP="004B50FD">
      <w:pPr>
        <w:numPr>
          <w:ilvl w:val="0"/>
          <w:numId w:val="84"/>
        </w:numPr>
        <w:autoSpaceDE w:val="0"/>
        <w:autoSpaceDN w:val="0"/>
        <w:adjustRightInd w:val="0"/>
        <w:jc w:val="left"/>
        <w:rPr>
          <w:rFonts w:eastAsia="Calibri" w:cs="Tahoma"/>
          <w:color w:val="000000"/>
        </w:rPr>
      </w:pPr>
      <w:r>
        <w:rPr>
          <w:rFonts w:eastAsia="Calibri" w:cs="Tahoma"/>
          <w:color w:val="000000"/>
        </w:rPr>
        <w:t>Ε</w:t>
      </w:r>
      <w:r w:rsidRPr="002A244C">
        <w:rPr>
          <w:rFonts w:eastAsia="Calibri" w:cs="Tahoma"/>
          <w:color w:val="000000"/>
        </w:rPr>
        <w:t>πίσημη</w:t>
      </w:r>
      <w:r>
        <w:rPr>
          <w:rFonts w:eastAsia="Calibri" w:cs="Tahoma"/>
          <w:color w:val="000000"/>
        </w:rPr>
        <w:t xml:space="preserve"> α</w:t>
      </w:r>
      <w:r w:rsidRPr="002A244C">
        <w:rPr>
          <w:rFonts w:eastAsia="Calibri" w:cs="Tahoma"/>
          <w:color w:val="000000"/>
        </w:rPr>
        <w:t>π</w:t>
      </w:r>
      <w:r>
        <w:rPr>
          <w:rFonts w:eastAsia="Calibri" w:cs="Tahoma"/>
          <w:color w:val="000000"/>
        </w:rPr>
        <w:t xml:space="preserve">όδειξη </w:t>
      </w:r>
      <w:r w:rsidRPr="002A244C">
        <w:rPr>
          <w:rFonts w:eastAsia="Calibri" w:cs="Tahoma"/>
          <w:color w:val="000000"/>
        </w:rPr>
        <w:t>ύπαρξη</w:t>
      </w:r>
      <w:r>
        <w:rPr>
          <w:rFonts w:eastAsia="Calibri" w:cs="Tahoma"/>
          <w:color w:val="000000"/>
        </w:rPr>
        <w:t>ς και λειτουργίας</w:t>
      </w:r>
      <w:r w:rsidRPr="002A244C">
        <w:rPr>
          <w:rFonts w:eastAsia="Calibri" w:cs="Tahoma"/>
          <w:color w:val="000000"/>
        </w:rPr>
        <w:t xml:space="preserve"> συστήματος διαχείρισης ασφάλειας πληροφοριών</w:t>
      </w:r>
      <w:r>
        <w:rPr>
          <w:rFonts w:eastAsia="Calibri" w:cs="Tahoma"/>
          <w:color w:val="000000"/>
        </w:rPr>
        <w:t xml:space="preserve"> και στο πλαίσιό του, εφαρμογή συστήματος αναγνώρισης, αξιολόγησης και διαχείρισης</w:t>
      </w:r>
      <w:r w:rsidRPr="002A244C">
        <w:rPr>
          <w:rFonts w:eastAsia="Calibri" w:cs="Tahoma"/>
          <w:color w:val="000000"/>
        </w:rPr>
        <w:t xml:space="preserve"> </w:t>
      </w:r>
      <w:r>
        <w:rPr>
          <w:rFonts w:eastAsia="Calibri" w:cs="Tahoma"/>
          <w:color w:val="000000"/>
        </w:rPr>
        <w:t>κινδύνων</w:t>
      </w:r>
      <w:r w:rsidRPr="002A244C">
        <w:rPr>
          <w:rFonts w:eastAsia="Calibri" w:cs="Tahoma"/>
          <w:color w:val="000000"/>
        </w:rPr>
        <w:t xml:space="preserve">. </w:t>
      </w:r>
    </w:p>
    <w:p w14:paraId="7A098C32" w14:textId="492F94BF" w:rsidR="00EB4EF7" w:rsidRPr="00420CC0" w:rsidRDefault="00EB4EF7" w:rsidP="004B50FD">
      <w:pPr>
        <w:numPr>
          <w:ilvl w:val="0"/>
          <w:numId w:val="84"/>
        </w:numPr>
        <w:autoSpaceDE w:val="0"/>
        <w:autoSpaceDN w:val="0"/>
        <w:adjustRightInd w:val="0"/>
        <w:rPr>
          <w:rFonts w:eastAsia="Calibri" w:cs="Tahoma"/>
          <w:color w:val="000000"/>
        </w:rPr>
      </w:pPr>
      <w:r>
        <w:rPr>
          <w:rFonts w:eastAsia="Calibri" w:cs="Tahoma"/>
          <w:color w:val="000000"/>
        </w:rPr>
        <w:lastRenderedPageBreak/>
        <w:t>Απόδειξη</w:t>
      </w:r>
      <w:r w:rsidRPr="002A244C">
        <w:rPr>
          <w:rFonts w:eastAsia="Calibri" w:cs="Tahoma"/>
          <w:color w:val="000000"/>
        </w:rPr>
        <w:t xml:space="preserve"> τη</w:t>
      </w:r>
      <w:r>
        <w:rPr>
          <w:rFonts w:eastAsia="Calibri" w:cs="Tahoma"/>
          <w:color w:val="000000"/>
        </w:rPr>
        <w:t>ς</w:t>
      </w:r>
      <w:r w:rsidRPr="002A244C">
        <w:rPr>
          <w:rFonts w:eastAsia="Calibri" w:cs="Tahoma"/>
          <w:color w:val="000000"/>
        </w:rPr>
        <w:t xml:space="preserve"> δέσμευση</w:t>
      </w:r>
      <w:r>
        <w:rPr>
          <w:rFonts w:eastAsia="Calibri" w:cs="Tahoma"/>
          <w:color w:val="000000"/>
        </w:rPr>
        <w:t>ς</w:t>
      </w:r>
      <w:r w:rsidRPr="002A244C">
        <w:rPr>
          <w:rFonts w:eastAsia="Calibri" w:cs="Tahoma"/>
          <w:color w:val="000000"/>
        </w:rPr>
        <w:t xml:space="preserve"> της διοίκησης της </w:t>
      </w:r>
      <w:r w:rsidR="0031619E">
        <w:rPr>
          <w:rFonts w:cs="Tahoma"/>
        </w:rPr>
        <w:t>ΓΓΠΣΔΔ</w:t>
      </w:r>
      <w:r w:rsidR="0031619E" w:rsidRPr="002A244C" w:rsidDel="0031619E">
        <w:rPr>
          <w:rFonts w:eastAsia="Calibri" w:cs="Tahoma"/>
          <w:color w:val="000000"/>
        </w:rPr>
        <w:t xml:space="preserve"> </w:t>
      </w:r>
      <w:r w:rsidRPr="002A244C">
        <w:rPr>
          <w:rFonts w:eastAsia="Calibri" w:cs="Tahoma"/>
          <w:color w:val="000000"/>
        </w:rPr>
        <w:t xml:space="preserve"> για την κατά νόμο και επιστήμη επαρκή ασφάλεια των πληροφοριών </w:t>
      </w:r>
      <w:r>
        <w:rPr>
          <w:rFonts w:eastAsia="Calibri" w:cs="Tahoma"/>
          <w:color w:val="000000"/>
        </w:rPr>
        <w:t xml:space="preserve">που φιλοξενούνται στις Υποδομές </w:t>
      </w:r>
      <w:r w:rsidRPr="002A244C">
        <w:rPr>
          <w:rFonts w:eastAsia="Calibri" w:cs="Tahoma"/>
          <w:color w:val="000000"/>
        </w:rPr>
        <w:t>του G-</w:t>
      </w:r>
      <w:proofErr w:type="spellStart"/>
      <w:r w:rsidRPr="002A244C">
        <w:rPr>
          <w:rFonts w:eastAsia="Calibri" w:cs="Tahoma"/>
          <w:color w:val="000000"/>
        </w:rPr>
        <w:t>Cloud</w:t>
      </w:r>
      <w:proofErr w:type="spellEnd"/>
      <w:r>
        <w:rPr>
          <w:rFonts w:eastAsia="Calibri" w:cs="Tahoma"/>
          <w:color w:val="000000"/>
        </w:rPr>
        <w:t xml:space="preserve">, αποδεικνύοντας ταυτόχρονα ότι </w:t>
      </w:r>
      <w:r w:rsidRPr="002A244C">
        <w:rPr>
          <w:rFonts w:eastAsia="Calibri" w:cs="Tahoma"/>
          <w:color w:val="000000"/>
        </w:rPr>
        <w:t>η ασφάλεια είναι πρωταρχικής σημασίας για το G-</w:t>
      </w:r>
      <w:proofErr w:type="spellStart"/>
      <w:r w:rsidRPr="002A244C">
        <w:rPr>
          <w:rFonts w:eastAsia="Calibri" w:cs="Tahoma"/>
          <w:color w:val="000000"/>
        </w:rPr>
        <w:t>Cloud</w:t>
      </w:r>
      <w:proofErr w:type="spellEnd"/>
      <w:r>
        <w:rPr>
          <w:rFonts w:eastAsia="Calibri" w:cs="Tahoma"/>
          <w:color w:val="000000"/>
        </w:rPr>
        <w:t xml:space="preserve"> και τη</w:t>
      </w:r>
      <w:r w:rsidR="00B6216D">
        <w:rPr>
          <w:rFonts w:eastAsia="Calibri" w:cs="Tahoma"/>
          <w:color w:val="000000"/>
        </w:rPr>
        <w:t xml:space="preserve"> ΓΓΠΣΔΔ</w:t>
      </w:r>
      <w:r>
        <w:rPr>
          <w:rFonts w:eastAsia="Calibri" w:cs="Tahoma"/>
          <w:color w:val="000000"/>
        </w:rPr>
        <w:t xml:space="preserve">. </w:t>
      </w:r>
      <w:r w:rsidRPr="002A244C">
        <w:rPr>
          <w:rFonts w:eastAsia="Calibri" w:cs="Tahoma"/>
          <w:color w:val="000000"/>
        </w:rPr>
        <w:t xml:space="preserve"> </w:t>
      </w:r>
    </w:p>
    <w:p w14:paraId="368BF626" w14:textId="77777777" w:rsidR="002328ED" w:rsidRPr="002A244C" w:rsidRDefault="002328ED" w:rsidP="004B50FD">
      <w:pPr>
        <w:numPr>
          <w:ilvl w:val="0"/>
          <w:numId w:val="84"/>
        </w:numPr>
        <w:autoSpaceDE w:val="0"/>
        <w:autoSpaceDN w:val="0"/>
        <w:adjustRightInd w:val="0"/>
        <w:jc w:val="left"/>
        <w:rPr>
          <w:rFonts w:eastAsia="Calibri" w:cs="Tahoma"/>
          <w:color w:val="000000"/>
        </w:rPr>
      </w:pPr>
      <w:r w:rsidRPr="002A244C">
        <w:rPr>
          <w:rFonts w:eastAsia="Calibri" w:cs="Tahoma"/>
          <w:color w:val="000000"/>
        </w:rPr>
        <w:t xml:space="preserve">Ενίσχυση αισθήματος εμπιστοσύνης προς τους συνεργάτες και </w:t>
      </w:r>
      <w:r>
        <w:rPr>
          <w:rFonts w:eastAsia="Calibri" w:cs="Tahoma"/>
          <w:color w:val="000000"/>
        </w:rPr>
        <w:t>επωφελούμενους</w:t>
      </w:r>
      <w:r w:rsidRPr="002A244C">
        <w:rPr>
          <w:rFonts w:eastAsia="Calibri" w:cs="Tahoma"/>
          <w:color w:val="000000"/>
        </w:rPr>
        <w:t xml:space="preserve"> </w:t>
      </w:r>
      <w:r>
        <w:rPr>
          <w:rFonts w:eastAsia="Calibri" w:cs="Tahoma"/>
          <w:color w:val="000000"/>
        </w:rPr>
        <w:t xml:space="preserve">Δημόσιους Φορείς – χρήστες </w:t>
      </w:r>
      <w:r w:rsidRPr="002A244C">
        <w:rPr>
          <w:rFonts w:eastAsia="Calibri" w:cs="Tahoma"/>
          <w:color w:val="000000"/>
        </w:rPr>
        <w:t>του G-</w:t>
      </w:r>
      <w:proofErr w:type="spellStart"/>
      <w:r w:rsidRPr="002A244C">
        <w:rPr>
          <w:rFonts w:eastAsia="Calibri" w:cs="Tahoma"/>
          <w:color w:val="000000"/>
        </w:rPr>
        <w:t>Cloud</w:t>
      </w:r>
      <w:proofErr w:type="spellEnd"/>
      <w:r w:rsidRPr="002A244C">
        <w:rPr>
          <w:rFonts w:eastAsia="Calibri" w:cs="Tahoma"/>
          <w:color w:val="000000"/>
        </w:rPr>
        <w:t xml:space="preserve"> </w:t>
      </w:r>
    </w:p>
    <w:p w14:paraId="6A210BA2" w14:textId="7E55073D" w:rsidR="005519E2" w:rsidRDefault="002328ED" w:rsidP="004B50FD">
      <w:pPr>
        <w:numPr>
          <w:ilvl w:val="0"/>
          <w:numId w:val="84"/>
        </w:numPr>
        <w:autoSpaceDE w:val="0"/>
        <w:autoSpaceDN w:val="0"/>
        <w:adjustRightInd w:val="0"/>
        <w:jc w:val="left"/>
        <w:rPr>
          <w:rFonts w:eastAsia="Calibri" w:cs="Tahoma"/>
          <w:color w:val="000000"/>
        </w:rPr>
      </w:pPr>
      <w:r>
        <w:rPr>
          <w:rFonts w:eastAsia="Calibri" w:cs="Tahoma"/>
          <w:color w:val="000000"/>
        </w:rPr>
        <w:t>Απόδειξη</w:t>
      </w:r>
      <w:r w:rsidR="005519E2" w:rsidRPr="002A244C">
        <w:rPr>
          <w:rFonts w:eastAsia="Calibri" w:cs="Tahoma"/>
          <w:color w:val="000000"/>
        </w:rPr>
        <w:t xml:space="preserve"> ότι, μέσω τακτικών αξιολογήσεων, η </w:t>
      </w:r>
      <w:r w:rsidR="0031619E">
        <w:rPr>
          <w:rFonts w:cs="Tahoma"/>
        </w:rPr>
        <w:t>ΓΓΠΣΔΔ</w:t>
      </w:r>
      <w:r w:rsidR="0031619E" w:rsidRPr="002A244C" w:rsidDel="0031619E">
        <w:rPr>
          <w:rFonts w:eastAsia="Calibri" w:cs="Tahoma"/>
          <w:color w:val="000000"/>
        </w:rPr>
        <w:t xml:space="preserve"> </w:t>
      </w:r>
      <w:r w:rsidR="005519E2" w:rsidRPr="002A244C">
        <w:rPr>
          <w:rFonts w:eastAsia="Calibri" w:cs="Tahoma"/>
          <w:color w:val="000000"/>
        </w:rPr>
        <w:t>αξιολογεί και βελτιώνει την απόδοση του G-</w:t>
      </w:r>
      <w:proofErr w:type="spellStart"/>
      <w:r w:rsidR="005519E2" w:rsidRPr="002A244C">
        <w:rPr>
          <w:rFonts w:eastAsia="Calibri" w:cs="Tahoma"/>
          <w:color w:val="000000"/>
        </w:rPr>
        <w:t>Cloud</w:t>
      </w:r>
      <w:proofErr w:type="spellEnd"/>
      <w:r w:rsidR="005519E2" w:rsidRPr="002A244C">
        <w:rPr>
          <w:rFonts w:eastAsia="Calibri" w:cs="Tahoma"/>
          <w:color w:val="000000"/>
        </w:rPr>
        <w:t xml:space="preserve">. </w:t>
      </w:r>
    </w:p>
    <w:p w14:paraId="73F604BA" w14:textId="3CF768F7" w:rsidR="00AF78E6" w:rsidRDefault="00AF78E6" w:rsidP="004B50FD">
      <w:pPr>
        <w:pStyle w:val="aff6"/>
        <w:autoSpaceDE w:val="0"/>
        <w:autoSpaceDN w:val="0"/>
        <w:adjustRightInd w:val="0"/>
        <w:spacing w:after="44" w:line="360" w:lineRule="auto"/>
        <w:ind w:left="360"/>
        <w:rPr>
          <w:rFonts w:cs="Tahoma"/>
        </w:rPr>
      </w:pPr>
    </w:p>
    <w:p w14:paraId="40203E0B" w14:textId="77777777" w:rsidR="00FF164A" w:rsidRDefault="00FF164A" w:rsidP="000B3DF0">
      <w:pPr>
        <w:pStyle w:val="3"/>
      </w:pPr>
      <w:bookmarkStart w:id="473" w:name="_Toc288566560"/>
      <w:bookmarkStart w:id="474" w:name="_Toc227917851"/>
      <w:bookmarkStart w:id="475" w:name="_Toc43238414"/>
      <w:r w:rsidRPr="00FF164A">
        <w:t>Κρίσιμοι παράγοντες επιτυχίας του Έργου</w:t>
      </w:r>
      <w:bookmarkEnd w:id="473"/>
      <w:bookmarkEnd w:id="474"/>
      <w:bookmarkEnd w:id="475"/>
    </w:p>
    <w:p w14:paraId="2FF90A2F" w14:textId="5C10A80C" w:rsidR="0009548A" w:rsidRPr="004B50FD" w:rsidRDefault="00A45A58" w:rsidP="002A244C">
      <w:pPr>
        <w:rPr>
          <w:rFonts w:eastAsia="Calibri" w:cs="Tahoma"/>
          <w:color w:val="000000"/>
        </w:rPr>
      </w:pPr>
      <w:r>
        <w:rPr>
          <w:rFonts w:eastAsia="Calibri" w:cs="Tahoma"/>
          <w:color w:val="000000"/>
        </w:rPr>
        <w:t>Οι βασικοί κρίσιμοι παράγοντες επιτυχίας του Έργου</w:t>
      </w:r>
      <w:r w:rsidRPr="004B50FD">
        <w:rPr>
          <w:rFonts w:eastAsia="Calibri" w:cs="Tahoma"/>
          <w:color w:val="000000"/>
        </w:rPr>
        <w:t xml:space="preserve"> </w:t>
      </w:r>
      <w:r w:rsidR="00B44284" w:rsidRPr="002A244C">
        <w:rPr>
          <w:rFonts w:eastAsia="Calibri" w:cs="Tahoma"/>
          <w:color w:val="000000"/>
        </w:rPr>
        <w:t>συνοψ</w:t>
      </w:r>
      <w:r>
        <w:rPr>
          <w:rFonts w:eastAsia="Calibri" w:cs="Tahoma"/>
          <w:color w:val="000000"/>
        </w:rPr>
        <w:t>ίζονται</w:t>
      </w:r>
      <w:r w:rsidR="00B44284" w:rsidRPr="004B50FD">
        <w:rPr>
          <w:rFonts w:eastAsia="Calibri" w:cs="Tahoma"/>
          <w:color w:val="000000"/>
        </w:rPr>
        <w:t xml:space="preserve"> </w:t>
      </w:r>
      <w:r w:rsidR="0012191F" w:rsidRPr="0089042B">
        <w:rPr>
          <w:rFonts w:eastAsia="Calibri" w:cs="Tahoma"/>
          <w:color w:val="000000"/>
        </w:rPr>
        <w:t>στον</w:t>
      </w:r>
      <w:r w:rsidR="0012191F" w:rsidRPr="004B50FD">
        <w:rPr>
          <w:rFonts w:eastAsia="Calibri" w:cs="Tahoma"/>
          <w:color w:val="000000"/>
        </w:rPr>
        <w:t xml:space="preserve"> </w:t>
      </w:r>
      <w:r>
        <w:rPr>
          <w:rFonts w:eastAsia="Calibri" w:cs="Tahoma"/>
          <w:color w:val="000000"/>
        </w:rPr>
        <w:t>ακόλουθο</w:t>
      </w:r>
      <w:r w:rsidRPr="004B50FD">
        <w:rPr>
          <w:rFonts w:eastAsia="Calibri" w:cs="Tahoma"/>
          <w:color w:val="000000"/>
        </w:rPr>
        <w:t xml:space="preserve"> </w:t>
      </w:r>
      <w:r w:rsidR="0012191F" w:rsidRPr="0089042B">
        <w:rPr>
          <w:rFonts w:eastAsia="Calibri" w:cs="Tahoma"/>
          <w:color w:val="000000"/>
        </w:rPr>
        <w:t>πίνακα</w:t>
      </w:r>
      <w:r>
        <w:rPr>
          <w:rFonts w:eastAsia="Calibri" w:cs="Tahoma"/>
          <w:color w:val="000000"/>
        </w:rPr>
        <w:t>:</w:t>
      </w:r>
      <w:r w:rsidR="0012191F" w:rsidRPr="004B50FD">
        <w:rPr>
          <w:rFonts w:eastAsia="Calibri" w:cs="Tahoma"/>
          <w:color w:val="000000"/>
        </w:rPr>
        <w:t xml:space="preserve"> </w:t>
      </w:r>
    </w:p>
    <w:tbl>
      <w:tblPr>
        <w:tblW w:w="10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5811"/>
      </w:tblGrid>
      <w:tr w:rsidR="0009548A" w:rsidRPr="002A244C" w14:paraId="6945B48A" w14:textId="77777777" w:rsidTr="004B50FD">
        <w:trPr>
          <w:trHeight w:val="119"/>
        </w:trPr>
        <w:tc>
          <w:tcPr>
            <w:tcW w:w="4503" w:type="dxa"/>
            <w:shd w:val="clear" w:color="auto" w:fill="FBE4D5" w:themeFill="accent2" w:themeFillTint="33"/>
          </w:tcPr>
          <w:p w14:paraId="00086CEB" w14:textId="77777777" w:rsidR="0009548A" w:rsidRPr="002A244C" w:rsidRDefault="0009548A" w:rsidP="00A44CC1">
            <w:pPr>
              <w:autoSpaceDE w:val="0"/>
              <w:autoSpaceDN w:val="0"/>
              <w:adjustRightInd w:val="0"/>
              <w:spacing w:after="0"/>
              <w:rPr>
                <w:rFonts w:cs="Tahoma"/>
                <w:color w:val="000000"/>
              </w:rPr>
            </w:pPr>
            <w:r w:rsidRPr="002A244C">
              <w:rPr>
                <w:rFonts w:cs="Tahoma"/>
                <w:b/>
                <w:bCs/>
                <w:color w:val="000000"/>
              </w:rPr>
              <w:t xml:space="preserve">Κρίσιμος Παράγοντας Επιτυχίας </w:t>
            </w:r>
          </w:p>
        </w:tc>
        <w:tc>
          <w:tcPr>
            <w:tcW w:w="5811" w:type="dxa"/>
            <w:shd w:val="clear" w:color="auto" w:fill="FBE4D5" w:themeFill="accent2" w:themeFillTint="33"/>
          </w:tcPr>
          <w:p w14:paraId="5E471D8E" w14:textId="77777777" w:rsidR="0009548A" w:rsidRPr="002A244C" w:rsidRDefault="0009548A" w:rsidP="00A44CC1">
            <w:pPr>
              <w:autoSpaceDE w:val="0"/>
              <w:autoSpaceDN w:val="0"/>
              <w:adjustRightInd w:val="0"/>
              <w:spacing w:after="0"/>
              <w:rPr>
                <w:rFonts w:cs="Tahoma"/>
                <w:color w:val="000000"/>
              </w:rPr>
            </w:pPr>
            <w:r w:rsidRPr="002A244C">
              <w:rPr>
                <w:rFonts w:cs="Tahoma"/>
                <w:b/>
                <w:bCs/>
                <w:color w:val="000000"/>
              </w:rPr>
              <w:t xml:space="preserve">Σχετικές Ενέργειες Αντιμετώπισης </w:t>
            </w:r>
          </w:p>
        </w:tc>
      </w:tr>
      <w:tr w:rsidR="0009548A" w:rsidRPr="002A244C" w14:paraId="08D34B35" w14:textId="77777777" w:rsidTr="00582F35">
        <w:trPr>
          <w:trHeight w:val="512"/>
        </w:trPr>
        <w:tc>
          <w:tcPr>
            <w:tcW w:w="4503" w:type="dxa"/>
          </w:tcPr>
          <w:p w14:paraId="322C0573" w14:textId="6DA47AEC" w:rsidR="0009548A" w:rsidRPr="002A244C" w:rsidRDefault="0009548A" w:rsidP="004B50FD">
            <w:pPr>
              <w:autoSpaceDE w:val="0"/>
              <w:autoSpaceDN w:val="0"/>
              <w:adjustRightInd w:val="0"/>
              <w:rPr>
                <w:rFonts w:cs="Tahoma"/>
                <w:color w:val="000000"/>
              </w:rPr>
            </w:pPr>
            <w:r w:rsidRPr="002A244C">
              <w:rPr>
                <w:rFonts w:cs="Tahoma"/>
                <w:color w:val="000000"/>
              </w:rPr>
              <w:t xml:space="preserve">Ενεργή </w:t>
            </w:r>
            <w:r w:rsidR="00002566">
              <w:rPr>
                <w:rFonts w:cs="Tahoma"/>
                <w:color w:val="000000"/>
              </w:rPr>
              <w:t xml:space="preserve">και έμπρακτη </w:t>
            </w:r>
            <w:r w:rsidRPr="002A244C">
              <w:rPr>
                <w:rFonts w:cs="Tahoma"/>
                <w:color w:val="000000"/>
              </w:rPr>
              <w:t xml:space="preserve">υποστήριξη από τη Διοίκηση της </w:t>
            </w:r>
            <w:r w:rsidR="006A0FF1">
              <w:rPr>
                <w:rFonts w:cs="Tahoma"/>
              </w:rPr>
              <w:t>ΓΓΠΣΔΔ</w:t>
            </w:r>
            <w:r w:rsidR="00F6332D">
              <w:rPr>
                <w:rFonts w:cs="Tahoma"/>
                <w:color w:val="000000"/>
              </w:rPr>
              <w:t xml:space="preserve">,  </w:t>
            </w:r>
            <w:r w:rsidR="00E4556E">
              <w:rPr>
                <w:rFonts w:cs="Tahoma"/>
                <w:color w:val="000000"/>
              </w:rPr>
              <w:t xml:space="preserve">με τον χαρακτηρισμό του </w:t>
            </w:r>
            <w:r w:rsidR="00F6332D">
              <w:rPr>
                <w:rFonts w:cs="Tahoma"/>
                <w:color w:val="000000"/>
              </w:rPr>
              <w:t xml:space="preserve">έργου </w:t>
            </w:r>
            <w:r w:rsidR="00002566">
              <w:rPr>
                <w:rFonts w:cs="Tahoma"/>
                <w:color w:val="000000"/>
              </w:rPr>
              <w:t xml:space="preserve">ως </w:t>
            </w:r>
            <w:r w:rsidR="00F6332D">
              <w:rPr>
                <w:rFonts w:cs="Tahoma"/>
                <w:color w:val="000000"/>
              </w:rPr>
              <w:t>πρώτης προτεραιότητας.</w:t>
            </w:r>
          </w:p>
        </w:tc>
        <w:tc>
          <w:tcPr>
            <w:tcW w:w="5811" w:type="dxa"/>
          </w:tcPr>
          <w:p w14:paraId="5DD9D528" w14:textId="77777777" w:rsidR="0009548A" w:rsidRPr="002A244C" w:rsidRDefault="0009548A" w:rsidP="004B50FD">
            <w:pPr>
              <w:autoSpaceDE w:val="0"/>
              <w:autoSpaceDN w:val="0"/>
              <w:adjustRightInd w:val="0"/>
              <w:rPr>
                <w:rFonts w:cs="Tahoma"/>
                <w:color w:val="000000"/>
              </w:rPr>
            </w:pPr>
            <w:r w:rsidRPr="002A244C">
              <w:rPr>
                <w:rFonts w:cs="Tahoma"/>
                <w:color w:val="000000"/>
              </w:rPr>
              <w:t>Ενημέρωση της Διοίκησης κατά τα πρώτα στάδια υλοποίησης του έργου, καθώς και συνεχής ενημέρωση κατά την εξέλιξή του και εμπλοκή της όπου απαιτηθεί</w:t>
            </w:r>
          </w:p>
        </w:tc>
      </w:tr>
      <w:tr w:rsidR="0009548A" w:rsidRPr="002A244C" w14:paraId="555F22B7" w14:textId="77777777" w:rsidTr="00582F35">
        <w:trPr>
          <w:trHeight w:val="573"/>
        </w:trPr>
        <w:tc>
          <w:tcPr>
            <w:tcW w:w="4503" w:type="dxa"/>
          </w:tcPr>
          <w:p w14:paraId="2CF8E468" w14:textId="702BF9DC" w:rsidR="00E4556E" w:rsidRPr="002A244C" w:rsidRDefault="0009548A" w:rsidP="004B50FD">
            <w:pPr>
              <w:autoSpaceDE w:val="0"/>
              <w:autoSpaceDN w:val="0"/>
              <w:adjustRightInd w:val="0"/>
              <w:rPr>
                <w:rFonts w:cs="Tahoma"/>
                <w:color w:val="000000"/>
              </w:rPr>
            </w:pPr>
            <w:r w:rsidRPr="002A244C">
              <w:rPr>
                <w:rFonts w:cs="Tahoma"/>
                <w:color w:val="000000"/>
              </w:rPr>
              <w:t>Διαθεσιμότητα των αρμ</w:t>
            </w:r>
            <w:r w:rsidR="00020BB1">
              <w:rPr>
                <w:rFonts w:cs="Tahoma"/>
                <w:color w:val="000000"/>
              </w:rPr>
              <w:t>ό</w:t>
            </w:r>
            <w:r w:rsidRPr="002A244C">
              <w:rPr>
                <w:rFonts w:cs="Tahoma"/>
                <w:color w:val="000000"/>
              </w:rPr>
              <w:t>δ</w:t>
            </w:r>
            <w:r w:rsidR="00020BB1">
              <w:rPr>
                <w:rFonts w:cs="Tahoma"/>
                <w:color w:val="000000"/>
              </w:rPr>
              <w:t>ι</w:t>
            </w:r>
            <w:r w:rsidRPr="002A244C">
              <w:rPr>
                <w:rFonts w:cs="Tahoma"/>
                <w:color w:val="000000"/>
              </w:rPr>
              <w:t>ων στελεχών για συνεργασία με τον Ανάδοχο</w:t>
            </w:r>
          </w:p>
        </w:tc>
        <w:tc>
          <w:tcPr>
            <w:tcW w:w="5811" w:type="dxa"/>
          </w:tcPr>
          <w:p w14:paraId="635F2D71" w14:textId="1C7C30F3" w:rsidR="0009548A" w:rsidRPr="000F3695" w:rsidRDefault="000E10E2" w:rsidP="00437BFC">
            <w:pPr>
              <w:autoSpaceDE w:val="0"/>
              <w:autoSpaceDN w:val="0"/>
              <w:adjustRightInd w:val="0"/>
              <w:rPr>
                <w:rFonts w:cs="Tahoma"/>
                <w:color w:val="000000"/>
              </w:rPr>
            </w:pPr>
            <w:r w:rsidRPr="000F3695">
              <w:rPr>
                <w:rFonts w:cs="Tahoma"/>
                <w:color w:val="000000"/>
              </w:rPr>
              <w:t>Εποικοδομητική</w:t>
            </w:r>
            <w:r w:rsidR="00002566" w:rsidRPr="000F3695">
              <w:rPr>
                <w:rFonts w:cs="Tahoma"/>
                <w:color w:val="000000"/>
              </w:rPr>
              <w:t xml:space="preserve"> σ</w:t>
            </w:r>
            <w:r w:rsidR="00E157A1" w:rsidRPr="000F3695">
              <w:rPr>
                <w:rFonts w:cs="Tahoma"/>
                <w:color w:val="000000"/>
              </w:rPr>
              <w:t xml:space="preserve">υνεργασία της </w:t>
            </w:r>
            <w:r w:rsidR="00620CEA">
              <w:rPr>
                <w:rFonts w:cs="Tahoma"/>
                <w:color w:val="000000"/>
              </w:rPr>
              <w:t xml:space="preserve">ΥΠΕ και ΕΠΕ </w:t>
            </w:r>
            <w:r w:rsidR="00020BB1">
              <w:rPr>
                <w:rFonts w:cs="Tahoma"/>
                <w:color w:val="000000"/>
              </w:rPr>
              <w:t xml:space="preserve">και των αρμόδιων στελεχών της </w:t>
            </w:r>
            <w:r w:rsidR="006A0FF1">
              <w:rPr>
                <w:rFonts w:cs="Tahoma"/>
              </w:rPr>
              <w:t>ΓΓΠΣΔΔ</w:t>
            </w:r>
            <w:r w:rsidR="006A0FF1" w:rsidDel="006A0FF1">
              <w:rPr>
                <w:rFonts w:cs="Tahoma"/>
                <w:color w:val="000000"/>
              </w:rPr>
              <w:t xml:space="preserve"> </w:t>
            </w:r>
            <w:r w:rsidR="00E157A1" w:rsidRPr="000F3695">
              <w:rPr>
                <w:rFonts w:cs="Tahoma"/>
                <w:color w:val="000000"/>
              </w:rPr>
              <w:t xml:space="preserve">με τα </w:t>
            </w:r>
            <w:r w:rsidR="00020BB1">
              <w:rPr>
                <w:rFonts w:cs="Tahoma"/>
                <w:color w:val="000000"/>
              </w:rPr>
              <w:t xml:space="preserve">αρμόδια </w:t>
            </w:r>
            <w:r w:rsidR="00E157A1" w:rsidRPr="000F3695">
              <w:rPr>
                <w:rFonts w:cs="Tahoma"/>
                <w:color w:val="000000"/>
              </w:rPr>
              <w:t>στελέχη του Αναδόχου</w:t>
            </w:r>
          </w:p>
        </w:tc>
      </w:tr>
      <w:tr w:rsidR="0009548A" w:rsidRPr="002A244C" w14:paraId="16B67749" w14:textId="77777777" w:rsidTr="00582F35">
        <w:trPr>
          <w:trHeight w:val="513"/>
        </w:trPr>
        <w:tc>
          <w:tcPr>
            <w:tcW w:w="4503" w:type="dxa"/>
          </w:tcPr>
          <w:p w14:paraId="3DC39814" w14:textId="6A541BD5" w:rsidR="0009548A" w:rsidRPr="002A244C" w:rsidRDefault="0009548A" w:rsidP="004B50FD">
            <w:pPr>
              <w:autoSpaceDE w:val="0"/>
              <w:autoSpaceDN w:val="0"/>
              <w:adjustRightInd w:val="0"/>
              <w:rPr>
                <w:rFonts w:cs="Tahoma"/>
                <w:color w:val="000000"/>
              </w:rPr>
            </w:pPr>
            <w:r w:rsidRPr="002A244C">
              <w:rPr>
                <w:rFonts w:cs="Tahoma"/>
                <w:color w:val="000000"/>
              </w:rPr>
              <w:t xml:space="preserve">Ανάλυση </w:t>
            </w:r>
            <w:r w:rsidR="00020BB1">
              <w:rPr>
                <w:rFonts w:cs="Tahoma"/>
                <w:color w:val="000000"/>
              </w:rPr>
              <w:t xml:space="preserve">και κατανόηση </w:t>
            </w:r>
            <w:r w:rsidRPr="002A244C">
              <w:rPr>
                <w:rFonts w:cs="Tahoma"/>
                <w:color w:val="000000"/>
              </w:rPr>
              <w:t xml:space="preserve">όλων των επιχειρησιακών απαιτήσεων που σχετίζονται με το Έργο </w:t>
            </w:r>
          </w:p>
        </w:tc>
        <w:tc>
          <w:tcPr>
            <w:tcW w:w="5811" w:type="dxa"/>
          </w:tcPr>
          <w:p w14:paraId="13AE09B1" w14:textId="77777777" w:rsidR="0009548A" w:rsidRPr="002A244C" w:rsidRDefault="0009548A" w:rsidP="004B50FD">
            <w:pPr>
              <w:autoSpaceDE w:val="0"/>
              <w:autoSpaceDN w:val="0"/>
              <w:adjustRightInd w:val="0"/>
              <w:rPr>
                <w:rFonts w:cs="Tahoma"/>
                <w:color w:val="000000"/>
              </w:rPr>
            </w:pPr>
            <w:r w:rsidRPr="002A244C">
              <w:rPr>
                <w:rFonts w:cs="Tahoma"/>
                <w:color w:val="000000"/>
              </w:rPr>
              <w:t xml:space="preserve">Χρήση κατάλληλης μεθοδολογίας επισκόπησης από τον Ανάδοχο με βάση την εμπειρία του από αντίστοιχου μεγέθους οργανισμούς </w:t>
            </w:r>
          </w:p>
        </w:tc>
      </w:tr>
      <w:tr w:rsidR="0009548A" w:rsidRPr="002A244C" w14:paraId="62FED949" w14:textId="77777777" w:rsidTr="00582F35">
        <w:trPr>
          <w:trHeight w:val="244"/>
        </w:trPr>
        <w:tc>
          <w:tcPr>
            <w:tcW w:w="4503" w:type="dxa"/>
          </w:tcPr>
          <w:p w14:paraId="710AF6E5" w14:textId="246622AD" w:rsidR="0009548A" w:rsidRPr="002A244C" w:rsidRDefault="0009548A" w:rsidP="004B50FD">
            <w:pPr>
              <w:autoSpaceDE w:val="0"/>
              <w:autoSpaceDN w:val="0"/>
              <w:adjustRightInd w:val="0"/>
              <w:rPr>
                <w:rFonts w:cs="Tahoma"/>
                <w:color w:val="000000"/>
              </w:rPr>
            </w:pPr>
            <w:r w:rsidRPr="002A244C">
              <w:rPr>
                <w:rFonts w:cs="Tahoma"/>
                <w:color w:val="000000"/>
              </w:rPr>
              <w:t xml:space="preserve">Η ελαχιστοποίηση διατάραξης επιχειρησιακής λειτουργίας της </w:t>
            </w:r>
            <w:r w:rsidR="006A0FF1">
              <w:rPr>
                <w:rFonts w:cs="Tahoma"/>
              </w:rPr>
              <w:t>ΓΓΠΣΔΔ</w:t>
            </w:r>
          </w:p>
        </w:tc>
        <w:tc>
          <w:tcPr>
            <w:tcW w:w="5811" w:type="dxa"/>
          </w:tcPr>
          <w:p w14:paraId="4CAEA50E" w14:textId="5F95642B" w:rsidR="0009548A" w:rsidRPr="002A244C" w:rsidRDefault="00020BB1" w:rsidP="004B50FD">
            <w:pPr>
              <w:autoSpaceDE w:val="0"/>
              <w:autoSpaceDN w:val="0"/>
              <w:adjustRightInd w:val="0"/>
              <w:rPr>
                <w:rFonts w:cs="Tahoma"/>
                <w:color w:val="000000"/>
              </w:rPr>
            </w:pPr>
            <w:r>
              <w:rPr>
                <w:rFonts w:cs="Tahoma"/>
                <w:color w:val="000000"/>
              </w:rPr>
              <w:t>Υ</w:t>
            </w:r>
            <w:r w:rsidR="0009548A" w:rsidRPr="002A244C">
              <w:rPr>
                <w:rFonts w:cs="Tahoma"/>
                <w:color w:val="000000"/>
              </w:rPr>
              <w:t xml:space="preserve">λοποίησης </w:t>
            </w:r>
            <w:r>
              <w:rPr>
                <w:rFonts w:cs="Tahoma"/>
                <w:color w:val="000000"/>
              </w:rPr>
              <w:t>του Έργου</w:t>
            </w:r>
            <w:r w:rsidR="0009548A" w:rsidRPr="002A244C">
              <w:rPr>
                <w:rFonts w:cs="Tahoma"/>
                <w:color w:val="000000"/>
              </w:rPr>
              <w:t xml:space="preserve"> </w:t>
            </w:r>
            <w:r>
              <w:rPr>
                <w:rFonts w:cs="Tahoma"/>
                <w:color w:val="000000"/>
              </w:rPr>
              <w:t>με</w:t>
            </w:r>
            <w:r w:rsidRPr="002A244C">
              <w:rPr>
                <w:rFonts w:cs="Tahoma"/>
                <w:color w:val="000000"/>
              </w:rPr>
              <w:t xml:space="preserve"> </w:t>
            </w:r>
            <w:r w:rsidR="0009548A" w:rsidRPr="002A244C">
              <w:rPr>
                <w:rFonts w:cs="Tahoma"/>
                <w:color w:val="000000"/>
              </w:rPr>
              <w:t>την ελάχιστη όχληση. Χρήση  υφισταμένων πολιτικών και παραδοτέων άλλων σχετικών έργων</w:t>
            </w:r>
          </w:p>
        </w:tc>
      </w:tr>
    </w:tbl>
    <w:p w14:paraId="70F74FE6" w14:textId="77402514" w:rsidR="00C3617C" w:rsidRDefault="00C3617C">
      <w:bookmarkStart w:id="476" w:name="_Toc506885764"/>
      <w:bookmarkStart w:id="477" w:name="_Toc507108015"/>
      <w:bookmarkStart w:id="478" w:name="_Toc339445772"/>
      <w:bookmarkStart w:id="479" w:name="_Toc339445773"/>
      <w:bookmarkStart w:id="480" w:name="_Toc58220818"/>
      <w:bookmarkStart w:id="481" w:name="_Toc59595486"/>
      <w:bookmarkStart w:id="482" w:name="_Toc59595685"/>
      <w:bookmarkStart w:id="483" w:name="_Toc59595885"/>
      <w:bookmarkStart w:id="484" w:name="_Toc59596097"/>
      <w:bookmarkStart w:id="485" w:name="_Toc59596307"/>
      <w:bookmarkStart w:id="486" w:name="_Toc59596522"/>
      <w:bookmarkStart w:id="487" w:name="_Toc59596706"/>
      <w:bookmarkStart w:id="488" w:name="_Toc59624264"/>
      <w:bookmarkStart w:id="489" w:name="_Toc59625044"/>
      <w:bookmarkStart w:id="490" w:name="_Toc59625226"/>
      <w:bookmarkStart w:id="491" w:name="_Toc59877173"/>
      <w:bookmarkStart w:id="492" w:name="_Toc59938862"/>
      <w:bookmarkStart w:id="493" w:name="_Toc59947963"/>
      <w:bookmarkStart w:id="494" w:name="_Toc59948892"/>
      <w:bookmarkStart w:id="495" w:name="_Toc59952108"/>
      <w:bookmarkStart w:id="496" w:name="_Toc59962485"/>
      <w:bookmarkStart w:id="497" w:name="_Toc59963147"/>
      <w:bookmarkStart w:id="498" w:name="_Toc506885765"/>
      <w:bookmarkStart w:id="499" w:name="_Toc507108016"/>
      <w:bookmarkStart w:id="500" w:name="_Toc80705597"/>
      <w:bookmarkStart w:id="501" w:name="_Ref314048324"/>
      <w:bookmarkStart w:id="502" w:name="_Ref314048327"/>
      <w:bookmarkStart w:id="503" w:name="_Toc227917867"/>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14:paraId="72DB551E" w14:textId="77777777" w:rsidR="00C3617C" w:rsidRDefault="00C3617C">
      <w:pPr>
        <w:spacing w:before="0" w:after="0"/>
        <w:jc w:val="left"/>
      </w:pPr>
      <w:r>
        <w:br w:type="page"/>
      </w:r>
    </w:p>
    <w:p w14:paraId="65E29F22" w14:textId="4F50FC99" w:rsidR="00FF164A" w:rsidRPr="001F4AC5" w:rsidRDefault="00FF164A" w:rsidP="00FF164A">
      <w:pPr>
        <w:pStyle w:val="20"/>
        <w:tabs>
          <w:tab w:val="num" w:pos="720"/>
        </w:tabs>
        <w:spacing w:after="240" w:line="240" w:lineRule="auto"/>
        <w:ind w:left="720" w:hanging="720"/>
        <w:rPr>
          <w:rFonts w:cs="Tahoma"/>
        </w:rPr>
      </w:pPr>
      <w:bookmarkStart w:id="504" w:name="_Toc6403506"/>
      <w:bookmarkStart w:id="505" w:name="_Ref6388978"/>
      <w:bookmarkStart w:id="506" w:name="_Toc43238415"/>
      <w:bookmarkEnd w:id="504"/>
      <w:r w:rsidRPr="001F4AC5">
        <w:rPr>
          <w:rFonts w:cs="Tahoma"/>
        </w:rPr>
        <w:lastRenderedPageBreak/>
        <w:t xml:space="preserve">Χρονοδιάγραμμα </w:t>
      </w:r>
      <w:bookmarkEnd w:id="500"/>
      <w:r w:rsidR="003B65B5" w:rsidRPr="001F4AC5">
        <w:rPr>
          <w:rFonts w:cs="Tahoma"/>
        </w:rPr>
        <w:t xml:space="preserve">&amp; Φάσεις </w:t>
      </w:r>
      <w:r w:rsidRPr="001F4AC5">
        <w:rPr>
          <w:rFonts w:cs="Tahoma"/>
        </w:rPr>
        <w:t>του Έργου</w:t>
      </w:r>
      <w:bookmarkEnd w:id="501"/>
      <w:bookmarkEnd w:id="502"/>
      <w:bookmarkEnd w:id="503"/>
      <w:bookmarkEnd w:id="505"/>
      <w:bookmarkEnd w:id="506"/>
      <w:r w:rsidRPr="001F4AC5">
        <w:rPr>
          <w:rFonts w:cs="Tahoma"/>
        </w:rPr>
        <w:t xml:space="preserve"> </w:t>
      </w:r>
    </w:p>
    <w:p w14:paraId="1FBA2EEA" w14:textId="7D4D009D" w:rsidR="00022A49" w:rsidRPr="00022A49" w:rsidRDefault="00022A49" w:rsidP="00022A49">
      <w:pPr>
        <w:spacing w:line="276" w:lineRule="auto"/>
        <w:rPr>
          <w:rFonts w:cs="Tahoma"/>
        </w:rPr>
      </w:pPr>
      <w:r w:rsidRPr="00022A49">
        <w:rPr>
          <w:rFonts w:cs="Tahoma"/>
        </w:rPr>
        <w:t xml:space="preserve">Η συνολική διάρκεια </w:t>
      </w:r>
      <w:r>
        <w:rPr>
          <w:rFonts w:cs="Tahoma"/>
        </w:rPr>
        <w:t xml:space="preserve">του έργου </w:t>
      </w:r>
      <w:r w:rsidRPr="00022A49">
        <w:rPr>
          <w:rFonts w:cs="Tahoma"/>
        </w:rPr>
        <w:t xml:space="preserve">ορίζεται σε </w:t>
      </w:r>
      <w:r w:rsidR="00620CEA" w:rsidRPr="00437BFC">
        <w:rPr>
          <w:rFonts w:cs="Tahoma"/>
          <w:b/>
        </w:rPr>
        <w:t>1</w:t>
      </w:r>
      <w:r w:rsidR="008E0B53" w:rsidRPr="00437BFC">
        <w:rPr>
          <w:rFonts w:cs="Tahoma"/>
          <w:b/>
        </w:rPr>
        <w:t>2</w:t>
      </w:r>
      <w:r w:rsidR="00A43B65" w:rsidRPr="00437BFC">
        <w:rPr>
          <w:rFonts w:cs="Tahoma"/>
          <w:b/>
        </w:rPr>
        <w:t xml:space="preserve"> μήνες</w:t>
      </w:r>
      <w:r w:rsidR="00A43B65" w:rsidRPr="00022A49">
        <w:rPr>
          <w:rFonts w:cs="Tahoma"/>
        </w:rPr>
        <w:t xml:space="preserve"> </w:t>
      </w:r>
      <w:r w:rsidRPr="00022A49">
        <w:rPr>
          <w:rFonts w:cs="Tahoma"/>
        </w:rPr>
        <w:t>και νοείται το χρονι</w:t>
      </w:r>
      <w:r>
        <w:rPr>
          <w:rFonts w:cs="Tahoma"/>
        </w:rPr>
        <w:t>κ</w:t>
      </w:r>
      <w:r w:rsidRPr="00022A49">
        <w:rPr>
          <w:rFonts w:cs="Tahoma"/>
        </w:rPr>
        <w:t xml:space="preserve">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64B371F2" w14:textId="2B9199EF" w:rsidR="00022A49" w:rsidRDefault="00022A49" w:rsidP="00022A49">
      <w:pPr>
        <w:spacing w:line="276" w:lineRule="auto"/>
        <w:rPr>
          <w:rFonts w:cs="Tahoma"/>
        </w:rPr>
      </w:pPr>
      <w:r w:rsidRPr="00022A49">
        <w:rPr>
          <w:rFonts w:cs="Tahoma"/>
        </w:rPr>
        <w:t xml:space="preserve">Στη συνολική διάρκεια </w:t>
      </w:r>
      <w:r w:rsidR="00A43B65">
        <w:rPr>
          <w:rFonts w:cs="Tahoma"/>
        </w:rPr>
        <w:t>του έργου</w:t>
      </w:r>
      <w:r w:rsidRPr="00022A49">
        <w:rPr>
          <w:rFonts w:cs="Tahoma"/>
        </w:rPr>
        <w:t xml:space="preserve"> περιλαμβάνεται και ο χρόνος που θα απαιτηθεί για την παραλαβή των ενδιάμεσων φάσεων ή παραδοτέων </w:t>
      </w:r>
      <w:r w:rsidRPr="004B50FD">
        <w:rPr>
          <w:rFonts w:cs="Tahoma"/>
          <w:u w:val="single"/>
        </w:rPr>
        <w:t>μέχρι την παράδοση και του τελευταίου παραδοτέου που ορίζει την λήξη της σύμβασης κ</w:t>
      </w:r>
      <w:r w:rsidRPr="00022A49">
        <w:rPr>
          <w:rFonts w:cs="Tahoma"/>
        </w:rPr>
        <w:t>αι την έναρξη τη διαδικασίας για την  οριστική παραλαβή του έργου.</w:t>
      </w:r>
    </w:p>
    <w:p w14:paraId="0BCB3BC5" w14:textId="0EC0B528" w:rsidR="00F85A4E" w:rsidRDefault="00F85A4E" w:rsidP="00022A49">
      <w:pPr>
        <w:spacing w:line="276" w:lineRule="auto"/>
        <w:rPr>
          <w:rFonts w:cs="Tahoma"/>
          <w:highlight w:val="yellow"/>
        </w:rPr>
      </w:pPr>
    </w:p>
    <w:tbl>
      <w:tblPr>
        <w:tblW w:w="9500" w:type="dxa"/>
        <w:tblLook w:val="04A0" w:firstRow="1" w:lastRow="0" w:firstColumn="1" w:lastColumn="0" w:noHBand="0" w:noVBand="1"/>
      </w:tblPr>
      <w:tblGrid>
        <w:gridCol w:w="1129"/>
        <w:gridCol w:w="3261"/>
        <w:gridCol w:w="1650"/>
        <w:gridCol w:w="3460"/>
      </w:tblGrid>
      <w:tr w:rsidR="00F85A4E" w:rsidRPr="00F85A4E" w14:paraId="22C764B6" w14:textId="77777777" w:rsidTr="00437BFC">
        <w:trPr>
          <w:trHeight w:val="780"/>
        </w:trPr>
        <w:tc>
          <w:tcPr>
            <w:tcW w:w="1129"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14:paraId="16F6F480" w14:textId="77777777" w:rsidR="00F85A4E" w:rsidRPr="00F85A4E" w:rsidRDefault="00F85A4E" w:rsidP="00F85A4E">
            <w:pPr>
              <w:spacing w:before="0" w:after="0"/>
              <w:jc w:val="center"/>
              <w:rPr>
                <w:rFonts w:cs="Tahoma"/>
                <w:b/>
                <w:bCs/>
                <w:color w:val="000000"/>
                <w:lang w:eastAsia="el-GR"/>
              </w:rPr>
            </w:pPr>
            <w:r w:rsidRPr="00F85A4E">
              <w:rPr>
                <w:rFonts w:cs="Tahoma"/>
                <w:b/>
                <w:bCs/>
                <w:color w:val="000000"/>
                <w:lang w:eastAsia="el-GR"/>
              </w:rPr>
              <w:t>Φάση</w:t>
            </w:r>
          </w:p>
        </w:tc>
        <w:tc>
          <w:tcPr>
            <w:tcW w:w="3261" w:type="dxa"/>
            <w:tcBorders>
              <w:top w:val="single" w:sz="4" w:space="0" w:color="auto"/>
              <w:left w:val="nil"/>
              <w:bottom w:val="single" w:sz="4" w:space="0" w:color="auto"/>
              <w:right w:val="single" w:sz="4" w:space="0" w:color="auto"/>
            </w:tcBorders>
            <w:shd w:val="clear" w:color="auto" w:fill="F7CAAC" w:themeFill="accent2" w:themeFillTint="66"/>
            <w:vAlign w:val="center"/>
            <w:hideMark/>
          </w:tcPr>
          <w:p w14:paraId="1B0EA1C7" w14:textId="77777777" w:rsidR="00F85A4E" w:rsidRPr="00F85A4E" w:rsidRDefault="00F85A4E" w:rsidP="00F85A4E">
            <w:pPr>
              <w:spacing w:before="0" w:after="0"/>
              <w:jc w:val="center"/>
              <w:rPr>
                <w:rFonts w:cs="Tahoma"/>
                <w:b/>
                <w:bCs/>
                <w:color w:val="000000"/>
                <w:lang w:eastAsia="el-GR"/>
              </w:rPr>
            </w:pPr>
            <w:r w:rsidRPr="00F85A4E">
              <w:rPr>
                <w:rFonts w:cs="Tahoma"/>
                <w:b/>
                <w:bCs/>
                <w:color w:val="000000"/>
                <w:lang w:eastAsia="el-GR"/>
              </w:rPr>
              <w:t>Τίτλος Φάσης</w:t>
            </w:r>
          </w:p>
        </w:tc>
        <w:tc>
          <w:tcPr>
            <w:tcW w:w="1650" w:type="dxa"/>
            <w:tcBorders>
              <w:top w:val="single" w:sz="4" w:space="0" w:color="auto"/>
              <w:left w:val="nil"/>
              <w:bottom w:val="single" w:sz="4" w:space="0" w:color="auto"/>
              <w:right w:val="single" w:sz="4" w:space="0" w:color="auto"/>
            </w:tcBorders>
            <w:shd w:val="clear" w:color="auto" w:fill="F7CAAC" w:themeFill="accent2" w:themeFillTint="66"/>
            <w:vAlign w:val="center"/>
            <w:hideMark/>
          </w:tcPr>
          <w:p w14:paraId="1B610984" w14:textId="77777777" w:rsidR="00F85A4E" w:rsidRPr="00F85A4E" w:rsidRDefault="00F85A4E" w:rsidP="00F85A4E">
            <w:pPr>
              <w:spacing w:before="0" w:after="0"/>
              <w:jc w:val="center"/>
              <w:rPr>
                <w:rFonts w:cs="Tahoma"/>
                <w:b/>
                <w:bCs/>
                <w:color w:val="000000"/>
                <w:lang w:eastAsia="el-GR"/>
              </w:rPr>
            </w:pPr>
            <w:r w:rsidRPr="00F85A4E">
              <w:rPr>
                <w:rFonts w:cs="Tahoma"/>
                <w:b/>
                <w:bCs/>
                <w:color w:val="000000"/>
                <w:lang w:eastAsia="el-GR"/>
              </w:rPr>
              <w:t>Διάρκεια υλοποίησης (ΜΗΝΕΣ)</w:t>
            </w:r>
          </w:p>
        </w:tc>
        <w:tc>
          <w:tcPr>
            <w:tcW w:w="3460" w:type="dxa"/>
            <w:tcBorders>
              <w:top w:val="single" w:sz="4" w:space="0" w:color="auto"/>
              <w:left w:val="nil"/>
              <w:bottom w:val="single" w:sz="4" w:space="0" w:color="auto"/>
              <w:right w:val="single" w:sz="4" w:space="0" w:color="auto"/>
            </w:tcBorders>
            <w:shd w:val="clear" w:color="auto" w:fill="F7CAAC" w:themeFill="accent2" w:themeFillTint="66"/>
            <w:vAlign w:val="center"/>
            <w:hideMark/>
          </w:tcPr>
          <w:p w14:paraId="74B6C599" w14:textId="77777777" w:rsidR="00F85A4E" w:rsidRPr="00F85A4E" w:rsidRDefault="00F85A4E" w:rsidP="00F85A4E">
            <w:pPr>
              <w:spacing w:before="0" w:after="0"/>
              <w:jc w:val="center"/>
              <w:rPr>
                <w:rFonts w:cs="Tahoma"/>
                <w:b/>
                <w:bCs/>
                <w:color w:val="000000"/>
                <w:lang w:eastAsia="el-GR"/>
              </w:rPr>
            </w:pPr>
            <w:r w:rsidRPr="00F85A4E">
              <w:rPr>
                <w:rFonts w:cs="Tahoma"/>
                <w:b/>
                <w:bCs/>
                <w:color w:val="000000"/>
                <w:lang w:eastAsia="el-GR"/>
              </w:rPr>
              <w:t xml:space="preserve">Προϋπόθεση έναρξης </w:t>
            </w:r>
          </w:p>
        </w:tc>
      </w:tr>
      <w:tr w:rsidR="00F85A4E" w:rsidRPr="00F85A4E" w14:paraId="6263D503" w14:textId="77777777" w:rsidTr="00437BFC">
        <w:trPr>
          <w:trHeight w:val="780"/>
        </w:trPr>
        <w:tc>
          <w:tcPr>
            <w:tcW w:w="1129" w:type="dxa"/>
            <w:tcBorders>
              <w:top w:val="nil"/>
              <w:left w:val="single" w:sz="4" w:space="0" w:color="auto"/>
              <w:bottom w:val="single" w:sz="4" w:space="0" w:color="auto"/>
              <w:right w:val="single" w:sz="4" w:space="0" w:color="auto"/>
            </w:tcBorders>
            <w:shd w:val="clear" w:color="000000" w:fill="F2F2F2"/>
            <w:vAlign w:val="center"/>
            <w:hideMark/>
          </w:tcPr>
          <w:p w14:paraId="566F63C5" w14:textId="77777777" w:rsidR="00F85A4E" w:rsidRPr="00F85A4E" w:rsidRDefault="00F85A4E" w:rsidP="00F85A4E">
            <w:pPr>
              <w:spacing w:before="0" w:after="0"/>
              <w:rPr>
                <w:rFonts w:cs="Tahoma"/>
                <w:b/>
                <w:bCs/>
                <w:color w:val="000000"/>
                <w:lang w:eastAsia="el-GR"/>
              </w:rPr>
            </w:pPr>
            <w:r w:rsidRPr="00F85A4E">
              <w:rPr>
                <w:rFonts w:cs="Tahoma"/>
                <w:b/>
                <w:bCs/>
                <w:color w:val="000000"/>
                <w:lang w:eastAsia="el-GR"/>
              </w:rPr>
              <w:t>ΦΑΣΗ A</w:t>
            </w:r>
          </w:p>
        </w:tc>
        <w:tc>
          <w:tcPr>
            <w:tcW w:w="3261" w:type="dxa"/>
            <w:tcBorders>
              <w:top w:val="nil"/>
              <w:left w:val="nil"/>
              <w:bottom w:val="single" w:sz="4" w:space="0" w:color="auto"/>
              <w:right w:val="single" w:sz="4" w:space="0" w:color="auto"/>
            </w:tcBorders>
            <w:shd w:val="clear" w:color="000000" w:fill="F2F2F2"/>
            <w:vAlign w:val="center"/>
            <w:hideMark/>
          </w:tcPr>
          <w:p w14:paraId="0A536B9D" w14:textId="77777777" w:rsidR="00F85A4E" w:rsidRPr="00F85A4E" w:rsidRDefault="00F85A4E" w:rsidP="00F85A4E">
            <w:pPr>
              <w:spacing w:before="0" w:after="0"/>
              <w:rPr>
                <w:rFonts w:cs="Tahoma"/>
                <w:b/>
                <w:bCs/>
                <w:color w:val="000000"/>
                <w:lang w:eastAsia="el-GR"/>
              </w:rPr>
            </w:pPr>
            <w:r w:rsidRPr="00F85A4E">
              <w:rPr>
                <w:rFonts w:cs="Tahoma"/>
                <w:b/>
                <w:bCs/>
                <w:color w:val="000000"/>
                <w:lang w:eastAsia="el-GR"/>
              </w:rPr>
              <w:t>Ανάλυση Απαιτήσεων - Προσδιορισμός Συστήματος ΣΔΑΠ</w:t>
            </w:r>
          </w:p>
        </w:tc>
        <w:tc>
          <w:tcPr>
            <w:tcW w:w="165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D5420DB" w14:textId="77777777" w:rsidR="00F85A4E" w:rsidRPr="00F85A4E" w:rsidRDefault="00F85A4E" w:rsidP="00F85A4E">
            <w:pPr>
              <w:spacing w:before="0" w:after="0"/>
              <w:jc w:val="center"/>
              <w:rPr>
                <w:rFonts w:cs="Tahoma"/>
                <w:b/>
                <w:bCs/>
                <w:color w:val="000000"/>
                <w:lang w:eastAsia="el-GR"/>
              </w:rPr>
            </w:pPr>
            <w:r w:rsidRPr="00F85A4E">
              <w:rPr>
                <w:rFonts w:cs="Tahoma"/>
                <w:b/>
                <w:bCs/>
                <w:color w:val="000000"/>
                <w:lang w:eastAsia="el-GR"/>
              </w:rPr>
              <w:t>2</w:t>
            </w:r>
          </w:p>
        </w:tc>
        <w:tc>
          <w:tcPr>
            <w:tcW w:w="3460" w:type="dxa"/>
            <w:tcBorders>
              <w:top w:val="nil"/>
              <w:left w:val="single" w:sz="4" w:space="0" w:color="auto"/>
              <w:bottom w:val="single" w:sz="4" w:space="0" w:color="auto"/>
              <w:right w:val="single" w:sz="4" w:space="0" w:color="auto"/>
            </w:tcBorders>
            <w:shd w:val="clear" w:color="auto" w:fill="auto"/>
            <w:vAlign w:val="center"/>
            <w:hideMark/>
          </w:tcPr>
          <w:p w14:paraId="5F7D3B96" w14:textId="77777777" w:rsidR="00F85A4E" w:rsidRPr="00F85A4E" w:rsidRDefault="00F85A4E" w:rsidP="00F85A4E">
            <w:pPr>
              <w:spacing w:before="0" w:after="0"/>
              <w:rPr>
                <w:rFonts w:cs="Tahoma"/>
                <w:color w:val="000000"/>
                <w:lang w:eastAsia="el-GR"/>
              </w:rPr>
            </w:pPr>
            <w:r w:rsidRPr="00F85A4E">
              <w:rPr>
                <w:rFonts w:cs="Tahoma"/>
                <w:color w:val="000000"/>
                <w:lang w:eastAsia="el-GR"/>
              </w:rPr>
              <w:t>Έναρξη με την υπογραφή της Σύμβασης</w:t>
            </w:r>
          </w:p>
        </w:tc>
      </w:tr>
      <w:tr w:rsidR="00F85A4E" w:rsidRPr="00F85A4E" w14:paraId="4E35E49E" w14:textId="77777777" w:rsidTr="00437BFC">
        <w:trPr>
          <w:trHeight w:val="525"/>
        </w:trPr>
        <w:tc>
          <w:tcPr>
            <w:tcW w:w="1129" w:type="dxa"/>
            <w:tcBorders>
              <w:top w:val="nil"/>
              <w:left w:val="single" w:sz="4" w:space="0" w:color="auto"/>
              <w:bottom w:val="single" w:sz="4" w:space="0" w:color="auto"/>
              <w:right w:val="single" w:sz="4" w:space="0" w:color="auto"/>
            </w:tcBorders>
            <w:shd w:val="clear" w:color="000000" w:fill="F2F2F2"/>
            <w:vAlign w:val="center"/>
            <w:hideMark/>
          </w:tcPr>
          <w:p w14:paraId="2AEFC708" w14:textId="77777777" w:rsidR="00F85A4E" w:rsidRPr="00F85A4E" w:rsidRDefault="00F85A4E" w:rsidP="00F85A4E">
            <w:pPr>
              <w:spacing w:before="0" w:after="0"/>
              <w:rPr>
                <w:rFonts w:cs="Tahoma"/>
                <w:b/>
                <w:bCs/>
                <w:color w:val="000000"/>
                <w:lang w:eastAsia="el-GR"/>
              </w:rPr>
            </w:pPr>
            <w:r w:rsidRPr="00F85A4E">
              <w:rPr>
                <w:rFonts w:cs="Tahoma"/>
                <w:b/>
                <w:bCs/>
                <w:color w:val="000000"/>
                <w:lang w:eastAsia="el-GR"/>
              </w:rPr>
              <w:t>ΦΑΣΗ Β</w:t>
            </w:r>
          </w:p>
        </w:tc>
        <w:tc>
          <w:tcPr>
            <w:tcW w:w="3261" w:type="dxa"/>
            <w:tcBorders>
              <w:top w:val="nil"/>
              <w:left w:val="nil"/>
              <w:bottom w:val="single" w:sz="4" w:space="0" w:color="auto"/>
              <w:right w:val="single" w:sz="4" w:space="0" w:color="auto"/>
            </w:tcBorders>
            <w:shd w:val="clear" w:color="000000" w:fill="F2F2F2"/>
            <w:vAlign w:val="center"/>
            <w:hideMark/>
          </w:tcPr>
          <w:p w14:paraId="4BB349CF" w14:textId="77777777" w:rsidR="00F85A4E" w:rsidRPr="00F85A4E" w:rsidRDefault="00F85A4E" w:rsidP="00F85A4E">
            <w:pPr>
              <w:spacing w:before="0" w:after="0"/>
              <w:rPr>
                <w:rFonts w:cs="Tahoma"/>
                <w:b/>
                <w:bCs/>
                <w:color w:val="000000"/>
                <w:lang w:eastAsia="el-GR"/>
              </w:rPr>
            </w:pPr>
            <w:r w:rsidRPr="00F85A4E">
              <w:rPr>
                <w:rFonts w:cs="Tahoma"/>
                <w:b/>
                <w:bCs/>
                <w:color w:val="000000"/>
                <w:lang w:eastAsia="el-GR"/>
              </w:rPr>
              <w:t>Σχεδιασμός και Υλοποίηση ΣΔΑΠ</w:t>
            </w:r>
          </w:p>
        </w:tc>
        <w:tc>
          <w:tcPr>
            <w:tcW w:w="1650" w:type="dxa"/>
            <w:tcBorders>
              <w:top w:val="nil"/>
              <w:left w:val="single" w:sz="8" w:space="0" w:color="auto"/>
              <w:bottom w:val="single" w:sz="8" w:space="0" w:color="auto"/>
              <w:right w:val="single" w:sz="8" w:space="0" w:color="auto"/>
            </w:tcBorders>
            <w:shd w:val="clear" w:color="auto" w:fill="auto"/>
            <w:vAlign w:val="center"/>
            <w:hideMark/>
          </w:tcPr>
          <w:p w14:paraId="3823641D" w14:textId="77777777" w:rsidR="00F85A4E" w:rsidRPr="00F85A4E" w:rsidRDefault="00F85A4E" w:rsidP="00F85A4E">
            <w:pPr>
              <w:spacing w:before="0" w:after="0"/>
              <w:jc w:val="center"/>
              <w:rPr>
                <w:rFonts w:cs="Tahoma"/>
                <w:b/>
                <w:bCs/>
                <w:color w:val="000000"/>
                <w:lang w:eastAsia="el-GR"/>
              </w:rPr>
            </w:pPr>
            <w:r w:rsidRPr="00F85A4E">
              <w:rPr>
                <w:rFonts w:cs="Tahoma"/>
                <w:b/>
                <w:bCs/>
                <w:color w:val="000000"/>
                <w:lang w:eastAsia="el-GR"/>
              </w:rPr>
              <w:t>6</w:t>
            </w:r>
          </w:p>
        </w:tc>
        <w:tc>
          <w:tcPr>
            <w:tcW w:w="3460" w:type="dxa"/>
            <w:tcBorders>
              <w:top w:val="nil"/>
              <w:left w:val="single" w:sz="4" w:space="0" w:color="auto"/>
              <w:bottom w:val="single" w:sz="4" w:space="0" w:color="auto"/>
              <w:right w:val="single" w:sz="4" w:space="0" w:color="auto"/>
            </w:tcBorders>
            <w:shd w:val="clear" w:color="auto" w:fill="auto"/>
            <w:vAlign w:val="center"/>
            <w:hideMark/>
          </w:tcPr>
          <w:p w14:paraId="40C4852D" w14:textId="77777777" w:rsidR="00F85A4E" w:rsidRPr="00F85A4E" w:rsidRDefault="00F85A4E" w:rsidP="00F85A4E">
            <w:pPr>
              <w:spacing w:before="0" w:after="0"/>
              <w:rPr>
                <w:rFonts w:cs="Tahoma"/>
                <w:color w:val="000000"/>
                <w:lang w:eastAsia="el-GR"/>
              </w:rPr>
            </w:pPr>
            <w:r w:rsidRPr="00F85A4E">
              <w:rPr>
                <w:rFonts w:cs="Tahoma"/>
                <w:color w:val="000000"/>
                <w:lang w:eastAsia="el-GR"/>
              </w:rPr>
              <w:t>Έναρξη με την ολοκλήρωση της Φάσης Α</w:t>
            </w:r>
          </w:p>
        </w:tc>
      </w:tr>
      <w:tr w:rsidR="00F85A4E" w:rsidRPr="00F85A4E" w14:paraId="4AC62526" w14:textId="77777777" w:rsidTr="00437BFC">
        <w:trPr>
          <w:trHeight w:val="525"/>
        </w:trPr>
        <w:tc>
          <w:tcPr>
            <w:tcW w:w="1129" w:type="dxa"/>
            <w:tcBorders>
              <w:top w:val="nil"/>
              <w:left w:val="single" w:sz="4" w:space="0" w:color="auto"/>
              <w:bottom w:val="single" w:sz="4" w:space="0" w:color="auto"/>
              <w:right w:val="single" w:sz="4" w:space="0" w:color="auto"/>
            </w:tcBorders>
            <w:shd w:val="clear" w:color="000000" w:fill="F2F2F2"/>
            <w:vAlign w:val="center"/>
            <w:hideMark/>
          </w:tcPr>
          <w:p w14:paraId="04905001" w14:textId="77777777" w:rsidR="00F85A4E" w:rsidRPr="00F85A4E" w:rsidRDefault="00F85A4E" w:rsidP="00F85A4E">
            <w:pPr>
              <w:spacing w:before="0" w:after="0"/>
              <w:rPr>
                <w:rFonts w:cs="Tahoma"/>
                <w:b/>
                <w:bCs/>
                <w:color w:val="000000"/>
                <w:lang w:eastAsia="el-GR"/>
              </w:rPr>
            </w:pPr>
            <w:r w:rsidRPr="00F85A4E">
              <w:rPr>
                <w:rFonts w:cs="Tahoma"/>
                <w:b/>
                <w:bCs/>
                <w:color w:val="000000"/>
                <w:lang w:eastAsia="el-GR"/>
              </w:rPr>
              <w:t>ΦΑΣΗ Γ</w:t>
            </w:r>
          </w:p>
        </w:tc>
        <w:tc>
          <w:tcPr>
            <w:tcW w:w="3261" w:type="dxa"/>
            <w:tcBorders>
              <w:top w:val="nil"/>
              <w:left w:val="nil"/>
              <w:bottom w:val="single" w:sz="4" w:space="0" w:color="auto"/>
              <w:right w:val="single" w:sz="4" w:space="0" w:color="auto"/>
            </w:tcBorders>
            <w:shd w:val="clear" w:color="000000" w:fill="F2F2F2"/>
            <w:vAlign w:val="center"/>
            <w:hideMark/>
          </w:tcPr>
          <w:p w14:paraId="2F59D83B" w14:textId="77777777" w:rsidR="00F85A4E" w:rsidRPr="00F85A4E" w:rsidRDefault="00F85A4E" w:rsidP="00F85A4E">
            <w:pPr>
              <w:spacing w:before="0" w:after="0"/>
              <w:rPr>
                <w:rFonts w:cs="Tahoma"/>
                <w:b/>
                <w:bCs/>
                <w:color w:val="000000"/>
                <w:lang w:eastAsia="el-GR"/>
              </w:rPr>
            </w:pPr>
            <w:r w:rsidRPr="00F85A4E">
              <w:rPr>
                <w:rFonts w:cs="Tahoma"/>
                <w:b/>
                <w:bCs/>
                <w:color w:val="000000"/>
                <w:lang w:eastAsia="el-GR"/>
              </w:rPr>
              <w:t xml:space="preserve">Εκπαίδευση  </w:t>
            </w:r>
          </w:p>
        </w:tc>
        <w:tc>
          <w:tcPr>
            <w:tcW w:w="1650" w:type="dxa"/>
            <w:tcBorders>
              <w:top w:val="nil"/>
              <w:left w:val="single" w:sz="8" w:space="0" w:color="auto"/>
              <w:bottom w:val="single" w:sz="8" w:space="0" w:color="auto"/>
              <w:right w:val="single" w:sz="8" w:space="0" w:color="auto"/>
            </w:tcBorders>
            <w:shd w:val="clear" w:color="auto" w:fill="auto"/>
            <w:vAlign w:val="center"/>
            <w:hideMark/>
          </w:tcPr>
          <w:p w14:paraId="24C92D2C" w14:textId="77777777" w:rsidR="00F85A4E" w:rsidRPr="00F85A4E" w:rsidRDefault="00F85A4E" w:rsidP="00F85A4E">
            <w:pPr>
              <w:spacing w:before="0" w:after="0"/>
              <w:jc w:val="center"/>
              <w:rPr>
                <w:rFonts w:cs="Tahoma"/>
                <w:b/>
                <w:bCs/>
                <w:color w:val="000000"/>
                <w:lang w:eastAsia="el-GR"/>
              </w:rPr>
            </w:pPr>
            <w:r w:rsidRPr="00F85A4E">
              <w:rPr>
                <w:rFonts w:cs="Tahoma"/>
                <w:b/>
                <w:bCs/>
                <w:color w:val="000000"/>
                <w:lang w:eastAsia="el-GR"/>
              </w:rPr>
              <w:t>1</w:t>
            </w:r>
          </w:p>
        </w:tc>
        <w:tc>
          <w:tcPr>
            <w:tcW w:w="3460" w:type="dxa"/>
            <w:tcBorders>
              <w:top w:val="nil"/>
              <w:left w:val="single" w:sz="4" w:space="0" w:color="auto"/>
              <w:bottom w:val="single" w:sz="4" w:space="0" w:color="auto"/>
              <w:right w:val="single" w:sz="4" w:space="0" w:color="auto"/>
            </w:tcBorders>
            <w:shd w:val="clear" w:color="auto" w:fill="auto"/>
            <w:vAlign w:val="center"/>
            <w:hideMark/>
          </w:tcPr>
          <w:p w14:paraId="54D6AD60" w14:textId="77777777" w:rsidR="00F85A4E" w:rsidRPr="00F85A4E" w:rsidRDefault="00F85A4E" w:rsidP="00F85A4E">
            <w:pPr>
              <w:spacing w:before="0" w:after="0"/>
              <w:rPr>
                <w:rFonts w:cs="Tahoma"/>
                <w:color w:val="000000"/>
                <w:lang w:eastAsia="el-GR"/>
              </w:rPr>
            </w:pPr>
            <w:r w:rsidRPr="00F85A4E">
              <w:rPr>
                <w:rFonts w:cs="Tahoma"/>
                <w:color w:val="000000"/>
                <w:lang w:eastAsia="el-GR"/>
              </w:rPr>
              <w:t>Έναρξη με την ολοκλήρωση της Φάσης Β</w:t>
            </w:r>
          </w:p>
        </w:tc>
      </w:tr>
      <w:tr w:rsidR="00F85A4E" w:rsidRPr="00F85A4E" w14:paraId="0A5C4A27" w14:textId="77777777" w:rsidTr="00437BFC">
        <w:trPr>
          <w:trHeight w:val="525"/>
        </w:trPr>
        <w:tc>
          <w:tcPr>
            <w:tcW w:w="1129" w:type="dxa"/>
            <w:tcBorders>
              <w:top w:val="nil"/>
              <w:left w:val="single" w:sz="4" w:space="0" w:color="auto"/>
              <w:bottom w:val="single" w:sz="4" w:space="0" w:color="auto"/>
              <w:right w:val="single" w:sz="4" w:space="0" w:color="auto"/>
            </w:tcBorders>
            <w:shd w:val="clear" w:color="000000" w:fill="F2F2F2"/>
            <w:vAlign w:val="center"/>
            <w:hideMark/>
          </w:tcPr>
          <w:p w14:paraId="2E8C0483" w14:textId="77777777" w:rsidR="00F85A4E" w:rsidRPr="00F85A4E" w:rsidRDefault="00F85A4E" w:rsidP="00F85A4E">
            <w:pPr>
              <w:spacing w:before="0" w:after="0"/>
              <w:rPr>
                <w:rFonts w:cs="Tahoma"/>
                <w:b/>
                <w:bCs/>
                <w:color w:val="000000"/>
                <w:lang w:eastAsia="el-GR"/>
              </w:rPr>
            </w:pPr>
            <w:r w:rsidRPr="00F85A4E">
              <w:rPr>
                <w:rFonts w:cs="Tahoma"/>
                <w:b/>
                <w:bCs/>
                <w:color w:val="000000"/>
                <w:lang w:eastAsia="el-GR"/>
              </w:rPr>
              <w:t>ΦΑΣΗ Δ</w:t>
            </w:r>
          </w:p>
        </w:tc>
        <w:tc>
          <w:tcPr>
            <w:tcW w:w="3261" w:type="dxa"/>
            <w:tcBorders>
              <w:top w:val="nil"/>
              <w:left w:val="nil"/>
              <w:bottom w:val="single" w:sz="4" w:space="0" w:color="auto"/>
              <w:right w:val="single" w:sz="4" w:space="0" w:color="auto"/>
            </w:tcBorders>
            <w:shd w:val="clear" w:color="000000" w:fill="F2F2F2"/>
            <w:vAlign w:val="center"/>
            <w:hideMark/>
          </w:tcPr>
          <w:p w14:paraId="4C95EA09" w14:textId="77777777" w:rsidR="00F85A4E" w:rsidRPr="00F85A4E" w:rsidRDefault="00F85A4E" w:rsidP="00F85A4E">
            <w:pPr>
              <w:spacing w:before="0" w:after="0"/>
              <w:rPr>
                <w:rFonts w:cs="Tahoma"/>
                <w:b/>
                <w:bCs/>
                <w:color w:val="000000"/>
                <w:lang w:eastAsia="el-GR"/>
              </w:rPr>
            </w:pPr>
            <w:r w:rsidRPr="00F85A4E">
              <w:rPr>
                <w:rFonts w:cs="Tahoma"/>
                <w:b/>
                <w:bCs/>
                <w:color w:val="000000"/>
                <w:lang w:eastAsia="el-GR"/>
              </w:rPr>
              <w:t>Πιλοτική Εφαρμογή και Βελτίωση ΣΔΑΠ</w:t>
            </w:r>
          </w:p>
        </w:tc>
        <w:tc>
          <w:tcPr>
            <w:tcW w:w="1650" w:type="dxa"/>
            <w:tcBorders>
              <w:top w:val="nil"/>
              <w:left w:val="single" w:sz="8" w:space="0" w:color="auto"/>
              <w:bottom w:val="single" w:sz="8" w:space="0" w:color="auto"/>
              <w:right w:val="single" w:sz="8" w:space="0" w:color="auto"/>
            </w:tcBorders>
            <w:shd w:val="clear" w:color="auto" w:fill="auto"/>
            <w:vAlign w:val="center"/>
            <w:hideMark/>
          </w:tcPr>
          <w:p w14:paraId="2E4029F2" w14:textId="77777777" w:rsidR="00F85A4E" w:rsidRPr="00F85A4E" w:rsidRDefault="00F85A4E" w:rsidP="00F85A4E">
            <w:pPr>
              <w:spacing w:before="0" w:after="0"/>
              <w:jc w:val="center"/>
              <w:rPr>
                <w:rFonts w:cs="Tahoma"/>
                <w:b/>
                <w:bCs/>
                <w:color w:val="000000"/>
                <w:lang w:eastAsia="el-GR"/>
              </w:rPr>
            </w:pPr>
            <w:r w:rsidRPr="00F85A4E">
              <w:rPr>
                <w:rFonts w:cs="Tahoma"/>
                <w:b/>
                <w:bCs/>
                <w:color w:val="000000"/>
                <w:lang w:eastAsia="el-GR"/>
              </w:rPr>
              <w:t>2</w:t>
            </w:r>
          </w:p>
        </w:tc>
        <w:tc>
          <w:tcPr>
            <w:tcW w:w="3460" w:type="dxa"/>
            <w:tcBorders>
              <w:top w:val="nil"/>
              <w:left w:val="single" w:sz="4" w:space="0" w:color="auto"/>
              <w:bottom w:val="single" w:sz="4" w:space="0" w:color="auto"/>
              <w:right w:val="single" w:sz="4" w:space="0" w:color="auto"/>
            </w:tcBorders>
            <w:shd w:val="clear" w:color="auto" w:fill="auto"/>
            <w:vAlign w:val="center"/>
            <w:hideMark/>
          </w:tcPr>
          <w:p w14:paraId="6E95F81C" w14:textId="77777777" w:rsidR="00F85A4E" w:rsidRPr="00F85A4E" w:rsidRDefault="00F85A4E" w:rsidP="00F85A4E">
            <w:pPr>
              <w:spacing w:before="0" w:after="0"/>
              <w:rPr>
                <w:rFonts w:cs="Tahoma"/>
                <w:color w:val="000000"/>
                <w:lang w:eastAsia="el-GR"/>
              </w:rPr>
            </w:pPr>
            <w:r w:rsidRPr="00F85A4E">
              <w:rPr>
                <w:rFonts w:cs="Tahoma"/>
                <w:color w:val="000000"/>
                <w:lang w:eastAsia="el-GR"/>
              </w:rPr>
              <w:t>Έναρξη με την ολοκλήρωση της Φάσης Γ</w:t>
            </w:r>
          </w:p>
        </w:tc>
      </w:tr>
      <w:tr w:rsidR="00F85A4E" w:rsidRPr="00F85A4E" w14:paraId="4F788729" w14:textId="77777777" w:rsidTr="00437BFC">
        <w:trPr>
          <w:trHeight w:val="525"/>
        </w:trPr>
        <w:tc>
          <w:tcPr>
            <w:tcW w:w="1129" w:type="dxa"/>
            <w:tcBorders>
              <w:top w:val="nil"/>
              <w:left w:val="single" w:sz="4" w:space="0" w:color="auto"/>
              <w:bottom w:val="single" w:sz="4" w:space="0" w:color="auto"/>
              <w:right w:val="single" w:sz="4" w:space="0" w:color="auto"/>
            </w:tcBorders>
            <w:shd w:val="clear" w:color="000000" w:fill="F2F2F2"/>
            <w:vAlign w:val="center"/>
            <w:hideMark/>
          </w:tcPr>
          <w:p w14:paraId="119576F0" w14:textId="77777777" w:rsidR="00F85A4E" w:rsidRPr="00F85A4E" w:rsidRDefault="00F85A4E" w:rsidP="00F85A4E">
            <w:pPr>
              <w:spacing w:before="0" w:after="0"/>
              <w:rPr>
                <w:rFonts w:cs="Tahoma"/>
                <w:b/>
                <w:bCs/>
                <w:color w:val="000000"/>
                <w:lang w:eastAsia="el-GR"/>
              </w:rPr>
            </w:pPr>
            <w:r w:rsidRPr="00F85A4E">
              <w:rPr>
                <w:rFonts w:cs="Tahoma"/>
                <w:b/>
                <w:bCs/>
                <w:color w:val="000000"/>
                <w:lang w:eastAsia="el-GR"/>
              </w:rPr>
              <w:t>ΦΑΣΗ Ε</w:t>
            </w:r>
          </w:p>
        </w:tc>
        <w:tc>
          <w:tcPr>
            <w:tcW w:w="3261" w:type="dxa"/>
            <w:tcBorders>
              <w:top w:val="nil"/>
              <w:left w:val="nil"/>
              <w:bottom w:val="single" w:sz="4" w:space="0" w:color="auto"/>
              <w:right w:val="single" w:sz="4" w:space="0" w:color="auto"/>
            </w:tcBorders>
            <w:shd w:val="clear" w:color="000000" w:fill="F2F2F2"/>
            <w:vAlign w:val="center"/>
            <w:hideMark/>
          </w:tcPr>
          <w:p w14:paraId="2E009494" w14:textId="77777777" w:rsidR="00F85A4E" w:rsidRPr="00F85A4E" w:rsidRDefault="00F85A4E" w:rsidP="00F85A4E">
            <w:pPr>
              <w:spacing w:before="0" w:after="0"/>
              <w:rPr>
                <w:rFonts w:cs="Tahoma"/>
                <w:b/>
                <w:bCs/>
                <w:color w:val="000000"/>
                <w:lang w:eastAsia="el-GR"/>
              </w:rPr>
            </w:pPr>
            <w:r w:rsidRPr="00F85A4E">
              <w:rPr>
                <w:rFonts w:cs="Tahoma"/>
                <w:b/>
                <w:bCs/>
                <w:color w:val="000000"/>
                <w:lang w:eastAsia="el-GR"/>
              </w:rPr>
              <w:t>Εσωτερική Επιθεώρηση ΣΔΑΠ</w:t>
            </w:r>
          </w:p>
        </w:tc>
        <w:tc>
          <w:tcPr>
            <w:tcW w:w="1650" w:type="dxa"/>
            <w:tcBorders>
              <w:top w:val="nil"/>
              <w:left w:val="single" w:sz="8" w:space="0" w:color="auto"/>
              <w:bottom w:val="single" w:sz="8" w:space="0" w:color="auto"/>
              <w:right w:val="single" w:sz="8" w:space="0" w:color="auto"/>
            </w:tcBorders>
            <w:shd w:val="clear" w:color="auto" w:fill="auto"/>
            <w:vAlign w:val="center"/>
            <w:hideMark/>
          </w:tcPr>
          <w:p w14:paraId="6750BEDD" w14:textId="77777777" w:rsidR="00F85A4E" w:rsidRPr="00F85A4E" w:rsidRDefault="00F85A4E" w:rsidP="00F85A4E">
            <w:pPr>
              <w:spacing w:before="0" w:after="0"/>
              <w:jc w:val="center"/>
              <w:rPr>
                <w:rFonts w:cs="Tahoma"/>
                <w:b/>
                <w:bCs/>
                <w:color w:val="000000"/>
                <w:lang w:eastAsia="el-GR"/>
              </w:rPr>
            </w:pPr>
            <w:r w:rsidRPr="00F85A4E">
              <w:rPr>
                <w:rFonts w:cs="Tahoma"/>
                <w:b/>
                <w:bCs/>
                <w:color w:val="000000"/>
                <w:lang w:eastAsia="el-GR"/>
              </w:rPr>
              <w:t>1</w:t>
            </w:r>
          </w:p>
        </w:tc>
        <w:tc>
          <w:tcPr>
            <w:tcW w:w="3460" w:type="dxa"/>
            <w:tcBorders>
              <w:top w:val="nil"/>
              <w:left w:val="single" w:sz="4" w:space="0" w:color="auto"/>
              <w:bottom w:val="single" w:sz="4" w:space="0" w:color="auto"/>
              <w:right w:val="single" w:sz="4" w:space="0" w:color="auto"/>
            </w:tcBorders>
            <w:shd w:val="clear" w:color="auto" w:fill="auto"/>
            <w:vAlign w:val="center"/>
            <w:hideMark/>
          </w:tcPr>
          <w:p w14:paraId="1FB720F8" w14:textId="77777777" w:rsidR="00F85A4E" w:rsidRPr="00F85A4E" w:rsidRDefault="00F85A4E" w:rsidP="00F85A4E">
            <w:pPr>
              <w:spacing w:before="0" w:after="0"/>
              <w:rPr>
                <w:rFonts w:cs="Tahoma"/>
                <w:color w:val="000000"/>
                <w:lang w:eastAsia="el-GR"/>
              </w:rPr>
            </w:pPr>
            <w:r w:rsidRPr="00F85A4E">
              <w:rPr>
                <w:rFonts w:cs="Tahoma"/>
                <w:color w:val="000000"/>
                <w:lang w:eastAsia="el-GR"/>
              </w:rPr>
              <w:t>Έναρξη με την ολοκλήρωση της Φάσης Δ</w:t>
            </w:r>
          </w:p>
        </w:tc>
      </w:tr>
    </w:tbl>
    <w:p w14:paraId="11F2890A" w14:textId="207FFF61" w:rsidR="00F85A4E" w:rsidRDefault="00F85A4E" w:rsidP="00022A49">
      <w:pPr>
        <w:spacing w:line="276" w:lineRule="auto"/>
        <w:rPr>
          <w:rFonts w:cs="Tahoma"/>
          <w:highlight w:val="yellow"/>
        </w:rPr>
      </w:pPr>
    </w:p>
    <w:p w14:paraId="3225C8CB" w14:textId="0778E5E0" w:rsidR="005E13BE" w:rsidRPr="00FF164A" w:rsidRDefault="00022A49" w:rsidP="00FF164A">
      <w:pPr>
        <w:rPr>
          <w:rFonts w:cs="Tahoma"/>
        </w:rPr>
      </w:pPr>
      <w:r w:rsidRPr="004B50FD">
        <w:rPr>
          <w:rFonts w:cs="Tahoma"/>
        </w:rPr>
        <w:t>Το συνοπτικό χρονοδιάγραμμα παρατίθεται παρακάτω:</w:t>
      </w:r>
    </w:p>
    <w:tbl>
      <w:tblPr>
        <w:tblW w:w="4929" w:type="pct"/>
        <w:tblLayout w:type="fixed"/>
        <w:tblLook w:val="04A0" w:firstRow="1" w:lastRow="0" w:firstColumn="1" w:lastColumn="0" w:noHBand="0" w:noVBand="1"/>
      </w:tblPr>
      <w:tblGrid>
        <w:gridCol w:w="236"/>
        <w:gridCol w:w="2452"/>
        <w:gridCol w:w="565"/>
        <w:gridCol w:w="567"/>
        <w:gridCol w:w="568"/>
        <w:gridCol w:w="568"/>
        <w:gridCol w:w="568"/>
        <w:gridCol w:w="568"/>
        <w:gridCol w:w="566"/>
        <w:gridCol w:w="568"/>
        <w:gridCol w:w="568"/>
        <w:gridCol w:w="568"/>
        <w:gridCol w:w="568"/>
        <w:gridCol w:w="562"/>
      </w:tblGrid>
      <w:tr w:rsidR="00354997" w:rsidRPr="00DE47A9" w14:paraId="712CBEB4" w14:textId="292D717E" w:rsidTr="00F85A4E">
        <w:trPr>
          <w:trHeight w:val="450"/>
        </w:trPr>
        <w:tc>
          <w:tcPr>
            <w:tcW w:w="1417" w:type="pct"/>
            <w:gridSpan w:val="2"/>
            <w:tcBorders>
              <w:top w:val="single" w:sz="4" w:space="0" w:color="auto"/>
              <w:left w:val="single" w:sz="4" w:space="0" w:color="auto"/>
              <w:bottom w:val="single" w:sz="4" w:space="0" w:color="auto"/>
              <w:right w:val="nil"/>
            </w:tcBorders>
            <w:shd w:val="clear" w:color="auto" w:fill="FBE4D5" w:themeFill="accent2" w:themeFillTint="33"/>
            <w:noWrap/>
            <w:vAlign w:val="center"/>
            <w:hideMark/>
          </w:tcPr>
          <w:p w14:paraId="2CAE1AE5" w14:textId="1C2084A1" w:rsidR="00F85A4E" w:rsidRPr="004B50FD" w:rsidRDefault="00F85A4E" w:rsidP="004B50FD">
            <w:pPr>
              <w:spacing w:before="0" w:after="0"/>
              <w:jc w:val="center"/>
              <w:rPr>
                <w:rFonts w:cs="Tahoma"/>
                <w:b/>
                <w:sz w:val="14"/>
                <w:lang w:eastAsia="el-GR"/>
              </w:rPr>
            </w:pPr>
            <w:r w:rsidRPr="004B50FD">
              <w:rPr>
                <w:rFonts w:cs="Tahoma"/>
                <w:b/>
                <w:sz w:val="14"/>
                <w:lang w:eastAsia="el-GR"/>
              </w:rPr>
              <w:t>ΦΑΣΗ ΕΡΓΟΥ</w:t>
            </w:r>
          </w:p>
        </w:tc>
        <w:tc>
          <w:tcPr>
            <w:tcW w:w="298" w:type="pct"/>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2E4A9BD5" w14:textId="77777777" w:rsidR="00F85A4E" w:rsidRPr="004B50FD" w:rsidRDefault="00F85A4E" w:rsidP="004B50FD">
            <w:pPr>
              <w:spacing w:before="0"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M1</w:t>
            </w:r>
          </w:p>
        </w:tc>
        <w:tc>
          <w:tcPr>
            <w:tcW w:w="299" w:type="pct"/>
            <w:tcBorders>
              <w:top w:val="single" w:sz="4" w:space="0" w:color="auto"/>
              <w:left w:val="nil"/>
              <w:bottom w:val="single" w:sz="4" w:space="0" w:color="auto"/>
              <w:right w:val="single" w:sz="4" w:space="0" w:color="auto"/>
            </w:tcBorders>
            <w:shd w:val="clear" w:color="000000" w:fill="FCE4D6"/>
            <w:noWrap/>
            <w:vAlign w:val="center"/>
            <w:hideMark/>
          </w:tcPr>
          <w:p w14:paraId="7F490FA5" w14:textId="77777777" w:rsidR="00F85A4E" w:rsidRPr="004B50FD" w:rsidRDefault="00F85A4E" w:rsidP="004B50FD">
            <w:pPr>
              <w:spacing w:before="0"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M2</w:t>
            </w:r>
          </w:p>
        </w:tc>
        <w:tc>
          <w:tcPr>
            <w:tcW w:w="299" w:type="pct"/>
            <w:tcBorders>
              <w:top w:val="single" w:sz="4" w:space="0" w:color="auto"/>
              <w:left w:val="nil"/>
              <w:bottom w:val="single" w:sz="4" w:space="0" w:color="auto"/>
              <w:right w:val="single" w:sz="4" w:space="0" w:color="auto"/>
            </w:tcBorders>
            <w:shd w:val="clear" w:color="000000" w:fill="FCE4D6"/>
            <w:noWrap/>
            <w:vAlign w:val="center"/>
            <w:hideMark/>
          </w:tcPr>
          <w:p w14:paraId="30EA21E8" w14:textId="77777777" w:rsidR="00F85A4E" w:rsidRPr="004B50FD" w:rsidRDefault="00F85A4E" w:rsidP="004B50FD">
            <w:pPr>
              <w:spacing w:before="0"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M3</w:t>
            </w:r>
          </w:p>
        </w:tc>
        <w:tc>
          <w:tcPr>
            <w:tcW w:w="299" w:type="pct"/>
            <w:tcBorders>
              <w:top w:val="single" w:sz="4" w:space="0" w:color="auto"/>
              <w:left w:val="nil"/>
              <w:bottom w:val="single" w:sz="4" w:space="0" w:color="auto"/>
              <w:right w:val="single" w:sz="4" w:space="0" w:color="auto"/>
            </w:tcBorders>
            <w:shd w:val="clear" w:color="000000" w:fill="FCE4D6"/>
            <w:noWrap/>
            <w:vAlign w:val="center"/>
            <w:hideMark/>
          </w:tcPr>
          <w:p w14:paraId="21238997" w14:textId="77777777" w:rsidR="00F85A4E" w:rsidRPr="004B50FD" w:rsidRDefault="00F85A4E" w:rsidP="004B50FD">
            <w:pPr>
              <w:spacing w:before="0"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M4</w:t>
            </w:r>
          </w:p>
        </w:tc>
        <w:tc>
          <w:tcPr>
            <w:tcW w:w="299" w:type="pct"/>
            <w:tcBorders>
              <w:top w:val="single" w:sz="4" w:space="0" w:color="auto"/>
              <w:left w:val="nil"/>
              <w:bottom w:val="single" w:sz="4" w:space="0" w:color="auto"/>
              <w:right w:val="single" w:sz="4" w:space="0" w:color="auto"/>
            </w:tcBorders>
            <w:shd w:val="clear" w:color="000000" w:fill="FCE4D6"/>
            <w:noWrap/>
            <w:vAlign w:val="center"/>
            <w:hideMark/>
          </w:tcPr>
          <w:p w14:paraId="6B622432" w14:textId="77777777" w:rsidR="00F85A4E" w:rsidRPr="004B50FD" w:rsidRDefault="00F85A4E" w:rsidP="004B50FD">
            <w:pPr>
              <w:spacing w:before="0"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M5</w:t>
            </w:r>
          </w:p>
        </w:tc>
        <w:tc>
          <w:tcPr>
            <w:tcW w:w="299" w:type="pct"/>
            <w:tcBorders>
              <w:top w:val="single" w:sz="4" w:space="0" w:color="auto"/>
              <w:left w:val="nil"/>
              <w:bottom w:val="single" w:sz="4" w:space="0" w:color="auto"/>
              <w:right w:val="single" w:sz="4" w:space="0" w:color="auto"/>
            </w:tcBorders>
            <w:shd w:val="clear" w:color="000000" w:fill="FCE4D6"/>
            <w:noWrap/>
            <w:vAlign w:val="center"/>
            <w:hideMark/>
          </w:tcPr>
          <w:p w14:paraId="2F1370CD" w14:textId="77777777" w:rsidR="00F85A4E" w:rsidRPr="004B50FD" w:rsidRDefault="00F85A4E" w:rsidP="004B50FD">
            <w:pPr>
              <w:spacing w:before="0"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M6</w:t>
            </w:r>
          </w:p>
        </w:tc>
        <w:tc>
          <w:tcPr>
            <w:tcW w:w="298" w:type="pct"/>
            <w:tcBorders>
              <w:top w:val="single" w:sz="4" w:space="0" w:color="auto"/>
              <w:left w:val="nil"/>
              <w:bottom w:val="single" w:sz="4" w:space="0" w:color="auto"/>
              <w:right w:val="single" w:sz="4" w:space="0" w:color="auto"/>
            </w:tcBorders>
            <w:shd w:val="clear" w:color="000000" w:fill="FCE4D6"/>
            <w:noWrap/>
            <w:vAlign w:val="center"/>
            <w:hideMark/>
          </w:tcPr>
          <w:p w14:paraId="17DB2BD6" w14:textId="77777777" w:rsidR="00F85A4E" w:rsidRPr="004B50FD" w:rsidRDefault="00F85A4E" w:rsidP="004B50FD">
            <w:pPr>
              <w:spacing w:before="0"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M7</w:t>
            </w:r>
          </w:p>
        </w:tc>
        <w:tc>
          <w:tcPr>
            <w:tcW w:w="299" w:type="pct"/>
            <w:tcBorders>
              <w:top w:val="single" w:sz="4" w:space="0" w:color="auto"/>
              <w:left w:val="nil"/>
              <w:bottom w:val="single" w:sz="4" w:space="0" w:color="auto"/>
              <w:right w:val="single" w:sz="4" w:space="0" w:color="auto"/>
            </w:tcBorders>
            <w:shd w:val="clear" w:color="000000" w:fill="FCE4D6"/>
            <w:noWrap/>
            <w:vAlign w:val="center"/>
            <w:hideMark/>
          </w:tcPr>
          <w:p w14:paraId="4E2D6F88" w14:textId="77777777" w:rsidR="00F85A4E" w:rsidRPr="004B50FD" w:rsidRDefault="00F85A4E" w:rsidP="004B50FD">
            <w:pPr>
              <w:spacing w:before="0"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M8</w:t>
            </w:r>
          </w:p>
        </w:tc>
        <w:tc>
          <w:tcPr>
            <w:tcW w:w="299" w:type="pct"/>
            <w:tcBorders>
              <w:top w:val="single" w:sz="4" w:space="0" w:color="auto"/>
              <w:left w:val="nil"/>
              <w:bottom w:val="single" w:sz="4" w:space="0" w:color="auto"/>
              <w:right w:val="single" w:sz="4" w:space="0" w:color="auto"/>
            </w:tcBorders>
            <w:shd w:val="clear" w:color="000000" w:fill="FCE4D6"/>
            <w:noWrap/>
            <w:vAlign w:val="center"/>
            <w:hideMark/>
          </w:tcPr>
          <w:p w14:paraId="401C967D" w14:textId="77777777" w:rsidR="00F85A4E" w:rsidRPr="004B50FD" w:rsidRDefault="00F85A4E" w:rsidP="004B50FD">
            <w:pPr>
              <w:spacing w:before="0"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M9</w:t>
            </w:r>
          </w:p>
        </w:tc>
        <w:tc>
          <w:tcPr>
            <w:tcW w:w="299" w:type="pct"/>
            <w:tcBorders>
              <w:top w:val="single" w:sz="4" w:space="0" w:color="auto"/>
              <w:left w:val="nil"/>
              <w:bottom w:val="single" w:sz="4" w:space="0" w:color="auto"/>
              <w:right w:val="single" w:sz="4" w:space="0" w:color="auto"/>
            </w:tcBorders>
            <w:shd w:val="clear" w:color="000000" w:fill="FCE4D6"/>
            <w:noWrap/>
            <w:vAlign w:val="center"/>
            <w:hideMark/>
          </w:tcPr>
          <w:p w14:paraId="23C60A56" w14:textId="77777777" w:rsidR="00F85A4E" w:rsidRPr="004B50FD" w:rsidRDefault="00F85A4E" w:rsidP="004B50FD">
            <w:pPr>
              <w:spacing w:before="0"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M10</w:t>
            </w:r>
          </w:p>
        </w:tc>
        <w:tc>
          <w:tcPr>
            <w:tcW w:w="299" w:type="pct"/>
            <w:tcBorders>
              <w:top w:val="single" w:sz="4" w:space="0" w:color="auto"/>
              <w:left w:val="nil"/>
              <w:bottom w:val="single" w:sz="4" w:space="0" w:color="auto"/>
              <w:right w:val="single" w:sz="4" w:space="0" w:color="auto"/>
            </w:tcBorders>
            <w:shd w:val="clear" w:color="000000" w:fill="FCE4D6"/>
            <w:noWrap/>
            <w:vAlign w:val="center"/>
            <w:hideMark/>
          </w:tcPr>
          <w:p w14:paraId="7F873F4F" w14:textId="77777777" w:rsidR="00F85A4E" w:rsidRPr="004B50FD" w:rsidRDefault="00F85A4E" w:rsidP="004B50FD">
            <w:pPr>
              <w:spacing w:before="0"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M11</w:t>
            </w:r>
          </w:p>
        </w:tc>
        <w:tc>
          <w:tcPr>
            <w:tcW w:w="299" w:type="pct"/>
            <w:tcBorders>
              <w:top w:val="single" w:sz="4" w:space="0" w:color="auto"/>
              <w:left w:val="nil"/>
              <w:bottom w:val="single" w:sz="4" w:space="0" w:color="auto"/>
              <w:right w:val="single" w:sz="4" w:space="0" w:color="auto"/>
            </w:tcBorders>
            <w:shd w:val="clear" w:color="000000" w:fill="FCE4D6"/>
            <w:noWrap/>
            <w:vAlign w:val="center"/>
            <w:hideMark/>
          </w:tcPr>
          <w:p w14:paraId="0294B124" w14:textId="77777777" w:rsidR="00F85A4E" w:rsidRPr="004B50FD" w:rsidRDefault="00F85A4E" w:rsidP="004B50FD">
            <w:pPr>
              <w:spacing w:before="0"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M12</w:t>
            </w:r>
          </w:p>
        </w:tc>
      </w:tr>
      <w:tr w:rsidR="00354997" w:rsidRPr="00DE47A9" w14:paraId="45E9DF28" w14:textId="59FB528D" w:rsidTr="005100F1">
        <w:trPr>
          <w:trHeight w:val="450"/>
        </w:trPr>
        <w:tc>
          <w:tcPr>
            <w:tcW w:w="125"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5C9CE092" w14:textId="57AC51C7" w:rsidR="00F85A4E" w:rsidRPr="004B50FD" w:rsidRDefault="00F85A4E" w:rsidP="004B50FD">
            <w:pPr>
              <w:spacing w:before="0" w:after="0"/>
              <w:ind w:left="-109" w:right="-132"/>
              <w:jc w:val="center"/>
              <w:rPr>
                <w:rFonts w:cs="Tahoma"/>
                <w:b/>
                <w:bCs/>
                <w:color w:val="000000"/>
                <w:sz w:val="14"/>
                <w:szCs w:val="16"/>
                <w:lang w:eastAsia="el-GR"/>
              </w:rPr>
            </w:pPr>
            <w:r w:rsidRPr="004B50FD">
              <w:rPr>
                <w:rFonts w:cs="Tahoma"/>
                <w:b/>
                <w:bCs/>
                <w:color w:val="000000"/>
                <w:sz w:val="14"/>
                <w:szCs w:val="16"/>
                <w:lang w:eastAsia="el-GR"/>
              </w:rPr>
              <w:t>A</w:t>
            </w:r>
          </w:p>
        </w:tc>
        <w:tc>
          <w:tcPr>
            <w:tcW w:w="1292" w:type="pct"/>
            <w:tcBorders>
              <w:top w:val="single" w:sz="4" w:space="0" w:color="auto"/>
              <w:left w:val="nil"/>
              <w:bottom w:val="single" w:sz="4" w:space="0" w:color="auto"/>
              <w:right w:val="single" w:sz="4" w:space="0" w:color="auto"/>
            </w:tcBorders>
            <w:shd w:val="clear" w:color="000000" w:fill="F2F2F2"/>
            <w:vAlign w:val="center"/>
            <w:hideMark/>
          </w:tcPr>
          <w:p w14:paraId="09603183" w14:textId="77777777" w:rsidR="00F85A4E" w:rsidRPr="004B50FD" w:rsidRDefault="00F85A4E" w:rsidP="004B50FD">
            <w:pPr>
              <w:spacing w:before="0" w:after="0"/>
              <w:ind w:left="-70" w:right="-201"/>
              <w:jc w:val="left"/>
              <w:rPr>
                <w:rFonts w:cs="Tahoma"/>
                <w:b/>
                <w:bCs/>
                <w:color w:val="000000"/>
                <w:sz w:val="14"/>
                <w:szCs w:val="16"/>
                <w:lang w:eastAsia="el-GR"/>
              </w:rPr>
            </w:pPr>
            <w:r w:rsidRPr="004B50FD">
              <w:rPr>
                <w:rFonts w:cs="Tahoma"/>
                <w:b/>
                <w:bCs/>
                <w:color w:val="000000"/>
                <w:sz w:val="14"/>
                <w:szCs w:val="16"/>
                <w:lang w:eastAsia="el-GR"/>
              </w:rPr>
              <w:t>Ανάλυση Απαιτήσεων - Προσδιορισμός Συστήματος ΣΔΑΠ</w:t>
            </w:r>
          </w:p>
        </w:tc>
        <w:tc>
          <w:tcPr>
            <w:tcW w:w="298" w:type="pct"/>
            <w:tcBorders>
              <w:top w:val="nil"/>
              <w:left w:val="nil"/>
              <w:bottom w:val="single" w:sz="4" w:space="0" w:color="auto"/>
              <w:right w:val="single" w:sz="4" w:space="0" w:color="auto"/>
            </w:tcBorders>
            <w:shd w:val="clear" w:color="auto" w:fill="92D050"/>
            <w:noWrap/>
            <w:vAlign w:val="bottom"/>
          </w:tcPr>
          <w:p w14:paraId="4A58145A" w14:textId="2B0EA428" w:rsidR="00F85A4E" w:rsidRPr="004B50FD" w:rsidRDefault="00F85A4E">
            <w:pPr>
              <w:spacing w:before="0" w:after="0"/>
              <w:jc w:val="righ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92D050"/>
            <w:noWrap/>
            <w:vAlign w:val="bottom"/>
          </w:tcPr>
          <w:p w14:paraId="3011AF84" w14:textId="0400BAE5" w:rsidR="00F85A4E" w:rsidRPr="004B50FD" w:rsidRDefault="00F85A4E">
            <w:pPr>
              <w:spacing w:before="0" w:after="0"/>
              <w:jc w:val="right"/>
              <w:rPr>
                <w:rFonts w:ascii="Calibri" w:hAnsi="Calibri"/>
                <w:color w:val="000000"/>
                <w:sz w:val="14"/>
                <w:szCs w:val="16"/>
                <w:lang w:eastAsia="el-GR"/>
              </w:rPr>
            </w:pPr>
          </w:p>
        </w:tc>
        <w:tc>
          <w:tcPr>
            <w:tcW w:w="299" w:type="pct"/>
            <w:tcBorders>
              <w:top w:val="nil"/>
              <w:left w:val="nil"/>
              <w:bottom w:val="nil"/>
              <w:right w:val="single" w:sz="4" w:space="0" w:color="auto"/>
            </w:tcBorders>
            <w:shd w:val="clear" w:color="auto" w:fill="auto"/>
            <w:noWrap/>
            <w:vAlign w:val="bottom"/>
          </w:tcPr>
          <w:p w14:paraId="3187273B" w14:textId="3074983A" w:rsidR="00F85A4E" w:rsidRPr="004B50FD" w:rsidRDefault="00F85A4E">
            <w:pPr>
              <w:spacing w:before="0" w:after="0"/>
              <w:jc w:val="righ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28F8D8D4" w14:textId="3FFB8D9D"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nil"/>
              <w:right w:val="single" w:sz="4" w:space="0" w:color="auto"/>
            </w:tcBorders>
            <w:shd w:val="clear" w:color="auto" w:fill="auto"/>
            <w:noWrap/>
            <w:vAlign w:val="bottom"/>
          </w:tcPr>
          <w:p w14:paraId="6DA3010C" w14:textId="3076287A"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nil"/>
              <w:right w:val="single" w:sz="4" w:space="0" w:color="auto"/>
            </w:tcBorders>
            <w:shd w:val="clear" w:color="auto" w:fill="auto"/>
            <w:noWrap/>
            <w:vAlign w:val="bottom"/>
          </w:tcPr>
          <w:p w14:paraId="216C26DE" w14:textId="005DFB16" w:rsidR="00F85A4E" w:rsidRPr="004B50FD" w:rsidRDefault="00F85A4E">
            <w:pPr>
              <w:spacing w:before="0" w:after="0"/>
              <w:jc w:val="left"/>
              <w:rPr>
                <w:rFonts w:ascii="Calibri" w:hAnsi="Calibri"/>
                <w:color w:val="000000"/>
                <w:sz w:val="14"/>
                <w:szCs w:val="16"/>
                <w:lang w:eastAsia="el-GR"/>
              </w:rPr>
            </w:pPr>
          </w:p>
        </w:tc>
        <w:tc>
          <w:tcPr>
            <w:tcW w:w="298" w:type="pct"/>
            <w:tcBorders>
              <w:top w:val="nil"/>
              <w:left w:val="nil"/>
              <w:bottom w:val="nil"/>
              <w:right w:val="single" w:sz="4" w:space="0" w:color="auto"/>
            </w:tcBorders>
            <w:shd w:val="clear" w:color="auto" w:fill="auto"/>
            <w:noWrap/>
            <w:vAlign w:val="bottom"/>
          </w:tcPr>
          <w:p w14:paraId="4D1BCFB7" w14:textId="4D95A168"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nil"/>
              <w:right w:val="single" w:sz="4" w:space="0" w:color="auto"/>
            </w:tcBorders>
            <w:shd w:val="clear" w:color="auto" w:fill="auto"/>
            <w:noWrap/>
            <w:vAlign w:val="bottom"/>
          </w:tcPr>
          <w:p w14:paraId="3EFC7ABE" w14:textId="561A64B0"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nil"/>
              <w:right w:val="single" w:sz="4" w:space="0" w:color="auto"/>
            </w:tcBorders>
            <w:shd w:val="clear" w:color="auto" w:fill="auto"/>
            <w:noWrap/>
            <w:vAlign w:val="bottom"/>
          </w:tcPr>
          <w:p w14:paraId="76FDAE00" w14:textId="0E546103"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7D09342D" w14:textId="59402EE8"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nil"/>
              <w:right w:val="single" w:sz="4" w:space="0" w:color="auto"/>
            </w:tcBorders>
            <w:shd w:val="clear" w:color="auto" w:fill="auto"/>
            <w:noWrap/>
            <w:vAlign w:val="bottom"/>
          </w:tcPr>
          <w:p w14:paraId="65239E0D" w14:textId="378A8C96"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nil"/>
              <w:right w:val="single" w:sz="4" w:space="0" w:color="auto"/>
            </w:tcBorders>
            <w:shd w:val="clear" w:color="auto" w:fill="auto"/>
            <w:noWrap/>
            <w:vAlign w:val="bottom"/>
          </w:tcPr>
          <w:p w14:paraId="227354BB" w14:textId="2B38A7CF" w:rsidR="00F85A4E" w:rsidRPr="004B50FD" w:rsidRDefault="00F85A4E">
            <w:pPr>
              <w:spacing w:before="0" w:after="0"/>
              <w:jc w:val="left"/>
              <w:rPr>
                <w:rFonts w:ascii="Calibri" w:hAnsi="Calibri"/>
                <w:color w:val="000000"/>
                <w:sz w:val="14"/>
                <w:szCs w:val="16"/>
                <w:lang w:eastAsia="el-GR"/>
              </w:rPr>
            </w:pPr>
          </w:p>
        </w:tc>
      </w:tr>
      <w:tr w:rsidR="005100F1" w:rsidRPr="00DE47A9" w14:paraId="52A1A676" w14:textId="663292AF" w:rsidTr="005100F1">
        <w:trPr>
          <w:trHeight w:val="450"/>
        </w:trPr>
        <w:tc>
          <w:tcPr>
            <w:tcW w:w="125" w:type="pct"/>
            <w:tcBorders>
              <w:top w:val="nil"/>
              <w:left w:val="single" w:sz="4" w:space="0" w:color="auto"/>
              <w:bottom w:val="single" w:sz="4" w:space="0" w:color="auto"/>
              <w:right w:val="single" w:sz="4" w:space="0" w:color="auto"/>
            </w:tcBorders>
            <w:shd w:val="clear" w:color="000000" w:fill="F2F2F2"/>
            <w:vAlign w:val="center"/>
            <w:hideMark/>
          </w:tcPr>
          <w:p w14:paraId="3822DD18" w14:textId="63E56A43" w:rsidR="00F85A4E" w:rsidRPr="004B50FD" w:rsidRDefault="00F85A4E" w:rsidP="004B50FD">
            <w:pPr>
              <w:spacing w:before="0" w:after="0"/>
              <w:ind w:left="-109" w:right="-132"/>
              <w:jc w:val="center"/>
              <w:rPr>
                <w:rFonts w:cs="Tahoma"/>
                <w:b/>
                <w:bCs/>
                <w:color w:val="000000"/>
                <w:sz w:val="14"/>
                <w:szCs w:val="16"/>
                <w:lang w:eastAsia="el-GR"/>
              </w:rPr>
            </w:pPr>
            <w:r w:rsidRPr="004B50FD">
              <w:rPr>
                <w:rFonts w:cs="Tahoma"/>
                <w:b/>
                <w:bCs/>
                <w:color w:val="000000"/>
                <w:sz w:val="14"/>
                <w:szCs w:val="16"/>
                <w:lang w:eastAsia="el-GR"/>
              </w:rPr>
              <w:t>Β</w:t>
            </w:r>
          </w:p>
        </w:tc>
        <w:tc>
          <w:tcPr>
            <w:tcW w:w="1292" w:type="pct"/>
            <w:tcBorders>
              <w:top w:val="nil"/>
              <w:left w:val="nil"/>
              <w:bottom w:val="single" w:sz="4" w:space="0" w:color="auto"/>
              <w:right w:val="single" w:sz="4" w:space="0" w:color="auto"/>
            </w:tcBorders>
            <w:shd w:val="clear" w:color="000000" w:fill="F2F2F2"/>
            <w:vAlign w:val="center"/>
            <w:hideMark/>
          </w:tcPr>
          <w:p w14:paraId="2C88BA36" w14:textId="77777777" w:rsidR="00F85A4E" w:rsidRPr="004B50FD" w:rsidRDefault="00F85A4E" w:rsidP="004B50FD">
            <w:pPr>
              <w:spacing w:before="0" w:after="0"/>
              <w:ind w:left="-70" w:right="-201"/>
              <w:jc w:val="left"/>
              <w:rPr>
                <w:rFonts w:cs="Tahoma"/>
                <w:b/>
                <w:bCs/>
                <w:color w:val="000000"/>
                <w:sz w:val="14"/>
                <w:szCs w:val="16"/>
                <w:lang w:eastAsia="el-GR"/>
              </w:rPr>
            </w:pPr>
            <w:r w:rsidRPr="004B50FD">
              <w:rPr>
                <w:rFonts w:cs="Tahoma"/>
                <w:b/>
                <w:bCs/>
                <w:color w:val="000000"/>
                <w:sz w:val="14"/>
                <w:szCs w:val="16"/>
                <w:lang w:eastAsia="el-GR"/>
              </w:rPr>
              <w:t>Σχεδιασμός και Υλοποίηση ΣΔΑΠ</w:t>
            </w:r>
          </w:p>
        </w:tc>
        <w:tc>
          <w:tcPr>
            <w:tcW w:w="298" w:type="pct"/>
            <w:tcBorders>
              <w:top w:val="nil"/>
              <w:left w:val="nil"/>
              <w:bottom w:val="single" w:sz="4" w:space="0" w:color="auto"/>
              <w:right w:val="single" w:sz="4" w:space="0" w:color="auto"/>
            </w:tcBorders>
            <w:shd w:val="clear" w:color="auto" w:fill="auto"/>
            <w:noWrap/>
            <w:vAlign w:val="bottom"/>
          </w:tcPr>
          <w:p w14:paraId="145C70F4" w14:textId="232BC76E"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3965F11F" w14:textId="62F319A5" w:rsidR="00F85A4E" w:rsidRPr="004B50FD" w:rsidRDefault="00F85A4E">
            <w:pPr>
              <w:spacing w:before="0" w:after="0"/>
              <w:jc w:val="left"/>
              <w:rPr>
                <w:rFonts w:ascii="Calibri" w:hAnsi="Calibri"/>
                <w:color w:val="000000"/>
                <w:sz w:val="14"/>
                <w:szCs w:val="16"/>
                <w:lang w:eastAsia="el-GR"/>
              </w:rPr>
            </w:pPr>
          </w:p>
        </w:tc>
        <w:tc>
          <w:tcPr>
            <w:tcW w:w="299" w:type="pct"/>
            <w:tcBorders>
              <w:top w:val="single" w:sz="4" w:space="0" w:color="auto"/>
              <w:left w:val="nil"/>
              <w:bottom w:val="single" w:sz="4" w:space="0" w:color="auto"/>
              <w:right w:val="single" w:sz="4" w:space="0" w:color="auto"/>
            </w:tcBorders>
            <w:shd w:val="clear" w:color="auto" w:fill="92D050"/>
            <w:noWrap/>
            <w:vAlign w:val="bottom"/>
          </w:tcPr>
          <w:p w14:paraId="16DFF9BF" w14:textId="195B69B6"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92D050"/>
            <w:noWrap/>
            <w:vAlign w:val="bottom"/>
          </w:tcPr>
          <w:p w14:paraId="297CD2CE" w14:textId="078BCD9B" w:rsidR="00F85A4E" w:rsidRPr="004B50FD" w:rsidRDefault="00F85A4E">
            <w:pPr>
              <w:spacing w:before="0" w:after="0"/>
              <w:jc w:val="right"/>
              <w:rPr>
                <w:rFonts w:ascii="Calibri" w:hAnsi="Calibri"/>
                <w:color w:val="000000"/>
                <w:sz w:val="14"/>
                <w:szCs w:val="16"/>
                <w:lang w:eastAsia="el-GR"/>
              </w:rPr>
            </w:pPr>
          </w:p>
        </w:tc>
        <w:tc>
          <w:tcPr>
            <w:tcW w:w="299" w:type="pct"/>
            <w:tcBorders>
              <w:top w:val="single" w:sz="4" w:space="0" w:color="auto"/>
              <w:left w:val="nil"/>
              <w:bottom w:val="single" w:sz="4" w:space="0" w:color="auto"/>
              <w:right w:val="single" w:sz="4" w:space="0" w:color="auto"/>
            </w:tcBorders>
            <w:shd w:val="clear" w:color="auto" w:fill="92D050"/>
            <w:noWrap/>
            <w:vAlign w:val="bottom"/>
          </w:tcPr>
          <w:p w14:paraId="34AFE814" w14:textId="3990EAC8" w:rsidR="00F85A4E" w:rsidRPr="004B50FD" w:rsidRDefault="00F85A4E">
            <w:pPr>
              <w:spacing w:before="0" w:after="0"/>
              <w:jc w:val="right"/>
              <w:rPr>
                <w:rFonts w:ascii="Calibri" w:hAnsi="Calibri"/>
                <w:color w:val="000000"/>
                <w:sz w:val="14"/>
                <w:szCs w:val="16"/>
                <w:lang w:eastAsia="el-GR"/>
              </w:rPr>
            </w:pPr>
          </w:p>
        </w:tc>
        <w:tc>
          <w:tcPr>
            <w:tcW w:w="299" w:type="pct"/>
            <w:tcBorders>
              <w:top w:val="single" w:sz="4" w:space="0" w:color="auto"/>
              <w:left w:val="nil"/>
              <w:bottom w:val="single" w:sz="4" w:space="0" w:color="auto"/>
              <w:right w:val="single" w:sz="4" w:space="0" w:color="auto"/>
            </w:tcBorders>
            <w:shd w:val="clear" w:color="auto" w:fill="92D050"/>
            <w:noWrap/>
            <w:vAlign w:val="bottom"/>
          </w:tcPr>
          <w:p w14:paraId="5B67066E" w14:textId="70745294" w:rsidR="00F85A4E" w:rsidRPr="004B50FD" w:rsidRDefault="00F85A4E">
            <w:pPr>
              <w:spacing w:before="0" w:after="0"/>
              <w:jc w:val="right"/>
              <w:rPr>
                <w:rFonts w:ascii="Calibri" w:hAnsi="Calibri"/>
                <w:color w:val="000000"/>
                <w:sz w:val="14"/>
                <w:szCs w:val="16"/>
                <w:lang w:eastAsia="el-GR"/>
              </w:rPr>
            </w:pPr>
          </w:p>
        </w:tc>
        <w:tc>
          <w:tcPr>
            <w:tcW w:w="298" w:type="pct"/>
            <w:tcBorders>
              <w:top w:val="single" w:sz="4" w:space="0" w:color="auto"/>
              <w:left w:val="nil"/>
              <w:bottom w:val="single" w:sz="4" w:space="0" w:color="auto"/>
              <w:right w:val="single" w:sz="4" w:space="0" w:color="auto"/>
            </w:tcBorders>
            <w:shd w:val="clear" w:color="auto" w:fill="92D050"/>
            <w:noWrap/>
            <w:vAlign w:val="bottom"/>
          </w:tcPr>
          <w:p w14:paraId="1A6E8886" w14:textId="711C945B" w:rsidR="00F85A4E" w:rsidRPr="004B50FD" w:rsidRDefault="00F85A4E">
            <w:pPr>
              <w:spacing w:before="0" w:after="0"/>
              <w:jc w:val="right"/>
              <w:rPr>
                <w:rFonts w:ascii="Calibri" w:hAnsi="Calibri"/>
                <w:color w:val="000000"/>
                <w:sz w:val="14"/>
                <w:szCs w:val="16"/>
                <w:lang w:eastAsia="el-GR"/>
              </w:rPr>
            </w:pPr>
          </w:p>
        </w:tc>
        <w:tc>
          <w:tcPr>
            <w:tcW w:w="299" w:type="pct"/>
            <w:tcBorders>
              <w:top w:val="single" w:sz="4" w:space="0" w:color="auto"/>
              <w:left w:val="nil"/>
              <w:bottom w:val="single" w:sz="4" w:space="0" w:color="auto"/>
              <w:right w:val="single" w:sz="4" w:space="0" w:color="auto"/>
            </w:tcBorders>
            <w:shd w:val="clear" w:color="auto" w:fill="92D050"/>
            <w:noWrap/>
            <w:vAlign w:val="bottom"/>
          </w:tcPr>
          <w:p w14:paraId="1D783900" w14:textId="6B713574" w:rsidR="00F85A4E" w:rsidRPr="004B50FD" w:rsidRDefault="00F85A4E">
            <w:pPr>
              <w:spacing w:before="0" w:after="0"/>
              <w:jc w:val="right"/>
              <w:rPr>
                <w:rFonts w:ascii="Calibri" w:hAnsi="Calibri"/>
                <w:color w:val="000000"/>
                <w:sz w:val="14"/>
                <w:szCs w:val="16"/>
                <w:lang w:eastAsia="el-GR"/>
              </w:rPr>
            </w:pPr>
          </w:p>
        </w:tc>
        <w:tc>
          <w:tcPr>
            <w:tcW w:w="299" w:type="pct"/>
            <w:tcBorders>
              <w:top w:val="single" w:sz="4" w:space="0" w:color="auto"/>
              <w:left w:val="nil"/>
              <w:bottom w:val="single" w:sz="4" w:space="0" w:color="auto"/>
              <w:right w:val="single" w:sz="4" w:space="0" w:color="auto"/>
            </w:tcBorders>
            <w:shd w:val="clear" w:color="auto" w:fill="auto"/>
            <w:noWrap/>
            <w:vAlign w:val="bottom"/>
          </w:tcPr>
          <w:p w14:paraId="282F70F2" w14:textId="53186F43"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3F0CB361" w14:textId="4B172CA4" w:rsidR="00F85A4E" w:rsidRPr="004B50FD" w:rsidRDefault="00F85A4E">
            <w:pPr>
              <w:spacing w:before="0" w:after="0"/>
              <w:jc w:val="left"/>
              <w:rPr>
                <w:rFonts w:ascii="Calibri" w:hAnsi="Calibri"/>
                <w:color w:val="000000"/>
                <w:sz w:val="14"/>
                <w:szCs w:val="16"/>
                <w:lang w:eastAsia="el-GR"/>
              </w:rPr>
            </w:pPr>
          </w:p>
        </w:tc>
        <w:tc>
          <w:tcPr>
            <w:tcW w:w="299" w:type="pct"/>
            <w:tcBorders>
              <w:top w:val="single" w:sz="4" w:space="0" w:color="auto"/>
              <w:left w:val="nil"/>
              <w:bottom w:val="single" w:sz="4" w:space="0" w:color="auto"/>
              <w:right w:val="single" w:sz="4" w:space="0" w:color="auto"/>
            </w:tcBorders>
            <w:shd w:val="clear" w:color="auto" w:fill="auto"/>
            <w:noWrap/>
            <w:vAlign w:val="bottom"/>
          </w:tcPr>
          <w:p w14:paraId="654A644E" w14:textId="502C35C2" w:rsidR="00F85A4E" w:rsidRPr="004B50FD" w:rsidRDefault="00F85A4E">
            <w:pPr>
              <w:spacing w:before="0" w:after="0"/>
              <w:jc w:val="left"/>
              <w:rPr>
                <w:rFonts w:ascii="Calibri" w:hAnsi="Calibri"/>
                <w:color w:val="000000"/>
                <w:sz w:val="14"/>
                <w:szCs w:val="16"/>
                <w:lang w:eastAsia="el-GR"/>
              </w:rPr>
            </w:pPr>
          </w:p>
        </w:tc>
        <w:tc>
          <w:tcPr>
            <w:tcW w:w="299" w:type="pct"/>
            <w:tcBorders>
              <w:top w:val="single" w:sz="4" w:space="0" w:color="auto"/>
              <w:left w:val="nil"/>
              <w:bottom w:val="single" w:sz="4" w:space="0" w:color="auto"/>
              <w:right w:val="single" w:sz="4" w:space="0" w:color="auto"/>
            </w:tcBorders>
            <w:shd w:val="clear" w:color="auto" w:fill="auto"/>
            <w:noWrap/>
            <w:vAlign w:val="bottom"/>
          </w:tcPr>
          <w:p w14:paraId="71F6FCE5" w14:textId="2049F441" w:rsidR="00F85A4E" w:rsidRPr="004B50FD" w:rsidRDefault="00F85A4E">
            <w:pPr>
              <w:spacing w:before="0" w:after="0"/>
              <w:jc w:val="left"/>
              <w:rPr>
                <w:rFonts w:ascii="Calibri" w:hAnsi="Calibri"/>
                <w:color w:val="000000"/>
                <w:sz w:val="14"/>
                <w:szCs w:val="16"/>
                <w:lang w:eastAsia="el-GR"/>
              </w:rPr>
            </w:pPr>
          </w:p>
        </w:tc>
      </w:tr>
      <w:tr w:rsidR="00F85A4E" w:rsidRPr="00DE47A9" w14:paraId="0A09665C" w14:textId="4859E943" w:rsidTr="00437BFC">
        <w:trPr>
          <w:trHeight w:val="450"/>
        </w:trPr>
        <w:tc>
          <w:tcPr>
            <w:tcW w:w="125" w:type="pct"/>
            <w:tcBorders>
              <w:top w:val="nil"/>
              <w:left w:val="single" w:sz="4" w:space="0" w:color="auto"/>
              <w:bottom w:val="single" w:sz="4" w:space="0" w:color="auto"/>
              <w:right w:val="single" w:sz="4" w:space="0" w:color="auto"/>
            </w:tcBorders>
            <w:shd w:val="clear" w:color="000000" w:fill="F2F2F2"/>
            <w:vAlign w:val="center"/>
            <w:hideMark/>
          </w:tcPr>
          <w:p w14:paraId="1E7BD00A" w14:textId="732A6A39" w:rsidR="00F85A4E" w:rsidRPr="004B50FD" w:rsidRDefault="00F85A4E" w:rsidP="004B50FD">
            <w:pPr>
              <w:spacing w:before="0" w:after="0"/>
              <w:ind w:left="-109" w:right="-132"/>
              <w:jc w:val="center"/>
              <w:rPr>
                <w:rFonts w:cs="Tahoma"/>
                <w:b/>
                <w:bCs/>
                <w:color w:val="000000"/>
                <w:sz w:val="14"/>
                <w:szCs w:val="16"/>
                <w:lang w:eastAsia="el-GR"/>
              </w:rPr>
            </w:pPr>
            <w:r w:rsidRPr="004B50FD">
              <w:rPr>
                <w:rFonts w:cs="Tahoma"/>
                <w:b/>
                <w:bCs/>
                <w:color w:val="000000"/>
                <w:sz w:val="14"/>
                <w:szCs w:val="16"/>
                <w:lang w:eastAsia="el-GR"/>
              </w:rPr>
              <w:t>Γ</w:t>
            </w:r>
          </w:p>
        </w:tc>
        <w:tc>
          <w:tcPr>
            <w:tcW w:w="1292" w:type="pct"/>
            <w:tcBorders>
              <w:top w:val="nil"/>
              <w:left w:val="nil"/>
              <w:bottom w:val="single" w:sz="4" w:space="0" w:color="auto"/>
              <w:right w:val="single" w:sz="4" w:space="0" w:color="auto"/>
            </w:tcBorders>
            <w:shd w:val="clear" w:color="000000" w:fill="F2F2F2"/>
            <w:vAlign w:val="center"/>
            <w:hideMark/>
          </w:tcPr>
          <w:p w14:paraId="0EE8DAF0" w14:textId="77777777" w:rsidR="00F85A4E" w:rsidRPr="004B50FD" w:rsidRDefault="00F85A4E" w:rsidP="004B50FD">
            <w:pPr>
              <w:spacing w:before="0" w:after="0"/>
              <w:ind w:left="-70" w:right="-201"/>
              <w:jc w:val="left"/>
              <w:rPr>
                <w:rFonts w:cs="Tahoma"/>
                <w:b/>
                <w:bCs/>
                <w:color w:val="000000"/>
                <w:sz w:val="14"/>
                <w:szCs w:val="16"/>
                <w:lang w:eastAsia="el-GR"/>
              </w:rPr>
            </w:pPr>
            <w:r w:rsidRPr="004B50FD">
              <w:rPr>
                <w:rFonts w:cs="Tahoma"/>
                <w:b/>
                <w:bCs/>
                <w:color w:val="000000"/>
                <w:sz w:val="14"/>
                <w:szCs w:val="16"/>
                <w:lang w:eastAsia="el-GR"/>
              </w:rPr>
              <w:t xml:space="preserve">Εκπαίδευση  </w:t>
            </w:r>
          </w:p>
        </w:tc>
        <w:tc>
          <w:tcPr>
            <w:tcW w:w="298" w:type="pct"/>
            <w:tcBorders>
              <w:top w:val="nil"/>
              <w:left w:val="nil"/>
              <w:bottom w:val="single" w:sz="4" w:space="0" w:color="auto"/>
              <w:right w:val="single" w:sz="4" w:space="0" w:color="auto"/>
            </w:tcBorders>
            <w:shd w:val="clear" w:color="auto" w:fill="auto"/>
            <w:noWrap/>
            <w:vAlign w:val="bottom"/>
          </w:tcPr>
          <w:p w14:paraId="1623F1B9" w14:textId="552AFF0A"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7BFCF316" w14:textId="3C2AE89F"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32068BA1" w14:textId="41CEF8C8"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4027640C" w14:textId="0B11B810"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423601EB" w14:textId="14F4B6B3"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2CF45AE1" w14:textId="44A8A5FD" w:rsidR="00F85A4E" w:rsidRPr="004B50FD" w:rsidRDefault="00F85A4E">
            <w:pPr>
              <w:spacing w:before="0" w:after="0"/>
              <w:jc w:val="left"/>
              <w:rPr>
                <w:rFonts w:ascii="Calibri" w:hAnsi="Calibri"/>
                <w:color w:val="000000"/>
                <w:sz w:val="14"/>
                <w:szCs w:val="16"/>
                <w:lang w:eastAsia="el-GR"/>
              </w:rPr>
            </w:pPr>
          </w:p>
        </w:tc>
        <w:tc>
          <w:tcPr>
            <w:tcW w:w="298" w:type="pct"/>
            <w:tcBorders>
              <w:top w:val="nil"/>
              <w:left w:val="nil"/>
              <w:bottom w:val="single" w:sz="4" w:space="0" w:color="auto"/>
              <w:right w:val="single" w:sz="4" w:space="0" w:color="auto"/>
            </w:tcBorders>
            <w:shd w:val="clear" w:color="auto" w:fill="auto"/>
            <w:noWrap/>
            <w:vAlign w:val="bottom"/>
          </w:tcPr>
          <w:p w14:paraId="354F40A8" w14:textId="1BDB3C65"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3C703B7B" w14:textId="515097C5"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92D050"/>
            <w:noWrap/>
            <w:vAlign w:val="bottom"/>
          </w:tcPr>
          <w:p w14:paraId="38A6BE58" w14:textId="5E2A34EA" w:rsidR="00F85A4E" w:rsidRPr="004B50FD" w:rsidRDefault="00F85A4E">
            <w:pPr>
              <w:spacing w:before="0" w:after="0"/>
              <w:jc w:val="righ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6FE0F595" w14:textId="143CD8F7" w:rsidR="00F85A4E" w:rsidRPr="004B50FD" w:rsidRDefault="00F85A4E">
            <w:pPr>
              <w:spacing w:before="0" w:after="0"/>
              <w:jc w:val="right"/>
              <w:rPr>
                <w:rFonts w:ascii="Calibri" w:hAnsi="Calibri"/>
                <w:color w:val="000000"/>
                <w:sz w:val="14"/>
                <w:szCs w:val="16"/>
                <w:lang w:eastAsia="el-GR"/>
              </w:rPr>
            </w:pPr>
          </w:p>
        </w:tc>
        <w:tc>
          <w:tcPr>
            <w:tcW w:w="299" w:type="pct"/>
            <w:tcBorders>
              <w:top w:val="nil"/>
              <w:left w:val="nil"/>
              <w:bottom w:val="nil"/>
              <w:right w:val="nil"/>
            </w:tcBorders>
            <w:shd w:val="clear" w:color="auto" w:fill="auto"/>
            <w:noWrap/>
            <w:vAlign w:val="bottom"/>
          </w:tcPr>
          <w:p w14:paraId="243A3723" w14:textId="090649F9" w:rsidR="00F85A4E" w:rsidRPr="004B50FD" w:rsidRDefault="00F85A4E">
            <w:pPr>
              <w:spacing w:before="0" w:after="0"/>
              <w:jc w:val="right"/>
              <w:rPr>
                <w:rFonts w:ascii="Calibri" w:hAnsi="Calibri"/>
                <w:color w:val="000000"/>
                <w:sz w:val="14"/>
                <w:szCs w:val="16"/>
                <w:lang w:eastAsia="el-GR"/>
              </w:rPr>
            </w:pPr>
          </w:p>
        </w:tc>
        <w:tc>
          <w:tcPr>
            <w:tcW w:w="299" w:type="pct"/>
            <w:tcBorders>
              <w:top w:val="nil"/>
              <w:left w:val="single" w:sz="4" w:space="0" w:color="auto"/>
              <w:bottom w:val="single" w:sz="4" w:space="0" w:color="auto"/>
              <w:right w:val="single" w:sz="4" w:space="0" w:color="auto"/>
            </w:tcBorders>
            <w:shd w:val="clear" w:color="auto" w:fill="auto"/>
            <w:noWrap/>
            <w:vAlign w:val="bottom"/>
          </w:tcPr>
          <w:p w14:paraId="686203AB" w14:textId="00D1BB2C" w:rsidR="00F85A4E" w:rsidRPr="004B50FD" w:rsidRDefault="00F85A4E">
            <w:pPr>
              <w:spacing w:before="0" w:after="0"/>
              <w:jc w:val="left"/>
              <w:rPr>
                <w:rFonts w:ascii="Calibri" w:hAnsi="Calibri"/>
                <w:color w:val="000000"/>
                <w:sz w:val="14"/>
                <w:szCs w:val="16"/>
                <w:lang w:eastAsia="el-GR"/>
              </w:rPr>
            </w:pPr>
          </w:p>
        </w:tc>
      </w:tr>
      <w:tr w:rsidR="00F85A4E" w:rsidRPr="00DE47A9" w14:paraId="43778A3D" w14:textId="6168DDE5" w:rsidTr="00437BFC">
        <w:trPr>
          <w:trHeight w:val="450"/>
        </w:trPr>
        <w:tc>
          <w:tcPr>
            <w:tcW w:w="125" w:type="pct"/>
            <w:tcBorders>
              <w:top w:val="nil"/>
              <w:left w:val="single" w:sz="4" w:space="0" w:color="auto"/>
              <w:bottom w:val="single" w:sz="4" w:space="0" w:color="auto"/>
              <w:right w:val="single" w:sz="4" w:space="0" w:color="auto"/>
            </w:tcBorders>
            <w:shd w:val="clear" w:color="000000" w:fill="F2F2F2"/>
            <w:vAlign w:val="center"/>
            <w:hideMark/>
          </w:tcPr>
          <w:p w14:paraId="25A89397" w14:textId="3D3A1467" w:rsidR="00F85A4E" w:rsidRPr="004B50FD" w:rsidRDefault="00F85A4E" w:rsidP="004B50FD">
            <w:pPr>
              <w:spacing w:before="0" w:after="0"/>
              <w:ind w:left="-109" w:right="-132"/>
              <w:jc w:val="center"/>
              <w:rPr>
                <w:rFonts w:cs="Tahoma"/>
                <w:b/>
                <w:bCs/>
                <w:color w:val="000000"/>
                <w:sz w:val="14"/>
                <w:szCs w:val="16"/>
                <w:lang w:eastAsia="el-GR"/>
              </w:rPr>
            </w:pPr>
            <w:r w:rsidRPr="004B50FD">
              <w:rPr>
                <w:rFonts w:cs="Tahoma"/>
                <w:b/>
                <w:bCs/>
                <w:color w:val="000000"/>
                <w:sz w:val="14"/>
                <w:szCs w:val="16"/>
                <w:lang w:eastAsia="el-GR"/>
              </w:rPr>
              <w:t>Δ</w:t>
            </w:r>
          </w:p>
        </w:tc>
        <w:tc>
          <w:tcPr>
            <w:tcW w:w="1292" w:type="pct"/>
            <w:tcBorders>
              <w:top w:val="nil"/>
              <w:left w:val="nil"/>
              <w:bottom w:val="single" w:sz="4" w:space="0" w:color="auto"/>
              <w:right w:val="single" w:sz="4" w:space="0" w:color="auto"/>
            </w:tcBorders>
            <w:shd w:val="clear" w:color="000000" w:fill="F2F2F2"/>
            <w:vAlign w:val="center"/>
            <w:hideMark/>
          </w:tcPr>
          <w:p w14:paraId="4F32DC39" w14:textId="77777777" w:rsidR="00F85A4E" w:rsidRPr="004B50FD" w:rsidRDefault="00F85A4E" w:rsidP="004B50FD">
            <w:pPr>
              <w:spacing w:before="0" w:after="0"/>
              <w:ind w:left="-70" w:right="-201"/>
              <w:jc w:val="left"/>
              <w:rPr>
                <w:rFonts w:cs="Tahoma"/>
                <w:b/>
                <w:bCs/>
                <w:color w:val="000000"/>
                <w:sz w:val="14"/>
                <w:szCs w:val="16"/>
                <w:lang w:eastAsia="el-GR"/>
              </w:rPr>
            </w:pPr>
            <w:r w:rsidRPr="004B50FD">
              <w:rPr>
                <w:rFonts w:cs="Tahoma"/>
                <w:b/>
                <w:bCs/>
                <w:color w:val="000000"/>
                <w:sz w:val="14"/>
                <w:szCs w:val="16"/>
                <w:lang w:eastAsia="el-GR"/>
              </w:rPr>
              <w:t>Πιλοτική Εφαρμογή και Βελτίωση ΣΔΑΠ</w:t>
            </w:r>
          </w:p>
        </w:tc>
        <w:tc>
          <w:tcPr>
            <w:tcW w:w="298" w:type="pct"/>
            <w:tcBorders>
              <w:top w:val="nil"/>
              <w:left w:val="nil"/>
              <w:bottom w:val="single" w:sz="4" w:space="0" w:color="auto"/>
              <w:right w:val="single" w:sz="4" w:space="0" w:color="auto"/>
            </w:tcBorders>
            <w:shd w:val="clear" w:color="auto" w:fill="auto"/>
            <w:noWrap/>
            <w:vAlign w:val="bottom"/>
          </w:tcPr>
          <w:p w14:paraId="6D3764C6" w14:textId="608E67F4"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0121F99E" w14:textId="34EC192B"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0F71D547" w14:textId="733AE18F"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1D0FC516" w14:textId="66DACEC2"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01089621" w14:textId="0C424EEF"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41742380" w14:textId="2E159001" w:rsidR="00F85A4E" w:rsidRPr="004B50FD" w:rsidRDefault="00F85A4E">
            <w:pPr>
              <w:spacing w:before="0" w:after="0"/>
              <w:jc w:val="left"/>
              <w:rPr>
                <w:rFonts w:ascii="Calibri" w:hAnsi="Calibri"/>
                <w:color w:val="000000"/>
                <w:sz w:val="14"/>
                <w:szCs w:val="16"/>
                <w:lang w:eastAsia="el-GR"/>
              </w:rPr>
            </w:pPr>
          </w:p>
        </w:tc>
        <w:tc>
          <w:tcPr>
            <w:tcW w:w="298" w:type="pct"/>
            <w:tcBorders>
              <w:top w:val="nil"/>
              <w:left w:val="nil"/>
              <w:bottom w:val="single" w:sz="4" w:space="0" w:color="auto"/>
              <w:right w:val="single" w:sz="4" w:space="0" w:color="auto"/>
            </w:tcBorders>
            <w:shd w:val="clear" w:color="auto" w:fill="auto"/>
            <w:noWrap/>
            <w:vAlign w:val="bottom"/>
          </w:tcPr>
          <w:p w14:paraId="1F82CDD7" w14:textId="18952E15"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781F80C0" w14:textId="43A12855"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6B9B492C" w14:textId="55E169B5"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92D050"/>
            <w:noWrap/>
            <w:vAlign w:val="bottom"/>
          </w:tcPr>
          <w:p w14:paraId="3F530DE7" w14:textId="0DE64493" w:rsidR="00F85A4E" w:rsidRPr="004B50FD" w:rsidRDefault="00F85A4E">
            <w:pPr>
              <w:spacing w:before="0" w:after="0"/>
              <w:jc w:val="left"/>
              <w:rPr>
                <w:rFonts w:ascii="Calibri" w:hAnsi="Calibri"/>
                <w:color w:val="000000"/>
                <w:sz w:val="14"/>
                <w:szCs w:val="16"/>
                <w:lang w:eastAsia="el-GR"/>
              </w:rPr>
            </w:pPr>
          </w:p>
        </w:tc>
        <w:tc>
          <w:tcPr>
            <w:tcW w:w="299" w:type="pct"/>
            <w:tcBorders>
              <w:top w:val="single" w:sz="4" w:space="0" w:color="auto"/>
              <w:left w:val="nil"/>
              <w:bottom w:val="single" w:sz="4" w:space="0" w:color="auto"/>
              <w:right w:val="single" w:sz="4" w:space="0" w:color="auto"/>
            </w:tcBorders>
            <w:shd w:val="clear" w:color="auto" w:fill="92D050"/>
            <w:noWrap/>
            <w:vAlign w:val="bottom"/>
          </w:tcPr>
          <w:p w14:paraId="70492690" w14:textId="1E486FA1" w:rsidR="00F85A4E" w:rsidRPr="004B50FD" w:rsidRDefault="00F85A4E">
            <w:pPr>
              <w:spacing w:before="0" w:after="0"/>
              <w:jc w:val="righ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415965BD" w14:textId="091F394F" w:rsidR="00F85A4E" w:rsidRPr="004B50FD" w:rsidRDefault="00F85A4E">
            <w:pPr>
              <w:spacing w:before="0" w:after="0"/>
              <w:jc w:val="right"/>
              <w:rPr>
                <w:rFonts w:ascii="Calibri" w:hAnsi="Calibri"/>
                <w:color w:val="000000"/>
                <w:sz w:val="14"/>
                <w:szCs w:val="16"/>
                <w:lang w:eastAsia="el-GR"/>
              </w:rPr>
            </w:pPr>
          </w:p>
        </w:tc>
      </w:tr>
      <w:tr w:rsidR="00F85A4E" w:rsidRPr="00DE47A9" w14:paraId="05E66714" w14:textId="47EB47BB" w:rsidTr="00437BFC">
        <w:trPr>
          <w:trHeight w:val="450"/>
        </w:trPr>
        <w:tc>
          <w:tcPr>
            <w:tcW w:w="125" w:type="pct"/>
            <w:tcBorders>
              <w:top w:val="nil"/>
              <w:left w:val="single" w:sz="4" w:space="0" w:color="auto"/>
              <w:bottom w:val="single" w:sz="4" w:space="0" w:color="auto"/>
              <w:right w:val="single" w:sz="4" w:space="0" w:color="auto"/>
            </w:tcBorders>
            <w:shd w:val="clear" w:color="000000" w:fill="F2F2F2"/>
            <w:vAlign w:val="center"/>
            <w:hideMark/>
          </w:tcPr>
          <w:p w14:paraId="5BFF0C97" w14:textId="782D8B75" w:rsidR="00F85A4E" w:rsidRPr="004B50FD" w:rsidRDefault="00F85A4E" w:rsidP="004B50FD">
            <w:pPr>
              <w:spacing w:before="0" w:after="0"/>
              <w:ind w:left="-109" w:right="-132"/>
              <w:jc w:val="center"/>
              <w:rPr>
                <w:rFonts w:cs="Tahoma"/>
                <w:b/>
                <w:bCs/>
                <w:color w:val="000000"/>
                <w:sz w:val="14"/>
                <w:szCs w:val="16"/>
                <w:lang w:eastAsia="el-GR"/>
              </w:rPr>
            </w:pPr>
            <w:r w:rsidRPr="004B50FD">
              <w:rPr>
                <w:rFonts w:cs="Tahoma"/>
                <w:b/>
                <w:bCs/>
                <w:color w:val="000000"/>
                <w:sz w:val="14"/>
                <w:szCs w:val="16"/>
                <w:lang w:eastAsia="el-GR"/>
              </w:rPr>
              <w:t>Ε</w:t>
            </w:r>
          </w:p>
        </w:tc>
        <w:tc>
          <w:tcPr>
            <w:tcW w:w="1292" w:type="pct"/>
            <w:tcBorders>
              <w:top w:val="nil"/>
              <w:left w:val="nil"/>
              <w:bottom w:val="single" w:sz="4" w:space="0" w:color="auto"/>
              <w:right w:val="single" w:sz="4" w:space="0" w:color="auto"/>
            </w:tcBorders>
            <w:shd w:val="clear" w:color="000000" w:fill="F2F2F2"/>
            <w:vAlign w:val="center"/>
            <w:hideMark/>
          </w:tcPr>
          <w:p w14:paraId="6292F32A" w14:textId="77777777" w:rsidR="00F85A4E" w:rsidRPr="004B50FD" w:rsidRDefault="00F85A4E" w:rsidP="004B50FD">
            <w:pPr>
              <w:spacing w:before="0" w:after="0"/>
              <w:ind w:left="-70" w:right="-201"/>
              <w:jc w:val="left"/>
              <w:rPr>
                <w:rFonts w:cs="Tahoma"/>
                <w:b/>
                <w:bCs/>
                <w:color w:val="000000"/>
                <w:sz w:val="14"/>
                <w:szCs w:val="16"/>
                <w:lang w:eastAsia="el-GR"/>
              </w:rPr>
            </w:pPr>
            <w:r w:rsidRPr="004B50FD">
              <w:rPr>
                <w:rFonts w:cs="Tahoma"/>
                <w:b/>
                <w:bCs/>
                <w:color w:val="000000"/>
                <w:sz w:val="14"/>
                <w:szCs w:val="16"/>
                <w:lang w:eastAsia="el-GR"/>
              </w:rPr>
              <w:t>Εσωτερική Επιθεώρηση ΣΔΑΠ</w:t>
            </w:r>
          </w:p>
        </w:tc>
        <w:tc>
          <w:tcPr>
            <w:tcW w:w="298" w:type="pct"/>
            <w:tcBorders>
              <w:top w:val="nil"/>
              <w:left w:val="nil"/>
              <w:bottom w:val="single" w:sz="4" w:space="0" w:color="auto"/>
              <w:right w:val="single" w:sz="4" w:space="0" w:color="auto"/>
            </w:tcBorders>
            <w:shd w:val="clear" w:color="auto" w:fill="auto"/>
            <w:noWrap/>
            <w:vAlign w:val="bottom"/>
          </w:tcPr>
          <w:p w14:paraId="3A878B31" w14:textId="238D7EEB"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7CF3B715" w14:textId="7730BB47"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2CC38A21" w14:textId="1839A9B8"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6496E43C" w14:textId="09F85DF8"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0BBEC03F" w14:textId="36522F96"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2FE1DA53" w14:textId="0BA0E3DC" w:rsidR="00F85A4E" w:rsidRPr="004B50FD" w:rsidRDefault="00F85A4E">
            <w:pPr>
              <w:spacing w:before="0" w:after="0"/>
              <w:jc w:val="left"/>
              <w:rPr>
                <w:rFonts w:ascii="Calibri" w:hAnsi="Calibri"/>
                <w:color w:val="000000"/>
                <w:sz w:val="14"/>
                <w:szCs w:val="16"/>
                <w:lang w:eastAsia="el-GR"/>
              </w:rPr>
            </w:pPr>
          </w:p>
        </w:tc>
        <w:tc>
          <w:tcPr>
            <w:tcW w:w="298" w:type="pct"/>
            <w:tcBorders>
              <w:top w:val="nil"/>
              <w:left w:val="nil"/>
              <w:bottom w:val="single" w:sz="4" w:space="0" w:color="auto"/>
              <w:right w:val="single" w:sz="4" w:space="0" w:color="auto"/>
            </w:tcBorders>
            <w:shd w:val="clear" w:color="auto" w:fill="auto"/>
            <w:noWrap/>
            <w:vAlign w:val="bottom"/>
          </w:tcPr>
          <w:p w14:paraId="068166CA" w14:textId="498843E1"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2D51158C" w14:textId="3765700C"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1AB45E40" w14:textId="31557B3C"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14906E2E" w14:textId="2E91FAF6"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auto"/>
            <w:noWrap/>
            <w:vAlign w:val="bottom"/>
          </w:tcPr>
          <w:p w14:paraId="03DFA5A5" w14:textId="200D0553" w:rsidR="00F85A4E" w:rsidRPr="004B50FD" w:rsidRDefault="00F85A4E">
            <w:pPr>
              <w:spacing w:before="0" w:after="0"/>
              <w:jc w:val="left"/>
              <w:rPr>
                <w:rFonts w:ascii="Calibri" w:hAnsi="Calibri"/>
                <w:color w:val="000000"/>
                <w:sz w:val="14"/>
                <w:szCs w:val="16"/>
                <w:lang w:eastAsia="el-GR"/>
              </w:rPr>
            </w:pPr>
          </w:p>
        </w:tc>
        <w:tc>
          <w:tcPr>
            <w:tcW w:w="299" w:type="pct"/>
            <w:tcBorders>
              <w:top w:val="nil"/>
              <w:left w:val="nil"/>
              <w:bottom w:val="single" w:sz="4" w:space="0" w:color="auto"/>
              <w:right w:val="single" w:sz="4" w:space="0" w:color="auto"/>
            </w:tcBorders>
            <w:shd w:val="clear" w:color="auto" w:fill="92D050"/>
            <w:noWrap/>
            <w:vAlign w:val="bottom"/>
          </w:tcPr>
          <w:p w14:paraId="35E250A2" w14:textId="1B01685A" w:rsidR="00F85A4E" w:rsidRPr="004B50FD" w:rsidRDefault="00F85A4E">
            <w:pPr>
              <w:spacing w:before="0" w:after="0"/>
              <w:jc w:val="left"/>
              <w:rPr>
                <w:rFonts w:ascii="Calibri" w:hAnsi="Calibri"/>
                <w:color w:val="000000"/>
                <w:sz w:val="14"/>
                <w:szCs w:val="16"/>
                <w:lang w:eastAsia="el-GR"/>
              </w:rPr>
            </w:pPr>
          </w:p>
        </w:tc>
      </w:tr>
    </w:tbl>
    <w:p w14:paraId="5D360E48" w14:textId="77777777" w:rsidR="00DE47A9" w:rsidRDefault="00DE47A9" w:rsidP="00FF164A">
      <w:pPr>
        <w:rPr>
          <w:rFonts w:cs="Tahoma"/>
        </w:rPr>
      </w:pPr>
    </w:p>
    <w:p w14:paraId="6E94EF3B" w14:textId="5725B8F9" w:rsidR="00FF164A" w:rsidRPr="00FF164A" w:rsidRDefault="00FF164A" w:rsidP="00FF164A">
      <w:pPr>
        <w:rPr>
          <w:rFonts w:cs="Tahoma"/>
        </w:rPr>
      </w:pPr>
      <w:r w:rsidRPr="00FF164A">
        <w:rPr>
          <w:rFonts w:cs="Tahoma"/>
        </w:rPr>
        <w:t xml:space="preserve">Ειδικότερα η περιγραφή του Έργου ανά </w:t>
      </w:r>
      <w:r w:rsidRPr="00FF164A">
        <w:rPr>
          <w:rFonts w:cs="Tahoma"/>
          <w:b/>
        </w:rPr>
        <w:t xml:space="preserve">Φάση </w:t>
      </w:r>
      <w:r w:rsidRPr="00FF164A">
        <w:rPr>
          <w:rFonts w:cs="Tahoma"/>
        </w:rPr>
        <w:t>έχει ως εξής:</w:t>
      </w:r>
    </w:p>
    <w:p w14:paraId="62AAA251" w14:textId="77777777" w:rsidR="00FF164A" w:rsidRDefault="00FF164A" w:rsidP="00CB7FBB">
      <w:pPr>
        <w:pStyle w:val="3"/>
      </w:pPr>
      <w:bookmarkStart w:id="507" w:name="_Ref350522400"/>
      <w:bookmarkStart w:id="508" w:name="_Toc227917868"/>
      <w:bookmarkStart w:id="509" w:name="_Toc43238416"/>
      <w:r w:rsidRPr="00FF164A">
        <w:t>Φάσεις Υλοποίησης Έργου</w:t>
      </w:r>
      <w:bookmarkEnd w:id="507"/>
      <w:bookmarkEnd w:id="508"/>
      <w:bookmarkEnd w:id="509"/>
    </w:p>
    <w:p w14:paraId="7BE3F3FD" w14:textId="66646DC8" w:rsidR="00C84CCD" w:rsidRPr="004B50FD" w:rsidRDefault="0083786A" w:rsidP="004B50FD">
      <w:pPr>
        <w:pStyle w:val="40"/>
        <w:ind w:left="862" w:hanging="862"/>
        <w:rPr>
          <w:rFonts w:eastAsia="Calibri"/>
        </w:rPr>
      </w:pPr>
      <w:bookmarkStart w:id="510" w:name="_Toc6395839"/>
      <w:bookmarkStart w:id="511" w:name="_Toc6403509"/>
      <w:bookmarkStart w:id="512" w:name="_Toc43238417"/>
      <w:bookmarkStart w:id="513" w:name="_Ref43279507"/>
      <w:bookmarkStart w:id="514" w:name="_Toc54099322"/>
      <w:bookmarkStart w:id="515" w:name="_Toc62559026"/>
      <w:bookmarkEnd w:id="510"/>
      <w:bookmarkEnd w:id="511"/>
      <w:r>
        <w:rPr>
          <w:rFonts w:eastAsia="Calibri"/>
        </w:rPr>
        <w:t>Φ</w:t>
      </w:r>
      <w:r w:rsidR="00323BDD">
        <w:rPr>
          <w:rFonts w:eastAsia="Calibri"/>
        </w:rPr>
        <w:t>άση</w:t>
      </w:r>
      <w:r>
        <w:rPr>
          <w:rFonts w:eastAsia="Calibri"/>
        </w:rPr>
        <w:t xml:space="preserve"> </w:t>
      </w:r>
      <w:r w:rsidR="003B5235">
        <w:rPr>
          <w:rFonts w:eastAsia="Calibri"/>
        </w:rPr>
        <w:t>Α</w:t>
      </w:r>
      <w:r>
        <w:rPr>
          <w:rFonts w:eastAsia="Calibri"/>
        </w:rPr>
        <w:t>:</w:t>
      </w:r>
      <w:r w:rsidR="00AD651D" w:rsidRPr="004B50FD">
        <w:rPr>
          <w:rFonts w:eastAsia="Calibri"/>
        </w:rPr>
        <w:t xml:space="preserve"> </w:t>
      </w:r>
      <w:r w:rsidR="00AD651D">
        <w:rPr>
          <w:rFonts w:eastAsia="Calibri"/>
        </w:rPr>
        <w:t>Ανάλυση Απαιτήσεων -</w:t>
      </w:r>
      <w:r>
        <w:rPr>
          <w:rFonts w:eastAsia="Calibri"/>
        </w:rPr>
        <w:t xml:space="preserve"> </w:t>
      </w:r>
      <w:r w:rsidR="0051612B">
        <w:rPr>
          <w:rFonts w:eastAsia="Calibri"/>
        </w:rPr>
        <w:t>Προσδιορ</w:t>
      </w:r>
      <w:r w:rsidR="00C84CCD">
        <w:rPr>
          <w:rFonts w:eastAsia="Calibri"/>
        </w:rPr>
        <w:t xml:space="preserve">ισμός Συστήματος </w:t>
      </w:r>
      <w:r w:rsidR="00C50697">
        <w:rPr>
          <w:rFonts w:eastAsia="Calibri"/>
        </w:rPr>
        <w:t>ΣΔΑΠ</w:t>
      </w:r>
      <w:bookmarkEnd w:id="512"/>
      <w:bookmarkEnd w:id="513"/>
    </w:p>
    <w:p w14:paraId="6DA77B87" w14:textId="0E1D88F7" w:rsidR="00531C90" w:rsidRDefault="00531C90" w:rsidP="004B50FD">
      <w:r w:rsidRPr="004B50FD">
        <w:t xml:space="preserve">Κατά τη Φάση Α, </w:t>
      </w:r>
      <w:r w:rsidR="002F547D">
        <w:t xml:space="preserve">ο Ανάδοχος </w:t>
      </w:r>
      <w:r w:rsidR="002F547D" w:rsidRPr="004B50FD">
        <w:t xml:space="preserve">θα προβεί στις κατάλληλες ενέργειες για την </w:t>
      </w:r>
      <w:r w:rsidR="002F547D" w:rsidRPr="004B50FD">
        <w:rPr>
          <w:rStyle w:val="affc"/>
        </w:rPr>
        <w:t>καταγραφή</w:t>
      </w:r>
      <w:r w:rsidR="002F547D" w:rsidRPr="004B50FD">
        <w:t xml:space="preserve"> και αξιολόγηση της υφιστάμενης κατάστασης, τον καθορισμό του ακριβούς πεδίου εφαρμογής του ΣΔΑΠ, καθώς και τις απαιτούμενες ενέργειες και αποφάσεις προκειμένου να επιτευχθεί συμμόρφωση της </w:t>
      </w:r>
      <w:r w:rsidR="000E6E36">
        <w:t>ΓΓΠΣΔΔ</w:t>
      </w:r>
      <w:r w:rsidR="002F547D" w:rsidRPr="004B50FD">
        <w:t xml:space="preserve"> με το ISO 27001:2013.</w:t>
      </w:r>
    </w:p>
    <w:p w14:paraId="01558147" w14:textId="4FB09712" w:rsidR="002F547D" w:rsidRDefault="002F547D" w:rsidP="004B50FD">
      <w:pPr>
        <w:autoSpaceDE w:val="0"/>
        <w:autoSpaceDN w:val="0"/>
        <w:adjustRightInd w:val="0"/>
        <w:rPr>
          <w:rFonts w:cs="Tahoma"/>
        </w:rPr>
      </w:pPr>
      <w:r w:rsidRPr="002F547D">
        <w:rPr>
          <w:rFonts w:cs="Tahoma"/>
        </w:rPr>
        <w:t>Ενδεικτικά, ο Ανάδοχος θα πρέπει να προβεί στις παρακάτω ενέργειες:</w:t>
      </w:r>
    </w:p>
    <w:p w14:paraId="1348A90B" w14:textId="1B5477BB" w:rsidR="002F547D" w:rsidRDefault="002F547D" w:rsidP="004B50FD">
      <w:pPr>
        <w:pStyle w:val="aff6"/>
        <w:numPr>
          <w:ilvl w:val="0"/>
          <w:numId w:val="119"/>
        </w:numPr>
        <w:autoSpaceDE w:val="0"/>
        <w:autoSpaceDN w:val="0"/>
        <w:adjustRightInd w:val="0"/>
        <w:ind w:left="357" w:hanging="357"/>
        <w:contextualSpacing w:val="0"/>
        <w:rPr>
          <w:rFonts w:cs="Tahoma"/>
        </w:rPr>
      </w:pPr>
      <w:r w:rsidRPr="004B50FD">
        <w:rPr>
          <w:rFonts w:cs="Tahoma"/>
        </w:rPr>
        <w:t>Μελέτη και Αξιολόγηση Υφιστάμενης Κατάστασης</w:t>
      </w:r>
    </w:p>
    <w:p w14:paraId="217C66D8" w14:textId="37B807FF" w:rsidR="00BC2778" w:rsidRPr="00E834BE" w:rsidRDefault="00BC2778" w:rsidP="004B50FD">
      <w:pPr>
        <w:pStyle w:val="aff6"/>
        <w:numPr>
          <w:ilvl w:val="0"/>
          <w:numId w:val="121"/>
        </w:numPr>
        <w:autoSpaceDE w:val="0"/>
        <w:autoSpaceDN w:val="0"/>
        <w:adjustRightInd w:val="0"/>
        <w:ind w:left="709"/>
        <w:contextualSpacing w:val="0"/>
        <w:rPr>
          <w:rFonts w:cs="Tahoma"/>
        </w:rPr>
      </w:pPr>
      <w:r w:rsidRPr="00E834BE">
        <w:rPr>
          <w:rFonts w:cs="Tahoma"/>
        </w:rPr>
        <w:lastRenderedPageBreak/>
        <w:t xml:space="preserve">Οριστική αποτύπωση και αποσαφήνιση των σχετικών με </w:t>
      </w:r>
      <w:r w:rsidR="00962DCC" w:rsidRPr="00E834BE">
        <w:rPr>
          <w:rFonts w:cs="Tahoma"/>
        </w:rPr>
        <w:t>το G-</w:t>
      </w:r>
      <w:proofErr w:type="spellStart"/>
      <w:r w:rsidR="00962DCC" w:rsidRPr="00E834BE">
        <w:rPr>
          <w:rFonts w:cs="Tahoma"/>
        </w:rPr>
        <w:t>Cloud</w:t>
      </w:r>
      <w:proofErr w:type="spellEnd"/>
      <w:r w:rsidRPr="00E834BE">
        <w:rPr>
          <w:rFonts w:cs="Tahoma"/>
        </w:rPr>
        <w:t xml:space="preserve"> </w:t>
      </w:r>
      <w:r w:rsidR="005F7D5A" w:rsidRPr="00E834BE">
        <w:rPr>
          <w:rFonts w:cs="Tahoma"/>
        </w:rPr>
        <w:t>ορ</w:t>
      </w:r>
      <w:r w:rsidRPr="00E834BE">
        <w:rPr>
          <w:rFonts w:cs="Tahoma"/>
        </w:rPr>
        <w:t>γανωτικών διαδικασιών, αναγνώριση και οριοθέτηση των πληροφοριών και των υπηρεσιών που θα θελήσει η  να θέσει υπό αυστηρή διαχείριση και να εντάξει στο Σύστημα Διαχείρισης Ασφάλειας Πληροφοριών.</w:t>
      </w:r>
    </w:p>
    <w:p w14:paraId="63EF24A6" w14:textId="54E2A3A5" w:rsidR="00EC115B" w:rsidRPr="00E834BE" w:rsidRDefault="00EC115B" w:rsidP="00A46AB1">
      <w:pPr>
        <w:pStyle w:val="aff6"/>
        <w:numPr>
          <w:ilvl w:val="0"/>
          <w:numId w:val="121"/>
        </w:numPr>
        <w:autoSpaceDE w:val="0"/>
        <w:autoSpaceDN w:val="0"/>
        <w:adjustRightInd w:val="0"/>
        <w:contextualSpacing w:val="0"/>
        <w:rPr>
          <w:rFonts w:cs="Tahoma"/>
        </w:rPr>
      </w:pPr>
      <w:r w:rsidRPr="00E834BE">
        <w:rPr>
          <w:rFonts w:cs="Tahoma"/>
        </w:rPr>
        <w:t>Έλεγχοι τρωτότητας και παρείσδυσης (</w:t>
      </w:r>
      <w:proofErr w:type="spellStart"/>
      <w:r w:rsidRPr="00E834BE">
        <w:rPr>
          <w:rFonts w:cs="Tahoma"/>
        </w:rPr>
        <w:t>vulnerability</w:t>
      </w:r>
      <w:proofErr w:type="spellEnd"/>
      <w:r w:rsidRPr="00E834BE">
        <w:rPr>
          <w:rFonts w:cs="Tahoma"/>
        </w:rPr>
        <w:t>/</w:t>
      </w:r>
      <w:proofErr w:type="spellStart"/>
      <w:r w:rsidRPr="00E834BE">
        <w:rPr>
          <w:rFonts w:cs="Tahoma"/>
        </w:rPr>
        <w:t>penetration</w:t>
      </w:r>
      <w:proofErr w:type="spellEnd"/>
      <w:r w:rsidRPr="00E834BE">
        <w:rPr>
          <w:rFonts w:cs="Tahoma"/>
        </w:rPr>
        <w:t xml:space="preserve"> </w:t>
      </w:r>
      <w:proofErr w:type="spellStart"/>
      <w:r w:rsidRPr="00E834BE">
        <w:rPr>
          <w:rFonts w:cs="Tahoma"/>
        </w:rPr>
        <w:t>testing</w:t>
      </w:r>
      <w:proofErr w:type="spellEnd"/>
      <w:r w:rsidRPr="00E834BE">
        <w:rPr>
          <w:rFonts w:cs="Tahoma"/>
        </w:rPr>
        <w:t xml:space="preserve">) </w:t>
      </w:r>
      <w:r w:rsidR="00B11874" w:rsidRPr="00E834BE">
        <w:rPr>
          <w:rFonts w:cs="Tahoma"/>
        </w:rPr>
        <w:t xml:space="preserve">στους τομείς της εξωτερικής και εσωτερικής ασφάλειας </w:t>
      </w:r>
      <w:r w:rsidRPr="00E834BE">
        <w:rPr>
          <w:rFonts w:cs="Tahoma"/>
        </w:rPr>
        <w:t xml:space="preserve">των συστατικών </w:t>
      </w:r>
      <w:r w:rsidR="00B11874" w:rsidRPr="00E834BE">
        <w:rPr>
          <w:rFonts w:cs="Tahoma"/>
        </w:rPr>
        <w:t xml:space="preserve">της </w:t>
      </w:r>
      <w:r w:rsidRPr="00E834BE">
        <w:rPr>
          <w:rFonts w:cs="Tahoma"/>
        </w:rPr>
        <w:t>υποδομής και εφαρμογών</w:t>
      </w:r>
      <w:r w:rsidR="00B11874" w:rsidRPr="00E834BE">
        <w:rPr>
          <w:rFonts w:cs="Tahoma"/>
        </w:rPr>
        <w:t xml:space="preserve">, οι οποίες θα βασίζονται σε διεθνώς επιστημονικά τεκμηριωμένες μεθοδολογίες, θα πραγματοποιηθούν </w:t>
      </w:r>
      <w:r w:rsidRPr="00E834BE">
        <w:rPr>
          <w:rFonts w:cs="Tahoma"/>
        </w:rPr>
        <w:t xml:space="preserve">με τη χρήση εργαλείων αυτοματοποιημένων ελέγχων και </w:t>
      </w:r>
      <w:r w:rsidR="00B11874" w:rsidRPr="00E834BE">
        <w:rPr>
          <w:rFonts w:cs="Tahoma"/>
        </w:rPr>
        <w:t xml:space="preserve">θα καταλήξουν σε </w:t>
      </w:r>
      <w:r w:rsidRPr="00E834BE">
        <w:rPr>
          <w:rFonts w:cs="Tahoma"/>
        </w:rPr>
        <w:t xml:space="preserve">πρόταση επαρκούς θεραπείας κάθε διαπιστωθείσας τρωτότητας.  </w:t>
      </w:r>
    </w:p>
    <w:p w14:paraId="685DD0EA" w14:textId="41160F87" w:rsidR="00EC115B" w:rsidRPr="00E834BE" w:rsidRDefault="00EC115B" w:rsidP="00EC115B">
      <w:pPr>
        <w:pStyle w:val="aff6"/>
        <w:autoSpaceDE w:val="0"/>
        <w:autoSpaceDN w:val="0"/>
        <w:adjustRightInd w:val="0"/>
        <w:ind w:left="709"/>
        <w:contextualSpacing w:val="0"/>
        <w:rPr>
          <w:rFonts w:cs="Tahoma"/>
        </w:rPr>
      </w:pPr>
      <w:r w:rsidRPr="00E834BE">
        <w:rPr>
          <w:rFonts w:cs="Tahoma"/>
        </w:rPr>
        <w:t>Σημειώνεται ότι ο ως άνω έλεγχος θα γίνει μία μόνο φορά στο πλαίσιο του έργου. Η επανάληψή του (</w:t>
      </w:r>
      <w:proofErr w:type="spellStart"/>
      <w:r w:rsidRPr="00E834BE">
        <w:rPr>
          <w:rFonts w:cs="Tahoma"/>
        </w:rPr>
        <w:t>Penetration</w:t>
      </w:r>
      <w:proofErr w:type="spellEnd"/>
      <w:r w:rsidRPr="00E834BE">
        <w:rPr>
          <w:rFonts w:cs="Tahoma"/>
        </w:rPr>
        <w:t xml:space="preserve"> </w:t>
      </w:r>
      <w:proofErr w:type="spellStart"/>
      <w:r w:rsidRPr="00E834BE">
        <w:rPr>
          <w:rFonts w:cs="Tahoma"/>
        </w:rPr>
        <w:t>ReTest</w:t>
      </w:r>
      <w:proofErr w:type="spellEnd"/>
      <w:r w:rsidRPr="00E834BE">
        <w:rPr>
          <w:rFonts w:cs="Tahoma"/>
        </w:rPr>
        <w:t xml:space="preserve">, </w:t>
      </w:r>
      <w:proofErr w:type="spellStart"/>
      <w:r w:rsidRPr="00E834BE">
        <w:rPr>
          <w:rFonts w:cs="Tahoma"/>
        </w:rPr>
        <w:t>PenRetest</w:t>
      </w:r>
      <w:proofErr w:type="spellEnd"/>
      <w:r w:rsidRPr="00E834BE">
        <w:rPr>
          <w:rFonts w:cs="Tahoma"/>
        </w:rPr>
        <w:t xml:space="preserve">) θεωρείται σκόπιμη, σύμφωνα με την διεθνή πρακτική και προτείνεται να γίνει (εκτός του παρόντος έργου) μετά την παρέλευση </w:t>
      </w:r>
      <w:proofErr w:type="spellStart"/>
      <w:r w:rsidRPr="00E834BE">
        <w:rPr>
          <w:rFonts w:cs="Tahoma"/>
        </w:rPr>
        <w:t>ολιγόμηνου</w:t>
      </w:r>
      <w:proofErr w:type="spellEnd"/>
      <w:r w:rsidRPr="00E834BE">
        <w:rPr>
          <w:rFonts w:cs="Tahoma"/>
        </w:rPr>
        <w:t xml:space="preserve"> χρονικού διαστήματος από την πιστοποίηση</w:t>
      </w:r>
      <w:r w:rsidR="00D70387" w:rsidRPr="00E834BE">
        <w:rPr>
          <w:rFonts w:cs="Tahoma"/>
        </w:rPr>
        <w:t>, έπειτα από την υλοποίηση των προτάσεων θεραπείας των ευρημάτων του αρχικού ελέγχου</w:t>
      </w:r>
      <w:r w:rsidRPr="00E834BE">
        <w:rPr>
          <w:rFonts w:cs="Tahoma"/>
        </w:rPr>
        <w:t>.</w:t>
      </w:r>
    </w:p>
    <w:p w14:paraId="3B92569F" w14:textId="7ABF8C75" w:rsidR="002F547D" w:rsidRPr="00E834BE" w:rsidRDefault="002F547D" w:rsidP="004B50FD">
      <w:pPr>
        <w:pStyle w:val="aff6"/>
        <w:numPr>
          <w:ilvl w:val="0"/>
          <w:numId w:val="121"/>
        </w:numPr>
        <w:autoSpaceDE w:val="0"/>
        <w:autoSpaceDN w:val="0"/>
        <w:adjustRightInd w:val="0"/>
        <w:ind w:left="709"/>
        <w:contextualSpacing w:val="0"/>
        <w:rPr>
          <w:rFonts w:cs="Tahoma"/>
        </w:rPr>
      </w:pPr>
      <w:r w:rsidRPr="00E834BE">
        <w:rPr>
          <w:rFonts w:cs="Tahoma"/>
        </w:rPr>
        <w:t xml:space="preserve">Συλλογή και αναλυτική μελέτη και αξιολόγηση του υφιστάμενου ηλεκτρονικού και έγγραφου υλικού/τεκμηρίωσης που ενδεικτικά περιλαμβάνει: </w:t>
      </w:r>
    </w:p>
    <w:p w14:paraId="7811E84D" w14:textId="2898416C" w:rsidR="002F547D" w:rsidRPr="00E834BE" w:rsidRDefault="002F547D" w:rsidP="002343DE">
      <w:pPr>
        <w:pStyle w:val="aff6"/>
        <w:numPr>
          <w:ilvl w:val="1"/>
          <w:numId w:val="84"/>
        </w:numPr>
        <w:autoSpaceDE w:val="0"/>
        <w:autoSpaceDN w:val="0"/>
        <w:adjustRightInd w:val="0"/>
        <w:spacing w:after="0"/>
        <w:rPr>
          <w:rFonts w:cs="Tahoma"/>
        </w:rPr>
      </w:pPr>
      <w:r w:rsidRPr="00E834BE">
        <w:rPr>
          <w:rFonts w:cs="Tahoma"/>
        </w:rPr>
        <w:t xml:space="preserve">Υφιστάμενη Στρατηγική, πολιτικές, διαδικασίες, οδηγίες και πρότυπα ασφάλειας </w:t>
      </w:r>
      <w:r w:rsidR="00D574F9" w:rsidRPr="00E834BE">
        <w:rPr>
          <w:rFonts w:cs="Tahoma"/>
        </w:rPr>
        <w:t>και γενικότερα όλα τα διαθέσιμα έγγραφα του υφιστάμενου Πλαισίου Ασφάλειας Πληροφοριακών Συστημάτων (ΠΑΠΣ) της ΓΓΠΣΔΔ, καθώς και οποιαδήποτε έγγραφα αφορούν απαιτήσεις ασφάλειας που θα πρέπει να ληφθούν υπόψη κατά την ανάλυση απαιτήσεων</w:t>
      </w:r>
    </w:p>
    <w:p w14:paraId="6209CA4E" w14:textId="15F0B117" w:rsidR="002F547D" w:rsidRPr="00E834BE" w:rsidRDefault="002F547D" w:rsidP="004B50FD">
      <w:pPr>
        <w:pStyle w:val="aff6"/>
        <w:numPr>
          <w:ilvl w:val="1"/>
          <w:numId w:val="84"/>
        </w:numPr>
        <w:autoSpaceDE w:val="0"/>
        <w:autoSpaceDN w:val="0"/>
        <w:adjustRightInd w:val="0"/>
        <w:spacing w:after="0"/>
        <w:rPr>
          <w:rFonts w:cs="Tahoma"/>
        </w:rPr>
      </w:pPr>
      <w:r w:rsidRPr="00E834BE">
        <w:rPr>
          <w:rFonts w:cs="Tahoma"/>
        </w:rPr>
        <w:t xml:space="preserve">Αναφορές σχετικές με τη συμμόρφωση με τις υφιστάμενες πολιτικές (π.χ. αναφορές εσωτερικού ελέγχου) </w:t>
      </w:r>
    </w:p>
    <w:p w14:paraId="2CA307C0" w14:textId="1F459592" w:rsidR="002F547D" w:rsidRPr="00E834BE" w:rsidRDefault="002F547D">
      <w:pPr>
        <w:pStyle w:val="aff6"/>
        <w:numPr>
          <w:ilvl w:val="1"/>
          <w:numId w:val="84"/>
        </w:numPr>
        <w:autoSpaceDE w:val="0"/>
        <w:autoSpaceDN w:val="0"/>
        <w:adjustRightInd w:val="0"/>
        <w:spacing w:after="0"/>
        <w:rPr>
          <w:rFonts w:cs="Tahoma"/>
        </w:rPr>
      </w:pPr>
      <w:r w:rsidRPr="00E834BE">
        <w:rPr>
          <w:rFonts w:cs="Tahoma"/>
        </w:rPr>
        <w:t xml:space="preserve">Αποτελέσματα αξιολόγησης κινδύνων και ευπαθειών ασφάλειας </w:t>
      </w:r>
    </w:p>
    <w:p w14:paraId="4B87CB9E" w14:textId="61B3E135" w:rsidR="00684F04" w:rsidRPr="00E834BE" w:rsidRDefault="00684F04" w:rsidP="004B50FD">
      <w:pPr>
        <w:pStyle w:val="aff6"/>
        <w:numPr>
          <w:ilvl w:val="0"/>
          <w:numId w:val="121"/>
        </w:numPr>
        <w:autoSpaceDE w:val="0"/>
        <w:autoSpaceDN w:val="0"/>
        <w:adjustRightInd w:val="0"/>
        <w:ind w:left="709"/>
        <w:contextualSpacing w:val="0"/>
        <w:rPr>
          <w:rFonts w:cs="Tahoma"/>
        </w:rPr>
      </w:pPr>
      <w:r w:rsidRPr="00E834BE">
        <w:rPr>
          <w:rFonts w:cs="Tahoma"/>
        </w:rPr>
        <w:t>Κατανόηση υφιστάμενου επιχειρησιακού και τεχνολογικού περιβάλλοντος, υφιστάμενης προσέγγισης σχετικά με τη δομή και το πλαίσιο της ασφάλειας πληροφ</w:t>
      </w:r>
      <w:r w:rsidR="003F64F8" w:rsidRPr="00E834BE">
        <w:rPr>
          <w:rFonts w:cs="Tahoma"/>
        </w:rPr>
        <w:t>ο</w:t>
      </w:r>
      <w:r w:rsidRPr="00E834BE">
        <w:rPr>
          <w:rFonts w:cs="Tahoma"/>
        </w:rPr>
        <w:t>ριών,</w:t>
      </w:r>
      <w:r w:rsidR="003F64F8" w:rsidRPr="00E834BE">
        <w:rPr>
          <w:rFonts w:cs="Tahoma"/>
        </w:rPr>
        <w:t xml:space="preserve"> καθώς και</w:t>
      </w:r>
      <w:r w:rsidRPr="00E834BE">
        <w:rPr>
          <w:rFonts w:cs="Tahoma"/>
        </w:rPr>
        <w:t xml:space="preserve"> υφιστάμενων νομικών, θεσμικών και κανονιστικών απαιτήσεων.  </w:t>
      </w:r>
    </w:p>
    <w:p w14:paraId="5EAF5DC0" w14:textId="2249936B" w:rsidR="00AE1478" w:rsidRPr="00E834BE" w:rsidRDefault="00AE1478" w:rsidP="004B50FD">
      <w:pPr>
        <w:pStyle w:val="aff6"/>
        <w:numPr>
          <w:ilvl w:val="0"/>
          <w:numId w:val="119"/>
        </w:numPr>
        <w:autoSpaceDE w:val="0"/>
        <w:autoSpaceDN w:val="0"/>
        <w:adjustRightInd w:val="0"/>
        <w:ind w:left="357" w:hanging="357"/>
        <w:contextualSpacing w:val="0"/>
        <w:rPr>
          <w:rFonts w:cs="Tahoma"/>
        </w:rPr>
      </w:pPr>
      <w:r w:rsidRPr="00E834BE">
        <w:rPr>
          <w:rFonts w:cs="Tahoma"/>
        </w:rPr>
        <w:t>Ανάλυση Αποκλίσεων και κατάρτιση Πλάνου Διαχείρισης Ρίσκου</w:t>
      </w:r>
    </w:p>
    <w:p w14:paraId="3204C40E" w14:textId="16EFE04F" w:rsidR="00962DCC" w:rsidRPr="00E834BE" w:rsidRDefault="00AE1478" w:rsidP="00AE1478">
      <w:pPr>
        <w:autoSpaceDE w:val="0"/>
        <w:autoSpaceDN w:val="0"/>
        <w:adjustRightInd w:val="0"/>
        <w:spacing w:after="0"/>
        <w:rPr>
          <w:rFonts w:cs="Tahoma"/>
        </w:rPr>
      </w:pPr>
      <w:r w:rsidRPr="00E834BE">
        <w:rPr>
          <w:rFonts w:cs="Tahoma"/>
        </w:rPr>
        <w:t>Ανάλυση Αποκλίσεων (</w:t>
      </w:r>
      <w:proofErr w:type="spellStart"/>
      <w:r w:rsidRPr="00E834BE">
        <w:rPr>
          <w:rFonts w:cs="Tahoma"/>
        </w:rPr>
        <w:t>Gap</w:t>
      </w:r>
      <w:proofErr w:type="spellEnd"/>
      <w:r w:rsidRPr="00E834BE">
        <w:rPr>
          <w:rFonts w:cs="Tahoma"/>
        </w:rPr>
        <w:t xml:space="preserve"> </w:t>
      </w:r>
      <w:proofErr w:type="spellStart"/>
      <w:r w:rsidRPr="00E834BE">
        <w:rPr>
          <w:rFonts w:cs="Tahoma"/>
        </w:rPr>
        <w:t>Analysis</w:t>
      </w:r>
      <w:proofErr w:type="spellEnd"/>
      <w:r w:rsidRPr="00E834BE">
        <w:rPr>
          <w:rFonts w:cs="Tahoma"/>
        </w:rPr>
        <w:t>) με σκοπό την εκτίμηση του υφισταμένου επιπέδου ασφαλείας, την οριοθέτηση του στόχου του Έργου, τ</w:t>
      </w:r>
      <w:r w:rsidR="007D6EF4" w:rsidRPr="00E834BE">
        <w:rPr>
          <w:rFonts w:cs="Tahoma"/>
        </w:rPr>
        <w:t>ον</w:t>
      </w:r>
      <w:r w:rsidRPr="00E834BE">
        <w:rPr>
          <w:rFonts w:cs="Tahoma"/>
        </w:rPr>
        <w:t xml:space="preserve"> </w:t>
      </w:r>
      <w:r w:rsidR="007D6EF4" w:rsidRPr="00E834BE">
        <w:rPr>
          <w:rFonts w:cs="Tahoma"/>
        </w:rPr>
        <w:t xml:space="preserve">εντοπισμό </w:t>
      </w:r>
      <w:r w:rsidRPr="00E834BE">
        <w:rPr>
          <w:rFonts w:cs="Tahoma"/>
        </w:rPr>
        <w:t>των κενών στο υφιστάμενο πλαίσιο ασφάλειας πληροφοριών</w:t>
      </w:r>
      <w:r w:rsidR="007D6EF4" w:rsidRPr="00E834BE">
        <w:rPr>
          <w:rFonts w:cs="Tahoma"/>
        </w:rPr>
        <w:t>,</w:t>
      </w:r>
      <w:r w:rsidRPr="00E834BE">
        <w:rPr>
          <w:rFonts w:cs="Tahoma"/>
        </w:rPr>
        <w:t xml:space="preserve"> καθώς και των προτάσεων βελτίωσης </w:t>
      </w:r>
      <w:r w:rsidR="00417E8A" w:rsidRPr="00E834BE">
        <w:rPr>
          <w:rFonts w:cs="Tahoma"/>
        </w:rPr>
        <w:t xml:space="preserve">ή/και κάλυψης των κενών, </w:t>
      </w:r>
      <w:r w:rsidRPr="00E834BE">
        <w:rPr>
          <w:rFonts w:cs="Tahoma"/>
        </w:rPr>
        <w:t>ώστε το ΣΔΑΠ να καλύπτει τις επιχειρησιακές ανάγκες και να πετύχει το επιθυμητό επίπεδο ασφάλειας και να είναι εφικτή η συμμόρφωση με το πρότυπο ISO 27001:2013.</w:t>
      </w:r>
    </w:p>
    <w:p w14:paraId="2989D6FC" w14:textId="28094968" w:rsidR="00962DCC" w:rsidRPr="00E834BE" w:rsidRDefault="00962DCC" w:rsidP="0095621B">
      <w:pPr>
        <w:autoSpaceDE w:val="0"/>
        <w:autoSpaceDN w:val="0"/>
        <w:adjustRightInd w:val="0"/>
        <w:spacing w:after="0"/>
        <w:rPr>
          <w:rFonts w:cs="Tahoma"/>
          <w:color w:val="FF0000"/>
        </w:rPr>
      </w:pPr>
    </w:p>
    <w:p w14:paraId="49AA90F7" w14:textId="19AC9FB8" w:rsidR="00962DCC" w:rsidRPr="00E834BE" w:rsidRDefault="00962DCC" w:rsidP="004B50FD">
      <w:pPr>
        <w:autoSpaceDE w:val="0"/>
        <w:autoSpaceDN w:val="0"/>
        <w:adjustRightInd w:val="0"/>
        <w:rPr>
          <w:rFonts w:eastAsia="Calibri" w:cs="Tahoma"/>
        </w:rPr>
      </w:pPr>
      <w:r w:rsidRPr="00E834BE">
        <w:rPr>
          <w:rFonts w:eastAsia="Calibri" w:cs="Tahoma"/>
        </w:rPr>
        <w:t xml:space="preserve">Για την παραγωγή των παραδοτέων της </w:t>
      </w:r>
      <w:r w:rsidR="00EC115B" w:rsidRPr="00E834BE">
        <w:rPr>
          <w:rFonts w:eastAsia="Calibri" w:cs="Tahoma"/>
        </w:rPr>
        <w:t>παρούσας Φ</w:t>
      </w:r>
      <w:r w:rsidRPr="00E834BE">
        <w:rPr>
          <w:rFonts w:eastAsia="Calibri" w:cs="Tahoma"/>
        </w:rPr>
        <w:t xml:space="preserve">άσης, θα αξιοποιηθούν υπάρχουσες πολιτικές ασφάλειας της </w:t>
      </w:r>
      <w:r w:rsidR="005F7D5A" w:rsidRPr="00E834BE">
        <w:rPr>
          <w:rFonts w:eastAsia="Calibri" w:cs="Tahoma"/>
        </w:rPr>
        <w:t>ΓΓΠΣΔΔ</w:t>
      </w:r>
      <w:r w:rsidRPr="00E834BE">
        <w:rPr>
          <w:rFonts w:eastAsia="Calibri" w:cs="Tahoma"/>
        </w:rPr>
        <w:t xml:space="preserve"> </w:t>
      </w:r>
      <w:r w:rsidR="00D574F9" w:rsidRPr="00E834BE">
        <w:rPr>
          <w:rFonts w:eastAsia="Calibri" w:cs="Tahoma"/>
        </w:rPr>
        <w:t xml:space="preserve">και γενικότερα όλα τα διαθέσιμα έγγραφα του υφιστάμενου Πλαισίου Ασφάλειας Πληροφοριακών Συστημάτων (ΠΑΠΣ) της ΓΓΠΣΔΔ, καθώς και οποιαδήποτε έγγραφα αφορούν απαιτήσεις ασφάλειας </w:t>
      </w:r>
      <w:r w:rsidRPr="00E834BE">
        <w:rPr>
          <w:rFonts w:eastAsia="Calibri" w:cs="Tahoma"/>
        </w:rPr>
        <w:t>(πχ. παραδοτέα του έργου «</w:t>
      </w:r>
      <w:r w:rsidRPr="00E834BE">
        <w:rPr>
          <w:rFonts w:eastAsia="Calibri" w:cs="Tahoma"/>
          <w:i/>
          <w:iCs/>
        </w:rPr>
        <w:t xml:space="preserve">Κεντρικές Υπολογιστικές Υποδομές της </w:t>
      </w:r>
      <w:proofErr w:type="spellStart"/>
      <w:r w:rsidRPr="00E834BE">
        <w:rPr>
          <w:rFonts w:eastAsia="Calibri" w:cs="Tahoma"/>
          <w:i/>
          <w:iCs/>
        </w:rPr>
        <w:t>ΚτΠ</w:t>
      </w:r>
      <w:proofErr w:type="spellEnd"/>
      <w:r w:rsidRPr="00E834BE">
        <w:rPr>
          <w:rFonts w:eastAsia="Calibri" w:cs="Tahoma"/>
          <w:i/>
          <w:iCs/>
        </w:rPr>
        <w:t xml:space="preserve"> Α.Ε. - Κόμβος G-</w:t>
      </w:r>
      <w:proofErr w:type="spellStart"/>
      <w:r w:rsidRPr="00E834BE">
        <w:rPr>
          <w:rFonts w:eastAsia="Calibri" w:cs="Tahoma"/>
          <w:i/>
          <w:iCs/>
        </w:rPr>
        <w:t>Cloud</w:t>
      </w:r>
      <w:proofErr w:type="spellEnd"/>
      <w:r w:rsidR="005F7D5A" w:rsidRPr="00E834BE">
        <w:rPr>
          <w:rFonts w:eastAsia="Calibri" w:cs="Tahoma"/>
          <w:i/>
          <w:iCs/>
        </w:rPr>
        <w:t xml:space="preserve"> ΓΓΠΣ</w:t>
      </w:r>
      <w:r w:rsidRPr="00E834BE">
        <w:rPr>
          <w:rFonts w:eastAsia="Calibri" w:cs="Tahoma"/>
        </w:rPr>
        <w:t>»</w:t>
      </w:r>
      <w:r w:rsidR="003F64F8" w:rsidRPr="00E834BE">
        <w:rPr>
          <w:rFonts w:eastAsia="Calibri" w:cs="Tahoma"/>
        </w:rPr>
        <w:t>,</w:t>
      </w:r>
      <w:r w:rsidRPr="00E834BE">
        <w:rPr>
          <w:rFonts w:eastAsia="Calibri" w:cs="Tahoma"/>
        </w:rPr>
        <w:t xml:space="preserve"> καθώς και άλλα σχετικά παραδοτέα έργων της </w:t>
      </w:r>
      <w:r w:rsidR="005F7D5A" w:rsidRPr="00E834BE">
        <w:rPr>
          <w:rFonts w:eastAsia="Calibri" w:cs="Tahoma"/>
        </w:rPr>
        <w:t>ΓΓΠΣΔΔ</w:t>
      </w:r>
      <w:r w:rsidRPr="00E834BE">
        <w:rPr>
          <w:rFonts w:eastAsia="Calibri" w:cs="Tahoma"/>
        </w:rPr>
        <w:t xml:space="preserve">). </w:t>
      </w:r>
    </w:p>
    <w:p w14:paraId="2F8842ED" w14:textId="5CEC66B1" w:rsidR="00962DCC" w:rsidRPr="00E834BE" w:rsidRDefault="00962DCC" w:rsidP="004B50FD">
      <w:pPr>
        <w:autoSpaceDE w:val="0"/>
        <w:autoSpaceDN w:val="0"/>
        <w:adjustRightInd w:val="0"/>
        <w:rPr>
          <w:rFonts w:eastAsia="Calibri" w:cs="Tahoma"/>
        </w:rPr>
      </w:pPr>
      <w:r w:rsidRPr="00E834BE">
        <w:rPr>
          <w:rFonts w:eastAsia="Calibri" w:cs="Tahoma"/>
        </w:rPr>
        <w:t xml:space="preserve">Είναι σημαντικό για την υλοποίηση της φάσης αυτής να αναδειχθούν: </w:t>
      </w:r>
    </w:p>
    <w:p w14:paraId="197C46DB" w14:textId="14EAA611" w:rsidR="00962DCC" w:rsidRPr="00E834BE" w:rsidRDefault="00962DCC" w:rsidP="004B50FD">
      <w:pPr>
        <w:numPr>
          <w:ilvl w:val="0"/>
          <w:numId w:val="86"/>
        </w:numPr>
        <w:autoSpaceDE w:val="0"/>
        <w:autoSpaceDN w:val="0"/>
        <w:adjustRightInd w:val="0"/>
        <w:jc w:val="left"/>
        <w:rPr>
          <w:rFonts w:eastAsia="Calibri" w:cs="Tahoma"/>
        </w:rPr>
      </w:pPr>
      <w:r w:rsidRPr="00E834BE">
        <w:rPr>
          <w:rFonts w:eastAsia="Calibri" w:cs="Tahoma"/>
        </w:rPr>
        <w:t xml:space="preserve">Τα θέματα που μπορεί να επηρεάσουν την ικανότητα της </w:t>
      </w:r>
      <w:r w:rsidR="00B6216D" w:rsidRPr="00E834BE">
        <w:rPr>
          <w:rFonts w:eastAsia="Calibri" w:cs="Tahoma"/>
        </w:rPr>
        <w:t>ΓΓΠΣΔΔ</w:t>
      </w:r>
      <w:r w:rsidRPr="00E834BE">
        <w:rPr>
          <w:rFonts w:eastAsia="Calibri" w:cs="Tahoma"/>
        </w:rPr>
        <w:t xml:space="preserve"> να πετύχει τους σκοπούς για τους οποίους εφαρμόζει το ΣΔΑΠ </w:t>
      </w:r>
    </w:p>
    <w:p w14:paraId="4FB70158" w14:textId="77777777" w:rsidR="00962DCC" w:rsidRPr="00E834BE" w:rsidRDefault="00962DCC" w:rsidP="004B50FD">
      <w:pPr>
        <w:numPr>
          <w:ilvl w:val="0"/>
          <w:numId w:val="86"/>
        </w:numPr>
        <w:autoSpaceDE w:val="0"/>
        <w:autoSpaceDN w:val="0"/>
        <w:adjustRightInd w:val="0"/>
        <w:jc w:val="left"/>
        <w:rPr>
          <w:rFonts w:eastAsia="Calibri" w:cs="Tahoma"/>
        </w:rPr>
      </w:pPr>
      <w:r w:rsidRPr="00E834BE">
        <w:rPr>
          <w:rFonts w:eastAsia="Calibri" w:cs="Tahoma"/>
        </w:rPr>
        <w:t>Οι απαιτήσεις/προσδοκίες ενδιαφερομένων πλευρών, εντός ή εκτός του G-</w:t>
      </w:r>
      <w:proofErr w:type="spellStart"/>
      <w:r w:rsidRPr="00E834BE">
        <w:rPr>
          <w:rFonts w:eastAsia="Calibri" w:cs="Tahoma"/>
        </w:rPr>
        <w:t>Cloud</w:t>
      </w:r>
      <w:proofErr w:type="spellEnd"/>
      <w:r w:rsidRPr="00E834BE">
        <w:rPr>
          <w:rFonts w:eastAsia="Calibri" w:cs="Tahoma"/>
        </w:rPr>
        <w:t xml:space="preserve">, περιλαμβανομένων αυτών της νομοθεσίας </w:t>
      </w:r>
    </w:p>
    <w:p w14:paraId="4527050F" w14:textId="1B1EDB6A" w:rsidR="00962DCC" w:rsidRPr="00E834BE" w:rsidRDefault="00962DCC" w:rsidP="00D574F9">
      <w:pPr>
        <w:autoSpaceDE w:val="0"/>
        <w:autoSpaceDN w:val="0"/>
        <w:adjustRightInd w:val="0"/>
        <w:rPr>
          <w:rFonts w:eastAsia="Calibri" w:cs="Tahoma"/>
        </w:rPr>
      </w:pPr>
      <w:r w:rsidRPr="00E834BE">
        <w:rPr>
          <w:rFonts w:eastAsia="Calibri" w:cs="Tahoma"/>
        </w:rPr>
        <w:t xml:space="preserve">Επισημαίνεται ότι πρέπει να υπάρξει αναφορά και μέριμνα σχετικά με το ζήτημα της προστασίας προσωπικών δεδομένων </w:t>
      </w:r>
      <w:r w:rsidR="00CB43EF" w:rsidRPr="00E834BE">
        <w:rPr>
          <w:rFonts w:eastAsia="Calibri" w:cs="Tahoma"/>
        </w:rPr>
        <w:t>ώστε να τεκμηριώνεται τόσο η νομική συμμόρφωση (Ν. 4624/2019, EE 679/2016 (GDPR)) όσο και η υιοθέτηση βέλτιστων πρακτικών σύμφωνα με αντίστοιχα διεθνή πρότυπα (</w:t>
      </w:r>
      <w:proofErr w:type="spellStart"/>
      <w:r w:rsidR="00CB43EF" w:rsidRPr="00E834BE">
        <w:rPr>
          <w:rFonts w:eastAsia="Calibri" w:cs="Tahoma"/>
        </w:rPr>
        <w:t>π.χ</w:t>
      </w:r>
      <w:proofErr w:type="spellEnd"/>
      <w:r w:rsidR="00CB43EF" w:rsidRPr="00E834BE">
        <w:rPr>
          <w:rFonts w:eastAsia="Calibri" w:cs="Tahoma"/>
        </w:rPr>
        <w:t xml:space="preserve"> </w:t>
      </w:r>
      <w:r w:rsidR="00CB43EF" w:rsidRPr="00E834BE">
        <w:rPr>
          <w:rFonts w:eastAsia="Calibri" w:cs="Tahoma"/>
          <w:lang w:val="en-US"/>
        </w:rPr>
        <w:t>BS</w:t>
      </w:r>
      <w:r w:rsidR="00CB43EF" w:rsidRPr="00E834BE">
        <w:rPr>
          <w:rFonts w:eastAsia="Calibri" w:cs="Tahoma"/>
        </w:rPr>
        <w:t xml:space="preserve"> 10012:2017 </w:t>
      </w:r>
      <w:r w:rsidR="00CB43EF" w:rsidRPr="00E834BE">
        <w:rPr>
          <w:rFonts w:eastAsia="Calibri" w:cs="Tahoma"/>
          <w:lang w:val="en-US"/>
        </w:rPr>
        <w:t>Personal</w:t>
      </w:r>
      <w:r w:rsidR="00CB43EF" w:rsidRPr="00E834BE">
        <w:rPr>
          <w:rFonts w:eastAsia="Calibri" w:cs="Tahoma"/>
        </w:rPr>
        <w:t xml:space="preserve"> </w:t>
      </w:r>
      <w:r w:rsidR="00CB43EF" w:rsidRPr="00E834BE">
        <w:rPr>
          <w:rFonts w:eastAsia="Calibri" w:cs="Tahoma"/>
          <w:lang w:val="en-US"/>
        </w:rPr>
        <w:t>Information</w:t>
      </w:r>
      <w:r w:rsidR="00CB43EF" w:rsidRPr="00E834BE">
        <w:rPr>
          <w:rFonts w:eastAsia="Calibri" w:cs="Tahoma"/>
        </w:rPr>
        <w:t xml:space="preserve"> </w:t>
      </w:r>
      <w:r w:rsidR="00CB43EF" w:rsidRPr="00E834BE">
        <w:rPr>
          <w:rFonts w:eastAsia="Calibri" w:cs="Tahoma"/>
          <w:lang w:val="en-US"/>
        </w:rPr>
        <w:t>Management</w:t>
      </w:r>
      <w:r w:rsidR="00CB43EF" w:rsidRPr="00E834BE">
        <w:rPr>
          <w:rFonts w:eastAsia="Calibri" w:cs="Tahoma"/>
        </w:rPr>
        <w:t xml:space="preserve">), </w:t>
      </w:r>
      <w:r w:rsidR="00D574F9" w:rsidRPr="00E834BE">
        <w:rPr>
          <w:rFonts w:eastAsia="Calibri" w:cs="Tahoma"/>
        </w:rPr>
        <w:t>καθώς και να ληφθεί υπόψη η οδηγία Ασφάλειας Δικτύων και Συστημάτων Πληροφορικής (NIS).</w:t>
      </w:r>
    </w:p>
    <w:p w14:paraId="04F9D982" w14:textId="372A21F3" w:rsidR="00962DCC" w:rsidRPr="00E834BE" w:rsidRDefault="00962DCC" w:rsidP="004B50FD">
      <w:pPr>
        <w:autoSpaceDE w:val="0"/>
        <w:autoSpaceDN w:val="0"/>
        <w:adjustRightInd w:val="0"/>
        <w:rPr>
          <w:rFonts w:eastAsia="Calibri" w:cs="Tahoma"/>
        </w:rPr>
      </w:pPr>
      <w:r w:rsidRPr="00E834BE">
        <w:rPr>
          <w:rFonts w:eastAsia="Calibri" w:cs="Tahoma"/>
        </w:rPr>
        <w:t xml:space="preserve">Επίσης, θα πρέπει να ληφθούν υπόψη και να αξιοποιηθούν κατάλληλα και τα σχετικά με την ασφάλεια πληροφοριών και το ΣΔΑΠ αναφερόμενα στην Έκθεση Εσωτερικής Επιθεώρησης (προ πιστοποίησης συμμόρφωσης), η οποία έχει παραδοθεί στη </w:t>
      </w:r>
      <w:r w:rsidR="00B6216D" w:rsidRPr="00E834BE">
        <w:rPr>
          <w:rFonts w:eastAsia="Calibri" w:cs="Tahoma"/>
        </w:rPr>
        <w:t>ΓΓΠΣΔΔ</w:t>
      </w:r>
      <w:r w:rsidRPr="00E834BE">
        <w:rPr>
          <w:rFonts w:eastAsia="Calibri" w:cs="Tahoma"/>
        </w:rPr>
        <w:t xml:space="preserve"> στο πλαίσιο άλλου έργου αναφορικά με τη συμμόρφωση προς το διεθνές πρότυπο </w:t>
      </w:r>
      <w:r w:rsidR="00F649BD" w:rsidRPr="00E834BE">
        <w:rPr>
          <w:rFonts w:eastAsia="Calibri" w:cs="Tahoma"/>
        </w:rPr>
        <w:t xml:space="preserve">ISO </w:t>
      </w:r>
      <w:r w:rsidRPr="00E834BE">
        <w:rPr>
          <w:rFonts w:eastAsia="Calibri" w:cs="Tahoma"/>
        </w:rPr>
        <w:t>20000-1 (ITIL).</w:t>
      </w:r>
    </w:p>
    <w:p w14:paraId="682AE55A" w14:textId="77777777" w:rsidR="00531C90" w:rsidRPr="00E834BE" w:rsidRDefault="00531C90" w:rsidP="00C84CCD">
      <w:pPr>
        <w:autoSpaceDE w:val="0"/>
        <w:autoSpaceDN w:val="0"/>
        <w:adjustRightInd w:val="0"/>
        <w:spacing w:after="0"/>
        <w:jc w:val="left"/>
        <w:rPr>
          <w:rFonts w:eastAsia="Calibri" w:cs="Tahoma"/>
          <w:b/>
          <w:bCs/>
          <w:color w:val="000000"/>
        </w:rPr>
      </w:pPr>
    </w:p>
    <w:p w14:paraId="16D0DE57" w14:textId="3E29E299" w:rsidR="005D1A5B" w:rsidRPr="00E834BE" w:rsidRDefault="005D1A5B" w:rsidP="005D1A5B">
      <w:pPr>
        <w:autoSpaceDE w:val="0"/>
        <w:autoSpaceDN w:val="0"/>
        <w:adjustRightInd w:val="0"/>
        <w:spacing w:after="0"/>
        <w:jc w:val="left"/>
        <w:rPr>
          <w:rFonts w:eastAsia="Calibri" w:cs="Tahoma"/>
          <w:b/>
          <w:bCs/>
          <w:color w:val="000000"/>
        </w:rPr>
      </w:pPr>
      <w:r w:rsidRPr="00E834BE">
        <w:rPr>
          <w:rFonts w:eastAsia="Calibri" w:cs="Tahoma"/>
          <w:b/>
          <w:bCs/>
          <w:color w:val="000000"/>
        </w:rPr>
        <w:t xml:space="preserve">Παραδοτέα </w:t>
      </w:r>
      <w:r w:rsidR="00EC115B" w:rsidRPr="00E834BE">
        <w:rPr>
          <w:rFonts w:eastAsia="Calibri" w:cs="Tahoma"/>
          <w:b/>
          <w:bCs/>
          <w:color w:val="000000"/>
        </w:rPr>
        <w:t>Φάσης</w:t>
      </w:r>
      <w:r w:rsidR="006510E3" w:rsidRPr="00E834BE">
        <w:rPr>
          <w:rFonts w:eastAsia="Calibri" w:cs="Tahoma"/>
          <w:b/>
          <w:bCs/>
          <w:color w:val="000000"/>
        </w:rPr>
        <w:t xml:space="preserve"> Α</w:t>
      </w:r>
      <w:r w:rsidRPr="00E834BE">
        <w:rPr>
          <w:rFonts w:eastAsia="Calibri" w:cs="Tahoma"/>
          <w:b/>
          <w:bCs/>
          <w:color w:val="000000"/>
        </w:rPr>
        <w:t xml:space="preserve">: </w:t>
      </w:r>
    </w:p>
    <w:tbl>
      <w:tblPr>
        <w:tblStyle w:val="af1"/>
        <w:tblW w:w="0" w:type="auto"/>
        <w:tblLook w:val="04A0" w:firstRow="1" w:lastRow="0" w:firstColumn="1" w:lastColumn="0" w:noHBand="0" w:noVBand="1"/>
      </w:tblPr>
      <w:tblGrid>
        <w:gridCol w:w="3114"/>
        <w:gridCol w:w="6515"/>
      </w:tblGrid>
      <w:tr w:rsidR="00FE2D2D" w:rsidRPr="00E834BE" w14:paraId="4FFBE9DB" w14:textId="77777777" w:rsidTr="004B50FD">
        <w:tc>
          <w:tcPr>
            <w:tcW w:w="3114" w:type="dxa"/>
            <w:shd w:val="clear" w:color="auto" w:fill="D9D9D9" w:themeFill="background1" w:themeFillShade="D9"/>
            <w:vAlign w:val="center"/>
          </w:tcPr>
          <w:p w14:paraId="09B37D74" w14:textId="3992C723" w:rsidR="00FE2D2D" w:rsidRPr="00E834BE" w:rsidRDefault="00FE2D2D" w:rsidP="004B50FD">
            <w:pPr>
              <w:autoSpaceDE w:val="0"/>
              <w:autoSpaceDN w:val="0"/>
              <w:adjustRightInd w:val="0"/>
              <w:jc w:val="left"/>
              <w:rPr>
                <w:rFonts w:eastAsia="Calibri" w:cs="Tahoma"/>
                <w:b/>
                <w:bCs/>
                <w:color w:val="000000"/>
              </w:rPr>
            </w:pPr>
            <w:r w:rsidRPr="00E834BE">
              <w:rPr>
                <w:rFonts w:cs="Tahoma"/>
                <w:b/>
              </w:rPr>
              <w:t>Τίτλος Παραδοτέου</w:t>
            </w:r>
          </w:p>
        </w:tc>
        <w:tc>
          <w:tcPr>
            <w:tcW w:w="6515" w:type="dxa"/>
            <w:shd w:val="clear" w:color="auto" w:fill="D9D9D9" w:themeFill="background1" w:themeFillShade="D9"/>
            <w:vAlign w:val="center"/>
          </w:tcPr>
          <w:p w14:paraId="45E07BD8" w14:textId="4EEE62A7" w:rsidR="00FE2D2D" w:rsidRPr="00E834BE" w:rsidRDefault="00FE2D2D" w:rsidP="004B50FD">
            <w:pPr>
              <w:autoSpaceDE w:val="0"/>
              <w:autoSpaceDN w:val="0"/>
              <w:adjustRightInd w:val="0"/>
              <w:jc w:val="left"/>
              <w:rPr>
                <w:rFonts w:eastAsia="Calibri" w:cs="Tahoma"/>
                <w:b/>
                <w:bCs/>
                <w:color w:val="000000"/>
              </w:rPr>
            </w:pPr>
            <w:r w:rsidRPr="00E834BE">
              <w:rPr>
                <w:rFonts w:cs="Tahoma"/>
                <w:b/>
              </w:rPr>
              <w:t xml:space="preserve">Περιγραφή Παραδοτέου </w:t>
            </w:r>
          </w:p>
        </w:tc>
      </w:tr>
      <w:tr w:rsidR="00FE2D2D" w:rsidRPr="00E834BE" w14:paraId="7D0E1F09" w14:textId="77777777" w:rsidTr="004B50FD">
        <w:tc>
          <w:tcPr>
            <w:tcW w:w="3114" w:type="dxa"/>
          </w:tcPr>
          <w:p w14:paraId="0E474EFA" w14:textId="41267F70" w:rsidR="00FE2D2D" w:rsidRPr="00E834BE" w:rsidRDefault="00FE2D2D" w:rsidP="004B50FD">
            <w:pPr>
              <w:autoSpaceDE w:val="0"/>
              <w:autoSpaceDN w:val="0"/>
              <w:adjustRightInd w:val="0"/>
              <w:jc w:val="left"/>
              <w:rPr>
                <w:rFonts w:eastAsia="Calibri" w:cs="Tahoma"/>
                <w:b/>
                <w:bCs/>
                <w:color w:val="000000"/>
              </w:rPr>
            </w:pPr>
            <w:r w:rsidRPr="00E834BE">
              <w:rPr>
                <w:rFonts w:eastAsia="Calibri" w:cs="Tahoma"/>
                <w:b/>
              </w:rPr>
              <w:t>ΠΑ</w:t>
            </w:r>
            <w:r w:rsidR="006510E3" w:rsidRPr="00E834BE">
              <w:rPr>
                <w:rFonts w:eastAsia="Calibri" w:cs="Tahoma"/>
                <w:b/>
              </w:rPr>
              <w:t>.</w:t>
            </w:r>
            <w:r w:rsidRPr="00E834BE">
              <w:rPr>
                <w:rFonts w:eastAsia="Calibri" w:cs="Tahoma"/>
                <w:b/>
              </w:rPr>
              <w:t>1:</w:t>
            </w:r>
            <w:r w:rsidRPr="00E834BE">
              <w:rPr>
                <w:rFonts w:eastAsia="Calibri" w:cs="Tahoma"/>
              </w:rPr>
              <w:t xml:space="preserve">  </w:t>
            </w:r>
            <w:r w:rsidR="005B7B86" w:rsidRPr="00E834BE">
              <w:rPr>
                <w:rFonts w:eastAsia="Calibri" w:cs="Tahoma"/>
              </w:rPr>
              <w:t>Σχέδιο</w:t>
            </w:r>
            <w:r w:rsidRPr="00E834BE">
              <w:rPr>
                <w:rFonts w:eastAsia="Calibri" w:cs="Tahoma"/>
              </w:rPr>
              <w:t xml:space="preserve"> Διαχείρισης και Ποιότητας Έργου (</w:t>
            </w:r>
            <w:r w:rsidR="005B7B86" w:rsidRPr="00E834BE">
              <w:rPr>
                <w:rFonts w:eastAsia="Calibri" w:cs="Tahoma"/>
              </w:rPr>
              <w:t>Σ</w:t>
            </w:r>
            <w:r w:rsidRPr="00E834BE">
              <w:rPr>
                <w:rFonts w:eastAsia="Calibri" w:cs="Tahoma"/>
              </w:rPr>
              <w:t xml:space="preserve">ΔΠΕ) </w:t>
            </w:r>
          </w:p>
        </w:tc>
        <w:tc>
          <w:tcPr>
            <w:tcW w:w="6515" w:type="dxa"/>
          </w:tcPr>
          <w:p w14:paraId="4B8AADFE" w14:textId="77777777" w:rsidR="0073429F" w:rsidRPr="00E834BE" w:rsidRDefault="00FE2D2D" w:rsidP="00FE2D2D">
            <w:pPr>
              <w:autoSpaceDE w:val="0"/>
              <w:autoSpaceDN w:val="0"/>
              <w:adjustRightInd w:val="0"/>
              <w:spacing w:after="0"/>
              <w:jc w:val="left"/>
              <w:rPr>
                <w:rFonts w:eastAsia="Calibri" w:cs="Tahoma"/>
                <w:bCs/>
                <w:color w:val="000000"/>
              </w:rPr>
            </w:pPr>
            <w:r w:rsidRPr="00E834BE">
              <w:rPr>
                <w:rFonts w:eastAsia="Calibri" w:cs="Tahoma"/>
                <w:bCs/>
                <w:color w:val="000000"/>
              </w:rPr>
              <w:t>Περιλαμβάνει κατ’ ελάχιστο</w:t>
            </w:r>
            <w:r w:rsidR="0073429F" w:rsidRPr="00E834BE">
              <w:rPr>
                <w:rFonts w:eastAsia="Calibri" w:cs="Tahoma"/>
                <w:bCs/>
                <w:color w:val="000000"/>
              </w:rPr>
              <w:t>:</w:t>
            </w:r>
          </w:p>
          <w:p w14:paraId="4B87CA7B" w14:textId="53E8AA7F" w:rsidR="0073429F" w:rsidRPr="00E834BE" w:rsidRDefault="0073429F" w:rsidP="004B50FD">
            <w:pPr>
              <w:pStyle w:val="aff6"/>
              <w:numPr>
                <w:ilvl w:val="0"/>
                <w:numId w:val="122"/>
              </w:numPr>
              <w:autoSpaceDE w:val="0"/>
              <w:autoSpaceDN w:val="0"/>
              <w:adjustRightInd w:val="0"/>
              <w:spacing w:before="20" w:after="20"/>
              <w:ind w:left="170" w:hanging="170"/>
              <w:contextualSpacing w:val="0"/>
              <w:jc w:val="left"/>
              <w:rPr>
                <w:rFonts w:eastAsia="Calibri" w:cs="Tahoma"/>
              </w:rPr>
            </w:pPr>
            <w:r w:rsidRPr="00E834BE">
              <w:rPr>
                <w:rFonts w:eastAsia="Calibri" w:cs="Tahoma"/>
              </w:rPr>
              <w:t>Ορισμό διαδικασιών και μηχανισμών που θα λαμβάνουν υπόψη τις οργανωτικές, διοικητικές και τεχνολογικές παραμέτρους του Έργου</w:t>
            </w:r>
          </w:p>
          <w:p w14:paraId="5E15E68A" w14:textId="75E4A63C" w:rsidR="0073429F" w:rsidRPr="00E834BE" w:rsidRDefault="0073429F" w:rsidP="004B50FD">
            <w:pPr>
              <w:pStyle w:val="aff6"/>
              <w:numPr>
                <w:ilvl w:val="0"/>
                <w:numId w:val="122"/>
              </w:numPr>
              <w:autoSpaceDE w:val="0"/>
              <w:autoSpaceDN w:val="0"/>
              <w:adjustRightInd w:val="0"/>
              <w:spacing w:before="20" w:after="20"/>
              <w:ind w:left="170" w:hanging="170"/>
              <w:contextualSpacing w:val="0"/>
              <w:jc w:val="left"/>
              <w:rPr>
                <w:rFonts w:eastAsia="Calibri" w:cs="Tahoma"/>
              </w:rPr>
            </w:pPr>
            <w:r w:rsidRPr="00E834BE">
              <w:rPr>
                <w:rFonts w:eastAsia="Calibri" w:cs="Tahoma"/>
              </w:rPr>
              <w:t>Κ</w:t>
            </w:r>
            <w:r w:rsidR="00FE2D2D" w:rsidRPr="00E834BE">
              <w:rPr>
                <w:rFonts w:eastAsia="Calibri" w:cs="Tahoma"/>
              </w:rPr>
              <w:t xml:space="preserve">ινδύνους/ βιωσιμότητα Έργου, </w:t>
            </w:r>
          </w:p>
          <w:p w14:paraId="6F26CDC5" w14:textId="6C3A6B8B" w:rsidR="00FE2D2D" w:rsidRPr="00E834BE" w:rsidRDefault="0073429F" w:rsidP="004B50FD">
            <w:pPr>
              <w:pStyle w:val="aff6"/>
              <w:numPr>
                <w:ilvl w:val="0"/>
                <w:numId w:val="122"/>
              </w:numPr>
              <w:autoSpaceDE w:val="0"/>
              <w:autoSpaceDN w:val="0"/>
              <w:adjustRightInd w:val="0"/>
              <w:spacing w:before="20" w:after="20"/>
              <w:ind w:left="170" w:hanging="170"/>
              <w:contextualSpacing w:val="0"/>
              <w:jc w:val="left"/>
              <w:rPr>
                <w:rFonts w:eastAsia="Calibri" w:cs="Tahoma"/>
              </w:rPr>
            </w:pPr>
            <w:r w:rsidRPr="00E834BE">
              <w:rPr>
                <w:rFonts w:eastAsia="Calibri" w:cs="Tahoma"/>
              </w:rPr>
              <w:t>Σ</w:t>
            </w:r>
            <w:r w:rsidR="00FE2D2D" w:rsidRPr="00E834BE">
              <w:rPr>
                <w:rFonts w:eastAsia="Calibri" w:cs="Tahoma"/>
              </w:rPr>
              <w:t>ύστημα διασφάλισης ποιότητας,</w:t>
            </w:r>
          </w:p>
          <w:p w14:paraId="60AD8D2F" w14:textId="4E7B2E87" w:rsidR="006B58AD" w:rsidRPr="00E834BE" w:rsidRDefault="0073429F" w:rsidP="004B50FD">
            <w:pPr>
              <w:pStyle w:val="aff6"/>
              <w:numPr>
                <w:ilvl w:val="0"/>
                <w:numId w:val="122"/>
              </w:numPr>
              <w:autoSpaceDE w:val="0"/>
              <w:autoSpaceDN w:val="0"/>
              <w:adjustRightInd w:val="0"/>
              <w:spacing w:before="20" w:after="20"/>
              <w:ind w:left="170" w:hanging="170"/>
              <w:contextualSpacing w:val="0"/>
              <w:jc w:val="left"/>
              <w:rPr>
                <w:rFonts w:eastAsia="Calibri" w:cs="Tahoma"/>
                <w:bCs/>
                <w:color w:val="000000"/>
              </w:rPr>
            </w:pPr>
            <w:r w:rsidRPr="00E834BE">
              <w:rPr>
                <w:rFonts w:eastAsia="Calibri" w:cs="Tahoma"/>
              </w:rPr>
              <w:t>Λ</w:t>
            </w:r>
            <w:r w:rsidR="00FE2D2D" w:rsidRPr="00E834BE">
              <w:rPr>
                <w:rFonts w:eastAsia="Calibri" w:cs="Tahoma"/>
              </w:rPr>
              <w:t>επτομερές χρονοδιάγραμμα υλοποίησης</w:t>
            </w:r>
          </w:p>
        </w:tc>
      </w:tr>
      <w:tr w:rsidR="00FE2D2D" w:rsidRPr="00E834BE" w14:paraId="4E597DB2" w14:textId="77777777" w:rsidTr="00FE2D2D">
        <w:tc>
          <w:tcPr>
            <w:tcW w:w="3114" w:type="dxa"/>
          </w:tcPr>
          <w:p w14:paraId="3A0010F3" w14:textId="2FD3935F" w:rsidR="00FE2D2D" w:rsidRPr="00E834BE" w:rsidRDefault="00FE2D2D" w:rsidP="00FE2D2D">
            <w:pPr>
              <w:autoSpaceDE w:val="0"/>
              <w:autoSpaceDN w:val="0"/>
              <w:adjustRightInd w:val="0"/>
              <w:jc w:val="left"/>
              <w:rPr>
                <w:rFonts w:eastAsia="Calibri" w:cs="Tahoma"/>
                <w:b/>
              </w:rPr>
            </w:pPr>
            <w:r w:rsidRPr="00E834BE">
              <w:rPr>
                <w:rFonts w:eastAsia="Calibri" w:cs="Tahoma"/>
                <w:b/>
              </w:rPr>
              <w:t>ΠΑ</w:t>
            </w:r>
            <w:r w:rsidR="006510E3" w:rsidRPr="00E834BE">
              <w:rPr>
                <w:rFonts w:eastAsia="Calibri" w:cs="Tahoma"/>
                <w:b/>
              </w:rPr>
              <w:t>.</w:t>
            </w:r>
            <w:r w:rsidRPr="00E834BE">
              <w:rPr>
                <w:rFonts w:eastAsia="Calibri" w:cs="Tahoma"/>
                <w:b/>
              </w:rPr>
              <w:t>2:</w:t>
            </w:r>
            <w:r w:rsidRPr="00E834BE">
              <w:rPr>
                <w:rFonts w:eastAsia="Calibri" w:cs="Tahoma"/>
              </w:rPr>
              <w:t xml:space="preserve">  </w:t>
            </w:r>
            <w:r w:rsidRPr="00E834BE">
              <w:rPr>
                <w:rFonts w:eastAsia="Calibri" w:cs="Tahoma"/>
                <w:bCs/>
                <w:color w:val="000000"/>
              </w:rPr>
              <w:t>Έκθεση Αξιολόγησης Υφιστάμενης Κατάστασης</w:t>
            </w:r>
          </w:p>
        </w:tc>
        <w:tc>
          <w:tcPr>
            <w:tcW w:w="6515" w:type="dxa"/>
          </w:tcPr>
          <w:p w14:paraId="510769FE" w14:textId="77777777" w:rsidR="00FE2D2D" w:rsidRPr="00E834BE" w:rsidRDefault="00FE2D2D" w:rsidP="004B50FD">
            <w:pPr>
              <w:autoSpaceDE w:val="0"/>
              <w:autoSpaceDN w:val="0"/>
              <w:adjustRightInd w:val="0"/>
              <w:spacing w:after="0"/>
              <w:rPr>
                <w:rFonts w:eastAsia="Calibri" w:cs="Tahoma"/>
              </w:rPr>
            </w:pPr>
            <w:r w:rsidRPr="00E834BE">
              <w:rPr>
                <w:rFonts w:eastAsia="Calibri" w:cs="Tahoma"/>
              </w:rPr>
              <w:t>Ενδεικτικά περιλαμβάνει:</w:t>
            </w:r>
          </w:p>
          <w:p w14:paraId="714972ED" w14:textId="77777777" w:rsidR="00905B9C" w:rsidRPr="00E834BE" w:rsidRDefault="00905B9C" w:rsidP="004B50FD">
            <w:pPr>
              <w:pStyle w:val="aff6"/>
              <w:numPr>
                <w:ilvl w:val="0"/>
                <w:numId w:val="122"/>
              </w:numPr>
              <w:autoSpaceDE w:val="0"/>
              <w:autoSpaceDN w:val="0"/>
              <w:adjustRightInd w:val="0"/>
              <w:spacing w:before="20" w:after="20"/>
              <w:ind w:left="170" w:hanging="170"/>
              <w:contextualSpacing w:val="0"/>
              <w:rPr>
                <w:rFonts w:eastAsia="Calibri" w:cs="Tahoma"/>
              </w:rPr>
            </w:pPr>
            <w:r w:rsidRPr="00E834BE">
              <w:rPr>
                <w:rFonts w:eastAsia="Calibri" w:cs="Tahoma"/>
              </w:rPr>
              <w:t xml:space="preserve">Τεκμηριωμένη οριοθέτηση του Συστήματος Διαχείρισης Ασφάλειας Πληροφοριών </w:t>
            </w:r>
          </w:p>
          <w:p w14:paraId="247A0E4A" w14:textId="29CAE4DC" w:rsidR="00FE2D2D" w:rsidRPr="00E834BE" w:rsidRDefault="00FE2D2D" w:rsidP="004B50FD">
            <w:pPr>
              <w:pStyle w:val="aff6"/>
              <w:numPr>
                <w:ilvl w:val="0"/>
                <w:numId w:val="122"/>
              </w:numPr>
              <w:autoSpaceDE w:val="0"/>
              <w:autoSpaceDN w:val="0"/>
              <w:adjustRightInd w:val="0"/>
              <w:spacing w:before="20" w:after="20"/>
              <w:ind w:left="170" w:hanging="170"/>
              <w:contextualSpacing w:val="0"/>
              <w:rPr>
                <w:rFonts w:eastAsia="Calibri" w:cs="Tahoma"/>
              </w:rPr>
            </w:pPr>
            <w:r w:rsidRPr="00E834BE">
              <w:rPr>
                <w:rFonts w:eastAsia="Calibri" w:cs="Tahoma"/>
              </w:rPr>
              <w:t>Πεδίο εφαρμογής Συστήματος Διαχείρισης Ασφάλειας Πληροφοριών (ΣΔΑΠ), όπως προβλέπεται από το πρότυπο ISO/IEC 27001:2013</w:t>
            </w:r>
          </w:p>
          <w:p w14:paraId="1A1C6180" w14:textId="77777777" w:rsidR="00905B9C" w:rsidRPr="00E834BE" w:rsidRDefault="00905B9C" w:rsidP="00905B9C">
            <w:pPr>
              <w:pStyle w:val="aff6"/>
              <w:numPr>
                <w:ilvl w:val="0"/>
                <w:numId w:val="122"/>
              </w:numPr>
              <w:autoSpaceDE w:val="0"/>
              <w:autoSpaceDN w:val="0"/>
              <w:adjustRightInd w:val="0"/>
              <w:spacing w:before="20" w:after="20"/>
              <w:ind w:left="170" w:hanging="170"/>
              <w:contextualSpacing w:val="0"/>
              <w:rPr>
                <w:rFonts w:eastAsia="Calibri" w:cs="Tahoma"/>
              </w:rPr>
            </w:pPr>
            <w:r w:rsidRPr="00E834BE">
              <w:rPr>
                <w:rFonts w:eastAsia="Calibri" w:cs="Tahoma"/>
              </w:rPr>
              <w:t>Καταγραφή του υφιστάμενου πλαισίου λειτουργίας (νομικό, κανονιστικό)</w:t>
            </w:r>
          </w:p>
          <w:p w14:paraId="4DD52592" w14:textId="77777777" w:rsidR="00905B9C" w:rsidRPr="00E834BE" w:rsidRDefault="00905B9C" w:rsidP="00905B9C">
            <w:pPr>
              <w:pStyle w:val="aff6"/>
              <w:numPr>
                <w:ilvl w:val="0"/>
                <w:numId w:val="122"/>
              </w:numPr>
              <w:autoSpaceDE w:val="0"/>
              <w:autoSpaceDN w:val="0"/>
              <w:adjustRightInd w:val="0"/>
              <w:spacing w:before="20" w:after="20"/>
              <w:ind w:left="170" w:hanging="170"/>
              <w:contextualSpacing w:val="0"/>
              <w:rPr>
                <w:rFonts w:eastAsia="Calibri" w:cs="Tahoma"/>
              </w:rPr>
            </w:pPr>
            <w:r w:rsidRPr="00E834BE">
              <w:rPr>
                <w:rFonts w:eastAsia="Calibri" w:cs="Tahoma"/>
              </w:rPr>
              <w:t>Καταγραφή των ενδιαφερομένων μερών (</w:t>
            </w:r>
            <w:r w:rsidRPr="00E834BE">
              <w:rPr>
                <w:rFonts w:eastAsia="Calibri" w:cs="Tahoma"/>
                <w:lang w:val="en-US"/>
              </w:rPr>
              <w:t>interested</w:t>
            </w:r>
            <w:r w:rsidRPr="00E834BE">
              <w:rPr>
                <w:rFonts w:eastAsia="Calibri" w:cs="Tahoma"/>
              </w:rPr>
              <w:t xml:space="preserve"> </w:t>
            </w:r>
            <w:r w:rsidRPr="00E834BE">
              <w:rPr>
                <w:rFonts w:eastAsia="Calibri" w:cs="Tahoma"/>
                <w:lang w:val="en-US"/>
              </w:rPr>
              <w:t>parties</w:t>
            </w:r>
            <w:r w:rsidRPr="00E834BE">
              <w:rPr>
                <w:rFonts w:eastAsia="Calibri" w:cs="Tahoma"/>
              </w:rPr>
              <w:t>) και των προσδοκιών / απαιτήσεων αυτών</w:t>
            </w:r>
          </w:p>
          <w:p w14:paraId="050F231E" w14:textId="77777777" w:rsidR="00905B9C" w:rsidRPr="00E834BE" w:rsidRDefault="00905B9C" w:rsidP="00905B9C">
            <w:pPr>
              <w:pStyle w:val="aff6"/>
              <w:numPr>
                <w:ilvl w:val="0"/>
                <w:numId w:val="122"/>
              </w:numPr>
              <w:autoSpaceDE w:val="0"/>
              <w:autoSpaceDN w:val="0"/>
              <w:adjustRightInd w:val="0"/>
              <w:spacing w:before="20" w:after="20"/>
              <w:ind w:left="170" w:hanging="170"/>
              <w:contextualSpacing w:val="0"/>
              <w:rPr>
                <w:rFonts w:eastAsia="Calibri" w:cs="Tahoma"/>
              </w:rPr>
            </w:pPr>
            <w:r w:rsidRPr="00E834BE">
              <w:rPr>
                <w:rFonts w:eastAsia="Calibri" w:cs="Tahoma"/>
              </w:rPr>
              <w:t>Έλεγχος υφιστάμενης τεκμηρίωσης</w:t>
            </w:r>
          </w:p>
          <w:p w14:paraId="30C2D78B" w14:textId="77777777" w:rsidR="00905B9C" w:rsidRPr="00E834BE" w:rsidRDefault="00905B9C" w:rsidP="00905B9C">
            <w:pPr>
              <w:pStyle w:val="aff6"/>
              <w:numPr>
                <w:ilvl w:val="0"/>
                <w:numId w:val="122"/>
              </w:numPr>
              <w:autoSpaceDE w:val="0"/>
              <w:autoSpaceDN w:val="0"/>
              <w:adjustRightInd w:val="0"/>
              <w:spacing w:before="20" w:after="20"/>
              <w:ind w:left="170" w:hanging="170"/>
              <w:contextualSpacing w:val="0"/>
              <w:rPr>
                <w:rFonts w:eastAsia="Calibri" w:cs="Tahoma"/>
              </w:rPr>
            </w:pPr>
            <w:r w:rsidRPr="00E834BE">
              <w:rPr>
                <w:rFonts w:eastAsia="Calibri" w:cs="Tahoma"/>
              </w:rPr>
              <w:t>Έλεγχος υφιστάμενου οργανωτικού μοντέλου Ασφάλειας</w:t>
            </w:r>
          </w:p>
          <w:p w14:paraId="06A6F3B3" w14:textId="77777777" w:rsidR="005861F0" w:rsidRPr="00E834BE" w:rsidRDefault="00905B9C" w:rsidP="00905B9C">
            <w:pPr>
              <w:pStyle w:val="aff6"/>
              <w:numPr>
                <w:ilvl w:val="0"/>
                <w:numId w:val="122"/>
              </w:numPr>
              <w:autoSpaceDE w:val="0"/>
              <w:autoSpaceDN w:val="0"/>
              <w:adjustRightInd w:val="0"/>
              <w:spacing w:before="20" w:after="20"/>
              <w:ind w:left="170" w:hanging="170"/>
              <w:contextualSpacing w:val="0"/>
              <w:rPr>
                <w:rFonts w:eastAsia="Calibri" w:cs="Tahoma"/>
              </w:rPr>
            </w:pPr>
            <w:r w:rsidRPr="00E834BE">
              <w:rPr>
                <w:rFonts w:eastAsia="Calibri" w:cs="Tahoma"/>
              </w:rPr>
              <w:t xml:space="preserve">Αρχικό </w:t>
            </w:r>
            <w:r w:rsidRPr="00E834BE">
              <w:rPr>
                <w:rFonts w:eastAsia="Calibri" w:cs="Tahoma"/>
                <w:lang w:val="en-US"/>
              </w:rPr>
              <w:t>penetration &amp; vulnerability testing</w:t>
            </w:r>
          </w:p>
          <w:p w14:paraId="4008FDDB" w14:textId="01F46F40" w:rsidR="00AF314A" w:rsidRPr="00E834BE" w:rsidRDefault="00AF314A" w:rsidP="00A44CC1">
            <w:pPr>
              <w:pStyle w:val="aff6"/>
              <w:numPr>
                <w:ilvl w:val="0"/>
                <w:numId w:val="122"/>
              </w:numPr>
              <w:autoSpaceDE w:val="0"/>
              <w:autoSpaceDN w:val="0"/>
              <w:adjustRightInd w:val="0"/>
              <w:spacing w:before="20" w:after="20"/>
              <w:ind w:left="170" w:hanging="170"/>
              <w:contextualSpacing w:val="0"/>
              <w:rPr>
                <w:rFonts w:eastAsia="Calibri" w:cs="Tahoma"/>
              </w:rPr>
            </w:pPr>
            <w:r w:rsidRPr="00E834BE">
              <w:rPr>
                <w:rFonts w:eastAsia="Calibri" w:cs="Tahoma"/>
              </w:rPr>
              <w:t xml:space="preserve">Πλάνο Διαχείρισης </w:t>
            </w:r>
            <w:r w:rsidR="00905B9C" w:rsidRPr="00E834BE">
              <w:rPr>
                <w:rFonts w:eastAsia="Calibri" w:cs="Tahoma"/>
              </w:rPr>
              <w:t>Κινδύνων</w:t>
            </w:r>
            <w:r w:rsidRPr="00E834BE">
              <w:rPr>
                <w:rFonts w:eastAsia="Calibri" w:cs="Tahoma"/>
              </w:rPr>
              <w:t xml:space="preserve"> </w:t>
            </w:r>
          </w:p>
          <w:p w14:paraId="2F96FC4A" w14:textId="195CA0BA" w:rsidR="00FE2D2D" w:rsidRPr="00E834BE" w:rsidRDefault="00FE2D2D" w:rsidP="005446F0">
            <w:pPr>
              <w:pStyle w:val="aff6"/>
              <w:autoSpaceDE w:val="0"/>
              <w:autoSpaceDN w:val="0"/>
              <w:adjustRightInd w:val="0"/>
              <w:spacing w:before="20" w:after="20"/>
              <w:ind w:left="170"/>
              <w:contextualSpacing w:val="0"/>
              <w:rPr>
                <w:rFonts w:eastAsia="Calibri" w:cs="Tahoma"/>
                <w:bCs/>
                <w:color w:val="000000"/>
              </w:rPr>
            </w:pPr>
          </w:p>
        </w:tc>
      </w:tr>
      <w:tr w:rsidR="007105D8" w:rsidRPr="00E834BE" w14:paraId="7E39C935" w14:textId="77777777" w:rsidTr="00FE2D2D">
        <w:tc>
          <w:tcPr>
            <w:tcW w:w="3114" w:type="dxa"/>
          </w:tcPr>
          <w:p w14:paraId="005314BB" w14:textId="19AF1B91" w:rsidR="007105D8" w:rsidRPr="00E834BE" w:rsidRDefault="007105D8" w:rsidP="004B50FD">
            <w:pPr>
              <w:autoSpaceDE w:val="0"/>
              <w:autoSpaceDN w:val="0"/>
              <w:adjustRightInd w:val="0"/>
              <w:jc w:val="left"/>
              <w:rPr>
                <w:rFonts w:eastAsia="Calibri" w:cs="Tahoma"/>
              </w:rPr>
            </w:pPr>
            <w:r w:rsidRPr="00E834BE">
              <w:rPr>
                <w:rFonts w:eastAsia="Calibri" w:cs="Tahoma"/>
                <w:b/>
              </w:rPr>
              <w:t>ΠΑ</w:t>
            </w:r>
            <w:r w:rsidR="006510E3" w:rsidRPr="00E834BE">
              <w:rPr>
                <w:rFonts w:eastAsia="Calibri" w:cs="Tahoma"/>
                <w:b/>
              </w:rPr>
              <w:t>.</w:t>
            </w:r>
            <w:r w:rsidRPr="00E834BE">
              <w:rPr>
                <w:rFonts w:eastAsia="Calibri" w:cs="Tahoma"/>
                <w:b/>
              </w:rPr>
              <w:t xml:space="preserve">3: </w:t>
            </w:r>
            <w:r w:rsidR="008B3E35" w:rsidRPr="00E834BE">
              <w:rPr>
                <w:rFonts w:eastAsia="Calibri" w:cs="Tahoma"/>
              </w:rPr>
              <w:t>Μελέτη</w:t>
            </w:r>
            <w:r w:rsidRPr="00E834BE">
              <w:rPr>
                <w:rFonts w:eastAsia="Calibri" w:cs="Tahoma"/>
              </w:rPr>
              <w:t xml:space="preserve"> Ασφάλειας </w:t>
            </w:r>
          </w:p>
          <w:p w14:paraId="2B5078BC" w14:textId="77777777" w:rsidR="007105D8" w:rsidRPr="00E834BE" w:rsidRDefault="007105D8" w:rsidP="00A44CC1">
            <w:pPr>
              <w:autoSpaceDE w:val="0"/>
              <w:autoSpaceDN w:val="0"/>
              <w:adjustRightInd w:val="0"/>
              <w:jc w:val="left"/>
              <w:rPr>
                <w:rFonts w:eastAsia="Calibri" w:cs="Tahoma"/>
                <w:b/>
              </w:rPr>
            </w:pPr>
          </w:p>
        </w:tc>
        <w:tc>
          <w:tcPr>
            <w:tcW w:w="6515" w:type="dxa"/>
          </w:tcPr>
          <w:p w14:paraId="493480B0" w14:textId="47166705" w:rsidR="007105D8" w:rsidRPr="00E834BE" w:rsidRDefault="008B3E35" w:rsidP="0053072E">
            <w:pPr>
              <w:autoSpaceDE w:val="0"/>
              <w:autoSpaceDN w:val="0"/>
              <w:adjustRightInd w:val="0"/>
              <w:spacing w:after="0"/>
              <w:rPr>
                <w:rFonts w:eastAsia="Calibri" w:cs="Tahoma"/>
                <w:bCs/>
                <w:color w:val="000000"/>
              </w:rPr>
            </w:pPr>
            <w:r w:rsidRPr="00E834BE">
              <w:rPr>
                <w:rFonts w:eastAsia="Calibri" w:cs="Tahoma"/>
              </w:rPr>
              <w:t>Περιγραφή των χαρακτηριστικών και παραμέτρων ασφάλειας του</w:t>
            </w:r>
            <w:r w:rsidR="00F649BD" w:rsidRPr="00E834BE">
              <w:rPr>
                <w:rFonts w:eastAsia="Calibri" w:cs="Tahoma"/>
              </w:rPr>
              <w:t xml:space="preserve"> </w:t>
            </w:r>
            <w:r w:rsidRPr="00E834BE">
              <w:rPr>
                <w:rFonts w:eastAsia="Calibri" w:cs="Tahoma"/>
              </w:rPr>
              <w:t>Συστήματος</w:t>
            </w:r>
            <w:r w:rsidR="001F7856" w:rsidRPr="00E834BE">
              <w:rPr>
                <w:rFonts w:eastAsia="Calibri" w:cs="Tahoma"/>
              </w:rPr>
              <w:t>, σύμφωνα με το πρότυπο ISO/IEC 27001:2013 και των συμπληρωμάτων ή μεταγενέστερης έκδοσης αυτού</w:t>
            </w:r>
            <w:r w:rsidR="0053072E" w:rsidRPr="00E834BE">
              <w:rPr>
                <w:rFonts w:eastAsia="Calibri" w:cs="Tahoma"/>
              </w:rPr>
              <w:t xml:space="preserve"> (ενδεικτικά </w:t>
            </w:r>
            <w:r w:rsidR="005446F0" w:rsidRPr="00E834BE">
              <w:rPr>
                <w:rFonts w:eastAsia="Calibri" w:cs="Tahoma"/>
              </w:rPr>
              <w:t xml:space="preserve">και όχι περιοριστικά: </w:t>
            </w:r>
            <w:r w:rsidR="0053072E" w:rsidRPr="00E834BE">
              <w:rPr>
                <w:rFonts w:eastAsia="Calibri" w:cs="Tahoma"/>
              </w:rPr>
              <w:t xml:space="preserve">διαβάθμιση των εγγράφων του ΣΔΑΠ, Ρόλοι χρηστών-Οργανικές μονάδες που θα έχουν πρόσβαση, προτεινόμενο πλάνο </w:t>
            </w:r>
            <w:r w:rsidR="0053072E" w:rsidRPr="00E834BE">
              <w:rPr>
                <w:rFonts w:eastAsia="Calibri" w:cs="Tahoma"/>
                <w:lang w:val="en-US"/>
              </w:rPr>
              <w:t>backup</w:t>
            </w:r>
            <w:r w:rsidR="0053072E" w:rsidRPr="00E834BE">
              <w:rPr>
                <w:rFonts w:eastAsia="Calibri" w:cs="Tahoma"/>
              </w:rPr>
              <w:t xml:space="preserve"> </w:t>
            </w:r>
            <w:r w:rsidR="0053072E" w:rsidRPr="00E834BE">
              <w:rPr>
                <w:rFonts w:eastAsia="Calibri" w:cs="Tahoma"/>
                <w:lang w:val="en-US"/>
              </w:rPr>
              <w:t>policy</w:t>
            </w:r>
            <w:r w:rsidR="0053072E" w:rsidRPr="00E834BE">
              <w:rPr>
                <w:rFonts w:eastAsia="Calibri" w:cs="Tahoma"/>
              </w:rPr>
              <w:t xml:space="preserve">, προτεινόμενο πλάνο αναθεωρήσεων </w:t>
            </w:r>
            <w:proofErr w:type="spellStart"/>
            <w:r w:rsidR="0053072E" w:rsidRPr="00E834BE">
              <w:rPr>
                <w:rFonts w:eastAsia="Calibri" w:cs="Tahoma"/>
              </w:rPr>
              <w:t>κλπ</w:t>
            </w:r>
            <w:proofErr w:type="spellEnd"/>
            <w:r w:rsidR="0053072E" w:rsidRPr="00E834BE">
              <w:rPr>
                <w:rFonts w:eastAsia="Calibri" w:cs="Tahoma"/>
              </w:rPr>
              <w:t xml:space="preserve"> )</w:t>
            </w:r>
          </w:p>
        </w:tc>
      </w:tr>
    </w:tbl>
    <w:p w14:paraId="4A73C26E" w14:textId="77777777" w:rsidR="00FE2D2D" w:rsidRPr="00E834BE" w:rsidRDefault="00FE2D2D" w:rsidP="005D1A5B">
      <w:pPr>
        <w:autoSpaceDE w:val="0"/>
        <w:autoSpaceDN w:val="0"/>
        <w:adjustRightInd w:val="0"/>
        <w:spacing w:after="0"/>
        <w:jc w:val="left"/>
        <w:rPr>
          <w:rFonts w:eastAsia="Calibri" w:cs="Tahoma"/>
          <w:b/>
          <w:bCs/>
          <w:color w:val="000000"/>
        </w:rPr>
      </w:pPr>
    </w:p>
    <w:p w14:paraId="72815D66" w14:textId="77777777" w:rsidR="00582F35" w:rsidRPr="00E834BE" w:rsidRDefault="00582F35" w:rsidP="00582F35">
      <w:pPr>
        <w:autoSpaceDE w:val="0"/>
        <w:autoSpaceDN w:val="0"/>
        <w:adjustRightInd w:val="0"/>
        <w:spacing w:after="0"/>
        <w:jc w:val="left"/>
        <w:rPr>
          <w:rFonts w:eastAsia="Calibri" w:cs="Tahoma"/>
          <w:color w:val="000000"/>
          <w:sz w:val="23"/>
          <w:szCs w:val="23"/>
        </w:rPr>
      </w:pPr>
    </w:p>
    <w:p w14:paraId="0921F367" w14:textId="07950F04" w:rsidR="008B3880" w:rsidRPr="00E834BE" w:rsidRDefault="008B3880" w:rsidP="004B50FD">
      <w:pPr>
        <w:pStyle w:val="40"/>
        <w:ind w:left="862" w:hanging="862"/>
        <w:rPr>
          <w:rFonts w:eastAsia="Calibri"/>
        </w:rPr>
      </w:pPr>
      <w:bookmarkStart w:id="516" w:name="_Toc6395841"/>
      <w:bookmarkStart w:id="517" w:name="_Toc6403511"/>
      <w:bookmarkStart w:id="518" w:name="_Toc6395842"/>
      <w:bookmarkStart w:id="519" w:name="_Toc6403512"/>
      <w:bookmarkStart w:id="520" w:name="_Toc6395844"/>
      <w:bookmarkStart w:id="521" w:name="_Toc6403514"/>
      <w:bookmarkStart w:id="522" w:name="_Toc6395845"/>
      <w:bookmarkStart w:id="523" w:name="_Toc6403515"/>
      <w:bookmarkStart w:id="524" w:name="_Ref6400885"/>
      <w:bookmarkStart w:id="525" w:name="_Ref6400894"/>
      <w:bookmarkStart w:id="526" w:name="_Toc43238418"/>
      <w:bookmarkEnd w:id="516"/>
      <w:bookmarkEnd w:id="517"/>
      <w:bookmarkEnd w:id="518"/>
      <w:bookmarkEnd w:id="519"/>
      <w:bookmarkEnd w:id="520"/>
      <w:bookmarkEnd w:id="521"/>
      <w:bookmarkEnd w:id="522"/>
      <w:bookmarkEnd w:id="523"/>
      <w:r w:rsidRPr="00E834BE">
        <w:rPr>
          <w:rFonts w:eastAsia="Calibri"/>
        </w:rPr>
        <w:t>Φ</w:t>
      </w:r>
      <w:r w:rsidR="00323BDD" w:rsidRPr="00E834BE">
        <w:rPr>
          <w:rFonts w:eastAsia="Calibri"/>
        </w:rPr>
        <w:t>άση</w:t>
      </w:r>
      <w:r w:rsidRPr="00E834BE">
        <w:rPr>
          <w:rFonts w:eastAsia="Calibri"/>
        </w:rPr>
        <w:t xml:space="preserve"> </w:t>
      </w:r>
      <w:r w:rsidR="003B5235" w:rsidRPr="00E834BE">
        <w:rPr>
          <w:rFonts w:eastAsia="Calibri"/>
        </w:rPr>
        <w:t>Β</w:t>
      </w:r>
      <w:r w:rsidRPr="00E834BE">
        <w:rPr>
          <w:rFonts w:eastAsia="Calibri"/>
        </w:rPr>
        <w:t xml:space="preserve">: Σχεδιασμός και </w:t>
      </w:r>
      <w:r w:rsidR="00AC5F68" w:rsidRPr="00E834BE">
        <w:rPr>
          <w:rFonts w:eastAsia="Calibri"/>
        </w:rPr>
        <w:t>Υ</w:t>
      </w:r>
      <w:r w:rsidRPr="00E834BE">
        <w:rPr>
          <w:rFonts w:eastAsia="Calibri"/>
        </w:rPr>
        <w:t xml:space="preserve">λοποίηση </w:t>
      </w:r>
      <w:r w:rsidR="00AC5F68" w:rsidRPr="00E834BE">
        <w:rPr>
          <w:rFonts w:eastAsia="Calibri"/>
        </w:rPr>
        <w:t>ΣΔΑΠ</w:t>
      </w:r>
      <w:bookmarkEnd w:id="524"/>
      <w:bookmarkEnd w:id="525"/>
      <w:bookmarkEnd w:id="526"/>
      <w:r w:rsidR="00AC5F68" w:rsidRPr="00E834BE">
        <w:rPr>
          <w:rFonts w:eastAsia="Calibri"/>
        </w:rPr>
        <w:t xml:space="preserve"> </w:t>
      </w:r>
    </w:p>
    <w:p w14:paraId="768360F9" w14:textId="01F22F4E" w:rsidR="008B3880" w:rsidRPr="00E834BE" w:rsidRDefault="00C9412E" w:rsidP="004B50FD">
      <w:r w:rsidRPr="00E834BE">
        <w:t xml:space="preserve">Στο πλαίσιο της Φάσης Β, ο Ανάδοχος θα αναλάβει τον σχεδιασμό και την ανάπτυξη της απαιτούμενης τεκμηρίωσης του Συστήματος Διαχείρισης Ασφάλειας Πληροφοριών (ΣΔΑΠ) με στόχο </w:t>
      </w:r>
      <w:r w:rsidR="00A467F4" w:rsidRPr="00E834BE">
        <w:t xml:space="preserve">τη συμμόρφωση </w:t>
      </w:r>
      <w:r w:rsidRPr="00E834BE">
        <w:t>με τις επιχειρησιακές απαιτήσεις της Αναθέτουσας Αρχής, καθώς και με το πρότυπο ISO 27001:2013.</w:t>
      </w:r>
      <w:r w:rsidR="005A7A66" w:rsidRPr="00E834BE">
        <w:t xml:space="preserve"> Ο ανάδοχος </w:t>
      </w:r>
      <w:r w:rsidR="004D28A1" w:rsidRPr="00E834BE">
        <w:t xml:space="preserve">δύναται να </w:t>
      </w:r>
      <w:r w:rsidR="005A7A66" w:rsidRPr="00E834BE">
        <w:t>εξετάσει την δυνατότητα χρήσης υφιστάμενου σχετικού εργαλείου της ΓΓΠΣΔΔ (</w:t>
      </w:r>
      <w:r w:rsidR="005A7A66" w:rsidRPr="00E834BE">
        <w:rPr>
          <w:lang w:val="en-US"/>
        </w:rPr>
        <w:t>RM</w:t>
      </w:r>
      <w:r w:rsidR="005A7A66" w:rsidRPr="00E834BE">
        <w:t>-</w:t>
      </w:r>
      <w:r w:rsidR="005A7A66" w:rsidRPr="00E834BE">
        <w:rPr>
          <w:lang w:val="en-US"/>
        </w:rPr>
        <w:t>Studio</w:t>
      </w:r>
      <w:r w:rsidR="005A7A66" w:rsidRPr="00E834BE">
        <w:t>) για την εξαγωγή των αποτελεσμάτων της φάσης, ή/και για την εισαγωγή αυτών στο εργαλείο.</w:t>
      </w:r>
    </w:p>
    <w:p w14:paraId="019D2F41" w14:textId="3F10DE0C" w:rsidR="00C9412E" w:rsidRPr="00E834BE" w:rsidRDefault="00C9412E" w:rsidP="00C9412E">
      <w:pPr>
        <w:autoSpaceDE w:val="0"/>
        <w:autoSpaceDN w:val="0"/>
        <w:adjustRightInd w:val="0"/>
        <w:rPr>
          <w:rFonts w:cs="Tahoma"/>
        </w:rPr>
      </w:pPr>
      <w:r w:rsidRPr="00E834BE">
        <w:rPr>
          <w:rFonts w:cs="Tahoma"/>
        </w:rPr>
        <w:t xml:space="preserve">Ενδεικτικά, </w:t>
      </w:r>
      <w:r w:rsidR="007632AB" w:rsidRPr="00E834BE">
        <w:rPr>
          <w:rFonts w:cs="Tahoma"/>
        </w:rPr>
        <w:t>οι εργασίες της Φάσης αυτής περιλαμβάνουν κατ’ ελάχιστον τα εξής</w:t>
      </w:r>
      <w:r w:rsidRPr="00E834BE">
        <w:rPr>
          <w:rFonts w:cs="Tahoma"/>
        </w:rPr>
        <w:t>:</w:t>
      </w:r>
    </w:p>
    <w:p w14:paraId="4CC1CCD0" w14:textId="712FF705" w:rsidR="00582F35" w:rsidRPr="00E834BE" w:rsidRDefault="00C9412E" w:rsidP="004B50FD">
      <w:pPr>
        <w:pStyle w:val="aff6"/>
        <w:numPr>
          <w:ilvl w:val="0"/>
          <w:numId w:val="125"/>
        </w:numPr>
        <w:contextualSpacing w:val="0"/>
        <w:rPr>
          <w:rFonts w:eastAsia="Calibri"/>
        </w:rPr>
      </w:pPr>
      <w:r w:rsidRPr="00E834BE">
        <w:rPr>
          <w:rFonts w:eastAsia="Calibri"/>
        </w:rPr>
        <w:t>Α</w:t>
      </w:r>
      <w:r w:rsidR="00582F35" w:rsidRPr="00E834BE">
        <w:rPr>
          <w:rFonts w:eastAsia="Calibri"/>
        </w:rPr>
        <w:t>ναγνώριση όλων των περιουσιακών στοιχείων (</w:t>
      </w:r>
      <w:proofErr w:type="spellStart"/>
      <w:r w:rsidR="00582F35" w:rsidRPr="00E834BE">
        <w:rPr>
          <w:rFonts w:eastAsia="Calibri"/>
        </w:rPr>
        <w:t>information</w:t>
      </w:r>
      <w:proofErr w:type="spellEnd"/>
      <w:r w:rsidR="00582F35" w:rsidRPr="00E834BE">
        <w:rPr>
          <w:rFonts w:eastAsia="Calibri"/>
        </w:rPr>
        <w:t xml:space="preserve"> </w:t>
      </w:r>
      <w:proofErr w:type="spellStart"/>
      <w:r w:rsidR="00582F35" w:rsidRPr="00E834BE">
        <w:rPr>
          <w:rFonts w:eastAsia="Calibri"/>
        </w:rPr>
        <w:t>assets</w:t>
      </w:r>
      <w:proofErr w:type="spellEnd"/>
      <w:r w:rsidR="00582F35" w:rsidRPr="00E834BE">
        <w:rPr>
          <w:rFonts w:eastAsia="Calibri"/>
        </w:rPr>
        <w:t>)</w:t>
      </w:r>
      <w:r w:rsidR="005861F0" w:rsidRPr="00E834BE">
        <w:rPr>
          <w:rFonts w:eastAsia="Calibri"/>
        </w:rPr>
        <w:t xml:space="preserve"> και σύνταξη σχετικού καταλόγου (</w:t>
      </w:r>
      <w:r w:rsidR="005861F0" w:rsidRPr="00E834BE">
        <w:rPr>
          <w:rFonts w:eastAsia="Calibri"/>
          <w:lang w:val="en-US"/>
        </w:rPr>
        <w:t>Asset</w:t>
      </w:r>
      <w:r w:rsidR="005861F0" w:rsidRPr="00E834BE">
        <w:rPr>
          <w:rFonts w:eastAsia="Calibri"/>
        </w:rPr>
        <w:t xml:space="preserve"> </w:t>
      </w:r>
      <w:r w:rsidR="005861F0" w:rsidRPr="00E834BE">
        <w:rPr>
          <w:rFonts w:eastAsia="Calibri"/>
          <w:lang w:val="en-US"/>
        </w:rPr>
        <w:t>Inventory</w:t>
      </w:r>
      <w:r w:rsidR="005861F0" w:rsidRPr="00E834BE">
        <w:rPr>
          <w:rFonts w:eastAsia="Calibri"/>
        </w:rPr>
        <w:t xml:space="preserve">) </w:t>
      </w:r>
      <w:r w:rsidR="00582F35" w:rsidRPr="00E834BE">
        <w:rPr>
          <w:rFonts w:eastAsia="Calibri"/>
        </w:rPr>
        <w:t xml:space="preserve">που σχετίζονται με την πληροφορία της οποίας την </w:t>
      </w:r>
      <w:r w:rsidR="00582F35" w:rsidRPr="00E834BE">
        <w:rPr>
          <w:rFonts w:eastAsia="Calibri"/>
          <w:b/>
          <w:bCs/>
        </w:rPr>
        <w:t>εμπιστευτικότητα, ακεραιότητα</w:t>
      </w:r>
      <w:r w:rsidR="00CA3FD4" w:rsidRPr="00E834BE">
        <w:rPr>
          <w:rFonts w:eastAsia="Calibri"/>
          <w:b/>
          <w:bCs/>
        </w:rPr>
        <w:t xml:space="preserve">, </w:t>
      </w:r>
      <w:proofErr w:type="spellStart"/>
      <w:r w:rsidR="00CA3FD4" w:rsidRPr="00E834BE">
        <w:rPr>
          <w:rFonts w:eastAsia="Calibri"/>
          <w:b/>
          <w:bCs/>
        </w:rPr>
        <w:t>ιδιωτικότητα</w:t>
      </w:r>
      <w:proofErr w:type="spellEnd"/>
      <w:r w:rsidR="00C04F93" w:rsidRPr="00E834BE">
        <w:rPr>
          <w:rFonts w:eastAsia="Calibri"/>
          <w:b/>
          <w:bCs/>
        </w:rPr>
        <w:t>, ανθεκτικότητα</w:t>
      </w:r>
      <w:r w:rsidR="00CA3FD4" w:rsidRPr="00E834BE">
        <w:rPr>
          <w:rFonts w:eastAsia="Calibri"/>
          <w:b/>
          <w:bCs/>
        </w:rPr>
        <w:t xml:space="preserve"> </w:t>
      </w:r>
      <w:r w:rsidR="00582F35" w:rsidRPr="00E834BE">
        <w:rPr>
          <w:rFonts w:eastAsia="Calibri"/>
          <w:b/>
          <w:bCs/>
        </w:rPr>
        <w:t>και διαθεσιμότητ</w:t>
      </w:r>
      <w:r w:rsidR="00C04F93" w:rsidRPr="00E834BE">
        <w:rPr>
          <w:rFonts w:eastAsia="Calibri"/>
          <w:b/>
          <w:bCs/>
        </w:rPr>
        <w:t>α</w:t>
      </w:r>
      <w:r w:rsidR="00582F35" w:rsidRPr="00E834BE">
        <w:rPr>
          <w:rFonts w:eastAsia="Calibri"/>
          <w:b/>
          <w:bCs/>
        </w:rPr>
        <w:t xml:space="preserve"> </w:t>
      </w:r>
      <w:r w:rsidR="00582F35" w:rsidRPr="00E834BE">
        <w:rPr>
          <w:rFonts w:eastAsia="Calibri"/>
        </w:rPr>
        <w:t xml:space="preserve">θέλει να διασφαλίσει </w:t>
      </w:r>
      <w:r w:rsidR="004637E4" w:rsidRPr="00E834BE">
        <w:rPr>
          <w:rFonts w:eastAsia="Calibri"/>
        </w:rPr>
        <w:t xml:space="preserve">η </w:t>
      </w:r>
      <w:r w:rsidR="005F7D5A" w:rsidRPr="00E834BE">
        <w:rPr>
          <w:rFonts w:eastAsia="Calibri"/>
        </w:rPr>
        <w:t>ΓΓΠΣΔΔ</w:t>
      </w:r>
      <w:r w:rsidR="00582F35" w:rsidRPr="00E834BE">
        <w:rPr>
          <w:rFonts w:eastAsia="Calibri"/>
        </w:rPr>
        <w:t xml:space="preserve">, στις εξής ενδεικτικές κατηγορίες: </w:t>
      </w:r>
    </w:p>
    <w:p w14:paraId="41DB32A3" w14:textId="77777777" w:rsidR="00582F35" w:rsidRPr="00E834BE" w:rsidRDefault="00582F35" w:rsidP="004B50FD">
      <w:pPr>
        <w:pStyle w:val="aff6"/>
        <w:numPr>
          <w:ilvl w:val="0"/>
          <w:numId w:val="124"/>
        </w:numPr>
        <w:spacing w:before="60" w:after="60"/>
        <w:ind w:left="714" w:hanging="357"/>
        <w:contextualSpacing w:val="0"/>
        <w:rPr>
          <w:rFonts w:eastAsia="Calibri"/>
        </w:rPr>
      </w:pPr>
      <w:r w:rsidRPr="00E834BE">
        <w:rPr>
          <w:rFonts w:eastAsia="Calibri"/>
        </w:rPr>
        <w:t>Δεδομένα (</w:t>
      </w:r>
      <w:proofErr w:type="spellStart"/>
      <w:r w:rsidRPr="00E834BE">
        <w:rPr>
          <w:rFonts w:eastAsia="Calibri"/>
        </w:rPr>
        <w:t>Data</w:t>
      </w:r>
      <w:proofErr w:type="spellEnd"/>
      <w:r w:rsidRPr="00E834BE">
        <w:rPr>
          <w:rFonts w:eastAsia="Calibri"/>
        </w:rPr>
        <w:t>): Περιλαμβάνει έντυπη και ηλεκτρονική πληροφορία</w:t>
      </w:r>
    </w:p>
    <w:p w14:paraId="11326059" w14:textId="77777777" w:rsidR="00582F35" w:rsidRPr="00E834BE" w:rsidRDefault="00582F35" w:rsidP="004B50FD">
      <w:pPr>
        <w:pStyle w:val="aff6"/>
        <w:numPr>
          <w:ilvl w:val="0"/>
          <w:numId w:val="124"/>
        </w:numPr>
        <w:spacing w:before="60" w:after="60"/>
        <w:ind w:left="714" w:hanging="357"/>
        <w:contextualSpacing w:val="0"/>
        <w:rPr>
          <w:rFonts w:eastAsia="Calibri"/>
        </w:rPr>
      </w:pPr>
      <w:r w:rsidRPr="00E834BE">
        <w:rPr>
          <w:rFonts w:eastAsia="Calibri"/>
        </w:rPr>
        <w:t>Λογισμικό (Software): Αυτό που διαχειρίζεται περιουσιακά στοιχεία τύπου «δεδομένα»</w:t>
      </w:r>
    </w:p>
    <w:p w14:paraId="54A6F499" w14:textId="77777777" w:rsidR="00582F35" w:rsidRPr="00E834BE" w:rsidRDefault="00582F35" w:rsidP="004B50FD">
      <w:pPr>
        <w:pStyle w:val="aff6"/>
        <w:numPr>
          <w:ilvl w:val="0"/>
          <w:numId w:val="124"/>
        </w:numPr>
        <w:spacing w:before="60" w:after="60"/>
        <w:ind w:left="714" w:hanging="357"/>
        <w:contextualSpacing w:val="0"/>
        <w:rPr>
          <w:rFonts w:eastAsia="Calibri"/>
        </w:rPr>
      </w:pPr>
      <w:r w:rsidRPr="00E834BE">
        <w:rPr>
          <w:rFonts w:eastAsia="Calibri"/>
        </w:rPr>
        <w:t>Φυσικά αγαθά (</w:t>
      </w:r>
      <w:proofErr w:type="spellStart"/>
      <w:r w:rsidRPr="00E834BE">
        <w:rPr>
          <w:rFonts w:eastAsia="Calibri"/>
        </w:rPr>
        <w:t>Physical</w:t>
      </w:r>
      <w:proofErr w:type="spellEnd"/>
      <w:r w:rsidRPr="00E834BE">
        <w:rPr>
          <w:rFonts w:eastAsia="Calibri"/>
        </w:rPr>
        <w:t xml:space="preserve"> </w:t>
      </w:r>
      <w:proofErr w:type="spellStart"/>
      <w:r w:rsidRPr="00E834BE">
        <w:rPr>
          <w:rFonts w:eastAsia="Calibri"/>
        </w:rPr>
        <w:t>Assets</w:t>
      </w:r>
      <w:proofErr w:type="spellEnd"/>
      <w:r w:rsidRPr="00E834BE">
        <w:rPr>
          <w:rFonts w:eastAsia="Calibri"/>
        </w:rPr>
        <w:t>): Αφορά είτε μηχανογραφική υποδομή, είτε κτηριακή υποδομή, όπου τηρούνται περιουσιακά στοιχεία τύπου «δεδομένα»</w:t>
      </w:r>
    </w:p>
    <w:p w14:paraId="24026940" w14:textId="77777777" w:rsidR="00582F35" w:rsidRPr="00E834BE" w:rsidRDefault="00582F35" w:rsidP="004B50FD">
      <w:pPr>
        <w:pStyle w:val="aff6"/>
        <w:numPr>
          <w:ilvl w:val="0"/>
          <w:numId w:val="124"/>
        </w:numPr>
        <w:spacing w:before="60" w:after="60"/>
        <w:ind w:left="714" w:hanging="357"/>
        <w:contextualSpacing w:val="0"/>
        <w:rPr>
          <w:rFonts w:eastAsia="Calibri"/>
        </w:rPr>
      </w:pPr>
      <w:r w:rsidRPr="00E834BE">
        <w:rPr>
          <w:rFonts w:eastAsia="Calibri"/>
        </w:rPr>
        <w:t>Υπηρεσίες (Services): Αφορά παροχή υπηρεσιών από τρίτους που σχετίζονται με περιουσιακά στοιχεία τύπου «δεδομένα»</w:t>
      </w:r>
    </w:p>
    <w:p w14:paraId="2ABE1A8E" w14:textId="77777777" w:rsidR="00B867DB" w:rsidRPr="00E834BE" w:rsidRDefault="00B867DB" w:rsidP="00B867DB">
      <w:pPr>
        <w:pStyle w:val="aff6"/>
        <w:numPr>
          <w:ilvl w:val="0"/>
          <w:numId w:val="124"/>
        </w:numPr>
        <w:spacing w:before="60" w:after="60"/>
        <w:ind w:left="714" w:hanging="357"/>
        <w:contextualSpacing w:val="0"/>
        <w:rPr>
          <w:rFonts w:eastAsia="Calibri"/>
        </w:rPr>
      </w:pPr>
      <w:r w:rsidRPr="00E834BE">
        <w:rPr>
          <w:rFonts w:eastAsia="Calibri"/>
        </w:rPr>
        <w:lastRenderedPageBreak/>
        <w:t>Ανθρώπινοι πόροι (</w:t>
      </w:r>
      <w:r w:rsidRPr="00E834BE">
        <w:rPr>
          <w:rFonts w:eastAsia="Calibri"/>
          <w:lang w:val="en-US"/>
        </w:rPr>
        <w:t>Human Resources)</w:t>
      </w:r>
    </w:p>
    <w:p w14:paraId="27A9736E" w14:textId="692E57F6" w:rsidR="00B867DB" w:rsidRPr="00E834BE" w:rsidRDefault="00B867DB" w:rsidP="00B966F5">
      <w:pPr>
        <w:pStyle w:val="aff6"/>
        <w:numPr>
          <w:ilvl w:val="0"/>
          <w:numId w:val="124"/>
        </w:numPr>
        <w:spacing w:before="60" w:after="60"/>
        <w:ind w:left="714" w:hanging="357"/>
        <w:contextualSpacing w:val="0"/>
        <w:rPr>
          <w:rFonts w:eastAsia="Calibri"/>
        </w:rPr>
      </w:pPr>
      <w:r w:rsidRPr="00E834BE">
        <w:rPr>
          <w:rFonts w:eastAsia="Calibri"/>
        </w:rPr>
        <w:t>Άυλοι πόροι (</w:t>
      </w:r>
      <w:r w:rsidRPr="00E834BE">
        <w:rPr>
          <w:rFonts w:eastAsia="Calibri"/>
          <w:lang w:val="en-US"/>
        </w:rPr>
        <w:t>Intangible Assets)</w:t>
      </w:r>
    </w:p>
    <w:p w14:paraId="31F17353" w14:textId="77777777" w:rsidR="00B966F5" w:rsidRPr="00E834BE" w:rsidRDefault="00B966F5" w:rsidP="005446F0">
      <w:pPr>
        <w:spacing w:before="60" w:after="60"/>
        <w:rPr>
          <w:rFonts w:eastAsia="Calibri"/>
          <w:lang w:val="en-US"/>
        </w:rPr>
      </w:pPr>
    </w:p>
    <w:p w14:paraId="28A3A1D8" w14:textId="6F87FFEB" w:rsidR="00582F35" w:rsidRPr="00E834BE" w:rsidRDefault="00C9412E" w:rsidP="004B50FD">
      <w:pPr>
        <w:pStyle w:val="aff6"/>
        <w:numPr>
          <w:ilvl w:val="0"/>
          <w:numId w:val="125"/>
        </w:numPr>
        <w:ind w:left="357" w:hanging="357"/>
        <w:contextualSpacing w:val="0"/>
        <w:rPr>
          <w:rFonts w:eastAsia="Calibri"/>
        </w:rPr>
      </w:pPr>
      <w:r w:rsidRPr="00E834BE">
        <w:rPr>
          <w:rFonts w:eastAsia="Calibri"/>
        </w:rPr>
        <w:t>Α</w:t>
      </w:r>
      <w:r w:rsidR="00582F35" w:rsidRPr="00E834BE">
        <w:rPr>
          <w:rFonts w:eastAsia="Calibri"/>
        </w:rPr>
        <w:t>ποτίμηση των περιουσιακών στοιχείων που αναγνωρίστηκαν</w:t>
      </w:r>
      <w:r w:rsidR="00B867DB" w:rsidRPr="00E834BE">
        <w:rPr>
          <w:rFonts w:eastAsia="Calibri"/>
        </w:rPr>
        <w:t xml:space="preserve"> με χρήση διεθν</w:t>
      </w:r>
      <w:r w:rsidR="0053072E" w:rsidRPr="00E834BE">
        <w:rPr>
          <w:rFonts w:eastAsia="Calibri"/>
        </w:rPr>
        <w:t>ού</w:t>
      </w:r>
      <w:r w:rsidR="00B867DB" w:rsidRPr="00E834BE">
        <w:rPr>
          <w:rFonts w:eastAsia="Calibri"/>
        </w:rPr>
        <w:t>ς αναγνωρισμένης μεθοδολογίας (</w:t>
      </w:r>
      <w:proofErr w:type="spellStart"/>
      <w:r w:rsidR="00B867DB" w:rsidRPr="00E834BE">
        <w:rPr>
          <w:rFonts w:eastAsia="Calibri"/>
        </w:rPr>
        <w:t>π.χ</w:t>
      </w:r>
      <w:proofErr w:type="spellEnd"/>
      <w:r w:rsidR="00B867DB" w:rsidRPr="00E834BE">
        <w:rPr>
          <w:rFonts w:eastAsia="Calibri"/>
        </w:rPr>
        <w:t xml:space="preserve"> </w:t>
      </w:r>
      <w:r w:rsidR="00B867DB" w:rsidRPr="00E834BE">
        <w:rPr>
          <w:rFonts w:eastAsia="Calibri"/>
          <w:lang w:val="en-US"/>
        </w:rPr>
        <w:t>FIPS</w:t>
      </w:r>
      <w:r w:rsidR="00B867DB" w:rsidRPr="00E834BE">
        <w:rPr>
          <w:rFonts w:eastAsia="Calibri"/>
        </w:rPr>
        <w:t xml:space="preserve"> 199)</w:t>
      </w:r>
      <w:r w:rsidR="00582F35" w:rsidRPr="00E834BE">
        <w:rPr>
          <w:rFonts w:eastAsia="Calibri"/>
        </w:rPr>
        <w:t xml:space="preserve">. Η αποτίμηση θα υλοποιηθεί εκτιμώντας τις απαιτήσεις </w:t>
      </w:r>
      <w:r w:rsidR="007632AB" w:rsidRPr="00E834BE">
        <w:rPr>
          <w:rFonts w:eastAsia="Calibri"/>
        </w:rPr>
        <w:t xml:space="preserve">του </w:t>
      </w:r>
      <w:r w:rsidR="007632AB" w:rsidRPr="00E834BE">
        <w:rPr>
          <w:rFonts w:eastAsia="Calibri"/>
          <w:lang w:val="en-US"/>
        </w:rPr>
        <w:t>G</w:t>
      </w:r>
      <w:r w:rsidR="007632AB" w:rsidRPr="00E834BE">
        <w:rPr>
          <w:rFonts w:eastAsia="Calibri"/>
        </w:rPr>
        <w:t>-</w:t>
      </w:r>
      <w:r w:rsidR="007632AB" w:rsidRPr="00E834BE">
        <w:rPr>
          <w:rFonts w:eastAsia="Calibri"/>
          <w:lang w:val="en-US"/>
        </w:rPr>
        <w:t>Cloud</w:t>
      </w:r>
      <w:r w:rsidR="00811CFB" w:rsidRPr="00E834BE">
        <w:rPr>
          <w:rFonts w:eastAsia="Calibri"/>
        </w:rPr>
        <w:t xml:space="preserve"> και της </w:t>
      </w:r>
      <w:r w:rsidR="005F7D5A" w:rsidRPr="00E834BE">
        <w:rPr>
          <w:rFonts w:eastAsia="Calibri"/>
        </w:rPr>
        <w:t>ΓΓΠΣΔΔ</w:t>
      </w:r>
      <w:r w:rsidR="00811CFB" w:rsidRPr="00E834BE">
        <w:rPr>
          <w:rFonts w:eastAsia="Calibri"/>
        </w:rPr>
        <w:t xml:space="preserve"> </w:t>
      </w:r>
      <w:r w:rsidR="00582F35" w:rsidRPr="00E834BE">
        <w:rPr>
          <w:rFonts w:eastAsia="Calibri"/>
        </w:rPr>
        <w:t xml:space="preserve">για την ασφάλεια κάθε περιουσιακού στοιχείου. Οι απαιτήσεις θα αναδειχθούν με μελέτη και σε συνεργασία με αρμόδια στελέχη </w:t>
      </w:r>
      <w:r w:rsidR="00811CFB" w:rsidRPr="00E834BE">
        <w:rPr>
          <w:rFonts w:eastAsia="Calibri"/>
        </w:rPr>
        <w:t xml:space="preserve">της </w:t>
      </w:r>
      <w:r w:rsidR="005F7D5A" w:rsidRPr="00E834BE">
        <w:rPr>
          <w:rFonts w:eastAsia="Calibri"/>
        </w:rPr>
        <w:t>ΓΓΠΣΔΔ</w:t>
      </w:r>
      <w:r w:rsidR="00582F35" w:rsidRPr="00E834BE">
        <w:rPr>
          <w:rFonts w:eastAsia="Calibri"/>
        </w:rPr>
        <w:t xml:space="preserve"> </w:t>
      </w:r>
    </w:p>
    <w:p w14:paraId="28849ED5" w14:textId="1F30C60F" w:rsidR="00582F35" w:rsidRPr="00E834BE" w:rsidRDefault="007632AB" w:rsidP="004B50FD">
      <w:pPr>
        <w:pStyle w:val="aff6"/>
        <w:numPr>
          <w:ilvl w:val="0"/>
          <w:numId w:val="125"/>
        </w:numPr>
        <w:contextualSpacing w:val="0"/>
        <w:rPr>
          <w:rFonts w:eastAsia="Calibri"/>
        </w:rPr>
      </w:pPr>
      <w:r w:rsidRPr="00E834BE">
        <w:rPr>
          <w:rFonts w:eastAsia="Calibri"/>
        </w:rPr>
        <w:t xml:space="preserve">Αναγνώριση </w:t>
      </w:r>
      <w:r w:rsidR="00582F35" w:rsidRPr="00E834BE">
        <w:rPr>
          <w:rFonts w:eastAsia="Calibri"/>
        </w:rPr>
        <w:t>τρωτ</w:t>
      </w:r>
      <w:r w:rsidRPr="00E834BE">
        <w:rPr>
          <w:rFonts w:eastAsia="Calibri"/>
        </w:rPr>
        <w:t>οτήτων</w:t>
      </w:r>
      <w:r w:rsidR="00582F35" w:rsidRPr="00E834BE">
        <w:rPr>
          <w:rFonts w:eastAsia="Calibri"/>
        </w:rPr>
        <w:t xml:space="preserve"> και κ</w:t>
      </w:r>
      <w:r w:rsidRPr="00E834BE">
        <w:rPr>
          <w:rFonts w:eastAsia="Calibri"/>
        </w:rPr>
        <w:t>ινδύνων</w:t>
      </w:r>
      <w:r w:rsidR="00582F35" w:rsidRPr="00E834BE">
        <w:rPr>
          <w:rFonts w:eastAsia="Calibri"/>
        </w:rPr>
        <w:t xml:space="preserve"> ως συνέπεια αυτών των τρωτοτήτων. Οι κίνδυνοι που θα αναγνωριστούν θα είναι συνυφασμένοι με την λογική της διασφάλισης της πληροφορίας. Κατόπιν θα ακολουθήσει η αξιολόγησή τους </w:t>
      </w:r>
      <w:r w:rsidR="00754BBB" w:rsidRPr="00E834BE">
        <w:rPr>
          <w:rFonts w:eastAsia="Calibri"/>
        </w:rPr>
        <w:t>(</w:t>
      </w:r>
      <w:r w:rsidR="00754BBB" w:rsidRPr="00E834BE">
        <w:rPr>
          <w:rFonts w:eastAsia="Calibri"/>
          <w:lang w:val="en-US"/>
        </w:rPr>
        <w:t>risk</w:t>
      </w:r>
      <w:r w:rsidR="00754BBB" w:rsidRPr="00E834BE">
        <w:rPr>
          <w:rFonts w:eastAsia="Calibri"/>
        </w:rPr>
        <w:t xml:space="preserve"> </w:t>
      </w:r>
      <w:r w:rsidR="00754BBB" w:rsidRPr="00E834BE">
        <w:rPr>
          <w:rFonts w:eastAsia="Calibri"/>
          <w:lang w:val="en-US"/>
        </w:rPr>
        <w:t>assessment</w:t>
      </w:r>
      <w:r w:rsidR="00754BBB" w:rsidRPr="00E834BE">
        <w:rPr>
          <w:rFonts w:eastAsia="Calibri"/>
        </w:rPr>
        <w:t xml:space="preserve">) </w:t>
      </w:r>
      <w:r w:rsidR="00582F35" w:rsidRPr="00E834BE">
        <w:rPr>
          <w:rFonts w:eastAsia="Calibri"/>
        </w:rPr>
        <w:t>με τη βοήθεια επιστημονικά τεκμηριωμένης μεθοδολογίας</w:t>
      </w:r>
      <w:r w:rsidR="00811CFB" w:rsidRPr="00E834BE">
        <w:rPr>
          <w:rFonts w:eastAsia="Calibri"/>
        </w:rPr>
        <w:t xml:space="preserve"> (π.χ. CRAMM, NIST SP800-53, OCTAVE</w:t>
      </w:r>
      <w:r w:rsidR="00B867DB" w:rsidRPr="00E834BE">
        <w:rPr>
          <w:rFonts w:eastAsia="Calibri"/>
        </w:rPr>
        <w:t>,</w:t>
      </w:r>
      <w:r w:rsidR="00811CFB" w:rsidRPr="00E834BE">
        <w:rPr>
          <w:rFonts w:eastAsia="Calibri"/>
        </w:rPr>
        <w:t xml:space="preserve"> </w:t>
      </w:r>
      <w:r w:rsidR="00B867DB" w:rsidRPr="00E834BE">
        <w:rPr>
          <w:rFonts w:eastAsia="Calibri"/>
          <w:lang w:val="en-US"/>
        </w:rPr>
        <w:t>ISO</w:t>
      </w:r>
      <w:r w:rsidR="00B867DB" w:rsidRPr="00E834BE">
        <w:rPr>
          <w:rFonts w:eastAsia="Calibri"/>
        </w:rPr>
        <w:t xml:space="preserve"> 27005:2018 </w:t>
      </w:r>
      <w:proofErr w:type="spellStart"/>
      <w:r w:rsidR="00811CFB" w:rsidRPr="00E834BE">
        <w:rPr>
          <w:rFonts w:eastAsia="Calibri"/>
        </w:rPr>
        <w:t>κλπ</w:t>
      </w:r>
      <w:proofErr w:type="spellEnd"/>
      <w:r w:rsidR="00811CFB" w:rsidRPr="00E834BE">
        <w:rPr>
          <w:rFonts w:eastAsia="Calibri"/>
        </w:rPr>
        <w:t>)</w:t>
      </w:r>
      <w:r w:rsidR="00582F35" w:rsidRPr="00E834BE">
        <w:rPr>
          <w:rFonts w:eastAsia="Calibri"/>
        </w:rPr>
        <w:t xml:space="preserve">, ώστε να υπολογιστεί ο βαθμός επικινδυνότητας, ενώ θα ορισθούν τα κριτήρια και το επιθυμητό επίπεδο αποδοχής της επικινδυνότητας. Με βάση την αξιολόγηση θα προταθούν μέτρα που θα δώσουν τη δυνατότητα στην </w:t>
      </w:r>
      <w:r w:rsidR="005F7D5A" w:rsidRPr="00E834BE">
        <w:rPr>
          <w:rFonts w:eastAsia="Calibri"/>
        </w:rPr>
        <w:t>ΓΓΠΣΔΔ</w:t>
      </w:r>
      <w:r w:rsidR="00582F35" w:rsidRPr="00E834BE">
        <w:rPr>
          <w:rFonts w:eastAsia="Calibri"/>
        </w:rPr>
        <w:t xml:space="preserve"> να: </w:t>
      </w:r>
    </w:p>
    <w:p w14:paraId="61031642" w14:textId="77777777" w:rsidR="00B867DB" w:rsidRPr="00E834BE" w:rsidRDefault="00B867DB" w:rsidP="00B867DB">
      <w:pPr>
        <w:pStyle w:val="aff6"/>
        <w:numPr>
          <w:ilvl w:val="0"/>
          <w:numId w:val="124"/>
        </w:numPr>
        <w:spacing w:before="60" w:after="60"/>
        <w:ind w:left="714" w:hanging="357"/>
        <w:contextualSpacing w:val="0"/>
        <w:rPr>
          <w:rFonts w:eastAsia="Calibri"/>
        </w:rPr>
      </w:pPr>
      <w:r w:rsidRPr="00E834BE">
        <w:rPr>
          <w:rFonts w:eastAsia="Calibri"/>
        </w:rPr>
        <w:t>Αναγνωρίσει τον ιδιοκτήτη του κινδύνου (</w:t>
      </w:r>
      <w:r w:rsidRPr="00E834BE">
        <w:rPr>
          <w:rFonts w:eastAsia="Calibri"/>
          <w:lang w:val="en-US"/>
        </w:rPr>
        <w:t>risk</w:t>
      </w:r>
      <w:r w:rsidRPr="00E834BE">
        <w:rPr>
          <w:rFonts w:eastAsia="Calibri"/>
        </w:rPr>
        <w:t xml:space="preserve"> </w:t>
      </w:r>
      <w:r w:rsidRPr="00E834BE">
        <w:rPr>
          <w:rFonts w:eastAsia="Calibri"/>
          <w:lang w:val="en-US"/>
        </w:rPr>
        <w:t>owner</w:t>
      </w:r>
      <w:r w:rsidRPr="00E834BE">
        <w:rPr>
          <w:rFonts w:eastAsia="Calibri"/>
        </w:rPr>
        <w:t xml:space="preserve"> </w:t>
      </w:r>
      <w:r w:rsidRPr="00E834BE">
        <w:rPr>
          <w:rFonts w:eastAsia="Calibri"/>
          <w:lang w:val="en-US"/>
        </w:rPr>
        <w:t>identification</w:t>
      </w:r>
      <w:r w:rsidRPr="00E834BE">
        <w:rPr>
          <w:rFonts w:eastAsia="Calibri"/>
        </w:rPr>
        <w:t>)</w:t>
      </w:r>
    </w:p>
    <w:p w14:paraId="02CE102C" w14:textId="77777777" w:rsidR="00582F35" w:rsidRPr="00E834BE" w:rsidRDefault="00582F35" w:rsidP="004B50FD">
      <w:pPr>
        <w:pStyle w:val="aff6"/>
        <w:numPr>
          <w:ilvl w:val="0"/>
          <w:numId w:val="124"/>
        </w:numPr>
        <w:spacing w:before="60" w:after="60"/>
        <w:ind w:left="714" w:hanging="357"/>
        <w:contextualSpacing w:val="0"/>
        <w:rPr>
          <w:rFonts w:eastAsia="Calibri"/>
        </w:rPr>
      </w:pPr>
      <w:r w:rsidRPr="00E834BE">
        <w:rPr>
          <w:rFonts w:eastAsia="Calibri"/>
        </w:rPr>
        <w:t>Εξαλείψει τον κίνδυνο (</w:t>
      </w:r>
      <w:proofErr w:type="spellStart"/>
      <w:r w:rsidRPr="00E834BE">
        <w:rPr>
          <w:rFonts w:eastAsia="Calibri"/>
        </w:rPr>
        <w:t>avoid</w:t>
      </w:r>
      <w:proofErr w:type="spellEnd"/>
      <w:r w:rsidRPr="00E834BE">
        <w:rPr>
          <w:rFonts w:eastAsia="Calibri"/>
        </w:rPr>
        <w:t xml:space="preserve">) </w:t>
      </w:r>
    </w:p>
    <w:p w14:paraId="364F23B4" w14:textId="77777777" w:rsidR="00582F35" w:rsidRPr="00E834BE" w:rsidRDefault="00582F35" w:rsidP="004B50FD">
      <w:pPr>
        <w:pStyle w:val="aff6"/>
        <w:numPr>
          <w:ilvl w:val="0"/>
          <w:numId w:val="124"/>
        </w:numPr>
        <w:spacing w:before="60" w:after="60"/>
        <w:ind w:left="714" w:hanging="357"/>
        <w:contextualSpacing w:val="0"/>
        <w:rPr>
          <w:rFonts w:eastAsia="Calibri"/>
        </w:rPr>
      </w:pPr>
      <w:r w:rsidRPr="00E834BE">
        <w:rPr>
          <w:rFonts w:eastAsia="Calibri"/>
        </w:rPr>
        <w:t>Μειώσει τον κίνδυνο (</w:t>
      </w:r>
      <w:proofErr w:type="spellStart"/>
      <w:r w:rsidRPr="00E834BE">
        <w:rPr>
          <w:rFonts w:eastAsia="Calibri"/>
        </w:rPr>
        <w:t>reduce</w:t>
      </w:r>
      <w:proofErr w:type="spellEnd"/>
      <w:r w:rsidRPr="00E834BE">
        <w:rPr>
          <w:rFonts w:eastAsia="Calibri"/>
        </w:rPr>
        <w:t xml:space="preserve">) </w:t>
      </w:r>
    </w:p>
    <w:p w14:paraId="15198152" w14:textId="77777777" w:rsidR="00582F35" w:rsidRPr="00E834BE" w:rsidRDefault="00582F35" w:rsidP="004B50FD">
      <w:pPr>
        <w:pStyle w:val="aff6"/>
        <w:numPr>
          <w:ilvl w:val="0"/>
          <w:numId w:val="124"/>
        </w:numPr>
        <w:spacing w:before="60" w:after="60"/>
        <w:ind w:left="714" w:hanging="357"/>
        <w:contextualSpacing w:val="0"/>
        <w:rPr>
          <w:rFonts w:eastAsia="Calibri"/>
        </w:rPr>
      </w:pPr>
      <w:r w:rsidRPr="00E834BE">
        <w:rPr>
          <w:rFonts w:eastAsia="Calibri"/>
        </w:rPr>
        <w:t>Μεταβιβάσει σε τρίτο την ευθύνη διαχείρισης του κινδύνου, αν εκδηλωθεί (</w:t>
      </w:r>
      <w:proofErr w:type="spellStart"/>
      <w:r w:rsidRPr="00E834BE">
        <w:rPr>
          <w:rFonts w:eastAsia="Calibri"/>
        </w:rPr>
        <w:t>risk</w:t>
      </w:r>
      <w:proofErr w:type="spellEnd"/>
      <w:r w:rsidRPr="00E834BE">
        <w:rPr>
          <w:rFonts w:eastAsia="Calibri"/>
        </w:rPr>
        <w:t xml:space="preserve"> </w:t>
      </w:r>
      <w:proofErr w:type="spellStart"/>
      <w:r w:rsidRPr="00E834BE">
        <w:rPr>
          <w:rFonts w:eastAsia="Calibri"/>
        </w:rPr>
        <w:t>transfer</w:t>
      </w:r>
      <w:proofErr w:type="spellEnd"/>
      <w:r w:rsidRPr="00E834BE">
        <w:rPr>
          <w:rFonts w:eastAsia="Calibri"/>
        </w:rPr>
        <w:t xml:space="preserve">) </w:t>
      </w:r>
    </w:p>
    <w:p w14:paraId="0E82D180" w14:textId="77777777" w:rsidR="00582F35" w:rsidRPr="00E834BE" w:rsidRDefault="00582F35" w:rsidP="004B50FD">
      <w:pPr>
        <w:pStyle w:val="aff6"/>
        <w:numPr>
          <w:ilvl w:val="0"/>
          <w:numId w:val="124"/>
        </w:numPr>
        <w:spacing w:before="60" w:after="60"/>
        <w:ind w:left="714" w:hanging="357"/>
        <w:contextualSpacing w:val="0"/>
        <w:rPr>
          <w:rFonts w:eastAsia="Calibri"/>
        </w:rPr>
      </w:pPr>
      <w:r w:rsidRPr="00E834BE">
        <w:rPr>
          <w:rFonts w:eastAsia="Calibri"/>
        </w:rPr>
        <w:t>Αποδεχθεί τον κίνδυνο (</w:t>
      </w:r>
      <w:proofErr w:type="spellStart"/>
      <w:r w:rsidRPr="00E834BE">
        <w:rPr>
          <w:rFonts w:eastAsia="Calibri"/>
        </w:rPr>
        <w:t>accept</w:t>
      </w:r>
      <w:proofErr w:type="spellEnd"/>
      <w:r w:rsidRPr="00E834BE">
        <w:rPr>
          <w:rFonts w:eastAsia="Calibri"/>
        </w:rPr>
        <w:t xml:space="preserve">) </w:t>
      </w:r>
    </w:p>
    <w:p w14:paraId="71B8960B" w14:textId="6528660C" w:rsidR="00CE2A27" w:rsidRPr="00E834BE" w:rsidRDefault="007632AB" w:rsidP="002343DE">
      <w:pPr>
        <w:pStyle w:val="aff6"/>
        <w:numPr>
          <w:ilvl w:val="0"/>
          <w:numId w:val="125"/>
        </w:numPr>
        <w:contextualSpacing w:val="0"/>
        <w:rPr>
          <w:rFonts w:eastAsia="Calibri"/>
        </w:rPr>
      </w:pPr>
      <w:r w:rsidRPr="00E834BE">
        <w:rPr>
          <w:rFonts w:eastAsia="Calibri"/>
        </w:rPr>
        <w:t>Αναθεώρηση</w:t>
      </w:r>
      <w:r w:rsidR="002343DE" w:rsidRPr="00E834BE">
        <w:rPr>
          <w:rFonts w:eastAsia="Calibri"/>
        </w:rPr>
        <w:t>/</w:t>
      </w:r>
      <w:proofErr w:type="spellStart"/>
      <w:r w:rsidR="002343DE" w:rsidRPr="00E834BE">
        <w:rPr>
          <w:rFonts w:eastAsia="Calibri"/>
        </w:rPr>
        <w:t>επικαιροπο</w:t>
      </w:r>
      <w:r w:rsidR="005446F0" w:rsidRPr="00E834BE">
        <w:rPr>
          <w:rFonts w:eastAsia="Calibri"/>
        </w:rPr>
        <w:t>ίη</w:t>
      </w:r>
      <w:r w:rsidR="002343DE" w:rsidRPr="00E834BE">
        <w:rPr>
          <w:rFonts w:eastAsia="Calibri"/>
        </w:rPr>
        <w:t>ση</w:t>
      </w:r>
      <w:proofErr w:type="spellEnd"/>
      <w:r w:rsidRPr="00E834BE">
        <w:rPr>
          <w:rFonts w:eastAsia="Calibri"/>
        </w:rPr>
        <w:t xml:space="preserve"> των υφιστάμενων</w:t>
      </w:r>
      <w:r w:rsidR="002343DE" w:rsidRPr="00E834BE">
        <w:rPr>
          <w:rFonts w:eastAsia="Calibri"/>
        </w:rPr>
        <w:t xml:space="preserve"> (ΠΑΠΣ)</w:t>
      </w:r>
      <w:r w:rsidRPr="00E834BE">
        <w:rPr>
          <w:rFonts w:eastAsia="Calibri"/>
        </w:rPr>
        <w:t xml:space="preserve"> και ανάπτυξη κ</w:t>
      </w:r>
      <w:r w:rsidR="00CE2A27" w:rsidRPr="00E834BE">
        <w:rPr>
          <w:rFonts w:eastAsia="Calibri"/>
        </w:rPr>
        <w:t>αι</w:t>
      </w:r>
      <w:r w:rsidRPr="00E834BE">
        <w:rPr>
          <w:rFonts w:eastAsia="Calibri"/>
        </w:rPr>
        <w:t xml:space="preserve"> συγγραφή νέων πολιτικών</w:t>
      </w:r>
      <w:r w:rsidR="00341F26" w:rsidRPr="00E834BE">
        <w:rPr>
          <w:rFonts w:eastAsia="Calibri"/>
        </w:rPr>
        <w:t xml:space="preserve"> και</w:t>
      </w:r>
      <w:r w:rsidRPr="00E834BE">
        <w:rPr>
          <w:rFonts w:eastAsia="Calibri"/>
        </w:rPr>
        <w:t xml:space="preserve"> διαδικασιών</w:t>
      </w:r>
      <w:r w:rsidR="00341F26" w:rsidRPr="00E834BE">
        <w:rPr>
          <w:rFonts w:eastAsia="Calibri"/>
        </w:rPr>
        <w:t xml:space="preserve"> ασφάλειας</w:t>
      </w:r>
      <w:r w:rsidRPr="00E834BE">
        <w:rPr>
          <w:rFonts w:eastAsia="Calibri"/>
        </w:rPr>
        <w:t xml:space="preserve">, οδηγιών </w:t>
      </w:r>
      <w:r w:rsidR="00341F26" w:rsidRPr="00E834BE">
        <w:rPr>
          <w:rFonts w:eastAsia="Calibri"/>
        </w:rPr>
        <w:t xml:space="preserve">εργασίας </w:t>
      </w:r>
      <w:r w:rsidRPr="00E834BE">
        <w:rPr>
          <w:rFonts w:eastAsia="Calibri"/>
        </w:rPr>
        <w:t>και τεχνικών προτύπων</w:t>
      </w:r>
      <w:r w:rsidR="00CE2A27" w:rsidRPr="00E834BE">
        <w:rPr>
          <w:rFonts w:eastAsia="Calibri"/>
        </w:rPr>
        <w:t>.</w:t>
      </w:r>
    </w:p>
    <w:p w14:paraId="354AF95F" w14:textId="5022C896" w:rsidR="00CE2A27" w:rsidRPr="00E834BE" w:rsidRDefault="00CE2A27" w:rsidP="00CE2A27">
      <w:pPr>
        <w:pStyle w:val="aff6"/>
        <w:numPr>
          <w:ilvl w:val="0"/>
          <w:numId w:val="125"/>
        </w:numPr>
        <w:ind w:left="357" w:hanging="357"/>
        <w:contextualSpacing w:val="0"/>
        <w:rPr>
          <w:rFonts w:eastAsia="Calibri"/>
        </w:rPr>
      </w:pPr>
      <w:r w:rsidRPr="00E834BE">
        <w:rPr>
          <w:rFonts w:eastAsia="Calibri"/>
        </w:rPr>
        <w:t xml:space="preserve">Οργανωτικό Μοντέλο Ασφάλειας Π.Σ. με περιγραφές ρόλων, αρμοδιοτήτων και θέσεων εργασίας. </w:t>
      </w:r>
    </w:p>
    <w:p w14:paraId="6175FFED" w14:textId="0F057713" w:rsidR="00341F26" w:rsidRPr="00E834BE" w:rsidRDefault="00341F26" w:rsidP="004B50FD">
      <w:pPr>
        <w:pStyle w:val="aff6"/>
        <w:numPr>
          <w:ilvl w:val="0"/>
          <w:numId w:val="125"/>
        </w:numPr>
        <w:contextualSpacing w:val="0"/>
        <w:rPr>
          <w:rFonts w:eastAsia="Calibri"/>
        </w:rPr>
      </w:pPr>
      <w:r w:rsidRPr="00E834BE">
        <w:rPr>
          <w:rFonts w:eastAsia="Calibri"/>
        </w:rPr>
        <w:t>Διαβάθμιση Πληροφοριών</w:t>
      </w:r>
      <w:r w:rsidR="009E2302" w:rsidRPr="00E834BE">
        <w:rPr>
          <w:rFonts w:eastAsia="Calibri"/>
        </w:rPr>
        <w:t xml:space="preserve">. Αφού γίνει η κατάρτιση των πολιτικών και των διαδικασιών που σχετίζονται με τη διαβάθμιση πληροφοριών, συμπεριλαμβανομένου του ορισμού των βασικών κλάσεων πληροφοριών, της μεθοδολογίας διαβάθμισης και των μέσων χαρακτηρισμού, ο Ανάδοχος θα προβεί στην επισκόπηση της </w:t>
      </w:r>
      <w:proofErr w:type="spellStart"/>
      <w:r w:rsidR="009E2302" w:rsidRPr="00E834BE">
        <w:rPr>
          <w:rFonts w:eastAsia="Calibri"/>
        </w:rPr>
        <w:t>προϋπάρχουσας</w:t>
      </w:r>
      <w:proofErr w:type="spellEnd"/>
      <w:r w:rsidR="009E2302" w:rsidRPr="00E834BE">
        <w:rPr>
          <w:rFonts w:eastAsia="Calibri"/>
        </w:rPr>
        <w:t xml:space="preserve"> διαβάθμισης πληροφοριών στα κρίσιμα συστήματα, ώστε να επαληθευτεί ότι η διαβάθμιση είναι ευθυγραμμισμένη με τις νέες πολιτικές και τις διαδικασίες που αναπτύχθηκαν. Σε περίπτωση μη επαλήθευσης (μερικής ή ολικής), ο Ανάδοχος θα εισηγηθεί τις σχετικές ενέργειες στο αρμόδιο όργανο παρακολούθησης του Έργου πριν την υλοποίησή τους.</w:t>
      </w:r>
      <w:r w:rsidRPr="00E834BE">
        <w:rPr>
          <w:rFonts w:eastAsia="Calibri"/>
        </w:rPr>
        <w:t xml:space="preserve"> </w:t>
      </w:r>
    </w:p>
    <w:p w14:paraId="71E45750" w14:textId="59DFC19C" w:rsidR="00B867DB" w:rsidRPr="00E834BE" w:rsidRDefault="00341F26" w:rsidP="00B867DB">
      <w:pPr>
        <w:pStyle w:val="aff6"/>
        <w:numPr>
          <w:ilvl w:val="0"/>
          <w:numId w:val="125"/>
        </w:numPr>
        <w:rPr>
          <w:rFonts w:eastAsia="Calibri"/>
        </w:rPr>
      </w:pPr>
      <w:r w:rsidRPr="00E834BE">
        <w:rPr>
          <w:rFonts w:eastAsia="Calibri"/>
        </w:rPr>
        <w:t>Τυποποίηση ρόλων και δικαιωμάτων πρόσβασης. Θα πραγματοποιηθεί αρχικός καθορισμός της απόδοσης ρόλων σε χρήστες και διαχειριστές των συστημάτων και διαχωρισμός των καθηκόντων (</w:t>
      </w:r>
      <w:proofErr w:type="spellStart"/>
      <w:r w:rsidR="00B867DB" w:rsidRPr="00E834BE">
        <w:rPr>
          <w:rFonts w:eastAsia="Calibri"/>
        </w:rPr>
        <w:t>seggregation</w:t>
      </w:r>
      <w:proofErr w:type="spellEnd"/>
      <w:r w:rsidR="00B867DB" w:rsidRPr="00E834BE">
        <w:rPr>
          <w:rFonts w:eastAsia="Calibri"/>
        </w:rPr>
        <w:t xml:space="preserve"> of </w:t>
      </w:r>
      <w:proofErr w:type="spellStart"/>
      <w:r w:rsidR="00B867DB" w:rsidRPr="00E834BE">
        <w:rPr>
          <w:rFonts w:eastAsia="Calibri"/>
        </w:rPr>
        <w:t>duties</w:t>
      </w:r>
      <w:proofErr w:type="spellEnd"/>
      <w:r w:rsidRPr="00E834BE">
        <w:rPr>
          <w:rFonts w:eastAsia="Calibri"/>
        </w:rPr>
        <w:t>), αξιολογώντας τους κινδύνους στο εσωτερικό των τμημάτων πληροφορικής και τον εντοπισμό παραβιάσεων των υπαρχόντων ρόλων</w:t>
      </w:r>
      <w:r w:rsidR="00B867DB" w:rsidRPr="00E834BE">
        <w:rPr>
          <w:rFonts w:eastAsia="Calibri"/>
        </w:rPr>
        <w:t xml:space="preserve"> (</w:t>
      </w:r>
      <w:r w:rsidR="00B867DB" w:rsidRPr="00E834BE">
        <w:rPr>
          <w:rFonts w:eastAsia="Calibri"/>
          <w:lang w:val="en-US"/>
        </w:rPr>
        <w:t>access</w:t>
      </w:r>
      <w:r w:rsidR="00B867DB" w:rsidRPr="00E834BE">
        <w:rPr>
          <w:rFonts w:eastAsia="Calibri"/>
        </w:rPr>
        <w:t xml:space="preserve"> </w:t>
      </w:r>
      <w:r w:rsidR="00B867DB" w:rsidRPr="00E834BE">
        <w:rPr>
          <w:rFonts w:eastAsia="Calibri"/>
          <w:lang w:val="en-US"/>
        </w:rPr>
        <w:t>rights</w:t>
      </w:r>
      <w:r w:rsidR="00B867DB" w:rsidRPr="00E834BE">
        <w:rPr>
          <w:rFonts w:eastAsia="Calibri"/>
        </w:rPr>
        <w:t xml:space="preserve"> </w:t>
      </w:r>
      <w:r w:rsidR="00B867DB" w:rsidRPr="00E834BE">
        <w:rPr>
          <w:rFonts w:eastAsia="Calibri"/>
          <w:lang w:val="en-US"/>
        </w:rPr>
        <w:t>review</w:t>
      </w:r>
      <w:r w:rsidR="00B867DB" w:rsidRPr="00E834BE">
        <w:rPr>
          <w:rFonts w:eastAsia="Calibri"/>
        </w:rPr>
        <w:t>)</w:t>
      </w:r>
      <w:r w:rsidRPr="00E834BE">
        <w:rPr>
          <w:rFonts w:eastAsia="Calibri"/>
        </w:rPr>
        <w:t xml:space="preserve">. </w:t>
      </w:r>
    </w:p>
    <w:p w14:paraId="3977DBA7" w14:textId="5FF69DCF" w:rsidR="00341F26" w:rsidRPr="00E834BE" w:rsidRDefault="00341F26" w:rsidP="005446F0">
      <w:pPr>
        <w:pStyle w:val="aff6"/>
        <w:ind w:left="360"/>
        <w:rPr>
          <w:rFonts w:eastAsia="Calibri"/>
        </w:rPr>
      </w:pPr>
      <w:r w:rsidRPr="00E834BE">
        <w:rPr>
          <w:rFonts w:eastAsia="Calibri"/>
        </w:rPr>
        <w:t xml:space="preserve">Ειδικότερα θα πραγματοποιηθεί: </w:t>
      </w:r>
    </w:p>
    <w:p w14:paraId="642383B0" w14:textId="7BFF7D94" w:rsidR="00341F26" w:rsidRPr="00E834BE" w:rsidRDefault="00341F26" w:rsidP="004B50FD">
      <w:pPr>
        <w:pStyle w:val="aff6"/>
        <w:numPr>
          <w:ilvl w:val="0"/>
          <w:numId w:val="126"/>
        </w:numPr>
        <w:rPr>
          <w:rFonts w:eastAsia="Calibri"/>
        </w:rPr>
      </w:pPr>
      <w:r w:rsidRPr="00E834BE">
        <w:rPr>
          <w:rFonts w:eastAsia="Calibri"/>
        </w:rPr>
        <w:t>Τυποποίηση των ρόλων πρόσβασης με βάση τις κλάσεις πληροφοριών και τα επιθυμητά επίπεδα πρόσβασης του εκάστοτε ρόλου σε επίπεδο λειτουργικών συστημάτων (</w:t>
      </w:r>
      <w:proofErr w:type="spellStart"/>
      <w:r w:rsidRPr="00E834BE">
        <w:rPr>
          <w:rFonts w:eastAsia="Calibri"/>
        </w:rPr>
        <w:t>access</w:t>
      </w:r>
      <w:proofErr w:type="spellEnd"/>
      <w:r w:rsidRPr="00E834BE">
        <w:rPr>
          <w:rFonts w:eastAsia="Calibri"/>
        </w:rPr>
        <w:t xml:space="preserve"> </w:t>
      </w:r>
      <w:proofErr w:type="spellStart"/>
      <w:r w:rsidRPr="00E834BE">
        <w:rPr>
          <w:rFonts w:eastAsia="Calibri"/>
        </w:rPr>
        <w:t>rights</w:t>
      </w:r>
      <w:proofErr w:type="spellEnd"/>
      <w:r w:rsidRPr="00E834BE">
        <w:rPr>
          <w:rFonts w:eastAsia="Calibri"/>
        </w:rPr>
        <w:t xml:space="preserve"> </w:t>
      </w:r>
      <w:proofErr w:type="spellStart"/>
      <w:r w:rsidRPr="00E834BE">
        <w:rPr>
          <w:rFonts w:eastAsia="Calibri"/>
        </w:rPr>
        <w:t>matrix</w:t>
      </w:r>
      <w:proofErr w:type="spellEnd"/>
      <w:r w:rsidRPr="00E834BE">
        <w:rPr>
          <w:rFonts w:eastAsia="Calibri"/>
        </w:rPr>
        <w:t>)</w:t>
      </w:r>
    </w:p>
    <w:p w14:paraId="417FDBF1" w14:textId="138195C6" w:rsidR="00341F26" w:rsidRPr="00E834BE" w:rsidRDefault="00341F26" w:rsidP="004B50FD">
      <w:pPr>
        <w:pStyle w:val="aff6"/>
        <w:numPr>
          <w:ilvl w:val="0"/>
          <w:numId w:val="126"/>
        </w:numPr>
        <w:rPr>
          <w:rFonts w:eastAsia="Calibri"/>
          <w:lang w:val="en-US"/>
        </w:rPr>
      </w:pPr>
      <w:r w:rsidRPr="00E834BE">
        <w:rPr>
          <w:rFonts w:eastAsia="Calibri"/>
        </w:rPr>
        <w:t>Τυποποίηση</w:t>
      </w:r>
      <w:r w:rsidRPr="00E834BE">
        <w:rPr>
          <w:rFonts w:eastAsia="Calibri"/>
          <w:lang w:val="en-US"/>
        </w:rPr>
        <w:t xml:space="preserve"> </w:t>
      </w:r>
      <w:r w:rsidRPr="00E834BE">
        <w:rPr>
          <w:rFonts w:eastAsia="Calibri"/>
        </w:rPr>
        <w:t>ρόλων</w:t>
      </w:r>
      <w:r w:rsidRPr="00E834BE">
        <w:rPr>
          <w:rFonts w:eastAsia="Calibri"/>
          <w:lang w:val="en-US"/>
        </w:rPr>
        <w:t xml:space="preserve"> </w:t>
      </w:r>
      <w:r w:rsidRPr="00E834BE">
        <w:rPr>
          <w:rFonts w:eastAsia="Calibri"/>
        </w:rPr>
        <w:t>αυξημένων</w:t>
      </w:r>
      <w:r w:rsidRPr="00E834BE">
        <w:rPr>
          <w:rFonts w:eastAsia="Calibri"/>
          <w:lang w:val="en-US"/>
        </w:rPr>
        <w:t xml:space="preserve"> </w:t>
      </w:r>
      <w:r w:rsidRPr="00E834BE">
        <w:rPr>
          <w:rFonts w:eastAsia="Calibri"/>
        </w:rPr>
        <w:t>δικαιωμάτων</w:t>
      </w:r>
      <w:r w:rsidRPr="00E834BE">
        <w:rPr>
          <w:rFonts w:eastAsia="Calibri"/>
          <w:lang w:val="en-US"/>
        </w:rPr>
        <w:t xml:space="preserve"> (privileged, administrative, root access)</w:t>
      </w:r>
    </w:p>
    <w:p w14:paraId="612580B2" w14:textId="6D5B7BE8" w:rsidR="00341F26" w:rsidRPr="00E834BE" w:rsidRDefault="00341F26" w:rsidP="004B50FD">
      <w:pPr>
        <w:pStyle w:val="aff6"/>
        <w:numPr>
          <w:ilvl w:val="0"/>
          <w:numId w:val="126"/>
        </w:numPr>
        <w:rPr>
          <w:rFonts w:eastAsia="Calibri"/>
        </w:rPr>
      </w:pPr>
      <w:r w:rsidRPr="00E834BE">
        <w:rPr>
          <w:rFonts w:eastAsia="Calibri"/>
        </w:rPr>
        <w:t>Τυποποίηση ρόλων μηχανών και αυτοματοποιημένων διαδικασιών (</w:t>
      </w:r>
      <w:proofErr w:type="spellStart"/>
      <w:r w:rsidRPr="00E834BE">
        <w:rPr>
          <w:rFonts w:eastAsia="Calibri"/>
        </w:rPr>
        <w:t>machine</w:t>
      </w:r>
      <w:proofErr w:type="spellEnd"/>
      <w:r w:rsidRPr="00E834BE">
        <w:rPr>
          <w:rFonts w:eastAsia="Calibri"/>
        </w:rPr>
        <w:t xml:space="preserve"> </w:t>
      </w:r>
      <w:proofErr w:type="spellStart"/>
      <w:r w:rsidRPr="00E834BE">
        <w:rPr>
          <w:rFonts w:eastAsia="Calibri"/>
        </w:rPr>
        <w:t>access</w:t>
      </w:r>
      <w:proofErr w:type="spellEnd"/>
      <w:r w:rsidRPr="00E834BE">
        <w:rPr>
          <w:rFonts w:eastAsia="Calibri"/>
        </w:rPr>
        <w:t>),</w:t>
      </w:r>
    </w:p>
    <w:p w14:paraId="4C3775B3" w14:textId="050B7081" w:rsidR="00341F26" w:rsidRPr="00E834BE" w:rsidRDefault="00341F26" w:rsidP="004B50FD">
      <w:pPr>
        <w:pStyle w:val="aff6"/>
        <w:numPr>
          <w:ilvl w:val="0"/>
          <w:numId w:val="126"/>
        </w:numPr>
        <w:rPr>
          <w:rFonts w:eastAsia="Calibri"/>
        </w:rPr>
      </w:pPr>
      <w:r w:rsidRPr="00E834BE">
        <w:rPr>
          <w:rFonts w:eastAsia="Calibri"/>
        </w:rPr>
        <w:t>Τυποποίηση ρόλων συντήρησης συστημάτων και 3ων οντοτήτων (εξωτερικών συνεργατών, αναδόχων, κλπ.)</w:t>
      </w:r>
    </w:p>
    <w:p w14:paraId="202C27D7" w14:textId="7AAB19CC" w:rsidR="00341F26" w:rsidRPr="00E834BE" w:rsidRDefault="00341F26" w:rsidP="004B50FD">
      <w:pPr>
        <w:pStyle w:val="aff6"/>
        <w:numPr>
          <w:ilvl w:val="0"/>
          <w:numId w:val="126"/>
        </w:numPr>
        <w:contextualSpacing w:val="0"/>
        <w:rPr>
          <w:rFonts w:eastAsia="Calibri"/>
        </w:rPr>
      </w:pPr>
      <w:r w:rsidRPr="00E834BE">
        <w:rPr>
          <w:rFonts w:eastAsia="Calibri"/>
        </w:rPr>
        <w:t>Αναθεώρηση ρόλων σε περιπτώσεις που εντοπιστούν παραβιάσεις ή περιπτώσεις που αυξάνουν το συνολικό ρίσκο του ΣΔΑΠ</w:t>
      </w:r>
    </w:p>
    <w:p w14:paraId="59853F5E" w14:textId="77777777" w:rsidR="00341F26" w:rsidRPr="00E834BE" w:rsidRDefault="00341F26" w:rsidP="004B50FD">
      <w:pPr>
        <w:pStyle w:val="aff6"/>
        <w:ind w:left="357"/>
        <w:contextualSpacing w:val="0"/>
        <w:rPr>
          <w:rFonts w:eastAsia="Calibri"/>
        </w:rPr>
      </w:pPr>
    </w:p>
    <w:p w14:paraId="0E5F5659" w14:textId="2A37584E" w:rsidR="00590EF4" w:rsidRPr="00E834BE" w:rsidRDefault="00590EF4" w:rsidP="00590EF4">
      <w:pPr>
        <w:autoSpaceDE w:val="0"/>
        <w:autoSpaceDN w:val="0"/>
        <w:adjustRightInd w:val="0"/>
        <w:spacing w:after="0"/>
        <w:jc w:val="left"/>
        <w:rPr>
          <w:rFonts w:eastAsia="Calibri" w:cs="Tahoma"/>
          <w:b/>
          <w:bCs/>
          <w:color w:val="000000"/>
        </w:rPr>
      </w:pPr>
      <w:r w:rsidRPr="00E834BE">
        <w:rPr>
          <w:rFonts w:eastAsia="Calibri" w:cs="Tahoma"/>
          <w:b/>
          <w:bCs/>
          <w:color w:val="000000"/>
        </w:rPr>
        <w:t xml:space="preserve">Παραδοτέα Φάσης </w:t>
      </w:r>
      <w:r w:rsidRPr="00E834BE">
        <w:rPr>
          <w:rFonts w:eastAsia="Calibri" w:cs="Tahoma"/>
          <w:b/>
          <w:bCs/>
          <w:color w:val="000000"/>
          <w:lang w:val="en-US"/>
        </w:rPr>
        <w:t>B</w:t>
      </w:r>
      <w:r w:rsidRPr="00E834BE">
        <w:rPr>
          <w:rFonts w:eastAsia="Calibri" w:cs="Tahoma"/>
          <w:b/>
          <w:bCs/>
          <w:color w:val="000000"/>
        </w:rPr>
        <w:t xml:space="preserve">: </w:t>
      </w:r>
    </w:p>
    <w:tbl>
      <w:tblPr>
        <w:tblStyle w:val="af1"/>
        <w:tblW w:w="0" w:type="auto"/>
        <w:tblLook w:val="04A0" w:firstRow="1" w:lastRow="0" w:firstColumn="1" w:lastColumn="0" w:noHBand="0" w:noVBand="1"/>
      </w:tblPr>
      <w:tblGrid>
        <w:gridCol w:w="3114"/>
        <w:gridCol w:w="6515"/>
      </w:tblGrid>
      <w:tr w:rsidR="00590EF4" w:rsidRPr="00E834BE" w14:paraId="7582075D" w14:textId="77777777" w:rsidTr="003F76F8">
        <w:tc>
          <w:tcPr>
            <w:tcW w:w="3114" w:type="dxa"/>
            <w:shd w:val="clear" w:color="auto" w:fill="D9D9D9" w:themeFill="background1" w:themeFillShade="D9"/>
            <w:vAlign w:val="center"/>
          </w:tcPr>
          <w:p w14:paraId="7A80494E" w14:textId="77777777" w:rsidR="00590EF4" w:rsidRPr="00E834BE" w:rsidRDefault="00590EF4" w:rsidP="003F76F8">
            <w:pPr>
              <w:autoSpaceDE w:val="0"/>
              <w:autoSpaceDN w:val="0"/>
              <w:adjustRightInd w:val="0"/>
              <w:jc w:val="left"/>
              <w:rPr>
                <w:rFonts w:eastAsia="Calibri" w:cs="Tahoma"/>
                <w:b/>
                <w:bCs/>
                <w:color w:val="000000"/>
              </w:rPr>
            </w:pPr>
            <w:r w:rsidRPr="00E834BE">
              <w:rPr>
                <w:rFonts w:cs="Tahoma"/>
                <w:b/>
              </w:rPr>
              <w:t>Τίτλος Παραδοτέου</w:t>
            </w:r>
          </w:p>
        </w:tc>
        <w:tc>
          <w:tcPr>
            <w:tcW w:w="6515" w:type="dxa"/>
            <w:shd w:val="clear" w:color="auto" w:fill="D9D9D9" w:themeFill="background1" w:themeFillShade="D9"/>
            <w:vAlign w:val="center"/>
          </w:tcPr>
          <w:p w14:paraId="26891F49" w14:textId="77777777" w:rsidR="00590EF4" w:rsidRPr="00E834BE" w:rsidRDefault="00590EF4" w:rsidP="003F76F8">
            <w:pPr>
              <w:autoSpaceDE w:val="0"/>
              <w:autoSpaceDN w:val="0"/>
              <w:adjustRightInd w:val="0"/>
              <w:jc w:val="left"/>
              <w:rPr>
                <w:rFonts w:eastAsia="Calibri" w:cs="Tahoma"/>
                <w:b/>
                <w:bCs/>
                <w:color w:val="000000"/>
              </w:rPr>
            </w:pPr>
            <w:r w:rsidRPr="00E834BE">
              <w:rPr>
                <w:rFonts w:cs="Tahoma"/>
                <w:b/>
              </w:rPr>
              <w:t xml:space="preserve">Περιγραφή Παραδοτέου </w:t>
            </w:r>
          </w:p>
        </w:tc>
      </w:tr>
      <w:tr w:rsidR="00590EF4" w:rsidRPr="00E834BE" w14:paraId="25A125FF" w14:textId="77777777" w:rsidTr="003F76F8">
        <w:tc>
          <w:tcPr>
            <w:tcW w:w="3114" w:type="dxa"/>
          </w:tcPr>
          <w:p w14:paraId="18615E71" w14:textId="5216574F" w:rsidR="00590EF4" w:rsidRPr="00E834BE" w:rsidRDefault="00590EF4" w:rsidP="003F76F8">
            <w:pPr>
              <w:autoSpaceDE w:val="0"/>
              <w:autoSpaceDN w:val="0"/>
              <w:adjustRightInd w:val="0"/>
              <w:jc w:val="left"/>
              <w:rPr>
                <w:rFonts w:eastAsia="Calibri" w:cs="Tahoma"/>
                <w:b/>
                <w:bCs/>
                <w:color w:val="000000"/>
              </w:rPr>
            </w:pPr>
            <w:r w:rsidRPr="00E834BE">
              <w:rPr>
                <w:rFonts w:eastAsia="Calibri" w:cs="Tahoma"/>
                <w:b/>
              </w:rPr>
              <w:t>ΠΒ.1:</w:t>
            </w:r>
            <w:r w:rsidRPr="00E834BE">
              <w:rPr>
                <w:rFonts w:eastAsia="Calibri" w:cs="Tahoma"/>
              </w:rPr>
              <w:t xml:space="preserve">  </w:t>
            </w:r>
            <w:r w:rsidR="00A16A67" w:rsidRPr="00E834BE">
              <w:rPr>
                <w:rFonts w:eastAsia="Calibri" w:cs="Tahoma"/>
              </w:rPr>
              <w:t>Τεκμηρίωση του Συστήματος Διαχείρισης Ασφάλειας Πληροφοριών (ΣΔΑΠ)</w:t>
            </w:r>
          </w:p>
        </w:tc>
        <w:tc>
          <w:tcPr>
            <w:tcW w:w="6515" w:type="dxa"/>
          </w:tcPr>
          <w:p w14:paraId="381E0EA4" w14:textId="73C104C2" w:rsidR="005861F0" w:rsidRPr="00E834BE" w:rsidRDefault="005861F0" w:rsidP="00036C5B">
            <w:pPr>
              <w:pStyle w:val="aff6"/>
              <w:numPr>
                <w:ilvl w:val="0"/>
                <w:numId w:val="128"/>
              </w:numPr>
              <w:autoSpaceDE w:val="0"/>
              <w:autoSpaceDN w:val="0"/>
              <w:adjustRightInd w:val="0"/>
              <w:spacing w:before="20" w:after="20"/>
              <w:contextualSpacing w:val="0"/>
              <w:rPr>
                <w:rFonts w:eastAsia="Calibri" w:cs="Tahoma"/>
              </w:rPr>
            </w:pPr>
            <w:r w:rsidRPr="00E834BE">
              <w:rPr>
                <w:rFonts w:eastAsia="Calibri" w:cs="Tahoma"/>
              </w:rPr>
              <w:t xml:space="preserve">Ανάλυση </w:t>
            </w:r>
            <w:r w:rsidR="009A6D3B" w:rsidRPr="00E834BE">
              <w:rPr>
                <w:rFonts w:eastAsia="Calibri" w:cs="Tahoma"/>
              </w:rPr>
              <w:t>Αποκλίσεων</w:t>
            </w:r>
            <w:r w:rsidRPr="00E834BE">
              <w:rPr>
                <w:rFonts w:eastAsia="Calibri" w:cs="Tahoma"/>
              </w:rPr>
              <w:t xml:space="preserve"> (</w:t>
            </w:r>
            <w:r w:rsidRPr="00E834BE">
              <w:rPr>
                <w:rFonts w:eastAsia="Calibri" w:cs="Tahoma"/>
                <w:lang w:val="en-US"/>
              </w:rPr>
              <w:t>Gap Analysis</w:t>
            </w:r>
            <w:r w:rsidRPr="00E834BE">
              <w:rPr>
                <w:rFonts w:eastAsia="Calibri" w:cs="Tahoma"/>
              </w:rPr>
              <w:t>)</w:t>
            </w:r>
          </w:p>
          <w:p w14:paraId="7F3C288D" w14:textId="77777777" w:rsidR="005861F0" w:rsidRPr="00E834BE" w:rsidRDefault="005861F0" w:rsidP="00036C5B">
            <w:pPr>
              <w:pStyle w:val="aff6"/>
              <w:numPr>
                <w:ilvl w:val="0"/>
                <w:numId w:val="128"/>
              </w:numPr>
              <w:autoSpaceDE w:val="0"/>
              <w:autoSpaceDN w:val="0"/>
              <w:adjustRightInd w:val="0"/>
              <w:spacing w:before="20" w:after="20"/>
              <w:contextualSpacing w:val="0"/>
              <w:rPr>
                <w:rFonts w:eastAsia="Calibri" w:cs="Tahoma"/>
              </w:rPr>
            </w:pPr>
            <w:r w:rsidRPr="00E834BE">
              <w:rPr>
                <w:rFonts w:cs="Tahoma"/>
              </w:rPr>
              <w:t>Κατάλογος προτάσεων βελτίωσης ή/και κάλυψης των εντοπιζόμενων κενών</w:t>
            </w:r>
          </w:p>
          <w:p w14:paraId="7CCA7D77" w14:textId="77777777" w:rsidR="005861F0" w:rsidRPr="00E834BE" w:rsidRDefault="005861F0" w:rsidP="00341F26">
            <w:pPr>
              <w:autoSpaceDE w:val="0"/>
              <w:autoSpaceDN w:val="0"/>
              <w:adjustRightInd w:val="0"/>
              <w:spacing w:before="20" w:after="20"/>
              <w:jc w:val="left"/>
              <w:rPr>
                <w:rFonts w:eastAsia="Calibri" w:cs="Tahoma"/>
                <w:bCs/>
                <w:color w:val="000000"/>
              </w:rPr>
            </w:pPr>
          </w:p>
          <w:p w14:paraId="4D0379C3" w14:textId="7813630C" w:rsidR="00590EF4" w:rsidRPr="00E834BE" w:rsidRDefault="00514F3F" w:rsidP="00341F26">
            <w:pPr>
              <w:autoSpaceDE w:val="0"/>
              <w:autoSpaceDN w:val="0"/>
              <w:adjustRightInd w:val="0"/>
              <w:spacing w:before="20" w:after="20"/>
              <w:jc w:val="left"/>
              <w:rPr>
                <w:rFonts w:eastAsia="Calibri" w:cs="Tahoma"/>
                <w:bCs/>
                <w:color w:val="000000"/>
              </w:rPr>
            </w:pPr>
            <w:r w:rsidRPr="00E834BE">
              <w:rPr>
                <w:rFonts w:eastAsia="Calibri" w:cs="Tahoma"/>
                <w:bCs/>
                <w:color w:val="000000"/>
              </w:rPr>
              <w:t>Η Τεκμηρίωση του ΣΔΑΠ θα περιλαμβάνει τουλάχιστον τα εξής:</w:t>
            </w:r>
          </w:p>
          <w:p w14:paraId="2952D1B4" w14:textId="4DCE8EB4" w:rsidR="00360183" w:rsidRPr="00E834BE" w:rsidRDefault="00360183" w:rsidP="00036C5B">
            <w:pPr>
              <w:pStyle w:val="aff6"/>
              <w:numPr>
                <w:ilvl w:val="0"/>
                <w:numId w:val="128"/>
              </w:numPr>
              <w:autoSpaceDE w:val="0"/>
              <w:autoSpaceDN w:val="0"/>
              <w:adjustRightInd w:val="0"/>
              <w:spacing w:before="20" w:after="20"/>
              <w:jc w:val="left"/>
              <w:rPr>
                <w:rFonts w:eastAsia="Calibri" w:cs="Tahoma"/>
                <w:bCs/>
                <w:i/>
                <w:color w:val="000000"/>
              </w:rPr>
            </w:pPr>
            <w:r w:rsidRPr="00E834BE">
              <w:rPr>
                <w:rFonts w:eastAsia="Calibri" w:cs="Tahoma"/>
                <w:bCs/>
                <w:i/>
                <w:color w:val="000000"/>
              </w:rPr>
              <w:lastRenderedPageBreak/>
              <w:t>Εγχειρίδιο Συστήματος Διαχείρισης Ασφάλειας Πληροφοριών, με αναφορά Κύριων Δεικτών Επίδοσης (</w:t>
            </w:r>
            <w:proofErr w:type="spellStart"/>
            <w:r w:rsidRPr="00E834BE">
              <w:rPr>
                <w:rFonts w:eastAsia="Calibri" w:cs="Tahoma"/>
                <w:bCs/>
                <w:i/>
                <w:color w:val="000000"/>
              </w:rPr>
              <w:t>Key</w:t>
            </w:r>
            <w:proofErr w:type="spellEnd"/>
            <w:r w:rsidRPr="00E834BE">
              <w:rPr>
                <w:rFonts w:eastAsia="Calibri" w:cs="Tahoma"/>
                <w:bCs/>
                <w:i/>
                <w:color w:val="000000"/>
              </w:rPr>
              <w:t xml:space="preserve"> </w:t>
            </w:r>
            <w:proofErr w:type="spellStart"/>
            <w:r w:rsidRPr="00E834BE">
              <w:rPr>
                <w:rFonts w:eastAsia="Calibri" w:cs="Tahoma"/>
                <w:bCs/>
                <w:i/>
                <w:color w:val="000000"/>
              </w:rPr>
              <w:t>Performance</w:t>
            </w:r>
            <w:proofErr w:type="spellEnd"/>
            <w:r w:rsidRPr="00E834BE">
              <w:rPr>
                <w:rFonts w:eastAsia="Calibri" w:cs="Tahoma"/>
                <w:bCs/>
                <w:i/>
                <w:color w:val="000000"/>
              </w:rPr>
              <w:t xml:space="preserve"> </w:t>
            </w:r>
            <w:proofErr w:type="spellStart"/>
            <w:r w:rsidRPr="00E834BE">
              <w:rPr>
                <w:rFonts w:eastAsia="Calibri" w:cs="Tahoma"/>
                <w:bCs/>
                <w:i/>
                <w:color w:val="000000"/>
              </w:rPr>
              <w:t>Indicators</w:t>
            </w:r>
            <w:proofErr w:type="spellEnd"/>
            <w:r w:rsidRPr="00E834BE">
              <w:rPr>
                <w:rFonts w:eastAsia="Calibri" w:cs="Tahoma"/>
                <w:bCs/>
                <w:i/>
                <w:color w:val="000000"/>
              </w:rPr>
              <w:t xml:space="preserve"> - </w:t>
            </w:r>
            <w:proofErr w:type="spellStart"/>
            <w:r w:rsidRPr="00E834BE">
              <w:rPr>
                <w:rFonts w:eastAsia="Calibri" w:cs="Tahoma"/>
                <w:bCs/>
                <w:i/>
                <w:color w:val="000000"/>
              </w:rPr>
              <w:t>KPIs</w:t>
            </w:r>
            <w:proofErr w:type="spellEnd"/>
            <w:r w:rsidRPr="00E834BE">
              <w:rPr>
                <w:rFonts w:eastAsia="Calibri" w:cs="Tahoma"/>
                <w:bCs/>
                <w:i/>
                <w:color w:val="000000"/>
              </w:rPr>
              <w:t>)</w:t>
            </w:r>
          </w:p>
          <w:p w14:paraId="1CA2F5EE" w14:textId="7F2E2BCA" w:rsidR="00E74A66" w:rsidRPr="00E834BE" w:rsidRDefault="00E74A66" w:rsidP="00036C5B">
            <w:pPr>
              <w:pStyle w:val="aff6"/>
              <w:numPr>
                <w:ilvl w:val="0"/>
                <w:numId w:val="128"/>
              </w:numPr>
              <w:autoSpaceDE w:val="0"/>
              <w:autoSpaceDN w:val="0"/>
              <w:adjustRightInd w:val="0"/>
              <w:spacing w:before="20" w:after="20"/>
              <w:jc w:val="left"/>
              <w:rPr>
                <w:rFonts w:eastAsia="Calibri" w:cs="Tahoma"/>
                <w:bCs/>
                <w:i/>
                <w:color w:val="000000"/>
              </w:rPr>
            </w:pPr>
            <w:r w:rsidRPr="00E834BE">
              <w:rPr>
                <w:rFonts w:eastAsia="Calibri" w:cs="Tahoma"/>
                <w:bCs/>
                <w:i/>
                <w:color w:val="000000"/>
              </w:rPr>
              <w:t>Πολιτικές Συστήματος Διαχείρισης Ασφάλειας Πληροφοριών:</w:t>
            </w:r>
          </w:p>
          <w:p w14:paraId="405A77B3" w14:textId="510735AC"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Ασφάλειας Πληροφοριών (η οποία περιλαμβάνει και τις γενικές αρχές του ΣΔΑΠ)</w:t>
            </w:r>
          </w:p>
          <w:p w14:paraId="624EA468" w14:textId="1ACBBA59" w:rsidR="00B966F5" w:rsidRPr="00E834BE" w:rsidRDefault="00B966F5"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 xml:space="preserve">Πολιτική </w:t>
            </w:r>
            <w:r w:rsidR="00B00D6C" w:rsidRPr="00E834BE">
              <w:rPr>
                <w:rFonts w:eastAsia="Calibri" w:cs="Tahoma"/>
                <w:bCs/>
                <w:color w:val="000000"/>
              </w:rPr>
              <w:t>Ορθής</w:t>
            </w:r>
            <w:r w:rsidRPr="00E834BE">
              <w:rPr>
                <w:rFonts w:eastAsia="Calibri" w:cs="Tahoma"/>
                <w:bCs/>
                <w:color w:val="000000"/>
              </w:rPr>
              <w:t xml:space="preserve"> Χρήσης Συστημάτων και Πληροφοριών</w:t>
            </w:r>
          </w:p>
          <w:p w14:paraId="3230C54D" w14:textId="77777777" w:rsidR="00036C5B" w:rsidRPr="00E834BE" w:rsidRDefault="00036C5B"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μεταφοράς πληροφορίας</w:t>
            </w:r>
          </w:p>
          <w:p w14:paraId="140DE17C" w14:textId="77777777" w:rsidR="00036C5B" w:rsidRPr="00E834BE" w:rsidRDefault="00036C5B"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περιορισμού εγκαταστάσεων λογισμικού</w:t>
            </w:r>
          </w:p>
          <w:p w14:paraId="498F2B51" w14:textId="77777777" w:rsidR="00B966F5" w:rsidRPr="00E834BE" w:rsidRDefault="00B966F5"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Τηλεργασίας</w:t>
            </w:r>
          </w:p>
          <w:p w14:paraId="147DA8C8" w14:textId="393725A4" w:rsidR="00B966F5" w:rsidRPr="00E834BE" w:rsidRDefault="00B966F5"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καθαρής επιφάνειας εργασίας</w:t>
            </w:r>
          </w:p>
          <w:p w14:paraId="16800D69" w14:textId="15254B92" w:rsidR="00B966F5" w:rsidRPr="00E834BE" w:rsidRDefault="00B966F5"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προστασίας προσωπικών δεδομένων</w:t>
            </w:r>
          </w:p>
          <w:p w14:paraId="73900299" w14:textId="4ED202F3" w:rsidR="00036C5B" w:rsidRPr="00E834BE" w:rsidRDefault="00036C5B"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Διαχείρισης Πληροφοριακών Αγαθών</w:t>
            </w:r>
          </w:p>
          <w:p w14:paraId="69AEE8D7" w14:textId="7EE68037"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Διαχείρισης Ανθρωπίνων Πόρων</w:t>
            </w:r>
          </w:p>
          <w:p w14:paraId="76275FA3" w14:textId="5BE1FDD9"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 xml:space="preserve">Πολιτική Διαχείρισης Επιχειρησιακής Συνέχειας </w:t>
            </w:r>
          </w:p>
          <w:p w14:paraId="5F8CE0C1" w14:textId="3F438B12"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 xml:space="preserve">Πολιτική Διαχείρισης Περιστατικών Ασφάλειας Πληροφοριών </w:t>
            </w:r>
          </w:p>
          <w:p w14:paraId="3A9745B9" w14:textId="37166FFF"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 xml:space="preserve">Πολιτική Επικοινωνιών και Δικτύων </w:t>
            </w:r>
          </w:p>
          <w:p w14:paraId="585A9C7A" w14:textId="7734C53D"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 xml:space="preserve">Πολιτική Κρυπτογράφησης </w:t>
            </w:r>
          </w:p>
          <w:p w14:paraId="2731DF18" w14:textId="0A159617"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 xml:space="preserve">Πολιτική Φυσικής και Περιβαλλοντικής Ασφάλειας </w:t>
            </w:r>
          </w:p>
          <w:p w14:paraId="3F486F57" w14:textId="33529A60"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Αποδεκτής Χρήσης Πληροφοριακών Αγαθών</w:t>
            </w:r>
          </w:p>
          <w:p w14:paraId="58E42B5B" w14:textId="495331B0"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Διαχείρισης Περιστατικών Ασφάλειας Πληροφοριών</w:t>
            </w:r>
          </w:p>
          <w:p w14:paraId="4460183A" w14:textId="0281EDD4"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Προστασίας από Κακόβουλο Λογισμικό</w:t>
            </w:r>
          </w:p>
          <w:p w14:paraId="358E3E91" w14:textId="26B9AAF8"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 xml:space="preserve">Πολιτική Φορητών Συσκευών </w:t>
            </w:r>
          </w:p>
          <w:p w14:paraId="2D02FDD2" w14:textId="647F48F0"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Αντιγράφων Ασφαλείας</w:t>
            </w:r>
          </w:p>
          <w:p w14:paraId="66D01D28" w14:textId="22EFAC50"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 xml:space="preserve">Πολιτική Διαβάθμισης και Διαχείρισης Πληροφοριακών Αγαθών </w:t>
            </w:r>
          </w:p>
          <w:p w14:paraId="58FB6664" w14:textId="2FA0B37C"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 xml:space="preserve">Πολιτική Διαχείρισης Ευπαθειών και Κινδύνων </w:t>
            </w:r>
          </w:p>
          <w:p w14:paraId="3F93E285" w14:textId="6FBE87CD"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Αποδεκτής Χρήσης Ηλεκτρονικού</w:t>
            </w:r>
            <w:r w:rsidR="006B3C1D" w:rsidRPr="00E834BE">
              <w:rPr>
                <w:rFonts w:eastAsia="Calibri" w:cs="Tahoma"/>
                <w:bCs/>
                <w:color w:val="000000"/>
              </w:rPr>
              <w:t xml:space="preserve"> </w:t>
            </w:r>
            <w:r w:rsidRPr="00E834BE">
              <w:rPr>
                <w:rFonts w:eastAsia="Calibri" w:cs="Tahoma"/>
                <w:bCs/>
                <w:color w:val="000000"/>
              </w:rPr>
              <w:t xml:space="preserve">Ταχυδρομείου </w:t>
            </w:r>
          </w:p>
          <w:p w14:paraId="2765DA24" w14:textId="53EBA2B2"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Διαχείρισης Αλλαγών Πληροφοριακών Συστημάτων</w:t>
            </w:r>
          </w:p>
          <w:p w14:paraId="11CD76E9" w14:textId="75C98D4A" w:rsidR="006B3C1D" w:rsidRPr="00E834BE" w:rsidRDefault="006B3C1D"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 xml:space="preserve">Πολιτική Διατήρησης και Καταστροφής Μέσων &amp; Πληροφοριών </w:t>
            </w:r>
          </w:p>
          <w:p w14:paraId="096E580B" w14:textId="7F566107"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 xml:space="preserve">Πολιτική Διαχείρισης Πρόσβασης Χρηστών </w:t>
            </w:r>
          </w:p>
          <w:p w14:paraId="693463FA" w14:textId="2EC2D2F2"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Διαχείρισης Συνεργασιών με Τρίτους</w:t>
            </w:r>
          </w:p>
          <w:p w14:paraId="19EC60B0" w14:textId="59A19D46"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Προμήθειας και Ανάπτυξης Πληροφοριακών Συστημάτων</w:t>
            </w:r>
          </w:p>
          <w:p w14:paraId="1C4604E0" w14:textId="757E6E3C"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Χρήσης Υπηρεσιών Υπολογιστικού Νέφους</w:t>
            </w:r>
          </w:p>
          <w:p w14:paraId="4535BD0C" w14:textId="544BB0D7"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Πολιτική Ελέγχου &amp; Επιθεωρήσεων ΣΔΑΠ</w:t>
            </w:r>
          </w:p>
          <w:p w14:paraId="76D1EAEB" w14:textId="665B757F" w:rsidR="00E74A66" w:rsidRPr="00E834BE" w:rsidRDefault="00E74A66" w:rsidP="00036C5B">
            <w:pPr>
              <w:pStyle w:val="aff6"/>
              <w:numPr>
                <w:ilvl w:val="0"/>
                <w:numId w:val="128"/>
              </w:numPr>
              <w:autoSpaceDE w:val="0"/>
              <w:autoSpaceDN w:val="0"/>
              <w:adjustRightInd w:val="0"/>
              <w:spacing w:before="20" w:after="20"/>
              <w:jc w:val="left"/>
              <w:rPr>
                <w:rFonts w:eastAsia="Calibri" w:cs="Tahoma"/>
                <w:bCs/>
                <w:i/>
                <w:color w:val="000000"/>
              </w:rPr>
            </w:pPr>
            <w:r w:rsidRPr="00E834BE">
              <w:rPr>
                <w:rFonts w:eastAsia="Calibri" w:cs="Tahoma"/>
                <w:bCs/>
                <w:i/>
                <w:color w:val="000000"/>
              </w:rPr>
              <w:t xml:space="preserve">Διαδικασίες Συστήματος Διαχείρισης Ασφάλειας Πληροφοριών </w:t>
            </w:r>
          </w:p>
          <w:p w14:paraId="7D0A9DAA" w14:textId="4B0F3814"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Διαδικασία Διαχείρισης Περιστατικών Ασφάλειας Πληροφοριών</w:t>
            </w:r>
          </w:p>
          <w:p w14:paraId="4AA7FCC4" w14:textId="66F60478" w:rsidR="00B966F5"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Διαδικασία Διαχείρισης Αλλαγών</w:t>
            </w:r>
          </w:p>
          <w:p w14:paraId="54BBE4F9" w14:textId="68BC91C3"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Διαδικασία Διαχείρισης Ευπαθειών και Ενημερώσεων Ασφαλείας</w:t>
            </w:r>
          </w:p>
          <w:p w14:paraId="474C1A65" w14:textId="5DC57EE3"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Διαδικασία Διαχείρισης Πρόσβασης Χρηστών</w:t>
            </w:r>
          </w:p>
          <w:p w14:paraId="4D9D6AC9" w14:textId="5FCA3A46"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Διαδικασία Λήψης και Επαναφοράς Αντιγράφων Ασφαλείας</w:t>
            </w:r>
          </w:p>
          <w:p w14:paraId="2B166F8C" w14:textId="3528EA4E"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Διαδικασία Προμήθειας και Ανάπτυξης Πληροφοριακών Συστημάτων</w:t>
            </w:r>
          </w:p>
          <w:p w14:paraId="16C20F20" w14:textId="1CCC0982" w:rsidR="00E74A66" w:rsidRPr="00E834BE" w:rsidRDefault="00E74A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Διαδικασία Αξιολόγησης και Διαχείρισης Κινδύνων Ασφάλειας Πληροφοριακών Συστημάτων – Διαχείρισής τους</w:t>
            </w:r>
          </w:p>
          <w:p w14:paraId="18B908C3" w14:textId="77777777" w:rsidR="00B966F5" w:rsidRPr="00E834BE" w:rsidRDefault="00E74A66" w:rsidP="005446F0">
            <w:pPr>
              <w:pStyle w:val="aff6"/>
              <w:numPr>
                <w:ilvl w:val="1"/>
                <w:numId w:val="128"/>
              </w:numPr>
              <w:rPr>
                <w:rFonts w:eastAsia="Calibri" w:cs="Tahoma"/>
                <w:bCs/>
                <w:color w:val="000000"/>
              </w:rPr>
            </w:pPr>
            <w:r w:rsidRPr="00E834BE">
              <w:rPr>
                <w:rFonts w:eastAsia="Calibri" w:cs="Tahoma"/>
                <w:bCs/>
                <w:color w:val="000000"/>
              </w:rPr>
              <w:t>Διαδικασία Εσωτερικής Επιθεώρησης ΣΔΑΠ</w:t>
            </w:r>
          </w:p>
          <w:p w14:paraId="3F327494" w14:textId="77777777" w:rsidR="00B966F5" w:rsidRPr="00E834BE" w:rsidRDefault="00B966F5"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Διαδικασία Ανασκόπησης από την Διοίκηση</w:t>
            </w:r>
          </w:p>
          <w:p w14:paraId="088680F5" w14:textId="118285DB" w:rsidR="00EE4F79" w:rsidRPr="00E834BE" w:rsidRDefault="00EE4F79" w:rsidP="00036C5B">
            <w:pPr>
              <w:pStyle w:val="aff6"/>
              <w:numPr>
                <w:ilvl w:val="0"/>
                <w:numId w:val="128"/>
              </w:numPr>
              <w:autoSpaceDE w:val="0"/>
              <w:autoSpaceDN w:val="0"/>
              <w:adjustRightInd w:val="0"/>
              <w:spacing w:before="20" w:after="20"/>
              <w:jc w:val="left"/>
              <w:rPr>
                <w:rFonts w:eastAsia="Calibri" w:cs="Tahoma"/>
                <w:bCs/>
                <w:i/>
                <w:color w:val="000000"/>
              </w:rPr>
            </w:pPr>
            <w:r w:rsidRPr="00E834BE">
              <w:rPr>
                <w:rFonts w:eastAsia="Calibri" w:cs="Tahoma"/>
                <w:bCs/>
                <w:i/>
                <w:color w:val="000000"/>
              </w:rPr>
              <w:t xml:space="preserve">Οδηγίες Εργασίας </w:t>
            </w:r>
          </w:p>
          <w:p w14:paraId="748111FB" w14:textId="0360B247" w:rsidR="000B3166" w:rsidRPr="00E834BE" w:rsidRDefault="000B31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lastRenderedPageBreak/>
              <w:t>Περιγραφές Θέσεων Εργασίας - Οργανωτικό Μοντέλο Ασφάλειας Π.Σ.</w:t>
            </w:r>
          </w:p>
          <w:p w14:paraId="169BBD34" w14:textId="2FA4041E" w:rsidR="000B3166" w:rsidRPr="00E834BE" w:rsidRDefault="000B31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Μεθοδολογία Αξιολόγησης και Διαχείρισης Κινδύνων Ασφάλειας Πληροφοριών</w:t>
            </w:r>
          </w:p>
          <w:p w14:paraId="6FB62078" w14:textId="423EC0D3" w:rsidR="000B3166" w:rsidRPr="00E834BE" w:rsidRDefault="000B31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Σχέδιο Ανάκαμψης από Καταστροφή</w:t>
            </w:r>
          </w:p>
          <w:p w14:paraId="39089EB8" w14:textId="7C7834E4" w:rsidR="000B3166" w:rsidRPr="00E834BE" w:rsidRDefault="000B31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Εγχειρίδιο Συστήματος Διαχείρισης Ασφάλειας Πληροφοριών</w:t>
            </w:r>
          </w:p>
          <w:p w14:paraId="5C7CDD1A" w14:textId="2A9211A8" w:rsidR="000B3166" w:rsidRPr="00E834BE" w:rsidRDefault="000B3166"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Διαδικασίες Συστήματος Διαχείρισης Ασφάλειας Πληροφοριών</w:t>
            </w:r>
          </w:p>
          <w:p w14:paraId="2B0DDD85" w14:textId="5755DD60" w:rsidR="00EE4F79" w:rsidRPr="00E834BE" w:rsidRDefault="00EE4F79"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Οδηγία Εργασίας Διαβάθμισης Πληροφοριακών Αγαθών</w:t>
            </w:r>
          </w:p>
          <w:p w14:paraId="4DF7F8BA" w14:textId="141A9C45" w:rsidR="00EE4F79" w:rsidRPr="00E834BE" w:rsidRDefault="00EE4F79"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Οδηγία Εργασίας Διενέργειας Εσωτερικού και Εξωτερικού Ελέγχου</w:t>
            </w:r>
          </w:p>
          <w:p w14:paraId="3D0DE75D" w14:textId="5BE9C839" w:rsidR="00EE4F79" w:rsidRPr="00E834BE" w:rsidRDefault="00EE4F79"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Οδηγία Εργασίας Αντιμετώπισης Περιστατικών</w:t>
            </w:r>
          </w:p>
          <w:p w14:paraId="5971B4EC" w14:textId="32B325A6" w:rsidR="00EE4F79" w:rsidRPr="00E834BE" w:rsidRDefault="00EE4F79"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Οδηγία Εργασίας Συλλογής και Ανάλυσης Αρχείων ΣΔΑΠ</w:t>
            </w:r>
          </w:p>
          <w:p w14:paraId="1EEF2610" w14:textId="3B45542B" w:rsidR="00EE4F79" w:rsidRPr="00E834BE" w:rsidRDefault="00EE4F79" w:rsidP="00036C5B">
            <w:pPr>
              <w:pStyle w:val="aff6"/>
              <w:numPr>
                <w:ilvl w:val="0"/>
                <w:numId w:val="128"/>
              </w:numPr>
              <w:autoSpaceDE w:val="0"/>
              <w:autoSpaceDN w:val="0"/>
              <w:adjustRightInd w:val="0"/>
              <w:spacing w:before="20" w:after="20"/>
              <w:jc w:val="left"/>
              <w:rPr>
                <w:rFonts w:eastAsia="Calibri" w:cs="Tahoma"/>
                <w:bCs/>
                <w:i/>
                <w:color w:val="000000"/>
              </w:rPr>
            </w:pPr>
            <w:r w:rsidRPr="00E834BE">
              <w:rPr>
                <w:rFonts w:eastAsia="Calibri" w:cs="Tahoma"/>
                <w:bCs/>
                <w:i/>
                <w:color w:val="000000"/>
              </w:rPr>
              <w:t>Τ</w:t>
            </w:r>
            <w:r w:rsidR="00C475B0" w:rsidRPr="00E834BE">
              <w:rPr>
                <w:rFonts w:eastAsia="Calibri" w:cs="Tahoma"/>
                <w:bCs/>
                <w:i/>
                <w:color w:val="000000"/>
              </w:rPr>
              <w:t xml:space="preserve">εχνικά </w:t>
            </w:r>
            <w:r w:rsidRPr="00E834BE">
              <w:rPr>
                <w:rFonts w:eastAsia="Calibri" w:cs="Tahoma"/>
                <w:bCs/>
                <w:i/>
                <w:color w:val="000000"/>
              </w:rPr>
              <w:t>Π</w:t>
            </w:r>
            <w:r w:rsidR="00C475B0" w:rsidRPr="00E834BE">
              <w:rPr>
                <w:rFonts w:eastAsia="Calibri" w:cs="Tahoma"/>
                <w:bCs/>
                <w:i/>
                <w:color w:val="000000"/>
              </w:rPr>
              <w:t>ρότυπα</w:t>
            </w:r>
            <w:r w:rsidRPr="00E834BE">
              <w:rPr>
                <w:rFonts w:eastAsia="Calibri" w:cs="Tahoma"/>
                <w:bCs/>
                <w:i/>
                <w:color w:val="000000"/>
              </w:rPr>
              <w:t>:</w:t>
            </w:r>
          </w:p>
          <w:p w14:paraId="5794039C" w14:textId="6DBACE42" w:rsidR="00EE4F79" w:rsidRPr="00E834BE" w:rsidRDefault="00EE4F79"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 xml:space="preserve">Τεχνικό Πρότυπο Ασφάλειας </w:t>
            </w:r>
            <w:proofErr w:type="spellStart"/>
            <w:r w:rsidRPr="00E834BE">
              <w:rPr>
                <w:rFonts w:eastAsia="Calibri" w:cs="Tahoma"/>
                <w:bCs/>
                <w:color w:val="000000"/>
              </w:rPr>
              <w:t>Firewall</w:t>
            </w:r>
            <w:proofErr w:type="spellEnd"/>
          </w:p>
          <w:p w14:paraId="645B62AB" w14:textId="3287B59C" w:rsidR="00EE4F79" w:rsidRPr="00E834BE" w:rsidRDefault="00EE4F79"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Τεχνικό Πρότυπο Ασφάλειας Web Server (</w:t>
            </w:r>
            <w:proofErr w:type="spellStart"/>
            <w:r w:rsidRPr="00E834BE">
              <w:rPr>
                <w:rFonts w:eastAsia="Calibri" w:cs="Tahoma"/>
                <w:bCs/>
                <w:color w:val="000000"/>
              </w:rPr>
              <w:t>Apache</w:t>
            </w:r>
            <w:proofErr w:type="spellEnd"/>
            <w:r w:rsidRPr="00E834BE">
              <w:rPr>
                <w:rFonts w:eastAsia="Calibri" w:cs="Tahoma"/>
                <w:bCs/>
                <w:color w:val="000000"/>
              </w:rPr>
              <w:t>, IIS)</w:t>
            </w:r>
          </w:p>
          <w:p w14:paraId="20E522A6" w14:textId="1B4EF06D" w:rsidR="00EE4F79" w:rsidRPr="00E834BE" w:rsidRDefault="00EE4F79"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Τεχνικό Πρότυπο Βάσεων Ασφάλειας Δεδομένων (</w:t>
            </w:r>
            <w:proofErr w:type="spellStart"/>
            <w:r w:rsidRPr="00E834BE">
              <w:rPr>
                <w:rFonts w:eastAsia="Calibri" w:cs="Tahoma"/>
                <w:bCs/>
                <w:color w:val="000000"/>
              </w:rPr>
              <w:t>MySQL</w:t>
            </w:r>
            <w:proofErr w:type="spellEnd"/>
            <w:r w:rsidRPr="00E834BE">
              <w:rPr>
                <w:rFonts w:eastAsia="Calibri" w:cs="Tahoma"/>
                <w:bCs/>
                <w:color w:val="000000"/>
              </w:rPr>
              <w:t xml:space="preserve">, MS SQL, </w:t>
            </w:r>
            <w:proofErr w:type="spellStart"/>
            <w:r w:rsidRPr="00E834BE">
              <w:rPr>
                <w:rFonts w:eastAsia="Calibri" w:cs="Tahoma"/>
                <w:bCs/>
                <w:color w:val="000000"/>
              </w:rPr>
              <w:t>Oracle</w:t>
            </w:r>
            <w:proofErr w:type="spellEnd"/>
            <w:r w:rsidRPr="00E834BE">
              <w:rPr>
                <w:rFonts w:eastAsia="Calibri" w:cs="Tahoma"/>
                <w:bCs/>
                <w:color w:val="000000"/>
              </w:rPr>
              <w:t xml:space="preserve"> DB)</w:t>
            </w:r>
          </w:p>
          <w:p w14:paraId="116EFCB2" w14:textId="3E6A3567" w:rsidR="00EE4F79" w:rsidRPr="00E834BE" w:rsidRDefault="00EE4F79"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Τεχνικό Πρότυπο Ασφάλειας Λειτουργικών Συστημάτων (Windows, RHEL)</w:t>
            </w:r>
          </w:p>
          <w:p w14:paraId="69E0E997" w14:textId="0B8F85EA" w:rsidR="00EE4F79" w:rsidRPr="00E834BE" w:rsidRDefault="00EE4F79"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Τεχνικό Πρότυπο Ασφάλειας Δικτυακών Συσκευών (</w:t>
            </w:r>
            <w:proofErr w:type="spellStart"/>
            <w:r w:rsidRPr="00E834BE">
              <w:rPr>
                <w:rFonts w:eastAsia="Calibri" w:cs="Tahoma"/>
                <w:bCs/>
                <w:color w:val="000000"/>
              </w:rPr>
              <w:t>Cisco</w:t>
            </w:r>
            <w:proofErr w:type="spellEnd"/>
            <w:r w:rsidRPr="00E834BE">
              <w:rPr>
                <w:rFonts w:eastAsia="Calibri" w:cs="Tahoma"/>
                <w:bCs/>
                <w:color w:val="000000"/>
              </w:rPr>
              <w:t>)</w:t>
            </w:r>
          </w:p>
          <w:p w14:paraId="3B4BEA55" w14:textId="1C111F27" w:rsidR="00341F26" w:rsidRPr="00E834BE" w:rsidRDefault="00EE4F79" w:rsidP="00036C5B">
            <w:pPr>
              <w:pStyle w:val="aff6"/>
              <w:numPr>
                <w:ilvl w:val="1"/>
                <w:numId w:val="128"/>
              </w:numPr>
              <w:autoSpaceDE w:val="0"/>
              <w:autoSpaceDN w:val="0"/>
              <w:adjustRightInd w:val="0"/>
              <w:spacing w:before="20" w:after="20"/>
              <w:jc w:val="left"/>
              <w:rPr>
                <w:rFonts w:eastAsia="Calibri" w:cs="Tahoma"/>
                <w:bCs/>
                <w:color w:val="000000"/>
              </w:rPr>
            </w:pPr>
            <w:r w:rsidRPr="00E834BE">
              <w:rPr>
                <w:rFonts w:eastAsia="Calibri" w:cs="Tahoma"/>
                <w:bCs/>
                <w:color w:val="000000"/>
              </w:rPr>
              <w:t>Τεχνικό Πρότυπο Διενέργειας Ελέγχων Τρωτότητας και Δοκιμών Παρείσδυσης</w:t>
            </w:r>
          </w:p>
          <w:p w14:paraId="27F2B89D" w14:textId="00D14726" w:rsidR="00341F26" w:rsidRPr="00E834BE" w:rsidRDefault="00341F26" w:rsidP="00CC260A">
            <w:pPr>
              <w:rPr>
                <w:rFonts w:eastAsia="Calibri" w:cs="Tahoma"/>
                <w:bCs/>
                <w:color w:val="000000"/>
              </w:rPr>
            </w:pPr>
          </w:p>
        </w:tc>
      </w:tr>
      <w:tr w:rsidR="00590EF4" w:rsidRPr="00E834BE" w14:paraId="671E4C99" w14:textId="77777777" w:rsidTr="003F76F8">
        <w:tc>
          <w:tcPr>
            <w:tcW w:w="3114" w:type="dxa"/>
          </w:tcPr>
          <w:p w14:paraId="0DF07394" w14:textId="65CC0865" w:rsidR="00590EF4" w:rsidRPr="00E834BE" w:rsidRDefault="00590EF4" w:rsidP="00590EF4">
            <w:pPr>
              <w:autoSpaceDE w:val="0"/>
              <w:autoSpaceDN w:val="0"/>
              <w:adjustRightInd w:val="0"/>
              <w:jc w:val="left"/>
              <w:rPr>
                <w:rFonts w:eastAsia="Calibri" w:cs="Tahoma"/>
                <w:b/>
              </w:rPr>
            </w:pPr>
            <w:r w:rsidRPr="00E834BE">
              <w:rPr>
                <w:rFonts w:eastAsia="Calibri" w:cs="Tahoma"/>
                <w:b/>
              </w:rPr>
              <w:lastRenderedPageBreak/>
              <w:t>ΠΒ.2:</w:t>
            </w:r>
            <w:r w:rsidRPr="00E834BE">
              <w:rPr>
                <w:rFonts w:eastAsia="Calibri" w:cs="Tahoma"/>
              </w:rPr>
              <w:t xml:space="preserve">  </w:t>
            </w:r>
            <w:r w:rsidR="00A16A67" w:rsidRPr="00E834BE">
              <w:rPr>
                <w:rFonts w:eastAsia="Calibri" w:cs="Tahoma"/>
              </w:rPr>
              <w:t>Αξιολόγηση Κινδύνων Ασφάλειας Πληροφοριών (</w:t>
            </w:r>
            <w:proofErr w:type="spellStart"/>
            <w:r w:rsidR="00A16A67" w:rsidRPr="00E834BE">
              <w:rPr>
                <w:rFonts w:eastAsia="Calibri" w:cs="Tahoma"/>
              </w:rPr>
              <w:t>Risk</w:t>
            </w:r>
            <w:proofErr w:type="spellEnd"/>
            <w:r w:rsidR="00A16A67" w:rsidRPr="00E834BE">
              <w:rPr>
                <w:rFonts w:eastAsia="Calibri" w:cs="Tahoma"/>
              </w:rPr>
              <w:t xml:space="preserve"> </w:t>
            </w:r>
            <w:proofErr w:type="spellStart"/>
            <w:r w:rsidR="00A16A67" w:rsidRPr="00E834BE">
              <w:rPr>
                <w:rFonts w:eastAsia="Calibri" w:cs="Tahoma"/>
              </w:rPr>
              <w:t>Assessment</w:t>
            </w:r>
            <w:proofErr w:type="spellEnd"/>
            <w:r w:rsidR="00A16A67" w:rsidRPr="00E834BE">
              <w:rPr>
                <w:rFonts w:eastAsia="Calibri" w:cs="Tahoma"/>
              </w:rPr>
              <w:t>)</w:t>
            </w:r>
          </w:p>
        </w:tc>
        <w:tc>
          <w:tcPr>
            <w:tcW w:w="6515" w:type="dxa"/>
          </w:tcPr>
          <w:p w14:paraId="62C9F638" w14:textId="77777777" w:rsidR="007A367D" w:rsidRPr="00E834BE" w:rsidRDefault="000A6586" w:rsidP="000A6586">
            <w:pPr>
              <w:autoSpaceDE w:val="0"/>
              <w:autoSpaceDN w:val="0"/>
              <w:adjustRightInd w:val="0"/>
              <w:spacing w:before="20" w:after="20"/>
              <w:jc w:val="left"/>
              <w:rPr>
                <w:rFonts w:eastAsia="Calibri" w:cs="Tahoma"/>
                <w:bCs/>
                <w:color w:val="000000"/>
              </w:rPr>
            </w:pPr>
            <w:r w:rsidRPr="00E834BE">
              <w:rPr>
                <w:rFonts w:eastAsia="Calibri" w:cs="Tahoma"/>
                <w:bCs/>
                <w:color w:val="000000"/>
              </w:rPr>
              <w:t xml:space="preserve">Περιλαμβάνει </w:t>
            </w:r>
            <w:r w:rsidR="007A367D" w:rsidRPr="00E834BE">
              <w:rPr>
                <w:rFonts w:eastAsia="Calibri" w:cs="Tahoma"/>
                <w:bCs/>
                <w:color w:val="000000"/>
              </w:rPr>
              <w:t xml:space="preserve">ενδεικτικά: </w:t>
            </w:r>
          </w:p>
          <w:p w14:paraId="604C485B" w14:textId="294E241B" w:rsidR="005861F0" w:rsidRPr="00E834BE" w:rsidRDefault="005861F0" w:rsidP="004B50FD">
            <w:pPr>
              <w:pStyle w:val="aff6"/>
              <w:numPr>
                <w:ilvl w:val="0"/>
                <w:numId w:val="128"/>
              </w:numPr>
              <w:autoSpaceDE w:val="0"/>
              <w:autoSpaceDN w:val="0"/>
              <w:adjustRightInd w:val="0"/>
              <w:spacing w:before="20" w:after="20"/>
              <w:ind w:left="178" w:hanging="178"/>
              <w:jc w:val="left"/>
              <w:rPr>
                <w:rFonts w:eastAsia="Calibri" w:cs="Tahoma"/>
                <w:bCs/>
                <w:color w:val="000000"/>
              </w:rPr>
            </w:pPr>
            <w:r w:rsidRPr="00E834BE">
              <w:rPr>
                <w:rFonts w:eastAsia="Calibri"/>
              </w:rPr>
              <w:t>τον Κατάλογο των Πληροφοριακών Αγαθών  (</w:t>
            </w:r>
            <w:r w:rsidRPr="00E834BE">
              <w:rPr>
                <w:rFonts w:eastAsia="Calibri"/>
                <w:lang w:val="en-US"/>
              </w:rPr>
              <w:t>Asset</w:t>
            </w:r>
            <w:r w:rsidRPr="00E834BE">
              <w:rPr>
                <w:rFonts w:eastAsia="Calibri"/>
              </w:rPr>
              <w:t xml:space="preserve"> </w:t>
            </w:r>
            <w:r w:rsidRPr="00E834BE">
              <w:rPr>
                <w:rFonts w:eastAsia="Calibri"/>
                <w:lang w:val="en-US"/>
              </w:rPr>
              <w:t>Inventory</w:t>
            </w:r>
            <w:r w:rsidRPr="00E834BE">
              <w:rPr>
                <w:rFonts w:eastAsia="Calibri"/>
              </w:rPr>
              <w:t>)</w:t>
            </w:r>
          </w:p>
          <w:p w14:paraId="508B2D96" w14:textId="77777777" w:rsidR="007A367D" w:rsidRPr="00E834BE" w:rsidRDefault="000A6586" w:rsidP="004B50FD">
            <w:pPr>
              <w:pStyle w:val="aff6"/>
              <w:numPr>
                <w:ilvl w:val="0"/>
                <w:numId w:val="128"/>
              </w:numPr>
              <w:autoSpaceDE w:val="0"/>
              <w:autoSpaceDN w:val="0"/>
              <w:adjustRightInd w:val="0"/>
              <w:spacing w:before="20" w:after="20"/>
              <w:ind w:left="178" w:hanging="178"/>
              <w:jc w:val="left"/>
              <w:rPr>
                <w:rFonts w:eastAsia="Calibri" w:cs="Tahoma"/>
                <w:bCs/>
                <w:color w:val="000000"/>
              </w:rPr>
            </w:pPr>
            <w:r w:rsidRPr="00E834BE">
              <w:rPr>
                <w:rFonts w:eastAsia="Calibri" w:cs="Tahoma"/>
                <w:bCs/>
                <w:color w:val="000000"/>
              </w:rPr>
              <w:t xml:space="preserve">την αναγνώριση των </w:t>
            </w:r>
            <w:r w:rsidR="00191CE6" w:rsidRPr="00E834BE">
              <w:rPr>
                <w:rFonts w:eastAsia="Calibri" w:cs="Tahoma"/>
                <w:bCs/>
                <w:color w:val="000000"/>
              </w:rPr>
              <w:t>υφιστάμεν</w:t>
            </w:r>
            <w:r w:rsidRPr="00E834BE">
              <w:rPr>
                <w:rFonts w:eastAsia="Calibri" w:cs="Tahoma"/>
                <w:bCs/>
                <w:color w:val="000000"/>
              </w:rPr>
              <w:t>ων</w:t>
            </w:r>
            <w:r w:rsidR="00191CE6" w:rsidRPr="00E834BE">
              <w:rPr>
                <w:rFonts w:eastAsia="Calibri" w:cs="Tahoma"/>
                <w:bCs/>
                <w:color w:val="000000"/>
              </w:rPr>
              <w:t xml:space="preserve"> κ</w:t>
            </w:r>
            <w:r w:rsidRPr="00E834BE">
              <w:rPr>
                <w:rFonts w:eastAsia="Calibri" w:cs="Tahoma"/>
                <w:bCs/>
                <w:color w:val="000000"/>
              </w:rPr>
              <w:t>ινδύ</w:t>
            </w:r>
            <w:r w:rsidR="00360183" w:rsidRPr="00E834BE">
              <w:rPr>
                <w:rFonts w:eastAsia="Calibri" w:cs="Tahoma"/>
                <w:bCs/>
                <w:color w:val="000000"/>
              </w:rPr>
              <w:t>ν</w:t>
            </w:r>
            <w:r w:rsidRPr="00E834BE">
              <w:rPr>
                <w:rFonts w:eastAsia="Calibri" w:cs="Tahoma"/>
                <w:bCs/>
                <w:color w:val="000000"/>
              </w:rPr>
              <w:t>ων</w:t>
            </w:r>
            <w:r w:rsidR="009E4B99" w:rsidRPr="00E834BE">
              <w:rPr>
                <w:rFonts w:eastAsia="Calibri" w:cs="Tahoma"/>
                <w:bCs/>
                <w:color w:val="000000"/>
              </w:rPr>
              <w:t xml:space="preserve">, απειλών και σημείων ευπάθειας, </w:t>
            </w:r>
          </w:p>
          <w:p w14:paraId="564F7852" w14:textId="77777777" w:rsidR="00DA229E" w:rsidRPr="00E834BE" w:rsidRDefault="009E4B99" w:rsidP="007A367D">
            <w:pPr>
              <w:pStyle w:val="aff6"/>
              <w:numPr>
                <w:ilvl w:val="0"/>
                <w:numId w:val="128"/>
              </w:numPr>
              <w:autoSpaceDE w:val="0"/>
              <w:autoSpaceDN w:val="0"/>
              <w:adjustRightInd w:val="0"/>
              <w:spacing w:before="20" w:after="20"/>
              <w:ind w:left="178" w:hanging="178"/>
              <w:jc w:val="left"/>
              <w:rPr>
                <w:rFonts w:eastAsia="Calibri" w:cs="Tahoma"/>
                <w:bCs/>
                <w:color w:val="000000"/>
              </w:rPr>
            </w:pPr>
            <w:r w:rsidRPr="00E834BE">
              <w:rPr>
                <w:rFonts w:eastAsia="Calibri" w:cs="Tahoma"/>
                <w:bCs/>
                <w:color w:val="000000"/>
              </w:rPr>
              <w:t>την αποτίμηση της επικινδυνότητάς τους</w:t>
            </w:r>
            <w:r w:rsidR="00DA229E" w:rsidRPr="00E834BE">
              <w:rPr>
                <w:rFonts w:eastAsia="Calibri" w:cs="Tahoma"/>
                <w:bCs/>
                <w:color w:val="000000"/>
              </w:rPr>
              <w:t xml:space="preserve">, </w:t>
            </w:r>
          </w:p>
          <w:p w14:paraId="485ECB19" w14:textId="77A32C28" w:rsidR="007A367D" w:rsidRPr="00E834BE" w:rsidRDefault="00DA229E" w:rsidP="004B50FD">
            <w:pPr>
              <w:pStyle w:val="aff6"/>
              <w:numPr>
                <w:ilvl w:val="0"/>
                <w:numId w:val="128"/>
              </w:numPr>
              <w:autoSpaceDE w:val="0"/>
              <w:autoSpaceDN w:val="0"/>
              <w:adjustRightInd w:val="0"/>
              <w:spacing w:before="20" w:after="20"/>
              <w:ind w:left="178" w:hanging="178"/>
              <w:jc w:val="left"/>
              <w:rPr>
                <w:rFonts w:eastAsia="Calibri" w:cs="Tahoma"/>
                <w:bCs/>
                <w:color w:val="000000"/>
              </w:rPr>
            </w:pPr>
            <w:r w:rsidRPr="00E834BE">
              <w:rPr>
                <w:rFonts w:eastAsia="Calibri" w:cs="Tahoma"/>
                <w:bCs/>
                <w:color w:val="000000"/>
              </w:rPr>
              <w:t>την ανάλυση των επιχειρησιακών επιπτώσεων (</w:t>
            </w:r>
            <w:proofErr w:type="spellStart"/>
            <w:r w:rsidRPr="00E834BE">
              <w:rPr>
                <w:rFonts w:eastAsia="Calibri" w:cs="Tahoma"/>
                <w:bCs/>
                <w:color w:val="000000"/>
              </w:rPr>
              <w:t>Business</w:t>
            </w:r>
            <w:proofErr w:type="spellEnd"/>
            <w:r w:rsidRPr="00E834BE">
              <w:rPr>
                <w:rFonts w:eastAsia="Calibri" w:cs="Tahoma"/>
                <w:bCs/>
                <w:color w:val="000000"/>
              </w:rPr>
              <w:t xml:space="preserve"> </w:t>
            </w:r>
            <w:proofErr w:type="spellStart"/>
            <w:r w:rsidRPr="00E834BE">
              <w:rPr>
                <w:rFonts w:eastAsia="Calibri" w:cs="Tahoma"/>
                <w:bCs/>
                <w:color w:val="000000"/>
              </w:rPr>
              <w:t>Impact</w:t>
            </w:r>
            <w:proofErr w:type="spellEnd"/>
            <w:r w:rsidRPr="00E834BE">
              <w:rPr>
                <w:rFonts w:eastAsia="Calibri" w:cs="Tahoma"/>
                <w:bCs/>
                <w:color w:val="000000"/>
              </w:rPr>
              <w:t xml:space="preserve"> </w:t>
            </w:r>
            <w:proofErr w:type="spellStart"/>
            <w:r w:rsidRPr="00E834BE">
              <w:rPr>
                <w:rFonts w:eastAsia="Calibri" w:cs="Tahoma"/>
                <w:bCs/>
                <w:color w:val="000000"/>
              </w:rPr>
              <w:t>Analysis</w:t>
            </w:r>
            <w:proofErr w:type="spellEnd"/>
            <w:r w:rsidRPr="00E834BE">
              <w:rPr>
                <w:rFonts w:eastAsia="Calibri" w:cs="Tahoma"/>
                <w:bCs/>
                <w:color w:val="000000"/>
              </w:rPr>
              <w:t>)</w:t>
            </w:r>
          </w:p>
          <w:p w14:paraId="5C8EA35F" w14:textId="137EF8EE" w:rsidR="00590EF4" w:rsidRPr="00E834BE" w:rsidRDefault="00590EF4" w:rsidP="004B50FD">
            <w:pPr>
              <w:autoSpaceDE w:val="0"/>
              <w:autoSpaceDN w:val="0"/>
              <w:adjustRightInd w:val="0"/>
              <w:spacing w:before="20" w:after="20"/>
              <w:jc w:val="left"/>
              <w:rPr>
                <w:rFonts w:eastAsia="Calibri" w:cs="Tahoma"/>
                <w:bCs/>
                <w:color w:val="000000"/>
              </w:rPr>
            </w:pPr>
          </w:p>
        </w:tc>
      </w:tr>
      <w:tr w:rsidR="00A16A67" w:rsidRPr="00E834BE" w14:paraId="706D59AC" w14:textId="77777777" w:rsidTr="003F76F8">
        <w:tc>
          <w:tcPr>
            <w:tcW w:w="3114" w:type="dxa"/>
          </w:tcPr>
          <w:p w14:paraId="7F4BC18F" w14:textId="38441E06" w:rsidR="00A16A67" w:rsidRPr="00E834BE" w:rsidRDefault="007636DA" w:rsidP="00A44CC1">
            <w:pPr>
              <w:autoSpaceDE w:val="0"/>
              <w:autoSpaceDN w:val="0"/>
              <w:adjustRightInd w:val="0"/>
              <w:jc w:val="left"/>
              <w:rPr>
                <w:rFonts w:eastAsia="Calibri" w:cs="Tahoma"/>
              </w:rPr>
            </w:pPr>
            <w:r w:rsidRPr="00E834BE">
              <w:rPr>
                <w:rFonts w:eastAsia="Calibri" w:cs="Tahoma"/>
                <w:b/>
              </w:rPr>
              <w:t xml:space="preserve">ΠΒ.3:  </w:t>
            </w:r>
            <w:r w:rsidR="00A16A67" w:rsidRPr="00E834BE">
              <w:rPr>
                <w:rFonts w:eastAsia="Calibri" w:cs="Tahoma"/>
              </w:rPr>
              <w:t>Σχέδιο Διαχείρισης Επικινδυνότητας (</w:t>
            </w:r>
            <w:proofErr w:type="spellStart"/>
            <w:r w:rsidR="00A16A67" w:rsidRPr="00E834BE">
              <w:rPr>
                <w:rFonts w:eastAsia="Calibri" w:cs="Tahoma"/>
              </w:rPr>
              <w:t>Risk</w:t>
            </w:r>
            <w:proofErr w:type="spellEnd"/>
            <w:r w:rsidR="00A16A67" w:rsidRPr="00E834BE">
              <w:rPr>
                <w:rFonts w:eastAsia="Calibri" w:cs="Tahoma"/>
              </w:rPr>
              <w:t xml:space="preserve"> </w:t>
            </w:r>
            <w:proofErr w:type="spellStart"/>
            <w:r w:rsidR="00A16A67" w:rsidRPr="00E834BE">
              <w:rPr>
                <w:rFonts w:eastAsia="Calibri" w:cs="Tahoma"/>
              </w:rPr>
              <w:t>Treatment</w:t>
            </w:r>
            <w:proofErr w:type="spellEnd"/>
            <w:r w:rsidR="00A16A67" w:rsidRPr="00E834BE">
              <w:rPr>
                <w:rFonts w:eastAsia="Calibri" w:cs="Tahoma"/>
              </w:rPr>
              <w:t xml:space="preserve"> </w:t>
            </w:r>
            <w:proofErr w:type="spellStart"/>
            <w:r w:rsidR="00A16A67" w:rsidRPr="00E834BE">
              <w:rPr>
                <w:rFonts w:eastAsia="Calibri" w:cs="Tahoma"/>
              </w:rPr>
              <w:t>Plan</w:t>
            </w:r>
            <w:proofErr w:type="spellEnd"/>
            <w:r w:rsidR="00A16A67" w:rsidRPr="00E834BE">
              <w:rPr>
                <w:rFonts w:eastAsia="Calibri" w:cs="Tahoma"/>
              </w:rPr>
              <w:t xml:space="preserve">) </w:t>
            </w:r>
          </w:p>
        </w:tc>
        <w:tc>
          <w:tcPr>
            <w:tcW w:w="6515" w:type="dxa"/>
          </w:tcPr>
          <w:p w14:paraId="5921BAD7" w14:textId="30243636" w:rsidR="003F76F8" w:rsidRPr="00E834BE" w:rsidRDefault="002F4D61" w:rsidP="003F76F8">
            <w:pPr>
              <w:rPr>
                <w:rFonts w:eastAsia="Calibri" w:cs="Tahoma"/>
                <w:bCs/>
                <w:color w:val="000000"/>
              </w:rPr>
            </w:pPr>
            <w:r w:rsidRPr="00E834BE">
              <w:rPr>
                <w:rFonts w:eastAsia="Calibri" w:cs="Tahoma"/>
                <w:bCs/>
                <w:color w:val="000000"/>
              </w:rPr>
              <w:t xml:space="preserve">Περιλαμβάνει </w:t>
            </w:r>
            <w:r w:rsidR="003F76F8" w:rsidRPr="00E834BE">
              <w:rPr>
                <w:rFonts w:eastAsia="Calibri" w:cs="Tahoma"/>
                <w:bCs/>
                <w:color w:val="000000"/>
              </w:rPr>
              <w:t xml:space="preserve">ενδεικτικά τις προτάσεις ενεργειών για τη διαχείριση και την αντιμετώπιση των κινδύνων με γνώμονα τη συμμόρφωση σε όσα προβλέπει το πρότυπο ISO 27001:2013 περιλαμβάνοντας χρονοδιάγραμμα και </w:t>
            </w:r>
            <w:proofErr w:type="spellStart"/>
            <w:r w:rsidR="003F76F8" w:rsidRPr="00E834BE">
              <w:rPr>
                <w:rFonts w:eastAsia="Calibri" w:cs="Tahoma"/>
                <w:bCs/>
                <w:color w:val="000000"/>
              </w:rPr>
              <w:t>υπευθυνότητες</w:t>
            </w:r>
            <w:proofErr w:type="spellEnd"/>
            <w:r w:rsidR="003F76F8" w:rsidRPr="00E834BE">
              <w:rPr>
                <w:rFonts w:eastAsia="Calibri" w:cs="Tahoma"/>
                <w:bCs/>
                <w:color w:val="000000"/>
              </w:rPr>
              <w:t xml:space="preserve"> για τη βελτίωση/ άρση των αποκλίσεων. Για κάθε ενέργεια θα πρέπει να είναι σαφές:</w:t>
            </w:r>
          </w:p>
          <w:p w14:paraId="7E09BB2B" w14:textId="22FC0F8A" w:rsidR="003F76F8" w:rsidRPr="00E834BE" w:rsidRDefault="003F76F8" w:rsidP="004B50FD">
            <w:pPr>
              <w:pStyle w:val="aff6"/>
              <w:numPr>
                <w:ilvl w:val="0"/>
                <w:numId w:val="122"/>
              </w:numPr>
              <w:rPr>
                <w:rFonts w:eastAsia="Calibri" w:cs="Tahoma"/>
                <w:bCs/>
                <w:color w:val="000000"/>
              </w:rPr>
            </w:pPr>
            <w:r w:rsidRPr="00E834BE">
              <w:rPr>
                <w:rFonts w:eastAsia="Calibri" w:cs="Tahoma"/>
                <w:bCs/>
                <w:color w:val="000000"/>
              </w:rPr>
              <w:t>εάν θα υλοποιηθεί από τον Ανάδοχο ή την Αναθέτουσα Αρχή</w:t>
            </w:r>
          </w:p>
          <w:p w14:paraId="565E647E" w14:textId="25D08A3B" w:rsidR="003F76F8" w:rsidRPr="00E834BE" w:rsidRDefault="003F76F8" w:rsidP="004B50FD">
            <w:pPr>
              <w:pStyle w:val="aff6"/>
              <w:numPr>
                <w:ilvl w:val="0"/>
                <w:numId w:val="122"/>
              </w:numPr>
              <w:rPr>
                <w:rFonts w:eastAsia="Calibri" w:cs="Tahoma"/>
                <w:bCs/>
                <w:color w:val="000000"/>
              </w:rPr>
            </w:pPr>
            <w:r w:rsidRPr="00E834BE">
              <w:rPr>
                <w:rFonts w:eastAsia="Calibri" w:cs="Tahoma"/>
                <w:bCs/>
                <w:color w:val="000000"/>
              </w:rPr>
              <w:t>εάν απαιτείται συνδρομή άλλου εξειδικευμένου συμβούλου με αμοιβή</w:t>
            </w:r>
          </w:p>
          <w:p w14:paraId="4B519E2F" w14:textId="631C3ED3" w:rsidR="003F76F8" w:rsidRPr="00E834BE" w:rsidRDefault="003F76F8" w:rsidP="004B50FD">
            <w:pPr>
              <w:pStyle w:val="aff6"/>
              <w:numPr>
                <w:ilvl w:val="0"/>
                <w:numId w:val="122"/>
              </w:numPr>
              <w:rPr>
                <w:rFonts w:eastAsia="Calibri" w:cs="Tahoma"/>
                <w:bCs/>
                <w:color w:val="000000"/>
              </w:rPr>
            </w:pPr>
            <w:r w:rsidRPr="00E834BE">
              <w:rPr>
                <w:rFonts w:eastAsia="Calibri" w:cs="Tahoma"/>
                <w:bCs/>
                <w:color w:val="000000"/>
              </w:rPr>
              <w:t>εάν απαιτείται κόστος για βελτίωση υποδομής/αγορά εξοπλισμού, λογισμικού, κλπ.</w:t>
            </w:r>
          </w:p>
          <w:p w14:paraId="152E51CF" w14:textId="7837615F" w:rsidR="003F76F8" w:rsidRPr="00E834BE" w:rsidRDefault="003F76F8" w:rsidP="004B50FD">
            <w:pPr>
              <w:pStyle w:val="aff6"/>
              <w:numPr>
                <w:ilvl w:val="0"/>
                <w:numId w:val="122"/>
              </w:numPr>
              <w:rPr>
                <w:rFonts w:eastAsia="Calibri" w:cs="Tahoma"/>
                <w:bCs/>
                <w:color w:val="000000"/>
              </w:rPr>
            </w:pPr>
            <w:r w:rsidRPr="00E834BE">
              <w:rPr>
                <w:rFonts w:eastAsia="Calibri" w:cs="Tahoma"/>
                <w:bCs/>
                <w:color w:val="000000"/>
              </w:rPr>
              <w:t>εάν εξαρτάται από την υλοποίηση άλλης ενέργειας</w:t>
            </w:r>
          </w:p>
          <w:p w14:paraId="507B7C68" w14:textId="56A3DFE5" w:rsidR="003F76F8" w:rsidRPr="00E834BE" w:rsidRDefault="003F76F8" w:rsidP="003F76F8">
            <w:pPr>
              <w:rPr>
                <w:rFonts w:eastAsia="Calibri" w:cs="Tahoma"/>
                <w:bCs/>
                <w:color w:val="000000"/>
              </w:rPr>
            </w:pPr>
            <w:r w:rsidRPr="00E834BE">
              <w:rPr>
                <w:rFonts w:eastAsia="Calibri" w:cs="Tahoma"/>
                <w:bCs/>
                <w:color w:val="000000"/>
              </w:rPr>
              <w:t>Για την κατάρτιση των προτάσεων αυτών ο Ανάδοχος θα πρέπει να λάβει υπόψη τυχόν υφιστάμενους σχεδιασμούς παρεμβάσεων, τεχνικά δελτία πράξεων και σχέδια διακηρύξεων έργων που μπορεί βρίσκονται σε διάφορες φάσεις εξέλιξης και ωριμότητας στην Αναθέτουσα Αρχή.</w:t>
            </w:r>
          </w:p>
          <w:p w14:paraId="184D817D" w14:textId="74CD451F" w:rsidR="00A16A67" w:rsidRPr="00E834BE" w:rsidRDefault="001E05E4" w:rsidP="004B50FD">
            <w:pPr>
              <w:rPr>
                <w:rFonts w:eastAsia="Calibri" w:cs="Tahoma"/>
                <w:bCs/>
                <w:color w:val="000000"/>
              </w:rPr>
            </w:pPr>
            <w:r w:rsidRPr="00E834BE">
              <w:rPr>
                <w:rFonts w:eastAsia="Calibri" w:cs="Tahoma"/>
                <w:bCs/>
                <w:color w:val="000000"/>
              </w:rPr>
              <w:t xml:space="preserve">Σημειώνεται ότι από το Σχέδιο Διαχείρισης Επικινδυνότητας </w:t>
            </w:r>
            <w:r w:rsidR="002F4D61" w:rsidRPr="00E834BE">
              <w:rPr>
                <w:rFonts w:eastAsia="Calibri" w:cs="Tahoma"/>
                <w:bCs/>
                <w:color w:val="000000"/>
              </w:rPr>
              <w:t>(</w:t>
            </w:r>
            <w:proofErr w:type="spellStart"/>
            <w:r w:rsidR="002F4D61" w:rsidRPr="00E834BE">
              <w:rPr>
                <w:rFonts w:eastAsia="Calibri" w:cs="Tahoma"/>
                <w:bCs/>
                <w:color w:val="000000"/>
              </w:rPr>
              <w:t>Risk</w:t>
            </w:r>
            <w:proofErr w:type="spellEnd"/>
            <w:r w:rsidR="002F4D61" w:rsidRPr="00E834BE">
              <w:rPr>
                <w:rFonts w:eastAsia="Calibri" w:cs="Tahoma"/>
                <w:bCs/>
                <w:color w:val="000000"/>
              </w:rPr>
              <w:t xml:space="preserve"> </w:t>
            </w:r>
            <w:proofErr w:type="spellStart"/>
            <w:r w:rsidR="002F4D61" w:rsidRPr="00E834BE">
              <w:rPr>
                <w:rFonts w:eastAsia="Calibri" w:cs="Tahoma"/>
                <w:bCs/>
                <w:color w:val="000000"/>
              </w:rPr>
              <w:t>Treatment</w:t>
            </w:r>
            <w:proofErr w:type="spellEnd"/>
            <w:r w:rsidR="002F4D61" w:rsidRPr="00E834BE">
              <w:rPr>
                <w:rFonts w:eastAsia="Calibri" w:cs="Tahoma"/>
                <w:bCs/>
                <w:color w:val="000000"/>
              </w:rPr>
              <w:t xml:space="preserve"> </w:t>
            </w:r>
            <w:proofErr w:type="spellStart"/>
            <w:r w:rsidR="002F4D61" w:rsidRPr="00E834BE">
              <w:rPr>
                <w:rFonts w:eastAsia="Calibri" w:cs="Tahoma"/>
                <w:bCs/>
                <w:color w:val="000000"/>
              </w:rPr>
              <w:t>Plan</w:t>
            </w:r>
            <w:proofErr w:type="spellEnd"/>
            <w:r w:rsidR="002F4D61" w:rsidRPr="00E834BE">
              <w:rPr>
                <w:rFonts w:eastAsia="Calibri" w:cs="Tahoma"/>
                <w:bCs/>
                <w:color w:val="000000"/>
              </w:rPr>
              <w:t xml:space="preserve">), </w:t>
            </w:r>
            <w:r w:rsidRPr="00E834BE">
              <w:rPr>
                <w:rFonts w:eastAsia="Calibri" w:cs="Tahoma"/>
                <w:bCs/>
                <w:color w:val="000000"/>
              </w:rPr>
              <w:t>θα ενημερωθεί παράλληλα και η</w:t>
            </w:r>
            <w:r w:rsidR="002F4D61" w:rsidRPr="00E834BE">
              <w:rPr>
                <w:rFonts w:eastAsia="Calibri" w:cs="Tahoma"/>
                <w:bCs/>
                <w:color w:val="000000"/>
              </w:rPr>
              <w:t xml:space="preserve"> </w:t>
            </w:r>
            <w:r w:rsidR="002F4D61" w:rsidRPr="00E834BE">
              <w:rPr>
                <w:rFonts w:eastAsia="Calibri" w:cs="Tahoma"/>
                <w:b/>
                <w:bCs/>
                <w:color w:val="000000"/>
              </w:rPr>
              <w:t xml:space="preserve">Δήλωση </w:t>
            </w:r>
            <w:proofErr w:type="spellStart"/>
            <w:r w:rsidR="002F4D61" w:rsidRPr="00E834BE">
              <w:rPr>
                <w:rFonts w:eastAsia="Calibri" w:cs="Tahoma"/>
                <w:b/>
                <w:bCs/>
                <w:color w:val="000000"/>
              </w:rPr>
              <w:t>Εφαρμοσιμότητας</w:t>
            </w:r>
            <w:proofErr w:type="spellEnd"/>
            <w:r w:rsidR="002F4D61" w:rsidRPr="00E834BE">
              <w:rPr>
                <w:rFonts w:eastAsia="Calibri" w:cs="Tahoma"/>
                <w:b/>
                <w:bCs/>
                <w:color w:val="000000"/>
              </w:rPr>
              <w:t xml:space="preserve"> (</w:t>
            </w:r>
            <w:proofErr w:type="spellStart"/>
            <w:r w:rsidR="002F4D61" w:rsidRPr="00E834BE">
              <w:rPr>
                <w:rFonts w:eastAsia="Calibri" w:cs="Tahoma"/>
                <w:b/>
                <w:bCs/>
                <w:color w:val="000000"/>
              </w:rPr>
              <w:t>Statement</w:t>
            </w:r>
            <w:proofErr w:type="spellEnd"/>
            <w:r w:rsidR="002F4D61" w:rsidRPr="00E834BE">
              <w:rPr>
                <w:rFonts w:eastAsia="Calibri" w:cs="Tahoma"/>
                <w:b/>
                <w:bCs/>
                <w:color w:val="000000"/>
              </w:rPr>
              <w:t xml:space="preserve"> of </w:t>
            </w:r>
            <w:proofErr w:type="spellStart"/>
            <w:r w:rsidR="002F4D61" w:rsidRPr="00E834BE">
              <w:rPr>
                <w:rFonts w:eastAsia="Calibri" w:cs="Tahoma"/>
                <w:b/>
                <w:bCs/>
                <w:color w:val="000000"/>
              </w:rPr>
              <w:t>Applicability</w:t>
            </w:r>
            <w:proofErr w:type="spellEnd"/>
            <w:r w:rsidR="002F4D61" w:rsidRPr="00E834BE">
              <w:rPr>
                <w:rFonts w:eastAsia="Calibri" w:cs="Tahoma"/>
                <w:b/>
                <w:bCs/>
                <w:color w:val="000000"/>
              </w:rPr>
              <w:t>)</w:t>
            </w:r>
            <w:r w:rsidR="002F4D61" w:rsidRPr="00E834BE">
              <w:rPr>
                <w:rFonts w:eastAsia="Calibri" w:cs="Tahoma"/>
                <w:bCs/>
                <w:color w:val="000000"/>
              </w:rPr>
              <w:t xml:space="preserve">. Η Δήλωση </w:t>
            </w:r>
            <w:proofErr w:type="spellStart"/>
            <w:r w:rsidR="002F4D61" w:rsidRPr="00E834BE">
              <w:rPr>
                <w:rFonts w:eastAsia="Calibri" w:cs="Tahoma"/>
                <w:bCs/>
                <w:color w:val="000000"/>
              </w:rPr>
              <w:t>Εφαρμοσιμότητας</w:t>
            </w:r>
            <w:proofErr w:type="spellEnd"/>
            <w:r w:rsidR="002F4D61" w:rsidRPr="00E834BE">
              <w:rPr>
                <w:rFonts w:eastAsia="Calibri" w:cs="Tahoma"/>
                <w:bCs/>
                <w:color w:val="000000"/>
              </w:rPr>
              <w:t xml:space="preserve"> αποτελεί το έγγραφο που παραθέτει ποια από τα μέτρα ασφάλειας που προβλέπονται στο ISO 27001 θα υλοποιηθούν </w:t>
            </w:r>
            <w:r w:rsidR="002F4D61" w:rsidRPr="00E834BE">
              <w:rPr>
                <w:rFonts w:eastAsia="Calibri" w:cs="Tahoma"/>
                <w:bCs/>
                <w:color w:val="000000"/>
              </w:rPr>
              <w:lastRenderedPageBreak/>
              <w:t xml:space="preserve">τελικά, το λόγο επιλογής των μέτρων αυτών, καθώς και την αιτιολόγηση του αποκλεισμού των μέτρων που τελικά δεν θα υλοποιηθούν. </w:t>
            </w:r>
          </w:p>
        </w:tc>
      </w:tr>
      <w:tr w:rsidR="007636DA" w:rsidRPr="00E834BE" w14:paraId="68995B35" w14:textId="77777777" w:rsidTr="003F76F8">
        <w:tc>
          <w:tcPr>
            <w:tcW w:w="3114" w:type="dxa"/>
          </w:tcPr>
          <w:p w14:paraId="0A234DFA" w14:textId="2C76DEB1" w:rsidR="007636DA" w:rsidRPr="00E834BE" w:rsidRDefault="007636DA" w:rsidP="00A16A67">
            <w:pPr>
              <w:autoSpaceDE w:val="0"/>
              <w:autoSpaceDN w:val="0"/>
              <w:adjustRightInd w:val="0"/>
              <w:jc w:val="left"/>
              <w:rPr>
                <w:rFonts w:eastAsia="Calibri" w:cs="Tahoma"/>
                <w:b/>
              </w:rPr>
            </w:pPr>
            <w:r w:rsidRPr="00E834BE">
              <w:rPr>
                <w:rFonts w:eastAsia="Calibri" w:cs="Tahoma"/>
                <w:b/>
              </w:rPr>
              <w:lastRenderedPageBreak/>
              <w:t xml:space="preserve">ΠΒ.4:  </w:t>
            </w:r>
            <w:r w:rsidRPr="00E834BE">
              <w:rPr>
                <w:rFonts w:cs="Tahoma"/>
                <w:bCs/>
                <w:color w:val="000000"/>
                <w:lang w:eastAsia="el-GR"/>
              </w:rPr>
              <w:t xml:space="preserve"> Αποτελέσματα Επισκόπησης της Υφιστάμενης Διαβάθμισης Πληροφοριών</w:t>
            </w:r>
          </w:p>
        </w:tc>
        <w:tc>
          <w:tcPr>
            <w:tcW w:w="6515" w:type="dxa"/>
          </w:tcPr>
          <w:p w14:paraId="5FBCC982" w14:textId="754ACC40" w:rsidR="00360183" w:rsidRPr="00E834BE" w:rsidRDefault="00360183" w:rsidP="00360183">
            <w:pPr>
              <w:rPr>
                <w:rFonts w:eastAsia="Calibri" w:cs="Tahoma"/>
                <w:bCs/>
                <w:color w:val="000000"/>
              </w:rPr>
            </w:pPr>
            <w:r w:rsidRPr="00E834BE">
              <w:rPr>
                <w:rFonts w:eastAsia="Calibri" w:cs="Tahoma"/>
                <w:bCs/>
                <w:color w:val="000000"/>
              </w:rPr>
              <w:t xml:space="preserve">Περιλαμβάνει ενδεικτικά: </w:t>
            </w:r>
          </w:p>
          <w:p w14:paraId="47472D1D" w14:textId="77777777" w:rsidR="00360183" w:rsidRPr="00E834BE" w:rsidRDefault="00360183" w:rsidP="004B50FD">
            <w:pPr>
              <w:pStyle w:val="aff6"/>
              <w:numPr>
                <w:ilvl w:val="0"/>
                <w:numId w:val="131"/>
              </w:numPr>
              <w:rPr>
                <w:rFonts w:eastAsia="Calibri" w:cs="Tahoma"/>
                <w:bCs/>
                <w:color w:val="000000"/>
              </w:rPr>
            </w:pPr>
            <w:r w:rsidRPr="00E834BE">
              <w:rPr>
                <w:rFonts w:eastAsia="Calibri" w:cs="Tahoma"/>
                <w:bCs/>
                <w:color w:val="000000"/>
              </w:rPr>
              <w:t xml:space="preserve">την επισκόπηση της </w:t>
            </w:r>
            <w:proofErr w:type="spellStart"/>
            <w:r w:rsidRPr="00E834BE">
              <w:rPr>
                <w:rFonts w:eastAsia="Calibri" w:cs="Tahoma"/>
                <w:bCs/>
                <w:color w:val="000000"/>
              </w:rPr>
              <w:t>προϋπάρχουσας</w:t>
            </w:r>
            <w:proofErr w:type="spellEnd"/>
            <w:r w:rsidRPr="00E834BE">
              <w:rPr>
                <w:rFonts w:eastAsia="Calibri" w:cs="Tahoma"/>
                <w:bCs/>
                <w:color w:val="000000"/>
              </w:rPr>
              <w:t xml:space="preserve"> διαβάθμισης πληροφοριών και </w:t>
            </w:r>
          </w:p>
          <w:p w14:paraId="16099AB8" w14:textId="760040DA" w:rsidR="00360183" w:rsidRPr="00E834BE" w:rsidRDefault="00360183" w:rsidP="004B50FD">
            <w:pPr>
              <w:pStyle w:val="aff6"/>
              <w:numPr>
                <w:ilvl w:val="0"/>
                <w:numId w:val="131"/>
              </w:numPr>
              <w:rPr>
                <w:rFonts w:eastAsia="Calibri" w:cs="Tahoma"/>
                <w:bCs/>
                <w:color w:val="000000"/>
              </w:rPr>
            </w:pPr>
            <w:r w:rsidRPr="00E834BE">
              <w:rPr>
                <w:rFonts w:eastAsia="Calibri" w:cs="Tahoma"/>
                <w:bCs/>
                <w:color w:val="000000"/>
              </w:rPr>
              <w:t>την επαλήθευση της ευθυγράμμισης της διαβάθμισης πληροφοριών στα κρίσιμα συστήματα με τις νέες πολιτικές και τις διαδικασίες που αναπτύχθηκαν.</w:t>
            </w:r>
          </w:p>
          <w:p w14:paraId="07732D31" w14:textId="71A84B75" w:rsidR="007636DA" w:rsidRPr="00E834BE" w:rsidRDefault="00360183" w:rsidP="004B50FD">
            <w:pPr>
              <w:pStyle w:val="aff6"/>
              <w:numPr>
                <w:ilvl w:val="0"/>
                <w:numId w:val="131"/>
              </w:numPr>
              <w:rPr>
                <w:rFonts w:eastAsia="Calibri" w:cs="Tahoma"/>
                <w:bCs/>
                <w:color w:val="000000"/>
              </w:rPr>
            </w:pPr>
            <w:r w:rsidRPr="00E834BE">
              <w:rPr>
                <w:rFonts w:eastAsia="Calibri" w:cs="Tahoma"/>
                <w:bCs/>
                <w:color w:val="000000"/>
              </w:rPr>
              <w:t>Την τεκμηρίωση και τυποποίηση των ρόλων και δικαιωμάτων πρόσβασης με βάση τις κλάσεις πληροφοριών και τα επιθυμητά επίπεδα πρόσβασης, βάσει των απαιτήσεων του Έργου.</w:t>
            </w:r>
          </w:p>
        </w:tc>
      </w:tr>
    </w:tbl>
    <w:p w14:paraId="54793864" w14:textId="13AF74AD" w:rsidR="003C21AD" w:rsidRPr="00E834BE" w:rsidRDefault="003C21AD" w:rsidP="003C21AD">
      <w:pPr>
        <w:rPr>
          <w:rFonts w:eastAsia="Calibri"/>
        </w:rPr>
      </w:pPr>
    </w:p>
    <w:p w14:paraId="4D1BC632" w14:textId="77777777" w:rsidR="003C21AD" w:rsidRPr="00E834BE" w:rsidRDefault="003C21AD" w:rsidP="004B50FD">
      <w:pPr>
        <w:rPr>
          <w:rFonts w:eastAsia="Calibri"/>
        </w:rPr>
      </w:pPr>
    </w:p>
    <w:p w14:paraId="3D01A6E3" w14:textId="4BF01598" w:rsidR="003C21AD" w:rsidRPr="00E834BE" w:rsidRDefault="003C21AD" w:rsidP="003C21AD">
      <w:pPr>
        <w:pStyle w:val="40"/>
        <w:ind w:left="862" w:hanging="862"/>
        <w:rPr>
          <w:rFonts w:eastAsia="Calibri"/>
        </w:rPr>
      </w:pPr>
      <w:bookmarkStart w:id="527" w:name="_Toc43238419"/>
      <w:bookmarkStart w:id="528" w:name="_Ref43285044"/>
      <w:r w:rsidRPr="00E834BE">
        <w:rPr>
          <w:rFonts w:eastAsia="Calibri"/>
        </w:rPr>
        <w:t>Φάση Γ: Εκπαίδευση</w:t>
      </w:r>
      <w:bookmarkEnd w:id="527"/>
      <w:bookmarkEnd w:id="528"/>
      <w:r w:rsidRPr="00E834BE">
        <w:rPr>
          <w:rFonts w:eastAsia="Calibri"/>
        </w:rPr>
        <w:t xml:space="preserve">  </w:t>
      </w:r>
    </w:p>
    <w:p w14:paraId="1DBF090A" w14:textId="22B49CE6" w:rsidR="003C21AD" w:rsidRPr="00E834BE" w:rsidRDefault="003C21AD" w:rsidP="004B50FD">
      <w:pPr>
        <w:rPr>
          <w:rFonts w:eastAsia="Calibri"/>
        </w:rPr>
      </w:pPr>
      <w:r w:rsidRPr="00E834BE">
        <w:rPr>
          <w:rFonts w:eastAsia="Calibri"/>
        </w:rPr>
        <w:t xml:space="preserve">Στο πλαίσιο της Φάσης Γ, ο ανάδοχος θα προβεί σε όλες τις απαιτούμενες ενέργειες για την ενημέρωση, ευαισθητοποίηση και εκπαίδευση των </w:t>
      </w:r>
      <w:r w:rsidR="00471CFF" w:rsidRPr="00E834BE">
        <w:rPr>
          <w:rFonts w:eastAsia="Calibri"/>
        </w:rPr>
        <w:t>στελεχών</w:t>
      </w:r>
      <w:r w:rsidRPr="00E834BE">
        <w:rPr>
          <w:rFonts w:eastAsia="Calibri"/>
        </w:rPr>
        <w:t xml:space="preserve"> της Αναθέτουσας Αρχής που εμπλέκονται στη λειτουργία, διαχείριση ή χρήση του Συστήματος Διαχείρισης Ασφάλειας Πληροφοριών (ΣΔΑΠ)</w:t>
      </w:r>
      <w:r w:rsidR="006E7548" w:rsidRPr="00E834BE">
        <w:rPr>
          <w:rFonts w:eastAsia="Calibri"/>
        </w:rPr>
        <w:t xml:space="preserve">, δεδομένου ότι εκπαίδευση αποτελεί κρίσιμο παράγοντα ουσιαστικής επιτυχίας του ΣΔΑΠ, </w:t>
      </w:r>
      <w:r w:rsidRPr="00E834BE">
        <w:rPr>
          <w:rFonts w:eastAsia="Calibri"/>
        </w:rPr>
        <w:t xml:space="preserve">λόγω της κεφαλαιώδους σημασίας του ανθρώπινου παράγοντα σε όλα τα συστήματα διαχείρισης ασφάλειας. </w:t>
      </w:r>
    </w:p>
    <w:p w14:paraId="70596654" w14:textId="77777777" w:rsidR="003325D9" w:rsidRPr="00E834BE" w:rsidRDefault="003325D9">
      <w:pPr>
        <w:autoSpaceDE w:val="0"/>
        <w:autoSpaceDN w:val="0"/>
        <w:adjustRightInd w:val="0"/>
        <w:rPr>
          <w:rFonts w:cs="Tahoma"/>
        </w:rPr>
      </w:pPr>
      <w:r w:rsidRPr="00E834BE">
        <w:rPr>
          <w:rFonts w:cs="Tahoma"/>
        </w:rPr>
        <w:t>Οι στόχοι των υπηρεσιών εκπαίδευσης είναι:</w:t>
      </w:r>
    </w:p>
    <w:p w14:paraId="30B7A026" w14:textId="4F399A1B" w:rsidR="003325D9" w:rsidRPr="00E834BE" w:rsidRDefault="003325D9" w:rsidP="004B50FD">
      <w:pPr>
        <w:pStyle w:val="aff6"/>
        <w:numPr>
          <w:ilvl w:val="0"/>
          <w:numId w:val="133"/>
        </w:numPr>
        <w:ind w:left="714" w:hanging="357"/>
        <w:contextualSpacing w:val="0"/>
      </w:pPr>
      <w:r w:rsidRPr="00E834BE">
        <w:t>η πλήρης κατανόηση του ρόλου και των αρμοδιοτήτων του εμπλεκόμενου προσωπικού</w:t>
      </w:r>
    </w:p>
    <w:p w14:paraId="140795F6" w14:textId="30E9DFF0" w:rsidR="003325D9" w:rsidRPr="00E834BE" w:rsidRDefault="003325D9" w:rsidP="004B50FD">
      <w:pPr>
        <w:pStyle w:val="aff6"/>
        <w:numPr>
          <w:ilvl w:val="0"/>
          <w:numId w:val="133"/>
        </w:numPr>
        <w:ind w:left="714" w:hanging="357"/>
        <w:contextualSpacing w:val="0"/>
      </w:pPr>
      <w:r w:rsidRPr="00E834BE">
        <w:t>η ολοκληρωμένη μεταφορά τεχνογνωσίας προς έναν ικανό πυρήνα αρμόδιου διαχειριστών της</w:t>
      </w:r>
      <w:r w:rsidR="00D26792" w:rsidRPr="00E834BE">
        <w:t xml:space="preserve"> ΓΓΠΣΔΔ</w:t>
      </w:r>
      <w:r w:rsidRPr="00E834BE">
        <w:t xml:space="preserve">, οι οποίοι θα αναλάβουν μετά το πέρας του Έργου την αδιάλειπτη και εύρυθμη λειτουργία, τη διαχείριση, υποστήριξη, </w:t>
      </w:r>
      <w:proofErr w:type="spellStart"/>
      <w:r w:rsidRPr="00E834BE">
        <w:t>επικαιροποίηση</w:t>
      </w:r>
      <w:proofErr w:type="spellEnd"/>
      <w:r w:rsidRPr="00E834BE">
        <w:t xml:space="preserve"> και περαιτέρω αναβάθμιση του ΣΔΑΠ.</w:t>
      </w:r>
    </w:p>
    <w:p w14:paraId="6D2B8866" w14:textId="115326D2" w:rsidR="003325D9" w:rsidRPr="00E834BE" w:rsidRDefault="003325D9" w:rsidP="004B50FD">
      <w:pPr>
        <w:pStyle w:val="aff6"/>
        <w:numPr>
          <w:ilvl w:val="0"/>
          <w:numId w:val="133"/>
        </w:numPr>
        <w:ind w:left="714" w:hanging="357"/>
        <w:contextualSpacing w:val="0"/>
      </w:pPr>
      <w:r w:rsidRPr="00E834BE">
        <w:t>η ανάπτυξη των καταλλήλων δεξιοτήτων σε έναν αντιπροσωπευτικό αριθμό στελεχών με τη λήψη εκπαίδευσης που να οδηγεί σε δυνατότητα πιστοποίησης κατά το πρότυπο ISO 27001:2013.</w:t>
      </w:r>
    </w:p>
    <w:p w14:paraId="1402B8D2" w14:textId="0FCD0D5A" w:rsidR="003325D9" w:rsidRPr="00E834BE" w:rsidRDefault="003325D9" w:rsidP="004B50FD">
      <w:r w:rsidRPr="00E834BE">
        <w:t xml:space="preserve">Οι υπηρεσίες εκπαίδευσης απευθύνονται σε όλες τις κατηγορίες εκπαιδευομένων, με βάση τον ρόλο κάθε στελέχους στο Έργο. Ενδεικτικά και όχι περιοριστικά, η εκπαίδευση αφορά: τον </w:t>
      </w:r>
      <w:r w:rsidR="00471CFF" w:rsidRPr="00E834BE">
        <w:t>Υπεύθυνο</w:t>
      </w:r>
      <w:r w:rsidRPr="00E834BE">
        <w:t xml:space="preserve"> ΣΔΑΠ, τον  Υπεύθυνο ΣΔΕΠ, την Ομάδα Ασφάλειας, </w:t>
      </w:r>
      <w:r w:rsidR="00B539B4" w:rsidRPr="00E834BE">
        <w:t xml:space="preserve">τα στελέχη της οργανικής μονάδας εσωτερικού ελέγχου του φορέα, </w:t>
      </w:r>
      <w:r w:rsidRPr="00E834BE">
        <w:t xml:space="preserve">, τα στελέχη της Διοίκησης, καθώς και τα στελέχη των λοιπών Διευθύνσεων της </w:t>
      </w:r>
      <w:r w:rsidR="00D26792" w:rsidRPr="00E834BE">
        <w:t>ΓΓΠΣΔΔ</w:t>
      </w:r>
      <w:r w:rsidRPr="00E834BE">
        <w:t xml:space="preserve"> που θα εμπλέκονται στη λειτουργία του ΣΔΑΠ.</w:t>
      </w:r>
    </w:p>
    <w:p w14:paraId="3A0931F1" w14:textId="09FFC625" w:rsidR="006E7548" w:rsidRPr="00E834BE" w:rsidRDefault="003325D9" w:rsidP="006E7548">
      <w:pPr>
        <w:autoSpaceDE w:val="0"/>
        <w:autoSpaceDN w:val="0"/>
        <w:adjustRightInd w:val="0"/>
        <w:rPr>
          <w:rFonts w:cs="Tahoma"/>
        </w:rPr>
      </w:pPr>
      <w:r w:rsidRPr="00E834BE">
        <w:rPr>
          <w:rFonts w:cs="Tahoma"/>
        </w:rPr>
        <w:t xml:space="preserve">Με βάση τα παραπάνω, </w:t>
      </w:r>
      <w:r w:rsidR="006E7548" w:rsidRPr="00E834BE">
        <w:rPr>
          <w:rFonts w:cs="Tahoma"/>
        </w:rPr>
        <w:t>οι εργασίες της Φάσης αυτής περιλαμβάνουν κατ’ ελάχιστον τα εξής:</w:t>
      </w:r>
    </w:p>
    <w:p w14:paraId="6122EFA7" w14:textId="71E6FB0B" w:rsidR="003325D9" w:rsidRPr="00E834BE" w:rsidRDefault="003325D9" w:rsidP="004B50FD">
      <w:pPr>
        <w:pStyle w:val="aff6"/>
        <w:numPr>
          <w:ilvl w:val="0"/>
          <w:numId w:val="134"/>
        </w:numPr>
        <w:autoSpaceDE w:val="0"/>
        <w:autoSpaceDN w:val="0"/>
        <w:adjustRightInd w:val="0"/>
        <w:ind w:left="714" w:hanging="357"/>
        <w:contextualSpacing w:val="0"/>
        <w:rPr>
          <w:rFonts w:cs="Tahoma"/>
        </w:rPr>
      </w:pPr>
      <w:r w:rsidRPr="00E834BE">
        <w:rPr>
          <w:rFonts w:cs="Tahoma"/>
        </w:rPr>
        <w:t>Σχεδιασμό</w:t>
      </w:r>
      <w:r w:rsidR="006F2430" w:rsidRPr="00E834BE">
        <w:rPr>
          <w:rFonts w:cs="Tahoma"/>
        </w:rPr>
        <w:t xml:space="preserve">, </w:t>
      </w:r>
      <w:r w:rsidRPr="00E834BE">
        <w:rPr>
          <w:rFonts w:cs="Tahoma"/>
        </w:rPr>
        <w:t>οργάνωση και προετοιμασία των εκπαιδευτικών δράσεων</w:t>
      </w:r>
    </w:p>
    <w:p w14:paraId="7D11FC90" w14:textId="4D9D3100" w:rsidR="003325D9" w:rsidRPr="00E834BE" w:rsidRDefault="003325D9" w:rsidP="004B50FD">
      <w:pPr>
        <w:pStyle w:val="aff6"/>
        <w:numPr>
          <w:ilvl w:val="0"/>
          <w:numId w:val="134"/>
        </w:numPr>
        <w:autoSpaceDE w:val="0"/>
        <w:autoSpaceDN w:val="0"/>
        <w:adjustRightInd w:val="0"/>
        <w:ind w:left="714" w:hanging="357"/>
        <w:contextualSpacing w:val="0"/>
        <w:rPr>
          <w:rFonts w:cs="Tahoma"/>
        </w:rPr>
      </w:pPr>
      <w:r w:rsidRPr="00E834BE">
        <w:rPr>
          <w:rFonts w:cs="Tahoma"/>
        </w:rPr>
        <w:t xml:space="preserve">Δημιουργία εκπαιδευτικού και εποπτικού υλικού εκπαίδευσης, με βάση τις ανάγκες και την ετοιμότητα των στελεχών της </w:t>
      </w:r>
      <w:r w:rsidR="00B6216D" w:rsidRPr="00E834BE">
        <w:rPr>
          <w:rFonts w:cs="Tahoma"/>
        </w:rPr>
        <w:t>ΓΓΠΣΔΔ</w:t>
      </w:r>
      <w:r w:rsidRPr="00E834BE">
        <w:rPr>
          <w:rFonts w:cs="Tahoma"/>
        </w:rPr>
        <w:t xml:space="preserve"> να αξιοποιήσουν το ΣΔΑΠ</w:t>
      </w:r>
      <w:r w:rsidR="00AD02B5" w:rsidRPr="00E834BE">
        <w:rPr>
          <w:rFonts w:cs="Tahoma"/>
        </w:rPr>
        <w:t>, καθώς</w:t>
      </w:r>
      <w:r w:rsidRPr="00E834BE">
        <w:rPr>
          <w:rFonts w:cs="Tahoma"/>
        </w:rPr>
        <w:t xml:space="preserve"> και τον προσδοκώμενο ρόλο στην επιχειρησιακή του αξιοποίηση. </w:t>
      </w:r>
    </w:p>
    <w:p w14:paraId="1E02D30F" w14:textId="6D67A683" w:rsidR="00284546" w:rsidRPr="00E834BE" w:rsidRDefault="00284546" w:rsidP="004B50FD">
      <w:pPr>
        <w:pStyle w:val="aff6"/>
        <w:numPr>
          <w:ilvl w:val="0"/>
          <w:numId w:val="134"/>
        </w:numPr>
        <w:autoSpaceDE w:val="0"/>
        <w:autoSpaceDN w:val="0"/>
        <w:adjustRightInd w:val="0"/>
        <w:ind w:left="714" w:hanging="357"/>
        <w:contextualSpacing w:val="0"/>
        <w:rPr>
          <w:rFonts w:cs="Tahoma"/>
        </w:rPr>
      </w:pPr>
      <w:r w:rsidRPr="00E834BE">
        <w:rPr>
          <w:rFonts w:cs="Tahoma"/>
        </w:rPr>
        <w:t xml:space="preserve">Δημιουργία εκπαιδευτικού και εποπτικού υλικού εκπαίδευσης σε μορφή </w:t>
      </w:r>
      <w:r w:rsidRPr="00E834BE">
        <w:rPr>
          <w:rFonts w:cs="Tahoma"/>
          <w:lang w:val="en-US"/>
        </w:rPr>
        <w:t>webinar</w:t>
      </w:r>
      <w:r w:rsidRPr="00E834BE">
        <w:rPr>
          <w:rFonts w:cs="Tahoma"/>
        </w:rPr>
        <w:t xml:space="preserve"> για το σύνολο του προσωπικού της ΓΓΠΣΔΔ (</w:t>
      </w:r>
      <w:r w:rsidRPr="00E834BE">
        <w:rPr>
          <w:rFonts w:cs="Tahoma"/>
          <w:lang w:val="en-US"/>
        </w:rPr>
        <w:t>information</w:t>
      </w:r>
      <w:r w:rsidRPr="00E834BE">
        <w:rPr>
          <w:rFonts w:cs="Tahoma"/>
        </w:rPr>
        <w:t xml:space="preserve"> </w:t>
      </w:r>
      <w:r w:rsidRPr="00E834BE">
        <w:rPr>
          <w:rFonts w:cs="Tahoma"/>
          <w:lang w:val="en-US"/>
        </w:rPr>
        <w:t>security</w:t>
      </w:r>
      <w:r w:rsidRPr="00E834BE">
        <w:rPr>
          <w:rFonts w:cs="Tahoma"/>
        </w:rPr>
        <w:t xml:space="preserve"> </w:t>
      </w:r>
      <w:r w:rsidRPr="00E834BE">
        <w:rPr>
          <w:rFonts w:cs="Tahoma"/>
          <w:lang w:val="en-US"/>
        </w:rPr>
        <w:t>awareness</w:t>
      </w:r>
      <w:r w:rsidRPr="00E834BE">
        <w:rPr>
          <w:rFonts w:cs="Tahoma"/>
        </w:rPr>
        <w:t xml:space="preserve"> </w:t>
      </w:r>
      <w:r w:rsidRPr="00E834BE">
        <w:rPr>
          <w:rFonts w:cs="Tahoma"/>
          <w:lang w:val="en-US"/>
        </w:rPr>
        <w:t>training</w:t>
      </w:r>
      <w:r w:rsidRPr="00E834BE">
        <w:rPr>
          <w:rFonts w:cs="Tahoma"/>
        </w:rPr>
        <w:t>)</w:t>
      </w:r>
    </w:p>
    <w:p w14:paraId="030CF640" w14:textId="6A6AD9D9" w:rsidR="003325D9" w:rsidRPr="00E834BE" w:rsidRDefault="006F2430" w:rsidP="00AD02B5">
      <w:pPr>
        <w:pStyle w:val="aff6"/>
        <w:numPr>
          <w:ilvl w:val="0"/>
          <w:numId w:val="134"/>
        </w:numPr>
        <w:autoSpaceDE w:val="0"/>
        <w:autoSpaceDN w:val="0"/>
        <w:adjustRightInd w:val="0"/>
        <w:ind w:left="714" w:hanging="357"/>
        <w:contextualSpacing w:val="0"/>
        <w:rPr>
          <w:rFonts w:cs="Tahoma"/>
        </w:rPr>
      </w:pPr>
      <w:r w:rsidRPr="00E834BE">
        <w:rPr>
          <w:rFonts w:cs="Tahoma"/>
        </w:rPr>
        <w:t xml:space="preserve">Ευαισθητοποίηση / </w:t>
      </w:r>
      <w:r w:rsidR="003325D9" w:rsidRPr="00E834BE">
        <w:rPr>
          <w:rFonts w:cs="Tahoma"/>
        </w:rPr>
        <w:t>Εκπαίδευση αρμόδι</w:t>
      </w:r>
      <w:r w:rsidRPr="00E834BE">
        <w:rPr>
          <w:rFonts w:cs="Tahoma"/>
        </w:rPr>
        <w:t>ων</w:t>
      </w:r>
      <w:r w:rsidR="003325D9" w:rsidRPr="00E834BE">
        <w:rPr>
          <w:rFonts w:cs="Tahoma"/>
        </w:rPr>
        <w:t xml:space="preserve"> </w:t>
      </w:r>
      <w:r w:rsidRPr="00E834BE">
        <w:rPr>
          <w:rFonts w:cs="Tahoma"/>
        </w:rPr>
        <w:t>στελεχών με βάση</w:t>
      </w:r>
      <w:r w:rsidR="003325D9" w:rsidRPr="00E834BE">
        <w:rPr>
          <w:rFonts w:cs="Tahoma"/>
        </w:rPr>
        <w:t xml:space="preserve"> το ρόλο </w:t>
      </w:r>
      <w:r w:rsidRPr="00E834BE">
        <w:rPr>
          <w:rFonts w:cs="Tahoma"/>
        </w:rPr>
        <w:t xml:space="preserve">τους </w:t>
      </w:r>
      <w:r w:rsidR="003325D9" w:rsidRPr="00E834BE">
        <w:rPr>
          <w:rFonts w:cs="Tahoma"/>
        </w:rPr>
        <w:t>στην εφαρμογή του ΣΔΑΠ</w:t>
      </w:r>
    </w:p>
    <w:p w14:paraId="20343792" w14:textId="5354C011" w:rsidR="006F2430" w:rsidRPr="00E834BE" w:rsidRDefault="006F2430" w:rsidP="004B50FD">
      <w:pPr>
        <w:pStyle w:val="aff6"/>
        <w:numPr>
          <w:ilvl w:val="0"/>
          <w:numId w:val="134"/>
        </w:numPr>
        <w:autoSpaceDE w:val="0"/>
        <w:autoSpaceDN w:val="0"/>
        <w:adjustRightInd w:val="0"/>
        <w:contextualSpacing w:val="0"/>
        <w:rPr>
          <w:rFonts w:cs="Tahoma"/>
        </w:rPr>
      </w:pPr>
      <w:r w:rsidRPr="00E834BE">
        <w:rPr>
          <w:rFonts w:cs="Tahoma"/>
        </w:rPr>
        <w:t>Αξιολόγηση της διαδικασίας, των αποτελεσμάτων εκπαίδευσης / ευαισθητοποίησης και των εκπαιδευομένων και εισηγητικά μέτρα για μεγιστοποίηση της επιχειρησιακής αξιοποίησης του ΣΔΑΠ.</w:t>
      </w:r>
    </w:p>
    <w:p w14:paraId="1D04872A" w14:textId="226DA4D1" w:rsidR="003C21AD" w:rsidRPr="00E834BE" w:rsidRDefault="006F2430" w:rsidP="006F2430">
      <w:pPr>
        <w:rPr>
          <w:rFonts w:eastAsia="Calibri"/>
        </w:rPr>
      </w:pPr>
      <w:r w:rsidRPr="00E834BE">
        <w:rPr>
          <w:rFonts w:eastAsia="Calibri"/>
        </w:rPr>
        <w:t xml:space="preserve">Την ευθύνη εγκατάστασης του εκπαιδευτικού περιβάλλοντος για τις ανάγκες εκπαίδευσης την έχει ο Ανάδοχος σε χώρο που θα του υποδείξει η </w:t>
      </w:r>
      <w:r w:rsidR="00D26792" w:rsidRPr="00E834BE">
        <w:rPr>
          <w:rFonts w:eastAsia="Calibri"/>
        </w:rPr>
        <w:t>ΓΓΠΣΔΔ</w:t>
      </w:r>
      <w:r w:rsidRPr="00E834BE">
        <w:rPr>
          <w:rFonts w:eastAsia="Calibri"/>
        </w:rPr>
        <w:t>. Ο χώρος εκπαίδευσης θα είναι εξοπλισμένος με τις απαιτούμενες υποδομές για την πραγματοποίηση της εκπαίδευσης με ευθύνη του αναδόχου και χωρίς κόστος πρόσθετο του προϋπολογισμού του έργου.</w:t>
      </w:r>
    </w:p>
    <w:p w14:paraId="1333CF10" w14:textId="469FDE08" w:rsidR="003C21AD" w:rsidRPr="00E834BE" w:rsidRDefault="002F340A" w:rsidP="00374CA6">
      <w:pPr>
        <w:rPr>
          <w:rFonts w:eastAsia="Calibri"/>
        </w:rPr>
      </w:pPr>
      <w:r w:rsidRPr="00E834BE">
        <w:rPr>
          <w:rFonts w:eastAsia="Calibri"/>
          <w:lang w:val="en-US"/>
        </w:rPr>
        <w:t>To</w:t>
      </w:r>
      <w:r w:rsidRPr="00E834BE">
        <w:rPr>
          <w:rFonts w:eastAsia="Calibri"/>
        </w:rPr>
        <w:t xml:space="preserve"> </w:t>
      </w:r>
      <w:r w:rsidR="00AD2D4B" w:rsidRPr="00E834BE">
        <w:rPr>
          <w:rFonts w:eastAsia="Calibri"/>
        </w:rPr>
        <w:t xml:space="preserve">σύνολο των εκπαιδευόμενων ανέρχεται στα </w:t>
      </w:r>
      <w:r w:rsidR="007324BA" w:rsidRPr="00E834BE">
        <w:rPr>
          <w:rFonts w:eastAsia="Calibri"/>
          <w:b/>
        </w:rPr>
        <w:t>3</w:t>
      </w:r>
      <w:r w:rsidR="00AD2D4B" w:rsidRPr="00E834BE">
        <w:rPr>
          <w:rFonts w:eastAsia="Calibri"/>
          <w:b/>
        </w:rPr>
        <w:t>0 άτομα</w:t>
      </w:r>
      <w:r w:rsidR="00AD2D4B" w:rsidRPr="00E834BE">
        <w:rPr>
          <w:rFonts w:eastAsia="Calibri"/>
          <w:bCs/>
        </w:rPr>
        <w:t>.</w:t>
      </w:r>
      <w:r w:rsidR="00AD2D4B" w:rsidRPr="00E834BE">
        <w:rPr>
          <w:rFonts w:eastAsia="Calibri"/>
        </w:rPr>
        <w:t xml:space="preserve"> </w:t>
      </w:r>
      <w:r w:rsidR="00E934E5" w:rsidRPr="00E834BE">
        <w:rPr>
          <w:rFonts w:eastAsia="Calibri"/>
        </w:rPr>
        <w:t xml:space="preserve">Ο αριθμός ωρών εκπαίδευσης ανά εκπαιδευόμενο </w:t>
      </w:r>
      <w:r w:rsidR="00E934E5" w:rsidRPr="00E834BE">
        <w:rPr>
          <w:rFonts w:eastAsia="Calibri"/>
          <w:b/>
        </w:rPr>
        <w:t>δεν μπορεί να είναι λιγότερος από 20 ώρες</w:t>
      </w:r>
      <w:r w:rsidR="00E934E5" w:rsidRPr="00E834BE">
        <w:rPr>
          <w:rFonts w:eastAsia="Calibri"/>
        </w:rPr>
        <w:t>, ενώ ο</w:t>
      </w:r>
      <w:r w:rsidR="00AD2D4B" w:rsidRPr="00E834BE">
        <w:rPr>
          <w:rFonts w:eastAsia="Calibri"/>
        </w:rPr>
        <w:t xml:space="preserve"> αριθμός </w:t>
      </w:r>
      <w:r w:rsidR="00E934E5" w:rsidRPr="00E834BE">
        <w:rPr>
          <w:rFonts w:eastAsia="Calibri"/>
        </w:rPr>
        <w:t xml:space="preserve">των </w:t>
      </w:r>
      <w:r w:rsidR="00AD2D4B" w:rsidRPr="00E834BE">
        <w:rPr>
          <w:rFonts w:eastAsia="Calibri"/>
        </w:rPr>
        <w:t xml:space="preserve">εκπαιδευομένων ανά τμήμα </w:t>
      </w:r>
      <w:r w:rsidR="00E934E5" w:rsidRPr="00E834BE">
        <w:rPr>
          <w:rFonts w:eastAsia="Calibri"/>
        </w:rPr>
        <w:t xml:space="preserve">εκπαίδευσης </w:t>
      </w:r>
      <w:r w:rsidR="00E934E5" w:rsidRPr="00E834BE">
        <w:rPr>
          <w:rFonts w:eastAsia="Calibri"/>
        </w:rPr>
        <w:lastRenderedPageBreak/>
        <w:t xml:space="preserve">δεν μπορεί να </w:t>
      </w:r>
      <w:r w:rsidR="00AD2D4B" w:rsidRPr="00E834BE">
        <w:rPr>
          <w:rFonts w:eastAsia="Calibri"/>
        </w:rPr>
        <w:t xml:space="preserve">είναι </w:t>
      </w:r>
      <w:r w:rsidR="00E934E5" w:rsidRPr="00E834BE">
        <w:rPr>
          <w:rFonts w:eastAsia="Calibri"/>
        </w:rPr>
        <w:t xml:space="preserve">μεγαλύτερος από </w:t>
      </w:r>
      <w:r w:rsidR="00AD2D4B" w:rsidRPr="00E834BE">
        <w:rPr>
          <w:rFonts w:eastAsia="Calibri"/>
        </w:rPr>
        <w:t>10</w:t>
      </w:r>
      <w:r w:rsidR="00E934E5" w:rsidRPr="00E834BE">
        <w:rPr>
          <w:rFonts w:eastAsia="Calibri"/>
        </w:rPr>
        <w:t xml:space="preserve"> άτομα</w:t>
      </w:r>
      <w:r w:rsidR="00AD2D4B" w:rsidRPr="00E834BE">
        <w:rPr>
          <w:rFonts w:eastAsia="Calibri"/>
        </w:rPr>
        <w:t xml:space="preserve">. </w:t>
      </w:r>
      <w:r w:rsidR="007324BA" w:rsidRPr="00E834BE">
        <w:rPr>
          <w:rFonts w:eastAsia="Calibri"/>
        </w:rPr>
        <w:t xml:space="preserve">Σε περίπτωση που απαιτηθεί εκπαίδευση περισσότερων στελεχών </w:t>
      </w:r>
      <w:r w:rsidR="000D448B" w:rsidRPr="00E834BE">
        <w:rPr>
          <w:rFonts w:eastAsia="Calibri"/>
        </w:rPr>
        <w:t xml:space="preserve">της ΓΓΠΣΔΔ, τα ως άνω εκπαιδευμένα στελέχη θα αποτελέσουν τους </w:t>
      </w:r>
      <w:r w:rsidR="007324BA" w:rsidRPr="00E834BE">
        <w:rPr>
          <w:rFonts w:eastAsia="Calibri"/>
        </w:rPr>
        <w:t xml:space="preserve">εκπαιδευτές </w:t>
      </w:r>
      <w:r w:rsidR="000D448B" w:rsidRPr="00E834BE">
        <w:rPr>
          <w:rFonts w:eastAsia="Calibri"/>
        </w:rPr>
        <w:t xml:space="preserve">των επιπλέον στελεχών. </w:t>
      </w:r>
    </w:p>
    <w:p w14:paraId="39AAD720" w14:textId="77777777" w:rsidR="00E934E5" w:rsidRPr="00E834BE" w:rsidRDefault="00E934E5" w:rsidP="004B50FD">
      <w:pPr>
        <w:rPr>
          <w:rFonts w:eastAsia="Calibri"/>
        </w:rPr>
      </w:pPr>
    </w:p>
    <w:p w14:paraId="254D9C29" w14:textId="1B9D19AC" w:rsidR="004914F2" w:rsidRPr="00E834BE" w:rsidRDefault="004914F2" w:rsidP="004914F2">
      <w:pPr>
        <w:autoSpaceDE w:val="0"/>
        <w:autoSpaceDN w:val="0"/>
        <w:adjustRightInd w:val="0"/>
        <w:spacing w:after="0"/>
        <w:jc w:val="left"/>
        <w:rPr>
          <w:rFonts w:eastAsia="Calibri" w:cs="Tahoma"/>
          <w:b/>
          <w:bCs/>
          <w:color w:val="000000"/>
        </w:rPr>
      </w:pPr>
      <w:r w:rsidRPr="00E834BE">
        <w:rPr>
          <w:rFonts w:eastAsia="Calibri" w:cs="Tahoma"/>
          <w:b/>
          <w:bCs/>
          <w:color w:val="000000"/>
        </w:rPr>
        <w:t xml:space="preserve">Παραδοτέα Φάσης Γ: </w:t>
      </w:r>
    </w:p>
    <w:tbl>
      <w:tblPr>
        <w:tblStyle w:val="af1"/>
        <w:tblW w:w="0" w:type="auto"/>
        <w:tblLook w:val="04A0" w:firstRow="1" w:lastRow="0" w:firstColumn="1" w:lastColumn="0" w:noHBand="0" w:noVBand="1"/>
      </w:tblPr>
      <w:tblGrid>
        <w:gridCol w:w="3114"/>
        <w:gridCol w:w="6515"/>
      </w:tblGrid>
      <w:tr w:rsidR="004914F2" w:rsidRPr="00E834BE" w14:paraId="7A71F237" w14:textId="77777777" w:rsidTr="003D24BD">
        <w:tc>
          <w:tcPr>
            <w:tcW w:w="3114" w:type="dxa"/>
            <w:shd w:val="clear" w:color="auto" w:fill="D9D9D9" w:themeFill="background1" w:themeFillShade="D9"/>
            <w:vAlign w:val="center"/>
          </w:tcPr>
          <w:p w14:paraId="2D6C8CC4" w14:textId="77777777" w:rsidR="004914F2" w:rsidRPr="00E834BE" w:rsidRDefault="004914F2" w:rsidP="003D24BD">
            <w:pPr>
              <w:autoSpaceDE w:val="0"/>
              <w:autoSpaceDN w:val="0"/>
              <w:adjustRightInd w:val="0"/>
              <w:jc w:val="left"/>
              <w:rPr>
                <w:rFonts w:eastAsia="Calibri" w:cs="Tahoma"/>
                <w:b/>
                <w:bCs/>
                <w:color w:val="000000"/>
              </w:rPr>
            </w:pPr>
            <w:r w:rsidRPr="00E834BE">
              <w:rPr>
                <w:rFonts w:cs="Tahoma"/>
                <w:b/>
              </w:rPr>
              <w:t>Τίτλος Παραδοτέου</w:t>
            </w:r>
          </w:p>
        </w:tc>
        <w:tc>
          <w:tcPr>
            <w:tcW w:w="6515" w:type="dxa"/>
            <w:shd w:val="clear" w:color="auto" w:fill="D9D9D9" w:themeFill="background1" w:themeFillShade="D9"/>
            <w:vAlign w:val="center"/>
          </w:tcPr>
          <w:p w14:paraId="3860F3B3" w14:textId="77777777" w:rsidR="004914F2" w:rsidRPr="00E834BE" w:rsidRDefault="004914F2" w:rsidP="003D24BD">
            <w:pPr>
              <w:autoSpaceDE w:val="0"/>
              <w:autoSpaceDN w:val="0"/>
              <w:adjustRightInd w:val="0"/>
              <w:jc w:val="left"/>
              <w:rPr>
                <w:rFonts w:eastAsia="Calibri" w:cs="Tahoma"/>
                <w:b/>
                <w:bCs/>
                <w:color w:val="000000"/>
              </w:rPr>
            </w:pPr>
            <w:r w:rsidRPr="00E834BE">
              <w:rPr>
                <w:rFonts w:cs="Tahoma"/>
                <w:b/>
              </w:rPr>
              <w:t xml:space="preserve">Περιγραφή Παραδοτέου </w:t>
            </w:r>
          </w:p>
        </w:tc>
      </w:tr>
      <w:tr w:rsidR="004914F2" w:rsidRPr="00E834BE" w14:paraId="1FE3A6D2" w14:textId="77777777" w:rsidTr="003D24BD">
        <w:tc>
          <w:tcPr>
            <w:tcW w:w="3114" w:type="dxa"/>
          </w:tcPr>
          <w:p w14:paraId="0066202B" w14:textId="33EDF6D9" w:rsidR="004914F2" w:rsidRPr="00E834BE" w:rsidRDefault="004914F2" w:rsidP="003D24BD">
            <w:pPr>
              <w:autoSpaceDE w:val="0"/>
              <w:autoSpaceDN w:val="0"/>
              <w:adjustRightInd w:val="0"/>
              <w:jc w:val="left"/>
              <w:rPr>
                <w:rFonts w:eastAsia="Calibri" w:cs="Tahoma"/>
                <w:b/>
                <w:bCs/>
                <w:color w:val="000000"/>
              </w:rPr>
            </w:pPr>
            <w:r w:rsidRPr="00E834BE">
              <w:rPr>
                <w:rFonts w:eastAsia="Calibri" w:cs="Tahoma"/>
                <w:b/>
              </w:rPr>
              <w:t>ΠΓ.1:</w:t>
            </w:r>
            <w:r w:rsidRPr="00E834BE">
              <w:rPr>
                <w:rFonts w:eastAsia="Calibri" w:cs="Tahoma"/>
              </w:rPr>
              <w:t xml:space="preserve">  </w:t>
            </w:r>
            <w:r w:rsidR="00E934E5" w:rsidRPr="00E834BE">
              <w:rPr>
                <w:rFonts w:eastAsia="Calibri" w:cs="Tahoma"/>
              </w:rPr>
              <w:t xml:space="preserve">Πλάνο </w:t>
            </w:r>
            <w:r w:rsidR="00F77D81" w:rsidRPr="00E834BE">
              <w:rPr>
                <w:rFonts w:eastAsia="Calibri" w:cs="Tahoma"/>
              </w:rPr>
              <w:t>Εκπαίδευσης</w:t>
            </w:r>
            <w:r w:rsidR="00E934E5" w:rsidRPr="00E834BE">
              <w:rPr>
                <w:rFonts w:eastAsia="Calibri" w:cs="Tahoma"/>
              </w:rPr>
              <w:t xml:space="preserve"> </w:t>
            </w:r>
          </w:p>
        </w:tc>
        <w:tc>
          <w:tcPr>
            <w:tcW w:w="6515" w:type="dxa"/>
          </w:tcPr>
          <w:p w14:paraId="7852E9E3" w14:textId="704E8809" w:rsidR="004914F2" w:rsidRPr="00E834BE" w:rsidRDefault="003A1DF9" w:rsidP="004B50FD">
            <w:pPr>
              <w:autoSpaceDE w:val="0"/>
              <w:autoSpaceDN w:val="0"/>
              <w:adjustRightInd w:val="0"/>
              <w:spacing w:before="20" w:after="20"/>
              <w:rPr>
                <w:rFonts w:eastAsia="Calibri" w:cs="Tahoma"/>
                <w:bCs/>
                <w:color w:val="000000"/>
              </w:rPr>
            </w:pPr>
            <w:r w:rsidRPr="00E834BE">
              <w:rPr>
                <w:rFonts w:eastAsia="Calibri" w:cs="Tahoma"/>
                <w:bCs/>
                <w:color w:val="000000"/>
              </w:rPr>
              <w:t>Περιλαμβάνει το αντικείμενο, τη μεθοδολογία και το λεπτομερές πρόγραμμα εκπαίδευσης των στελεχών της Αναθέτουσας Αρχής με βάση τον ρόλο κάθε στελέχους στο Έργο. Το παραδοτέο θα κατατεθεί εντός του 1ου δεκαημέρου της Φάσης και βάσει αυτού θα πραγματοποιηθεί η εκπαίδευση των στελεχών.</w:t>
            </w:r>
          </w:p>
        </w:tc>
      </w:tr>
      <w:tr w:rsidR="003A1DF9" w:rsidRPr="00E834BE" w14:paraId="6A1506C3" w14:textId="77777777" w:rsidTr="003D24BD">
        <w:tc>
          <w:tcPr>
            <w:tcW w:w="3114" w:type="dxa"/>
          </w:tcPr>
          <w:p w14:paraId="03488922" w14:textId="49D144D3" w:rsidR="003A1DF9" w:rsidRPr="00E834BE" w:rsidRDefault="003A1DF9" w:rsidP="003D24BD">
            <w:pPr>
              <w:autoSpaceDE w:val="0"/>
              <w:autoSpaceDN w:val="0"/>
              <w:adjustRightInd w:val="0"/>
              <w:jc w:val="left"/>
              <w:rPr>
                <w:rFonts w:eastAsia="Calibri" w:cs="Tahoma"/>
                <w:b/>
              </w:rPr>
            </w:pPr>
            <w:r w:rsidRPr="00E834BE">
              <w:rPr>
                <w:rFonts w:eastAsia="Calibri" w:cs="Tahoma"/>
                <w:b/>
              </w:rPr>
              <w:t xml:space="preserve">ΠΓ.2: </w:t>
            </w:r>
            <w:r w:rsidRPr="00E834BE">
              <w:rPr>
                <w:rFonts w:eastAsia="Calibri" w:cs="Tahoma"/>
              </w:rPr>
              <w:t>Υπηρεσίες Εκπαίδευσης</w:t>
            </w:r>
            <w:r w:rsidRPr="00E834BE">
              <w:rPr>
                <w:rFonts w:eastAsia="Calibri" w:cs="Tahoma"/>
                <w:b/>
              </w:rPr>
              <w:t xml:space="preserve"> </w:t>
            </w:r>
          </w:p>
        </w:tc>
        <w:tc>
          <w:tcPr>
            <w:tcW w:w="6515" w:type="dxa"/>
          </w:tcPr>
          <w:p w14:paraId="10C17E40" w14:textId="6A04CE1C" w:rsidR="003A1DF9" w:rsidRPr="00E834BE" w:rsidRDefault="00F77D81" w:rsidP="00284546">
            <w:pPr>
              <w:rPr>
                <w:lang w:eastAsia="el-GR"/>
              </w:rPr>
            </w:pPr>
            <w:r w:rsidRPr="00E834BE">
              <w:rPr>
                <w:lang w:eastAsia="el-GR"/>
              </w:rPr>
              <w:t>Περιλαμβάνει</w:t>
            </w:r>
            <w:r w:rsidR="003A1DF9" w:rsidRPr="00E834BE">
              <w:rPr>
                <w:lang w:eastAsia="el-GR"/>
              </w:rPr>
              <w:t xml:space="preserve"> τις υπηρεσίες ευαισθητοποίησης / εκπαίδευσης, </w:t>
            </w:r>
            <w:r w:rsidR="00284546" w:rsidRPr="00E834BE">
              <w:rPr>
                <w:lang w:eastAsia="el-GR"/>
              </w:rPr>
              <w:t xml:space="preserve">και το αντίστοιχο εκπαιδευτικό υλικό, </w:t>
            </w:r>
            <w:r w:rsidR="003A1DF9" w:rsidRPr="00E834BE">
              <w:rPr>
                <w:lang w:eastAsia="el-GR"/>
              </w:rPr>
              <w:t>διαφοροποιούμενες ως προς το περιεχόμενο και την έμφαση, ανάλογα με τον ρόλο του κάθε στελέχους στο πλαίσιο της υλοποίησης και ακόλουθης επιχειρησιακής λειτουργίας του ΣΔΑΠ</w:t>
            </w:r>
            <w:r w:rsidR="00E1175C" w:rsidRPr="00E834BE">
              <w:rPr>
                <w:lang w:eastAsia="el-GR"/>
              </w:rPr>
              <w:t>,</w:t>
            </w:r>
            <w:r w:rsidR="00AF5290" w:rsidRPr="00E834BE">
              <w:rPr>
                <w:lang w:eastAsia="el-GR"/>
              </w:rPr>
              <w:t xml:space="preserve"> καθώς και</w:t>
            </w:r>
            <w:r w:rsidR="00E1175C" w:rsidRPr="00E834BE">
              <w:rPr>
                <w:lang w:eastAsia="el-GR"/>
              </w:rPr>
              <w:t xml:space="preserve"> το </w:t>
            </w:r>
            <w:r w:rsidRPr="00E834BE">
              <w:rPr>
                <w:lang w:eastAsia="el-GR"/>
              </w:rPr>
              <w:t>εκπαιδευτικό</w:t>
            </w:r>
            <w:r w:rsidR="00E1175C" w:rsidRPr="00E834BE">
              <w:rPr>
                <w:lang w:eastAsia="el-GR"/>
              </w:rPr>
              <w:t xml:space="preserve"> υλικό</w:t>
            </w:r>
            <w:r w:rsidR="003A1DF9" w:rsidRPr="00E834BE">
              <w:rPr>
                <w:lang w:eastAsia="el-GR"/>
              </w:rPr>
              <w:t xml:space="preserve">. </w:t>
            </w:r>
          </w:p>
        </w:tc>
      </w:tr>
      <w:tr w:rsidR="003A1DF9" w:rsidRPr="00E834BE" w14:paraId="17FDFD9E" w14:textId="77777777" w:rsidTr="003D24BD">
        <w:tc>
          <w:tcPr>
            <w:tcW w:w="3114" w:type="dxa"/>
          </w:tcPr>
          <w:p w14:paraId="128A5DBA" w14:textId="72D044C8" w:rsidR="003A1DF9" w:rsidRPr="00E834BE" w:rsidRDefault="003A1DF9" w:rsidP="003D24BD">
            <w:pPr>
              <w:autoSpaceDE w:val="0"/>
              <w:autoSpaceDN w:val="0"/>
              <w:adjustRightInd w:val="0"/>
              <w:jc w:val="left"/>
              <w:rPr>
                <w:rFonts w:eastAsia="Calibri" w:cs="Tahoma"/>
                <w:b/>
              </w:rPr>
            </w:pPr>
            <w:r w:rsidRPr="00E834BE">
              <w:rPr>
                <w:rFonts w:eastAsia="Calibri" w:cs="Tahoma"/>
                <w:b/>
              </w:rPr>
              <w:t xml:space="preserve">ΠΓ.3: </w:t>
            </w:r>
            <w:r w:rsidR="00F711D8" w:rsidRPr="00E834BE">
              <w:rPr>
                <w:rFonts w:eastAsia="Calibri" w:cs="Tahoma"/>
              </w:rPr>
              <w:t>Αναφορά αξιολόγησης αποτελεσμάτων εκπαίδευσης</w:t>
            </w:r>
          </w:p>
        </w:tc>
        <w:tc>
          <w:tcPr>
            <w:tcW w:w="6515" w:type="dxa"/>
          </w:tcPr>
          <w:p w14:paraId="613A633D" w14:textId="71F153DF" w:rsidR="003A1DF9" w:rsidRPr="00E834BE" w:rsidRDefault="00F711D8" w:rsidP="004B50FD">
            <w:pPr>
              <w:rPr>
                <w:lang w:eastAsia="el-GR"/>
              </w:rPr>
            </w:pPr>
            <w:r w:rsidRPr="00E834BE">
              <w:rPr>
                <w:lang w:eastAsia="el-GR"/>
              </w:rPr>
              <w:t>Περιλαμβάνει τεκμηριωμένη αξιολόγηση της διαδικασίας και των αποτελεσμάτων της εκπαίδευσης και εισηγητικά μέτρα για την μεγιστοποίηση της επιχειρησιακής αξιοποίησης του ΣΔΑΠ.</w:t>
            </w:r>
          </w:p>
        </w:tc>
      </w:tr>
    </w:tbl>
    <w:p w14:paraId="7BF5F1E3" w14:textId="7BEE1400" w:rsidR="004914F2" w:rsidRPr="00E834BE" w:rsidRDefault="004914F2">
      <w:pPr>
        <w:autoSpaceDE w:val="0"/>
        <w:autoSpaceDN w:val="0"/>
        <w:adjustRightInd w:val="0"/>
        <w:spacing w:after="0" w:line="360" w:lineRule="auto"/>
        <w:rPr>
          <w:rFonts w:eastAsia="Calibri" w:cs="Tahoma"/>
        </w:rPr>
      </w:pPr>
    </w:p>
    <w:p w14:paraId="1A194E27" w14:textId="17463D27" w:rsidR="005E7A6B" w:rsidRPr="00E834BE" w:rsidRDefault="005E7A6B" w:rsidP="005E7A6B">
      <w:pPr>
        <w:pStyle w:val="40"/>
        <w:ind w:left="862" w:hanging="862"/>
        <w:rPr>
          <w:rFonts w:eastAsia="Calibri"/>
        </w:rPr>
      </w:pPr>
      <w:bookmarkStart w:id="529" w:name="_Ref6401002"/>
      <w:bookmarkStart w:id="530" w:name="_Toc43238420"/>
      <w:r w:rsidRPr="00E834BE">
        <w:rPr>
          <w:rFonts w:eastAsia="Calibri"/>
        </w:rPr>
        <w:t xml:space="preserve">Φάση </w:t>
      </w:r>
      <w:r w:rsidR="003C21AD" w:rsidRPr="00E834BE">
        <w:rPr>
          <w:rFonts w:eastAsia="Calibri"/>
        </w:rPr>
        <w:t>Δ</w:t>
      </w:r>
      <w:r w:rsidRPr="00E834BE">
        <w:rPr>
          <w:rFonts w:eastAsia="Calibri"/>
        </w:rPr>
        <w:t xml:space="preserve">: </w:t>
      </w:r>
      <w:r w:rsidR="00F46CE4" w:rsidRPr="00E834BE">
        <w:rPr>
          <w:rFonts w:eastAsia="Calibri"/>
        </w:rPr>
        <w:t xml:space="preserve">Πιλοτική Εφαρμογή και Βελτίωση </w:t>
      </w:r>
      <w:r w:rsidRPr="00E834BE">
        <w:rPr>
          <w:rFonts w:eastAsia="Calibri"/>
        </w:rPr>
        <w:t>ΣΔΑΠ</w:t>
      </w:r>
      <w:bookmarkEnd w:id="529"/>
      <w:bookmarkEnd w:id="530"/>
      <w:r w:rsidRPr="00E834BE">
        <w:rPr>
          <w:rFonts w:eastAsia="Calibri"/>
        </w:rPr>
        <w:t xml:space="preserve"> </w:t>
      </w:r>
    </w:p>
    <w:p w14:paraId="6E8C9BB2" w14:textId="28F435B4" w:rsidR="002E2BD2" w:rsidRPr="00E834BE" w:rsidRDefault="002E2BD2" w:rsidP="002E2BD2">
      <w:pPr>
        <w:rPr>
          <w:rFonts w:eastAsia="Calibri"/>
        </w:rPr>
      </w:pPr>
      <w:r w:rsidRPr="00E834BE">
        <w:rPr>
          <w:rFonts w:eastAsia="Calibri"/>
        </w:rPr>
        <w:t>Η</w:t>
      </w:r>
      <w:r w:rsidR="003D4D74" w:rsidRPr="00E834BE">
        <w:rPr>
          <w:rFonts w:eastAsia="Calibri"/>
        </w:rPr>
        <w:t xml:space="preserve"> Φάση </w:t>
      </w:r>
      <w:r w:rsidR="003C21AD" w:rsidRPr="00E834BE">
        <w:rPr>
          <w:rFonts w:eastAsia="Calibri"/>
        </w:rPr>
        <w:t>Δ</w:t>
      </w:r>
      <w:r w:rsidRPr="00E834BE">
        <w:rPr>
          <w:rFonts w:eastAsia="Calibri"/>
        </w:rPr>
        <w:t xml:space="preserve"> περιλαμβάνει την πιλοτική εφαρμογή του ΣΔΑΠ </w:t>
      </w:r>
      <w:r w:rsidR="000A69BB" w:rsidRPr="00E834BE">
        <w:rPr>
          <w:rFonts w:eastAsia="Calibri"/>
        </w:rPr>
        <w:t>για τον εντοπισμό πιθανών προβλημάτων στην εφαρμογή του και την υποβολή προτάσεων διορθωτικών ενεργειών, με σκοπό την οριστικοποίηση της τεκμηρίωσής του για τις ανάγκες της πιστοποίησης.</w:t>
      </w:r>
      <w:r w:rsidRPr="00E834BE">
        <w:rPr>
          <w:rFonts w:eastAsia="Calibri"/>
        </w:rPr>
        <w:t xml:space="preserve"> </w:t>
      </w:r>
    </w:p>
    <w:p w14:paraId="1851B790" w14:textId="5E151BA2" w:rsidR="006137D5" w:rsidRPr="00E834BE" w:rsidRDefault="002E2BD2" w:rsidP="002E2BD2">
      <w:pPr>
        <w:rPr>
          <w:rFonts w:eastAsia="Calibri"/>
        </w:rPr>
      </w:pPr>
      <w:r w:rsidRPr="00E834BE">
        <w:rPr>
          <w:rFonts w:eastAsia="Calibri"/>
        </w:rPr>
        <w:t xml:space="preserve">Κατά την φάση αυτή η Ομάδα του Αναδόχου θα συνεργαστεί στενά με τα στελέχη της </w:t>
      </w:r>
      <w:r w:rsidR="005F7D5A" w:rsidRPr="00E834BE">
        <w:rPr>
          <w:rFonts w:eastAsia="Calibri"/>
        </w:rPr>
        <w:t>ΓΓΠΣΔΔ</w:t>
      </w:r>
      <w:r w:rsidRPr="00E834BE">
        <w:rPr>
          <w:rFonts w:eastAsia="Calibri"/>
        </w:rPr>
        <w:t xml:space="preserve"> και θα υποστηρίξει την </w:t>
      </w:r>
      <w:r w:rsidR="005F7D5A" w:rsidRPr="00E834BE">
        <w:rPr>
          <w:rFonts w:eastAsia="Calibri"/>
        </w:rPr>
        <w:t>ΓΓΠΣΔΔ</w:t>
      </w:r>
      <w:r w:rsidRPr="00E834BE">
        <w:rPr>
          <w:rFonts w:eastAsia="Calibri"/>
        </w:rPr>
        <w:t xml:space="preserve">, ώστε να τεθεί πλήρως σε λειτουργία το ΣΔΑΠ. </w:t>
      </w:r>
    </w:p>
    <w:p w14:paraId="6BB22482" w14:textId="32C154B9" w:rsidR="006137D5" w:rsidRPr="00E834BE" w:rsidRDefault="006137D5" w:rsidP="002E2BD2">
      <w:pPr>
        <w:rPr>
          <w:rFonts w:eastAsia="Calibri"/>
        </w:rPr>
      </w:pPr>
      <w:r w:rsidRPr="00E834BE">
        <w:rPr>
          <w:rFonts w:eastAsia="Calibri"/>
        </w:rPr>
        <w:t xml:space="preserve">Ειδικότερα η Ομάδα του Αναδόχου: </w:t>
      </w:r>
    </w:p>
    <w:p w14:paraId="76D6C447" w14:textId="6AD20053" w:rsidR="006137D5" w:rsidRPr="00E834BE" w:rsidRDefault="002E2BD2" w:rsidP="004B50FD">
      <w:pPr>
        <w:pStyle w:val="aff6"/>
        <w:numPr>
          <w:ilvl w:val="0"/>
          <w:numId w:val="135"/>
        </w:numPr>
        <w:ind w:left="357" w:hanging="357"/>
        <w:contextualSpacing w:val="0"/>
        <w:rPr>
          <w:rFonts w:eastAsia="Calibri"/>
        </w:rPr>
      </w:pPr>
      <w:r w:rsidRPr="00E834BE">
        <w:rPr>
          <w:rFonts w:eastAsia="Calibri"/>
        </w:rPr>
        <w:t xml:space="preserve">θα </w:t>
      </w:r>
      <w:r w:rsidR="006137D5" w:rsidRPr="00E834BE">
        <w:rPr>
          <w:rFonts w:eastAsia="Calibri"/>
        </w:rPr>
        <w:t xml:space="preserve">υποστηρίζει τα στελέχη της </w:t>
      </w:r>
      <w:r w:rsidR="00D26792" w:rsidRPr="00E834BE">
        <w:rPr>
          <w:rFonts w:eastAsia="Calibri"/>
        </w:rPr>
        <w:t>ΓΓΠΣΔΔ</w:t>
      </w:r>
      <w:r w:rsidR="006137D5" w:rsidRPr="00E834BE">
        <w:rPr>
          <w:rFonts w:eastAsia="Calibri"/>
        </w:rPr>
        <w:t xml:space="preserve"> κατά την εφαρμογή των μέτρων ελέγχου με την υπόδειξη πρακτικών λύσεων, κατανοητών και προσιτών σε όλους τους εμπλεκόμενους</w:t>
      </w:r>
      <w:r w:rsidR="000A69BB" w:rsidRPr="00E834BE">
        <w:rPr>
          <w:rFonts w:eastAsia="Calibri"/>
        </w:rPr>
        <w:t xml:space="preserve">, </w:t>
      </w:r>
      <w:r w:rsidR="006137D5" w:rsidRPr="00E834BE">
        <w:rPr>
          <w:rFonts w:eastAsia="Calibri"/>
        </w:rPr>
        <w:t xml:space="preserve"> </w:t>
      </w:r>
    </w:p>
    <w:p w14:paraId="4AC91139" w14:textId="7B7AF166" w:rsidR="002E2BD2" w:rsidRPr="00E834BE" w:rsidRDefault="002E2BD2" w:rsidP="004B50FD">
      <w:pPr>
        <w:pStyle w:val="aff6"/>
        <w:numPr>
          <w:ilvl w:val="0"/>
          <w:numId w:val="135"/>
        </w:numPr>
        <w:ind w:left="357" w:hanging="357"/>
        <w:contextualSpacing w:val="0"/>
        <w:rPr>
          <w:rFonts w:eastAsia="Calibri"/>
        </w:rPr>
      </w:pPr>
      <w:r w:rsidRPr="00E834BE">
        <w:rPr>
          <w:rFonts w:eastAsia="Calibri"/>
        </w:rPr>
        <w:t xml:space="preserve">θα παρακολουθεί την λειτουργία του </w:t>
      </w:r>
      <w:r w:rsidR="006137D5" w:rsidRPr="00E834BE">
        <w:rPr>
          <w:rFonts w:eastAsia="Calibri"/>
        </w:rPr>
        <w:t>Σ</w:t>
      </w:r>
      <w:r w:rsidRPr="00E834BE">
        <w:rPr>
          <w:rFonts w:eastAsia="Calibri"/>
        </w:rPr>
        <w:t xml:space="preserve">υστήματος, ώστε το ΣΔΑΠ να </w:t>
      </w:r>
      <w:r w:rsidR="00F77D81" w:rsidRPr="00E834BE">
        <w:rPr>
          <w:rFonts w:eastAsia="Calibri"/>
        </w:rPr>
        <w:t>λειτουργεί</w:t>
      </w:r>
      <w:r w:rsidRPr="00E834BE">
        <w:rPr>
          <w:rFonts w:eastAsia="Calibri"/>
        </w:rPr>
        <w:t xml:space="preserve"> πλήρως χωρίς την παρέμβαση του – εξαιρέσει υποδείξεων ή επίλυσης δυσλειτουργιών (</w:t>
      </w:r>
      <w:r w:rsidRPr="00E834BE">
        <w:rPr>
          <w:rFonts w:eastAsia="Calibri"/>
          <w:lang w:val="en-US"/>
        </w:rPr>
        <w:t>deadlocks</w:t>
      </w:r>
      <w:r w:rsidRPr="00E834BE">
        <w:rPr>
          <w:rFonts w:eastAsia="Calibri"/>
        </w:rPr>
        <w:t>) που προέρχονται είτε από τον σχεδιασμό, είτε από την υλοποίηση του συστήματος</w:t>
      </w:r>
      <w:r w:rsidR="000A69BB" w:rsidRPr="00E834BE">
        <w:rPr>
          <w:rFonts w:eastAsia="Calibri"/>
        </w:rPr>
        <w:t xml:space="preserve">, </w:t>
      </w:r>
    </w:p>
    <w:p w14:paraId="43D5B950" w14:textId="16502E68" w:rsidR="000A69BB" w:rsidRPr="00E834BE" w:rsidRDefault="000A69BB" w:rsidP="004B50FD">
      <w:pPr>
        <w:pStyle w:val="aff6"/>
        <w:numPr>
          <w:ilvl w:val="0"/>
          <w:numId w:val="135"/>
        </w:numPr>
        <w:ind w:left="357" w:hanging="357"/>
        <w:contextualSpacing w:val="0"/>
        <w:rPr>
          <w:rFonts w:eastAsia="Calibri"/>
        </w:rPr>
      </w:pPr>
      <w:r w:rsidRPr="00E834BE">
        <w:rPr>
          <w:rFonts w:eastAsia="Calibri"/>
        </w:rPr>
        <w:t xml:space="preserve">θα </w:t>
      </w:r>
      <w:r w:rsidR="008D7482" w:rsidRPr="00E834BE">
        <w:rPr>
          <w:rFonts w:eastAsia="Calibri"/>
        </w:rPr>
        <w:t xml:space="preserve">σχεδιάσει και θα εφαρμόσει διαδικασίες και τεχνικές βελτίωσης του Συστήματος, για την κάλυψη πιθανών αποκλίσεων που θα διαπιστωθούν κατά την εφαρμογή του ΣΔΑΠ, </w:t>
      </w:r>
    </w:p>
    <w:p w14:paraId="20BAA20E" w14:textId="6A7B2522" w:rsidR="008D7482" w:rsidRPr="00E834BE" w:rsidRDefault="008D7482" w:rsidP="004B50FD">
      <w:pPr>
        <w:pStyle w:val="aff6"/>
        <w:numPr>
          <w:ilvl w:val="0"/>
          <w:numId w:val="135"/>
        </w:numPr>
        <w:ind w:left="357" w:hanging="357"/>
        <w:contextualSpacing w:val="0"/>
        <w:rPr>
          <w:rFonts w:eastAsia="Calibri"/>
        </w:rPr>
      </w:pPr>
      <w:r w:rsidRPr="00E834BE">
        <w:rPr>
          <w:rFonts w:eastAsia="Calibri"/>
        </w:rPr>
        <w:t xml:space="preserve">θα προτείνει τεχνικές αξιολόγησης της αποτελεσματικότητας του ΣΔΑΠ (καθιέρωση δεικτών επίδοσης), ώστε να επιτυγχάνεται συνεχής βελτίωσή του. </w:t>
      </w:r>
    </w:p>
    <w:p w14:paraId="1A512EA7" w14:textId="270E5DE4" w:rsidR="002E2BD2" w:rsidRPr="00E834BE" w:rsidRDefault="002E2BD2" w:rsidP="002E2BD2">
      <w:pPr>
        <w:autoSpaceDE w:val="0"/>
        <w:autoSpaceDN w:val="0"/>
        <w:adjustRightInd w:val="0"/>
        <w:spacing w:after="0" w:line="360" w:lineRule="auto"/>
        <w:rPr>
          <w:rFonts w:eastAsia="Calibri" w:cs="Tahoma"/>
          <w:b/>
          <w:bCs/>
          <w:color w:val="000000"/>
        </w:rPr>
      </w:pPr>
    </w:p>
    <w:p w14:paraId="1A72F0F2" w14:textId="04052D39" w:rsidR="00F5368D" w:rsidRPr="00E834BE" w:rsidRDefault="00F5368D" w:rsidP="00F5368D">
      <w:pPr>
        <w:autoSpaceDE w:val="0"/>
        <w:autoSpaceDN w:val="0"/>
        <w:adjustRightInd w:val="0"/>
        <w:spacing w:after="0"/>
        <w:jc w:val="left"/>
        <w:rPr>
          <w:rFonts w:eastAsia="Calibri" w:cs="Tahoma"/>
          <w:b/>
          <w:bCs/>
          <w:color w:val="000000"/>
        </w:rPr>
      </w:pPr>
      <w:r w:rsidRPr="00E834BE">
        <w:rPr>
          <w:rFonts w:eastAsia="Calibri" w:cs="Tahoma"/>
          <w:b/>
          <w:bCs/>
          <w:color w:val="000000"/>
        </w:rPr>
        <w:t xml:space="preserve">Παραδοτέα Φάσης Δ: </w:t>
      </w:r>
    </w:p>
    <w:tbl>
      <w:tblPr>
        <w:tblStyle w:val="af1"/>
        <w:tblW w:w="0" w:type="auto"/>
        <w:tblLook w:val="04A0" w:firstRow="1" w:lastRow="0" w:firstColumn="1" w:lastColumn="0" w:noHBand="0" w:noVBand="1"/>
      </w:tblPr>
      <w:tblGrid>
        <w:gridCol w:w="3114"/>
        <w:gridCol w:w="6515"/>
      </w:tblGrid>
      <w:tr w:rsidR="00F5368D" w:rsidRPr="00E834BE" w14:paraId="64FE4057" w14:textId="77777777" w:rsidTr="003D24BD">
        <w:tc>
          <w:tcPr>
            <w:tcW w:w="3114" w:type="dxa"/>
            <w:shd w:val="clear" w:color="auto" w:fill="D9D9D9" w:themeFill="background1" w:themeFillShade="D9"/>
            <w:vAlign w:val="center"/>
          </w:tcPr>
          <w:p w14:paraId="46924177" w14:textId="77777777" w:rsidR="00F5368D" w:rsidRPr="00E834BE" w:rsidRDefault="00F5368D" w:rsidP="003D24BD">
            <w:pPr>
              <w:autoSpaceDE w:val="0"/>
              <w:autoSpaceDN w:val="0"/>
              <w:adjustRightInd w:val="0"/>
              <w:jc w:val="left"/>
              <w:rPr>
                <w:rFonts w:eastAsia="Calibri" w:cs="Tahoma"/>
                <w:b/>
                <w:bCs/>
                <w:color w:val="000000"/>
              </w:rPr>
            </w:pPr>
            <w:r w:rsidRPr="00E834BE">
              <w:rPr>
                <w:rFonts w:cs="Tahoma"/>
                <w:b/>
              </w:rPr>
              <w:t>Τίτλος Παραδοτέου</w:t>
            </w:r>
          </w:p>
        </w:tc>
        <w:tc>
          <w:tcPr>
            <w:tcW w:w="6515" w:type="dxa"/>
            <w:shd w:val="clear" w:color="auto" w:fill="D9D9D9" w:themeFill="background1" w:themeFillShade="D9"/>
            <w:vAlign w:val="center"/>
          </w:tcPr>
          <w:p w14:paraId="73E64BFE" w14:textId="77777777" w:rsidR="00F5368D" w:rsidRPr="00E834BE" w:rsidRDefault="00F5368D" w:rsidP="003D24BD">
            <w:pPr>
              <w:autoSpaceDE w:val="0"/>
              <w:autoSpaceDN w:val="0"/>
              <w:adjustRightInd w:val="0"/>
              <w:jc w:val="left"/>
              <w:rPr>
                <w:rFonts w:eastAsia="Calibri" w:cs="Tahoma"/>
                <w:b/>
                <w:bCs/>
                <w:color w:val="000000"/>
              </w:rPr>
            </w:pPr>
            <w:r w:rsidRPr="00E834BE">
              <w:rPr>
                <w:rFonts w:cs="Tahoma"/>
                <w:b/>
              </w:rPr>
              <w:t xml:space="preserve">Περιγραφή Παραδοτέου </w:t>
            </w:r>
          </w:p>
        </w:tc>
      </w:tr>
      <w:tr w:rsidR="008052B3" w:rsidRPr="00E834BE" w14:paraId="0AD939EB" w14:textId="77777777" w:rsidTr="003D24BD">
        <w:tc>
          <w:tcPr>
            <w:tcW w:w="3114" w:type="dxa"/>
          </w:tcPr>
          <w:p w14:paraId="08F72732" w14:textId="1495BB4F" w:rsidR="008052B3" w:rsidRPr="00E834BE" w:rsidRDefault="008052B3" w:rsidP="008052B3">
            <w:pPr>
              <w:autoSpaceDE w:val="0"/>
              <w:autoSpaceDN w:val="0"/>
              <w:adjustRightInd w:val="0"/>
              <w:jc w:val="left"/>
              <w:rPr>
                <w:rFonts w:eastAsia="Calibri" w:cs="Tahoma"/>
                <w:b/>
                <w:bCs/>
                <w:color w:val="000000"/>
              </w:rPr>
            </w:pPr>
            <w:r w:rsidRPr="00E834BE">
              <w:rPr>
                <w:rFonts w:eastAsia="Calibri" w:cs="Tahoma"/>
                <w:b/>
              </w:rPr>
              <w:t>ΠΔ.1:</w:t>
            </w:r>
            <w:r w:rsidRPr="00E834BE">
              <w:rPr>
                <w:rFonts w:eastAsia="Calibri" w:cs="Tahoma"/>
              </w:rPr>
              <w:t xml:space="preserve">  Αποτελέσματα πιλοτικής εφαρμογής ΣΔΑΠ</w:t>
            </w:r>
          </w:p>
        </w:tc>
        <w:tc>
          <w:tcPr>
            <w:tcW w:w="6515" w:type="dxa"/>
          </w:tcPr>
          <w:p w14:paraId="5E43E979" w14:textId="77777777" w:rsidR="008052B3" w:rsidRPr="00E834BE" w:rsidRDefault="008052B3" w:rsidP="004B50FD">
            <w:pPr>
              <w:rPr>
                <w:rFonts w:eastAsia="Calibri"/>
              </w:rPr>
            </w:pPr>
            <w:r w:rsidRPr="00E834BE">
              <w:rPr>
                <w:rFonts w:eastAsia="Calibri"/>
              </w:rPr>
              <w:t xml:space="preserve">Περιλαμβάνει ενδεικτικά: </w:t>
            </w:r>
          </w:p>
          <w:p w14:paraId="6E60A19E" w14:textId="77777777" w:rsidR="008052B3" w:rsidRPr="00E834BE" w:rsidRDefault="008052B3" w:rsidP="004B50FD">
            <w:pPr>
              <w:pStyle w:val="aff6"/>
              <w:numPr>
                <w:ilvl w:val="0"/>
                <w:numId w:val="136"/>
              </w:numPr>
              <w:contextualSpacing w:val="0"/>
              <w:rPr>
                <w:rFonts w:eastAsia="Calibri"/>
              </w:rPr>
            </w:pPr>
            <w:r w:rsidRPr="00E834BE">
              <w:rPr>
                <w:rFonts w:eastAsia="Calibri"/>
              </w:rPr>
              <w:t xml:space="preserve">αναλυτική μελέτη και αξιολόγηση του βαθμού εφαρμογής του ΣΔΑΠ με εντοπισμό: </w:t>
            </w:r>
          </w:p>
          <w:p w14:paraId="0C25225D" w14:textId="77777777" w:rsidR="008052B3" w:rsidRPr="00E834BE" w:rsidRDefault="008052B3" w:rsidP="004B50FD">
            <w:pPr>
              <w:pStyle w:val="aff6"/>
              <w:numPr>
                <w:ilvl w:val="1"/>
                <w:numId w:val="136"/>
              </w:numPr>
              <w:ind w:left="739" w:hanging="283"/>
              <w:contextualSpacing w:val="0"/>
              <w:rPr>
                <w:rFonts w:eastAsia="Calibri"/>
              </w:rPr>
            </w:pPr>
            <w:r w:rsidRPr="00E834BE">
              <w:rPr>
                <w:rFonts w:eastAsia="Calibri"/>
              </w:rPr>
              <w:lastRenderedPageBreak/>
              <w:t>των απαιτούμενων αλλαγών στο ΣΔΑΠ λόγω τεχνολογικών και οργανωτικών εξελίξεων και αλλαγών στο θεσμικό και κανονιστικό πλαίσιο καθώς και στη λειτουργία των υπηρεσιών</w:t>
            </w:r>
          </w:p>
          <w:p w14:paraId="07A3F5EC" w14:textId="77777777" w:rsidR="008052B3" w:rsidRPr="00E834BE" w:rsidRDefault="008052B3" w:rsidP="004B50FD">
            <w:pPr>
              <w:pStyle w:val="aff6"/>
              <w:numPr>
                <w:ilvl w:val="1"/>
                <w:numId w:val="136"/>
              </w:numPr>
              <w:ind w:left="739" w:hanging="283"/>
              <w:contextualSpacing w:val="0"/>
              <w:rPr>
                <w:rFonts w:eastAsia="Calibri"/>
              </w:rPr>
            </w:pPr>
            <w:r w:rsidRPr="00E834BE">
              <w:rPr>
                <w:rFonts w:eastAsia="Calibri"/>
              </w:rPr>
              <w:t>περιοχών όπου παρουσιάζονται αδυναμίες εφαρμογής και δυσκολίες κατανόησης από το προσωπικό</w:t>
            </w:r>
          </w:p>
          <w:p w14:paraId="381E11B0" w14:textId="77777777" w:rsidR="008052B3" w:rsidRPr="00E834BE" w:rsidRDefault="008052B3" w:rsidP="004B50FD">
            <w:pPr>
              <w:pStyle w:val="aff6"/>
              <w:numPr>
                <w:ilvl w:val="1"/>
                <w:numId w:val="136"/>
              </w:numPr>
              <w:ind w:left="739" w:hanging="283"/>
              <w:contextualSpacing w:val="0"/>
              <w:rPr>
                <w:rFonts w:eastAsia="Calibri"/>
              </w:rPr>
            </w:pPr>
            <w:r w:rsidRPr="00E834BE">
              <w:rPr>
                <w:rFonts w:eastAsia="Calibri"/>
              </w:rPr>
              <w:t>περιοχών όπου καταγράφηκαν περιστατικά ή συμβάντα ασφάλειας</w:t>
            </w:r>
          </w:p>
          <w:p w14:paraId="74995431" w14:textId="77777777" w:rsidR="008052B3" w:rsidRPr="00E834BE" w:rsidRDefault="008052B3" w:rsidP="004B50FD">
            <w:pPr>
              <w:pStyle w:val="aff6"/>
              <w:numPr>
                <w:ilvl w:val="1"/>
                <w:numId w:val="136"/>
              </w:numPr>
              <w:ind w:left="739" w:hanging="283"/>
              <w:contextualSpacing w:val="0"/>
              <w:rPr>
                <w:rFonts w:eastAsia="Calibri"/>
              </w:rPr>
            </w:pPr>
            <w:r w:rsidRPr="00E834BE">
              <w:rPr>
                <w:rFonts w:eastAsia="Calibri"/>
              </w:rPr>
              <w:t>περιοχών βελτίωσης στο ΣΔΑΠ με στόχο τη μείωση της επιβάρυνσης στη λειτουργία των υπηρεσιών και την αύξηση της αποτελεσματικότητας της εφαρμογής</w:t>
            </w:r>
          </w:p>
          <w:p w14:paraId="393FD20A" w14:textId="75DA12FE" w:rsidR="008052B3" w:rsidRPr="00E834BE" w:rsidRDefault="008052B3" w:rsidP="004B50FD">
            <w:pPr>
              <w:pStyle w:val="aff6"/>
              <w:numPr>
                <w:ilvl w:val="0"/>
                <w:numId w:val="136"/>
              </w:numPr>
              <w:contextualSpacing w:val="0"/>
              <w:rPr>
                <w:rFonts w:eastAsia="Calibri"/>
              </w:rPr>
            </w:pPr>
            <w:r w:rsidRPr="00E834BE">
              <w:rPr>
                <w:rFonts w:eastAsia="Calibri"/>
              </w:rPr>
              <w:t xml:space="preserve">προτάσεις βελτιώσεων για την κάλυψη των πιθανών αποκλίσεων με αναφορά στις απαιτούμενες ενέργειες </w:t>
            </w:r>
            <w:proofErr w:type="spellStart"/>
            <w:r w:rsidRPr="00E834BE">
              <w:rPr>
                <w:rFonts w:eastAsia="Calibri"/>
              </w:rPr>
              <w:t>επικαιροποίησης</w:t>
            </w:r>
            <w:proofErr w:type="spellEnd"/>
            <w:r w:rsidRPr="00E834BE">
              <w:rPr>
                <w:rFonts w:eastAsia="Calibri"/>
              </w:rPr>
              <w:t xml:space="preserve"> του ΣΔΑΠ</w:t>
            </w:r>
            <w:r w:rsidR="00352617" w:rsidRPr="00E834BE">
              <w:rPr>
                <w:rFonts w:eastAsia="Calibri"/>
              </w:rPr>
              <w:t xml:space="preserve"> με σκοπό την συμμόρφωση στα προβλεπόμενα του προτύπου ISO 27001:2013</w:t>
            </w:r>
            <w:r w:rsidRPr="00E834BE">
              <w:rPr>
                <w:rFonts w:eastAsia="Calibri"/>
              </w:rPr>
              <w:t xml:space="preserve">, </w:t>
            </w:r>
          </w:p>
          <w:p w14:paraId="60699562" w14:textId="4A178220" w:rsidR="008052B3" w:rsidRPr="00E834BE" w:rsidRDefault="008052B3" w:rsidP="004B50FD">
            <w:pPr>
              <w:pStyle w:val="aff6"/>
              <w:numPr>
                <w:ilvl w:val="0"/>
                <w:numId w:val="136"/>
              </w:numPr>
              <w:contextualSpacing w:val="0"/>
              <w:rPr>
                <w:rFonts w:eastAsia="Calibri"/>
              </w:rPr>
            </w:pPr>
            <w:r w:rsidRPr="00E834BE">
              <w:rPr>
                <w:rFonts w:eastAsia="Calibri"/>
              </w:rPr>
              <w:t>προτεινόμενους δείκτες επίδοσης και διαδικασίες που θα καθορίζουν ποιος, που, πως και πότε θα υπολογίζει, εκτιμά και αξιολογεί τους προτεινόμενους δείκτες</w:t>
            </w:r>
            <w:r w:rsidR="00352617" w:rsidRPr="00E834BE">
              <w:rPr>
                <w:rFonts w:eastAsia="Calibri"/>
              </w:rPr>
              <w:t>.</w:t>
            </w:r>
            <w:r w:rsidRPr="00E834BE">
              <w:rPr>
                <w:rFonts w:eastAsia="Calibri"/>
              </w:rPr>
              <w:t xml:space="preserve">  </w:t>
            </w:r>
          </w:p>
          <w:p w14:paraId="0CA757A0" w14:textId="5C4EEB4C" w:rsidR="008052B3" w:rsidRPr="00E834BE" w:rsidRDefault="008052B3" w:rsidP="004B50FD">
            <w:pPr>
              <w:pStyle w:val="aff6"/>
              <w:numPr>
                <w:ilvl w:val="0"/>
                <w:numId w:val="136"/>
              </w:numPr>
              <w:contextualSpacing w:val="0"/>
              <w:rPr>
                <w:rFonts w:eastAsia="Calibri"/>
              </w:rPr>
            </w:pPr>
            <w:proofErr w:type="spellStart"/>
            <w:r w:rsidRPr="00E834BE">
              <w:rPr>
                <w:rFonts w:eastAsia="Calibri"/>
              </w:rPr>
              <w:t>επανυποβολή</w:t>
            </w:r>
            <w:proofErr w:type="spellEnd"/>
            <w:r w:rsidRPr="00E834BE">
              <w:rPr>
                <w:rFonts w:eastAsia="Calibri"/>
              </w:rPr>
              <w:t xml:space="preserve"> όσ</w:t>
            </w:r>
            <w:r w:rsidR="00471CFF" w:rsidRPr="00E834BE">
              <w:rPr>
                <w:rFonts w:eastAsia="Calibri"/>
              </w:rPr>
              <w:t>ων</w:t>
            </w:r>
            <w:r w:rsidRPr="00E834BE">
              <w:rPr>
                <w:rFonts w:eastAsia="Calibri"/>
              </w:rPr>
              <w:t xml:space="preserve"> πολιτικ</w:t>
            </w:r>
            <w:r w:rsidR="00471CFF" w:rsidRPr="00E834BE">
              <w:rPr>
                <w:rFonts w:eastAsia="Calibri"/>
              </w:rPr>
              <w:t>ών</w:t>
            </w:r>
            <w:r w:rsidRPr="00E834BE">
              <w:rPr>
                <w:rFonts w:eastAsia="Calibri"/>
              </w:rPr>
              <w:t xml:space="preserve"> ή διαδικασ</w:t>
            </w:r>
            <w:r w:rsidR="00471CFF" w:rsidRPr="00E834BE">
              <w:rPr>
                <w:rFonts w:eastAsia="Calibri"/>
              </w:rPr>
              <w:t>ιών</w:t>
            </w:r>
            <w:r w:rsidRPr="00E834BE">
              <w:rPr>
                <w:rFonts w:eastAsia="Calibri"/>
              </w:rPr>
              <w:t xml:space="preserve"> έχουν αναθεωρηθεί / βελτιωθεί σε σχέση με προηγούμενες υποβολές</w:t>
            </w:r>
          </w:p>
        </w:tc>
      </w:tr>
      <w:tr w:rsidR="008052B3" w:rsidRPr="00E834BE" w14:paraId="0D7A8E2F" w14:textId="77777777" w:rsidTr="003D24BD">
        <w:tc>
          <w:tcPr>
            <w:tcW w:w="3114" w:type="dxa"/>
          </w:tcPr>
          <w:p w14:paraId="0AC04596" w14:textId="6898A3EF" w:rsidR="008052B3" w:rsidRPr="00E834BE" w:rsidRDefault="008052B3" w:rsidP="008052B3">
            <w:pPr>
              <w:autoSpaceDE w:val="0"/>
              <w:autoSpaceDN w:val="0"/>
              <w:adjustRightInd w:val="0"/>
              <w:jc w:val="left"/>
              <w:rPr>
                <w:rFonts w:eastAsia="Calibri" w:cs="Tahoma"/>
                <w:b/>
              </w:rPr>
            </w:pPr>
            <w:r w:rsidRPr="00E834BE">
              <w:rPr>
                <w:rFonts w:eastAsia="Calibri" w:cs="Tahoma"/>
                <w:b/>
              </w:rPr>
              <w:lastRenderedPageBreak/>
              <w:t xml:space="preserve">ΠΔ.2: </w:t>
            </w:r>
            <w:proofErr w:type="spellStart"/>
            <w:r w:rsidRPr="00E834BE">
              <w:rPr>
                <w:rFonts w:eastAsia="Calibri" w:cs="Tahoma"/>
              </w:rPr>
              <w:t>Επικαιροποίηση</w:t>
            </w:r>
            <w:proofErr w:type="spellEnd"/>
            <w:r w:rsidRPr="00E834BE">
              <w:rPr>
                <w:rFonts w:eastAsia="Calibri" w:cs="Tahoma"/>
              </w:rPr>
              <w:t xml:space="preserve"> ΣΔΑΠ</w:t>
            </w:r>
            <w:r w:rsidRPr="00E834BE">
              <w:rPr>
                <w:rFonts w:eastAsia="Calibri" w:cs="Tahoma"/>
                <w:b/>
              </w:rPr>
              <w:t xml:space="preserve"> </w:t>
            </w:r>
          </w:p>
        </w:tc>
        <w:tc>
          <w:tcPr>
            <w:tcW w:w="6515" w:type="dxa"/>
          </w:tcPr>
          <w:p w14:paraId="40DB157B" w14:textId="5BA104DC" w:rsidR="008052B3" w:rsidRPr="00E834BE" w:rsidRDefault="001E61ED" w:rsidP="004B50FD">
            <w:pPr>
              <w:rPr>
                <w:rFonts w:eastAsia="Calibri" w:cs="Tahoma"/>
                <w:bCs/>
                <w:color w:val="000000"/>
              </w:rPr>
            </w:pPr>
            <w:r w:rsidRPr="00E834BE">
              <w:rPr>
                <w:rFonts w:eastAsia="Calibri"/>
              </w:rPr>
              <w:t xml:space="preserve">Περιλαμβάνει την </w:t>
            </w:r>
            <w:r w:rsidR="00352617" w:rsidRPr="00E834BE">
              <w:rPr>
                <w:rFonts w:eastAsia="Calibri"/>
              </w:rPr>
              <w:t>αναθεώρηση/βελτίωση</w:t>
            </w:r>
            <w:r w:rsidRPr="00E834BE">
              <w:rPr>
                <w:rFonts w:eastAsia="Calibri"/>
              </w:rPr>
              <w:t xml:space="preserve"> όλων των</w:t>
            </w:r>
            <w:r w:rsidR="00352617" w:rsidRPr="00E834BE">
              <w:rPr>
                <w:rFonts w:eastAsia="Calibri"/>
              </w:rPr>
              <w:t xml:space="preserve"> διαδικασιών,</w:t>
            </w:r>
            <w:r w:rsidRPr="00E834BE">
              <w:rPr>
                <w:rFonts w:eastAsia="Calibri"/>
              </w:rPr>
              <w:t xml:space="preserve"> εγγράφων και αρχείων του ΣΔΑΠ, όπως αυτά </w:t>
            </w:r>
            <w:r w:rsidR="00352617" w:rsidRPr="00E834BE">
              <w:rPr>
                <w:rFonts w:eastAsia="Calibri"/>
              </w:rPr>
              <w:t>είχαν</w:t>
            </w:r>
            <w:r w:rsidRPr="00E834BE">
              <w:rPr>
                <w:rFonts w:eastAsia="Calibri"/>
              </w:rPr>
              <w:t xml:space="preserve"> διαμορφωθεί κατά τη Φάση 2, με βάση τα συμπεράσματα</w:t>
            </w:r>
            <w:r w:rsidRPr="00E834BE">
              <w:rPr>
                <w:rFonts w:eastAsia="Calibri" w:cs="Tahoma"/>
                <w:bCs/>
                <w:color w:val="000000"/>
              </w:rPr>
              <w:t xml:space="preserve"> που θα προκύψουν από την αξιολόγηση της Πιλοτικής Εφαρμογής (ΠΔ.1): </w:t>
            </w:r>
          </w:p>
          <w:p w14:paraId="3FFA411F" w14:textId="77777777" w:rsidR="001E61ED" w:rsidRPr="00E834BE" w:rsidRDefault="001E61ED" w:rsidP="004B50FD">
            <w:pPr>
              <w:pStyle w:val="aff6"/>
              <w:numPr>
                <w:ilvl w:val="0"/>
                <w:numId w:val="137"/>
              </w:numPr>
              <w:autoSpaceDE w:val="0"/>
              <w:autoSpaceDN w:val="0"/>
              <w:adjustRightInd w:val="0"/>
              <w:spacing w:before="20" w:after="20"/>
              <w:ind w:left="170" w:hanging="170"/>
              <w:contextualSpacing w:val="0"/>
              <w:rPr>
                <w:rFonts w:eastAsia="Calibri" w:cs="Tahoma"/>
                <w:bCs/>
                <w:color w:val="000000"/>
              </w:rPr>
            </w:pPr>
            <w:r w:rsidRPr="00E834BE">
              <w:rPr>
                <w:rFonts w:eastAsia="Calibri" w:cs="Tahoma"/>
                <w:bCs/>
                <w:color w:val="000000"/>
              </w:rPr>
              <w:t>Πολιτικές Ασφάλειας Πληροφοριών</w:t>
            </w:r>
          </w:p>
          <w:p w14:paraId="7EA1222B" w14:textId="09D30F96" w:rsidR="001E61ED" w:rsidRPr="00E834BE" w:rsidRDefault="001E61ED" w:rsidP="004B50FD">
            <w:pPr>
              <w:pStyle w:val="aff6"/>
              <w:numPr>
                <w:ilvl w:val="0"/>
                <w:numId w:val="137"/>
              </w:numPr>
              <w:autoSpaceDE w:val="0"/>
              <w:autoSpaceDN w:val="0"/>
              <w:adjustRightInd w:val="0"/>
              <w:spacing w:before="20" w:after="20"/>
              <w:ind w:left="170" w:hanging="170"/>
              <w:contextualSpacing w:val="0"/>
              <w:rPr>
                <w:rFonts w:eastAsia="Calibri" w:cs="Tahoma"/>
                <w:bCs/>
                <w:color w:val="000000"/>
              </w:rPr>
            </w:pPr>
            <w:r w:rsidRPr="00E834BE">
              <w:rPr>
                <w:rFonts w:eastAsia="Calibri" w:cs="Tahoma"/>
                <w:bCs/>
                <w:color w:val="000000"/>
              </w:rPr>
              <w:t>Διαδικασίες Ασφάλειας Πληροφοριών</w:t>
            </w:r>
          </w:p>
          <w:p w14:paraId="01EFC1CF" w14:textId="32B9C20F" w:rsidR="001E61ED" w:rsidRPr="00E834BE" w:rsidRDefault="001E61ED" w:rsidP="004B50FD">
            <w:pPr>
              <w:pStyle w:val="aff6"/>
              <w:numPr>
                <w:ilvl w:val="0"/>
                <w:numId w:val="137"/>
              </w:numPr>
              <w:autoSpaceDE w:val="0"/>
              <w:autoSpaceDN w:val="0"/>
              <w:adjustRightInd w:val="0"/>
              <w:spacing w:before="20" w:after="20"/>
              <w:ind w:left="170" w:hanging="170"/>
              <w:contextualSpacing w:val="0"/>
              <w:rPr>
                <w:rFonts w:eastAsia="Calibri" w:cs="Tahoma"/>
                <w:bCs/>
                <w:color w:val="000000"/>
              </w:rPr>
            </w:pPr>
            <w:r w:rsidRPr="00E834BE">
              <w:rPr>
                <w:rFonts w:eastAsia="Calibri" w:cs="Tahoma"/>
                <w:bCs/>
                <w:color w:val="000000"/>
              </w:rPr>
              <w:t>Περιγραφές Θέσεων Εργασίας</w:t>
            </w:r>
          </w:p>
          <w:p w14:paraId="2C914C2F" w14:textId="77777777" w:rsidR="001E61ED" w:rsidRPr="00E834BE" w:rsidRDefault="001E61ED" w:rsidP="004B50FD">
            <w:pPr>
              <w:pStyle w:val="aff6"/>
              <w:numPr>
                <w:ilvl w:val="0"/>
                <w:numId w:val="137"/>
              </w:numPr>
              <w:autoSpaceDE w:val="0"/>
              <w:autoSpaceDN w:val="0"/>
              <w:adjustRightInd w:val="0"/>
              <w:spacing w:before="20" w:after="20"/>
              <w:ind w:left="170" w:hanging="170"/>
              <w:contextualSpacing w:val="0"/>
              <w:rPr>
                <w:rFonts w:eastAsia="Calibri" w:cs="Tahoma"/>
                <w:bCs/>
                <w:color w:val="000000"/>
              </w:rPr>
            </w:pPr>
            <w:r w:rsidRPr="00E834BE">
              <w:rPr>
                <w:rFonts w:eastAsia="Calibri" w:cs="Tahoma"/>
                <w:bCs/>
                <w:color w:val="000000"/>
              </w:rPr>
              <w:t>Σχέδιο Επιχειρησιακής Συνέχειας (</w:t>
            </w:r>
            <w:proofErr w:type="spellStart"/>
            <w:r w:rsidRPr="00E834BE">
              <w:rPr>
                <w:rFonts w:eastAsia="Calibri" w:cs="Tahoma"/>
                <w:bCs/>
                <w:color w:val="000000"/>
              </w:rPr>
              <w:t>Business</w:t>
            </w:r>
            <w:proofErr w:type="spellEnd"/>
            <w:r w:rsidRPr="00E834BE">
              <w:rPr>
                <w:rFonts w:eastAsia="Calibri" w:cs="Tahoma"/>
                <w:bCs/>
                <w:color w:val="000000"/>
              </w:rPr>
              <w:t xml:space="preserve"> </w:t>
            </w:r>
            <w:proofErr w:type="spellStart"/>
            <w:r w:rsidRPr="00E834BE">
              <w:rPr>
                <w:rFonts w:eastAsia="Calibri" w:cs="Tahoma"/>
                <w:bCs/>
                <w:color w:val="000000"/>
              </w:rPr>
              <w:t>Continuity</w:t>
            </w:r>
            <w:proofErr w:type="spellEnd"/>
            <w:r w:rsidRPr="00E834BE">
              <w:rPr>
                <w:rFonts w:eastAsia="Calibri" w:cs="Tahoma"/>
                <w:bCs/>
                <w:color w:val="000000"/>
              </w:rPr>
              <w:t xml:space="preserve"> </w:t>
            </w:r>
            <w:proofErr w:type="spellStart"/>
            <w:r w:rsidRPr="00E834BE">
              <w:rPr>
                <w:rFonts w:eastAsia="Calibri" w:cs="Tahoma"/>
                <w:bCs/>
                <w:color w:val="000000"/>
              </w:rPr>
              <w:t>Plan</w:t>
            </w:r>
            <w:proofErr w:type="spellEnd"/>
            <w:r w:rsidRPr="00E834BE">
              <w:rPr>
                <w:rFonts w:eastAsia="Calibri" w:cs="Tahoma"/>
                <w:bCs/>
                <w:color w:val="000000"/>
              </w:rPr>
              <w:t>)</w:t>
            </w:r>
          </w:p>
          <w:p w14:paraId="5D247B84" w14:textId="3AC8C1D7" w:rsidR="001E61ED" w:rsidRPr="00E834BE" w:rsidRDefault="001E61ED" w:rsidP="004B50FD">
            <w:pPr>
              <w:pStyle w:val="aff6"/>
              <w:numPr>
                <w:ilvl w:val="0"/>
                <w:numId w:val="137"/>
              </w:numPr>
              <w:autoSpaceDE w:val="0"/>
              <w:autoSpaceDN w:val="0"/>
              <w:adjustRightInd w:val="0"/>
              <w:spacing w:before="20" w:after="20"/>
              <w:ind w:left="170" w:hanging="170"/>
              <w:contextualSpacing w:val="0"/>
              <w:rPr>
                <w:rFonts w:eastAsia="Calibri" w:cs="Tahoma"/>
                <w:bCs/>
                <w:color w:val="000000"/>
              </w:rPr>
            </w:pPr>
            <w:r w:rsidRPr="00E834BE">
              <w:rPr>
                <w:rFonts w:eastAsia="Calibri" w:cs="Tahoma"/>
                <w:bCs/>
                <w:color w:val="000000"/>
              </w:rPr>
              <w:t>Εγχειρίδιο Συστήματος Διαχείρισης Ασφάλειας Πληροφοριών</w:t>
            </w:r>
          </w:p>
          <w:p w14:paraId="5BA36BFD" w14:textId="658FE87B" w:rsidR="001E61ED" w:rsidRPr="00E834BE" w:rsidRDefault="001E61ED" w:rsidP="004B50FD">
            <w:pPr>
              <w:pStyle w:val="aff6"/>
              <w:numPr>
                <w:ilvl w:val="0"/>
                <w:numId w:val="137"/>
              </w:numPr>
              <w:autoSpaceDE w:val="0"/>
              <w:autoSpaceDN w:val="0"/>
              <w:adjustRightInd w:val="0"/>
              <w:spacing w:before="20" w:after="20"/>
              <w:ind w:left="170" w:hanging="170"/>
              <w:contextualSpacing w:val="0"/>
              <w:rPr>
                <w:rFonts w:eastAsia="Calibri" w:cs="Tahoma"/>
                <w:bCs/>
                <w:color w:val="000000"/>
              </w:rPr>
            </w:pPr>
            <w:r w:rsidRPr="00E834BE">
              <w:rPr>
                <w:rFonts w:eastAsia="Calibri" w:cs="Tahoma"/>
                <w:bCs/>
                <w:color w:val="000000"/>
              </w:rPr>
              <w:t>Διαδικασίες Συστήματος Διαχείρισης Ασφάλειας Πληροφοριών</w:t>
            </w:r>
          </w:p>
          <w:p w14:paraId="2772BE79" w14:textId="3F2CA882" w:rsidR="001E61ED" w:rsidRPr="00E834BE" w:rsidRDefault="001E61ED" w:rsidP="004B50FD">
            <w:pPr>
              <w:pStyle w:val="aff6"/>
              <w:numPr>
                <w:ilvl w:val="0"/>
                <w:numId w:val="137"/>
              </w:numPr>
              <w:autoSpaceDE w:val="0"/>
              <w:autoSpaceDN w:val="0"/>
              <w:adjustRightInd w:val="0"/>
              <w:spacing w:before="20" w:after="20"/>
              <w:ind w:left="170" w:hanging="170"/>
              <w:contextualSpacing w:val="0"/>
              <w:rPr>
                <w:rFonts w:eastAsia="Calibri" w:cs="Tahoma"/>
                <w:bCs/>
                <w:color w:val="000000"/>
              </w:rPr>
            </w:pPr>
            <w:r w:rsidRPr="00E834BE">
              <w:rPr>
                <w:rFonts w:eastAsia="Calibri" w:cs="Tahoma"/>
                <w:bCs/>
                <w:color w:val="000000"/>
              </w:rPr>
              <w:t>Τεχνικά Πρότυπα και Λειτουργικές Οδηγίες Ασφάλειας</w:t>
            </w:r>
          </w:p>
          <w:p w14:paraId="0D3A37C7" w14:textId="16B08FA9" w:rsidR="001E61ED" w:rsidRPr="00E834BE" w:rsidRDefault="001E61ED" w:rsidP="004B50FD">
            <w:pPr>
              <w:pStyle w:val="aff6"/>
              <w:numPr>
                <w:ilvl w:val="0"/>
                <w:numId w:val="137"/>
              </w:numPr>
              <w:autoSpaceDE w:val="0"/>
              <w:autoSpaceDN w:val="0"/>
              <w:adjustRightInd w:val="0"/>
              <w:spacing w:before="20" w:after="20"/>
              <w:ind w:left="170" w:hanging="170"/>
              <w:contextualSpacing w:val="0"/>
              <w:rPr>
                <w:rFonts w:eastAsia="Calibri" w:cs="Tahoma"/>
                <w:bCs/>
                <w:color w:val="000000"/>
              </w:rPr>
            </w:pPr>
            <w:r w:rsidRPr="00E834BE">
              <w:rPr>
                <w:rFonts w:eastAsia="Calibri" w:cs="Tahoma"/>
                <w:bCs/>
                <w:color w:val="000000"/>
              </w:rPr>
              <w:t>Αρχεία του Συστήματος Διαχείρισης Ασφάλειας Πληροφοριών</w:t>
            </w:r>
          </w:p>
        </w:tc>
      </w:tr>
    </w:tbl>
    <w:p w14:paraId="6D34B790" w14:textId="071AD6E0" w:rsidR="00F5368D" w:rsidRPr="00E834BE" w:rsidRDefault="00F5368D" w:rsidP="002E2BD2">
      <w:pPr>
        <w:autoSpaceDE w:val="0"/>
        <w:autoSpaceDN w:val="0"/>
        <w:adjustRightInd w:val="0"/>
        <w:spacing w:after="0" w:line="360" w:lineRule="auto"/>
        <w:rPr>
          <w:rFonts w:eastAsia="Calibri" w:cs="Tahoma"/>
          <w:b/>
          <w:bCs/>
          <w:color w:val="000000"/>
        </w:rPr>
      </w:pPr>
    </w:p>
    <w:p w14:paraId="10DF155E" w14:textId="01FA4136" w:rsidR="0051612B" w:rsidRPr="00E834BE" w:rsidRDefault="0051612B" w:rsidP="004B50FD">
      <w:pPr>
        <w:pStyle w:val="40"/>
        <w:ind w:left="862" w:hanging="862"/>
        <w:rPr>
          <w:rFonts w:eastAsia="Calibri"/>
        </w:rPr>
      </w:pPr>
      <w:bookmarkStart w:id="531" w:name="_Toc6395849"/>
      <w:bookmarkStart w:id="532" w:name="_Toc6403519"/>
      <w:bookmarkStart w:id="533" w:name="_Toc6395850"/>
      <w:bookmarkStart w:id="534" w:name="_Toc6403520"/>
      <w:bookmarkStart w:id="535" w:name="_Toc6395851"/>
      <w:bookmarkStart w:id="536" w:name="_Toc6403521"/>
      <w:bookmarkStart w:id="537" w:name="_Toc6395852"/>
      <w:bookmarkStart w:id="538" w:name="_Toc6403522"/>
      <w:bookmarkStart w:id="539" w:name="_Toc6395853"/>
      <w:bookmarkStart w:id="540" w:name="_Toc6403523"/>
      <w:bookmarkStart w:id="541" w:name="_Toc6395854"/>
      <w:bookmarkStart w:id="542" w:name="_Toc6403524"/>
      <w:bookmarkStart w:id="543" w:name="_Toc6395855"/>
      <w:bookmarkStart w:id="544" w:name="_Toc6403525"/>
      <w:bookmarkStart w:id="545" w:name="_Toc6395856"/>
      <w:bookmarkStart w:id="546" w:name="_Toc6403526"/>
      <w:bookmarkStart w:id="547" w:name="_Toc6395857"/>
      <w:bookmarkStart w:id="548" w:name="_Toc6403527"/>
      <w:bookmarkStart w:id="549" w:name="_Toc6395858"/>
      <w:bookmarkStart w:id="550" w:name="_Toc6403528"/>
      <w:bookmarkStart w:id="551" w:name="_Toc6395859"/>
      <w:bookmarkStart w:id="552" w:name="_Toc6403529"/>
      <w:bookmarkStart w:id="553" w:name="_Toc6395860"/>
      <w:bookmarkStart w:id="554" w:name="_Toc6403530"/>
      <w:bookmarkStart w:id="555" w:name="_Toc6395861"/>
      <w:bookmarkStart w:id="556" w:name="_Toc6403531"/>
      <w:bookmarkStart w:id="557" w:name="_Toc6395862"/>
      <w:bookmarkStart w:id="558" w:name="_Toc6403532"/>
      <w:bookmarkStart w:id="559" w:name="_Toc6395863"/>
      <w:bookmarkStart w:id="560" w:name="_Toc6403533"/>
      <w:bookmarkStart w:id="561" w:name="_Toc6395864"/>
      <w:bookmarkStart w:id="562" w:name="_Toc6403534"/>
      <w:bookmarkStart w:id="563" w:name="_Toc6395865"/>
      <w:bookmarkStart w:id="564" w:name="_Toc6403535"/>
      <w:bookmarkStart w:id="565" w:name="_Toc6395866"/>
      <w:bookmarkStart w:id="566" w:name="_Toc6403536"/>
      <w:bookmarkStart w:id="567" w:name="_Toc6395867"/>
      <w:bookmarkStart w:id="568" w:name="_Toc6403537"/>
      <w:bookmarkStart w:id="569" w:name="_Toc6395868"/>
      <w:bookmarkStart w:id="570" w:name="_Toc6403538"/>
      <w:bookmarkStart w:id="571" w:name="_Toc6395869"/>
      <w:bookmarkStart w:id="572" w:name="_Toc6403539"/>
      <w:bookmarkStart w:id="573" w:name="_Toc6395870"/>
      <w:bookmarkStart w:id="574" w:name="_Toc6403540"/>
      <w:bookmarkStart w:id="575" w:name="_Toc6395884"/>
      <w:bookmarkStart w:id="576" w:name="_Toc6403554"/>
      <w:bookmarkStart w:id="577" w:name="_Toc6395885"/>
      <w:bookmarkStart w:id="578" w:name="_Toc6403555"/>
      <w:bookmarkStart w:id="579" w:name="_Toc6395886"/>
      <w:bookmarkStart w:id="580" w:name="_Toc6403556"/>
      <w:bookmarkStart w:id="581" w:name="_Toc6395887"/>
      <w:bookmarkStart w:id="582" w:name="_Toc6403557"/>
      <w:bookmarkStart w:id="583" w:name="_Toc6395888"/>
      <w:bookmarkStart w:id="584" w:name="_Toc6403558"/>
      <w:bookmarkStart w:id="585" w:name="_Toc6395889"/>
      <w:bookmarkStart w:id="586" w:name="_Toc6403559"/>
      <w:bookmarkStart w:id="587" w:name="_Toc6395890"/>
      <w:bookmarkStart w:id="588" w:name="_Toc6403560"/>
      <w:bookmarkStart w:id="589" w:name="_Toc6395891"/>
      <w:bookmarkStart w:id="590" w:name="_Toc6403561"/>
      <w:bookmarkStart w:id="591" w:name="_Toc6395892"/>
      <w:bookmarkStart w:id="592" w:name="_Toc6403562"/>
      <w:bookmarkStart w:id="593" w:name="_Toc6395893"/>
      <w:bookmarkStart w:id="594" w:name="_Toc6403563"/>
      <w:bookmarkStart w:id="595" w:name="_Toc6395894"/>
      <w:bookmarkStart w:id="596" w:name="_Toc6403564"/>
      <w:bookmarkStart w:id="597" w:name="_Toc6395895"/>
      <w:bookmarkStart w:id="598" w:name="_Toc6403565"/>
      <w:bookmarkStart w:id="599" w:name="_Toc6395896"/>
      <w:bookmarkStart w:id="600" w:name="_Toc6403566"/>
      <w:bookmarkStart w:id="601" w:name="_Toc6395897"/>
      <w:bookmarkStart w:id="602" w:name="_Toc6403567"/>
      <w:bookmarkStart w:id="603" w:name="_Toc6395898"/>
      <w:bookmarkStart w:id="604" w:name="_Toc6403568"/>
      <w:bookmarkStart w:id="605" w:name="_Toc6395899"/>
      <w:bookmarkStart w:id="606" w:name="_Toc6403569"/>
      <w:bookmarkStart w:id="607" w:name="_Toc6395900"/>
      <w:bookmarkStart w:id="608" w:name="_Toc6403570"/>
      <w:bookmarkStart w:id="609" w:name="_Toc6395901"/>
      <w:bookmarkStart w:id="610" w:name="_Toc6403571"/>
      <w:bookmarkStart w:id="611" w:name="_Toc6395902"/>
      <w:bookmarkStart w:id="612" w:name="_Toc6403572"/>
      <w:bookmarkStart w:id="613" w:name="_Toc6395903"/>
      <w:bookmarkStart w:id="614" w:name="_Toc6403573"/>
      <w:bookmarkStart w:id="615" w:name="_Toc6395904"/>
      <w:bookmarkStart w:id="616" w:name="_Toc6403574"/>
      <w:bookmarkStart w:id="617" w:name="_Toc6395905"/>
      <w:bookmarkStart w:id="618" w:name="_Toc6403575"/>
      <w:bookmarkStart w:id="619" w:name="_Toc6395906"/>
      <w:bookmarkStart w:id="620" w:name="_Toc6403576"/>
      <w:bookmarkStart w:id="621" w:name="_Toc6395907"/>
      <w:bookmarkStart w:id="622" w:name="_Toc6403577"/>
      <w:bookmarkStart w:id="623" w:name="_Toc6395908"/>
      <w:bookmarkStart w:id="624" w:name="_Toc6403578"/>
      <w:bookmarkStart w:id="625" w:name="_Toc6395909"/>
      <w:bookmarkStart w:id="626" w:name="_Toc6403579"/>
      <w:bookmarkStart w:id="627" w:name="_Toc6395910"/>
      <w:bookmarkStart w:id="628" w:name="_Toc6403580"/>
      <w:bookmarkStart w:id="629" w:name="_Toc6395911"/>
      <w:bookmarkStart w:id="630" w:name="_Toc6403581"/>
      <w:bookmarkStart w:id="631" w:name="_Toc6395912"/>
      <w:bookmarkStart w:id="632" w:name="_Toc6403582"/>
      <w:bookmarkStart w:id="633" w:name="_Toc6395913"/>
      <w:bookmarkStart w:id="634" w:name="_Toc6403583"/>
      <w:bookmarkStart w:id="635" w:name="_Toc6395914"/>
      <w:bookmarkStart w:id="636" w:name="_Toc6403584"/>
      <w:bookmarkStart w:id="637" w:name="_Toc6395915"/>
      <w:bookmarkStart w:id="638" w:name="_Toc6403585"/>
      <w:bookmarkStart w:id="639" w:name="_Toc6395916"/>
      <w:bookmarkStart w:id="640" w:name="_Toc6403586"/>
      <w:bookmarkStart w:id="641" w:name="_Toc6395917"/>
      <w:bookmarkStart w:id="642" w:name="_Toc6403587"/>
      <w:bookmarkStart w:id="643" w:name="_Toc6395918"/>
      <w:bookmarkStart w:id="644" w:name="_Toc6403588"/>
      <w:bookmarkStart w:id="645" w:name="_Toc6395919"/>
      <w:bookmarkStart w:id="646" w:name="_Toc6403589"/>
      <w:bookmarkStart w:id="647" w:name="_Toc6395920"/>
      <w:bookmarkStart w:id="648" w:name="_Toc6403590"/>
      <w:bookmarkStart w:id="649" w:name="_Toc6395921"/>
      <w:bookmarkStart w:id="650" w:name="_Toc6403591"/>
      <w:bookmarkStart w:id="651" w:name="_Toc6395922"/>
      <w:bookmarkStart w:id="652" w:name="_Toc6403592"/>
      <w:bookmarkStart w:id="653" w:name="_Toc6395923"/>
      <w:bookmarkStart w:id="654" w:name="_Toc6403593"/>
      <w:bookmarkStart w:id="655" w:name="_Toc6395924"/>
      <w:bookmarkStart w:id="656" w:name="_Toc6403594"/>
      <w:bookmarkStart w:id="657" w:name="_Toc6395925"/>
      <w:bookmarkStart w:id="658" w:name="_Toc6403595"/>
      <w:bookmarkStart w:id="659" w:name="_Toc6395926"/>
      <w:bookmarkStart w:id="660" w:name="_Toc6403596"/>
      <w:bookmarkStart w:id="661" w:name="_Toc6395927"/>
      <w:bookmarkStart w:id="662" w:name="_Toc6403597"/>
      <w:bookmarkStart w:id="663" w:name="_Toc6395928"/>
      <w:bookmarkStart w:id="664" w:name="_Toc6403598"/>
      <w:bookmarkStart w:id="665" w:name="_Toc6395929"/>
      <w:bookmarkStart w:id="666" w:name="_Toc6403599"/>
      <w:bookmarkStart w:id="667" w:name="_Toc6395930"/>
      <w:bookmarkStart w:id="668" w:name="_Toc6403600"/>
      <w:bookmarkStart w:id="669" w:name="_Toc6395931"/>
      <w:bookmarkStart w:id="670" w:name="_Toc6403601"/>
      <w:bookmarkStart w:id="671" w:name="_Toc6395932"/>
      <w:bookmarkStart w:id="672" w:name="_Toc6403602"/>
      <w:bookmarkStart w:id="673" w:name="_Toc6395933"/>
      <w:bookmarkStart w:id="674" w:name="_Toc6403603"/>
      <w:bookmarkStart w:id="675" w:name="_Toc6395934"/>
      <w:bookmarkStart w:id="676" w:name="_Toc6403604"/>
      <w:bookmarkStart w:id="677" w:name="_Toc6395936"/>
      <w:bookmarkStart w:id="678" w:name="_Toc6403606"/>
      <w:bookmarkStart w:id="679" w:name="_Toc6395937"/>
      <w:bookmarkStart w:id="680" w:name="_Toc6403607"/>
      <w:bookmarkStart w:id="681" w:name="_Toc6395938"/>
      <w:bookmarkStart w:id="682" w:name="_Toc6403608"/>
      <w:bookmarkStart w:id="683" w:name="_Toc6395939"/>
      <w:bookmarkStart w:id="684" w:name="_Toc6403609"/>
      <w:bookmarkStart w:id="685" w:name="_Toc6395940"/>
      <w:bookmarkStart w:id="686" w:name="_Toc6403610"/>
      <w:bookmarkStart w:id="687" w:name="_Toc6395942"/>
      <w:bookmarkStart w:id="688" w:name="_Toc6403612"/>
      <w:bookmarkStart w:id="689" w:name="_Toc6395943"/>
      <w:bookmarkStart w:id="690" w:name="_Toc6403613"/>
      <w:bookmarkStart w:id="691" w:name="_Toc6395944"/>
      <w:bookmarkStart w:id="692" w:name="_Toc6403614"/>
      <w:bookmarkStart w:id="693" w:name="_Toc6395945"/>
      <w:bookmarkStart w:id="694" w:name="_Toc6403615"/>
      <w:bookmarkStart w:id="695" w:name="_Toc6395946"/>
      <w:bookmarkStart w:id="696" w:name="_Toc6403616"/>
      <w:bookmarkStart w:id="697" w:name="_Toc6395947"/>
      <w:bookmarkStart w:id="698" w:name="_Toc6403617"/>
      <w:bookmarkStart w:id="699" w:name="_Toc6395948"/>
      <w:bookmarkStart w:id="700" w:name="_Toc6403618"/>
      <w:bookmarkStart w:id="701" w:name="_Toc6395949"/>
      <w:bookmarkStart w:id="702" w:name="_Toc6403619"/>
      <w:bookmarkStart w:id="703" w:name="_Toc6395950"/>
      <w:bookmarkStart w:id="704" w:name="_Toc6403620"/>
      <w:bookmarkStart w:id="705" w:name="_Toc6395951"/>
      <w:bookmarkStart w:id="706" w:name="_Toc6403621"/>
      <w:bookmarkStart w:id="707" w:name="_Toc6395952"/>
      <w:bookmarkStart w:id="708" w:name="_Toc6403622"/>
      <w:bookmarkStart w:id="709" w:name="_Toc6395953"/>
      <w:bookmarkStart w:id="710" w:name="_Toc6403623"/>
      <w:bookmarkStart w:id="711" w:name="_Toc6395954"/>
      <w:bookmarkStart w:id="712" w:name="_Toc6403624"/>
      <w:bookmarkStart w:id="713" w:name="_Toc6395955"/>
      <w:bookmarkStart w:id="714" w:name="_Toc6403625"/>
      <w:bookmarkStart w:id="715" w:name="_Toc6395956"/>
      <w:bookmarkStart w:id="716" w:name="_Toc6403626"/>
      <w:bookmarkStart w:id="717" w:name="_Toc6395957"/>
      <w:bookmarkStart w:id="718" w:name="_Toc6403627"/>
      <w:bookmarkStart w:id="719" w:name="_Toc6395958"/>
      <w:bookmarkStart w:id="720" w:name="_Toc6403628"/>
      <w:bookmarkStart w:id="721" w:name="_Toc6395959"/>
      <w:bookmarkStart w:id="722" w:name="_Toc6403629"/>
      <w:bookmarkStart w:id="723" w:name="_Toc6395960"/>
      <w:bookmarkStart w:id="724" w:name="_Toc6403630"/>
      <w:bookmarkStart w:id="725" w:name="_Toc6395961"/>
      <w:bookmarkStart w:id="726" w:name="_Toc6403631"/>
      <w:bookmarkStart w:id="727" w:name="_Toc6395962"/>
      <w:bookmarkStart w:id="728" w:name="_Toc6403632"/>
      <w:bookmarkStart w:id="729" w:name="_Toc6395963"/>
      <w:bookmarkStart w:id="730" w:name="_Toc6403633"/>
      <w:bookmarkStart w:id="731" w:name="_Toc6395964"/>
      <w:bookmarkStart w:id="732" w:name="_Toc6403634"/>
      <w:bookmarkStart w:id="733" w:name="_Toc6395965"/>
      <w:bookmarkStart w:id="734" w:name="_Toc6403635"/>
      <w:bookmarkStart w:id="735" w:name="_Toc6395966"/>
      <w:bookmarkStart w:id="736" w:name="_Toc6403636"/>
      <w:bookmarkStart w:id="737" w:name="_Toc6395967"/>
      <w:bookmarkStart w:id="738" w:name="_Toc6403637"/>
      <w:bookmarkStart w:id="739" w:name="_Toc6395968"/>
      <w:bookmarkStart w:id="740" w:name="_Toc6403638"/>
      <w:bookmarkStart w:id="741" w:name="_Toc6395969"/>
      <w:bookmarkStart w:id="742" w:name="_Toc6403639"/>
      <w:bookmarkStart w:id="743" w:name="_Toc6395970"/>
      <w:bookmarkStart w:id="744" w:name="_Toc6403640"/>
      <w:bookmarkStart w:id="745" w:name="_Toc6395971"/>
      <w:bookmarkStart w:id="746" w:name="_Toc6403641"/>
      <w:bookmarkStart w:id="747" w:name="_Toc6395972"/>
      <w:bookmarkStart w:id="748" w:name="_Toc6403642"/>
      <w:bookmarkStart w:id="749" w:name="_Toc6395973"/>
      <w:bookmarkStart w:id="750" w:name="_Toc6403643"/>
      <w:bookmarkStart w:id="751" w:name="_Toc6395974"/>
      <w:bookmarkStart w:id="752" w:name="_Toc6403644"/>
      <w:bookmarkStart w:id="753" w:name="_Toc6395975"/>
      <w:bookmarkStart w:id="754" w:name="_Toc6403645"/>
      <w:bookmarkStart w:id="755" w:name="_Toc6395976"/>
      <w:bookmarkStart w:id="756" w:name="_Toc6403646"/>
      <w:bookmarkStart w:id="757" w:name="_Toc6395977"/>
      <w:bookmarkStart w:id="758" w:name="_Toc6403647"/>
      <w:bookmarkStart w:id="759" w:name="_Toc6395978"/>
      <w:bookmarkStart w:id="760" w:name="_Toc6403648"/>
      <w:bookmarkStart w:id="761" w:name="_Toc6395979"/>
      <w:bookmarkStart w:id="762" w:name="_Toc6403649"/>
      <w:bookmarkStart w:id="763" w:name="_Toc6395980"/>
      <w:bookmarkStart w:id="764" w:name="_Toc6403650"/>
      <w:bookmarkStart w:id="765" w:name="_Toc43238421"/>
      <w:bookmarkStart w:id="766" w:name="_Ref43380097"/>
      <w:bookmarkStart w:id="767" w:name="_Ref43383872"/>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r w:rsidRPr="00E834BE">
        <w:rPr>
          <w:rFonts w:eastAsia="Calibri"/>
        </w:rPr>
        <w:t xml:space="preserve">Φάση </w:t>
      </w:r>
      <w:r w:rsidR="0036359B" w:rsidRPr="00E834BE">
        <w:rPr>
          <w:rFonts w:eastAsia="Calibri"/>
        </w:rPr>
        <w:t>Ε</w:t>
      </w:r>
      <w:r w:rsidRPr="00E834BE">
        <w:rPr>
          <w:rFonts w:eastAsia="Calibri"/>
        </w:rPr>
        <w:t xml:space="preserve">: </w:t>
      </w:r>
      <w:r w:rsidR="00B97686" w:rsidRPr="00E834BE">
        <w:rPr>
          <w:rFonts w:eastAsia="Calibri"/>
        </w:rPr>
        <w:t>Εσωτερική Επιθεώρηση ΣΔΑΠ</w:t>
      </w:r>
      <w:bookmarkEnd w:id="765"/>
      <w:bookmarkEnd w:id="766"/>
      <w:bookmarkEnd w:id="767"/>
      <w:r w:rsidR="001727F3" w:rsidRPr="00E834BE">
        <w:rPr>
          <w:rFonts w:eastAsia="Calibri"/>
        </w:rPr>
        <w:t xml:space="preserve"> </w:t>
      </w:r>
    </w:p>
    <w:p w14:paraId="0CB15308" w14:textId="75C94541" w:rsidR="00582F35" w:rsidRPr="00E834BE" w:rsidRDefault="0036359B" w:rsidP="004B50FD">
      <w:pPr>
        <w:rPr>
          <w:rFonts w:eastAsia="Calibri"/>
        </w:rPr>
      </w:pPr>
      <w:r w:rsidRPr="00E834BE">
        <w:rPr>
          <w:rFonts w:eastAsia="Calibri"/>
        </w:rPr>
        <w:t>Κατά τη Φ</w:t>
      </w:r>
      <w:r w:rsidR="00582F35" w:rsidRPr="00E834BE">
        <w:rPr>
          <w:rFonts w:eastAsia="Calibri"/>
        </w:rPr>
        <w:t xml:space="preserve">άση </w:t>
      </w:r>
      <w:r w:rsidRPr="00E834BE">
        <w:rPr>
          <w:rFonts w:eastAsia="Calibri"/>
        </w:rPr>
        <w:t xml:space="preserve">Ε, ο </w:t>
      </w:r>
      <w:r w:rsidR="006F27EC" w:rsidRPr="00E834BE">
        <w:rPr>
          <w:rFonts w:eastAsia="Calibri"/>
        </w:rPr>
        <w:t xml:space="preserve">Ανάδοχος θα προβεί στον έλεγχο της </w:t>
      </w:r>
      <w:proofErr w:type="spellStart"/>
      <w:r w:rsidR="00582F35" w:rsidRPr="00E834BE">
        <w:rPr>
          <w:rFonts w:eastAsia="Calibri"/>
        </w:rPr>
        <w:t>καταλληλότητα</w:t>
      </w:r>
      <w:r w:rsidR="006F27EC" w:rsidRPr="00E834BE">
        <w:rPr>
          <w:rFonts w:eastAsia="Calibri"/>
        </w:rPr>
        <w:t>ς</w:t>
      </w:r>
      <w:proofErr w:type="spellEnd"/>
      <w:r w:rsidR="00582F35" w:rsidRPr="00E834BE">
        <w:rPr>
          <w:rFonts w:eastAsia="Calibri"/>
        </w:rPr>
        <w:t xml:space="preserve"> του </w:t>
      </w:r>
      <w:r w:rsidR="00750E2A" w:rsidRPr="00E834BE">
        <w:rPr>
          <w:rFonts w:eastAsia="Calibri"/>
        </w:rPr>
        <w:t>ΣΔΑΠ</w:t>
      </w:r>
      <w:r w:rsidR="00B97686" w:rsidRPr="00E834BE">
        <w:rPr>
          <w:rFonts w:eastAsia="Calibri"/>
        </w:rPr>
        <w:t xml:space="preserve">, </w:t>
      </w:r>
      <w:r w:rsidR="006F27EC" w:rsidRPr="00E834BE">
        <w:rPr>
          <w:rFonts w:eastAsia="Calibri"/>
        </w:rPr>
        <w:t>της εφαρμογής</w:t>
      </w:r>
      <w:r w:rsidR="00B97686" w:rsidRPr="00E834BE">
        <w:rPr>
          <w:rFonts w:eastAsia="Calibri"/>
        </w:rPr>
        <w:t xml:space="preserve"> των πολιτικών και διαδικασιών του, </w:t>
      </w:r>
      <w:r w:rsidR="006F27EC" w:rsidRPr="00E834BE">
        <w:rPr>
          <w:rFonts w:eastAsia="Calibri"/>
        </w:rPr>
        <w:t xml:space="preserve">των </w:t>
      </w:r>
      <w:r w:rsidR="00B97686" w:rsidRPr="00E834BE">
        <w:rPr>
          <w:rFonts w:eastAsia="Calibri"/>
        </w:rPr>
        <w:t>σχετι</w:t>
      </w:r>
      <w:r w:rsidR="006F27EC" w:rsidRPr="00E834BE">
        <w:rPr>
          <w:rFonts w:eastAsia="Calibri"/>
        </w:rPr>
        <w:t>κών</w:t>
      </w:r>
      <w:r w:rsidR="00C46FE4" w:rsidRPr="00E834BE">
        <w:rPr>
          <w:rFonts w:eastAsia="Calibri"/>
        </w:rPr>
        <w:t xml:space="preserve"> </w:t>
      </w:r>
      <w:proofErr w:type="spellStart"/>
      <w:r w:rsidR="00582F35" w:rsidRPr="00E834BE">
        <w:rPr>
          <w:rFonts w:eastAsia="Calibri"/>
        </w:rPr>
        <w:t>ληφθέντ</w:t>
      </w:r>
      <w:r w:rsidR="006F27EC" w:rsidRPr="00E834BE">
        <w:rPr>
          <w:rFonts w:eastAsia="Calibri"/>
        </w:rPr>
        <w:t>ων</w:t>
      </w:r>
      <w:proofErr w:type="spellEnd"/>
      <w:r w:rsidR="00582F35" w:rsidRPr="00E834BE">
        <w:rPr>
          <w:rFonts w:eastAsia="Calibri"/>
        </w:rPr>
        <w:t xml:space="preserve"> μέτρ</w:t>
      </w:r>
      <w:r w:rsidR="006F27EC" w:rsidRPr="00E834BE">
        <w:rPr>
          <w:rFonts w:eastAsia="Calibri"/>
        </w:rPr>
        <w:t>ων, καθώς</w:t>
      </w:r>
      <w:r w:rsidR="00582F35" w:rsidRPr="00E834BE">
        <w:rPr>
          <w:rFonts w:eastAsia="Calibri"/>
        </w:rPr>
        <w:t xml:space="preserve"> και </w:t>
      </w:r>
      <w:r w:rsidR="006F27EC" w:rsidRPr="00E834BE">
        <w:rPr>
          <w:rFonts w:eastAsia="Calibri"/>
        </w:rPr>
        <w:t>της</w:t>
      </w:r>
      <w:r w:rsidR="00582F35" w:rsidRPr="00E834BE">
        <w:rPr>
          <w:rFonts w:eastAsia="Calibri"/>
        </w:rPr>
        <w:t xml:space="preserve"> ικανότητά τους να διασφαλίσουν την ασφάλεια των πληροφοριών</w:t>
      </w:r>
      <w:r w:rsidR="00C46FE4" w:rsidRPr="00E834BE">
        <w:rPr>
          <w:rFonts w:eastAsia="Calibri"/>
        </w:rPr>
        <w:t>.</w:t>
      </w:r>
    </w:p>
    <w:p w14:paraId="09CB03DF" w14:textId="22682203" w:rsidR="00582F35" w:rsidRPr="00E834BE" w:rsidRDefault="00582F35" w:rsidP="004B50FD">
      <w:pPr>
        <w:rPr>
          <w:rFonts w:eastAsia="Calibri"/>
        </w:rPr>
      </w:pPr>
      <w:r w:rsidRPr="00E834BE">
        <w:rPr>
          <w:rFonts w:eastAsia="Calibri"/>
        </w:rPr>
        <w:t>Στη φάση αυτή</w:t>
      </w:r>
      <w:r w:rsidR="00CC45FA" w:rsidRPr="00E834BE">
        <w:rPr>
          <w:rFonts w:eastAsia="Calibri"/>
        </w:rPr>
        <w:t xml:space="preserve">, </w:t>
      </w:r>
      <w:r w:rsidR="001362A6" w:rsidRPr="00E834BE">
        <w:rPr>
          <w:rFonts w:eastAsia="Calibri"/>
        </w:rPr>
        <w:t xml:space="preserve">λαμβανομένου υπόψη του </w:t>
      </w:r>
      <w:r w:rsidRPr="00E834BE">
        <w:rPr>
          <w:rFonts w:eastAsia="Calibri"/>
        </w:rPr>
        <w:t>Σχ</w:t>
      </w:r>
      <w:r w:rsidR="001362A6" w:rsidRPr="00E834BE">
        <w:rPr>
          <w:rFonts w:eastAsia="Calibri"/>
        </w:rPr>
        <w:t xml:space="preserve">εδίου </w:t>
      </w:r>
      <w:r w:rsidRPr="00E834BE">
        <w:rPr>
          <w:rFonts w:eastAsia="Calibri"/>
        </w:rPr>
        <w:t>Διαχείρισης Επικινδυνότητας</w:t>
      </w:r>
      <w:r w:rsidR="00C34E2A" w:rsidRPr="00E834BE">
        <w:rPr>
          <w:rFonts w:eastAsia="Calibri"/>
        </w:rPr>
        <w:t>,</w:t>
      </w:r>
      <w:r w:rsidRPr="00E834BE">
        <w:rPr>
          <w:rFonts w:eastAsia="Calibri"/>
        </w:rPr>
        <w:t xml:space="preserve"> θα διεξαχθ</w:t>
      </w:r>
      <w:r w:rsidR="001362A6" w:rsidRPr="00E834BE">
        <w:rPr>
          <w:rFonts w:eastAsia="Calibri"/>
        </w:rPr>
        <w:t>εί</w:t>
      </w:r>
      <w:r w:rsidRPr="00E834BE">
        <w:rPr>
          <w:rFonts w:eastAsia="Calibri"/>
        </w:rPr>
        <w:t xml:space="preserve"> εσωτερικ</w:t>
      </w:r>
      <w:r w:rsidR="001362A6" w:rsidRPr="00E834BE">
        <w:rPr>
          <w:rFonts w:eastAsia="Calibri"/>
        </w:rPr>
        <w:t>ή</w:t>
      </w:r>
      <w:r w:rsidRPr="00E834BE">
        <w:rPr>
          <w:rFonts w:eastAsia="Calibri"/>
        </w:rPr>
        <w:t xml:space="preserve"> επιθε</w:t>
      </w:r>
      <w:r w:rsidR="001362A6" w:rsidRPr="00E834BE">
        <w:rPr>
          <w:rFonts w:eastAsia="Calibri"/>
        </w:rPr>
        <w:t>ώρηση</w:t>
      </w:r>
      <w:r w:rsidRPr="00E834BE">
        <w:rPr>
          <w:rFonts w:eastAsia="Calibri"/>
        </w:rPr>
        <w:t xml:space="preserve"> του </w:t>
      </w:r>
      <w:r w:rsidR="00750E2A" w:rsidRPr="00E834BE">
        <w:rPr>
          <w:rFonts w:eastAsia="Calibri"/>
        </w:rPr>
        <w:t>ΣΔΑΠ</w:t>
      </w:r>
      <w:r w:rsidRPr="00E834BE">
        <w:rPr>
          <w:rFonts w:eastAsia="Calibri"/>
        </w:rPr>
        <w:t xml:space="preserve">, από </w:t>
      </w:r>
      <w:r w:rsidR="00B97686" w:rsidRPr="00E834BE">
        <w:rPr>
          <w:rFonts w:eastAsia="Calibri"/>
        </w:rPr>
        <w:t xml:space="preserve">τα αρμόδια και σχετικά </w:t>
      </w:r>
      <w:r w:rsidR="00B97686" w:rsidRPr="00E834BE">
        <w:rPr>
          <w:rFonts w:eastAsia="Calibri"/>
          <w:b/>
          <w:noProof/>
        </w:rPr>
        <w:t>πιστοποιημένα</w:t>
      </w:r>
      <w:r w:rsidR="00B97686" w:rsidRPr="00E834BE">
        <w:rPr>
          <w:rFonts w:eastAsia="Calibri"/>
          <w:b/>
        </w:rPr>
        <w:t xml:space="preserve"> </w:t>
      </w:r>
      <w:r w:rsidRPr="00E834BE">
        <w:rPr>
          <w:rFonts w:eastAsia="Calibri"/>
          <w:b/>
        </w:rPr>
        <w:t>στελέχη της Ομάδα</w:t>
      </w:r>
      <w:r w:rsidR="00750E2A" w:rsidRPr="00E834BE">
        <w:rPr>
          <w:rFonts w:eastAsia="Calibri"/>
          <w:b/>
        </w:rPr>
        <w:t>ς</w:t>
      </w:r>
      <w:r w:rsidRPr="00E834BE">
        <w:rPr>
          <w:rFonts w:eastAsia="Calibri"/>
          <w:b/>
        </w:rPr>
        <w:t xml:space="preserve"> Έργου,</w:t>
      </w:r>
      <w:r w:rsidRPr="00E834BE">
        <w:rPr>
          <w:rFonts w:eastAsia="Calibri"/>
        </w:rPr>
        <w:t xml:space="preserve"> </w:t>
      </w:r>
      <w:r w:rsidR="00B97686" w:rsidRPr="00E834BE">
        <w:rPr>
          <w:rFonts w:eastAsia="Calibri"/>
        </w:rPr>
        <w:t xml:space="preserve">με την κατά περίπτωση κατάλληλη συμμετοχή αρμόδιων </w:t>
      </w:r>
      <w:r w:rsidRPr="00E834BE">
        <w:rPr>
          <w:rFonts w:eastAsia="Calibri"/>
        </w:rPr>
        <w:t>στελ</w:t>
      </w:r>
      <w:r w:rsidR="00B97686" w:rsidRPr="00E834BE">
        <w:rPr>
          <w:rFonts w:eastAsia="Calibri"/>
        </w:rPr>
        <w:t>εχών</w:t>
      </w:r>
      <w:r w:rsidRPr="00E834BE">
        <w:rPr>
          <w:rFonts w:eastAsia="Calibri"/>
        </w:rPr>
        <w:t xml:space="preserve"> </w:t>
      </w:r>
      <w:r w:rsidR="005F7D5A" w:rsidRPr="00E834BE">
        <w:rPr>
          <w:rFonts w:eastAsia="Calibri"/>
        </w:rPr>
        <w:t>της ΓΓΠΣΔΔ.</w:t>
      </w:r>
      <w:r w:rsidR="007B4325" w:rsidRPr="00E834BE">
        <w:rPr>
          <w:rFonts w:eastAsia="Calibri"/>
        </w:rPr>
        <w:t xml:space="preserve"> </w:t>
      </w:r>
    </w:p>
    <w:p w14:paraId="4C602AB3" w14:textId="348BE272" w:rsidR="00582F35" w:rsidRPr="00E834BE" w:rsidRDefault="001362A6" w:rsidP="004B50FD">
      <w:pPr>
        <w:autoSpaceDE w:val="0"/>
        <w:autoSpaceDN w:val="0"/>
        <w:adjustRightInd w:val="0"/>
        <w:rPr>
          <w:rFonts w:eastAsia="Calibri" w:cs="Tahoma"/>
          <w:color w:val="000000"/>
        </w:rPr>
      </w:pPr>
      <w:r w:rsidRPr="00E834BE">
        <w:rPr>
          <w:rFonts w:eastAsia="Calibri" w:cs="Tahoma"/>
          <w:color w:val="000000"/>
        </w:rPr>
        <w:t xml:space="preserve">Η </w:t>
      </w:r>
      <w:r w:rsidR="00582F35" w:rsidRPr="00E834BE">
        <w:rPr>
          <w:rFonts w:eastAsia="Calibri" w:cs="Tahoma"/>
          <w:color w:val="000000"/>
        </w:rPr>
        <w:t>Εσωτερικ</w:t>
      </w:r>
      <w:r w:rsidRPr="00E834BE">
        <w:rPr>
          <w:rFonts w:eastAsia="Calibri" w:cs="Tahoma"/>
          <w:color w:val="000000"/>
        </w:rPr>
        <w:t>ή</w:t>
      </w:r>
      <w:r w:rsidR="00582F35" w:rsidRPr="00E834BE">
        <w:rPr>
          <w:rFonts w:eastAsia="Calibri" w:cs="Tahoma"/>
          <w:color w:val="000000"/>
        </w:rPr>
        <w:t xml:space="preserve"> Επιθε</w:t>
      </w:r>
      <w:r w:rsidRPr="00E834BE">
        <w:rPr>
          <w:rFonts w:eastAsia="Calibri" w:cs="Tahoma"/>
          <w:color w:val="000000"/>
        </w:rPr>
        <w:t>ώρηση</w:t>
      </w:r>
      <w:r w:rsidR="00582F35" w:rsidRPr="00E834BE">
        <w:rPr>
          <w:rFonts w:eastAsia="Calibri" w:cs="Tahoma"/>
          <w:color w:val="000000"/>
        </w:rPr>
        <w:t xml:space="preserve"> αποσκοπ</w:t>
      </w:r>
      <w:r w:rsidRPr="00E834BE">
        <w:rPr>
          <w:rFonts w:eastAsia="Calibri" w:cs="Tahoma"/>
          <w:color w:val="000000"/>
        </w:rPr>
        <w:t>εί</w:t>
      </w:r>
      <w:r w:rsidR="00582F35" w:rsidRPr="00E834BE">
        <w:rPr>
          <w:rFonts w:eastAsia="Calibri" w:cs="Tahoma"/>
          <w:color w:val="000000"/>
        </w:rPr>
        <w:t xml:space="preserve"> : </w:t>
      </w:r>
    </w:p>
    <w:p w14:paraId="46B50EA0" w14:textId="3CA44547" w:rsidR="00CF747D" w:rsidRPr="00E834BE" w:rsidRDefault="00E61009" w:rsidP="004B50FD">
      <w:pPr>
        <w:numPr>
          <w:ilvl w:val="0"/>
          <w:numId w:val="87"/>
        </w:numPr>
        <w:autoSpaceDE w:val="0"/>
        <w:autoSpaceDN w:val="0"/>
        <w:adjustRightInd w:val="0"/>
        <w:rPr>
          <w:rFonts w:eastAsia="Calibri" w:cs="Tahoma"/>
          <w:color w:val="000000"/>
        </w:rPr>
      </w:pPr>
      <w:r w:rsidRPr="00E834BE">
        <w:rPr>
          <w:rFonts w:eastAsia="Calibri" w:cs="Tahoma"/>
          <w:color w:val="000000"/>
        </w:rPr>
        <w:t xml:space="preserve">στην επιβεβαίωση ότι ικανοποιούνται οι απαιτήσεις του </w:t>
      </w:r>
      <w:r w:rsidRPr="00E834BE">
        <w:rPr>
          <w:rFonts w:eastAsia="Calibri" w:cs="Tahoma"/>
          <w:color w:val="000000"/>
          <w:lang w:val="en-US"/>
        </w:rPr>
        <w:t>ISO</w:t>
      </w:r>
      <w:r w:rsidRPr="00E834BE">
        <w:rPr>
          <w:rFonts w:eastAsia="Calibri" w:cs="Tahoma"/>
          <w:color w:val="000000"/>
        </w:rPr>
        <w:t>/</w:t>
      </w:r>
      <w:r w:rsidRPr="00E834BE">
        <w:rPr>
          <w:rFonts w:eastAsia="Calibri" w:cs="Tahoma"/>
          <w:color w:val="000000"/>
          <w:lang w:val="en-US"/>
        </w:rPr>
        <w:t>IEC</w:t>
      </w:r>
      <w:r w:rsidRPr="00E834BE">
        <w:rPr>
          <w:rFonts w:eastAsia="Calibri" w:cs="Tahoma"/>
          <w:color w:val="000000"/>
        </w:rPr>
        <w:t xml:space="preserve"> 27001 </w:t>
      </w:r>
      <w:r w:rsidR="00CF747D" w:rsidRPr="00E834BE">
        <w:rPr>
          <w:rFonts w:eastAsia="Calibri" w:cs="Tahoma"/>
          <w:color w:val="000000"/>
        </w:rPr>
        <w:t xml:space="preserve">για τις δραστηριότητες (πεδίο </w:t>
      </w:r>
      <w:r w:rsidR="0036359B" w:rsidRPr="00E834BE">
        <w:rPr>
          <w:rFonts w:eastAsia="Calibri" w:cs="Tahoma"/>
          <w:color w:val="000000"/>
        </w:rPr>
        <w:t xml:space="preserve"> </w:t>
      </w:r>
      <w:r w:rsidR="00CF747D" w:rsidRPr="00E834BE">
        <w:rPr>
          <w:rFonts w:eastAsia="Calibri" w:cs="Tahoma"/>
          <w:color w:val="000000"/>
        </w:rPr>
        <w:t>πιστοποίησης) του ΣΔΑΠ</w:t>
      </w:r>
      <w:r w:rsidR="002B674C" w:rsidRPr="00E834BE">
        <w:rPr>
          <w:rFonts w:eastAsia="Calibri" w:cs="Tahoma"/>
          <w:color w:val="000000"/>
        </w:rPr>
        <w:t>,</w:t>
      </w:r>
      <w:r w:rsidR="00CF747D" w:rsidRPr="00E834BE">
        <w:rPr>
          <w:rFonts w:eastAsia="Calibri" w:cs="Tahoma"/>
          <w:color w:val="000000"/>
        </w:rPr>
        <w:t xml:space="preserve"> </w:t>
      </w:r>
    </w:p>
    <w:p w14:paraId="1825A334" w14:textId="06BB46F1" w:rsidR="00582F35" w:rsidRPr="00E834BE" w:rsidRDefault="00E61009" w:rsidP="004B50FD">
      <w:pPr>
        <w:numPr>
          <w:ilvl w:val="0"/>
          <w:numId w:val="87"/>
        </w:numPr>
        <w:autoSpaceDE w:val="0"/>
        <w:autoSpaceDN w:val="0"/>
        <w:adjustRightInd w:val="0"/>
        <w:rPr>
          <w:rFonts w:eastAsia="Calibri" w:cs="Tahoma"/>
          <w:color w:val="000000"/>
        </w:rPr>
      </w:pPr>
      <w:r w:rsidRPr="00E834BE">
        <w:rPr>
          <w:rFonts w:eastAsia="Calibri" w:cs="Tahoma"/>
          <w:color w:val="000000"/>
        </w:rPr>
        <w:t xml:space="preserve">στη διαπίστωση </w:t>
      </w:r>
      <w:r w:rsidR="00582F35" w:rsidRPr="00E834BE">
        <w:rPr>
          <w:rFonts w:eastAsia="Calibri" w:cs="Tahoma"/>
          <w:color w:val="000000"/>
        </w:rPr>
        <w:t>τυχόν μη συμμορφώσε</w:t>
      </w:r>
      <w:r w:rsidRPr="00E834BE">
        <w:rPr>
          <w:rFonts w:eastAsia="Calibri" w:cs="Tahoma"/>
          <w:color w:val="000000"/>
        </w:rPr>
        <w:t>ων</w:t>
      </w:r>
      <w:r w:rsidR="00582F35" w:rsidRPr="00E834BE">
        <w:rPr>
          <w:rFonts w:eastAsia="Calibri" w:cs="Tahoma"/>
          <w:color w:val="000000"/>
        </w:rPr>
        <w:t xml:space="preserve"> ως προς τις προδιαγεγραμμένες διαδικασίες και πολιτικές και </w:t>
      </w:r>
      <w:r w:rsidRPr="00E834BE">
        <w:rPr>
          <w:rFonts w:eastAsia="Calibri" w:cs="Tahoma"/>
          <w:color w:val="000000"/>
        </w:rPr>
        <w:t xml:space="preserve">στην υλοποίηση των απαραίτητων </w:t>
      </w:r>
      <w:r w:rsidR="00582F35" w:rsidRPr="00E834BE">
        <w:rPr>
          <w:rFonts w:eastAsia="Calibri" w:cs="Tahoma"/>
          <w:color w:val="000000"/>
        </w:rPr>
        <w:t>διορθωτικ</w:t>
      </w:r>
      <w:r w:rsidRPr="00E834BE">
        <w:rPr>
          <w:rFonts w:eastAsia="Calibri" w:cs="Tahoma"/>
          <w:color w:val="000000"/>
        </w:rPr>
        <w:t>ών</w:t>
      </w:r>
      <w:r w:rsidR="00582F35" w:rsidRPr="00E834BE">
        <w:rPr>
          <w:rFonts w:eastAsia="Calibri" w:cs="Tahoma"/>
          <w:color w:val="000000"/>
        </w:rPr>
        <w:t xml:space="preserve"> εν</w:t>
      </w:r>
      <w:r w:rsidRPr="00E834BE">
        <w:rPr>
          <w:rFonts w:eastAsia="Calibri" w:cs="Tahoma"/>
          <w:color w:val="000000"/>
        </w:rPr>
        <w:t>εργειών</w:t>
      </w:r>
      <w:r w:rsidR="002B674C" w:rsidRPr="00E834BE">
        <w:rPr>
          <w:rFonts w:eastAsia="Calibri" w:cs="Tahoma"/>
          <w:color w:val="000000"/>
        </w:rPr>
        <w:t>,</w:t>
      </w:r>
      <w:r w:rsidR="00582F35" w:rsidRPr="00E834BE">
        <w:rPr>
          <w:rFonts w:eastAsia="Calibri" w:cs="Tahoma"/>
          <w:color w:val="000000"/>
        </w:rPr>
        <w:t xml:space="preserve"> </w:t>
      </w:r>
    </w:p>
    <w:p w14:paraId="400973A1" w14:textId="2FF60D67" w:rsidR="00A56C6D" w:rsidRPr="00E834BE" w:rsidRDefault="00ED4A0B">
      <w:pPr>
        <w:numPr>
          <w:ilvl w:val="0"/>
          <w:numId w:val="87"/>
        </w:numPr>
        <w:autoSpaceDE w:val="0"/>
        <w:autoSpaceDN w:val="0"/>
        <w:adjustRightInd w:val="0"/>
        <w:ind w:left="714" w:hanging="357"/>
        <w:rPr>
          <w:rFonts w:eastAsia="Calibri" w:cs="Tahoma"/>
        </w:rPr>
      </w:pPr>
      <w:r w:rsidRPr="00E834BE">
        <w:rPr>
          <w:rFonts w:eastAsia="Calibri" w:cs="Tahoma"/>
          <w:color w:val="000000"/>
        </w:rPr>
        <w:t>στην αντιμετώπιση</w:t>
      </w:r>
      <w:r w:rsidR="00CF747D" w:rsidRPr="00E834BE">
        <w:rPr>
          <w:rFonts w:eastAsia="Calibri" w:cs="Tahoma"/>
          <w:color w:val="000000"/>
        </w:rPr>
        <w:t xml:space="preserve"> </w:t>
      </w:r>
      <w:r w:rsidR="00582F35" w:rsidRPr="00E834BE">
        <w:rPr>
          <w:rFonts w:eastAsia="Calibri" w:cs="Tahoma"/>
          <w:color w:val="000000"/>
        </w:rPr>
        <w:t>ανεπ</w:t>
      </w:r>
      <w:r w:rsidR="00A56C6D" w:rsidRPr="00E834BE">
        <w:rPr>
          <w:rFonts w:eastAsia="Calibri" w:cs="Tahoma"/>
          <w:color w:val="000000"/>
        </w:rPr>
        <w:t>αρκειών</w:t>
      </w:r>
      <w:r w:rsidR="00582F35" w:rsidRPr="00E834BE">
        <w:rPr>
          <w:rFonts w:eastAsia="Calibri" w:cs="Tahoma"/>
          <w:color w:val="000000"/>
        </w:rPr>
        <w:t xml:space="preserve"> </w:t>
      </w:r>
      <w:r w:rsidR="00CF747D" w:rsidRPr="00E834BE">
        <w:rPr>
          <w:rFonts w:eastAsia="Calibri" w:cs="Tahoma"/>
          <w:color w:val="000000"/>
        </w:rPr>
        <w:t>και</w:t>
      </w:r>
      <w:r w:rsidR="00582F35" w:rsidRPr="00E834BE">
        <w:rPr>
          <w:rFonts w:eastAsia="Calibri" w:cs="Tahoma"/>
          <w:color w:val="000000"/>
        </w:rPr>
        <w:t xml:space="preserve"> </w:t>
      </w:r>
      <w:r w:rsidR="00A56C6D" w:rsidRPr="00E834BE">
        <w:rPr>
          <w:rFonts w:eastAsia="Calibri" w:cs="Tahoma"/>
          <w:color w:val="000000"/>
        </w:rPr>
        <w:t xml:space="preserve">στην </w:t>
      </w:r>
      <w:r w:rsidR="00582F35" w:rsidRPr="00E834BE">
        <w:rPr>
          <w:rFonts w:eastAsia="Calibri" w:cs="Tahoma"/>
          <w:color w:val="000000"/>
        </w:rPr>
        <w:t>επισ</w:t>
      </w:r>
      <w:r w:rsidR="00A56C6D" w:rsidRPr="00E834BE">
        <w:rPr>
          <w:rFonts w:eastAsia="Calibri" w:cs="Tahoma"/>
          <w:color w:val="000000"/>
        </w:rPr>
        <w:t>ήμανση</w:t>
      </w:r>
      <w:r w:rsidR="00582F35" w:rsidRPr="00E834BE">
        <w:rPr>
          <w:rFonts w:eastAsia="Calibri" w:cs="Tahoma"/>
          <w:color w:val="000000"/>
        </w:rPr>
        <w:t xml:space="preserve"> αν</w:t>
      </w:r>
      <w:r w:rsidR="00A56C6D" w:rsidRPr="00E834BE">
        <w:rPr>
          <w:rFonts w:eastAsia="Calibri" w:cs="Tahoma"/>
          <w:color w:val="000000"/>
        </w:rPr>
        <w:t xml:space="preserve">αγκών </w:t>
      </w:r>
      <w:r w:rsidR="00582F35" w:rsidRPr="00E834BE">
        <w:rPr>
          <w:rFonts w:eastAsia="Calibri" w:cs="Tahoma"/>
          <w:color w:val="000000"/>
        </w:rPr>
        <w:t xml:space="preserve">βελτίωσης του </w:t>
      </w:r>
      <w:r w:rsidR="00750E2A" w:rsidRPr="00E834BE">
        <w:rPr>
          <w:rFonts w:eastAsia="Calibri" w:cs="Tahoma"/>
          <w:color w:val="000000"/>
        </w:rPr>
        <w:t>ΣΔΑΠ</w:t>
      </w:r>
      <w:r w:rsidR="00AF0BAB" w:rsidRPr="00E834BE">
        <w:rPr>
          <w:rFonts w:eastAsia="Calibri" w:cs="Tahoma"/>
          <w:color w:val="000000"/>
        </w:rPr>
        <w:t>,</w:t>
      </w:r>
      <w:r w:rsidR="00750E2A" w:rsidRPr="00E834BE">
        <w:rPr>
          <w:rFonts w:eastAsia="Calibri" w:cs="Tahoma"/>
          <w:color w:val="000000"/>
        </w:rPr>
        <w:t xml:space="preserve"> </w:t>
      </w:r>
    </w:p>
    <w:p w14:paraId="76F2BB35" w14:textId="4F7EBA8D" w:rsidR="00582F35" w:rsidRPr="00E834BE" w:rsidRDefault="00A56C6D" w:rsidP="004B50FD">
      <w:pPr>
        <w:numPr>
          <w:ilvl w:val="0"/>
          <w:numId w:val="87"/>
        </w:numPr>
        <w:autoSpaceDE w:val="0"/>
        <w:autoSpaceDN w:val="0"/>
        <w:adjustRightInd w:val="0"/>
        <w:ind w:left="714" w:hanging="357"/>
        <w:rPr>
          <w:rFonts w:eastAsia="Calibri" w:cs="Tahoma"/>
        </w:rPr>
      </w:pPr>
      <w:r w:rsidRPr="00E834BE">
        <w:rPr>
          <w:rFonts w:eastAsia="Calibri" w:cs="Tahoma"/>
          <w:color w:val="000000"/>
        </w:rPr>
        <w:t xml:space="preserve">στην αναγνώριση των </w:t>
      </w:r>
      <w:r w:rsidR="00582F35" w:rsidRPr="00E834BE">
        <w:rPr>
          <w:rFonts w:eastAsia="Calibri" w:cs="Tahoma"/>
          <w:color w:val="000000"/>
        </w:rPr>
        <w:t>απαραίτητ</w:t>
      </w:r>
      <w:r w:rsidRPr="00E834BE">
        <w:rPr>
          <w:rFonts w:eastAsia="Calibri" w:cs="Tahoma"/>
          <w:color w:val="000000"/>
        </w:rPr>
        <w:t>ων</w:t>
      </w:r>
      <w:r w:rsidR="00582F35" w:rsidRPr="00E834BE">
        <w:rPr>
          <w:rFonts w:eastAsia="Calibri" w:cs="Tahoma"/>
          <w:color w:val="000000"/>
        </w:rPr>
        <w:t xml:space="preserve"> </w:t>
      </w:r>
      <w:r w:rsidR="00CF747D" w:rsidRPr="00E834BE">
        <w:rPr>
          <w:rFonts w:eastAsia="Calibri" w:cs="Tahoma"/>
          <w:color w:val="000000"/>
        </w:rPr>
        <w:t>προληπτικ</w:t>
      </w:r>
      <w:r w:rsidRPr="00E834BE">
        <w:rPr>
          <w:rFonts w:eastAsia="Calibri" w:cs="Tahoma"/>
          <w:color w:val="000000"/>
        </w:rPr>
        <w:t>ών</w:t>
      </w:r>
      <w:r w:rsidR="00CF747D" w:rsidRPr="00E834BE">
        <w:rPr>
          <w:rFonts w:eastAsia="Calibri" w:cs="Tahoma"/>
          <w:color w:val="000000"/>
        </w:rPr>
        <w:t xml:space="preserve">, </w:t>
      </w:r>
      <w:r w:rsidR="00582F35" w:rsidRPr="00E834BE">
        <w:rPr>
          <w:rFonts w:eastAsia="Calibri" w:cs="Tahoma"/>
          <w:color w:val="000000"/>
        </w:rPr>
        <w:t>διορθωτικ</w:t>
      </w:r>
      <w:r w:rsidRPr="00E834BE">
        <w:rPr>
          <w:rFonts w:eastAsia="Calibri" w:cs="Tahoma"/>
          <w:color w:val="000000"/>
        </w:rPr>
        <w:t>ών</w:t>
      </w:r>
      <w:r w:rsidR="00582F35" w:rsidRPr="00E834BE">
        <w:rPr>
          <w:rFonts w:eastAsia="Calibri" w:cs="Tahoma"/>
          <w:color w:val="000000"/>
        </w:rPr>
        <w:t xml:space="preserve"> </w:t>
      </w:r>
      <w:r w:rsidR="00CF747D" w:rsidRPr="00E834BE">
        <w:rPr>
          <w:rFonts w:eastAsia="Calibri" w:cs="Tahoma"/>
          <w:color w:val="000000"/>
        </w:rPr>
        <w:t>και βελτιωτικ</w:t>
      </w:r>
      <w:r w:rsidRPr="00E834BE">
        <w:rPr>
          <w:rFonts w:eastAsia="Calibri" w:cs="Tahoma"/>
          <w:color w:val="000000"/>
        </w:rPr>
        <w:t>ών</w:t>
      </w:r>
      <w:r w:rsidR="00CF747D" w:rsidRPr="00E834BE">
        <w:rPr>
          <w:rFonts w:eastAsia="Calibri" w:cs="Tahoma"/>
          <w:color w:val="000000"/>
        </w:rPr>
        <w:t xml:space="preserve"> </w:t>
      </w:r>
      <w:r w:rsidR="00582F35" w:rsidRPr="00E834BE">
        <w:rPr>
          <w:rFonts w:eastAsia="Calibri" w:cs="Tahoma"/>
          <w:color w:val="000000"/>
        </w:rPr>
        <w:t>εν</w:t>
      </w:r>
      <w:r w:rsidRPr="00E834BE">
        <w:rPr>
          <w:rFonts w:eastAsia="Calibri" w:cs="Tahoma"/>
          <w:color w:val="000000"/>
        </w:rPr>
        <w:t>εργειών</w:t>
      </w:r>
      <w:r w:rsidR="00AF0BAB" w:rsidRPr="00E834BE">
        <w:rPr>
          <w:rFonts w:eastAsia="Calibri" w:cs="Tahoma"/>
          <w:color w:val="000000"/>
        </w:rPr>
        <w:t>,</w:t>
      </w:r>
      <w:r w:rsidR="00582F35" w:rsidRPr="00E834BE">
        <w:rPr>
          <w:rFonts w:eastAsia="Calibri" w:cs="Tahoma"/>
          <w:color w:val="000000"/>
        </w:rPr>
        <w:t xml:space="preserve"> </w:t>
      </w:r>
    </w:p>
    <w:p w14:paraId="7F97D250" w14:textId="4BC7A2CA" w:rsidR="00CF747D" w:rsidRPr="00E834BE" w:rsidRDefault="00AF0BAB" w:rsidP="004B50FD">
      <w:pPr>
        <w:numPr>
          <w:ilvl w:val="0"/>
          <w:numId w:val="87"/>
        </w:numPr>
        <w:autoSpaceDE w:val="0"/>
        <w:autoSpaceDN w:val="0"/>
        <w:adjustRightInd w:val="0"/>
        <w:rPr>
          <w:rFonts w:eastAsia="Calibri" w:cs="Tahoma"/>
          <w:color w:val="000000"/>
        </w:rPr>
      </w:pPr>
      <w:r w:rsidRPr="00E834BE">
        <w:rPr>
          <w:rFonts w:eastAsia="Calibri" w:cs="Tahoma"/>
          <w:color w:val="000000"/>
        </w:rPr>
        <w:lastRenderedPageBreak/>
        <w:t>στην επιβεβαίωση ότι</w:t>
      </w:r>
      <w:r w:rsidR="00CF747D" w:rsidRPr="00E834BE">
        <w:rPr>
          <w:rFonts w:eastAsia="Calibri" w:cs="Tahoma"/>
          <w:color w:val="000000"/>
        </w:rPr>
        <w:t xml:space="preserve">: </w:t>
      </w:r>
    </w:p>
    <w:p w14:paraId="7E6C3102" w14:textId="77777777" w:rsidR="00CF747D" w:rsidRPr="00E834BE" w:rsidRDefault="00CF747D" w:rsidP="004B50FD">
      <w:pPr>
        <w:numPr>
          <w:ilvl w:val="1"/>
          <w:numId w:val="87"/>
        </w:numPr>
        <w:autoSpaceDE w:val="0"/>
        <w:autoSpaceDN w:val="0"/>
        <w:adjustRightInd w:val="0"/>
        <w:ind w:left="1134" w:hanging="283"/>
        <w:rPr>
          <w:rFonts w:eastAsia="Calibri" w:cs="Tahoma"/>
          <w:color w:val="000000"/>
        </w:rPr>
      </w:pPr>
      <w:r w:rsidRPr="00E834BE">
        <w:rPr>
          <w:rFonts w:eastAsia="Calibri" w:cs="Tahoma"/>
          <w:color w:val="000000"/>
        </w:rPr>
        <w:t>υφίσταται και αποδεικνύεται συμμόρφωση με την Νομοθεσία, τους Κανονισμούς και τις οδηγίες καλής πρακτικής της ΕΕ</w:t>
      </w:r>
    </w:p>
    <w:p w14:paraId="17A113F0" w14:textId="3CEA2FD4" w:rsidR="00CF747D" w:rsidRPr="00E834BE" w:rsidRDefault="00CF747D" w:rsidP="004B50FD">
      <w:pPr>
        <w:numPr>
          <w:ilvl w:val="1"/>
          <w:numId w:val="87"/>
        </w:numPr>
        <w:autoSpaceDE w:val="0"/>
        <w:autoSpaceDN w:val="0"/>
        <w:adjustRightInd w:val="0"/>
        <w:ind w:left="1134" w:hanging="283"/>
        <w:jc w:val="left"/>
        <w:rPr>
          <w:rFonts w:eastAsia="Calibri" w:cs="Tahoma"/>
          <w:color w:val="000000"/>
        </w:rPr>
      </w:pPr>
      <w:r w:rsidRPr="00E834BE">
        <w:rPr>
          <w:rFonts w:eastAsia="Calibri" w:cs="Tahoma"/>
          <w:color w:val="000000"/>
        </w:rPr>
        <w:t>το ΣΔΑΠ εφαρμόζεται ικανοποιητικά σύμφωνα με το ISO/</w:t>
      </w:r>
      <w:r w:rsidRPr="00E834BE">
        <w:rPr>
          <w:rFonts w:eastAsia="Calibri" w:cs="Tahoma"/>
          <w:color w:val="000000"/>
          <w:lang w:val="en-US"/>
        </w:rPr>
        <w:t>IEC</w:t>
      </w:r>
      <w:r w:rsidRPr="00E834BE">
        <w:rPr>
          <w:rFonts w:eastAsia="Calibri" w:cs="Tahoma"/>
          <w:color w:val="000000"/>
        </w:rPr>
        <w:t xml:space="preserve"> 27001:2013 και</w:t>
      </w:r>
      <w:r w:rsidR="00811D61" w:rsidRPr="00E834BE">
        <w:rPr>
          <w:rFonts w:eastAsia="Calibri" w:cs="Tahoma"/>
          <w:color w:val="000000"/>
        </w:rPr>
        <w:t xml:space="preserve"> </w:t>
      </w:r>
      <w:r w:rsidRPr="00E834BE">
        <w:rPr>
          <w:rFonts w:eastAsia="Calibri" w:cs="Tahoma"/>
          <w:color w:val="000000"/>
        </w:rPr>
        <w:t>τα συμπληρώματα ή μεταγενέστερη έκδοση αυτού</w:t>
      </w:r>
    </w:p>
    <w:p w14:paraId="19869B8E" w14:textId="43D52DFF" w:rsidR="00CF747D" w:rsidRPr="00E834BE" w:rsidRDefault="00CF747D" w:rsidP="004B50FD">
      <w:pPr>
        <w:numPr>
          <w:ilvl w:val="1"/>
          <w:numId w:val="87"/>
        </w:numPr>
        <w:autoSpaceDE w:val="0"/>
        <w:autoSpaceDN w:val="0"/>
        <w:adjustRightInd w:val="0"/>
        <w:ind w:left="1134" w:hanging="283"/>
        <w:jc w:val="left"/>
        <w:rPr>
          <w:rFonts w:eastAsia="Calibri" w:cs="Tahoma"/>
          <w:color w:val="000000"/>
        </w:rPr>
      </w:pPr>
      <w:r w:rsidRPr="00E834BE">
        <w:rPr>
          <w:rFonts w:eastAsia="Calibri" w:cs="Tahoma"/>
          <w:color w:val="000000"/>
        </w:rPr>
        <w:t xml:space="preserve">η ασφάλεια των πληροφοριών </w:t>
      </w:r>
      <w:r w:rsidR="00DF6050" w:rsidRPr="00E834BE">
        <w:rPr>
          <w:rFonts w:eastAsia="Calibri" w:cs="Tahoma"/>
          <w:color w:val="000000"/>
        </w:rPr>
        <w:t xml:space="preserve">και η διαχείρισή τους </w:t>
      </w:r>
      <w:r w:rsidRPr="00E834BE">
        <w:rPr>
          <w:rFonts w:eastAsia="Calibri" w:cs="Tahoma"/>
          <w:color w:val="000000"/>
        </w:rPr>
        <w:t xml:space="preserve">βρίσκεται στο επιθυμητό επίπεδο και βελτιώνεται συνεχώς </w:t>
      </w:r>
    </w:p>
    <w:p w14:paraId="2CD7A6EC" w14:textId="77777777" w:rsidR="00D22885" w:rsidRPr="00E834BE" w:rsidRDefault="00582F35">
      <w:pPr>
        <w:autoSpaceDE w:val="0"/>
        <w:autoSpaceDN w:val="0"/>
        <w:adjustRightInd w:val="0"/>
        <w:rPr>
          <w:rFonts w:eastAsia="Calibri" w:cs="Tahoma"/>
        </w:rPr>
      </w:pPr>
      <w:r w:rsidRPr="00E834BE">
        <w:rPr>
          <w:rFonts w:eastAsia="Calibri" w:cs="Tahoma"/>
        </w:rPr>
        <w:t xml:space="preserve">Τέλος, </w:t>
      </w:r>
      <w:r w:rsidR="00D22885" w:rsidRPr="00E834BE">
        <w:rPr>
          <w:rFonts w:eastAsia="Calibri" w:cs="Tahoma"/>
        </w:rPr>
        <w:t xml:space="preserve">στο πλαίσιο της παρούσας Φάσης, </w:t>
      </w:r>
      <w:r w:rsidRPr="00E834BE">
        <w:rPr>
          <w:rFonts w:eastAsia="Calibri" w:cs="Tahoma"/>
        </w:rPr>
        <w:t xml:space="preserve">θα αναδειχθούν τα στοιχεία που θα χρησιμοποιούνται στις ανασκοπήσεις από τη Διοίκηση, καθώς και ο τρόπος συλλογής τους. </w:t>
      </w:r>
    </w:p>
    <w:p w14:paraId="5904DEBB" w14:textId="0FED8763" w:rsidR="00582F35" w:rsidRPr="00E834BE" w:rsidRDefault="00582F35" w:rsidP="004B50FD">
      <w:pPr>
        <w:autoSpaceDE w:val="0"/>
        <w:autoSpaceDN w:val="0"/>
        <w:adjustRightInd w:val="0"/>
        <w:rPr>
          <w:rFonts w:eastAsia="Calibri" w:cs="Tahoma"/>
        </w:rPr>
      </w:pPr>
      <w:r w:rsidRPr="00E834BE">
        <w:rPr>
          <w:rFonts w:eastAsia="Calibri" w:cs="Tahoma"/>
        </w:rPr>
        <w:t xml:space="preserve">Η </w:t>
      </w:r>
      <w:r w:rsidR="006F27EC" w:rsidRPr="00E834BE">
        <w:rPr>
          <w:rFonts w:eastAsia="Calibri" w:cs="Tahoma"/>
        </w:rPr>
        <w:t>α</w:t>
      </w:r>
      <w:r w:rsidRPr="00E834BE">
        <w:rPr>
          <w:rFonts w:eastAsia="Calibri" w:cs="Tahoma"/>
        </w:rPr>
        <w:t xml:space="preserve">νασκόπηση από τη Διοίκηση της </w:t>
      </w:r>
      <w:r w:rsidR="005F7D5A" w:rsidRPr="00E834BE">
        <w:rPr>
          <w:rFonts w:eastAsia="Calibri" w:cs="Tahoma"/>
        </w:rPr>
        <w:t>ΓΓΠΣΔΔ</w:t>
      </w:r>
      <w:r w:rsidRPr="00E834BE">
        <w:rPr>
          <w:rFonts w:eastAsia="Calibri" w:cs="Tahoma"/>
        </w:rPr>
        <w:t xml:space="preserve"> της επιτρέπει να παρακολουθεί εποπτικά το </w:t>
      </w:r>
      <w:r w:rsidR="00750E2A" w:rsidRPr="00E834BE">
        <w:rPr>
          <w:rFonts w:eastAsia="Calibri" w:cs="Tahoma"/>
        </w:rPr>
        <w:t>ΣΔΑΠ</w:t>
      </w:r>
      <w:r w:rsidRPr="00E834BE">
        <w:rPr>
          <w:rFonts w:eastAsia="Calibri" w:cs="Tahoma"/>
        </w:rPr>
        <w:t xml:space="preserve">, ώστε να μπορεί να: </w:t>
      </w:r>
    </w:p>
    <w:p w14:paraId="2AE19D27" w14:textId="235B12BB"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αξιολογεί την επίδοση της ασφάλειας πληροφοριών</w:t>
      </w:r>
      <w:r w:rsidR="005A27F7" w:rsidRPr="00E834BE">
        <w:rPr>
          <w:rFonts w:eastAsia="Calibri" w:cs="Tahoma"/>
        </w:rPr>
        <w:t>, διαχείρισης ασφάλειας πληροφοριών</w:t>
      </w:r>
    </w:p>
    <w:p w14:paraId="2C56A641" w14:textId="77777777"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 xml:space="preserve">αξιολογεί την επάρκεια των εφαρμοζόμενων διεργασιών </w:t>
      </w:r>
    </w:p>
    <w:p w14:paraId="1334D13A" w14:textId="77777777"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 xml:space="preserve">διασφαλίζει την καταλληλόλητα της πολιτικής της ασφάλειας της πληροφορίας </w:t>
      </w:r>
    </w:p>
    <w:p w14:paraId="6C4B47BA" w14:textId="77777777"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 xml:space="preserve">προλαμβάνει προβλήματα ασφάλειας πληροφοριών με τη βοήθεια δεικτών </w:t>
      </w:r>
    </w:p>
    <w:p w14:paraId="1F0BAA7A" w14:textId="77777777"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 xml:space="preserve">καθορίζει τους αντικειμενικούς σκοπούς και στόχους ασφάλειας πληροφορίας </w:t>
      </w:r>
    </w:p>
    <w:p w14:paraId="1D97C032" w14:textId="77777777"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 xml:space="preserve">δρα με στόχο τη συνεχή βελτίωση </w:t>
      </w:r>
      <w:r w:rsidR="00C34E2A" w:rsidRPr="00E834BE">
        <w:rPr>
          <w:rFonts w:eastAsia="Calibri" w:cs="Tahoma"/>
        </w:rPr>
        <w:t>του</w:t>
      </w:r>
    </w:p>
    <w:p w14:paraId="61B508A4" w14:textId="32AFDD36" w:rsidR="00582F35" w:rsidRPr="00E834BE" w:rsidRDefault="00582F35" w:rsidP="004B50FD">
      <w:pPr>
        <w:autoSpaceDE w:val="0"/>
        <w:autoSpaceDN w:val="0"/>
        <w:adjustRightInd w:val="0"/>
        <w:rPr>
          <w:rFonts w:eastAsia="Calibri" w:cs="Tahoma"/>
        </w:rPr>
      </w:pPr>
      <w:r w:rsidRPr="00E834BE">
        <w:rPr>
          <w:rFonts w:eastAsia="Calibri" w:cs="Tahoma"/>
        </w:rPr>
        <w:t xml:space="preserve">Ενδεικτικά θέματα </w:t>
      </w:r>
      <w:r w:rsidR="005A27F7" w:rsidRPr="00E834BE">
        <w:rPr>
          <w:rFonts w:eastAsia="Calibri" w:cs="Tahoma"/>
        </w:rPr>
        <w:t>των</w:t>
      </w:r>
      <w:r w:rsidRPr="00E834BE">
        <w:rPr>
          <w:rFonts w:eastAsia="Calibri" w:cs="Tahoma"/>
        </w:rPr>
        <w:t xml:space="preserve"> συσκέψε</w:t>
      </w:r>
      <w:r w:rsidR="005A27F7" w:rsidRPr="00E834BE">
        <w:rPr>
          <w:rFonts w:eastAsia="Calibri" w:cs="Tahoma"/>
        </w:rPr>
        <w:t>ων ανασκόπησης</w:t>
      </w:r>
      <w:r w:rsidRPr="00E834BE">
        <w:rPr>
          <w:rFonts w:eastAsia="Calibri" w:cs="Tahoma"/>
        </w:rPr>
        <w:t xml:space="preserve"> </w:t>
      </w:r>
      <w:r w:rsidR="005A27F7" w:rsidRPr="00E834BE">
        <w:rPr>
          <w:rFonts w:eastAsia="Calibri" w:cs="Tahoma"/>
        </w:rPr>
        <w:t>του ΣΔΑΠ</w:t>
      </w:r>
      <w:r w:rsidRPr="00E834BE">
        <w:rPr>
          <w:rFonts w:eastAsia="Calibri" w:cs="Tahoma"/>
        </w:rPr>
        <w:t xml:space="preserve">: </w:t>
      </w:r>
    </w:p>
    <w:p w14:paraId="79196A8B" w14:textId="77777777"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 xml:space="preserve">Οργανωτική δομή </w:t>
      </w:r>
    </w:p>
    <w:p w14:paraId="5F195712" w14:textId="77777777"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 xml:space="preserve">Εκπαίδευση και αποφάσεις για νέα εκπαιδευτικά προγράμματα </w:t>
      </w:r>
    </w:p>
    <w:p w14:paraId="6A2E420D" w14:textId="77777777"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 xml:space="preserve">Επάρκεια πόρων </w:t>
      </w:r>
    </w:p>
    <w:p w14:paraId="0BA8D7E0" w14:textId="713E360A"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 xml:space="preserve">Εσωτερικές και εξωτερικές επιθεωρήσεις </w:t>
      </w:r>
      <w:r w:rsidR="005A27F7" w:rsidRPr="00E834BE">
        <w:rPr>
          <w:rFonts w:eastAsia="Calibri" w:cs="Tahoma"/>
        </w:rPr>
        <w:t xml:space="preserve"> - Εκθέσεις</w:t>
      </w:r>
    </w:p>
    <w:p w14:paraId="676E561C" w14:textId="77777777"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 xml:space="preserve">Πορεία διορθωτικών ενεργειών </w:t>
      </w:r>
    </w:p>
    <w:p w14:paraId="0EEA50AF" w14:textId="77777777"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 xml:space="preserve">Τυχόν προβλήματα με προμηθευτές-υπεργολάβους σε σχέση με την ασφάλεια </w:t>
      </w:r>
    </w:p>
    <w:p w14:paraId="4E25FB40" w14:textId="77777777"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 xml:space="preserve">Αλλαγές στην τεκμηρίωση </w:t>
      </w:r>
    </w:p>
    <w:p w14:paraId="2224B080" w14:textId="77777777"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 xml:space="preserve">Αλλαγές σχετικές με τα μέτρα ελέγχου της ασφάλειας </w:t>
      </w:r>
    </w:p>
    <w:p w14:paraId="7493E7B4" w14:textId="77777777"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Καθορισμός δεικτών και τιμών που αποτελούν στόχους του G-</w:t>
      </w:r>
      <w:proofErr w:type="spellStart"/>
      <w:r w:rsidRPr="00E834BE">
        <w:rPr>
          <w:rFonts w:eastAsia="Calibri" w:cs="Tahoma"/>
        </w:rPr>
        <w:t>Cloud</w:t>
      </w:r>
      <w:proofErr w:type="spellEnd"/>
      <w:r w:rsidRPr="00E834BE">
        <w:rPr>
          <w:rFonts w:eastAsia="Calibri" w:cs="Tahoma"/>
        </w:rPr>
        <w:t xml:space="preserve"> </w:t>
      </w:r>
    </w:p>
    <w:p w14:paraId="692CCFFC" w14:textId="77777777"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 xml:space="preserve">Τεχνικές, προϊόντα ή διαδικασίες βελτίωσης του συστήματος </w:t>
      </w:r>
    </w:p>
    <w:p w14:paraId="7733F074" w14:textId="77777777"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 xml:space="preserve">Τρωτά σημεία ή απειλές που δεν λήφθηκαν υπόψη ή/και νέοι κίνδυνοι που έχουν προκύψει </w:t>
      </w:r>
    </w:p>
    <w:p w14:paraId="1E9C804A" w14:textId="77777777"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 xml:space="preserve">Προτάσεις για βελτίωση </w:t>
      </w:r>
    </w:p>
    <w:p w14:paraId="74F24AF4" w14:textId="77777777" w:rsidR="00582F35" w:rsidRPr="00E834BE" w:rsidRDefault="00582F35" w:rsidP="004B50FD">
      <w:pPr>
        <w:numPr>
          <w:ilvl w:val="0"/>
          <w:numId w:val="87"/>
        </w:numPr>
        <w:autoSpaceDE w:val="0"/>
        <w:autoSpaceDN w:val="0"/>
        <w:adjustRightInd w:val="0"/>
        <w:jc w:val="left"/>
        <w:rPr>
          <w:rFonts w:eastAsia="Calibri" w:cs="Tahoma"/>
        </w:rPr>
      </w:pPr>
      <w:r w:rsidRPr="00E834BE">
        <w:rPr>
          <w:rFonts w:eastAsia="Calibri" w:cs="Tahoma"/>
        </w:rPr>
        <w:t xml:space="preserve">Θέματα από προηγούμενες ανασκοπήσεις </w:t>
      </w:r>
    </w:p>
    <w:p w14:paraId="0E327C10" w14:textId="4EF4E210" w:rsidR="00582F35" w:rsidRPr="00E834BE" w:rsidRDefault="00582F35" w:rsidP="004B50FD">
      <w:pPr>
        <w:autoSpaceDE w:val="0"/>
        <w:autoSpaceDN w:val="0"/>
        <w:adjustRightInd w:val="0"/>
        <w:rPr>
          <w:rFonts w:eastAsia="Calibri" w:cs="Tahoma"/>
          <w:sz w:val="23"/>
          <w:szCs w:val="23"/>
        </w:rPr>
      </w:pPr>
    </w:p>
    <w:p w14:paraId="1FA569C7" w14:textId="505A21A2" w:rsidR="001362A6" w:rsidRPr="00E834BE" w:rsidRDefault="001362A6" w:rsidP="001362A6">
      <w:pPr>
        <w:autoSpaceDE w:val="0"/>
        <w:autoSpaceDN w:val="0"/>
        <w:adjustRightInd w:val="0"/>
        <w:spacing w:after="0"/>
        <w:jc w:val="left"/>
        <w:rPr>
          <w:rFonts w:eastAsia="Calibri" w:cs="Tahoma"/>
          <w:b/>
          <w:bCs/>
          <w:color w:val="000000"/>
        </w:rPr>
      </w:pPr>
      <w:r w:rsidRPr="00E834BE">
        <w:rPr>
          <w:rFonts w:eastAsia="Calibri" w:cs="Tahoma"/>
          <w:b/>
          <w:bCs/>
          <w:color w:val="000000"/>
        </w:rPr>
        <w:t xml:space="preserve">Παραδοτέα Φάσης Ε: </w:t>
      </w:r>
    </w:p>
    <w:tbl>
      <w:tblPr>
        <w:tblStyle w:val="af1"/>
        <w:tblW w:w="0" w:type="auto"/>
        <w:tblLook w:val="04A0" w:firstRow="1" w:lastRow="0" w:firstColumn="1" w:lastColumn="0" w:noHBand="0" w:noVBand="1"/>
      </w:tblPr>
      <w:tblGrid>
        <w:gridCol w:w="3114"/>
        <w:gridCol w:w="6515"/>
      </w:tblGrid>
      <w:tr w:rsidR="001362A6" w:rsidRPr="00E834BE" w14:paraId="28EBA77D" w14:textId="77777777" w:rsidTr="003D24BD">
        <w:tc>
          <w:tcPr>
            <w:tcW w:w="3114" w:type="dxa"/>
            <w:shd w:val="clear" w:color="auto" w:fill="D9D9D9" w:themeFill="background1" w:themeFillShade="D9"/>
            <w:vAlign w:val="center"/>
          </w:tcPr>
          <w:p w14:paraId="27D7ACDE" w14:textId="77777777" w:rsidR="001362A6" w:rsidRPr="00E834BE" w:rsidRDefault="001362A6" w:rsidP="003D24BD">
            <w:pPr>
              <w:autoSpaceDE w:val="0"/>
              <w:autoSpaceDN w:val="0"/>
              <w:adjustRightInd w:val="0"/>
              <w:jc w:val="left"/>
              <w:rPr>
                <w:rFonts w:eastAsia="Calibri" w:cs="Tahoma"/>
                <w:b/>
                <w:bCs/>
                <w:color w:val="000000"/>
              </w:rPr>
            </w:pPr>
            <w:r w:rsidRPr="00E834BE">
              <w:rPr>
                <w:rFonts w:cs="Tahoma"/>
                <w:b/>
              </w:rPr>
              <w:t>Τίτλος Παραδοτέου</w:t>
            </w:r>
          </w:p>
        </w:tc>
        <w:tc>
          <w:tcPr>
            <w:tcW w:w="6515" w:type="dxa"/>
            <w:shd w:val="clear" w:color="auto" w:fill="D9D9D9" w:themeFill="background1" w:themeFillShade="D9"/>
            <w:vAlign w:val="center"/>
          </w:tcPr>
          <w:p w14:paraId="180F959F" w14:textId="77777777" w:rsidR="001362A6" w:rsidRPr="00E834BE" w:rsidRDefault="001362A6" w:rsidP="003D24BD">
            <w:pPr>
              <w:autoSpaceDE w:val="0"/>
              <w:autoSpaceDN w:val="0"/>
              <w:adjustRightInd w:val="0"/>
              <w:jc w:val="left"/>
              <w:rPr>
                <w:rFonts w:eastAsia="Calibri" w:cs="Tahoma"/>
                <w:b/>
                <w:bCs/>
                <w:color w:val="000000"/>
              </w:rPr>
            </w:pPr>
            <w:r w:rsidRPr="00E834BE">
              <w:rPr>
                <w:rFonts w:cs="Tahoma"/>
                <w:b/>
              </w:rPr>
              <w:t xml:space="preserve">Περιγραφή Παραδοτέου </w:t>
            </w:r>
          </w:p>
        </w:tc>
      </w:tr>
      <w:tr w:rsidR="001362A6" w:rsidRPr="00E834BE" w14:paraId="350856B3" w14:textId="77777777" w:rsidTr="003D24BD">
        <w:tc>
          <w:tcPr>
            <w:tcW w:w="3114" w:type="dxa"/>
          </w:tcPr>
          <w:p w14:paraId="73853F1F" w14:textId="4AE848E9" w:rsidR="001362A6" w:rsidRPr="00E834BE" w:rsidRDefault="001362A6" w:rsidP="003D24BD">
            <w:pPr>
              <w:autoSpaceDE w:val="0"/>
              <w:autoSpaceDN w:val="0"/>
              <w:adjustRightInd w:val="0"/>
              <w:jc w:val="left"/>
              <w:rPr>
                <w:rFonts w:eastAsia="Calibri" w:cs="Tahoma"/>
                <w:b/>
                <w:bCs/>
                <w:color w:val="000000"/>
              </w:rPr>
            </w:pPr>
            <w:r w:rsidRPr="00E834BE">
              <w:rPr>
                <w:rFonts w:eastAsia="Calibri" w:cs="Tahoma"/>
                <w:b/>
              </w:rPr>
              <w:t>ΠΕ.1:</w:t>
            </w:r>
            <w:r w:rsidRPr="00E834BE">
              <w:rPr>
                <w:rFonts w:eastAsia="Calibri" w:cs="Tahoma"/>
              </w:rPr>
              <w:t xml:space="preserve">  Έκθεση Εσωτερικής Επιθεώρησης ΣΔΑΠ</w:t>
            </w:r>
          </w:p>
        </w:tc>
        <w:tc>
          <w:tcPr>
            <w:tcW w:w="6515" w:type="dxa"/>
          </w:tcPr>
          <w:p w14:paraId="59D38ADC" w14:textId="77777777" w:rsidR="001362A6" w:rsidRPr="00E834BE" w:rsidRDefault="001362A6" w:rsidP="004B50FD">
            <w:pPr>
              <w:rPr>
                <w:rFonts w:eastAsia="Calibri"/>
              </w:rPr>
            </w:pPr>
            <w:r w:rsidRPr="00E834BE">
              <w:rPr>
                <w:rFonts w:eastAsia="Calibri"/>
              </w:rPr>
              <w:t xml:space="preserve">Περιλαμβάνει ενδεικτικά: </w:t>
            </w:r>
          </w:p>
          <w:p w14:paraId="0DA9258D" w14:textId="77777777" w:rsidR="001362A6" w:rsidRPr="00E834BE" w:rsidRDefault="001362A6" w:rsidP="004B50FD">
            <w:pPr>
              <w:pStyle w:val="aff6"/>
              <w:numPr>
                <w:ilvl w:val="0"/>
                <w:numId w:val="139"/>
              </w:numPr>
              <w:rPr>
                <w:rFonts w:eastAsia="Calibri"/>
              </w:rPr>
            </w:pPr>
            <w:r w:rsidRPr="00E834BE">
              <w:rPr>
                <w:rFonts w:eastAsia="Calibri"/>
              </w:rPr>
              <w:t>Έκθεση επιπέδου κάλυψης απαιτήσεων Πιστοποίησης ISO27001:2013</w:t>
            </w:r>
          </w:p>
          <w:p w14:paraId="1EE43D17" w14:textId="3E98BF6D" w:rsidR="001362A6" w:rsidRPr="00E834BE" w:rsidRDefault="001362A6" w:rsidP="004B50FD">
            <w:pPr>
              <w:pStyle w:val="aff6"/>
              <w:numPr>
                <w:ilvl w:val="0"/>
                <w:numId w:val="139"/>
              </w:numPr>
              <w:rPr>
                <w:rFonts w:eastAsia="Calibri"/>
              </w:rPr>
            </w:pPr>
            <w:r w:rsidRPr="00E834BE">
              <w:rPr>
                <w:rFonts w:eastAsia="Calibri"/>
              </w:rPr>
              <w:t xml:space="preserve">Λεπτομερή έκθεση ετοιμότητας όπου θα </w:t>
            </w:r>
            <w:r w:rsidR="008D5E59" w:rsidRPr="00E834BE">
              <w:rPr>
                <w:rFonts w:eastAsia="Calibri"/>
              </w:rPr>
              <w:t>καταγράφονται</w:t>
            </w:r>
            <w:r w:rsidRPr="00E834BE">
              <w:rPr>
                <w:rFonts w:eastAsia="Calibri"/>
              </w:rPr>
              <w:t xml:space="preserve"> τα δυνατά και τα αδύνατα σημεία του </w:t>
            </w:r>
            <w:r w:rsidR="008D5E59" w:rsidRPr="00E834BE">
              <w:rPr>
                <w:rFonts w:eastAsia="Calibri"/>
              </w:rPr>
              <w:t>Σ</w:t>
            </w:r>
            <w:r w:rsidRPr="00E834BE">
              <w:rPr>
                <w:rFonts w:eastAsia="Calibri"/>
              </w:rPr>
              <w:t>υστήματος</w:t>
            </w:r>
            <w:r w:rsidR="008D5E59" w:rsidRPr="00E834BE">
              <w:rPr>
                <w:rFonts w:eastAsia="Calibri"/>
              </w:rPr>
              <w:t>, καθώς οι απαραίτητες ενέργειες (</w:t>
            </w:r>
            <w:proofErr w:type="spellStart"/>
            <w:r w:rsidR="008D5E59" w:rsidRPr="00E834BE">
              <w:rPr>
                <w:rFonts w:eastAsia="Calibri"/>
              </w:rPr>
              <w:t>Action</w:t>
            </w:r>
            <w:proofErr w:type="spellEnd"/>
            <w:r w:rsidR="008D5E59" w:rsidRPr="00E834BE">
              <w:rPr>
                <w:rFonts w:eastAsia="Calibri"/>
              </w:rPr>
              <w:t xml:space="preserve"> </w:t>
            </w:r>
            <w:proofErr w:type="spellStart"/>
            <w:r w:rsidR="008D5E59" w:rsidRPr="00E834BE">
              <w:rPr>
                <w:rFonts w:eastAsia="Calibri"/>
              </w:rPr>
              <w:t>List</w:t>
            </w:r>
            <w:proofErr w:type="spellEnd"/>
            <w:r w:rsidR="008D5E59" w:rsidRPr="00E834BE">
              <w:rPr>
                <w:rFonts w:eastAsia="Calibri"/>
              </w:rPr>
              <w:t xml:space="preserve">) οι οποίες θα επιτύχουν την πλήρη συμμόρφωση με </w:t>
            </w:r>
            <w:r w:rsidRPr="00E834BE">
              <w:rPr>
                <w:rFonts w:eastAsia="Calibri"/>
              </w:rPr>
              <w:t>τις απαιτήσεις του προτύπου</w:t>
            </w:r>
            <w:r w:rsidR="008D5E59" w:rsidRPr="00E834BE">
              <w:rPr>
                <w:rFonts w:eastAsia="Calibri"/>
              </w:rPr>
              <w:t xml:space="preserve">. </w:t>
            </w:r>
          </w:p>
        </w:tc>
      </w:tr>
      <w:tr w:rsidR="006E6E52" w:rsidRPr="00E834BE" w14:paraId="1F39E5B4" w14:textId="77777777" w:rsidTr="003D24BD">
        <w:tc>
          <w:tcPr>
            <w:tcW w:w="3114" w:type="dxa"/>
          </w:tcPr>
          <w:p w14:paraId="3D0C40CB" w14:textId="3247C634" w:rsidR="006E6E52" w:rsidRPr="00E834BE" w:rsidRDefault="006E6E52" w:rsidP="003D24BD">
            <w:pPr>
              <w:autoSpaceDE w:val="0"/>
              <w:autoSpaceDN w:val="0"/>
              <w:adjustRightInd w:val="0"/>
              <w:jc w:val="left"/>
              <w:rPr>
                <w:rFonts w:eastAsia="Calibri" w:cs="Tahoma"/>
                <w:b/>
              </w:rPr>
            </w:pPr>
            <w:r w:rsidRPr="00E834BE">
              <w:rPr>
                <w:rFonts w:eastAsia="Calibri" w:cs="Tahoma"/>
                <w:b/>
              </w:rPr>
              <w:lastRenderedPageBreak/>
              <w:t xml:space="preserve">ΠΕ.2: </w:t>
            </w:r>
            <w:r w:rsidR="00EE3F65" w:rsidRPr="00E834BE">
              <w:rPr>
                <w:rFonts w:eastAsia="Calibri" w:cs="Tahoma"/>
              </w:rPr>
              <w:t>Διαδικασία</w:t>
            </w:r>
            <w:r w:rsidR="002E51B8" w:rsidRPr="00E834BE">
              <w:rPr>
                <w:rFonts w:eastAsia="Calibri" w:cs="Tahoma"/>
              </w:rPr>
              <w:t xml:space="preserve"> Εσωτερικών Επιθεωρήσεων</w:t>
            </w:r>
          </w:p>
        </w:tc>
        <w:tc>
          <w:tcPr>
            <w:tcW w:w="6515" w:type="dxa"/>
          </w:tcPr>
          <w:p w14:paraId="5850EA8A" w14:textId="77777777" w:rsidR="00E908FC" w:rsidRPr="00E834BE" w:rsidRDefault="00E908FC" w:rsidP="004B50FD">
            <w:pPr>
              <w:rPr>
                <w:rFonts w:eastAsia="Calibri"/>
              </w:rPr>
            </w:pPr>
            <w:r w:rsidRPr="00E834BE">
              <w:rPr>
                <w:rFonts w:eastAsia="Calibri"/>
              </w:rPr>
              <w:t xml:space="preserve">Περιλαμβάνει ενδεικτικά: </w:t>
            </w:r>
          </w:p>
          <w:p w14:paraId="6FACC9FE" w14:textId="2FE008A4" w:rsidR="006E6E52" w:rsidRPr="00E834BE" w:rsidRDefault="00EE3F65" w:rsidP="004B50FD">
            <w:pPr>
              <w:pStyle w:val="aff6"/>
              <w:numPr>
                <w:ilvl w:val="0"/>
                <w:numId w:val="138"/>
              </w:numPr>
              <w:spacing w:before="40" w:after="40"/>
              <w:ind w:left="357" w:hanging="357"/>
              <w:contextualSpacing w:val="0"/>
              <w:rPr>
                <w:rFonts w:eastAsia="Calibri"/>
              </w:rPr>
            </w:pPr>
            <w:r w:rsidRPr="00E834BE">
              <w:rPr>
                <w:rFonts w:eastAsia="Calibri"/>
              </w:rPr>
              <w:t>α</w:t>
            </w:r>
            <w:r w:rsidR="00E908FC" w:rsidRPr="00E834BE">
              <w:rPr>
                <w:rFonts w:eastAsia="Calibri"/>
              </w:rPr>
              <w:t>ναλυτική περιγραφή τεκμηριωμένης διαδικασίας εσωτερικών επιθεωρήσεων του ΣΔΑΠ</w:t>
            </w:r>
            <w:r w:rsidRPr="00E834BE">
              <w:rPr>
                <w:rFonts w:eastAsia="Calibri"/>
              </w:rPr>
              <w:t xml:space="preserve">, </w:t>
            </w:r>
            <w:r w:rsidR="00E908FC" w:rsidRPr="00E834BE">
              <w:rPr>
                <w:rFonts w:eastAsia="Calibri"/>
              </w:rPr>
              <w:t xml:space="preserve">  </w:t>
            </w:r>
          </w:p>
          <w:p w14:paraId="76383F14" w14:textId="77777777" w:rsidR="00EE3F65" w:rsidRPr="00E834BE" w:rsidRDefault="00EE3F65" w:rsidP="004B50FD">
            <w:pPr>
              <w:pStyle w:val="aff6"/>
              <w:numPr>
                <w:ilvl w:val="0"/>
                <w:numId w:val="138"/>
              </w:numPr>
              <w:spacing w:before="40" w:after="40"/>
              <w:ind w:left="357" w:hanging="357"/>
              <w:contextualSpacing w:val="0"/>
              <w:rPr>
                <w:rFonts w:eastAsia="Calibri"/>
              </w:rPr>
            </w:pPr>
            <w:r w:rsidRPr="00E834BE">
              <w:rPr>
                <w:rFonts w:eastAsia="Calibri"/>
              </w:rPr>
              <w:t xml:space="preserve">πρόγραμμα και σχέδιο εσωτερικών επιθεωρήσεων, </w:t>
            </w:r>
          </w:p>
          <w:p w14:paraId="222C1F6C" w14:textId="77777777" w:rsidR="008863B0" w:rsidRPr="00E834BE" w:rsidRDefault="00EE3F65">
            <w:pPr>
              <w:pStyle w:val="aff6"/>
              <w:numPr>
                <w:ilvl w:val="0"/>
                <w:numId w:val="138"/>
              </w:numPr>
              <w:spacing w:before="40" w:after="40"/>
              <w:ind w:left="357" w:hanging="357"/>
              <w:contextualSpacing w:val="0"/>
              <w:rPr>
                <w:rFonts w:eastAsia="Calibri"/>
              </w:rPr>
            </w:pPr>
            <w:r w:rsidRPr="00E834BE">
              <w:rPr>
                <w:rFonts w:eastAsia="Calibri"/>
              </w:rPr>
              <w:t>εύρος, μέθοδο και κριτήρια εσωτερικών επιθεωρήσεων</w:t>
            </w:r>
            <w:r w:rsidR="008863B0" w:rsidRPr="00E834BE">
              <w:rPr>
                <w:rFonts w:eastAsia="Calibri"/>
              </w:rPr>
              <w:t xml:space="preserve">, </w:t>
            </w:r>
          </w:p>
          <w:p w14:paraId="1A1E80A4" w14:textId="75C4A803" w:rsidR="00EE3F65" w:rsidRPr="00E834BE" w:rsidRDefault="008863B0" w:rsidP="004B50FD">
            <w:pPr>
              <w:pStyle w:val="aff6"/>
              <w:numPr>
                <w:ilvl w:val="0"/>
                <w:numId w:val="138"/>
              </w:numPr>
              <w:spacing w:before="40" w:after="40"/>
              <w:ind w:left="357" w:hanging="357"/>
              <w:contextualSpacing w:val="0"/>
              <w:rPr>
                <w:rFonts w:eastAsia="Calibri"/>
              </w:rPr>
            </w:pPr>
            <w:r w:rsidRPr="00E834BE">
              <w:rPr>
                <w:rFonts w:eastAsia="Calibri"/>
              </w:rPr>
              <w:t>διαδικασία ανασκοπήσεων</w:t>
            </w:r>
            <w:r w:rsidR="00EE3F65" w:rsidRPr="00E834BE">
              <w:rPr>
                <w:rFonts w:eastAsia="Calibri"/>
              </w:rPr>
              <w:t xml:space="preserve">.  </w:t>
            </w:r>
          </w:p>
        </w:tc>
      </w:tr>
      <w:tr w:rsidR="002E51B8" w:rsidRPr="00E834BE" w14:paraId="5E61EF68" w14:textId="77777777" w:rsidTr="003D24BD">
        <w:tc>
          <w:tcPr>
            <w:tcW w:w="3114" w:type="dxa"/>
          </w:tcPr>
          <w:p w14:paraId="2994AC0D" w14:textId="55116BDC" w:rsidR="002E51B8" w:rsidRPr="00E834BE" w:rsidRDefault="002E51B8" w:rsidP="003D24BD">
            <w:pPr>
              <w:autoSpaceDE w:val="0"/>
              <w:autoSpaceDN w:val="0"/>
              <w:adjustRightInd w:val="0"/>
              <w:jc w:val="left"/>
              <w:rPr>
                <w:rFonts w:eastAsia="Calibri" w:cs="Tahoma"/>
                <w:b/>
              </w:rPr>
            </w:pPr>
            <w:r w:rsidRPr="00E834BE">
              <w:rPr>
                <w:rFonts w:eastAsia="Calibri" w:cs="Tahoma"/>
                <w:b/>
              </w:rPr>
              <w:t xml:space="preserve">ΠΕ.3: </w:t>
            </w:r>
            <w:r w:rsidRPr="00E834BE">
              <w:rPr>
                <w:rFonts w:eastAsia="Calibri" w:cs="Tahoma"/>
              </w:rPr>
              <w:t>Πλήρης φάκελος γ</w:t>
            </w:r>
            <w:bookmarkStart w:id="768" w:name="_Hlk43384052"/>
            <w:r w:rsidRPr="00E834BE">
              <w:rPr>
                <w:rFonts w:eastAsia="Calibri" w:cs="Tahoma"/>
              </w:rPr>
              <w:t>ια την εξωτερική επιθεώρηση κατά ISO 27001:2013</w:t>
            </w:r>
            <w:bookmarkEnd w:id="768"/>
          </w:p>
        </w:tc>
        <w:tc>
          <w:tcPr>
            <w:tcW w:w="6515" w:type="dxa"/>
          </w:tcPr>
          <w:p w14:paraId="479947BD" w14:textId="2C694BCE" w:rsidR="002E51B8" w:rsidRPr="00E834BE" w:rsidRDefault="004F44C9" w:rsidP="004B50FD">
            <w:pPr>
              <w:rPr>
                <w:rFonts w:eastAsia="Calibri"/>
              </w:rPr>
            </w:pPr>
            <w:r w:rsidRPr="00E834BE">
              <w:rPr>
                <w:rFonts w:eastAsia="Calibri"/>
              </w:rPr>
              <w:t xml:space="preserve">Περιλαμβάνει </w:t>
            </w:r>
            <w:r w:rsidR="00751719" w:rsidRPr="00E834BE">
              <w:rPr>
                <w:rFonts w:eastAsia="Calibri"/>
              </w:rPr>
              <w:t>τ</w:t>
            </w:r>
            <w:r w:rsidR="003D24BD" w:rsidRPr="00E834BE">
              <w:rPr>
                <w:rFonts w:eastAsia="Calibri"/>
              </w:rPr>
              <w:t xml:space="preserve">ην </w:t>
            </w:r>
            <w:r w:rsidR="00751719" w:rsidRPr="00E834BE">
              <w:rPr>
                <w:rFonts w:eastAsia="Calibri"/>
              </w:rPr>
              <w:t>Α</w:t>
            </w:r>
            <w:r w:rsidR="003D24BD" w:rsidRPr="00E834BE">
              <w:rPr>
                <w:rFonts w:eastAsia="Calibri"/>
              </w:rPr>
              <w:t xml:space="preserve">ίτηση </w:t>
            </w:r>
            <w:r w:rsidR="00751719" w:rsidRPr="00E834BE">
              <w:rPr>
                <w:rFonts w:eastAsia="Calibri"/>
              </w:rPr>
              <w:t xml:space="preserve">Πιστοποίησης, </w:t>
            </w:r>
            <w:r w:rsidR="003D24BD" w:rsidRPr="00E834BE">
              <w:rPr>
                <w:rFonts w:eastAsia="Calibri"/>
              </w:rPr>
              <w:t xml:space="preserve">καθώς και </w:t>
            </w:r>
            <w:r w:rsidRPr="00E834BE">
              <w:rPr>
                <w:rFonts w:eastAsia="Calibri"/>
              </w:rPr>
              <w:t>το σύνολο τ</w:t>
            </w:r>
            <w:r w:rsidR="00751719" w:rsidRPr="00E834BE">
              <w:rPr>
                <w:rFonts w:eastAsia="Calibri"/>
              </w:rPr>
              <w:t>ου</w:t>
            </w:r>
            <w:r w:rsidRPr="00E834BE">
              <w:rPr>
                <w:rFonts w:eastAsia="Calibri"/>
              </w:rPr>
              <w:t xml:space="preserve"> απαιτούμεν</w:t>
            </w:r>
            <w:r w:rsidR="007D7A41" w:rsidRPr="00E834BE">
              <w:rPr>
                <w:rFonts w:eastAsia="Calibri"/>
              </w:rPr>
              <w:t>ου</w:t>
            </w:r>
            <w:r w:rsidRPr="00E834BE">
              <w:rPr>
                <w:rFonts w:eastAsia="Calibri"/>
              </w:rPr>
              <w:t xml:space="preserve"> </w:t>
            </w:r>
            <w:r w:rsidR="007D7A41" w:rsidRPr="00E834BE">
              <w:rPr>
                <w:rFonts w:eastAsia="Calibri"/>
              </w:rPr>
              <w:t xml:space="preserve">υλικού </w:t>
            </w:r>
            <w:r w:rsidRPr="00E834BE">
              <w:rPr>
                <w:rFonts w:eastAsia="Calibri"/>
              </w:rPr>
              <w:t xml:space="preserve">για τις ανάγκες της εξωτερικής </w:t>
            </w:r>
            <w:r w:rsidR="007D7A41" w:rsidRPr="00E834BE">
              <w:rPr>
                <w:rFonts w:eastAsia="Calibri"/>
              </w:rPr>
              <w:t xml:space="preserve">επιθεώρησης. </w:t>
            </w:r>
          </w:p>
        </w:tc>
      </w:tr>
    </w:tbl>
    <w:p w14:paraId="4B9ABB34" w14:textId="77777777" w:rsidR="001727F3" w:rsidRPr="00E834BE" w:rsidRDefault="001727F3" w:rsidP="00582F35">
      <w:pPr>
        <w:autoSpaceDE w:val="0"/>
        <w:autoSpaceDN w:val="0"/>
        <w:adjustRightInd w:val="0"/>
        <w:spacing w:after="0" w:line="360" w:lineRule="auto"/>
        <w:rPr>
          <w:rFonts w:eastAsia="Calibri" w:cs="Tahoma"/>
          <w:b/>
          <w:bCs/>
        </w:rPr>
      </w:pPr>
    </w:p>
    <w:p w14:paraId="4803EF9B" w14:textId="7247A83E" w:rsidR="005A27F7" w:rsidRPr="00E834BE" w:rsidRDefault="00312111" w:rsidP="00CB7FBB">
      <w:pPr>
        <w:pStyle w:val="3"/>
      </w:pPr>
      <w:bookmarkStart w:id="769" w:name="_Toc6395982"/>
      <w:bookmarkStart w:id="770" w:name="_Toc6403652"/>
      <w:bookmarkStart w:id="771" w:name="_Toc6395983"/>
      <w:bookmarkStart w:id="772" w:name="_Toc6403653"/>
      <w:bookmarkStart w:id="773" w:name="_Toc6395984"/>
      <w:bookmarkStart w:id="774" w:name="_Toc6403654"/>
      <w:bookmarkStart w:id="775" w:name="_Toc6395985"/>
      <w:bookmarkStart w:id="776" w:name="_Toc6403655"/>
      <w:bookmarkStart w:id="777" w:name="_Toc6395986"/>
      <w:bookmarkStart w:id="778" w:name="_Toc6403656"/>
      <w:bookmarkStart w:id="779" w:name="_Toc6395987"/>
      <w:bookmarkStart w:id="780" w:name="_Toc6403657"/>
      <w:bookmarkStart w:id="781" w:name="_Toc6395988"/>
      <w:bookmarkStart w:id="782" w:name="_Toc6403658"/>
      <w:bookmarkStart w:id="783" w:name="_Toc6395989"/>
      <w:bookmarkStart w:id="784" w:name="_Toc6403659"/>
      <w:bookmarkStart w:id="785" w:name="_Toc6395990"/>
      <w:bookmarkStart w:id="786" w:name="_Toc6403660"/>
      <w:bookmarkStart w:id="787" w:name="_Toc6395991"/>
      <w:bookmarkStart w:id="788" w:name="_Toc6403661"/>
      <w:bookmarkStart w:id="789" w:name="_Toc6395992"/>
      <w:bookmarkStart w:id="790" w:name="_Toc6403662"/>
      <w:bookmarkStart w:id="791" w:name="_Toc6395993"/>
      <w:bookmarkStart w:id="792" w:name="_Toc6403663"/>
      <w:bookmarkStart w:id="793" w:name="_Toc43238422"/>
      <w:bookmarkStart w:id="794" w:name="_Hlk504743894"/>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r w:rsidRPr="00E834BE">
        <w:t>Κατάλογος</w:t>
      </w:r>
      <w:r w:rsidR="00582F35" w:rsidRPr="00E834BE">
        <w:t xml:space="preserve"> Παραδοτέων ανά </w:t>
      </w:r>
      <w:r w:rsidR="007D7A41" w:rsidRPr="00E834BE">
        <w:t>Φ</w:t>
      </w:r>
      <w:r w:rsidR="00582F35" w:rsidRPr="00E834BE">
        <w:t>άση</w:t>
      </w:r>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7611"/>
        <w:gridCol w:w="1318"/>
      </w:tblGrid>
      <w:tr w:rsidR="00312111" w:rsidRPr="00E834BE" w14:paraId="23C83A1B" w14:textId="77777777" w:rsidTr="004B50FD">
        <w:trPr>
          <w:tblHeader/>
        </w:trPr>
        <w:tc>
          <w:tcPr>
            <w:tcW w:w="606" w:type="dxa"/>
            <w:shd w:val="clear" w:color="auto" w:fill="D9D9D9" w:themeFill="background1" w:themeFillShade="D9"/>
          </w:tcPr>
          <w:p w14:paraId="51EB4A27" w14:textId="77777777" w:rsidR="00312111" w:rsidRPr="00E834BE" w:rsidRDefault="00312111" w:rsidP="004B50FD">
            <w:pPr>
              <w:autoSpaceDE w:val="0"/>
              <w:autoSpaceDN w:val="0"/>
              <w:adjustRightInd w:val="0"/>
              <w:spacing w:after="0"/>
              <w:rPr>
                <w:rFonts w:eastAsia="Calibri" w:cs="Tahoma"/>
                <w:b/>
                <w:color w:val="000000"/>
              </w:rPr>
            </w:pPr>
            <w:r w:rsidRPr="00E834BE">
              <w:rPr>
                <w:rFonts w:eastAsia="Calibri" w:cs="Tahoma"/>
                <w:b/>
                <w:color w:val="000000"/>
              </w:rPr>
              <w:t>Α/Α</w:t>
            </w:r>
          </w:p>
        </w:tc>
        <w:tc>
          <w:tcPr>
            <w:tcW w:w="7611" w:type="dxa"/>
            <w:shd w:val="clear" w:color="auto" w:fill="D9D9D9" w:themeFill="background1" w:themeFillShade="D9"/>
          </w:tcPr>
          <w:p w14:paraId="4A88985A" w14:textId="77777777" w:rsidR="00312111" w:rsidRPr="00E834BE" w:rsidRDefault="00312111" w:rsidP="004B50FD">
            <w:pPr>
              <w:autoSpaceDE w:val="0"/>
              <w:autoSpaceDN w:val="0"/>
              <w:adjustRightInd w:val="0"/>
              <w:spacing w:after="0"/>
              <w:rPr>
                <w:rFonts w:eastAsia="Calibri" w:cs="Tahoma"/>
                <w:b/>
                <w:color w:val="000000"/>
              </w:rPr>
            </w:pPr>
            <w:r w:rsidRPr="00E834BE">
              <w:rPr>
                <w:rFonts w:eastAsia="Calibri" w:cs="Tahoma"/>
                <w:b/>
                <w:color w:val="000000"/>
              </w:rPr>
              <w:t xml:space="preserve">Κωδικός και όνομα παραδοτέου </w:t>
            </w:r>
          </w:p>
        </w:tc>
        <w:tc>
          <w:tcPr>
            <w:tcW w:w="1318" w:type="dxa"/>
            <w:shd w:val="clear" w:color="auto" w:fill="D9D9D9" w:themeFill="background1" w:themeFillShade="D9"/>
          </w:tcPr>
          <w:p w14:paraId="75499AE5" w14:textId="77777777" w:rsidR="00312111" w:rsidRPr="00E834BE" w:rsidRDefault="00312111" w:rsidP="004B50FD">
            <w:pPr>
              <w:autoSpaceDE w:val="0"/>
              <w:autoSpaceDN w:val="0"/>
              <w:adjustRightInd w:val="0"/>
              <w:spacing w:after="0"/>
              <w:jc w:val="center"/>
              <w:rPr>
                <w:rFonts w:eastAsia="Calibri" w:cs="Tahoma"/>
                <w:b/>
                <w:color w:val="000000"/>
              </w:rPr>
            </w:pPr>
            <w:r w:rsidRPr="00E834BE">
              <w:rPr>
                <w:rFonts w:eastAsia="Calibri" w:cs="Tahoma"/>
                <w:b/>
                <w:color w:val="000000"/>
              </w:rPr>
              <w:t>Φάση</w:t>
            </w:r>
          </w:p>
        </w:tc>
      </w:tr>
      <w:tr w:rsidR="00312111" w:rsidRPr="00E834BE" w14:paraId="4E74F59A" w14:textId="77777777" w:rsidTr="004B50FD">
        <w:tc>
          <w:tcPr>
            <w:tcW w:w="606" w:type="dxa"/>
            <w:shd w:val="clear" w:color="auto" w:fill="auto"/>
          </w:tcPr>
          <w:p w14:paraId="5369DB79" w14:textId="6894CBEA" w:rsidR="00312111" w:rsidRPr="00E834BE" w:rsidRDefault="00312111" w:rsidP="004B50FD">
            <w:pPr>
              <w:pStyle w:val="aff6"/>
              <w:numPr>
                <w:ilvl w:val="0"/>
                <w:numId w:val="157"/>
              </w:numPr>
              <w:tabs>
                <w:tab w:val="left" w:pos="0"/>
              </w:tabs>
              <w:autoSpaceDE w:val="0"/>
              <w:autoSpaceDN w:val="0"/>
              <w:adjustRightInd w:val="0"/>
              <w:spacing w:after="0"/>
              <w:ind w:left="0" w:firstLine="0"/>
              <w:contextualSpacing w:val="0"/>
              <w:rPr>
                <w:rFonts w:eastAsia="Calibri" w:cs="Tahoma"/>
                <w:color w:val="000000"/>
              </w:rPr>
            </w:pPr>
          </w:p>
        </w:tc>
        <w:tc>
          <w:tcPr>
            <w:tcW w:w="7611" w:type="dxa"/>
            <w:shd w:val="clear" w:color="auto" w:fill="auto"/>
          </w:tcPr>
          <w:p w14:paraId="1F159D9B" w14:textId="77777777" w:rsidR="00312111" w:rsidRPr="00E834BE" w:rsidRDefault="00312111" w:rsidP="004B50FD">
            <w:pPr>
              <w:autoSpaceDE w:val="0"/>
              <w:autoSpaceDN w:val="0"/>
              <w:adjustRightInd w:val="0"/>
              <w:spacing w:after="0"/>
              <w:jc w:val="left"/>
              <w:rPr>
                <w:rFonts w:eastAsia="Calibri" w:cs="Tahoma"/>
                <w:b/>
                <w:bCs/>
                <w:color w:val="000000"/>
              </w:rPr>
            </w:pPr>
            <w:r w:rsidRPr="00E834BE">
              <w:rPr>
                <w:rFonts w:eastAsia="Calibri" w:cs="Tahoma"/>
                <w:b/>
              </w:rPr>
              <w:t>ΠΑ.1:</w:t>
            </w:r>
            <w:r w:rsidRPr="00E834BE">
              <w:rPr>
                <w:rFonts w:eastAsia="Calibri" w:cs="Tahoma"/>
              </w:rPr>
              <w:t xml:space="preserve">  Σχέδιο Διαχείρισης και Ποιότητας Έργου (ΣΔΠΕ) </w:t>
            </w:r>
          </w:p>
        </w:tc>
        <w:tc>
          <w:tcPr>
            <w:tcW w:w="1318" w:type="dxa"/>
            <w:shd w:val="clear" w:color="auto" w:fill="auto"/>
          </w:tcPr>
          <w:p w14:paraId="1B4C0553" w14:textId="77777777" w:rsidR="00312111" w:rsidRPr="00E834BE" w:rsidRDefault="00312111" w:rsidP="004B50FD">
            <w:pPr>
              <w:autoSpaceDE w:val="0"/>
              <w:autoSpaceDN w:val="0"/>
              <w:adjustRightInd w:val="0"/>
              <w:spacing w:after="0"/>
              <w:jc w:val="center"/>
              <w:rPr>
                <w:rFonts w:eastAsia="Calibri" w:cs="Tahoma"/>
                <w:color w:val="000000"/>
                <w:lang w:val="en-US"/>
              </w:rPr>
            </w:pPr>
            <w:r w:rsidRPr="00E834BE">
              <w:rPr>
                <w:rFonts w:eastAsia="Calibri" w:cs="Tahoma"/>
                <w:color w:val="000000"/>
              </w:rPr>
              <w:t>Α</w:t>
            </w:r>
          </w:p>
        </w:tc>
      </w:tr>
      <w:tr w:rsidR="00312111" w:rsidRPr="00E834BE" w14:paraId="0F0D7CAE" w14:textId="77777777" w:rsidTr="004B50FD">
        <w:tc>
          <w:tcPr>
            <w:tcW w:w="606" w:type="dxa"/>
            <w:shd w:val="clear" w:color="auto" w:fill="auto"/>
          </w:tcPr>
          <w:p w14:paraId="77FEF47A" w14:textId="2F5FAD12" w:rsidR="00312111" w:rsidRPr="00E834BE" w:rsidRDefault="00312111" w:rsidP="004B50FD">
            <w:pPr>
              <w:pStyle w:val="aff6"/>
              <w:numPr>
                <w:ilvl w:val="0"/>
                <w:numId w:val="157"/>
              </w:numPr>
              <w:tabs>
                <w:tab w:val="left" w:pos="0"/>
              </w:tabs>
              <w:autoSpaceDE w:val="0"/>
              <w:autoSpaceDN w:val="0"/>
              <w:adjustRightInd w:val="0"/>
              <w:spacing w:after="0"/>
              <w:ind w:left="0" w:firstLine="0"/>
              <w:contextualSpacing w:val="0"/>
              <w:rPr>
                <w:rFonts w:eastAsia="Calibri" w:cs="Tahoma"/>
                <w:color w:val="000000"/>
              </w:rPr>
            </w:pPr>
          </w:p>
        </w:tc>
        <w:tc>
          <w:tcPr>
            <w:tcW w:w="7611" w:type="dxa"/>
            <w:shd w:val="clear" w:color="auto" w:fill="auto"/>
          </w:tcPr>
          <w:p w14:paraId="0AF5DCDE" w14:textId="77777777" w:rsidR="00312111" w:rsidRPr="00E834BE" w:rsidRDefault="00312111" w:rsidP="004B50FD">
            <w:pPr>
              <w:autoSpaceDE w:val="0"/>
              <w:autoSpaceDN w:val="0"/>
              <w:adjustRightInd w:val="0"/>
              <w:spacing w:after="0"/>
              <w:jc w:val="left"/>
              <w:rPr>
                <w:rFonts w:eastAsia="Calibri" w:cs="Tahoma"/>
                <w:b/>
              </w:rPr>
            </w:pPr>
            <w:r w:rsidRPr="00E834BE">
              <w:rPr>
                <w:rFonts w:eastAsia="Calibri" w:cs="Tahoma"/>
                <w:b/>
              </w:rPr>
              <w:t>ΠΑ.2:</w:t>
            </w:r>
            <w:r w:rsidRPr="00E834BE">
              <w:rPr>
                <w:rFonts w:eastAsia="Calibri" w:cs="Tahoma"/>
              </w:rPr>
              <w:t xml:space="preserve">  </w:t>
            </w:r>
            <w:r w:rsidRPr="00E834BE">
              <w:rPr>
                <w:rFonts w:eastAsia="Calibri" w:cs="Tahoma"/>
                <w:bCs/>
                <w:color w:val="000000"/>
              </w:rPr>
              <w:t>Έκθεση Αξιολόγησης Υφιστάμενης Κατάστασης</w:t>
            </w:r>
          </w:p>
        </w:tc>
        <w:tc>
          <w:tcPr>
            <w:tcW w:w="1318" w:type="dxa"/>
            <w:shd w:val="clear" w:color="auto" w:fill="auto"/>
          </w:tcPr>
          <w:p w14:paraId="1526DD89" w14:textId="77777777" w:rsidR="00312111" w:rsidRPr="00E834BE" w:rsidRDefault="00312111" w:rsidP="004B50FD">
            <w:pPr>
              <w:autoSpaceDE w:val="0"/>
              <w:autoSpaceDN w:val="0"/>
              <w:adjustRightInd w:val="0"/>
              <w:spacing w:after="0"/>
              <w:jc w:val="center"/>
              <w:rPr>
                <w:rFonts w:eastAsia="Calibri" w:cs="Tahoma"/>
                <w:color w:val="000000"/>
              </w:rPr>
            </w:pPr>
            <w:r w:rsidRPr="00E834BE">
              <w:rPr>
                <w:rFonts w:eastAsia="Calibri" w:cs="Tahoma"/>
                <w:color w:val="000000"/>
              </w:rPr>
              <w:t>Α</w:t>
            </w:r>
          </w:p>
        </w:tc>
      </w:tr>
      <w:tr w:rsidR="00312111" w:rsidRPr="00E834BE" w14:paraId="4C7DA6DD" w14:textId="77777777" w:rsidTr="004B50FD">
        <w:tc>
          <w:tcPr>
            <w:tcW w:w="606" w:type="dxa"/>
            <w:shd w:val="clear" w:color="auto" w:fill="auto"/>
          </w:tcPr>
          <w:p w14:paraId="1374E3A0" w14:textId="047F55F2" w:rsidR="00312111" w:rsidRPr="00E834BE" w:rsidRDefault="00312111" w:rsidP="004B50FD">
            <w:pPr>
              <w:pStyle w:val="aff6"/>
              <w:numPr>
                <w:ilvl w:val="0"/>
                <w:numId w:val="157"/>
              </w:numPr>
              <w:tabs>
                <w:tab w:val="left" w:pos="0"/>
              </w:tabs>
              <w:autoSpaceDE w:val="0"/>
              <w:autoSpaceDN w:val="0"/>
              <w:adjustRightInd w:val="0"/>
              <w:spacing w:after="0"/>
              <w:ind w:left="0" w:firstLine="0"/>
              <w:contextualSpacing w:val="0"/>
              <w:rPr>
                <w:rFonts w:eastAsia="Calibri" w:cs="Tahoma"/>
                <w:color w:val="000000"/>
              </w:rPr>
            </w:pPr>
          </w:p>
        </w:tc>
        <w:tc>
          <w:tcPr>
            <w:tcW w:w="7611" w:type="dxa"/>
            <w:shd w:val="clear" w:color="auto" w:fill="auto"/>
          </w:tcPr>
          <w:p w14:paraId="064D1E63" w14:textId="77777777" w:rsidR="00312111" w:rsidRPr="00E834BE" w:rsidRDefault="00312111" w:rsidP="004B50FD">
            <w:pPr>
              <w:autoSpaceDE w:val="0"/>
              <w:autoSpaceDN w:val="0"/>
              <w:adjustRightInd w:val="0"/>
              <w:spacing w:after="0"/>
              <w:jc w:val="left"/>
              <w:rPr>
                <w:rFonts w:eastAsia="Calibri" w:cs="Tahoma"/>
              </w:rPr>
            </w:pPr>
            <w:r w:rsidRPr="00E834BE">
              <w:rPr>
                <w:rFonts w:eastAsia="Calibri" w:cs="Tahoma"/>
                <w:b/>
              </w:rPr>
              <w:t xml:space="preserve">ΠΑ.3: </w:t>
            </w:r>
            <w:r w:rsidRPr="00E834BE">
              <w:rPr>
                <w:rFonts w:eastAsia="Calibri" w:cs="Tahoma"/>
              </w:rPr>
              <w:t xml:space="preserve">Μελέτη Ασφάλειας </w:t>
            </w:r>
          </w:p>
        </w:tc>
        <w:tc>
          <w:tcPr>
            <w:tcW w:w="1318" w:type="dxa"/>
            <w:shd w:val="clear" w:color="auto" w:fill="auto"/>
          </w:tcPr>
          <w:p w14:paraId="5793645A" w14:textId="77777777" w:rsidR="00312111" w:rsidRPr="00E834BE" w:rsidRDefault="00312111" w:rsidP="004B50FD">
            <w:pPr>
              <w:autoSpaceDE w:val="0"/>
              <w:autoSpaceDN w:val="0"/>
              <w:adjustRightInd w:val="0"/>
              <w:spacing w:after="0"/>
              <w:jc w:val="center"/>
              <w:rPr>
                <w:rFonts w:eastAsia="Calibri" w:cs="Tahoma"/>
                <w:color w:val="000000"/>
                <w:lang w:val="en-US"/>
              </w:rPr>
            </w:pPr>
            <w:r w:rsidRPr="00E834BE">
              <w:rPr>
                <w:rFonts w:eastAsia="Calibri" w:cs="Tahoma"/>
                <w:color w:val="000000"/>
              </w:rPr>
              <w:t>Α</w:t>
            </w:r>
          </w:p>
        </w:tc>
      </w:tr>
      <w:tr w:rsidR="00312111" w:rsidRPr="00E834BE" w14:paraId="4B606E8A" w14:textId="77777777" w:rsidTr="004B50FD">
        <w:tc>
          <w:tcPr>
            <w:tcW w:w="606" w:type="dxa"/>
            <w:shd w:val="clear" w:color="auto" w:fill="auto"/>
          </w:tcPr>
          <w:p w14:paraId="0B7741C8" w14:textId="2410E68E" w:rsidR="00312111" w:rsidRPr="00E834BE" w:rsidRDefault="00312111" w:rsidP="004B50FD">
            <w:pPr>
              <w:pStyle w:val="aff6"/>
              <w:numPr>
                <w:ilvl w:val="0"/>
                <w:numId w:val="157"/>
              </w:numPr>
              <w:tabs>
                <w:tab w:val="left" w:pos="0"/>
              </w:tabs>
              <w:autoSpaceDE w:val="0"/>
              <w:autoSpaceDN w:val="0"/>
              <w:adjustRightInd w:val="0"/>
              <w:spacing w:after="0"/>
              <w:ind w:left="0" w:firstLine="0"/>
              <w:contextualSpacing w:val="0"/>
              <w:rPr>
                <w:rFonts w:eastAsia="Calibri" w:cs="Tahoma"/>
                <w:color w:val="000000"/>
              </w:rPr>
            </w:pPr>
          </w:p>
        </w:tc>
        <w:tc>
          <w:tcPr>
            <w:tcW w:w="7611" w:type="dxa"/>
            <w:shd w:val="clear" w:color="auto" w:fill="auto"/>
          </w:tcPr>
          <w:p w14:paraId="792352CB" w14:textId="77777777" w:rsidR="00312111" w:rsidRPr="00E834BE" w:rsidRDefault="00312111" w:rsidP="004B50FD">
            <w:pPr>
              <w:autoSpaceDE w:val="0"/>
              <w:autoSpaceDN w:val="0"/>
              <w:adjustRightInd w:val="0"/>
              <w:spacing w:after="0"/>
              <w:jc w:val="left"/>
              <w:rPr>
                <w:rFonts w:eastAsia="Calibri" w:cs="Tahoma"/>
                <w:b/>
                <w:bCs/>
                <w:color w:val="000000"/>
              </w:rPr>
            </w:pPr>
            <w:r w:rsidRPr="00E834BE">
              <w:rPr>
                <w:rFonts w:eastAsia="Calibri" w:cs="Tahoma"/>
                <w:b/>
              </w:rPr>
              <w:t>ΠΒ.1:</w:t>
            </w:r>
            <w:r w:rsidRPr="00E834BE">
              <w:rPr>
                <w:rFonts w:eastAsia="Calibri" w:cs="Tahoma"/>
              </w:rPr>
              <w:t xml:space="preserve">  Τεκμηρίωση του Συστήματος Διαχείρισης Ασφάλειας Πληροφοριών (ΣΔΑΠ)</w:t>
            </w:r>
          </w:p>
        </w:tc>
        <w:tc>
          <w:tcPr>
            <w:tcW w:w="1318" w:type="dxa"/>
            <w:shd w:val="clear" w:color="auto" w:fill="auto"/>
          </w:tcPr>
          <w:p w14:paraId="5B2C3E57" w14:textId="77777777" w:rsidR="00312111" w:rsidRPr="00E834BE" w:rsidRDefault="00312111" w:rsidP="004B50FD">
            <w:pPr>
              <w:autoSpaceDE w:val="0"/>
              <w:autoSpaceDN w:val="0"/>
              <w:adjustRightInd w:val="0"/>
              <w:spacing w:after="0"/>
              <w:jc w:val="center"/>
              <w:rPr>
                <w:rFonts w:eastAsia="Calibri" w:cs="Tahoma"/>
                <w:color w:val="000000"/>
              </w:rPr>
            </w:pPr>
            <w:r w:rsidRPr="00E834BE">
              <w:rPr>
                <w:rFonts w:eastAsia="Calibri" w:cs="Tahoma"/>
                <w:color w:val="000000"/>
              </w:rPr>
              <w:t>Β</w:t>
            </w:r>
          </w:p>
        </w:tc>
      </w:tr>
      <w:tr w:rsidR="00312111" w:rsidRPr="00E834BE" w14:paraId="4E7077DC" w14:textId="77777777" w:rsidTr="004B50FD">
        <w:tc>
          <w:tcPr>
            <w:tcW w:w="606" w:type="dxa"/>
            <w:shd w:val="clear" w:color="auto" w:fill="auto"/>
          </w:tcPr>
          <w:p w14:paraId="4D7D834B" w14:textId="37698D8F" w:rsidR="00312111" w:rsidRPr="00E834BE" w:rsidRDefault="00312111" w:rsidP="004B50FD">
            <w:pPr>
              <w:pStyle w:val="aff6"/>
              <w:numPr>
                <w:ilvl w:val="0"/>
                <w:numId w:val="157"/>
              </w:numPr>
              <w:tabs>
                <w:tab w:val="left" w:pos="0"/>
              </w:tabs>
              <w:autoSpaceDE w:val="0"/>
              <w:autoSpaceDN w:val="0"/>
              <w:adjustRightInd w:val="0"/>
              <w:spacing w:after="0"/>
              <w:ind w:left="0" w:firstLine="0"/>
              <w:contextualSpacing w:val="0"/>
              <w:rPr>
                <w:rFonts w:eastAsia="Calibri" w:cs="Tahoma"/>
                <w:color w:val="000000"/>
              </w:rPr>
            </w:pPr>
          </w:p>
        </w:tc>
        <w:tc>
          <w:tcPr>
            <w:tcW w:w="7611" w:type="dxa"/>
            <w:shd w:val="clear" w:color="auto" w:fill="auto"/>
          </w:tcPr>
          <w:p w14:paraId="6322A1F2" w14:textId="77777777" w:rsidR="00312111" w:rsidRPr="00E834BE" w:rsidRDefault="00312111" w:rsidP="004B50FD">
            <w:pPr>
              <w:autoSpaceDE w:val="0"/>
              <w:autoSpaceDN w:val="0"/>
              <w:adjustRightInd w:val="0"/>
              <w:spacing w:after="0"/>
              <w:jc w:val="left"/>
              <w:rPr>
                <w:rFonts w:eastAsia="Calibri" w:cs="Tahoma"/>
                <w:b/>
              </w:rPr>
            </w:pPr>
            <w:r w:rsidRPr="00E834BE">
              <w:rPr>
                <w:rFonts w:eastAsia="Calibri" w:cs="Tahoma"/>
                <w:b/>
              </w:rPr>
              <w:t>ΠΒ.2:</w:t>
            </w:r>
            <w:r w:rsidRPr="00E834BE">
              <w:rPr>
                <w:rFonts w:eastAsia="Calibri" w:cs="Tahoma"/>
              </w:rPr>
              <w:t xml:space="preserve">  Αξιολόγηση Κινδύνων Ασφάλειας Πληροφοριών (</w:t>
            </w:r>
            <w:proofErr w:type="spellStart"/>
            <w:r w:rsidRPr="00E834BE">
              <w:rPr>
                <w:rFonts w:eastAsia="Calibri" w:cs="Tahoma"/>
              </w:rPr>
              <w:t>Risk</w:t>
            </w:r>
            <w:proofErr w:type="spellEnd"/>
            <w:r w:rsidRPr="00E834BE">
              <w:rPr>
                <w:rFonts w:eastAsia="Calibri" w:cs="Tahoma"/>
              </w:rPr>
              <w:t xml:space="preserve"> </w:t>
            </w:r>
            <w:proofErr w:type="spellStart"/>
            <w:r w:rsidRPr="00E834BE">
              <w:rPr>
                <w:rFonts w:eastAsia="Calibri" w:cs="Tahoma"/>
              </w:rPr>
              <w:t>Assessment</w:t>
            </w:r>
            <w:proofErr w:type="spellEnd"/>
            <w:r w:rsidRPr="00E834BE">
              <w:rPr>
                <w:rFonts w:eastAsia="Calibri" w:cs="Tahoma"/>
              </w:rPr>
              <w:t>)</w:t>
            </w:r>
          </w:p>
        </w:tc>
        <w:tc>
          <w:tcPr>
            <w:tcW w:w="1318" w:type="dxa"/>
            <w:shd w:val="clear" w:color="auto" w:fill="auto"/>
          </w:tcPr>
          <w:p w14:paraId="42ABA89D" w14:textId="77777777" w:rsidR="00312111" w:rsidRPr="00E834BE" w:rsidRDefault="00312111" w:rsidP="004B50FD">
            <w:pPr>
              <w:autoSpaceDE w:val="0"/>
              <w:autoSpaceDN w:val="0"/>
              <w:adjustRightInd w:val="0"/>
              <w:spacing w:after="0"/>
              <w:jc w:val="center"/>
              <w:rPr>
                <w:rFonts w:eastAsia="Calibri" w:cs="Tahoma"/>
                <w:color w:val="000000"/>
              </w:rPr>
            </w:pPr>
            <w:r w:rsidRPr="00E834BE">
              <w:rPr>
                <w:rFonts w:eastAsia="Calibri" w:cs="Tahoma"/>
                <w:color w:val="000000"/>
              </w:rPr>
              <w:t>Β</w:t>
            </w:r>
          </w:p>
        </w:tc>
      </w:tr>
      <w:tr w:rsidR="00312111" w:rsidRPr="00E834BE" w14:paraId="1DF44F60" w14:textId="77777777" w:rsidTr="004B50FD">
        <w:tc>
          <w:tcPr>
            <w:tcW w:w="606" w:type="dxa"/>
            <w:shd w:val="clear" w:color="auto" w:fill="auto"/>
          </w:tcPr>
          <w:p w14:paraId="4BB3112E" w14:textId="676874B9" w:rsidR="00312111" w:rsidRPr="00E834BE" w:rsidRDefault="00312111" w:rsidP="004B50FD">
            <w:pPr>
              <w:pStyle w:val="aff6"/>
              <w:numPr>
                <w:ilvl w:val="0"/>
                <w:numId w:val="157"/>
              </w:numPr>
              <w:tabs>
                <w:tab w:val="left" w:pos="0"/>
              </w:tabs>
              <w:autoSpaceDE w:val="0"/>
              <w:autoSpaceDN w:val="0"/>
              <w:adjustRightInd w:val="0"/>
              <w:spacing w:after="0"/>
              <w:ind w:left="0" w:firstLine="0"/>
              <w:contextualSpacing w:val="0"/>
              <w:rPr>
                <w:rFonts w:eastAsia="Calibri" w:cs="Tahoma"/>
                <w:color w:val="000000"/>
              </w:rPr>
            </w:pPr>
          </w:p>
        </w:tc>
        <w:tc>
          <w:tcPr>
            <w:tcW w:w="7611" w:type="dxa"/>
            <w:shd w:val="clear" w:color="auto" w:fill="auto"/>
          </w:tcPr>
          <w:p w14:paraId="2FA6FEE2" w14:textId="77777777" w:rsidR="00312111" w:rsidRPr="00E834BE" w:rsidRDefault="00312111" w:rsidP="004B50FD">
            <w:pPr>
              <w:autoSpaceDE w:val="0"/>
              <w:autoSpaceDN w:val="0"/>
              <w:adjustRightInd w:val="0"/>
              <w:spacing w:after="0"/>
              <w:jc w:val="left"/>
              <w:rPr>
                <w:rFonts w:eastAsia="Calibri" w:cs="Tahoma"/>
              </w:rPr>
            </w:pPr>
            <w:r w:rsidRPr="00E834BE">
              <w:rPr>
                <w:rFonts w:eastAsia="Calibri" w:cs="Tahoma"/>
                <w:b/>
              </w:rPr>
              <w:t xml:space="preserve">ΠΒ.3:  </w:t>
            </w:r>
            <w:r w:rsidRPr="00E834BE">
              <w:rPr>
                <w:rFonts w:eastAsia="Calibri" w:cs="Tahoma"/>
              </w:rPr>
              <w:t>Σχέδιο Διαχείρισης Επικινδυνότητας (</w:t>
            </w:r>
            <w:proofErr w:type="spellStart"/>
            <w:r w:rsidRPr="00E834BE">
              <w:rPr>
                <w:rFonts w:eastAsia="Calibri" w:cs="Tahoma"/>
              </w:rPr>
              <w:t>Risk</w:t>
            </w:r>
            <w:proofErr w:type="spellEnd"/>
            <w:r w:rsidRPr="00E834BE">
              <w:rPr>
                <w:rFonts w:eastAsia="Calibri" w:cs="Tahoma"/>
              </w:rPr>
              <w:t xml:space="preserve"> </w:t>
            </w:r>
            <w:proofErr w:type="spellStart"/>
            <w:r w:rsidRPr="00E834BE">
              <w:rPr>
                <w:rFonts w:eastAsia="Calibri" w:cs="Tahoma"/>
              </w:rPr>
              <w:t>Treatment</w:t>
            </w:r>
            <w:proofErr w:type="spellEnd"/>
            <w:r w:rsidRPr="00E834BE">
              <w:rPr>
                <w:rFonts w:eastAsia="Calibri" w:cs="Tahoma"/>
              </w:rPr>
              <w:t xml:space="preserve"> </w:t>
            </w:r>
            <w:proofErr w:type="spellStart"/>
            <w:r w:rsidRPr="00E834BE">
              <w:rPr>
                <w:rFonts w:eastAsia="Calibri" w:cs="Tahoma"/>
              </w:rPr>
              <w:t>Plan</w:t>
            </w:r>
            <w:proofErr w:type="spellEnd"/>
            <w:r w:rsidRPr="00E834BE">
              <w:rPr>
                <w:rFonts w:eastAsia="Calibri" w:cs="Tahoma"/>
              </w:rPr>
              <w:t xml:space="preserve">) </w:t>
            </w:r>
          </w:p>
        </w:tc>
        <w:tc>
          <w:tcPr>
            <w:tcW w:w="1318" w:type="dxa"/>
            <w:shd w:val="clear" w:color="auto" w:fill="auto"/>
          </w:tcPr>
          <w:p w14:paraId="348CF088" w14:textId="77777777" w:rsidR="00312111" w:rsidRPr="00E834BE" w:rsidRDefault="00312111" w:rsidP="004B50FD">
            <w:pPr>
              <w:autoSpaceDE w:val="0"/>
              <w:autoSpaceDN w:val="0"/>
              <w:adjustRightInd w:val="0"/>
              <w:spacing w:after="0"/>
              <w:jc w:val="center"/>
              <w:rPr>
                <w:rFonts w:eastAsia="Calibri" w:cs="Tahoma"/>
                <w:color w:val="000000"/>
              </w:rPr>
            </w:pPr>
            <w:r w:rsidRPr="00E834BE">
              <w:rPr>
                <w:rFonts w:eastAsia="Calibri" w:cs="Tahoma"/>
                <w:color w:val="000000"/>
              </w:rPr>
              <w:t>Β</w:t>
            </w:r>
          </w:p>
        </w:tc>
      </w:tr>
      <w:tr w:rsidR="00312111" w:rsidRPr="00E834BE" w14:paraId="39AD40DE" w14:textId="77777777" w:rsidTr="004B50FD">
        <w:tc>
          <w:tcPr>
            <w:tcW w:w="606" w:type="dxa"/>
            <w:shd w:val="clear" w:color="auto" w:fill="auto"/>
          </w:tcPr>
          <w:p w14:paraId="4095D1AB" w14:textId="2D52CBE1" w:rsidR="00312111" w:rsidRPr="00E834BE" w:rsidRDefault="00312111" w:rsidP="004B50FD">
            <w:pPr>
              <w:pStyle w:val="aff6"/>
              <w:numPr>
                <w:ilvl w:val="0"/>
                <w:numId w:val="157"/>
              </w:numPr>
              <w:tabs>
                <w:tab w:val="left" w:pos="0"/>
              </w:tabs>
              <w:autoSpaceDE w:val="0"/>
              <w:autoSpaceDN w:val="0"/>
              <w:adjustRightInd w:val="0"/>
              <w:spacing w:after="0"/>
              <w:ind w:left="0" w:firstLine="0"/>
              <w:contextualSpacing w:val="0"/>
              <w:rPr>
                <w:rFonts w:eastAsia="Calibri" w:cs="Tahoma"/>
                <w:color w:val="000000"/>
              </w:rPr>
            </w:pPr>
          </w:p>
        </w:tc>
        <w:tc>
          <w:tcPr>
            <w:tcW w:w="7611" w:type="dxa"/>
            <w:shd w:val="clear" w:color="auto" w:fill="auto"/>
          </w:tcPr>
          <w:p w14:paraId="4E996503" w14:textId="77777777" w:rsidR="00312111" w:rsidRPr="00E834BE" w:rsidRDefault="00312111" w:rsidP="004B50FD">
            <w:pPr>
              <w:autoSpaceDE w:val="0"/>
              <w:autoSpaceDN w:val="0"/>
              <w:adjustRightInd w:val="0"/>
              <w:spacing w:after="0"/>
              <w:jc w:val="left"/>
              <w:rPr>
                <w:rFonts w:eastAsia="Calibri" w:cs="Tahoma"/>
                <w:b/>
              </w:rPr>
            </w:pPr>
            <w:r w:rsidRPr="00E834BE">
              <w:rPr>
                <w:rFonts w:eastAsia="Calibri" w:cs="Tahoma"/>
                <w:b/>
              </w:rPr>
              <w:t xml:space="preserve">ΠΒ.4:  </w:t>
            </w:r>
            <w:r w:rsidRPr="00E834BE">
              <w:rPr>
                <w:rFonts w:cs="Tahoma"/>
                <w:bCs/>
                <w:color w:val="000000"/>
                <w:lang w:eastAsia="el-GR"/>
              </w:rPr>
              <w:t xml:space="preserve"> Αποτελέσματα Επισκόπησης της Υφιστάμενης Διαβάθμισης Πληροφοριών</w:t>
            </w:r>
          </w:p>
        </w:tc>
        <w:tc>
          <w:tcPr>
            <w:tcW w:w="1318" w:type="dxa"/>
            <w:shd w:val="clear" w:color="auto" w:fill="auto"/>
          </w:tcPr>
          <w:p w14:paraId="6DC50066" w14:textId="77777777" w:rsidR="00312111" w:rsidRPr="00E834BE" w:rsidRDefault="00312111" w:rsidP="004B50FD">
            <w:pPr>
              <w:autoSpaceDE w:val="0"/>
              <w:autoSpaceDN w:val="0"/>
              <w:adjustRightInd w:val="0"/>
              <w:spacing w:after="0"/>
              <w:jc w:val="center"/>
              <w:rPr>
                <w:rFonts w:eastAsia="Calibri" w:cs="Tahoma"/>
                <w:color w:val="000000"/>
                <w:lang w:val="en-US"/>
              </w:rPr>
            </w:pPr>
            <w:r w:rsidRPr="00E834BE">
              <w:rPr>
                <w:rFonts w:eastAsia="Calibri" w:cs="Tahoma"/>
                <w:color w:val="000000"/>
              </w:rPr>
              <w:t>Β</w:t>
            </w:r>
          </w:p>
        </w:tc>
      </w:tr>
      <w:tr w:rsidR="00312111" w:rsidRPr="00E834BE" w14:paraId="0574C276" w14:textId="77777777" w:rsidTr="004B50FD">
        <w:tc>
          <w:tcPr>
            <w:tcW w:w="606" w:type="dxa"/>
            <w:shd w:val="clear" w:color="auto" w:fill="auto"/>
          </w:tcPr>
          <w:p w14:paraId="469E4935" w14:textId="5C643514" w:rsidR="00312111" w:rsidRPr="00E834BE" w:rsidRDefault="00312111" w:rsidP="004B50FD">
            <w:pPr>
              <w:pStyle w:val="aff6"/>
              <w:numPr>
                <w:ilvl w:val="0"/>
                <w:numId w:val="157"/>
              </w:numPr>
              <w:tabs>
                <w:tab w:val="left" w:pos="0"/>
              </w:tabs>
              <w:autoSpaceDE w:val="0"/>
              <w:autoSpaceDN w:val="0"/>
              <w:adjustRightInd w:val="0"/>
              <w:spacing w:after="0"/>
              <w:ind w:left="0" w:firstLine="0"/>
              <w:contextualSpacing w:val="0"/>
              <w:rPr>
                <w:rFonts w:eastAsia="Calibri" w:cs="Tahoma"/>
                <w:color w:val="000000"/>
              </w:rPr>
            </w:pPr>
          </w:p>
        </w:tc>
        <w:tc>
          <w:tcPr>
            <w:tcW w:w="7611" w:type="dxa"/>
            <w:shd w:val="clear" w:color="auto" w:fill="auto"/>
          </w:tcPr>
          <w:p w14:paraId="416B57D0" w14:textId="43FEDFF5" w:rsidR="00312111" w:rsidRPr="00E834BE" w:rsidRDefault="00312111" w:rsidP="004B50FD">
            <w:pPr>
              <w:autoSpaceDE w:val="0"/>
              <w:autoSpaceDN w:val="0"/>
              <w:adjustRightInd w:val="0"/>
              <w:spacing w:after="0"/>
              <w:jc w:val="left"/>
              <w:rPr>
                <w:rFonts w:eastAsia="Calibri" w:cs="Tahoma"/>
                <w:b/>
                <w:bCs/>
                <w:color w:val="000000"/>
              </w:rPr>
            </w:pPr>
            <w:r w:rsidRPr="00E834BE">
              <w:rPr>
                <w:rFonts w:eastAsia="Calibri" w:cs="Tahoma"/>
                <w:b/>
              </w:rPr>
              <w:t>ΠΓ.1:</w:t>
            </w:r>
            <w:r w:rsidRPr="00E834BE">
              <w:rPr>
                <w:rFonts w:eastAsia="Calibri" w:cs="Tahoma"/>
              </w:rPr>
              <w:t xml:space="preserve">  Πλάνο </w:t>
            </w:r>
            <w:r w:rsidR="00164EF2" w:rsidRPr="00E834BE">
              <w:rPr>
                <w:rFonts w:eastAsia="Calibri" w:cs="Tahoma"/>
              </w:rPr>
              <w:t>Εκπαίδευσης</w:t>
            </w:r>
            <w:r w:rsidRPr="00E834BE">
              <w:rPr>
                <w:rFonts w:eastAsia="Calibri" w:cs="Tahoma"/>
              </w:rPr>
              <w:t xml:space="preserve"> </w:t>
            </w:r>
          </w:p>
        </w:tc>
        <w:tc>
          <w:tcPr>
            <w:tcW w:w="1318" w:type="dxa"/>
            <w:shd w:val="clear" w:color="auto" w:fill="auto"/>
          </w:tcPr>
          <w:p w14:paraId="4E148D12" w14:textId="77777777" w:rsidR="00312111" w:rsidRPr="00E834BE" w:rsidRDefault="00312111" w:rsidP="004B50FD">
            <w:pPr>
              <w:autoSpaceDE w:val="0"/>
              <w:autoSpaceDN w:val="0"/>
              <w:adjustRightInd w:val="0"/>
              <w:spacing w:after="0"/>
              <w:jc w:val="center"/>
              <w:rPr>
                <w:rFonts w:eastAsia="Calibri" w:cs="Tahoma"/>
                <w:color w:val="000000"/>
              </w:rPr>
            </w:pPr>
            <w:r w:rsidRPr="00E834BE">
              <w:rPr>
                <w:rFonts w:eastAsia="Calibri" w:cs="Tahoma"/>
                <w:color w:val="000000"/>
              </w:rPr>
              <w:t xml:space="preserve">Γ </w:t>
            </w:r>
          </w:p>
        </w:tc>
      </w:tr>
      <w:tr w:rsidR="00312111" w:rsidRPr="00E834BE" w14:paraId="02386A3E" w14:textId="77777777" w:rsidTr="004B50FD">
        <w:tc>
          <w:tcPr>
            <w:tcW w:w="606" w:type="dxa"/>
            <w:shd w:val="clear" w:color="auto" w:fill="auto"/>
          </w:tcPr>
          <w:p w14:paraId="6B54D0F4" w14:textId="0B551EE7" w:rsidR="00312111" w:rsidRPr="00E834BE" w:rsidRDefault="00312111" w:rsidP="004B50FD">
            <w:pPr>
              <w:pStyle w:val="aff6"/>
              <w:numPr>
                <w:ilvl w:val="0"/>
                <w:numId w:val="157"/>
              </w:numPr>
              <w:tabs>
                <w:tab w:val="left" w:pos="0"/>
              </w:tabs>
              <w:autoSpaceDE w:val="0"/>
              <w:autoSpaceDN w:val="0"/>
              <w:adjustRightInd w:val="0"/>
              <w:spacing w:after="0"/>
              <w:ind w:left="0" w:firstLine="0"/>
              <w:contextualSpacing w:val="0"/>
              <w:rPr>
                <w:rFonts w:eastAsia="Calibri" w:cs="Tahoma"/>
                <w:color w:val="000000"/>
              </w:rPr>
            </w:pPr>
          </w:p>
        </w:tc>
        <w:tc>
          <w:tcPr>
            <w:tcW w:w="7611" w:type="dxa"/>
            <w:shd w:val="clear" w:color="auto" w:fill="auto"/>
          </w:tcPr>
          <w:p w14:paraId="2FE1014D" w14:textId="37BE0FF9" w:rsidR="00312111" w:rsidRPr="00E834BE" w:rsidRDefault="00312111" w:rsidP="00571FFF">
            <w:pPr>
              <w:autoSpaceDE w:val="0"/>
              <w:autoSpaceDN w:val="0"/>
              <w:adjustRightInd w:val="0"/>
              <w:spacing w:after="0"/>
              <w:jc w:val="left"/>
              <w:rPr>
                <w:rFonts w:eastAsia="Calibri" w:cs="Tahoma"/>
                <w:b/>
              </w:rPr>
            </w:pPr>
            <w:r w:rsidRPr="00E834BE">
              <w:rPr>
                <w:rFonts w:eastAsia="Calibri" w:cs="Tahoma"/>
                <w:b/>
              </w:rPr>
              <w:t xml:space="preserve">ΠΓ.2: </w:t>
            </w:r>
            <w:r w:rsidRPr="00E834BE">
              <w:rPr>
                <w:rFonts w:eastAsia="Calibri" w:cs="Tahoma"/>
              </w:rPr>
              <w:t>Υπηρεσίες Εκπαίδευσης</w:t>
            </w:r>
            <w:r w:rsidRPr="00E834BE">
              <w:rPr>
                <w:rFonts w:eastAsia="Calibri" w:cs="Tahoma"/>
                <w:b/>
              </w:rPr>
              <w:t xml:space="preserve"> </w:t>
            </w:r>
            <w:r w:rsidR="00571FFF" w:rsidRPr="00E834BE">
              <w:rPr>
                <w:rFonts w:eastAsia="Calibri" w:cs="Tahoma"/>
                <w:b/>
              </w:rPr>
              <w:t xml:space="preserve">- </w:t>
            </w:r>
            <w:r w:rsidR="00571FFF" w:rsidRPr="00E834BE">
              <w:rPr>
                <w:lang w:eastAsia="el-GR"/>
              </w:rPr>
              <w:t>Εκπαιδευτικό Υλικό</w:t>
            </w:r>
          </w:p>
        </w:tc>
        <w:tc>
          <w:tcPr>
            <w:tcW w:w="1318" w:type="dxa"/>
            <w:shd w:val="clear" w:color="auto" w:fill="auto"/>
          </w:tcPr>
          <w:p w14:paraId="65FBA6BC" w14:textId="77777777" w:rsidR="00312111" w:rsidRPr="00E834BE" w:rsidRDefault="00312111" w:rsidP="004B50FD">
            <w:pPr>
              <w:autoSpaceDE w:val="0"/>
              <w:autoSpaceDN w:val="0"/>
              <w:adjustRightInd w:val="0"/>
              <w:spacing w:after="0"/>
              <w:jc w:val="center"/>
              <w:rPr>
                <w:rFonts w:eastAsia="Calibri" w:cs="Tahoma"/>
                <w:color w:val="000000"/>
              </w:rPr>
            </w:pPr>
            <w:r w:rsidRPr="00E834BE">
              <w:rPr>
                <w:rFonts w:eastAsia="Calibri" w:cs="Tahoma"/>
                <w:color w:val="000000"/>
              </w:rPr>
              <w:t xml:space="preserve">Γ </w:t>
            </w:r>
          </w:p>
        </w:tc>
      </w:tr>
      <w:tr w:rsidR="00312111" w:rsidRPr="00E834BE" w14:paraId="1ED5BA6D" w14:textId="77777777" w:rsidTr="004B50FD">
        <w:tc>
          <w:tcPr>
            <w:tcW w:w="606" w:type="dxa"/>
            <w:shd w:val="clear" w:color="auto" w:fill="auto"/>
          </w:tcPr>
          <w:p w14:paraId="49508E3C" w14:textId="5B8F4734" w:rsidR="00312111" w:rsidRPr="00E834BE" w:rsidRDefault="00312111" w:rsidP="004B50FD">
            <w:pPr>
              <w:pStyle w:val="aff6"/>
              <w:numPr>
                <w:ilvl w:val="0"/>
                <w:numId w:val="157"/>
              </w:numPr>
              <w:tabs>
                <w:tab w:val="left" w:pos="0"/>
              </w:tabs>
              <w:autoSpaceDE w:val="0"/>
              <w:autoSpaceDN w:val="0"/>
              <w:adjustRightInd w:val="0"/>
              <w:spacing w:after="0"/>
              <w:ind w:left="0" w:firstLine="0"/>
              <w:contextualSpacing w:val="0"/>
              <w:rPr>
                <w:rFonts w:eastAsia="Calibri" w:cs="Tahoma"/>
                <w:color w:val="000000"/>
              </w:rPr>
            </w:pPr>
          </w:p>
        </w:tc>
        <w:tc>
          <w:tcPr>
            <w:tcW w:w="7611" w:type="dxa"/>
            <w:shd w:val="clear" w:color="auto" w:fill="auto"/>
          </w:tcPr>
          <w:p w14:paraId="326D791A" w14:textId="77777777" w:rsidR="00312111" w:rsidRPr="00E834BE" w:rsidRDefault="00312111" w:rsidP="004B50FD">
            <w:pPr>
              <w:autoSpaceDE w:val="0"/>
              <w:autoSpaceDN w:val="0"/>
              <w:adjustRightInd w:val="0"/>
              <w:spacing w:after="0"/>
              <w:jc w:val="left"/>
              <w:rPr>
                <w:rFonts w:eastAsia="Calibri" w:cs="Tahoma"/>
                <w:b/>
              </w:rPr>
            </w:pPr>
            <w:r w:rsidRPr="00E834BE">
              <w:rPr>
                <w:rFonts w:eastAsia="Calibri" w:cs="Tahoma"/>
                <w:b/>
              </w:rPr>
              <w:t xml:space="preserve">ΠΓ.3: </w:t>
            </w:r>
            <w:r w:rsidRPr="00E834BE">
              <w:rPr>
                <w:rFonts w:eastAsia="Calibri" w:cs="Tahoma"/>
              </w:rPr>
              <w:t>Αναφορά αξιολόγησης αποτελεσμάτων εκπαίδευσης</w:t>
            </w:r>
          </w:p>
        </w:tc>
        <w:tc>
          <w:tcPr>
            <w:tcW w:w="1318" w:type="dxa"/>
            <w:shd w:val="clear" w:color="auto" w:fill="auto"/>
          </w:tcPr>
          <w:p w14:paraId="2CCBBB1B" w14:textId="77777777" w:rsidR="00312111" w:rsidRPr="00E834BE" w:rsidRDefault="00312111" w:rsidP="004B50FD">
            <w:pPr>
              <w:autoSpaceDE w:val="0"/>
              <w:autoSpaceDN w:val="0"/>
              <w:adjustRightInd w:val="0"/>
              <w:spacing w:after="0"/>
              <w:jc w:val="center"/>
              <w:rPr>
                <w:rFonts w:eastAsia="Calibri" w:cs="Tahoma"/>
                <w:color w:val="000000"/>
              </w:rPr>
            </w:pPr>
            <w:r w:rsidRPr="00E834BE">
              <w:rPr>
                <w:rFonts w:eastAsia="Calibri" w:cs="Tahoma"/>
                <w:color w:val="000000"/>
              </w:rPr>
              <w:t xml:space="preserve">Γ </w:t>
            </w:r>
          </w:p>
        </w:tc>
      </w:tr>
      <w:tr w:rsidR="00312111" w:rsidRPr="00E834BE" w14:paraId="3D4F4113" w14:textId="77777777" w:rsidTr="004B50FD">
        <w:tc>
          <w:tcPr>
            <w:tcW w:w="606" w:type="dxa"/>
            <w:shd w:val="clear" w:color="auto" w:fill="auto"/>
          </w:tcPr>
          <w:p w14:paraId="085DA33F" w14:textId="22AB7414" w:rsidR="00312111" w:rsidRPr="00E834BE" w:rsidRDefault="00312111" w:rsidP="004B50FD">
            <w:pPr>
              <w:pStyle w:val="aff6"/>
              <w:numPr>
                <w:ilvl w:val="0"/>
                <w:numId w:val="157"/>
              </w:numPr>
              <w:tabs>
                <w:tab w:val="left" w:pos="0"/>
              </w:tabs>
              <w:autoSpaceDE w:val="0"/>
              <w:autoSpaceDN w:val="0"/>
              <w:adjustRightInd w:val="0"/>
              <w:spacing w:after="0"/>
              <w:ind w:left="0" w:firstLine="0"/>
              <w:contextualSpacing w:val="0"/>
              <w:rPr>
                <w:rFonts w:eastAsia="Calibri" w:cs="Tahoma"/>
                <w:color w:val="000000"/>
              </w:rPr>
            </w:pPr>
          </w:p>
        </w:tc>
        <w:tc>
          <w:tcPr>
            <w:tcW w:w="7611" w:type="dxa"/>
            <w:shd w:val="clear" w:color="auto" w:fill="auto"/>
          </w:tcPr>
          <w:p w14:paraId="0B4C4B7B" w14:textId="77777777" w:rsidR="00312111" w:rsidRPr="00E834BE" w:rsidRDefault="00312111" w:rsidP="004B50FD">
            <w:pPr>
              <w:autoSpaceDE w:val="0"/>
              <w:autoSpaceDN w:val="0"/>
              <w:adjustRightInd w:val="0"/>
              <w:spacing w:after="0"/>
              <w:jc w:val="left"/>
              <w:rPr>
                <w:rFonts w:eastAsia="Calibri" w:cs="Tahoma"/>
                <w:b/>
                <w:bCs/>
                <w:color w:val="000000"/>
              </w:rPr>
            </w:pPr>
            <w:r w:rsidRPr="00E834BE">
              <w:rPr>
                <w:rFonts w:eastAsia="Calibri" w:cs="Tahoma"/>
                <w:b/>
              </w:rPr>
              <w:t>ΠΔ.1:</w:t>
            </w:r>
            <w:r w:rsidRPr="00E834BE">
              <w:rPr>
                <w:rFonts w:eastAsia="Calibri" w:cs="Tahoma"/>
              </w:rPr>
              <w:t xml:space="preserve">  Αποτελέσματα πιλοτικής εφαρμογής ΣΔΑΠ</w:t>
            </w:r>
          </w:p>
        </w:tc>
        <w:tc>
          <w:tcPr>
            <w:tcW w:w="1318" w:type="dxa"/>
            <w:shd w:val="clear" w:color="auto" w:fill="auto"/>
          </w:tcPr>
          <w:p w14:paraId="08F86BE1" w14:textId="77777777" w:rsidR="00312111" w:rsidRPr="00E834BE" w:rsidRDefault="00312111" w:rsidP="004B50FD">
            <w:pPr>
              <w:autoSpaceDE w:val="0"/>
              <w:autoSpaceDN w:val="0"/>
              <w:adjustRightInd w:val="0"/>
              <w:spacing w:after="0"/>
              <w:jc w:val="center"/>
              <w:rPr>
                <w:rFonts w:eastAsia="Calibri" w:cs="Tahoma"/>
                <w:color w:val="000000"/>
              </w:rPr>
            </w:pPr>
            <w:r w:rsidRPr="00E834BE">
              <w:rPr>
                <w:rFonts w:eastAsia="Calibri" w:cs="Tahoma"/>
                <w:color w:val="000000"/>
              </w:rPr>
              <w:t xml:space="preserve">Δ </w:t>
            </w:r>
          </w:p>
        </w:tc>
      </w:tr>
      <w:tr w:rsidR="00312111" w:rsidRPr="00E834BE" w14:paraId="76A56394" w14:textId="77777777" w:rsidTr="004B50FD">
        <w:tc>
          <w:tcPr>
            <w:tcW w:w="606" w:type="dxa"/>
            <w:shd w:val="clear" w:color="auto" w:fill="auto"/>
          </w:tcPr>
          <w:p w14:paraId="2480416F" w14:textId="2690E31B" w:rsidR="00312111" w:rsidRPr="00E834BE" w:rsidRDefault="00312111" w:rsidP="004B50FD">
            <w:pPr>
              <w:pStyle w:val="aff6"/>
              <w:numPr>
                <w:ilvl w:val="0"/>
                <w:numId w:val="157"/>
              </w:numPr>
              <w:tabs>
                <w:tab w:val="left" w:pos="0"/>
              </w:tabs>
              <w:autoSpaceDE w:val="0"/>
              <w:autoSpaceDN w:val="0"/>
              <w:adjustRightInd w:val="0"/>
              <w:spacing w:after="0"/>
              <w:ind w:left="0" w:firstLine="0"/>
              <w:contextualSpacing w:val="0"/>
              <w:rPr>
                <w:rFonts w:eastAsia="Calibri" w:cs="Tahoma"/>
                <w:color w:val="000000"/>
              </w:rPr>
            </w:pPr>
          </w:p>
        </w:tc>
        <w:tc>
          <w:tcPr>
            <w:tcW w:w="7611" w:type="dxa"/>
            <w:shd w:val="clear" w:color="auto" w:fill="auto"/>
          </w:tcPr>
          <w:p w14:paraId="675AF665" w14:textId="77777777" w:rsidR="00312111" w:rsidRPr="00E834BE" w:rsidRDefault="00312111" w:rsidP="004B50FD">
            <w:pPr>
              <w:autoSpaceDE w:val="0"/>
              <w:autoSpaceDN w:val="0"/>
              <w:adjustRightInd w:val="0"/>
              <w:spacing w:after="0"/>
              <w:jc w:val="left"/>
              <w:rPr>
                <w:rFonts w:eastAsia="Calibri" w:cs="Tahoma"/>
                <w:b/>
              </w:rPr>
            </w:pPr>
            <w:r w:rsidRPr="00E834BE">
              <w:rPr>
                <w:rFonts w:eastAsia="Calibri" w:cs="Tahoma"/>
                <w:b/>
              </w:rPr>
              <w:t xml:space="preserve">ΠΔ.2: </w:t>
            </w:r>
            <w:proofErr w:type="spellStart"/>
            <w:r w:rsidRPr="00E834BE">
              <w:rPr>
                <w:rFonts w:eastAsia="Calibri" w:cs="Tahoma"/>
              </w:rPr>
              <w:t>Επικαιροποίηση</w:t>
            </w:r>
            <w:proofErr w:type="spellEnd"/>
            <w:r w:rsidRPr="00E834BE">
              <w:rPr>
                <w:rFonts w:eastAsia="Calibri" w:cs="Tahoma"/>
              </w:rPr>
              <w:t xml:space="preserve"> ΣΔΑΠ</w:t>
            </w:r>
            <w:r w:rsidRPr="00E834BE">
              <w:rPr>
                <w:rFonts w:eastAsia="Calibri" w:cs="Tahoma"/>
                <w:b/>
              </w:rPr>
              <w:t xml:space="preserve"> </w:t>
            </w:r>
          </w:p>
        </w:tc>
        <w:tc>
          <w:tcPr>
            <w:tcW w:w="1318" w:type="dxa"/>
            <w:shd w:val="clear" w:color="auto" w:fill="auto"/>
          </w:tcPr>
          <w:p w14:paraId="27AB6DF0" w14:textId="77777777" w:rsidR="00312111" w:rsidRPr="00E834BE" w:rsidRDefault="00312111" w:rsidP="004B50FD">
            <w:pPr>
              <w:autoSpaceDE w:val="0"/>
              <w:autoSpaceDN w:val="0"/>
              <w:adjustRightInd w:val="0"/>
              <w:spacing w:after="0"/>
              <w:jc w:val="center"/>
              <w:rPr>
                <w:rFonts w:eastAsia="Calibri" w:cs="Tahoma"/>
                <w:color w:val="000000"/>
              </w:rPr>
            </w:pPr>
            <w:r w:rsidRPr="00E834BE">
              <w:rPr>
                <w:rFonts w:eastAsia="Calibri" w:cs="Tahoma"/>
                <w:color w:val="000000"/>
              </w:rPr>
              <w:t xml:space="preserve">Δ </w:t>
            </w:r>
          </w:p>
        </w:tc>
      </w:tr>
      <w:tr w:rsidR="00312111" w:rsidRPr="00E834BE" w14:paraId="3D6055AE" w14:textId="77777777" w:rsidTr="004B50FD">
        <w:tc>
          <w:tcPr>
            <w:tcW w:w="606" w:type="dxa"/>
            <w:shd w:val="clear" w:color="auto" w:fill="auto"/>
          </w:tcPr>
          <w:p w14:paraId="41EA2B56" w14:textId="1F65535C" w:rsidR="00312111" w:rsidRPr="00E834BE" w:rsidRDefault="00312111" w:rsidP="004B50FD">
            <w:pPr>
              <w:pStyle w:val="aff6"/>
              <w:numPr>
                <w:ilvl w:val="0"/>
                <w:numId w:val="157"/>
              </w:numPr>
              <w:tabs>
                <w:tab w:val="left" w:pos="0"/>
              </w:tabs>
              <w:autoSpaceDE w:val="0"/>
              <w:autoSpaceDN w:val="0"/>
              <w:adjustRightInd w:val="0"/>
              <w:spacing w:after="0"/>
              <w:ind w:left="0" w:firstLine="0"/>
              <w:contextualSpacing w:val="0"/>
              <w:rPr>
                <w:rFonts w:eastAsia="Calibri" w:cs="Tahoma"/>
                <w:color w:val="000000"/>
              </w:rPr>
            </w:pPr>
          </w:p>
        </w:tc>
        <w:tc>
          <w:tcPr>
            <w:tcW w:w="7611" w:type="dxa"/>
            <w:shd w:val="clear" w:color="auto" w:fill="auto"/>
          </w:tcPr>
          <w:p w14:paraId="4F8D64C6" w14:textId="77777777" w:rsidR="00312111" w:rsidRPr="00E834BE" w:rsidRDefault="00312111" w:rsidP="004B50FD">
            <w:pPr>
              <w:autoSpaceDE w:val="0"/>
              <w:autoSpaceDN w:val="0"/>
              <w:adjustRightInd w:val="0"/>
              <w:spacing w:after="0"/>
              <w:jc w:val="left"/>
              <w:rPr>
                <w:rFonts w:eastAsia="Calibri" w:cs="Tahoma"/>
                <w:b/>
                <w:bCs/>
                <w:color w:val="000000"/>
              </w:rPr>
            </w:pPr>
            <w:r w:rsidRPr="00E834BE">
              <w:rPr>
                <w:rFonts w:eastAsia="Calibri" w:cs="Tahoma"/>
                <w:b/>
              </w:rPr>
              <w:t>ΠΕ.1:</w:t>
            </w:r>
            <w:r w:rsidRPr="00E834BE">
              <w:rPr>
                <w:rFonts w:eastAsia="Calibri" w:cs="Tahoma"/>
              </w:rPr>
              <w:t xml:space="preserve">  Έκθεση Εσωτερικής Επιθεώρησης ΣΔΑΠ</w:t>
            </w:r>
          </w:p>
        </w:tc>
        <w:tc>
          <w:tcPr>
            <w:tcW w:w="1318" w:type="dxa"/>
            <w:shd w:val="clear" w:color="auto" w:fill="auto"/>
          </w:tcPr>
          <w:p w14:paraId="7E5FD44C" w14:textId="77777777" w:rsidR="00312111" w:rsidRPr="00E834BE" w:rsidRDefault="00312111" w:rsidP="004B50FD">
            <w:pPr>
              <w:autoSpaceDE w:val="0"/>
              <w:autoSpaceDN w:val="0"/>
              <w:adjustRightInd w:val="0"/>
              <w:spacing w:after="0"/>
              <w:jc w:val="center"/>
              <w:rPr>
                <w:rFonts w:eastAsia="Calibri" w:cs="Tahoma"/>
                <w:color w:val="000000"/>
              </w:rPr>
            </w:pPr>
            <w:r w:rsidRPr="00E834BE">
              <w:rPr>
                <w:rFonts w:eastAsia="Calibri" w:cs="Tahoma"/>
                <w:color w:val="000000"/>
              </w:rPr>
              <w:t xml:space="preserve">Ε </w:t>
            </w:r>
          </w:p>
        </w:tc>
      </w:tr>
      <w:tr w:rsidR="00312111" w:rsidRPr="00E834BE" w14:paraId="270E787E" w14:textId="77777777" w:rsidTr="004B50FD">
        <w:tc>
          <w:tcPr>
            <w:tcW w:w="606" w:type="dxa"/>
            <w:shd w:val="clear" w:color="auto" w:fill="auto"/>
          </w:tcPr>
          <w:p w14:paraId="33C3C79B" w14:textId="0D3BAE04" w:rsidR="00312111" w:rsidRPr="00E834BE" w:rsidRDefault="00312111" w:rsidP="004B50FD">
            <w:pPr>
              <w:pStyle w:val="aff6"/>
              <w:numPr>
                <w:ilvl w:val="0"/>
                <w:numId w:val="157"/>
              </w:numPr>
              <w:tabs>
                <w:tab w:val="left" w:pos="0"/>
              </w:tabs>
              <w:autoSpaceDE w:val="0"/>
              <w:autoSpaceDN w:val="0"/>
              <w:adjustRightInd w:val="0"/>
              <w:spacing w:after="0"/>
              <w:ind w:left="0" w:firstLine="0"/>
              <w:contextualSpacing w:val="0"/>
              <w:rPr>
                <w:rFonts w:eastAsia="Calibri" w:cs="Tahoma"/>
                <w:color w:val="000000"/>
              </w:rPr>
            </w:pPr>
          </w:p>
        </w:tc>
        <w:tc>
          <w:tcPr>
            <w:tcW w:w="7611" w:type="dxa"/>
            <w:shd w:val="clear" w:color="auto" w:fill="auto"/>
          </w:tcPr>
          <w:p w14:paraId="78CD6583" w14:textId="77777777" w:rsidR="00312111" w:rsidRPr="00E834BE" w:rsidRDefault="00312111" w:rsidP="004B50FD">
            <w:pPr>
              <w:autoSpaceDE w:val="0"/>
              <w:autoSpaceDN w:val="0"/>
              <w:adjustRightInd w:val="0"/>
              <w:spacing w:after="0"/>
              <w:jc w:val="left"/>
              <w:rPr>
                <w:rFonts w:eastAsia="Calibri" w:cs="Tahoma"/>
                <w:b/>
              </w:rPr>
            </w:pPr>
            <w:r w:rsidRPr="00E834BE">
              <w:rPr>
                <w:rFonts w:eastAsia="Calibri" w:cs="Tahoma"/>
                <w:b/>
              </w:rPr>
              <w:t xml:space="preserve">ΠΕ.2: </w:t>
            </w:r>
            <w:r w:rsidRPr="00E834BE">
              <w:rPr>
                <w:rFonts w:eastAsia="Calibri" w:cs="Tahoma"/>
              </w:rPr>
              <w:t>Διαδικασία Εσωτερικών Επιθεωρήσεων</w:t>
            </w:r>
          </w:p>
        </w:tc>
        <w:tc>
          <w:tcPr>
            <w:tcW w:w="1318" w:type="dxa"/>
            <w:shd w:val="clear" w:color="auto" w:fill="auto"/>
          </w:tcPr>
          <w:p w14:paraId="7ABC5B7B" w14:textId="77777777" w:rsidR="00312111" w:rsidRPr="00E834BE" w:rsidRDefault="00312111" w:rsidP="004B50FD">
            <w:pPr>
              <w:autoSpaceDE w:val="0"/>
              <w:autoSpaceDN w:val="0"/>
              <w:adjustRightInd w:val="0"/>
              <w:spacing w:after="0"/>
              <w:jc w:val="center"/>
              <w:rPr>
                <w:rFonts w:eastAsia="Calibri" w:cs="Tahoma"/>
                <w:color w:val="000000"/>
              </w:rPr>
            </w:pPr>
            <w:r w:rsidRPr="00E834BE">
              <w:rPr>
                <w:rFonts w:eastAsia="Calibri" w:cs="Tahoma"/>
                <w:color w:val="000000"/>
              </w:rPr>
              <w:t xml:space="preserve">Ε </w:t>
            </w:r>
          </w:p>
        </w:tc>
      </w:tr>
      <w:tr w:rsidR="00312111" w:rsidRPr="00E834BE" w14:paraId="73C4E765" w14:textId="77777777" w:rsidTr="004B50FD">
        <w:tc>
          <w:tcPr>
            <w:tcW w:w="606" w:type="dxa"/>
            <w:shd w:val="clear" w:color="auto" w:fill="auto"/>
          </w:tcPr>
          <w:p w14:paraId="71314885" w14:textId="458F8EC4" w:rsidR="00312111" w:rsidRPr="00E834BE" w:rsidRDefault="00312111" w:rsidP="004B50FD">
            <w:pPr>
              <w:pStyle w:val="aff6"/>
              <w:numPr>
                <w:ilvl w:val="0"/>
                <w:numId w:val="157"/>
              </w:numPr>
              <w:tabs>
                <w:tab w:val="left" w:pos="0"/>
              </w:tabs>
              <w:autoSpaceDE w:val="0"/>
              <w:autoSpaceDN w:val="0"/>
              <w:adjustRightInd w:val="0"/>
              <w:spacing w:after="0"/>
              <w:ind w:left="0" w:firstLine="0"/>
              <w:contextualSpacing w:val="0"/>
              <w:rPr>
                <w:rFonts w:eastAsia="Calibri" w:cs="Tahoma"/>
                <w:color w:val="000000"/>
              </w:rPr>
            </w:pPr>
          </w:p>
        </w:tc>
        <w:tc>
          <w:tcPr>
            <w:tcW w:w="7611" w:type="dxa"/>
            <w:shd w:val="clear" w:color="auto" w:fill="auto"/>
          </w:tcPr>
          <w:p w14:paraId="0AB812DA" w14:textId="77777777" w:rsidR="00312111" w:rsidRPr="00E834BE" w:rsidRDefault="00312111" w:rsidP="004B50FD">
            <w:pPr>
              <w:autoSpaceDE w:val="0"/>
              <w:autoSpaceDN w:val="0"/>
              <w:adjustRightInd w:val="0"/>
              <w:spacing w:after="0"/>
              <w:jc w:val="left"/>
              <w:rPr>
                <w:rFonts w:eastAsia="Calibri" w:cs="Tahoma"/>
                <w:b/>
              </w:rPr>
            </w:pPr>
            <w:r w:rsidRPr="00E834BE">
              <w:rPr>
                <w:rFonts w:eastAsia="Calibri" w:cs="Tahoma"/>
                <w:b/>
              </w:rPr>
              <w:t xml:space="preserve">ΠΕ.3: </w:t>
            </w:r>
            <w:r w:rsidRPr="00E834BE">
              <w:rPr>
                <w:rFonts w:eastAsia="Calibri" w:cs="Tahoma"/>
              </w:rPr>
              <w:t>Πλήρης φάκελος για την εξωτερική επιθεώρηση κατά ISO 27001:2013</w:t>
            </w:r>
          </w:p>
        </w:tc>
        <w:tc>
          <w:tcPr>
            <w:tcW w:w="1318" w:type="dxa"/>
            <w:shd w:val="clear" w:color="auto" w:fill="auto"/>
          </w:tcPr>
          <w:p w14:paraId="52B7E479" w14:textId="77777777" w:rsidR="00312111" w:rsidRPr="00E834BE" w:rsidRDefault="00312111" w:rsidP="004B50FD">
            <w:pPr>
              <w:autoSpaceDE w:val="0"/>
              <w:autoSpaceDN w:val="0"/>
              <w:adjustRightInd w:val="0"/>
              <w:spacing w:after="0"/>
              <w:jc w:val="center"/>
              <w:rPr>
                <w:rFonts w:eastAsia="Calibri" w:cs="Tahoma"/>
                <w:color w:val="000000"/>
              </w:rPr>
            </w:pPr>
            <w:r w:rsidRPr="00E834BE">
              <w:rPr>
                <w:rFonts w:eastAsia="Calibri" w:cs="Tahoma"/>
                <w:color w:val="000000"/>
              </w:rPr>
              <w:t xml:space="preserve">Ε </w:t>
            </w:r>
          </w:p>
        </w:tc>
      </w:tr>
    </w:tbl>
    <w:p w14:paraId="7AF63476" w14:textId="52479DEF" w:rsidR="00312111" w:rsidRPr="00E834BE" w:rsidRDefault="00312111" w:rsidP="00582F35">
      <w:pPr>
        <w:autoSpaceDE w:val="0"/>
        <w:autoSpaceDN w:val="0"/>
        <w:adjustRightInd w:val="0"/>
        <w:spacing w:after="0" w:line="360" w:lineRule="auto"/>
        <w:rPr>
          <w:rFonts w:eastAsia="Calibri" w:cs="Tahoma"/>
          <w:b/>
          <w:bCs/>
        </w:rPr>
      </w:pPr>
    </w:p>
    <w:bookmarkEnd w:id="794"/>
    <w:p w14:paraId="41F3EF03" w14:textId="77777777" w:rsidR="00582F35" w:rsidRPr="00E834BE" w:rsidRDefault="00582F35" w:rsidP="00582F35">
      <w:pPr>
        <w:autoSpaceDE w:val="0"/>
        <w:autoSpaceDN w:val="0"/>
        <w:adjustRightInd w:val="0"/>
        <w:spacing w:after="0" w:line="360" w:lineRule="auto"/>
        <w:rPr>
          <w:rFonts w:eastAsia="Calibri" w:cs="Tahoma"/>
          <w:color w:val="000000"/>
          <w:sz w:val="23"/>
          <w:szCs w:val="23"/>
        </w:rPr>
      </w:pPr>
    </w:p>
    <w:p w14:paraId="7948ED34" w14:textId="77777777" w:rsidR="00FF164A" w:rsidRPr="00E834BE" w:rsidRDefault="00FF164A" w:rsidP="00FF164A">
      <w:pPr>
        <w:pStyle w:val="20"/>
        <w:tabs>
          <w:tab w:val="clear" w:pos="1102"/>
          <w:tab w:val="num" w:pos="720"/>
          <w:tab w:val="num" w:pos="1080"/>
        </w:tabs>
        <w:spacing w:after="240" w:line="240" w:lineRule="auto"/>
        <w:ind w:left="720" w:hanging="720"/>
        <w:rPr>
          <w:rFonts w:cs="Tahoma"/>
        </w:rPr>
      </w:pPr>
      <w:bookmarkStart w:id="795" w:name="_Toc508272633"/>
      <w:bookmarkStart w:id="796" w:name="_Toc508272634"/>
      <w:bookmarkStart w:id="797" w:name="_Toc508272638"/>
      <w:bookmarkStart w:id="798" w:name="_Toc508272640"/>
      <w:bookmarkStart w:id="799" w:name="_Toc508272643"/>
      <w:bookmarkStart w:id="800" w:name="_Toc508272646"/>
      <w:bookmarkStart w:id="801" w:name="_Toc508272647"/>
      <w:bookmarkStart w:id="802" w:name="_Toc508272648"/>
      <w:bookmarkStart w:id="803" w:name="_Toc508272650"/>
      <w:bookmarkStart w:id="804" w:name="_Toc508272653"/>
      <w:bookmarkStart w:id="805" w:name="_Toc506885773"/>
      <w:bookmarkStart w:id="806" w:name="_Toc507108024"/>
      <w:bookmarkStart w:id="807" w:name="_Toc506885774"/>
      <w:bookmarkStart w:id="808" w:name="_Toc507108025"/>
      <w:bookmarkStart w:id="809" w:name="_Toc506885775"/>
      <w:bookmarkStart w:id="810" w:name="_Toc507108026"/>
      <w:bookmarkStart w:id="811" w:name="_Toc104088381"/>
      <w:bookmarkStart w:id="812" w:name="_Toc104088547"/>
      <w:bookmarkStart w:id="813" w:name="_Toc104092949"/>
      <w:bookmarkStart w:id="814" w:name="_Toc104093114"/>
      <w:bookmarkStart w:id="815" w:name="_Toc104093279"/>
      <w:bookmarkStart w:id="816" w:name="_Toc104096280"/>
      <w:bookmarkStart w:id="817" w:name="_Toc104096446"/>
      <w:bookmarkStart w:id="818" w:name="_Toc104096612"/>
      <w:bookmarkStart w:id="819" w:name="_Toc104100338"/>
      <w:bookmarkStart w:id="820" w:name="_Toc104100511"/>
      <w:bookmarkStart w:id="821" w:name="_Toc104100684"/>
      <w:bookmarkStart w:id="822" w:name="_Toc104100857"/>
      <w:bookmarkStart w:id="823" w:name="_Toc104101030"/>
      <w:bookmarkStart w:id="824" w:name="_Toc104101204"/>
      <w:bookmarkStart w:id="825" w:name="_Toc104101378"/>
      <w:bookmarkStart w:id="826" w:name="_Toc104101552"/>
      <w:bookmarkStart w:id="827" w:name="_Toc104101727"/>
      <w:bookmarkStart w:id="828" w:name="_Toc104101902"/>
      <w:bookmarkStart w:id="829" w:name="_Toc104102077"/>
      <w:bookmarkStart w:id="830" w:name="_Toc104088382"/>
      <w:bookmarkStart w:id="831" w:name="_Toc104088548"/>
      <w:bookmarkStart w:id="832" w:name="_Toc104092950"/>
      <w:bookmarkStart w:id="833" w:name="_Toc104093115"/>
      <w:bookmarkStart w:id="834" w:name="_Toc104093280"/>
      <w:bookmarkStart w:id="835" w:name="_Toc104096281"/>
      <w:bookmarkStart w:id="836" w:name="_Toc104096447"/>
      <w:bookmarkStart w:id="837" w:name="_Toc104096613"/>
      <w:bookmarkStart w:id="838" w:name="_Toc104100339"/>
      <w:bookmarkStart w:id="839" w:name="_Toc104100512"/>
      <w:bookmarkStart w:id="840" w:name="_Toc104100685"/>
      <w:bookmarkStart w:id="841" w:name="_Toc104100858"/>
      <w:bookmarkStart w:id="842" w:name="_Toc104101031"/>
      <w:bookmarkStart w:id="843" w:name="_Toc104101205"/>
      <w:bookmarkStart w:id="844" w:name="_Toc104101379"/>
      <w:bookmarkStart w:id="845" w:name="_Toc104101553"/>
      <w:bookmarkStart w:id="846" w:name="_Toc104101728"/>
      <w:bookmarkStart w:id="847" w:name="_Toc104101903"/>
      <w:bookmarkStart w:id="848" w:name="_Toc104102078"/>
      <w:bookmarkStart w:id="849" w:name="_Toc104101206"/>
      <w:bookmarkStart w:id="850" w:name="_Toc104101380"/>
      <w:bookmarkStart w:id="851" w:name="_Toc104101554"/>
      <w:bookmarkStart w:id="852" w:name="_Toc104101729"/>
      <w:bookmarkStart w:id="853" w:name="_Toc104101904"/>
      <w:bookmarkStart w:id="854" w:name="_Toc104102079"/>
      <w:bookmarkStart w:id="855" w:name="_Toc104101556"/>
      <w:bookmarkStart w:id="856" w:name="_Toc104101731"/>
      <w:bookmarkStart w:id="857" w:name="_Toc104101906"/>
      <w:bookmarkStart w:id="858" w:name="_Toc104102081"/>
      <w:bookmarkStart w:id="859" w:name="_Toc104100343"/>
      <w:bookmarkStart w:id="860" w:name="_Toc104100516"/>
      <w:bookmarkStart w:id="861" w:name="_Toc104100689"/>
      <w:bookmarkStart w:id="862" w:name="_Toc104100862"/>
      <w:bookmarkStart w:id="863" w:name="_Toc104101035"/>
      <w:bookmarkStart w:id="864" w:name="_Toc104101210"/>
      <w:bookmarkStart w:id="865" w:name="_Toc104101384"/>
      <w:bookmarkStart w:id="866" w:name="_Toc104101558"/>
      <w:bookmarkStart w:id="867" w:name="_Toc104101733"/>
      <w:bookmarkStart w:id="868" w:name="_Toc104101908"/>
      <w:bookmarkStart w:id="869" w:name="_Toc104102083"/>
      <w:bookmarkStart w:id="870" w:name="_Toc104101560"/>
      <w:bookmarkStart w:id="871" w:name="_Toc104101735"/>
      <w:bookmarkStart w:id="872" w:name="_Toc104101910"/>
      <w:bookmarkStart w:id="873" w:name="_Toc104102085"/>
      <w:bookmarkStart w:id="874" w:name="_Toc104100347"/>
      <w:bookmarkStart w:id="875" w:name="_Toc104100520"/>
      <w:bookmarkStart w:id="876" w:name="_Toc104100693"/>
      <w:bookmarkStart w:id="877" w:name="_Toc104100866"/>
      <w:bookmarkStart w:id="878" w:name="_Toc104101039"/>
      <w:bookmarkStart w:id="879" w:name="_Toc104101214"/>
      <w:bookmarkStart w:id="880" w:name="_Toc104101388"/>
      <w:bookmarkStart w:id="881" w:name="_Toc104101563"/>
      <w:bookmarkStart w:id="882" w:name="_Toc104101738"/>
      <w:bookmarkStart w:id="883" w:name="_Toc104101913"/>
      <w:bookmarkStart w:id="884" w:name="_Toc104102088"/>
      <w:bookmarkStart w:id="885" w:name="_Toc506885776"/>
      <w:bookmarkStart w:id="886" w:name="_Toc507108027"/>
      <w:bookmarkStart w:id="887" w:name="_Toc234292899"/>
      <w:bookmarkStart w:id="888" w:name="_Toc25743245"/>
      <w:bookmarkStart w:id="889" w:name="_Toc43634580"/>
      <w:bookmarkStart w:id="890" w:name="_Toc44821083"/>
      <w:bookmarkStart w:id="891" w:name="_Toc54099338"/>
      <w:bookmarkStart w:id="892" w:name="_Ref54171787"/>
      <w:bookmarkStart w:id="893" w:name="_Ref54171790"/>
      <w:bookmarkStart w:id="894" w:name="_Toc62559034"/>
      <w:bookmarkStart w:id="895" w:name="_Ref350522403"/>
      <w:bookmarkStart w:id="896" w:name="_Toc227917878"/>
      <w:bookmarkStart w:id="897" w:name="_Ref6388931"/>
      <w:bookmarkStart w:id="898" w:name="_Ref6395061"/>
      <w:bookmarkStart w:id="899" w:name="_Toc43238423"/>
      <w:bookmarkStart w:id="900" w:name="_Ref43379313"/>
      <w:bookmarkEnd w:id="514"/>
      <w:bookmarkEnd w:id="515"/>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r w:rsidRPr="00E834BE">
        <w:rPr>
          <w:rFonts w:cs="Tahoma"/>
        </w:rPr>
        <w:t>Μεθοδολογία υλοποίησης</w:t>
      </w:r>
      <w:bookmarkEnd w:id="888"/>
      <w:bookmarkEnd w:id="889"/>
      <w:bookmarkEnd w:id="890"/>
      <w:r w:rsidRPr="00E834BE">
        <w:rPr>
          <w:rFonts w:cs="Tahoma"/>
        </w:rPr>
        <w:t xml:space="preserve"> Έργου</w:t>
      </w:r>
      <w:bookmarkEnd w:id="891"/>
      <w:bookmarkEnd w:id="892"/>
      <w:bookmarkEnd w:id="893"/>
      <w:bookmarkEnd w:id="894"/>
      <w:bookmarkEnd w:id="895"/>
      <w:bookmarkEnd w:id="896"/>
      <w:bookmarkEnd w:id="897"/>
      <w:bookmarkEnd w:id="898"/>
      <w:bookmarkEnd w:id="899"/>
      <w:bookmarkEnd w:id="900"/>
      <w:r w:rsidRPr="00E834BE">
        <w:rPr>
          <w:rFonts w:cs="Tahoma"/>
        </w:rPr>
        <w:t xml:space="preserve"> </w:t>
      </w:r>
    </w:p>
    <w:p w14:paraId="7DC0E4B0" w14:textId="23F1F95E" w:rsidR="00FF164A" w:rsidRPr="00E834BE" w:rsidRDefault="00FF164A" w:rsidP="00CB7FBB">
      <w:pPr>
        <w:pStyle w:val="3"/>
      </w:pPr>
      <w:bookmarkStart w:id="901" w:name="_Χρονοδιάγραμμα_υλοποίησης"/>
      <w:bookmarkStart w:id="902" w:name="_Toc43634590"/>
      <w:bookmarkStart w:id="903" w:name="_Toc44821093"/>
      <w:bookmarkStart w:id="904" w:name="_Toc54099340"/>
      <w:bookmarkStart w:id="905" w:name="_Toc62559036"/>
      <w:bookmarkStart w:id="906" w:name="_Toc227917879"/>
      <w:bookmarkStart w:id="907" w:name="_Toc43238424"/>
      <w:bookmarkStart w:id="908" w:name="_Ref43379333"/>
      <w:bookmarkEnd w:id="901"/>
      <w:r w:rsidRPr="00E834BE">
        <w:t>Σχήμα Διοίκησης Έργου</w:t>
      </w:r>
      <w:bookmarkEnd w:id="902"/>
      <w:bookmarkEnd w:id="903"/>
      <w:bookmarkEnd w:id="904"/>
      <w:bookmarkEnd w:id="905"/>
      <w:bookmarkEnd w:id="906"/>
      <w:r w:rsidR="00CA05E5" w:rsidRPr="00E834BE">
        <w:t>/ Ομάδα Έργου</w:t>
      </w:r>
      <w:bookmarkEnd w:id="907"/>
      <w:bookmarkEnd w:id="908"/>
      <w:r w:rsidR="00CA05E5" w:rsidRPr="00E834BE">
        <w:t xml:space="preserve"> </w:t>
      </w:r>
    </w:p>
    <w:p w14:paraId="6C123D6E" w14:textId="0EA837A6" w:rsidR="003B65B5" w:rsidRPr="00E834BE" w:rsidRDefault="003B65B5" w:rsidP="004B50FD">
      <w:r w:rsidRPr="00E834BE">
        <w:t xml:space="preserve">Ο υποψήφιος </w:t>
      </w:r>
      <w:r w:rsidR="002D34A7" w:rsidRPr="00E834BE">
        <w:t>Ανάδοχος</w:t>
      </w:r>
      <w:r w:rsidRPr="00E834BE">
        <w:t xml:space="preserve">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12CB8ACB" w14:textId="266FA095" w:rsidR="003B65B5" w:rsidRPr="00E834BE" w:rsidRDefault="003B65B5" w:rsidP="004B50FD">
      <w:r w:rsidRPr="00E834BE">
        <w:t xml:space="preserve">Τυχόν αλλαγή του προσωπικού θα τελεί υπό την έγκριση της </w:t>
      </w:r>
      <w:proofErr w:type="spellStart"/>
      <w:r w:rsidRPr="00E834BE">
        <w:rPr>
          <w:b/>
        </w:rPr>
        <w:t>ΚτΠ</w:t>
      </w:r>
      <w:proofErr w:type="spellEnd"/>
      <w:r w:rsidRPr="00E834BE">
        <w:rPr>
          <w:b/>
        </w:rPr>
        <w:t xml:space="preserve"> Α.Ε.</w:t>
      </w:r>
      <w:r w:rsidRPr="00E834BE">
        <w:t xml:space="preserve"> μετά από σχετική εισήγηση της ΕΠΕ.</w:t>
      </w:r>
    </w:p>
    <w:p w14:paraId="25983B87" w14:textId="77777777" w:rsidR="003B65B5" w:rsidRPr="00E834BE" w:rsidRDefault="003B65B5" w:rsidP="004B50FD">
      <w:r w:rsidRPr="00E834BE">
        <w:lastRenderedPageBreak/>
        <w:t xml:space="preserve">Η </w:t>
      </w:r>
      <w:proofErr w:type="spellStart"/>
      <w:r w:rsidRPr="00E834BE">
        <w:rPr>
          <w:b/>
        </w:rPr>
        <w:t>ΚτΠ</w:t>
      </w:r>
      <w:proofErr w:type="spellEnd"/>
      <w:r w:rsidRPr="00E834BE">
        <w:rPr>
          <w:b/>
        </w:rPr>
        <w:t xml:space="preserve"> Α.Ε.</w:t>
      </w:r>
      <w:r w:rsidRPr="00E834BE">
        <w:t xml:space="preserve">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4C2667F0" w14:textId="77777777" w:rsidR="00FF164A" w:rsidRPr="00E834BE" w:rsidRDefault="00FF164A" w:rsidP="00CB7FBB">
      <w:pPr>
        <w:pStyle w:val="3"/>
      </w:pPr>
      <w:bookmarkStart w:id="909" w:name="_Toc6403666"/>
      <w:bookmarkStart w:id="910" w:name="_Toc348447149"/>
      <w:bookmarkStart w:id="911" w:name="_Toc350245872"/>
      <w:bookmarkStart w:id="912" w:name="_Toc350521454"/>
      <w:bookmarkStart w:id="913" w:name="_Toc348447153"/>
      <w:bookmarkStart w:id="914" w:name="_Toc350245876"/>
      <w:bookmarkStart w:id="915" w:name="_Toc350521458"/>
      <w:bookmarkStart w:id="916" w:name="_Περίοδος_καλής_λειτουργίας"/>
      <w:bookmarkStart w:id="917" w:name="_Toc54099343"/>
      <w:bookmarkStart w:id="918" w:name="_Toc62559037"/>
      <w:bookmarkStart w:id="919" w:name="_Ref288204834"/>
      <w:bookmarkStart w:id="920" w:name="_Ref288204836"/>
      <w:bookmarkStart w:id="921" w:name="_Toc227917880"/>
      <w:bookmarkStart w:id="922" w:name="_Toc43238425"/>
      <w:bookmarkStart w:id="923" w:name="_Ref43382008"/>
      <w:bookmarkStart w:id="924" w:name="_Ref43382035"/>
      <w:bookmarkStart w:id="925" w:name="_Toc43634591"/>
      <w:bookmarkStart w:id="926" w:name="_Ref43719368"/>
      <w:bookmarkStart w:id="927" w:name="_Toc44821094"/>
      <w:bookmarkStart w:id="928" w:name="_Ref48104576"/>
      <w:bookmarkEnd w:id="909"/>
      <w:bookmarkEnd w:id="910"/>
      <w:bookmarkEnd w:id="911"/>
      <w:bookmarkEnd w:id="912"/>
      <w:bookmarkEnd w:id="913"/>
      <w:bookmarkEnd w:id="914"/>
      <w:bookmarkEnd w:id="915"/>
      <w:bookmarkEnd w:id="916"/>
      <w:r w:rsidRPr="00E834BE">
        <w:t>Μεθοδολογία διοίκησης και διασφάλισης ποιότητας Έργου</w:t>
      </w:r>
      <w:bookmarkEnd w:id="917"/>
      <w:bookmarkEnd w:id="918"/>
      <w:bookmarkEnd w:id="919"/>
      <w:bookmarkEnd w:id="920"/>
      <w:bookmarkEnd w:id="921"/>
      <w:bookmarkEnd w:id="922"/>
      <w:bookmarkEnd w:id="923"/>
      <w:bookmarkEnd w:id="924"/>
    </w:p>
    <w:p w14:paraId="3F122749" w14:textId="448E7B2B" w:rsidR="00BE434B" w:rsidRPr="00E834BE" w:rsidRDefault="00BE434B" w:rsidP="004B50FD">
      <w:r w:rsidRPr="00E834BE">
        <w:t xml:space="preserve">Ο υποψήφιος Ανάδοχος θα πρέπει να παραδώσει επιτελική σύνοψη της προσφερόμενης λύσης όπου θα περιγράφει την προσέγγιση, φιλοσοφία, μεθοδολογία και τρόπο υλοποίησης του συνολικού έργου. </w:t>
      </w:r>
    </w:p>
    <w:p w14:paraId="786E3A4D" w14:textId="01F56AE3" w:rsidR="003B65B5" w:rsidRPr="00E834BE" w:rsidRDefault="003B65B5" w:rsidP="004B50FD">
      <w:r w:rsidRPr="00E834BE">
        <w:t xml:space="preserve">Ο υποψήφιος </w:t>
      </w:r>
      <w:r w:rsidR="00741242" w:rsidRPr="00E834BE">
        <w:t>Ανάδοχος</w:t>
      </w:r>
      <w:r w:rsidRPr="00E834BE">
        <w:t xml:space="preserve">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37BF8D31" w14:textId="77777777" w:rsidR="003B65B5" w:rsidRPr="00E834BE" w:rsidRDefault="003B65B5" w:rsidP="004B50FD">
      <w:r w:rsidRPr="00E834BE">
        <w:t>Κατά τη διάρκεια υλοποίησης του έργου ο ανάδοχος θα διασφαλίζει :</w:t>
      </w:r>
    </w:p>
    <w:p w14:paraId="4A9855F6" w14:textId="77777777" w:rsidR="003B65B5" w:rsidRPr="00E834BE" w:rsidRDefault="003B65B5" w:rsidP="004B50FD">
      <w:pPr>
        <w:numPr>
          <w:ilvl w:val="0"/>
          <w:numId w:val="34"/>
        </w:numPr>
        <w:spacing w:before="60" w:after="60"/>
        <w:ind w:left="714" w:hanging="357"/>
      </w:pPr>
      <w:r w:rsidRPr="00E834BE">
        <w:t>την τήρηση του χρονοδιαγράμματος του Έργου</w:t>
      </w:r>
    </w:p>
    <w:p w14:paraId="51268AF1" w14:textId="77777777" w:rsidR="003B65B5" w:rsidRPr="00E834BE" w:rsidRDefault="003B65B5" w:rsidP="004B50FD">
      <w:pPr>
        <w:numPr>
          <w:ilvl w:val="0"/>
          <w:numId w:val="34"/>
        </w:numPr>
        <w:spacing w:before="60" w:after="60"/>
        <w:ind w:left="714" w:hanging="357"/>
      </w:pPr>
      <w:r w:rsidRPr="00E834BE">
        <w:t>την ορθή, και συμβατή με τις προδιαγραφές, εκτέλεση των υποχρεώσεων του αναδόχου.</w:t>
      </w:r>
    </w:p>
    <w:p w14:paraId="12C64305" w14:textId="77777777" w:rsidR="00EB043F" w:rsidRPr="00E834BE" w:rsidRDefault="00EB043F" w:rsidP="00EB043F">
      <w:r w:rsidRPr="00E834BE">
        <w:t xml:space="preserve">Οι τακτικές συναντήσεις του αναδόχου με την ΕΠΠΕ για την πρόοδο του Έργου θα διεξάγονται σε μηνιαία βάση. </w:t>
      </w:r>
    </w:p>
    <w:p w14:paraId="58B2B0FA" w14:textId="5B05C87E" w:rsidR="00EB043F" w:rsidRPr="00E834BE" w:rsidRDefault="00EB043F" w:rsidP="00EB043F">
      <w:r w:rsidRPr="00E834BE">
        <w:t>Εκτός από τις τακτικές συναντήσεις, ο Πρόεδρος της ΕΠΠΕ μπορεί να συγκαλέσει έκτακτες συναντήσεις εάν κριθεί απαραίτητο.</w:t>
      </w:r>
    </w:p>
    <w:p w14:paraId="3AC328BF" w14:textId="48BEBF03" w:rsidR="003B65B5" w:rsidRPr="00E834BE" w:rsidRDefault="003B65B5" w:rsidP="004B50FD">
      <w:r w:rsidRPr="00E834BE">
        <w:t xml:space="preserve">Ο ανάδοχος θα τηρεί τα πρακτικά των συναντήσεων που διεξάγονται για την πρόοδο του Έργου και θα τα αποστέλλει στην </w:t>
      </w:r>
      <w:proofErr w:type="spellStart"/>
      <w:r w:rsidRPr="00E834BE">
        <w:t>ΚτΠ</w:t>
      </w:r>
      <w:proofErr w:type="spellEnd"/>
      <w:r w:rsidRPr="00E834BE">
        <w:t xml:space="preserve"> Α.Ε..</w:t>
      </w:r>
    </w:p>
    <w:p w14:paraId="6BFEFCA7" w14:textId="21E86985" w:rsidR="003B65B5" w:rsidRPr="00E834BE" w:rsidRDefault="00067E7C" w:rsidP="004B50FD">
      <w:r w:rsidRPr="00E834BE">
        <w:t>Ο</w:t>
      </w:r>
      <w:r w:rsidR="003B65B5" w:rsidRPr="00E834BE">
        <w:t xml:space="preserve"> υποψήφιος </w:t>
      </w:r>
      <w:r w:rsidR="00741242" w:rsidRPr="00E834BE">
        <w:t>Ανάδοχος</w:t>
      </w:r>
      <w:r w:rsidR="003B65B5" w:rsidRPr="00E834BE">
        <w:t xml:space="preserve"> θα πρέπει να συμπεριλάβει στην προσφορά του τη</w:t>
      </w:r>
      <w:r w:rsidRPr="00E834BE">
        <w:t xml:space="preserve"> </w:t>
      </w:r>
      <w:r w:rsidR="003B65B5" w:rsidRPr="00E834BE">
        <w:t xml:space="preserve">διαδικασία </w:t>
      </w:r>
      <w:r w:rsidRPr="00E834BE">
        <w:t>εφαρμογής της μεθοδολογίας διοίκησης και διασφάλισης ποιότητας Έργου</w:t>
      </w:r>
      <w:r w:rsidR="000332DF" w:rsidRPr="00E834BE">
        <w:t xml:space="preserve">, </w:t>
      </w:r>
      <w:r w:rsidR="003B65B5" w:rsidRPr="00E834BE">
        <w:t xml:space="preserve">με τα έντυπά της, ή σε περίπτωση χρήσης </w:t>
      </w:r>
      <w:r w:rsidR="000332DF" w:rsidRPr="00E834BE">
        <w:t xml:space="preserve">εφαρμογής </w:t>
      </w:r>
      <w:r w:rsidR="003B65B5" w:rsidRPr="00E834BE">
        <w:t xml:space="preserve">λογισμικού, να γίνει σχετική αναφορά. </w:t>
      </w:r>
    </w:p>
    <w:p w14:paraId="2A731A29" w14:textId="77777777" w:rsidR="00FF164A" w:rsidRPr="00E834BE" w:rsidRDefault="00FF164A" w:rsidP="00CB7FBB">
      <w:pPr>
        <w:pStyle w:val="3"/>
      </w:pPr>
      <w:bookmarkStart w:id="929" w:name="_Toc6403668"/>
      <w:bookmarkStart w:id="930" w:name="_Toc54099344"/>
      <w:bookmarkStart w:id="931" w:name="_Toc62559038"/>
      <w:bookmarkStart w:id="932" w:name="_Toc227917881"/>
      <w:bookmarkStart w:id="933" w:name="_Ref26267951"/>
      <w:bookmarkStart w:id="934" w:name="_Ref26267957"/>
      <w:bookmarkStart w:id="935" w:name="_Toc43238426"/>
      <w:bookmarkEnd w:id="929"/>
      <w:r w:rsidRPr="00E834BE">
        <w:t>Τόπος Υλοποίησης - Παράδοσης Έργου</w:t>
      </w:r>
      <w:bookmarkEnd w:id="925"/>
      <w:bookmarkEnd w:id="926"/>
      <w:bookmarkEnd w:id="927"/>
      <w:bookmarkEnd w:id="928"/>
      <w:bookmarkEnd w:id="930"/>
      <w:bookmarkEnd w:id="931"/>
      <w:bookmarkEnd w:id="932"/>
      <w:bookmarkEnd w:id="933"/>
      <w:bookmarkEnd w:id="934"/>
      <w:bookmarkEnd w:id="935"/>
      <w:r w:rsidRPr="00E834BE">
        <w:t xml:space="preserve"> </w:t>
      </w:r>
    </w:p>
    <w:p w14:paraId="1CBF553D" w14:textId="768E3FBA" w:rsidR="003B65B5" w:rsidRPr="00E834BE" w:rsidRDefault="003B65B5" w:rsidP="004B50FD">
      <w:r w:rsidRPr="00E834BE">
        <w:t xml:space="preserve">Ο </w:t>
      </w:r>
      <w:r w:rsidR="00741242" w:rsidRPr="00E834BE">
        <w:t xml:space="preserve">Ανάδοχος </w:t>
      </w:r>
      <w:r w:rsidRPr="00E834BE">
        <w:t>θα πρέπει να παραδώσει τα παραδοτέα του στην Αναθέτουσα Αρχή και να παρέχει τις υπηρεσίες του στ</w:t>
      </w:r>
      <w:r w:rsidR="007F2C3A" w:rsidRPr="00E834BE">
        <w:t xml:space="preserve">ην έδρα της </w:t>
      </w:r>
      <w:r w:rsidR="00D44816" w:rsidRPr="00E834BE">
        <w:t xml:space="preserve">ΓΓΠΣΔΔ. </w:t>
      </w:r>
    </w:p>
    <w:p w14:paraId="6FB10E9B" w14:textId="77777777" w:rsidR="00FF164A" w:rsidRPr="00E834BE" w:rsidRDefault="00FF164A" w:rsidP="00CB7FBB">
      <w:pPr>
        <w:pStyle w:val="3"/>
      </w:pPr>
      <w:bookmarkStart w:id="936" w:name="_Toc6403670"/>
      <w:bookmarkStart w:id="937" w:name="_Ref338846365"/>
      <w:bookmarkStart w:id="938" w:name="_Toc346109667"/>
      <w:bookmarkStart w:id="939" w:name="_Toc227917883"/>
      <w:bookmarkStart w:id="940" w:name="_Toc43238427"/>
      <w:bookmarkEnd w:id="936"/>
      <w:r w:rsidRPr="00E834BE">
        <w:t>Προϋποθέσεις και Κίνδυνοι Υλοποίησης</w:t>
      </w:r>
      <w:bookmarkEnd w:id="937"/>
      <w:bookmarkEnd w:id="938"/>
      <w:bookmarkEnd w:id="939"/>
      <w:bookmarkEnd w:id="940"/>
      <w:r w:rsidRPr="00E834BE">
        <w:t xml:space="preserve"> </w:t>
      </w:r>
    </w:p>
    <w:p w14:paraId="768A5501" w14:textId="03D1F122" w:rsidR="00FF164A" w:rsidRPr="00E834BE" w:rsidRDefault="00FF164A" w:rsidP="004B50FD">
      <w:r w:rsidRPr="00E834BE">
        <w:t>Ο υποψήφιος Ανάδοχος θα πρέπει να περιγράψει τις παραδοχές/προϋποθέσεις ομαλής εκτέλεσης του Έργου</w:t>
      </w:r>
      <w:r w:rsidR="00F77D81" w:rsidRPr="00E834BE">
        <w:t>,</w:t>
      </w:r>
      <w:r w:rsidRPr="00E834BE">
        <w:t xml:space="preserve"> καθώς και τους κινδύνους (</w:t>
      </w:r>
      <w:r w:rsidRPr="00E834BE">
        <w:rPr>
          <w:lang w:val="en-US"/>
        </w:rPr>
        <w:t>assumptions</w:t>
      </w:r>
      <w:r w:rsidRPr="00E834BE">
        <w:t xml:space="preserve"> </w:t>
      </w:r>
      <w:r w:rsidRPr="00E834BE">
        <w:rPr>
          <w:lang w:val="en-US"/>
        </w:rPr>
        <w:t>and</w:t>
      </w:r>
      <w:r w:rsidRPr="00E834BE">
        <w:t xml:space="preserve"> </w:t>
      </w:r>
      <w:r w:rsidRPr="00E834BE">
        <w:rPr>
          <w:lang w:val="en-US"/>
        </w:rPr>
        <w:t>risks</w:t>
      </w:r>
      <w:r w:rsidRPr="00E834BE">
        <w:t>)</w:t>
      </w:r>
      <w:r w:rsidR="00741242" w:rsidRPr="00E834BE">
        <w:t>,</w:t>
      </w:r>
      <w:r w:rsidRPr="00E834BE">
        <w:t xml:space="preserve"> όπως αυτός τους αντιλαμβάνεται και να περιγράψει πως θα εξασφαλίσει ότι οι παραδοχές/προϋποθέσεις αυτές ισχύουν ή/και θα υλοποιηθούν και πώς οι κίνδυνοι θα πρέπει να μετριαστούν. Ο υποψήφιος Ανάδοχος θα πρέπει να αποδείξει την κατανόηση των κρίσιμων ζητημάτων που σχετίζονται με την επίτευξη των στόχων του παρόντος Έργου και τους κινδύνους και τις υποθέσεις που ενδέχεται να επηρεάσουν την ομαλή υλοποίηση του Αντικειμένου αυτού. Εξυπακούεται ότι η αναφορά σε τέτοιους κινδύνους ή προϋποθέσεις δεν τα καθιστά μέρος της Σύμβασης και δεν αλλάζει τα δικαιώματα και τις υποχρεώσεις των μερών, όπως αυτές απορρέουν από τη διακήρυξη.</w:t>
      </w:r>
    </w:p>
    <w:p w14:paraId="33EBFB94" w14:textId="77777777" w:rsidR="0052431A" w:rsidRPr="00E834BE" w:rsidRDefault="0052431A" w:rsidP="001A2853">
      <w:pPr>
        <w:sectPr w:rsidR="0052431A" w:rsidRPr="00E834BE" w:rsidSect="002E0DF9">
          <w:headerReference w:type="default" r:id="rId17"/>
          <w:footerReference w:type="default" r:id="rId18"/>
          <w:pgSz w:w="11907" w:h="16840" w:code="9"/>
          <w:pgMar w:top="1701" w:right="1134" w:bottom="1134" w:left="1134" w:header="567" w:footer="284" w:gutter="0"/>
          <w:cols w:space="708"/>
          <w:docGrid w:linePitch="360"/>
        </w:sectPr>
      </w:pPr>
    </w:p>
    <w:p w14:paraId="7F1F2C1C" w14:textId="77777777" w:rsidR="0052431A" w:rsidRPr="00E834BE" w:rsidRDefault="0052431A" w:rsidP="00B85830">
      <w:pPr>
        <w:pStyle w:val="10"/>
        <w:tabs>
          <w:tab w:val="num" w:pos="360"/>
        </w:tabs>
        <w:ind w:left="0" w:firstLine="0"/>
        <w:rPr>
          <w:rFonts w:cs="Tahoma"/>
        </w:rPr>
      </w:pPr>
      <w:bookmarkStart w:id="941" w:name="_Toc63236569"/>
      <w:bookmarkStart w:id="942" w:name="_Toc43238428"/>
      <w:r w:rsidRPr="00E834BE">
        <w:rPr>
          <w:rFonts w:cs="Tahoma"/>
        </w:rPr>
        <w:lastRenderedPageBreak/>
        <w:t>ΜΕΡΟΣ : ΓΕΝΙΚΟΙ ΚΑΙ ΕΙΔΙΚΟΙ ΟΡΟΙ ΔΙΑΓΩΝΙΣΜΟΥ</w:t>
      </w:r>
      <w:bookmarkEnd w:id="941"/>
      <w:bookmarkEnd w:id="942"/>
    </w:p>
    <w:p w14:paraId="69EC3C15" w14:textId="0BF52F0A" w:rsidR="0052431A" w:rsidRPr="00E834BE" w:rsidRDefault="00610572" w:rsidP="00D97902">
      <w:pPr>
        <w:pStyle w:val="20"/>
        <w:tabs>
          <w:tab w:val="clear" w:pos="1102"/>
          <w:tab w:val="num" w:pos="1080"/>
        </w:tabs>
        <w:spacing w:after="240" w:line="240" w:lineRule="auto"/>
        <w:ind w:left="1134" w:hanging="1134"/>
      </w:pPr>
      <w:bookmarkStart w:id="943" w:name="_Toc63236570"/>
      <w:bookmarkStart w:id="944" w:name="_Toc43238429"/>
      <w:r w:rsidRPr="00E834BE">
        <w:t xml:space="preserve">ΑΝΑΘΕΤΟΥΣΑ ΑΡΧΗ </w:t>
      </w:r>
      <w:r w:rsidR="00D97902" w:rsidRPr="00E834BE">
        <w:t>-</w:t>
      </w:r>
      <w:r w:rsidRPr="00E834BE">
        <w:t xml:space="preserve"> ΑΝΤΙΚΕΙΜΕΝΟ ΣΥΜΒΑΣΗΣ </w:t>
      </w:r>
      <w:bookmarkEnd w:id="447"/>
      <w:bookmarkEnd w:id="448"/>
      <w:bookmarkEnd w:id="449"/>
      <w:bookmarkEnd w:id="450"/>
      <w:bookmarkEnd w:id="451"/>
      <w:bookmarkEnd w:id="452"/>
      <w:bookmarkEnd w:id="453"/>
      <w:bookmarkEnd w:id="454"/>
      <w:bookmarkEnd w:id="455"/>
      <w:bookmarkEnd w:id="456"/>
      <w:bookmarkEnd w:id="457"/>
      <w:bookmarkEnd w:id="943"/>
      <w:r w:rsidR="00D97902" w:rsidRPr="00E834BE">
        <w:t>-ΓΕΝΙΚΕΣ ΠΛΗΡΟΦΟΡΙΕΣ</w:t>
      </w:r>
      <w:bookmarkEnd w:id="944"/>
    </w:p>
    <w:p w14:paraId="26C9F308" w14:textId="77777777" w:rsidR="0052431A" w:rsidRPr="00E834BE" w:rsidRDefault="0097715A">
      <w:pPr>
        <w:pStyle w:val="3"/>
      </w:pPr>
      <w:bookmarkStart w:id="945" w:name="_Toc43238430"/>
      <w:bookmarkStart w:id="946" w:name="_Toc9048146"/>
      <w:bookmarkStart w:id="947" w:name="_Toc9048810"/>
      <w:bookmarkStart w:id="948" w:name="_Toc9048937"/>
      <w:bookmarkStart w:id="949" w:name="_Toc9049504"/>
      <w:bookmarkStart w:id="950" w:name="_Toc9050776"/>
      <w:bookmarkStart w:id="951" w:name="_Toc16061693"/>
      <w:bookmarkStart w:id="952" w:name="_Toc25743300"/>
      <w:bookmarkStart w:id="953" w:name="_Toc43634771"/>
      <w:bookmarkStart w:id="954" w:name="_Toc44821151"/>
      <w:bookmarkStart w:id="955" w:name="_Toc48552943"/>
      <w:bookmarkStart w:id="956" w:name="_Toc49074389"/>
      <w:r w:rsidRPr="00E834BE">
        <w:t>Αναθέτουσας Αρχή</w:t>
      </w:r>
      <w:bookmarkEnd w:id="945"/>
    </w:p>
    <w:tbl>
      <w:tblPr>
        <w:tblW w:w="0" w:type="auto"/>
        <w:tblInd w:w="108" w:type="dxa"/>
        <w:tblLayout w:type="fixed"/>
        <w:tblLook w:val="0000" w:firstRow="0" w:lastRow="0" w:firstColumn="0" w:lastColumn="0" w:noHBand="0" w:noVBand="0"/>
      </w:tblPr>
      <w:tblGrid>
        <w:gridCol w:w="5245"/>
        <w:gridCol w:w="4129"/>
      </w:tblGrid>
      <w:tr w:rsidR="0097715A" w:rsidRPr="00E834BE" w14:paraId="60616001" w14:textId="77777777" w:rsidTr="009B6EB0">
        <w:tc>
          <w:tcPr>
            <w:tcW w:w="5245" w:type="dxa"/>
            <w:tcBorders>
              <w:top w:val="single" w:sz="4" w:space="0" w:color="000000"/>
              <w:left w:val="single" w:sz="4" w:space="0" w:color="000000"/>
              <w:bottom w:val="single" w:sz="4" w:space="0" w:color="000000"/>
            </w:tcBorders>
            <w:shd w:val="clear" w:color="auto" w:fill="auto"/>
          </w:tcPr>
          <w:p w14:paraId="2C7D47FC"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3F4C5C" w14:textId="77777777" w:rsidR="0097715A" w:rsidRPr="00E834BE" w:rsidRDefault="0097715A" w:rsidP="0097715A">
            <w:pPr>
              <w:tabs>
                <w:tab w:val="left" w:pos="426"/>
              </w:tabs>
              <w:spacing w:after="0" w:line="360" w:lineRule="auto"/>
              <w:rPr>
                <w:rFonts w:cs="Tahoma"/>
              </w:rPr>
            </w:pPr>
            <w:r w:rsidRPr="00E834BE">
              <w:rPr>
                <w:rFonts w:cs="Tahoma"/>
              </w:rPr>
              <w:t>Κοινωνία της Πληροφορίας Α.Ε.</w:t>
            </w:r>
          </w:p>
        </w:tc>
      </w:tr>
      <w:tr w:rsidR="0097715A" w:rsidRPr="00E834BE" w14:paraId="1AFDB885" w14:textId="77777777" w:rsidTr="009B6EB0">
        <w:tc>
          <w:tcPr>
            <w:tcW w:w="5245" w:type="dxa"/>
            <w:tcBorders>
              <w:top w:val="single" w:sz="4" w:space="0" w:color="000000"/>
              <w:left w:val="single" w:sz="4" w:space="0" w:color="000000"/>
              <w:bottom w:val="single" w:sz="4" w:space="0" w:color="000000"/>
            </w:tcBorders>
            <w:shd w:val="clear" w:color="auto" w:fill="auto"/>
          </w:tcPr>
          <w:p w14:paraId="12ACE680"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E1371B4" w14:textId="77777777" w:rsidR="0097715A" w:rsidRPr="00E834BE" w:rsidRDefault="0097715A" w:rsidP="009B6EB0">
            <w:pPr>
              <w:pStyle w:val="normalwithoutspacing"/>
              <w:snapToGrid w:val="0"/>
              <w:rPr>
                <w:rFonts w:ascii="Tahoma" w:hAnsi="Tahoma" w:cs="Tahoma"/>
                <w:szCs w:val="20"/>
              </w:rPr>
            </w:pPr>
            <w:r w:rsidRPr="00E834BE">
              <w:rPr>
                <w:rFonts w:ascii="Tahoma" w:hAnsi="Tahoma" w:cs="Tahoma"/>
                <w:szCs w:val="20"/>
              </w:rPr>
              <w:t xml:space="preserve">Χανδρή 3, </w:t>
            </w:r>
          </w:p>
        </w:tc>
      </w:tr>
      <w:tr w:rsidR="0097715A" w:rsidRPr="00E834BE" w14:paraId="74F3A949" w14:textId="77777777" w:rsidTr="009B6EB0">
        <w:tc>
          <w:tcPr>
            <w:tcW w:w="5245" w:type="dxa"/>
            <w:tcBorders>
              <w:top w:val="single" w:sz="4" w:space="0" w:color="000000"/>
              <w:left w:val="single" w:sz="4" w:space="0" w:color="000000"/>
              <w:bottom w:val="single" w:sz="4" w:space="0" w:color="000000"/>
            </w:tcBorders>
            <w:shd w:val="clear" w:color="auto" w:fill="auto"/>
          </w:tcPr>
          <w:p w14:paraId="129C8DA7"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AF2F026" w14:textId="77777777" w:rsidR="0097715A" w:rsidRPr="00E834BE" w:rsidRDefault="0097715A" w:rsidP="009B6EB0">
            <w:pPr>
              <w:pStyle w:val="normalwithoutspacing"/>
              <w:snapToGrid w:val="0"/>
              <w:rPr>
                <w:rFonts w:ascii="Tahoma" w:hAnsi="Tahoma" w:cs="Tahoma"/>
                <w:szCs w:val="20"/>
              </w:rPr>
            </w:pPr>
            <w:r w:rsidRPr="00E834BE">
              <w:rPr>
                <w:rFonts w:ascii="Tahoma" w:hAnsi="Tahoma" w:cs="Tahoma"/>
                <w:szCs w:val="20"/>
              </w:rPr>
              <w:t>Μοσχάτο</w:t>
            </w:r>
          </w:p>
        </w:tc>
      </w:tr>
      <w:tr w:rsidR="0097715A" w:rsidRPr="00E834BE" w14:paraId="4681EC04" w14:textId="77777777" w:rsidTr="009B6EB0">
        <w:tc>
          <w:tcPr>
            <w:tcW w:w="5245" w:type="dxa"/>
            <w:tcBorders>
              <w:top w:val="single" w:sz="4" w:space="0" w:color="000000"/>
              <w:left w:val="single" w:sz="4" w:space="0" w:color="000000"/>
              <w:bottom w:val="single" w:sz="4" w:space="0" w:color="000000"/>
            </w:tcBorders>
            <w:shd w:val="clear" w:color="auto" w:fill="auto"/>
          </w:tcPr>
          <w:p w14:paraId="42B23A4C"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A735B49" w14:textId="77777777" w:rsidR="0097715A" w:rsidRPr="00E834BE" w:rsidRDefault="0097715A" w:rsidP="009B6EB0">
            <w:pPr>
              <w:pStyle w:val="normalwithoutspacing"/>
              <w:snapToGrid w:val="0"/>
              <w:rPr>
                <w:rFonts w:ascii="Tahoma" w:hAnsi="Tahoma" w:cs="Tahoma"/>
                <w:szCs w:val="20"/>
              </w:rPr>
            </w:pPr>
            <w:r w:rsidRPr="00E834BE">
              <w:rPr>
                <w:rFonts w:ascii="Tahoma" w:hAnsi="Tahoma" w:cs="Tahoma"/>
                <w:szCs w:val="20"/>
              </w:rPr>
              <w:t>ΤΚ 183 46</w:t>
            </w:r>
          </w:p>
        </w:tc>
      </w:tr>
      <w:tr w:rsidR="0097715A" w:rsidRPr="00E834BE" w14:paraId="54945CE3" w14:textId="77777777" w:rsidTr="009B6EB0">
        <w:tc>
          <w:tcPr>
            <w:tcW w:w="5245" w:type="dxa"/>
            <w:tcBorders>
              <w:top w:val="single" w:sz="4" w:space="0" w:color="000000"/>
              <w:left w:val="single" w:sz="4" w:space="0" w:color="000000"/>
              <w:bottom w:val="single" w:sz="4" w:space="0" w:color="000000"/>
            </w:tcBorders>
            <w:shd w:val="clear" w:color="auto" w:fill="auto"/>
          </w:tcPr>
          <w:p w14:paraId="01482FE5"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96220E2" w14:textId="77777777" w:rsidR="0097715A" w:rsidRPr="00E834BE" w:rsidRDefault="0097715A" w:rsidP="0097715A">
            <w:pPr>
              <w:shd w:val="clear" w:color="auto" w:fill="FFFFFF"/>
              <w:tabs>
                <w:tab w:val="left" w:pos="426"/>
              </w:tabs>
              <w:spacing w:after="0" w:line="360" w:lineRule="auto"/>
              <w:rPr>
                <w:rFonts w:cs="Tahoma"/>
              </w:rPr>
            </w:pPr>
            <w:r w:rsidRPr="00E834BE">
              <w:rPr>
                <w:rFonts w:cs="Tahoma"/>
              </w:rPr>
              <w:t>00 30 213 1300 700</w:t>
            </w:r>
          </w:p>
        </w:tc>
      </w:tr>
      <w:tr w:rsidR="0097715A" w:rsidRPr="00E834BE" w14:paraId="198586D5" w14:textId="77777777" w:rsidTr="009B6EB0">
        <w:tc>
          <w:tcPr>
            <w:tcW w:w="5245" w:type="dxa"/>
            <w:tcBorders>
              <w:top w:val="single" w:sz="4" w:space="0" w:color="000000"/>
              <w:left w:val="single" w:sz="4" w:space="0" w:color="000000"/>
              <w:bottom w:val="single" w:sz="4" w:space="0" w:color="000000"/>
            </w:tcBorders>
            <w:shd w:val="clear" w:color="auto" w:fill="auto"/>
          </w:tcPr>
          <w:p w14:paraId="5ABC4D26"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2C31F5" w14:textId="363D3E77" w:rsidR="0097715A" w:rsidRPr="00E834BE" w:rsidRDefault="0097715A" w:rsidP="004B50FD">
            <w:pPr>
              <w:shd w:val="clear" w:color="auto" w:fill="FFFFFF"/>
              <w:tabs>
                <w:tab w:val="left" w:pos="426"/>
              </w:tabs>
              <w:spacing w:after="0" w:line="360" w:lineRule="auto"/>
            </w:pPr>
            <w:r w:rsidRPr="00E834BE">
              <w:rPr>
                <w:rFonts w:cs="Tahoma"/>
              </w:rPr>
              <w:t xml:space="preserve">00 30 213 1300 </w:t>
            </w:r>
            <w:r w:rsidRPr="00E834BE">
              <w:rPr>
                <w:rFonts w:cs="Tahoma"/>
                <w:lang w:val="en-US"/>
              </w:rPr>
              <w:t>8</w:t>
            </w:r>
            <w:r w:rsidRPr="00E834BE">
              <w:rPr>
                <w:rFonts w:cs="Tahoma"/>
              </w:rPr>
              <w:t>0</w:t>
            </w:r>
            <w:r w:rsidRPr="00E834BE">
              <w:rPr>
                <w:rFonts w:cs="Tahoma"/>
                <w:lang w:val="en-US"/>
              </w:rPr>
              <w:t>1</w:t>
            </w:r>
          </w:p>
        </w:tc>
      </w:tr>
      <w:tr w:rsidR="0097715A" w:rsidRPr="00E834BE" w14:paraId="68BD0383" w14:textId="77777777" w:rsidTr="009B6EB0">
        <w:tc>
          <w:tcPr>
            <w:tcW w:w="5245" w:type="dxa"/>
            <w:tcBorders>
              <w:top w:val="single" w:sz="4" w:space="0" w:color="000000"/>
              <w:left w:val="single" w:sz="4" w:space="0" w:color="000000"/>
              <w:bottom w:val="single" w:sz="4" w:space="0" w:color="000000"/>
            </w:tcBorders>
            <w:shd w:val="clear" w:color="auto" w:fill="auto"/>
          </w:tcPr>
          <w:p w14:paraId="3292528D"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275B567" w14:textId="77777777" w:rsidR="0097715A" w:rsidRPr="00E834BE" w:rsidRDefault="00494951" w:rsidP="009B6EB0">
            <w:pPr>
              <w:pStyle w:val="normalwithoutspacing"/>
              <w:snapToGrid w:val="0"/>
              <w:rPr>
                <w:rFonts w:ascii="Tahoma" w:hAnsi="Tahoma" w:cs="Tahoma"/>
                <w:szCs w:val="20"/>
                <w:lang w:val="en-US"/>
              </w:rPr>
            </w:pPr>
            <w:hyperlink r:id="rId19" w:history="1">
              <w:r w:rsidR="0097715A" w:rsidRPr="00E834BE">
                <w:rPr>
                  <w:rStyle w:val="-"/>
                  <w:rFonts w:cs="Tahoma"/>
                  <w:sz w:val="20"/>
                  <w:szCs w:val="20"/>
                  <w:lang w:val="en-US"/>
                </w:rPr>
                <w:t>info@ktpae.gr</w:t>
              </w:r>
            </w:hyperlink>
            <w:r w:rsidR="0097715A" w:rsidRPr="00E834BE">
              <w:rPr>
                <w:rFonts w:ascii="Tahoma" w:hAnsi="Tahoma" w:cs="Tahoma"/>
                <w:szCs w:val="20"/>
                <w:lang w:val="en-US"/>
              </w:rPr>
              <w:t xml:space="preserve"> </w:t>
            </w:r>
          </w:p>
        </w:tc>
      </w:tr>
      <w:tr w:rsidR="0097715A" w:rsidRPr="00E834BE" w14:paraId="6ECF6699" w14:textId="77777777" w:rsidTr="009B6EB0">
        <w:tc>
          <w:tcPr>
            <w:tcW w:w="5245" w:type="dxa"/>
            <w:tcBorders>
              <w:top w:val="single" w:sz="4" w:space="0" w:color="000000"/>
              <w:left w:val="single" w:sz="4" w:space="0" w:color="000000"/>
              <w:bottom w:val="single" w:sz="4" w:space="0" w:color="000000"/>
            </w:tcBorders>
            <w:shd w:val="clear" w:color="auto" w:fill="auto"/>
          </w:tcPr>
          <w:p w14:paraId="363CA34A"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F511A89" w14:textId="77777777" w:rsidR="0097715A" w:rsidRPr="00E834BE" w:rsidRDefault="0097715A" w:rsidP="009B6EB0">
            <w:pPr>
              <w:pStyle w:val="normalwithoutspacing"/>
              <w:snapToGrid w:val="0"/>
              <w:rPr>
                <w:rFonts w:ascii="Tahoma" w:hAnsi="Tahoma" w:cs="Tahoma"/>
                <w:szCs w:val="20"/>
              </w:rPr>
            </w:pPr>
            <w:r w:rsidRPr="00E834BE">
              <w:rPr>
                <w:rFonts w:ascii="Tahoma" w:hAnsi="Tahoma" w:cs="Tahoma"/>
                <w:szCs w:val="20"/>
              </w:rPr>
              <w:t>Διεύθυνση Διοίκησης &amp; Οικονομικής Διαχείρισης, Τμήμα         Προμηθειών</w:t>
            </w:r>
          </w:p>
          <w:p w14:paraId="7573CCA3" w14:textId="77777777" w:rsidR="0097715A" w:rsidRPr="00E834BE" w:rsidRDefault="0097715A" w:rsidP="009B6EB0">
            <w:pPr>
              <w:pStyle w:val="normalwithoutspacing"/>
              <w:snapToGrid w:val="0"/>
              <w:rPr>
                <w:rFonts w:ascii="Tahoma" w:hAnsi="Tahoma" w:cs="Tahoma"/>
                <w:szCs w:val="20"/>
              </w:rPr>
            </w:pPr>
            <w:r w:rsidRPr="00E834BE">
              <w:rPr>
                <w:rFonts w:ascii="Tahoma" w:hAnsi="Tahoma" w:cs="Tahoma"/>
                <w:szCs w:val="20"/>
              </w:rPr>
              <w:t>Ονοματεπώνυμο :</w:t>
            </w:r>
          </w:p>
          <w:p w14:paraId="767E855E" w14:textId="77777777" w:rsidR="0097715A" w:rsidRPr="00E834BE" w:rsidRDefault="0097715A" w:rsidP="0097715A">
            <w:pPr>
              <w:pStyle w:val="normalwithoutspacing"/>
              <w:snapToGrid w:val="0"/>
              <w:rPr>
                <w:rFonts w:ascii="Tahoma" w:hAnsi="Tahoma" w:cs="Tahoma"/>
                <w:szCs w:val="20"/>
              </w:rPr>
            </w:pPr>
            <w:proofErr w:type="spellStart"/>
            <w:r w:rsidRPr="00E834BE">
              <w:rPr>
                <w:rFonts w:ascii="Tahoma" w:hAnsi="Tahoma" w:cs="Tahoma"/>
                <w:szCs w:val="20"/>
              </w:rPr>
              <w:t>Τηλ</w:t>
            </w:r>
            <w:proofErr w:type="spellEnd"/>
            <w:r w:rsidRPr="00E834BE">
              <w:rPr>
                <w:rFonts w:ascii="Tahoma" w:hAnsi="Tahoma" w:cs="Tahoma"/>
                <w:szCs w:val="20"/>
              </w:rPr>
              <w:t xml:space="preserve">. </w:t>
            </w:r>
          </w:p>
        </w:tc>
      </w:tr>
      <w:tr w:rsidR="0097715A" w:rsidRPr="00E834BE" w14:paraId="3D74B818" w14:textId="77777777" w:rsidTr="009B6EB0">
        <w:tc>
          <w:tcPr>
            <w:tcW w:w="5245" w:type="dxa"/>
            <w:tcBorders>
              <w:top w:val="single" w:sz="4" w:space="0" w:color="000000"/>
              <w:left w:val="single" w:sz="4" w:space="0" w:color="000000"/>
              <w:bottom w:val="single" w:sz="4" w:space="0" w:color="000000"/>
            </w:tcBorders>
            <w:shd w:val="clear" w:color="auto" w:fill="auto"/>
          </w:tcPr>
          <w:p w14:paraId="259FFABD" w14:textId="77777777" w:rsidR="0097715A" w:rsidRPr="00E834BE" w:rsidRDefault="0097715A" w:rsidP="009B6EB0">
            <w:pPr>
              <w:pStyle w:val="normalwithoutspacing"/>
              <w:rPr>
                <w:rFonts w:ascii="Tahoma" w:hAnsi="Tahoma" w:cs="Tahoma"/>
                <w:szCs w:val="22"/>
              </w:rPr>
            </w:pPr>
            <w:r w:rsidRPr="00E834BE">
              <w:rPr>
                <w:rFonts w:ascii="Tahoma" w:hAnsi="Tahoma"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562E195" w14:textId="77777777" w:rsidR="0097715A" w:rsidRPr="00E834BE" w:rsidRDefault="00494951" w:rsidP="009B6EB0">
            <w:pPr>
              <w:pStyle w:val="normalwithoutspacing"/>
              <w:snapToGrid w:val="0"/>
              <w:rPr>
                <w:rFonts w:ascii="Tahoma" w:hAnsi="Tahoma" w:cs="Tahoma"/>
                <w:szCs w:val="20"/>
              </w:rPr>
            </w:pPr>
            <w:hyperlink r:id="rId20" w:history="1">
              <w:r w:rsidR="0097715A" w:rsidRPr="00E834BE">
                <w:rPr>
                  <w:rStyle w:val="-"/>
                  <w:rFonts w:cs="Tahoma"/>
                  <w:sz w:val="20"/>
                  <w:szCs w:val="20"/>
                </w:rPr>
                <w:t>http://www.ktpae.gr/</w:t>
              </w:r>
            </w:hyperlink>
          </w:p>
        </w:tc>
      </w:tr>
    </w:tbl>
    <w:p w14:paraId="41C73594" w14:textId="77777777" w:rsidR="0097715A" w:rsidRPr="00E834BE" w:rsidRDefault="0097715A" w:rsidP="0097715A">
      <w:pPr>
        <w:rPr>
          <w:rFonts w:cs="Tahoma"/>
          <w:szCs w:val="22"/>
        </w:rPr>
      </w:pPr>
    </w:p>
    <w:p w14:paraId="125F45D6" w14:textId="77777777" w:rsidR="00FB7DC4" w:rsidRPr="00E834BE" w:rsidRDefault="0067574B" w:rsidP="00CB7FBB">
      <w:pPr>
        <w:pStyle w:val="3"/>
      </w:pPr>
      <w:bookmarkStart w:id="957" w:name="_Toc43238431"/>
      <w:r w:rsidRPr="00E834BE">
        <w:t>Είδος διαδικασίας</w:t>
      </w:r>
      <w:bookmarkEnd w:id="957"/>
      <w:r w:rsidRPr="00E834BE">
        <w:t xml:space="preserve"> </w:t>
      </w:r>
    </w:p>
    <w:p w14:paraId="6C06D8C3" w14:textId="62031310" w:rsidR="0067574B" w:rsidRPr="00E834BE" w:rsidRDefault="0067574B">
      <w:pPr>
        <w:rPr>
          <w:lang w:eastAsia="el-GR"/>
        </w:rPr>
      </w:pPr>
      <w:r w:rsidRPr="00E834BE">
        <w:t>Ο διαγωνισμός θα διεξαχθεί με την ανοικτή διαδικασία του</w:t>
      </w:r>
      <w:r w:rsidR="00FB7DC4" w:rsidRPr="00E834BE">
        <w:t xml:space="preserve"> συνοπτικού διαγωνισμού </w:t>
      </w:r>
      <w:r w:rsidRPr="00E834BE">
        <w:t xml:space="preserve">άρθρο 117 του ν. 4412/16. </w:t>
      </w:r>
    </w:p>
    <w:p w14:paraId="5DB6AF9E" w14:textId="77777777" w:rsidR="0067574B" w:rsidRPr="00E834BE" w:rsidRDefault="0067574B" w:rsidP="0067574B">
      <w:pPr>
        <w:pStyle w:val="normalwithoutspacing"/>
        <w:rPr>
          <w:rFonts w:ascii="Tahoma" w:hAnsi="Tahoma" w:cs="Tahoma"/>
        </w:rPr>
      </w:pPr>
    </w:p>
    <w:p w14:paraId="447C2720" w14:textId="77777777" w:rsidR="0067574B" w:rsidRPr="00E834BE" w:rsidRDefault="0067574B" w:rsidP="00CB7FBB">
      <w:pPr>
        <w:pStyle w:val="3"/>
      </w:pPr>
      <w:bookmarkStart w:id="958" w:name="_Toc43238432"/>
      <w:r w:rsidRPr="00E834BE">
        <w:t>Χρηματοδότηση σύμβασης</w:t>
      </w:r>
      <w:bookmarkEnd w:id="958"/>
      <w:r w:rsidR="00FB7DC4" w:rsidRPr="00E834BE">
        <w:t xml:space="preserve"> </w:t>
      </w:r>
    </w:p>
    <w:p w14:paraId="76CDA0FD" w14:textId="2AFF2A66" w:rsidR="00AD2685" w:rsidRPr="00E834BE" w:rsidRDefault="00AD2685" w:rsidP="004B50FD">
      <w:r w:rsidRPr="00E834BE">
        <w:t xml:space="preserve">Φορέας χρηματοδότησης της παρούσας σύμβασης είναι το Υπουργείο Ψηφιακής </w:t>
      </w:r>
      <w:r w:rsidR="00B6216D" w:rsidRPr="00E834BE">
        <w:t>Διακυβέρνησης</w:t>
      </w:r>
      <w:r w:rsidRPr="00E834BE">
        <w:t xml:space="preserve">.  </w:t>
      </w:r>
      <w:r w:rsidRPr="00E834BE">
        <w:rPr>
          <w:lang w:val="en-US"/>
        </w:rPr>
        <w:t>T</w:t>
      </w:r>
      <w:r w:rsidRPr="00E834BE">
        <w:t xml:space="preserve">ο έργο χρηματοδοτείται από Πιστώσεις του Προγράμματος Δημοσίων Επενδύσεων </w:t>
      </w:r>
      <w:proofErr w:type="spellStart"/>
      <w:r w:rsidRPr="00E834BE">
        <w:t>Κωδ</w:t>
      </w:r>
      <w:proofErr w:type="spellEnd"/>
      <w:r w:rsidRPr="00E834BE">
        <w:t>. ΣΑΕ 163/1 (ΚΩΔ. ΕΝΑΡΙΘΜΟΥ 2019ΣΕ16310001)</w:t>
      </w:r>
    </w:p>
    <w:p w14:paraId="703921B1" w14:textId="0515ECED" w:rsidR="001A000B" w:rsidRPr="00E834BE" w:rsidRDefault="001A000B" w:rsidP="00FA17CB">
      <w:pPr>
        <w:rPr>
          <w:szCs w:val="22"/>
        </w:rPr>
      </w:pPr>
      <w:r w:rsidRPr="00E834BE">
        <w:rPr>
          <w:szCs w:val="22"/>
        </w:rPr>
        <w:t xml:space="preserve">Η σύμβαση περιλαμβάνεται στο </w:t>
      </w:r>
      <w:proofErr w:type="spellStart"/>
      <w:r w:rsidR="00F77D81" w:rsidRPr="00E834BE">
        <w:rPr>
          <w:szCs w:val="22"/>
        </w:rPr>
        <w:t>Υ</w:t>
      </w:r>
      <w:r w:rsidRPr="00E834BE">
        <w:rPr>
          <w:szCs w:val="22"/>
        </w:rPr>
        <w:t>ποέργο</w:t>
      </w:r>
      <w:proofErr w:type="spellEnd"/>
      <w:r w:rsidRPr="00E834BE">
        <w:rPr>
          <w:szCs w:val="22"/>
        </w:rPr>
        <w:t xml:space="preserve"> </w:t>
      </w:r>
      <w:r w:rsidR="00E6617C" w:rsidRPr="00E834BE">
        <w:rPr>
          <w:szCs w:val="22"/>
        </w:rPr>
        <w:t>5</w:t>
      </w:r>
      <w:r w:rsidRPr="00E834BE">
        <w:rPr>
          <w:szCs w:val="22"/>
        </w:rPr>
        <w:t xml:space="preserve"> της Πράξης: «</w:t>
      </w:r>
      <w:r w:rsidR="00205B89" w:rsidRPr="00E834BE">
        <w:rPr>
          <w:szCs w:val="22"/>
        </w:rPr>
        <w:t xml:space="preserve">Κεντρικές Υπολογιστικές Υποδομές </w:t>
      </w:r>
      <w:proofErr w:type="spellStart"/>
      <w:r w:rsidR="00587B92" w:rsidRPr="00E834BE">
        <w:rPr>
          <w:szCs w:val="22"/>
        </w:rPr>
        <w:t>ΚτΠ</w:t>
      </w:r>
      <w:proofErr w:type="spellEnd"/>
      <w:r w:rsidR="00587B92" w:rsidRPr="00E834BE">
        <w:rPr>
          <w:szCs w:val="22"/>
        </w:rPr>
        <w:t xml:space="preserve"> Α.Ε.</w:t>
      </w:r>
      <w:r w:rsidR="00205B89" w:rsidRPr="00E834BE">
        <w:rPr>
          <w:szCs w:val="22"/>
        </w:rPr>
        <w:t xml:space="preserve"> &amp; Κόμβος G-</w:t>
      </w:r>
      <w:proofErr w:type="spellStart"/>
      <w:r w:rsidR="00205B89" w:rsidRPr="00E834BE">
        <w:rPr>
          <w:szCs w:val="22"/>
        </w:rPr>
        <w:t>Cloud</w:t>
      </w:r>
      <w:proofErr w:type="spellEnd"/>
      <w:r w:rsidR="00205B89" w:rsidRPr="00E834BE">
        <w:rPr>
          <w:szCs w:val="22"/>
        </w:rPr>
        <w:t xml:space="preserve"> της ΓΓΠΣ - Β ΦΑΣΗ</w:t>
      </w:r>
      <w:r w:rsidRPr="00E834BE">
        <w:rPr>
          <w:szCs w:val="22"/>
        </w:rPr>
        <w:t>», η οποία έχει ενταχθεί στο Επιχειρησιακό Πρόγραμμα «Ανταγωνιστικότητα, Επιχειρηματικότητα και Καινοτομία 2014 – 2020 (</w:t>
      </w:r>
      <w:proofErr w:type="spellStart"/>
      <w:r w:rsidRPr="00E834BE">
        <w:rPr>
          <w:szCs w:val="22"/>
        </w:rPr>
        <w:t>ΕΠΑνΕΚ</w:t>
      </w:r>
      <w:proofErr w:type="spellEnd"/>
      <w:r w:rsidRPr="00E834BE">
        <w:rPr>
          <w:szCs w:val="22"/>
        </w:rPr>
        <w:t xml:space="preserve">)» με βάση την απόφαση ένταξης με </w:t>
      </w:r>
      <w:proofErr w:type="spellStart"/>
      <w:r w:rsidRPr="00E834BE">
        <w:rPr>
          <w:szCs w:val="22"/>
        </w:rPr>
        <w:t>αρ</w:t>
      </w:r>
      <w:proofErr w:type="spellEnd"/>
      <w:r w:rsidRPr="00E834BE">
        <w:rPr>
          <w:szCs w:val="22"/>
        </w:rPr>
        <w:t xml:space="preserve">. </w:t>
      </w:r>
      <w:proofErr w:type="spellStart"/>
      <w:r w:rsidRPr="00E834BE">
        <w:rPr>
          <w:szCs w:val="22"/>
        </w:rPr>
        <w:t>πρωτ</w:t>
      </w:r>
      <w:proofErr w:type="spellEnd"/>
      <w:r w:rsidRPr="00E834BE">
        <w:rPr>
          <w:szCs w:val="22"/>
        </w:rPr>
        <w:t xml:space="preserve">. </w:t>
      </w:r>
      <w:r w:rsidR="00205B89" w:rsidRPr="00E834BE">
        <w:rPr>
          <w:szCs w:val="22"/>
        </w:rPr>
        <w:t>1913/B4/116/28.03.2018</w:t>
      </w:r>
      <w:r w:rsidRPr="00E834BE">
        <w:rPr>
          <w:szCs w:val="22"/>
        </w:rPr>
        <w:t xml:space="preserve"> και έχει λάβει κωδικό MIS 5003936. Η παρούσα σύμβαση χρηματοδοτείται από την Ευρωπαϊκή Ένωση (Ευρωπαϊκό </w:t>
      </w:r>
      <w:r w:rsidR="00FA17CB" w:rsidRPr="00E834BE">
        <w:rPr>
          <w:szCs w:val="22"/>
        </w:rPr>
        <w:t>Ταμείο Περιφερειακής Ανάπτυξης)</w:t>
      </w:r>
      <w:r w:rsidRPr="00E834BE">
        <w:rPr>
          <w:szCs w:val="22"/>
        </w:rPr>
        <w:t xml:space="preserve"> και από εθνικούς πόρους μέσω του ΠΔΕ.</w:t>
      </w:r>
    </w:p>
    <w:p w14:paraId="54A649AB" w14:textId="77777777" w:rsidR="0097715A" w:rsidRPr="00E834BE" w:rsidRDefault="0097715A" w:rsidP="0097715A"/>
    <w:p w14:paraId="0A64F8F8" w14:textId="77777777" w:rsidR="0097715A" w:rsidRPr="00E834BE" w:rsidRDefault="0060617A">
      <w:pPr>
        <w:pStyle w:val="3"/>
      </w:pPr>
      <w:bookmarkStart w:id="959" w:name="_Toc43238433"/>
      <w:r w:rsidRPr="00E834BE">
        <w:t xml:space="preserve">Συνοπτική Περιγραφή φυσικού </w:t>
      </w:r>
      <w:r w:rsidR="008C01BB" w:rsidRPr="00E834BE">
        <w:t xml:space="preserve">και οικονομικού </w:t>
      </w:r>
      <w:r w:rsidRPr="00E834BE">
        <w:t>αντικειμένου της σύμβασης</w:t>
      </w:r>
      <w:bookmarkEnd w:id="959"/>
      <w:r w:rsidRPr="00E834BE">
        <w:t xml:space="preserve"> </w:t>
      </w:r>
    </w:p>
    <w:p w14:paraId="5EAFFF62" w14:textId="77777777" w:rsidR="0052431A" w:rsidRPr="00E834BE" w:rsidRDefault="0052431A" w:rsidP="00542E54">
      <w:pPr>
        <w:rPr>
          <w:szCs w:val="22"/>
        </w:rPr>
      </w:pPr>
      <w:r w:rsidRPr="00E834BE">
        <w:rPr>
          <w:szCs w:val="22"/>
        </w:rPr>
        <w:t xml:space="preserve">Αντικείμενο του διαγωνισμού είναι επιλογή Αναδόχου για το Έργο, όπως αυτό περιγράφεται στο Α ΜΕΡΟΣ της παρούσας. </w:t>
      </w:r>
    </w:p>
    <w:p w14:paraId="20E542C5" w14:textId="352EFE10" w:rsidR="001E4F95" w:rsidRPr="00E834BE" w:rsidRDefault="001E4F95">
      <w:pPr>
        <w:rPr>
          <w:i/>
          <w:color w:val="5B9BD5"/>
        </w:rPr>
      </w:pPr>
      <w:r w:rsidRPr="00E834BE">
        <w:t xml:space="preserve">Οι παρεχόμενες υπηρεσίες κατατάσσονται στους ακόλουθους κωδικούς του Κοινού Λεξιλογίου δημοσίων συμβάσεων (CPV): </w:t>
      </w:r>
      <w:r w:rsidR="00A720C8" w:rsidRPr="00E834BE">
        <w:t xml:space="preserve">79417000-0 Υπηρεσίες παροχής συμβουλών σε θέματα ασφάλειας </w:t>
      </w:r>
    </w:p>
    <w:p w14:paraId="163F5630" w14:textId="1A0A5FE0" w:rsidR="001E4F95" w:rsidRPr="00E834BE" w:rsidRDefault="001E4F95">
      <w:r w:rsidRPr="00E834BE">
        <w:lastRenderedPageBreak/>
        <w:t xml:space="preserve">Η διάρκεια της σύμβασης ορίζεται σε </w:t>
      </w:r>
      <w:r w:rsidR="00A720C8" w:rsidRPr="00E834BE">
        <w:t xml:space="preserve"> </w:t>
      </w:r>
      <w:r w:rsidR="00F06A63" w:rsidRPr="00E834BE">
        <w:rPr>
          <w:b/>
        </w:rPr>
        <w:t>1</w:t>
      </w:r>
      <w:r w:rsidR="00F77D81" w:rsidRPr="00E834BE">
        <w:rPr>
          <w:b/>
        </w:rPr>
        <w:t>2 μήνες</w:t>
      </w:r>
      <w:r w:rsidR="00F77D81" w:rsidRPr="00E834BE">
        <w:t>.</w:t>
      </w:r>
    </w:p>
    <w:p w14:paraId="16DA2204" w14:textId="7EFA1E7C" w:rsidR="001E4F95" w:rsidRPr="00E834BE" w:rsidRDefault="001E4F95" w:rsidP="004B50FD">
      <w:pPr>
        <w:rPr>
          <w:rFonts w:cs="Tahoma"/>
        </w:rPr>
      </w:pPr>
      <w:bookmarkStart w:id="960" w:name="_Hlk519765747"/>
      <w:r w:rsidRPr="00E834BE">
        <w:rPr>
          <w:rFonts w:cs="Tahoma"/>
        </w:rPr>
        <w:t xml:space="preserve">Η εκτιμώμενη αξία της σύμβασης ανέρχεται στο ποσό των </w:t>
      </w:r>
      <w:r w:rsidR="00F77D81" w:rsidRPr="00E834BE">
        <w:rPr>
          <w:rFonts w:cs="Tahoma"/>
          <w:b/>
        </w:rPr>
        <w:t xml:space="preserve">εξήντα </w:t>
      </w:r>
      <w:r w:rsidR="009043E4" w:rsidRPr="00E834BE">
        <w:rPr>
          <w:rFonts w:cs="Tahoma"/>
          <w:b/>
        </w:rPr>
        <w:t>χιλιάδων ευρώ (</w:t>
      </w:r>
      <w:r w:rsidR="00F77D81" w:rsidRPr="00E834BE">
        <w:rPr>
          <w:rFonts w:cs="Tahoma"/>
          <w:b/>
        </w:rPr>
        <w:t>6</w:t>
      </w:r>
      <w:r w:rsidR="00987865" w:rsidRPr="00E834BE">
        <w:rPr>
          <w:rFonts w:cs="Tahoma"/>
          <w:b/>
        </w:rPr>
        <w:t>0.000</w:t>
      </w:r>
      <w:r w:rsidR="00F77D81" w:rsidRPr="00E834BE">
        <w:rPr>
          <w:rFonts w:cs="Tahoma"/>
          <w:b/>
        </w:rPr>
        <w:t>,00</w:t>
      </w:r>
      <w:r w:rsidR="009043E4" w:rsidRPr="00E834BE">
        <w:rPr>
          <w:rFonts w:cs="Tahoma"/>
          <w:b/>
        </w:rPr>
        <w:t>€)</w:t>
      </w:r>
      <w:r w:rsidR="009043E4" w:rsidRPr="00E834BE">
        <w:rPr>
          <w:rFonts w:cs="Tahoma"/>
        </w:rPr>
        <w:t xml:space="preserve"> </w:t>
      </w:r>
      <w:r w:rsidRPr="00E834BE">
        <w:rPr>
          <w:rFonts w:cs="Tahoma"/>
        </w:rPr>
        <w:t xml:space="preserve"> </w:t>
      </w:r>
      <w:r w:rsidR="009043E4" w:rsidRPr="00E834BE">
        <w:rPr>
          <w:rFonts w:cs="Tahoma"/>
        </w:rPr>
        <w:t xml:space="preserve">μη </w:t>
      </w:r>
      <w:r w:rsidRPr="00E834BE">
        <w:rPr>
          <w:rFonts w:cs="Tahoma"/>
        </w:rPr>
        <w:t xml:space="preserve">περιλαμβανομένου ΦΠΑ (προϋπολογισμός </w:t>
      </w:r>
      <w:r w:rsidR="00B21730" w:rsidRPr="00E834BE">
        <w:rPr>
          <w:rFonts w:cs="Tahoma"/>
        </w:rPr>
        <w:t>με</w:t>
      </w:r>
      <w:r w:rsidRPr="00E834BE">
        <w:rPr>
          <w:rFonts w:cs="Tahoma"/>
        </w:rPr>
        <w:t xml:space="preserve"> ΦΠΑ: </w:t>
      </w:r>
      <w:r w:rsidR="00F77D81" w:rsidRPr="00E834BE">
        <w:rPr>
          <w:rFonts w:cs="Tahoma"/>
        </w:rPr>
        <w:t>74</w:t>
      </w:r>
      <w:r w:rsidR="00987865" w:rsidRPr="00E834BE">
        <w:rPr>
          <w:rFonts w:cs="Tahoma"/>
        </w:rPr>
        <w:t>.</w:t>
      </w:r>
      <w:r w:rsidR="00F77D81" w:rsidRPr="00E834BE">
        <w:rPr>
          <w:rFonts w:cs="Tahoma"/>
        </w:rPr>
        <w:t>4</w:t>
      </w:r>
      <w:r w:rsidR="00987865" w:rsidRPr="00E834BE">
        <w:rPr>
          <w:rFonts w:cs="Tahoma"/>
        </w:rPr>
        <w:t>00</w:t>
      </w:r>
      <w:r w:rsidR="00F77D81" w:rsidRPr="00E834BE">
        <w:rPr>
          <w:rFonts w:cs="Tahoma"/>
        </w:rPr>
        <w:t>,00€</w:t>
      </w:r>
      <w:r w:rsidR="00F06A63" w:rsidRPr="00E834BE">
        <w:rPr>
          <w:rFonts w:cs="Tahoma"/>
        </w:rPr>
        <w:t xml:space="preserve">, </w:t>
      </w:r>
      <w:r w:rsidRPr="00E834BE">
        <w:rPr>
          <w:rFonts w:cs="Tahoma"/>
        </w:rPr>
        <w:t>ΦΠΑ</w:t>
      </w:r>
      <w:r w:rsidR="00F06A63" w:rsidRPr="00E834BE">
        <w:rPr>
          <w:rFonts w:cs="Tahoma"/>
        </w:rPr>
        <w:t xml:space="preserve"> 24 %</w:t>
      </w:r>
      <w:r w:rsidRPr="00E834BE">
        <w:rPr>
          <w:rFonts w:cs="Tahoma"/>
        </w:rPr>
        <w:t xml:space="preserve">: </w:t>
      </w:r>
      <w:r w:rsidR="006171AC" w:rsidRPr="00E834BE">
        <w:rPr>
          <w:rFonts w:cs="Tahoma"/>
        </w:rPr>
        <w:t>14</w:t>
      </w:r>
      <w:r w:rsidR="00987865" w:rsidRPr="00E834BE">
        <w:rPr>
          <w:rFonts w:cs="Tahoma"/>
        </w:rPr>
        <w:t>.</w:t>
      </w:r>
      <w:r w:rsidR="006171AC" w:rsidRPr="00E834BE">
        <w:rPr>
          <w:rFonts w:cs="Tahoma"/>
        </w:rPr>
        <w:t>4</w:t>
      </w:r>
      <w:r w:rsidR="00987865" w:rsidRPr="00E834BE">
        <w:rPr>
          <w:rFonts w:cs="Tahoma"/>
        </w:rPr>
        <w:t>00</w:t>
      </w:r>
      <w:r w:rsidR="006171AC" w:rsidRPr="00E834BE">
        <w:rPr>
          <w:rFonts w:cs="Tahoma"/>
        </w:rPr>
        <w:t>,00€</w:t>
      </w:r>
      <w:r w:rsidR="00A720C8" w:rsidRPr="00E834BE">
        <w:rPr>
          <w:rFonts w:cs="Tahoma"/>
        </w:rPr>
        <w:t>).</w:t>
      </w:r>
    </w:p>
    <w:bookmarkEnd w:id="960"/>
    <w:p w14:paraId="4B00F7BD" w14:textId="63A093AF" w:rsidR="001E4F95" w:rsidRPr="00E834BE" w:rsidRDefault="001E4F95" w:rsidP="004B50FD">
      <w:pPr>
        <w:rPr>
          <w:i/>
          <w:color w:val="5B9BD5"/>
        </w:rPr>
      </w:pPr>
      <w:r w:rsidRPr="00E834BE">
        <w:rPr>
          <w:rFonts w:cs="Tahoma"/>
        </w:rPr>
        <w:t xml:space="preserve">Η σύμβαση θα ανατεθεί με το κριτήριο της </w:t>
      </w:r>
      <w:r w:rsidR="00E258AE" w:rsidRPr="00E834BE">
        <w:rPr>
          <w:rFonts w:cs="Tahoma"/>
        </w:rPr>
        <w:t>πλέον συμφέρουσας από οικονομική άποψη προσφοράς με βάσ</w:t>
      </w:r>
      <w:r w:rsidR="00CB7FBB" w:rsidRPr="00E834BE">
        <w:rPr>
          <w:rFonts w:cs="Tahoma"/>
        </w:rPr>
        <w:t>η</w:t>
      </w:r>
      <w:r w:rsidR="00E258AE" w:rsidRPr="00E834BE">
        <w:rPr>
          <w:rFonts w:cs="Tahoma"/>
        </w:rPr>
        <w:t xml:space="preserve"> τη βέλτιστη σχέσης ποιότητας – τιμής</w:t>
      </w:r>
      <w:r w:rsidR="00E258AE" w:rsidRPr="00E834BE" w:rsidDel="00E258AE">
        <w:rPr>
          <w:rFonts w:cs="Tahoma"/>
        </w:rPr>
        <w:t xml:space="preserve"> </w:t>
      </w:r>
      <w:r w:rsidR="008C01BB" w:rsidRPr="00E834BE">
        <w:rPr>
          <w:i/>
          <w:color w:val="5B9BD5"/>
        </w:rPr>
        <w:t>.</w:t>
      </w:r>
    </w:p>
    <w:p w14:paraId="7F2CDD4E" w14:textId="77777777" w:rsidR="008C01BB" w:rsidRPr="00E834BE" w:rsidRDefault="008C01BB" w:rsidP="004B50FD">
      <w:pPr>
        <w:rPr>
          <w:rFonts w:cs="Tahoma"/>
        </w:rPr>
      </w:pPr>
      <w:r w:rsidRPr="00E834BE">
        <w:rPr>
          <w:rFonts w:cs="Tahoma"/>
        </w:rPr>
        <w:t>Γίνονται δεκτές προσφορές για το σύνολο των ζητουμένων. Δεν γίνονται δεκτές και απορρίπτονται ως απαράδεκτες προσφορές που υποβάλλονται για μέρος του Έργου.</w:t>
      </w:r>
    </w:p>
    <w:p w14:paraId="7732FCC2" w14:textId="77777777" w:rsidR="00D008B2" w:rsidRPr="00E834BE" w:rsidRDefault="00D008B2" w:rsidP="008C01BB">
      <w:pPr>
        <w:rPr>
          <w:rFonts w:cs="Tahoma"/>
          <w:szCs w:val="22"/>
        </w:rPr>
      </w:pPr>
    </w:p>
    <w:p w14:paraId="7A178F64" w14:textId="77777777" w:rsidR="0052431A" w:rsidRPr="00E834BE" w:rsidRDefault="0052431A">
      <w:pPr>
        <w:pStyle w:val="3"/>
      </w:pPr>
      <w:bookmarkStart w:id="961" w:name="_Toc7935596"/>
      <w:bookmarkStart w:id="962" w:name="_Toc8643974"/>
      <w:bookmarkStart w:id="963" w:name="_Toc9048141"/>
      <w:bookmarkStart w:id="964" w:name="_Toc9048805"/>
      <w:bookmarkStart w:id="965" w:name="_Toc9048932"/>
      <w:bookmarkStart w:id="966" w:name="_Toc9049499"/>
      <w:bookmarkStart w:id="967" w:name="_Toc9050771"/>
      <w:bookmarkStart w:id="968" w:name="_Toc16061688"/>
      <w:bookmarkStart w:id="969" w:name="_Toc25743295"/>
      <w:bookmarkStart w:id="970" w:name="_Toc43634766"/>
      <w:bookmarkStart w:id="971" w:name="_Toc44821146"/>
      <w:bookmarkStart w:id="972" w:name="_Toc48552938"/>
      <w:bookmarkStart w:id="973" w:name="_Toc49074384"/>
      <w:bookmarkStart w:id="974" w:name="_Toc62618994"/>
      <w:bookmarkStart w:id="975" w:name="_Toc91582063"/>
      <w:bookmarkStart w:id="976" w:name="_Toc43238434"/>
      <w:r w:rsidRPr="00E834BE">
        <w:t>Νομικό και Θεσμικό πλαίσιο Διαγωνισμού</w:t>
      </w:r>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14:paraId="74E4E556" w14:textId="77777777" w:rsidR="00D43DC1" w:rsidRPr="00E834BE" w:rsidRDefault="00D43DC1" w:rsidP="004B50FD">
      <w:r w:rsidRPr="00E834BE">
        <w:t xml:space="preserve">Ο Διαγωνισμός </w:t>
      </w:r>
      <w:proofErr w:type="spellStart"/>
      <w:r w:rsidRPr="00E834BE">
        <w:t>διέπεται</w:t>
      </w:r>
      <w:proofErr w:type="spellEnd"/>
      <w:r w:rsidRPr="00E834BE">
        <w:t xml:space="preserve"> από τις διατάξεις του ν. 4412/2016 και τις διατάξεις που αναφέρονται στο προοίμιο της απόφασης διενέργειάς του.</w:t>
      </w:r>
    </w:p>
    <w:p w14:paraId="0C3F17BF" w14:textId="77777777" w:rsidR="0052431A" w:rsidRPr="00E834BE" w:rsidRDefault="0052431A" w:rsidP="008452DC">
      <w:pPr>
        <w:pStyle w:val="Sous-titreobjet"/>
        <w:tabs>
          <w:tab w:val="left" w:pos="0"/>
        </w:tabs>
        <w:jc w:val="both"/>
        <w:rPr>
          <w:rFonts w:ascii="Tahoma" w:hAnsi="Tahoma" w:cs="Tahoma"/>
          <w:b w:val="0"/>
          <w:sz w:val="22"/>
          <w:szCs w:val="22"/>
        </w:rPr>
      </w:pPr>
    </w:p>
    <w:p w14:paraId="6B7EA578" w14:textId="77777777" w:rsidR="0052431A" w:rsidRPr="00E834BE" w:rsidRDefault="00977DB3">
      <w:pPr>
        <w:pStyle w:val="3"/>
      </w:pPr>
      <w:bookmarkStart w:id="977" w:name="_Toc43238435"/>
      <w:bookmarkStart w:id="978" w:name="_Toc62559045"/>
      <w:bookmarkStart w:id="979" w:name="_Toc316043933"/>
      <w:bookmarkStart w:id="980" w:name="_Toc511031125"/>
      <w:bookmarkStart w:id="981" w:name="_Toc513615838"/>
      <w:bookmarkStart w:id="982" w:name="_Toc5445949"/>
      <w:bookmarkStart w:id="983" w:name="_Toc7935597"/>
      <w:bookmarkStart w:id="984" w:name="_Toc8643975"/>
      <w:bookmarkStart w:id="985" w:name="_Toc9048142"/>
      <w:bookmarkStart w:id="986" w:name="_Toc9048806"/>
      <w:bookmarkStart w:id="987" w:name="_Toc9048933"/>
      <w:bookmarkStart w:id="988" w:name="_Toc9049500"/>
      <w:bookmarkStart w:id="989" w:name="_Toc9050772"/>
      <w:bookmarkStart w:id="990" w:name="_Toc16061689"/>
      <w:bookmarkStart w:id="991" w:name="_Toc25743296"/>
      <w:bookmarkStart w:id="992" w:name="_Toc43634767"/>
      <w:bookmarkStart w:id="993" w:name="_Toc44821147"/>
      <w:bookmarkStart w:id="994" w:name="_Toc48552939"/>
      <w:bookmarkStart w:id="995" w:name="_Toc49074385"/>
      <w:bookmarkStart w:id="996" w:name="_Toc62618995"/>
      <w:bookmarkStart w:id="997" w:name="_Toc91582064"/>
      <w:r w:rsidRPr="00E834BE">
        <w:t>Δημοσιότητα</w:t>
      </w:r>
      <w:bookmarkEnd w:id="977"/>
      <w:r w:rsidRPr="00E834BE">
        <w:t xml:space="preserve"> </w:t>
      </w:r>
      <w:bookmarkEnd w:id="978"/>
      <w:bookmarkEnd w:id="979"/>
    </w:p>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14:paraId="749ED770" w14:textId="5054772F" w:rsidR="00977DB3" w:rsidRPr="006C1CCF" w:rsidRDefault="00977DB3" w:rsidP="004B50FD">
      <w:pPr>
        <w:numPr>
          <w:ilvl w:val="0"/>
          <w:numId w:val="41"/>
        </w:numPr>
        <w:ind w:left="357" w:hanging="357"/>
        <w:rPr>
          <w:szCs w:val="22"/>
        </w:rPr>
      </w:pPr>
      <w:r w:rsidRPr="006C1CCF">
        <w:rPr>
          <w:szCs w:val="22"/>
        </w:rPr>
        <w:t xml:space="preserve">Το πλήρες κείμενο της παρούσας Διακήρυξης καταχωρήθηκε στο Κεντρικό Ηλεκτρονικό Μητρώο Δημοσίων Συμβάσεων (ΚΗΜΔΗΣ) στις </w:t>
      </w:r>
      <w:r w:rsidR="00494951" w:rsidRPr="006C1CCF">
        <w:rPr>
          <w:szCs w:val="22"/>
        </w:rPr>
        <w:t>16-9-2020</w:t>
      </w:r>
    </w:p>
    <w:p w14:paraId="0CBBE4CB" w14:textId="2BF0D31A" w:rsidR="00977DB3" w:rsidRPr="006C1CCF" w:rsidRDefault="00977DB3" w:rsidP="004B50FD">
      <w:pPr>
        <w:numPr>
          <w:ilvl w:val="0"/>
          <w:numId w:val="41"/>
        </w:numPr>
        <w:ind w:left="357" w:hanging="357"/>
        <w:rPr>
          <w:rFonts w:cs="Tahoma"/>
          <w:szCs w:val="22"/>
        </w:rPr>
      </w:pPr>
      <w:r w:rsidRPr="006C1CCF">
        <w:rPr>
          <w:szCs w:val="22"/>
        </w:rPr>
        <w:t xml:space="preserve">Το πλήρες κείμενο της παρούσας Διακήρυξης καταχωρίστηκε στο διαδίκτυο, στην ιστοσελίδα της αναθέτουσας αρχής, στη διεύθυνση </w:t>
      </w:r>
      <w:hyperlink r:id="rId21" w:history="1">
        <w:r w:rsidR="00923B09" w:rsidRPr="006C1CCF">
          <w:rPr>
            <w:rStyle w:val="-"/>
            <w:rFonts w:cs="Tahoma"/>
            <w:szCs w:val="22"/>
          </w:rPr>
          <w:t>http://www.ktpae.gr/</w:t>
        </w:r>
      </w:hyperlink>
      <w:r w:rsidRPr="006C1CCF">
        <w:rPr>
          <w:szCs w:val="22"/>
        </w:rPr>
        <w:t xml:space="preserve"> στις </w:t>
      </w:r>
      <w:r w:rsidR="006C1CCF" w:rsidRPr="006C1CCF">
        <w:rPr>
          <w:szCs w:val="22"/>
        </w:rPr>
        <w:t>16-9-2020</w:t>
      </w:r>
    </w:p>
    <w:p w14:paraId="1F44F206" w14:textId="220856DD" w:rsidR="00977DB3" w:rsidRPr="006C1CCF" w:rsidRDefault="00977DB3" w:rsidP="004B50FD">
      <w:pPr>
        <w:numPr>
          <w:ilvl w:val="0"/>
          <w:numId w:val="41"/>
        </w:numPr>
        <w:ind w:left="357" w:hanging="357"/>
        <w:rPr>
          <w:szCs w:val="22"/>
        </w:rPr>
      </w:pPr>
      <w:r w:rsidRPr="006C1CCF">
        <w:rPr>
          <w:szCs w:val="22"/>
        </w:rPr>
        <w:t xml:space="preserve">Η </w:t>
      </w:r>
      <w:r w:rsidR="0073200C" w:rsidRPr="006C1CCF">
        <w:rPr>
          <w:szCs w:val="22"/>
        </w:rPr>
        <w:t xml:space="preserve">διακήρυξη όπως προβλέπεται στο </w:t>
      </w:r>
      <w:r w:rsidRPr="006C1CCF">
        <w:rPr>
          <w:szCs w:val="22"/>
          <w:lang w:eastAsia="el-GR"/>
        </w:rPr>
        <w:t xml:space="preserve">άρθρο 2 του Ν. 3861/2010, αναρτήθηκε στο διαδίκτυο, στον </w:t>
      </w:r>
      <w:proofErr w:type="spellStart"/>
      <w:r w:rsidRPr="006C1CCF">
        <w:rPr>
          <w:szCs w:val="22"/>
          <w:lang w:eastAsia="el-GR"/>
        </w:rPr>
        <w:t>ιστότοπο</w:t>
      </w:r>
      <w:proofErr w:type="spellEnd"/>
      <w:r w:rsidRPr="006C1CCF">
        <w:rPr>
          <w:szCs w:val="22"/>
          <w:lang w:eastAsia="el-GR"/>
        </w:rPr>
        <w:t xml:space="preserve"> </w:t>
      </w:r>
      <w:hyperlink r:id="rId22" w:history="1">
        <w:r w:rsidRPr="006C1CCF">
          <w:rPr>
            <w:rStyle w:val="-"/>
            <w:color w:val="000000"/>
            <w:szCs w:val="22"/>
            <w:lang w:eastAsia="el-GR"/>
          </w:rPr>
          <w:t>http://et.diavgeia.gov.gr/</w:t>
        </w:r>
      </w:hyperlink>
      <w:r w:rsidRPr="006C1CCF">
        <w:rPr>
          <w:szCs w:val="22"/>
          <w:lang w:eastAsia="el-GR"/>
        </w:rPr>
        <w:t xml:space="preserve"> (ΔΙΑΥΓΕΙΑ) </w:t>
      </w:r>
      <w:r w:rsidRPr="006C1CCF">
        <w:rPr>
          <w:szCs w:val="22"/>
        </w:rPr>
        <w:t xml:space="preserve">στις </w:t>
      </w:r>
      <w:r w:rsidR="006C1CCF" w:rsidRPr="006C1CCF">
        <w:rPr>
          <w:szCs w:val="22"/>
        </w:rPr>
        <w:t>16-9-2020</w:t>
      </w:r>
    </w:p>
    <w:p w14:paraId="3305A573" w14:textId="77777777" w:rsidR="0052431A" w:rsidRPr="00E834BE" w:rsidRDefault="0052431A">
      <w:pPr>
        <w:pStyle w:val="3"/>
      </w:pPr>
      <w:bookmarkStart w:id="998" w:name="_Toc5445950"/>
      <w:bookmarkStart w:id="999" w:name="_Toc7935598"/>
      <w:bookmarkStart w:id="1000" w:name="_Toc8643976"/>
      <w:bookmarkStart w:id="1001" w:name="_Toc9048143"/>
      <w:bookmarkStart w:id="1002" w:name="_Toc9048807"/>
      <w:bookmarkStart w:id="1003" w:name="_Toc9048934"/>
      <w:bookmarkStart w:id="1004" w:name="_Toc9049501"/>
      <w:bookmarkStart w:id="1005" w:name="_Toc9050773"/>
      <w:bookmarkStart w:id="1006" w:name="_Toc16061690"/>
      <w:bookmarkStart w:id="1007" w:name="_Toc25743297"/>
      <w:bookmarkStart w:id="1008" w:name="_Toc43634768"/>
      <w:bookmarkStart w:id="1009" w:name="_Toc44821148"/>
      <w:bookmarkStart w:id="1010" w:name="_Toc48552940"/>
      <w:bookmarkStart w:id="1011" w:name="_Toc49074386"/>
      <w:bookmarkStart w:id="1012" w:name="_Toc62618996"/>
      <w:bookmarkStart w:id="1013" w:name="_Toc91582065"/>
      <w:bookmarkStart w:id="1014" w:name="_Toc43238436"/>
      <w:r w:rsidRPr="00E834BE">
        <w:t>Τόπος και χρόνος υποβολής προσφορών</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14:paraId="7AA8FB60" w14:textId="17052064" w:rsidR="008664BB" w:rsidRPr="00E834BE" w:rsidRDefault="008664BB" w:rsidP="004B50FD">
      <w:pPr>
        <w:rPr>
          <w:rFonts w:cs="Tahoma"/>
          <w:szCs w:val="22"/>
        </w:rPr>
      </w:pPr>
      <w:r w:rsidRPr="00E834BE">
        <w:rPr>
          <w:rFonts w:cs="Tahoma"/>
          <w:szCs w:val="22"/>
        </w:rPr>
        <w:t xml:space="preserve">Οι υποψήφιοι πρέπει να υποβάλουν τις προσφορές τους, σύμφωνα με τα οριζόμενα στην παρούσα Διακήρυξη το αργότερο μέχρι τις </w:t>
      </w:r>
      <w:r w:rsidR="006C1CCF" w:rsidRPr="006C1CCF">
        <w:rPr>
          <w:rFonts w:cs="Tahoma"/>
          <w:b/>
          <w:szCs w:val="22"/>
        </w:rPr>
        <w:t>1-10-</w:t>
      </w:r>
      <w:r w:rsidR="00F06A63" w:rsidRPr="006C1CCF">
        <w:rPr>
          <w:rFonts w:cs="Tahoma"/>
          <w:b/>
          <w:szCs w:val="22"/>
        </w:rPr>
        <w:t>2020</w:t>
      </w:r>
      <w:r w:rsidR="00F06A63" w:rsidRPr="00E834BE">
        <w:rPr>
          <w:rFonts w:cs="Tahoma"/>
          <w:szCs w:val="22"/>
        </w:rPr>
        <w:t xml:space="preserve"> </w:t>
      </w:r>
      <w:r w:rsidRPr="006C1CCF">
        <w:rPr>
          <w:rFonts w:cs="Tahoma"/>
          <w:b/>
          <w:szCs w:val="22"/>
        </w:rPr>
        <w:t>και ώρα</w:t>
      </w:r>
      <w:r w:rsidR="00E10E39" w:rsidRPr="006C1CCF">
        <w:rPr>
          <w:rFonts w:cs="Tahoma"/>
          <w:b/>
          <w:szCs w:val="22"/>
        </w:rPr>
        <w:t xml:space="preserve"> 1</w:t>
      </w:r>
      <w:r w:rsidR="006C1CCF" w:rsidRPr="006C1CCF">
        <w:rPr>
          <w:rFonts w:cs="Tahoma"/>
          <w:b/>
          <w:szCs w:val="22"/>
        </w:rPr>
        <w:t>4</w:t>
      </w:r>
      <w:r w:rsidR="00E10E39" w:rsidRPr="006C1CCF">
        <w:rPr>
          <w:rFonts w:cs="Tahoma"/>
          <w:b/>
          <w:szCs w:val="22"/>
        </w:rPr>
        <w:t>:00</w:t>
      </w:r>
      <w:r w:rsidRPr="00E834BE">
        <w:rPr>
          <w:rFonts w:cs="Tahoma"/>
          <w:szCs w:val="22"/>
        </w:rPr>
        <w:t xml:space="preserve"> στην έδρα της Αναθέτουσας Αρχής, Χανδρή 3, Μοσχάτο, </w:t>
      </w:r>
      <w:r w:rsidR="006C1CCF">
        <w:rPr>
          <w:rFonts w:cs="Tahoma"/>
          <w:szCs w:val="22"/>
        </w:rPr>
        <w:t xml:space="preserve">                   </w:t>
      </w:r>
      <w:r w:rsidRPr="00E834BE">
        <w:rPr>
          <w:rFonts w:cs="Tahoma"/>
          <w:szCs w:val="22"/>
        </w:rPr>
        <w:t>ΤΚ 183 46, ισόγειο.</w:t>
      </w:r>
    </w:p>
    <w:p w14:paraId="3FC08078" w14:textId="77777777" w:rsidR="008664BB" w:rsidRPr="00E834BE" w:rsidRDefault="008664BB" w:rsidP="004B50FD">
      <w:pPr>
        <w:rPr>
          <w:rFonts w:cs="Tahoma"/>
          <w:color w:val="000000"/>
          <w:szCs w:val="22"/>
        </w:rPr>
      </w:pPr>
      <w:r w:rsidRPr="00E834BE">
        <w:rPr>
          <w:rFonts w:cs="Tahoma"/>
          <w:szCs w:val="22"/>
        </w:rPr>
        <w:t>Προσφορές που θα κατατεθούν μετά την παραπάνω ημερομηνία και ώρα, δεν αποσφραγίζονται αλλά επιστρέφονται ως εκπρόθεσμες</w:t>
      </w:r>
      <w:r w:rsidRPr="00E834BE">
        <w:rPr>
          <w:rFonts w:cs="Tahoma"/>
          <w:color w:val="000000"/>
          <w:szCs w:val="22"/>
        </w:rPr>
        <w:t>.</w:t>
      </w:r>
    </w:p>
    <w:p w14:paraId="570D5954" w14:textId="77777777" w:rsidR="00403C0B" w:rsidRPr="00E834BE" w:rsidRDefault="00403C0B" w:rsidP="00542E54">
      <w:pPr>
        <w:rPr>
          <w:color w:val="000000"/>
          <w:szCs w:val="22"/>
        </w:rPr>
      </w:pPr>
    </w:p>
    <w:p w14:paraId="3628CE46" w14:textId="77777777" w:rsidR="0052431A" w:rsidRPr="00E834BE" w:rsidRDefault="0052431A">
      <w:pPr>
        <w:pStyle w:val="3"/>
      </w:pPr>
      <w:bookmarkStart w:id="1015" w:name="_Toc511031126"/>
      <w:bookmarkStart w:id="1016" w:name="_Toc513615839"/>
      <w:bookmarkStart w:id="1017" w:name="_Toc7935599"/>
      <w:bookmarkStart w:id="1018" w:name="_Toc8643977"/>
      <w:bookmarkStart w:id="1019" w:name="_Toc9048144"/>
      <w:bookmarkStart w:id="1020" w:name="_Toc9048808"/>
      <w:bookmarkStart w:id="1021" w:name="_Toc9048935"/>
      <w:bookmarkStart w:id="1022" w:name="_Toc9049502"/>
      <w:bookmarkStart w:id="1023" w:name="_Toc9050774"/>
      <w:bookmarkStart w:id="1024" w:name="_Toc16061691"/>
      <w:bookmarkStart w:id="1025" w:name="_Toc25743298"/>
      <w:bookmarkStart w:id="1026" w:name="_Toc43634769"/>
      <w:bookmarkStart w:id="1027" w:name="_Toc44821149"/>
      <w:bookmarkStart w:id="1028" w:name="_Toc48552941"/>
      <w:bookmarkStart w:id="1029" w:name="_Toc49074387"/>
      <w:bookmarkStart w:id="1030" w:name="_Toc62618997"/>
      <w:bookmarkStart w:id="1031" w:name="_Toc91582066"/>
      <w:bookmarkStart w:id="1032" w:name="_Toc43238437"/>
      <w:bookmarkStart w:id="1033" w:name="_Toc5445951"/>
      <w:r w:rsidRPr="00E834BE">
        <w:t xml:space="preserve">Τρόπος λήψης </w:t>
      </w:r>
      <w:bookmarkEnd w:id="1015"/>
      <w:bookmarkEnd w:id="1016"/>
      <w:r w:rsidRPr="00E834BE">
        <w:t>εγγράφων Διαγωνισμού</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r w:rsidRPr="00E834BE">
        <w:t xml:space="preserve"> </w:t>
      </w:r>
      <w:bookmarkEnd w:id="1033"/>
    </w:p>
    <w:p w14:paraId="567E1657" w14:textId="77777777" w:rsidR="004A3012" w:rsidRPr="00E834BE" w:rsidRDefault="004A3012" w:rsidP="004B50FD">
      <w:pPr>
        <w:pStyle w:val="greek-items"/>
        <w:spacing w:before="120"/>
        <w:ind w:left="0" w:firstLine="0"/>
        <w:rPr>
          <w:rFonts w:cs="Tahoma"/>
        </w:rPr>
      </w:pPr>
      <w:r w:rsidRPr="00E834BE">
        <w:rPr>
          <w:rFonts w:cs="Tahoma"/>
        </w:rPr>
        <w:t xml:space="preserve">Η παρούσα διακήρυξη παρέχεται ελεύθερη, πλήρης, άμεση και δωρεάν προς τους ενδιαφερόμενους οικονομικούς φορείς στον </w:t>
      </w:r>
      <w:proofErr w:type="spellStart"/>
      <w:r w:rsidRPr="00E834BE">
        <w:rPr>
          <w:rFonts w:cs="Tahoma"/>
        </w:rPr>
        <w:t>ιστότοπο</w:t>
      </w:r>
      <w:proofErr w:type="spellEnd"/>
      <w:r w:rsidRPr="00E834BE">
        <w:rPr>
          <w:rFonts w:cs="Tahoma"/>
        </w:rPr>
        <w:t xml:space="preserve"> της εταιρείας στη διεύθυνση </w:t>
      </w:r>
      <w:r w:rsidRPr="00E834BE">
        <w:rPr>
          <w:rStyle w:val="-"/>
          <w:rFonts w:cs="Tahoma"/>
          <w:sz w:val="20"/>
        </w:rPr>
        <w:t>http://www.ktpae.gr</w:t>
      </w:r>
      <w:r w:rsidRPr="00E834BE">
        <w:rPr>
          <w:rFonts w:cs="Tahoma"/>
        </w:rPr>
        <w:t xml:space="preserve"> και στο «Κεντρικό Ηλεκτρονικό Μητρώο Δημοσίων Συμβάσεων (ΚΗΜΔΗΣ)» στην ηλεκτρονική διεύθυνση </w:t>
      </w:r>
      <w:hyperlink r:id="rId23" w:history="1">
        <w:r w:rsidRPr="00E834BE">
          <w:rPr>
            <w:rStyle w:val="-"/>
            <w:rFonts w:cs="Tahoma"/>
            <w:sz w:val="20"/>
          </w:rPr>
          <w:t>http://www.eprocurement.gov.gr/</w:t>
        </w:r>
      </w:hyperlink>
      <w:r w:rsidRPr="00E834BE">
        <w:rPr>
          <w:rFonts w:cs="Tahoma"/>
        </w:rPr>
        <w:t xml:space="preserve">. </w:t>
      </w:r>
    </w:p>
    <w:p w14:paraId="3E2BE950" w14:textId="236FE732" w:rsidR="00AC42DF" w:rsidRPr="00E834BE" w:rsidRDefault="0052431A" w:rsidP="004B50FD">
      <w:pPr>
        <w:pStyle w:val="greek-items"/>
        <w:spacing w:before="120"/>
        <w:ind w:left="0" w:firstLine="0"/>
        <w:rPr>
          <w:rFonts w:cs="Tahoma"/>
          <w:color w:val="000000"/>
        </w:rPr>
      </w:pPr>
      <w:bookmarkStart w:id="1034" w:name="_Toc511031137"/>
      <w:bookmarkStart w:id="1035" w:name="_Toc513615850"/>
      <w:bookmarkStart w:id="1036" w:name="_Toc5445952"/>
      <w:bookmarkStart w:id="1037" w:name="_Toc7935600"/>
      <w:bookmarkStart w:id="1038" w:name="_Toc8643978"/>
      <w:bookmarkStart w:id="1039" w:name="_Toc9048145"/>
      <w:bookmarkStart w:id="1040" w:name="_Toc9048809"/>
      <w:bookmarkStart w:id="1041" w:name="_Toc9048936"/>
      <w:bookmarkStart w:id="1042" w:name="_Toc9049503"/>
      <w:bookmarkStart w:id="1043" w:name="_Toc9050775"/>
      <w:bookmarkStart w:id="1044" w:name="_Toc16061692"/>
      <w:r w:rsidRPr="00E834BE">
        <w:rPr>
          <w:rFonts w:cs="Tahoma"/>
        </w:rPr>
        <w:t xml:space="preserve">Οι </w:t>
      </w:r>
      <w:r w:rsidR="004A3012" w:rsidRPr="00E834BE">
        <w:rPr>
          <w:rFonts w:cs="Tahoma"/>
        </w:rPr>
        <w:t xml:space="preserve">ενδιαφερόμενοι οικονομικοί φορείς απαιτείται να </w:t>
      </w:r>
      <w:r w:rsidRPr="00E834BE">
        <w:rPr>
          <w:rFonts w:cs="Tahoma"/>
        </w:rPr>
        <w:t xml:space="preserve">συμπληρώνουν </w:t>
      </w:r>
      <w:r w:rsidR="00D97902" w:rsidRPr="00E834BE">
        <w:rPr>
          <w:rFonts w:cs="Tahoma"/>
        </w:rPr>
        <w:t xml:space="preserve">και να </w:t>
      </w:r>
      <w:proofErr w:type="spellStart"/>
      <w:r w:rsidR="00D97902" w:rsidRPr="00E834BE">
        <w:rPr>
          <w:rFonts w:cs="Tahoma"/>
        </w:rPr>
        <w:t>αποστέλουν</w:t>
      </w:r>
      <w:proofErr w:type="spellEnd"/>
      <w:r w:rsidR="00D97902" w:rsidRPr="00E834BE">
        <w:rPr>
          <w:rFonts w:cs="Tahoma"/>
        </w:rPr>
        <w:t xml:space="preserve"> στην Αναθέτουσα Αρχή </w:t>
      </w:r>
      <w:r w:rsidR="006C1CCF">
        <w:rPr>
          <w:rFonts w:cs="Tahoma"/>
        </w:rPr>
        <w:t xml:space="preserve">     </w:t>
      </w:r>
      <w:r w:rsidR="005F0F8A" w:rsidRPr="00E834BE">
        <w:rPr>
          <w:rFonts w:cs="Tahoma"/>
        </w:rPr>
        <w:t xml:space="preserve">το </w:t>
      </w:r>
      <w:r w:rsidRPr="00E834BE">
        <w:rPr>
          <w:rFonts w:cs="Tahoma"/>
        </w:rPr>
        <w:t xml:space="preserve">έντυπο </w:t>
      </w:r>
      <w:r w:rsidR="005F0F8A" w:rsidRPr="00E834BE">
        <w:rPr>
          <w:rFonts w:cs="Tahoma"/>
        </w:rPr>
        <w:t xml:space="preserve">του Παραρτήματος </w:t>
      </w:r>
      <w:r w:rsidR="005F0F8A" w:rsidRPr="00E834BE">
        <w:rPr>
          <w:rFonts w:cs="Tahoma"/>
          <w:lang w:val="en-US"/>
        </w:rPr>
        <w:t>C</w:t>
      </w:r>
      <w:r w:rsidR="005F0F8A" w:rsidRPr="00E834BE">
        <w:rPr>
          <w:rFonts w:cs="Tahoma"/>
        </w:rPr>
        <w:t xml:space="preserve">.5 </w:t>
      </w:r>
      <w:r w:rsidRPr="00E834BE">
        <w:rPr>
          <w:rFonts w:cs="Tahoma"/>
        </w:rPr>
        <w:t xml:space="preserve">με τα στοιχεία </w:t>
      </w:r>
      <w:r w:rsidR="005F0F8A" w:rsidRPr="00E834BE">
        <w:rPr>
          <w:rFonts w:cs="Tahoma"/>
        </w:rPr>
        <w:t xml:space="preserve">τους </w:t>
      </w:r>
      <w:r w:rsidRPr="00E834BE">
        <w:rPr>
          <w:rFonts w:cs="Tahoma"/>
        </w:rPr>
        <w:t xml:space="preserve">(όπως επωνυμία, διεύθυνση, τηλέφωνο, φαξ, διεύθυνση ηλεκτρονικού ταχυδρομείου), έτσι ώστε η </w:t>
      </w:r>
      <w:r w:rsidR="00D97902" w:rsidRPr="00E834BE">
        <w:rPr>
          <w:rFonts w:cs="Tahoma"/>
        </w:rPr>
        <w:t xml:space="preserve">Αναθέτουσα Αρχή </w:t>
      </w:r>
      <w:r w:rsidRPr="00E834BE">
        <w:rPr>
          <w:rFonts w:cs="Tahoma"/>
        </w:rPr>
        <w:t>να έχει στη διάθεσή της</w:t>
      </w:r>
      <w:r w:rsidR="00AC42DF" w:rsidRPr="00E834BE">
        <w:rPr>
          <w:rFonts w:cs="Tahoma"/>
        </w:rPr>
        <w:t xml:space="preserve">, τον </w:t>
      </w:r>
      <w:r w:rsidRPr="00E834BE">
        <w:rPr>
          <w:rFonts w:cs="Tahoma"/>
        </w:rPr>
        <w:t>πλήρη κατάλογο όσων παρέλαβαν τη διακήρυξη, για την περίπτωση που θα ήθελε να αποστείλει τυχόν συμπληρωματικά έγγραφα ή διευκρινίσεις επ’ αυτής.</w:t>
      </w:r>
      <w:r w:rsidR="00AC42DF" w:rsidRPr="00E834BE">
        <w:rPr>
          <w:rFonts w:cs="Tahoma"/>
        </w:rPr>
        <w:t xml:space="preserve"> Το έντυπο του παραρτήματος </w:t>
      </w:r>
      <w:r w:rsidR="00AC42DF" w:rsidRPr="00E834BE">
        <w:rPr>
          <w:rFonts w:cs="Tahoma"/>
          <w:lang w:val="en-US"/>
        </w:rPr>
        <w:t>C</w:t>
      </w:r>
      <w:r w:rsidR="00AC42DF" w:rsidRPr="00E834BE">
        <w:rPr>
          <w:rFonts w:cs="Tahoma"/>
        </w:rPr>
        <w:t xml:space="preserve">.5 υποβάλλεται από τους ενδιαφερόμενους οικονομικούς φορείς είτε </w:t>
      </w:r>
      <w:r w:rsidR="00D97902" w:rsidRPr="00E834BE">
        <w:rPr>
          <w:rFonts w:cs="Tahoma"/>
        </w:rPr>
        <w:t xml:space="preserve">στο πρωτόκολλο </w:t>
      </w:r>
      <w:r w:rsidR="00AC42DF" w:rsidRPr="00E834BE">
        <w:rPr>
          <w:rFonts w:cs="Tahoma"/>
        </w:rPr>
        <w:t xml:space="preserve">στην έδρα της </w:t>
      </w:r>
      <w:proofErr w:type="spellStart"/>
      <w:r w:rsidR="00AC42DF" w:rsidRPr="00E834BE">
        <w:rPr>
          <w:rFonts w:cs="Tahoma"/>
        </w:rPr>
        <w:t>ΚτΠ</w:t>
      </w:r>
      <w:proofErr w:type="spellEnd"/>
      <w:r w:rsidR="00AC42DF" w:rsidRPr="00E834BE">
        <w:rPr>
          <w:rFonts w:cs="Tahoma"/>
        </w:rPr>
        <w:t xml:space="preserve"> Α.Ε είτε αποστέλ</w:t>
      </w:r>
      <w:r w:rsidR="007C3C51" w:rsidRPr="00E834BE">
        <w:rPr>
          <w:rFonts w:cs="Tahoma"/>
        </w:rPr>
        <w:t>λ</w:t>
      </w:r>
      <w:r w:rsidR="00AC42DF" w:rsidRPr="00E834BE">
        <w:rPr>
          <w:rFonts w:cs="Tahoma"/>
        </w:rPr>
        <w:t>ετ</w:t>
      </w:r>
      <w:r w:rsidR="007C3C51" w:rsidRPr="00E834BE">
        <w:rPr>
          <w:rFonts w:cs="Tahoma"/>
        </w:rPr>
        <w:t>αι</w:t>
      </w:r>
      <w:r w:rsidR="00AC42DF" w:rsidRPr="00E834BE">
        <w:rPr>
          <w:rFonts w:cs="Tahoma"/>
        </w:rPr>
        <w:t xml:space="preserve"> </w:t>
      </w:r>
      <w:r w:rsidR="00AC42DF" w:rsidRPr="00E834BE">
        <w:rPr>
          <w:rFonts w:cs="Tahoma"/>
          <w:color w:val="000000"/>
        </w:rPr>
        <w:t xml:space="preserve">στο </w:t>
      </w:r>
      <w:r w:rsidR="00AC42DF" w:rsidRPr="00E834BE">
        <w:rPr>
          <w:rFonts w:cs="Tahoma"/>
          <w:color w:val="000000"/>
          <w:lang w:val="en-US"/>
        </w:rPr>
        <w:t>fax</w:t>
      </w:r>
      <w:r w:rsidR="00AC42DF" w:rsidRPr="00E834BE">
        <w:rPr>
          <w:rFonts w:cs="Tahoma"/>
          <w:color w:val="000000"/>
        </w:rPr>
        <w:t xml:space="preserve"> : 213 1300801.</w:t>
      </w:r>
    </w:p>
    <w:p w14:paraId="35A27682" w14:textId="63F677BD" w:rsidR="0052431A" w:rsidRPr="00E834BE" w:rsidRDefault="0052431A" w:rsidP="004B50FD">
      <w:pPr>
        <w:pStyle w:val="greek-items"/>
        <w:spacing w:before="120"/>
        <w:ind w:left="0" w:firstLine="0"/>
        <w:rPr>
          <w:rFonts w:cs="Tahoma"/>
          <w:color w:val="000000"/>
        </w:rPr>
      </w:pPr>
      <w:r w:rsidRPr="00E834BE">
        <w:rPr>
          <w:rFonts w:cs="Tahoma"/>
          <w:color w:val="000000"/>
        </w:rPr>
        <w:t xml:space="preserve">Για τυχόν ελλείψεις στη συμπλήρωση των στοιχείων του ανωτέρω εντύπου την ευθύνη φέρει ο </w:t>
      </w:r>
      <w:r w:rsidR="00AC42DF" w:rsidRPr="00E834BE">
        <w:rPr>
          <w:rFonts w:cs="Tahoma"/>
          <w:color w:val="000000"/>
        </w:rPr>
        <w:t>οικονομικός φορέας</w:t>
      </w:r>
      <w:r w:rsidRPr="00E834BE">
        <w:rPr>
          <w:rFonts w:cs="Tahoma"/>
          <w:color w:val="000000"/>
        </w:rPr>
        <w:t xml:space="preserve">. </w:t>
      </w:r>
    </w:p>
    <w:p w14:paraId="34A927E7" w14:textId="77777777" w:rsidR="00403C0B" w:rsidRPr="00E834BE" w:rsidRDefault="00403C0B" w:rsidP="008452DC">
      <w:pPr>
        <w:pStyle w:val="greek-items"/>
        <w:spacing w:before="0"/>
        <w:ind w:left="0" w:firstLine="0"/>
        <w:rPr>
          <w:rFonts w:cs="Tahoma"/>
          <w:color w:val="000000"/>
        </w:rPr>
      </w:pPr>
    </w:p>
    <w:p w14:paraId="586C981E" w14:textId="77777777" w:rsidR="0052431A" w:rsidRPr="00E834BE" w:rsidRDefault="0052431A">
      <w:pPr>
        <w:pStyle w:val="3"/>
      </w:pPr>
      <w:bookmarkStart w:id="1045" w:name="_Toc43238438"/>
      <w:bookmarkStart w:id="1046" w:name="_Toc25743299"/>
      <w:bookmarkStart w:id="1047" w:name="_Toc43634770"/>
      <w:bookmarkStart w:id="1048" w:name="_Toc44821150"/>
      <w:bookmarkStart w:id="1049" w:name="_Toc48552942"/>
      <w:bookmarkStart w:id="1050" w:name="_Toc49074388"/>
      <w:bookmarkStart w:id="1051" w:name="_Toc62618998"/>
      <w:bookmarkStart w:id="1052" w:name="_Toc91582067"/>
      <w:bookmarkStart w:id="1053" w:name="_Ref316306978"/>
      <w:bookmarkStart w:id="1054" w:name="_Ref345588279"/>
      <w:r w:rsidRPr="00E834BE">
        <w:lastRenderedPageBreak/>
        <w:t>Παροχή Διευκρινίσεων</w:t>
      </w:r>
      <w:bookmarkEnd w:id="1045"/>
      <w:r w:rsidRPr="00E834BE">
        <w:t xml:space="preserve"> </w:t>
      </w:r>
      <w:bookmarkEnd w:id="1034"/>
      <w:bookmarkEnd w:id="1035"/>
      <w:bookmarkEnd w:id="1036"/>
      <w:bookmarkEnd w:id="1037"/>
      <w:bookmarkEnd w:id="1038"/>
      <w:bookmarkEnd w:id="1039"/>
      <w:bookmarkEnd w:id="1040"/>
      <w:bookmarkEnd w:id="1041"/>
      <w:bookmarkEnd w:id="1042"/>
      <w:bookmarkEnd w:id="1043"/>
      <w:bookmarkEnd w:id="1044"/>
      <w:bookmarkEnd w:id="1046"/>
      <w:bookmarkEnd w:id="1047"/>
      <w:bookmarkEnd w:id="1048"/>
      <w:bookmarkEnd w:id="1049"/>
      <w:bookmarkEnd w:id="1050"/>
      <w:bookmarkEnd w:id="1051"/>
      <w:bookmarkEnd w:id="1052"/>
      <w:bookmarkEnd w:id="1053"/>
      <w:bookmarkEnd w:id="1054"/>
    </w:p>
    <w:p w14:paraId="59149083" w14:textId="0BF0BD0B" w:rsidR="00190970" w:rsidRPr="00E834BE" w:rsidRDefault="00190970" w:rsidP="004B50FD">
      <w:pPr>
        <w:pStyle w:val="StyleTimesNewRoman12ptLinespacingsingle"/>
        <w:rPr>
          <w:rFonts w:cs="Tahoma"/>
        </w:rPr>
      </w:pPr>
      <w:r w:rsidRPr="00E834BE">
        <w:rPr>
          <w:rFonts w:cs="Tahoma"/>
        </w:rPr>
        <w:t xml:space="preserve">Οι υποψήφιοι Οικονομικοί Φορείς  μπορούν να ζητήσουν γραπτώς (με επιστολή ή τηλεομοιοτυπία) συμπληρωματικές πληροφορίες ή διευκρινίσεις για το περιεχόμενο της Διακήρυξης </w:t>
      </w:r>
      <w:r w:rsidRPr="006C1CCF">
        <w:rPr>
          <w:rFonts w:cs="Tahoma"/>
          <w:b/>
        </w:rPr>
        <w:t xml:space="preserve">μέχρι και την  </w:t>
      </w:r>
      <w:r w:rsidR="006C1CCF" w:rsidRPr="006C1CCF">
        <w:rPr>
          <w:rFonts w:cs="Tahoma"/>
          <w:b/>
        </w:rPr>
        <w:t>23-9-</w:t>
      </w:r>
      <w:r w:rsidR="00E10E39" w:rsidRPr="006C1CCF">
        <w:rPr>
          <w:rFonts w:cs="Tahoma"/>
          <w:b/>
        </w:rPr>
        <w:t>20</w:t>
      </w:r>
      <w:r w:rsidR="003C08D6" w:rsidRPr="006C1CCF">
        <w:rPr>
          <w:rFonts w:cs="Tahoma"/>
          <w:b/>
        </w:rPr>
        <w:t>20</w:t>
      </w:r>
      <w:r w:rsidR="003C08D6" w:rsidRPr="00E834BE">
        <w:rPr>
          <w:rFonts w:cs="Tahoma"/>
        </w:rPr>
        <w:t>.</w:t>
      </w:r>
    </w:p>
    <w:p w14:paraId="04F8D4B9" w14:textId="77777777" w:rsidR="00190970" w:rsidRPr="00E834BE" w:rsidRDefault="00190970" w:rsidP="004B50FD">
      <w:pPr>
        <w:rPr>
          <w:rFonts w:cs="Tahoma"/>
        </w:rPr>
      </w:pPr>
      <w:r w:rsidRPr="00E834BE">
        <w:rPr>
          <w:rFonts w:cs="Tahoma"/>
        </w:rPr>
        <w:t xml:space="preserve">Η Αναθέτουσα Αρχή θα απαντήσει ταυτόχρονα και συγκεντρωτικά σε όλες τις διευκρινίσεις που θα ζητηθούν εντός του ανωτέρω διαστήματος, το αργότερο </w:t>
      </w:r>
      <w:r w:rsidR="004C7CD8" w:rsidRPr="00E834BE">
        <w:rPr>
          <w:rFonts w:cs="Tahoma"/>
        </w:rPr>
        <w:t>τέσσερις (4</w:t>
      </w:r>
      <w:r w:rsidRPr="00E834BE">
        <w:rPr>
          <w:rFonts w:cs="Tahoma"/>
        </w:rPr>
        <w:t>) ημέρες</w:t>
      </w:r>
      <w:r w:rsidRPr="00E834BE">
        <w:rPr>
          <w:rFonts w:cs="Tahoma"/>
          <w:b/>
        </w:rPr>
        <w:t xml:space="preserve"> </w:t>
      </w:r>
      <w:r w:rsidRPr="00E834BE">
        <w:rPr>
          <w:rFonts w:cs="Tahoma"/>
        </w:rPr>
        <w:t xml:space="preserve">πριν από την ημερομηνία που έχει οριστεί για την υποβολή των προσφορών. </w:t>
      </w:r>
    </w:p>
    <w:p w14:paraId="59057C98" w14:textId="015C6A20" w:rsidR="001D0337" w:rsidRPr="00E834BE" w:rsidRDefault="00190970" w:rsidP="004B50FD">
      <w:pPr>
        <w:rPr>
          <w:rFonts w:cs="Tahoma"/>
        </w:rPr>
      </w:pPr>
      <w:r w:rsidRPr="00E834BE">
        <w:rPr>
          <w:rFonts w:cs="Tahoma"/>
        </w:rPr>
        <w:t xml:space="preserve">Οι συμπληρωματικές πληροφορίες και οι γραπτές διευκρινίσεις θα αναρτώνται συγκεντρωτικά σε ηλεκτρονική μορφή στον </w:t>
      </w:r>
      <w:proofErr w:type="spellStart"/>
      <w:r w:rsidRPr="00E834BE">
        <w:rPr>
          <w:rFonts w:cs="Tahoma"/>
        </w:rPr>
        <w:t>ιστοτόπο</w:t>
      </w:r>
      <w:proofErr w:type="spellEnd"/>
      <w:r w:rsidRPr="00E834BE">
        <w:rPr>
          <w:rFonts w:cs="Tahoma"/>
        </w:rPr>
        <w:t xml:space="preserve"> της </w:t>
      </w:r>
      <w:proofErr w:type="spellStart"/>
      <w:r w:rsidR="00587B92" w:rsidRPr="00E834BE">
        <w:rPr>
          <w:rFonts w:cs="Tahoma"/>
        </w:rPr>
        <w:t>ΚτΠ</w:t>
      </w:r>
      <w:proofErr w:type="spellEnd"/>
      <w:r w:rsidR="00587B92" w:rsidRPr="00E834BE">
        <w:rPr>
          <w:rFonts w:cs="Tahoma"/>
        </w:rPr>
        <w:t xml:space="preserve"> Α.Ε.</w:t>
      </w:r>
      <w:r w:rsidRPr="00E834BE">
        <w:rPr>
          <w:rFonts w:cs="Tahoma"/>
        </w:rPr>
        <w:t xml:space="preserve"> (</w:t>
      </w:r>
      <w:hyperlink r:id="rId24" w:history="1">
        <w:r w:rsidR="001D0337" w:rsidRPr="00E834BE">
          <w:rPr>
            <w:rStyle w:val="-"/>
            <w:rFonts w:cs="Tahoma"/>
            <w:sz w:val="20"/>
          </w:rPr>
          <w:t>http://www.ktpae.gr</w:t>
        </w:r>
      </w:hyperlink>
      <w:r w:rsidRPr="00E834BE">
        <w:rPr>
          <w:rFonts w:cs="Tahoma"/>
        </w:rPr>
        <w:t>).</w:t>
      </w:r>
      <w:r w:rsidR="001D0337" w:rsidRPr="00E834BE">
        <w:rPr>
          <w:rFonts w:cs="Tahoma"/>
        </w:rPr>
        <w:t xml:space="preserve"> </w:t>
      </w:r>
    </w:p>
    <w:p w14:paraId="4289C6AF" w14:textId="77777777" w:rsidR="00190970" w:rsidRPr="00E834BE" w:rsidRDefault="00190970" w:rsidP="004B50FD">
      <w:pPr>
        <w:rPr>
          <w:rFonts w:cs="Tahoma"/>
          <w:color w:val="000000"/>
        </w:rPr>
      </w:pPr>
      <w:r w:rsidRPr="00E834BE">
        <w:rPr>
          <w:rFonts w:cs="Tahoma"/>
        </w:rPr>
        <w:t xml:space="preserve">Οι αιτήσεις παροχής διευκρινίσεων θα πρέπει να απευθύνονται στην Αναθέτουσα Αρχή, Τομέας Διοίκησης και Οικονομικού, Τμήμα Προμηθειών. Κανένας υποψήφιος Ανάδοχος δεν μπορεί σε οποιαδήποτε περίπτωση να επικαλεσθεί προφορικές απαντήσεις εκ μέρους της Αναθέτουσας Αρχής. </w:t>
      </w:r>
    </w:p>
    <w:p w14:paraId="3A97FDE4" w14:textId="77777777" w:rsidR="00190970" w:rsidRPr="00E834BE" w:rsidRDefault="00190970" w:rsidP="00190970">
      <w:pPr>
        <w:spacing w:after="0" w:line="360" w:lineRule="auto"/>
        <w:rPr>
          <w:rFonts w:cs="Tahoma"/>
          <w:szCs w:val="22"/>
        </w:rPr>
      </w:pPr>
    </w:p>
    <w:p w14:paraId="73F3F741" w14:textId="650E8C7B" w:rsidR="0052431A" w:rsidRPr="00E834BE" w:rsidRDefault="0052431A" w:rsidP="00594BB6">
      <w:pPr>
        <w:pStyle w:val="20"/>
        <w:tabs>
          <w:tab w:val="clear" w:pos="1102"/>
          <w:tab w:val="num" w:pos="1080"/>
        </w:tabs>
        <w:spacing w:after="240" w:line="240" w:lineRule="auto"/>
        <w:ind w:left="1134" w:hanging="1134"/>
      </w:pPr>
      <w:r w:rsidRPr="00E834BE">
        <w:rPr>
          <w:sz w:val="20"/>
        </w:rPr>
        <w:br w:type="page"/>
      </w:r>
      <w:bookmarkStart w:id="1055" w:name="_Toc63236579"/>
      <w:bookmarkStart w:id="1056" w:name="_Toc43238439"/>
      <w:r w:rsidRPr="00E834BE">
        <w:lastRenderedPageBreak/>
        <w:t xml:space="preserve">ΔΙΚΑΙΩΜΑ ΣΥΜΜΕΤΟΧΗΣ </w:t>
      </w:r>
      <w:r w:rsidR="00594BB6" w:rsidRPr="00E834BE">
        <w:t>–</w:t>
      </w:r>
      <w:r w:rsidR="000F09AE" w:rsidRPr="00E834BE">
        <w:t xml:space="preserve">ΛΟΓΟΙ ΑΠΟΚΛΕΙΣΜΟΥ - </w:t>
      </w:r>
      <w:r w:rsidRPr="00E834BE">
        <w:t xml:space="preserve">ΔΙΚΑΙΟΛΟΓΗΤΙΚΑ </w:t>
      </w:r>
      <w:bookmarkEnd w:id="946"/>
      <w:bookmarkEnd w:id="947"/>
      <w:bookmarkEnd w:id="948"/>
      <w:bookmarkEnd w:id="949"/>
      <w:bookmarkEnd w:id="950"/>
      <w:bookmarkEnd w:id="951"/>
      <w:bookmarkEnd w:id="952"/>
      <w:bookmarkEnd w:id="953"/>
      <w:bookmarkEnd w:id="954"/>
      <w:bookmarkEnd w:id="955"/>
      <w:bookmarkEnd w:id="956"/>
      <w:bookmarkEnd w:id="1055"/>
      <w:r w:rsidR="005756AF" w:rsidRPr="00E834BE">
        <w:t>- ΚΡΙΤΗΡΙΑ ΠΟΙΟΤΙΚΗΣ ΕΠΙΛΟΓΗΣ</w:t>
      </w:r>
      <w:r w:rsidR="00AD47E6" w:rsidRPr="00E834BE">
        <w:t xml:space="preserve"> &amp; ΑΠΟΔΕΙΚΤΙΚΑ ΜΕΣΑ</w:t>
      </w:r>
      <w:bookmarkEnd w:id="1056"/>
      <w:r w:rsidR="00AD47E6" w:rsidRPr="00E834BE">
        <w:t xml:space="preserve"> </w:t>
      </w:r>
    </w:p>
    <w:p w14:paraId="71617A3D" w14:textId="77777777" w:rsidR="0052431A" w:rsidRPr="00E834BE" w:rsidRDefault="0052431A">
      <w:pPr>
        <w:pStyle w:val="3"/>
      </w:pPr>
      <w:bookmarkStart w:id="1057" w:name="_Toc511031127"/>
      <w:bookmarkStart w:id="1058" w:name="_Toc513615840"/>
      <w:bookmarkStart w:id="1059" w:name="_Toc5445953"/>
      <w:bookmarkStart w:id="1060" w:name="_Toc7935601"/>
      <w:bookmarkStart w:id="1061" w:name="_Toc8643979"/>
      <w:bookmarkStart w:id="1062" w:name="_Toc9048147"/>
      <w:bookmarkStart w:id="1063" w:name="_Toc9048811"/>
      <w:bookmarkStart w:id="1064" w:name="_Toc9048938"/>
      <w:bookmarkStart w:id="1065" w:name="_Toc9049505"/>
      <w:bookmarkStart w:id="1066" w:name="_Toc9050777"/>
      <w:bookmarkStart w:id="1067" w:name="_Toc16061694"/>
      <w:bookmarkStart w:id="1068" w:name="_Toc25743301"/>
      <w:bookmarkStart w:id="1069" w:name="_Toc43634772"/>
      <w:bookmarkStart w:id="1070" w:name="_Toc44821152"/>
      <w:bookmarkStart w:id="1071" w:name="_Toc48552944"/>
      <w:bookmarkStart w:id="1072" w:name="_Toc49074390"/>
      <w:bookmarkStart w:id="1073" w:name="_Toc62619000"/>
      <w:bookmarkStart w:id="1074" w:name="_Toc316037659"/>
      <w:bookmarkStart w:id="1075" w:name="_Ref346793159"/>
      <w:bookmarkStart w:id="1076" w:name="_Toc43238440"/>
      <w:bookmarkStart w:id="1077" w:name="_Toc62619002"/>
      <w:bookmarkStart w:id="1078" w:name="_Ref62639831"/>
      <w:bookmarkStart w:id="1079" w:name="_Ref62639833"/>
      <w:bookmarkStart w:id="1080" w:name="_Ref63750577"/>
      <w:bookmarkStart w:id="1081" w:name="_Toc91582071"/>
      <w:bookmarkStart w:id="1082" w:name="_Ref316307851"/>
      <w:bookmarkStart w:id="1083" w:name="_Toc16061697"/>
      <w:bookmarkStart w:id="1084" w:name="_Toc25743304"/>
      <w:bookmarkStart w:id="1085" w:name="_Ref41457524"/>
      <w:bookmarkStart w:id="1086" w:name="_Ref41457553"/>
      <w:bookmarkStart w:id="1087" w:name="_Toc43634775"/>
      <w:bookmarkStart w:id="1088" w:name="_Toc44821155"/>
      <w:bookmarkStart w:id="1089" w:name="_Toc48552947"/>
      <w:bookmarkStart w:id="1090" w:name="_Ref49071165"/>
      <w:bookmarkStart w:id="1091" w:name="_Toc49074393"/>
      <w:bookmarkStart w:id="1092" w:name="_Toc5445961"/>
      <w:bookmarkStart w:id="1093" w:name="_Toc7935611"/>
      <w:bookmarkStart w:id="1094" w:name="_Toc8643989"/>
      <w:bookmarkStart w:id="1095" w:name="_Toc9048158"/>
      <w:bookmarkStart w:id="1096" w:name="_Toc9048819"/>
      <w:bookmarkStart w:id="1097" w:name="_Toc9048946"/>
      <w:bookmarkStart w:id="1098" w:name="_Toc9049513"/>
      <w:bookmarkStart w:id="1099" w:name="_Toc9050785"/>
      <w:r w:rsidRPr="00E834BE">
        <w:t>Δικαίωμα Συμμετοχής</w:t>
      </w:r>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14:paraId="439B594A" w14:textId="77777777" w:rsidR="00951E80" w:rsidRPr="00E834BE" w:rsidRDefault="00951E80" w:rsidP="004B50FD">
      <w:pPr>
        <w:pStyle w:val="StyleTimesNewRoman12ptLinespacingsingle"/>
        <w:rPr>
          <w:rFonts w:cs="Tahoma"/>
        </w:rPr>
      </w:pPr>
      <w:r w:rsidRPr="00E834BE">
        <w:rPr>
          <w:rFonts w:cs="Tahoma"/>
        </w:rPr>
        <w:t>Δικαίωμα συμμετοχής στον Διαγωνισμό έχουν φυσικά ή νομικά πρόσωπα ή ενώσεις φυσικών ή / και νομικών προσώπων καθώς και συνεταιρισμοί, ημεδαπά ή αλλοδαπά που:</w:t>
      </w:r>
    </w:p>
    <w:p w14:paraId="39BD51B6" w14:textId="77777777" w:rsidR="00951E80" w:rsidRPr="00E834BE" w:rsidRDefault="00951E80" w:rsidP="004B50FD">
      <w:pPr>
        <w:numPr>
          <w:ilvl w:val="0"/>
          <w:numId w:val="24"/>
        </w:numPr>
        <w:overflowPunct w:val="0"/>
        <w:autoSpaceDE w:val="0"/>
        <w:autoSpaceDN w:val="0"/>
        <w:adjustRightInd w:val="0"/>
        <w:ind w:left="426" w:hanging="357"/>
        <w:textAlignment w:val="baseline"/>
        <w:rPr>
          <w:rFonts w:cs="Tahoma"/>
        </w:rPr>
      </w:pPr>
      <w:r w:rsidRPr="00E834BE">
        <w:rPr>
          <w:rFonts w:cs="Tahoma"/>
        </w:rPr>
        <w:t xml:space="preserve">είναι εγκατεστημένα στα κράτη – μέλη της Ευρωπαϊκής Ένωσης (Ε.Ε.) ή </w:t>
      </w:r>
    </w:p>
    <w:p w14:paraId="2EF48730" w14:textId="77777777" w:rsidR="00951E80" w:rsidRPr="00E834BE" w:rsidRDefault="00951E80" w:rsidP="004B50FD">
      <w:pPr>
        <w:numPr>
          <w:ilvl w:val="0"/>
          <w:numId w:val="24"/>
        </w:numPr>
        <w:overflowPunct w:val="0"/>
        <w:autoSpaceDE w:val="0"/>
        <w:autoSpaceDN w:val="0"/>
        <w:adjustRightInd w:val="0"/>
        <w:ind w:left="426" w:hanging="357"/>
        <w:textAlignment w:val="baseline"/>
        <w:rPr>
          <w:rFonts w:cs="Tahoma"/>
        </w:rPr>
      </w:pPr>
      <w:r w:rsidRPr="00E834BE">
        <w:rPr>
          <w:rFonts w:cs="Tahoma"/>
        </w:rPr>
        <w:t xml:space="preserve">είναι εγκατεστημένα στα κράτη – μέλη της Συμφωνίας για τον Ευρωπαϊκό Οικονομικό Χώρο (ΕΟΧ) ή </w:t>
      </w:r>
    </w:p>
    <w:p w14:paraId="75F30EA2" w14:textId="77777777" w:rsidR="00951E80" w:rsidRPr="00E834BE" w:rsidRDefault="00951E80" w:rsidP="004B50FD">
      <w:pPr>
        <w:numPr>
          <w:ilvl w:val="0"/>
          <w:numId w:val="24"/>
        </w:numPr>
        <w:overflowPunct w:val="0"/>
        <w:autoSpaceDE w:val="0"/>
        <w:autoSpaceDN w:val="0"/>
        <w:adjustRightInd w:val="0"/>
        <w:ind w:left="426" w:hanging="357"/>
        <w:textAlignment w:val="baseline"/>
        <w:rPr>
          <w:rFonts w:cs="Tahoma"/>
        </w:rPr>
      </w:pPr>
      <w:r w:rsidRPr="00E834BE">
        <w:rPr>
          <w:rFonts w:cs="Tahoma"/>
        </w:rPr>
        <w:t>είναι εγκατεστημένα σε τρίτες χώρες που έχουν υπογράψει και κυρώσει τη ΣΔΣ σύμφωνα με τα αναφερόμενα στην παρ.1. γ του Άρθρου 25 του Ν.4412/8-8-16 (ΦΕΚ Α’ 147) καθώς και σε τρίτες χώρες που δεν εμπίπτουν στην προηγούμενη περίπτωση της παρούσας παραγράφου και έχουν συνάψει διμε</w:t>
      </w:r>
      <w:r w:rsidRPr="00E834BE">
        <w:rPr>
          <w:rFonts w:cs="Tahoma"/>
        </w:rPr>
        <w:softHyphen/>
        <w:t>ρείς ή πολυμερείς συμφωνίες με την Ένωση σε θέματα διαδικασιών ανάθεσης δημοσίων συμβάσεων</w:t>
      </w:r>
      <w:r w:rsidRPr="00E834BE" w:rsidDel="008728E1">
        <w:rPr>
          <w:rFonts w:cs="Tahoma"/>
        </w:rPr>
        <w:t xml:space="preserve"> </w:t>
      </w:r>
    </w:p>
    <w:p w14:paraId="088540A9" w14:textId="7E986544" w:rsidR="0073200C" w:rsidRPr="00E834BE" w:rsidRDefault="0073200C" w:rsidP="004B50FD">
      <w:pPr>
        <w:pStyle w:val="bodynumberingCharCharChar"/>
        <w:spacing w:before="120" w:after="120"/>
        <w:rPr>
          <w:sz w:val="20"/>
          <w:szCs w:val="20"/>
        </w:rPr>
      </w:pPr>
      <w:r w:rsidRPr="00E834BE">
        <w:rPr>
          <w:sz w:val="20"/>
          <w:szCs w:val="20"/>
        </w:rPr>
        <w:t xml:space="preserve">για τους οποίους δεν συντρέχουν οι λόγοι αποκλεισμού της παρ. </w:t>
      </w:r>
      <w:r w:rsidR="00EC0F4D" w:rsidRPr="00E834BE">
        <w:rPr>
          <w:sz w:val="20"/>
          <w:szCs w:val="20"/>
        </w:rPr>
        <w:fldChar w:fldCharType="begin"/>
      </w:r>
      <w:r w:rsidR="00EC0F4D" w:rsidRPr="00E834BE">
        <w:rPr>
          <w:sz w:val="20"/>
          <w:szCs w:val="20"/>
        </w:rPr>
        <w:instrText xml:space="preserve"> REF _Ref5968550 \r \h </w:instrText>
      </w:r>
      <w:r w:rsidR="00E834BE">
        <w:rPr>
          <w:sz w:val="20"/>
          <w:szCs w:val="20"/>
        </w:rPr>
        <w:instrText xml:space="preserve"> \* MERGEFORMAT </w:instrText>
      </w:r>
      <w:r w:rsidR="00EC0F4D" w:rsidRPr="00E834BE">
        <w:rPr>
          <w:sz w:val="20"/>
          <w:szCs w:val="20"/>
        </w:rPr>
      </w:r>
      <w:r w:rsidR="00EC0F4D" w:rsidRPr="00E834BE">
        <w:rPr>
          <w:sz w:val="20"/>
          <w:szCs w:val="20"/>
        </w:rPr>
        <w:fldChar w:fldCharType="separate"/>
      </w:r>
      <w:r w:rsidR="00EC0F4D" w:rsidRPr="00E834BE">
        <w:rPr>
          <w:sz w:val="20"/>
          <w:szCs w:val="20"/>
        </w:rPr>
        <w:t>B.2.2</w:t>
      </w:r>
      <w:r w:rsidR="00EC0F4D" w:rsidRPr="00E834BE">
        <w:rPr>
          <w:sz w:val="20"/>
          <w:szCs w:val="20"/>
        </w:rPr>
        <w:fldChar w:fldCharType="end"/>
      </w:r>
      <w:r w:rsidR="00EC0F4D" w:rsidRPr="00E834BE">
        <w:rPr>
          <w:sz w:val="20"/>
          <w:szCs w:val="20"/>
        </w:rPr>
        <w:t xml:space="preserve"> </w:t>
      </w:r>
      <w:r w:rsidRPr="00E834BE">
        <w:rPr>
          <w:sz w:val="20"/>
          <w:szCs w:val="20"/>
        </w:rPr>
        <w:t xml:space="preserve">και πληρούν τα κριτήρια ποιοτικής επιλογής της παρ. </w:t>
      </w:r>
      <w:r w:rsidR="00EC0F4D" w:rsidRPr="00E834BE">
        <w:rPr>
          <w:sz w:val="20"/>
          <w:szCs w:val="20"/>
        </w:rPr>
        <w:fldChar w:fldCharType="begin"/>
      </w:r>
      <w:r w:rsidR="00EC0F4D" w:rsidRPr="00E834BE">
        <w:rPr>
          <w:sz w:val="20"/>
          <w:szCs w:val="20"/>
        </w:rPr>
        <w:instrText xml:space="preserve"> REF _Ref5968584 \r \h </w:instrText>
      </w:r>
      <w:r w:rsidR="00E834BE">
        <w:rPr>
          <w:sz w:val="20"/>
          <w:szCs w:val="20"/>
        </w:rPr>
        <w:instrText xml:space="preserve"> \* MERGEFORMAT </w:instrText>
      </w:r>
      <w:r w:rsidR="00EC0F4D" w:rsidRPr="00E834BE">
        <w:rPr>
          <w:sz w:val="20"/>
          <w:szCs w:val="20"/>
        </w:rPr>
      </w:r>
      <w:r w:rsidR="00EC0F4D" w:rsidRPr="00E834BE">
        <w:rPr>
          <w:sz w:val="20"/>
          <w:szCs w:val="20"/>
        </w:rPr>
        <w:fldChar w:fldCharType="separate"/>
      </w:r>
      <w:r w:rsidR="00EC0F4D" w:rsidRPr="00E834BE">
        <w:rPr>
          <w:sz w:val="20"/>
          <w:szCs w:val="20"/>
        </w:rPr>
        <w:t>B.2.7</w:t>
      </w:r>
      <w:r w:rsidR="00EC0F4D" w:rsidRPr="00E834BE">
        <w:rPr>
          <w:sz w:val="20"/>
          <w:szCs w:val="20"/>
        </w:rPr>
        <w:fldChar w:fldCharType="end"/>
      </w:r>
      <w:r w:rsidRPr="00E834BE">
        <w:rPr>
          <w:sz w:val="20"/>
          <w:szCs w:val="20"/>
        </w:rPr>
        <w:t xml:space="preserve"> της παρούσας διακήρυξης.</w:t>
      </w:r>
    </w:p>
    <w:p w14:paraId="7B0E44C5" w14:textId="77777777" w:rsidR="0073200C" w:rsidRPr="00E834BE" w:rsidRDefault="0073200C" w:rsidP="004B50FD">
      <w:pPr>
        <w:pStyle w:val="bodynumberingCharCharChar"/>
        <w:spacing w:before="120" w:after="120"/>
        <w:rPr>
          <w:sz w:val="20"/>
          <w:szCs w:val="20"/>
        </w:rPr>
      </w:pPr>
    </w:p>
    <w:p w14:paraId="2A0A402D" w14:textId="1F7555B4" w:rsidR="006B2826" w:rsidRPr="00E834BE" w:rsidRDefault="006B2826" w:rsidP="00951E80">
      <w:pPr>
        <w:pStyle w:val="StyleTimesNewRoman12ptLinespacingsingle"/>
        <w:spacing w:line="276" w:lineRule="auto"/>
        <w:ind w:left="284" w:hanging="284"/>
        <w:rPr>
          <w:rFonts w:cs="Tahoma"/>
          <w:szCs w:val="22"/>
        </w:rPr>
      </w:pPr>
    </w:p>
    <w:p w14:paraId="664CD018" w14:textId="77777777" w:rsidR="00951E80" w:rsidRPr="00E834BE" w:rsidRDefault="00951E80">
      <w:pPr>
        <w:pStyle w:val="3"/>
      </w:pPr>
      <w:bookmarkStart w:id="1100" w:name="_Ref5968550"/>
      <w:bookmarkStart w:id="1101" w:name="_Toc43238441"/>
      <w:r w:rsidRPr="00E834BE">
        <w:t>Λόγοι αποκλεισμού συμμετοχή</w:t>
      </w:r>
      <w:r w:rsidR="00663376" w:rsidRPr="00E834BE">
        <w:t>ς</w:t>
      </w:r>
      <w:r w:rsidRPr="00E834BE">
        <w:t xml:space="preserve"> σύμφωνα με τα </w:t>
      </w:r>
      <w:proofErr w:type="spellStart"/>
      <w:r w:rsidRPr="00E834BE">
        <w:t>άρ</w:t>
      </w:r>
      <w:proofErr w:type="spellEnd"/>
      <w:r w:rsidRPr="00E834BE">
        <w:t>. 73 &amp; 74 του Ν. 4412/2016</w:t>
      </w:r>
      <w:bookmarkEnd w:id="1100"/>
      <w:bookmarkEnd w:id="1101"/>
      <w:r w:rsidRPr="00E834BE">
        <w:t xml:space="preserve"> </w:t>
      </w:r>
    </w:p>
    <w:p w14:paraId="2BD80914" w14:textId="4E02EA3A" w:rsidR="00A70039" w:rsidRPr="00E834BE" w:rsidRDefault="00037F28" w:rsidP="004B50FD">
      <w:pPr>
        <w:numPr>
          <w:ilvl w:val="2"/>
          <w:numId w:val="69"/>
        </w:numPr>
        <w:tabs>
          <w:tab w:val="clear" w:pos="1440"/>
          <w:tab w:val="num" w:pos="0"/>
        </w:tabs>
        <w:ind w:left="0" w:firstLine="0"/>
        <w:rPr>
          <w:rFonts w:cs="Tahoma"/>
          <w:szCs w:val="22"/>
        </w:rPr>
      </w:pPr>
      <w:r w:rsidRPr="00E834BE">
        <w:rPr>
          <w:rFonts w:cs="Tahoma"/>
          <w:b/>
          <w:bCs/>
          <w:szCs w:val="22"/>
        </w:rPr>
        <w:t xml:space="preserve"> </w:t>
      </w:r>
      <w:bookmarkStart w:id="1102" w:name="_Ref5968426"/>
      <w:r w:rsidR="00A70039" w:rsidRPr="00E834BE">
        <w:rPr>
          <w:rFonts w:cs="Tahoma"/>
          <w:bCs/>
          <w:szCs w:val="22"/>
        </w:rPr>
        <w:t xml:space="preserve">Να μη υπάρχει σε βάρος του οικονομικού φορέα  </w:t>
      </w:r>
      <w:r w:rsidR="00387DA1" w:rsidRPr="00E834BE">
        <w:rPr>
          <w:rFonts w:cs="Tahoma"/>
          <w:bCs/>
          <w:szCs w:val="22"/>
        </w:rPr>
        <w:t xml:space="preserve">αμετάκλητη </w:t>
      </w:r>
      <w:r w:rsidR="00A70039" w:rsidRPr="00E834BE">
        <w:rPr>
          <w:rFonts w:cs="Tahoma"/>
          <w:bCs/>
          <w:szCs w:val="22"/>
        </w:rPr>
        <w:t>καταδικαστική απόφαση για έναν από τους λόγους  που προβλέπονται στην παρ. 1 του άρθρου 73 του Ν. 4412/2016</w:t>
      </w:r>
      <w:r w:rsidR="00A70039" w:rsidRPr="00E834BE">
        <w:rPr>
          <w:rFonts w:cs="Tahoma"/>
          <w:szCs w:val="22"/>
        </w:rPr>
        <w:t xml:space="preserve">, </w:t>
      </w:r>
      <w:r w:rsidR="004565FF" w:rsidRPr="00E834BE">
        <w:rPr>
          <w:rFonts w:cs="Tahoma"/>
          <w:szCs w:val="22"/>
        </w:rPr>
        <w:t>(</w:t>
      </w:r>
      <w:r w:rsidR="00A70039" w:rsidRPr="00E834BE">
        <w:rPr>
          <w:rFonts w:cs="Tahoma"/>
          <w:szCs w:val="22"/>
        </w:rPr>
        <w:t>Μέρος ΙΙΙ.Α του ΤΕΥΔ</w:t>
      </w:r>
      <w:r w:rsidR="004565FF" w:rsidRPr="00E834BE">
        <w:rPr>
          <w:rFonts w:cs="Tahoma"/>
          <w:szCs w:val="22"/>
        </w:rPr>
        <w:t>)</w:t>
      </w:r>
      <w:r w:rsidR="00A70039" w:rsidRPr="00E834BE">
        <w:rPr>
          <w:rFonts w:cs="Tahoma"/>
          <w:szCs w:val="22"/>
        </w:rPr>
        <w:t>.</w:t>
      </w:r>
      <w:bookmarkEnd w:id="1102"/>
      <w:r w:rsidR="00C41A1A" w:rsidRPr="00E834BE">
        <w:rPr>
          <w:rFonts w:cs="Tahoma"/>
          <w:szCs w:val="22"/>
        </w:rPr>
        <w:t xml:space="preserve"> </w:t>
      </w:r>
    </w:p>
    <w:p w14:paraId="19E10E5F" w14:textId="42A8F443" w:rsidR="001E7122" w:rsidRPr="00E834BE" w:rsidRDefault="001E7122">
      <w:r w:rsidRPr="00E834BE">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9F11EA3" w14:textId="77777777" w:rsidR="001E7122" w:rsidRPr="00E834BE" w:rsidRDefault="001E7122">
      <w:r w:rsidRPr="00E834BE">
        <w:t>Στις περιπτώσεις εταιρειών περιορισμένης ευθύνης (Ε.Π.Ε.) και προσωπικών εταιρειών (Ο.Ε. και Ε.Ε.)</w:t>
      </w:r>
      <w:r w:rsidR="002B7412" w:rsidRPr="00E834BE">
        <w:t xml:space="preserve"> </w:t>
      </w:r>
      <w:r w:rsidRPr="00E834BE">
        <w:t>και IKE ιδιωτικών κεφαλαιουχικών εταιρειών, η υποχρέωση του προηγούμενου εδαφίου  αφορά κατ’ ελάχιστον στους διαχειριστές.</w:t>
      </w:r>
    </w:p>
    <w:p w14:paraId="62314208" w14:textId="77777777" w:rsidR="001E7122" w:rsidRPr="00E834BE" w:rsidRDefault="001E7122" w:rsidP="004B50FD">
      <w:r w:rsidRPr="00E834BE">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16BF1F8D" w14:textId="77777777" w:rsidR="001E7122" w:rsidRPr="00E834BE" w:rsidRDefault="001E7122" w:rsidP="004B50FD">
      <w:r w:rsidRPr="00E834BE">
        <w:t>Στις περιπτώσεις των συνεταιρισμών, η υποχρέωση του προηγούμενου εδαφίου αφορά στα μέλη του Διοικητικού Συμβο</w:t>
      </w:r>
      <w:r w:rsidR="00714B8C" w:rsidRPr="00E834BE">
        <w:t>υ</w:t>
      </w:r>
      <w:r w:rsidRPr="00E834BE">
        <w:t>λίου</w:t>
      </w:r>
      <w:r w:rsidR="00714B8C" w:rsidRPr="00E834BE">
        <w:t>.</w:t>
      </w:r>
      <w:r w:rsidRPr="00E834BE">
        <w:t xml:space="preserve"> </w:t>
      </w:r>
    </w:p>
    <w:p w14:paraId="3D2A1441" w14:textId="77777777" w:rsidR="001E7122" w:rsidRPr="00E834BE" w:rsidRDefault="001E7122" w:rsidP="004B50FD">
      <w:r w:rsidRPr="00E834BE">
        <w:t>Σε όλες τις υπόλοιπες περιπτώσεις νομικών προσώπων, η υποχρέωση των προηγούμενων εδαφίων αφορά στους νόμιμους εκπροσώπους τους.</w:t>
      </w:r>
    </w:p>
    <w:p w14:paraId="1257C5A7" w14:textId="77777777" w:rsidR="00C41A1A" w:rsidRPr="00E834BE" w:rsidRDefault="00C41A1A" w:rsidP="004B50FD">
      <w:pPr>
        <w:numPr>
          <w:ilvl w:val="2"/>
          <w:numId w:val="69"/>
        </w:numPr>
        <w:tabs>
          <w:tab w:val="clear" w:pos="1440"/>
          <w:tab w:val="num" w:pos="0"/>
        </w:tabs>
        <w:ind w:left="0" w:firstLine="0"/>
        <w:rPr>
          <w:rFonts w:cs="Tahoma"/>
          <w:szCs w:val="22"/>
        </w:rPr>
      </w:pPr>
      <w:r w:rsidRPr="00E834BE">
        <w:rPr>
          <w:rFonts w:cs="Tahoma"/>
          <w:bCs/>
          <w:szCs w:val="22"/>
        </w:rPr>
        <w:t xml:space="preserve">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 </w:t>
      </w:r>
      <w:r w:rsidRPr="00E834BE">
        <w:rPr>
          <w:rFonts w:cs="Tahoma"/>
          <w:szCs w:val="22"/>
        </w:rPr>
        <w:t xml:space="preserve">σύμφωνα με τα ειδικότερα προβλεπόμενα στην παρ. 2 του άρθρου 73 του Ν.4412/2016 (Μέρος ΙΙΙ.Β του ΤΕΥΔ). </w:t>
      </w:r>
    </w:p>
    <w:p w14:paraId="4C464872" w14:textId="77777777" w:rsidR="00C41A1A" w:rsidRPr="00E834BE" w:rsidRDefault="00C41A1A">
      <w:pPr>
        <w:rPr>
          <w:rFonts w:cs="Tahoma"/>
          <w:szCs w:val="22"/>
        </w:rPr>
      </w:pPr>
      <w:r w:rsidRPr="00E834BE">
        <w:rPr>
          <w:rFonts w:cs="Tahoma"/>
          <w:szCs w:val="22"/>
        </w:rPr>
        <w:t xml:space="preserve">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3F5620C5" w14:textId="7FC1243C" w:rsidR="00C41A1A" w:rsidRPr="00E834BE" w:rsidRDefault="00C41A1A" w:rsidP="004B50FD">
      <w:pPr>
        <w:numPr>
          <w:ilvl w:val="2"/>
          <w:numId w:val="69"/>
        </w:numPr>
        <w:tabs>
          <w:tab w:val="clear" w:pos="1440"/>
          <w:tab w:val="num" w:pos="0"/>
        </w:tabs>
        <w:ind w:left="0" w:firstLine="0"/>
        <w:rPr>
          <w:rFonts w:cs="Tahoma"/>
          <w:szCs w:val="22"/>
        </w:rPr>
      </w:pPr>
      <w:bookmarkStart w:id="1103" w:name="_Ref43237927"/>
      <w:r w:rsidRPr="00E834BE">
        <w:rPr>
          <w:rFonts w:cs="Tahoma"/>
          <w:szCs w:val="22"/>
        </w:rPr>
        <w:t>Να μην τελεί ο οικονομικός φορέας υπό πτώχευση ή να μην έχει υπαχθεί σε διαδικασία εξυγίανσης ή</w:t>
      </w:r>
      <w:r w:rsidRPr="00E834BE">
        <w:rPr>
          <w:rFonts w:cs="Tahoma"/>
          <w:bCs/>
          <w:szCs w:val="22"/>
        </w:rPr>
        <w:t xml:space="preserve">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w:t>
      </w:r>
      <w:proofErr w:type="spellStart"/>
      <w:r w:rsidRPr="00E834BE">
        <w:rPr>
          <w:rFonts w:cs="Tahoma"/>
          <w:bCs/>
          <w:szCs w:val="22"/>
        </w:rPr>
        <w:t>προκύπτουσα</w:t>
      </w:r>
      <w:proofErr w:type="spellEnd"/>
      <w:r w:rsidRPr="00E834BE">
        <w:rPr>
          <w:rFonts w:cs="Tahoma"/>
          <w:bCs/>
          <w:szCs w:val="22"/>
        </w:rPr>
        <w:t xml:space="preserve"> από παρόμοια διαδικασία, προβλεπόμενη σε εθνικές διατάξεις νόμου </w:t>
      </w:r>
      <w:r w:rsidR="00113A00" w:rsidRPr="00E834BE">
        <w:rPr>
          <w:rFonts w:cs="Tahoma"/>
          <w:bCs/>
          <w:szCs w:val="22"/>
        </w:rPr>
        <w:t xml:space="preserve">και να μην συντρέχουν οι λοιποί λόγοι της παρ. 4 του άρθρου 73 του Ν. 4412/2016 </w:t>
      </w:r>
      <w:r w:rsidRPr="00E834BE">
        <w:rPr>
          <w:rFonts w:cs="Tahoma"/>
          <w:bCs/>
          <w:szCs w:val="22"/>
        </w:rPr>
        <w:t>(</w:t>
      </w:r>
      <w:r w:rsidRPr="00E834BE">
        <w:rPr>
          <w:rFonts w:cs="Tahoma"/>
          <w:szCs w:val="22"/>
        </w:rPr>
        <w:t>Μέρος ΙΙΙ.Γ του ΤΕΥΔ)</w:t>
      </w:r>
      <w:r w:rsidR="00714B8C" w:rsidRPr="00E834BE">
        <w:rPr>
          <w:rFonts w:cs="Tahoma"/>
          <w:szCs w:val="22"/>
        </w:rPr>
        <w:t>.</w:t>
      </w:r>
      <w:bookmarkEnd w:id="1103"/>
    </w:p>
    <w:p w14:paraId="6633F9DC" w14:textId="77777777" w:rsidR="00740D8B" w:rsidRPr="00E834BE" w:rsidRDefault="004565FF">
      <w:pPr>
        <w:rPr>
          <w:rFonts w:cs="Tahoma"/>
          <w:szCs w:val="22"/>
        </w:rPr>
      </w:pPr>
      <w:r w:rsidRPr="00E834BE">
        <w:rPr>
          <w:rFonts w:cs="Tahoma"/>
          <w:color w:val="000000"/>
          <w:szCs w:val="22"/>
        </w:rPr>
        <w:t xml:space="preserve">Η </w:t>
      </w:r>
      <w:r w:rsidR="00881575" w:rsidRPr="00E834BE">
        <w:rPr>
          <w:rFonts w:cs="Tahoma"/>
          <w:color w:val="000000"/>
          <w:szCs w:val="22"/>
        </w:rPr>
        <w:t xml:space="preserve">Αναθέτουσα </w:t>
      </w:r>
      <w:r w:rsidRPr="00E834BE">
        <w:rPr>
          <w:rFonts w:cs="Tahoma"/>
          <w:color w:val="000000"/>
          <w:szCs w:val="22"/>
        </w:rPr>
        <w:t xml:space="preserve">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w:t>
      </w:r>
      <w:r w:rsidRPr="00E834BE">
        <w:rPr>
          <w:rFonts w:cs="Tahoma"/>
          <w:color w:val="000000"/>
          <w:szCs w:val="22"/>
        </w:rPr>
        <w:lastRenderedPageBreak/>
        <w:t>τη συνέχιση της επιχειρηματικής του λειτουργίας.</w:t>
      </w:r>
      <w:r w:rsidR="00881575" w:rsidRPr="00E834BE">
        <w:rPr>
          <w:rFonts w:cs="Tahoma"/>
          <w:color w:val="000000"/>
          <w:szCs w:val="22"/>
        </w:rPr>
        <w:t xml:space="preserve"> </w:t>
      </w:r>
      <w:r w:rsidR="00951E80" w:rsidRPr="00E834BE">
        <w:rPr>
          <w:rFonts w:cs="Tahoma"/>
          <w:szCs w:val="22"/>
        </w:rPr>
        <w:t>Όσοι τελούν</w:t>
      </w:r>
      <w:r w:rsidR="00951E80" w:rsidRPr="00E834BE">
        <w:rPr>
          <w:rFonts w:cs="Tahoma"/>
          <w:b/>
          <w:szCs w:val="22"/>
        </w:rPr>
        <w:t xml:space="preserve"> </w:t>
      </w:r>
      <w:r w:rsidR="00951E80" w:rsidRPr="00E834BE">
        <w:rPr>
          <w:rFonts w:cs="Tahoma"/>
          <w:szCs w:val="22"/>
        </w:rPr>
        <w:t>σε οποιαδήποτε από τις ακόλουθες καταστάσεις</w:t>
      </w:r>
      <w:r w:rsidRPr="00E834BE">
        <w:rPr>
          <w:rFonts w:cs="Tahoma"/>
          <w:szCs w:val="22"/>
        </w:rPr>
        <w:t xml:space="preserve"> (Μέρος ΙΙΙ.Γ του ΤΕΥΔ)</w:t>
      </w:r>
      <w:r w:rsidR="00740D8B" w:rsidRPr="00E834BE">
        <w:rPr>
          <w:rFonts w:cs="Tahoma"/>
          <w:szCs w:val="22"/>
        </w:rPr>
        <w:t>.</w:t>
      </w:r>
    </w:p>
    <w:p w14:paraId="73055405" w14:textId="77777777" w:rsidR="00740D8B" w:rsidRPr="00E834BE" w:rsidRDefault="00740D8B" w:rsidP="00C41A1A">
      <w:pPr>
        <w:numPr>
          <w:ilvl w:val="2"/>
          <w:numId w:val="69"/>
        </w:numPr>
        <w:tabs>
          <w:tab w:val="clear" w:pos="1440"/>
          <w:tab w:val="num" w:pos="0"/>
        </w:tabs>
        <w:ind w:left="0" w:firstLine="0"/>
        <w:rPr>
          <w:rFonts w:cs="Tahoma"/>
          <w:szCs w:val="22"/>
        </w:rPr>
      </w:pPr>
      <w:r w:rsidRPr="00E834BE">
        <w:rPr>
          <w:rFonts w:cs="Tahoma"/>
          <w:szCs w:val="22"/>
        </w:rPr>
        <w:t>Να μην έχει αθετήσει ο οικονομικός φορέας τις ισχύουσες υποχρεώσεις που προβλέπονται στις παρ. 2 και 5 του άρθρου</w:t>
      </w:r>
      <w:r w:rsidRPr="00E834BE">
        <w:rPr>
          <w:rFonts w:cs="Tahoma"/>
          <w:bCs/>
          <w:szCs w:val="22"/>
        </w:rPr>
        <w:t xml:space="preserve"> 18 του Ν.4412/2016</w:t>
      </w:r>
      <w:r w:rsidRPr="00E834BE">
        <w:rPr>
          <w:rFonts w:cs="Tahoma"/>
          <w:szCs w:val="22"/>
        </w:rPr>
        <w:t>, σύμφωνα με τα ειδικότερα προβλεπόμενα στην παρ. 4 περ. α του άρθρου 73 του Ν.4412/2016 (Μέρος ΙΙΙ.Γ του ΤΕΥΔ).</w:t>
      </w:r>
    </w:p>
    <w:p w14:paraId="2E75419F" w14:textId="77777777" w:rsidR="006269C0" w:rsidRPr="00E834BE" w:rsidRDefault="006269C0" w:rsidP="006269C0">
      <w:pPr>
        <w:numPr>
          <w:ilvl w:val="2"/>
          <w:numId w:val="69"/>
        </w:numPr>
        <w:tabs>
          <w:tab w:val="clear" w:pos="1440"/>
          <w:tab w:val="num" w:pos="0"/>
        </w:tabs>
        <w:ind w:left="0" w:firstLine="0"/>
        <w:rPr>
          <w:szCs w:val="22"/>
        </w:rPr>
      </w:pPr>
      <w:r w:rsidRPr="00E834BE">
        <w:t xml:space="preserve">Αποκλείεται από τη συμμετοχή στη διαδικασία σύναψης της παρούσας σύμβασης,  οικονομικός φορέας για τον οποίο η Αναθέτουσα Αρχή  γνωρίζει ή μπορεί να αποδείξει με τα κατάλληλα μέσα (τα αναφερόμενα στην περίπτωση γ΄ της παραγράφου 2 του άρθρου 73) ότι έχουν επιβληθεί σε βάρος του οικονομικού φορέα, μέσα σε χρονικό διάστημα δύο (2) ετών πριν από την ημερομηνία λήξης της προθεσμίας υποβολής προσφοράς ή αίτησης συμμετοχής: </w:t>
      </w:r>
      <w:proofErr w:type="spellStart"/>
      <w:r w:rsidRPr="00E834BE">
        <w:t>αα</w:t>
      </w:r>
      <w:proofErr w:type="spellEnd"/>
      <w:r w:rsidRPr="00E834BE">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E834BE">
        <w:t>ββ</w:t>
      </w:r>
      <w:proofErr w:type="spellEnd"/>
      <w:r w:rsidRPr="00E834BE">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E834BE">
        <w:t>αα</w:t>
      </w:r>
      <w:proofErr w:type="spellEnd"/>
      <w:r w:rsidRPr="00E834BE">
        <w:t xml:space="preserve">΄ και </w:t>
      </w:r>
      <w:proofErr w:type="spellStart"/>
      <w:r w:rsidRPr="00E834BE">
        <w:t>ββ</w:t>
      </w:r>
      <w:proofErr w:type="spellEnd"/>
      <w:r w:rsidRPr="00E834BE">
        <w:t>΄ κυρώσεις πρέπει να έχουν αποκτήσει τελεσίδικη και δεσμευτική ισχύ.</w:t>
      </w:r>
    </w:p>
    <w:p w14:paraId="636349B3" w14:textId="77777777" w:rsidR="0057234A" w:rsidRPr="00E834BE" w:rsidRDefault="0057234A" w:rsidP="00951E80">
      <w:pPr>
        <w:pStyle w:val="bodynumberingCharCharChar"/>
        <w:spacing w:line="276" w:lineRule="auto"/>
        <w:rPr>
          <w:rFonts w:cs="Tahoma"/>
          <w:szCs w:val="22"/>
        </w:rPr>
      </w:pPr>
    </w:p>
    <w:p w14:paraId="730F492B" w14:textId="77777777" w:rsidR="00175EFA" w:rsidRPr="00E834BE" w:rsidRDefault="00175EFA" w:rsidP="00175EFA">
      <w:pPr>
        <w:rPr>
          <w:rFonts w:cs="Tahoma"/>
          <w:b/>
          <w:szCs w:val="22"/>
          <w:u w:val="single"/>
        </w:rPr>
      </w:pPr>
      <w:r w:rsidRPr="00E834BE">
        <w:rPr>
          <w:rFonts w:cs="Tahoma"/>
          <w:b/>
          <w:szCs w:val="22"/>
          <w:u w:val="single"/>
        </w:rPr>
        <w:t>Λόγοι αποκλεισμού λόγω μη πλήρωσης των  Κριτηρίων Επιλογής (</w:t>
      </w:r>
      <w:proofErr w:type="spellStart"/>
      <w:r w:rsidRPr="00E834BE">
        <w:rPr>
          <w:rFonts w:cs="Tahoma"/>
          <w:b/>
          <w:szCs w:val="22"/>
          <w:u w:val="single"/>
        </w:rPr>
        <w:t>αρ</w:t>
      </w:r>
      <w:proofErr w:type="spellEnd"/>
      <w:r w:rsidRPr="00E834BE">
        <w:rPr>
          <w:rFonts w:cs="Tahoma"/>
          <w:b/>
          <w:szCs w:val="22"/>
          <w:u w:val="single"/>
        </w:rPr>
        <w:t>. 75 του Ν. 4412/2016)</w:t>
      </w:r>
    </w:p>
    <w:p w14:paraId="2C76DB1A" w14:textId="3771DA7D" w:rsidR="00175EFA" w:rsidRPr="00E834BE" w:rsidRDefault="00175EFA" w:rsidP="00175EFA">
      <w:pPr>
        <w:spacing w:line="276" w:lineRule="auto"/>
      </w:pPr>
      <w:r w:rsidRPr="00E834BE">
        <w:t xml:space="preserve">Αποκλείονται από το Διαγωνισμό όσοι Οικονομικοί Φορείς που δεν πληρούν τις προϋποθέσεις της παραγράφου </w:t>
      </w:r>
      <w:r w:rsidR="004E64D9" w:rsidRPr="00E834BE">
        <w:fldChar w:fldCharType="begin"/>
      </w:r>
      <w:r w:rsidR="004E64D9" w:rsidRPr="00E834BE">
        <w:instrText xml:space="preserve"> REF _Ref5968681 \r \h </w:instrText>
      </w:r>
      <w:r w:rsidR="00E834BE">
        <w:instrText xml:space="preserve"> \* MERGEFORMAT </w:instrText>
      </w:r>
      <w:r w:rsidR="004E64D9" w:rsidRPr="00E834BE">
        <w:fldChar w:fldCharType="separate"/>
      </w:r>
      <w:r w:rsidR="004E64D9" w:rsidRPr="00E834BE">
        <w:t>B.2.7</w:t>
      </w:r>
      <w:r w:rsidR="004E64D9" w:rsidRPr="00E834BE">
        <w:fldChar w:fldCharType="end"/>
      </w:r>
      <w:r w:rsidR="004E64D9" w:rsidRPr="00E834BE">
        <w:t xml:space="preserve"> </w:t>
      </w:r>
      <w:r w:rsidRPr="00E834BE">
        <w:t>της παρούσας.</w:t>
      </w:r>
    </w:p>
    <w:p w14:paraId="66C03E3F" w14:textId="77777777" w:rsidR="008241BA" w:rsidRPr="00E834BE" w:rsidRDefault="008241BA" w:rsidP="00D008B2">
      <w:pPr>
        <w:pStyle w:val="Default"/>
        <w:jc w:val="both"/>
        <w:rPr>
          <w:rFonts w:ascii="Tahoma" w:hAnsi="Tahoma" w:cs="Tahoma"/>
          <w:sz w:val="22"/>
          <w:szCs w:val="22"/>
        </w:rPr>
      </w:pPr>
    </w:p>
    <w:p w14:paraId="7820F3DD" w14:textId="77777777" w:rsidR="0052431A" w:rsidRPr="00E834BE" w:rsidRDefault="0052431A">
      <w:pPr>
        <w:pStyle w:val="3"/>
      </w:pPr>
      <w:bookmarkStart w:id="1104" w:name="_Toc511031128"/>
      <w:bookmarkStart w:id="1105" w:name="_Toc513615841"/>
      <w:bookmarkStart w:id="1106" w:name="_Toc5445954"/>
      <w:bookmarkStart w:id="1107" w:name="_Toc7935602"/>
      <w:bookmarkStart w:id="1108" w:name="_Toc8643980"/>
      <w:bookmarkStart w:id="1109" w:name="_Toc9048148"/>
      <w:bookmarkStart w:id="1110" w:name="_Toc9048812"/>
      <w:bookmarkStart w:id="1111" w:name="_Toc9048939"/>
      <w:bookmarkStart w:id="1112" w:name="_Toc9049506"/>
      <w:bookmarkStart w:id="1113" w:name="_Toc9050778"/>
      <w:bookmarkStart w:id="1114" w:name="_Toc16061695"/>
      <w:bookmarkStart w:id="1115" w:name="_Toc25743302"/>
      <w:bookmarkStart w:id="1116" w:name="_Toc43634773"/>
      <w:bookmarkStart w:id="1117" w:name="_Toc44821153"/>
      <w:bookmarkStart w:id="1118" w:name="_Toc48552945"/>
      <w:bookmarkStart w:id="1119" w:name="_Toc49074391"/>
      <w:bookmarkStart w:id="1120" w:name="_Ref54094113"/>
      <w:bookmarkStart w:id="1121" w:name="_Ref54094516"/>
      <w:bookmarkStart w:id="1122" w:name="_Toc62619001"/>
      <w:bookmarkStart w:id="1123" w:name="_Ref62639826"/>
      <w:bookmarkStart w:id="1124" w:name="_Ref62639828"/>
      <w:bookmarkStart w:id="1125" w:name="_Ref274313435"/>
      <w:bookmarkStart w:id="1126" w:name="_Ref274313441"/>
      <w:bookmarkStart w:id="1127" w:name="_Ref274745405"/>
      <w:bookmarkStart w:id="1128" w:name="_Toc316037660"/>
      <w:bookmarkStart w:id="1129" w:name="_Ref320098505"/>
      <w:bookmarkStart w:id="1130" w:name="_Ref320098507"/>
      <w:bookmarkStart w:id="1131" w:name="_Ref320100044"/>
      <w:bookmarkStart w:id="1132" w:name="_Ref346793240"/>
      <w:bookmarkStart w:id="1133" w:name="_Ref346793274"/>
      <w:bookmarkStart w:id="1134" w:name="_Ref346793279"/>
      <w:bookmarkStart w:id="1135" w:name="_Ref354743807"/>
      <w:bookmarkStart w:id="1136" w:name="_Ref354743811"/>
      <w:bookmarkStart w:id="1137" w:name="_Ref6395742"/>
      <w:bookmarkStart w:id="1138" w:name="_Ref26454323"/>
      <w:bookmarkStart w:id="1139" w:name="_Ref43232320"/>
      <w:bookmarkStart w:id="1140" w:name="_Toc43238442"/>
      <w:r w:rsidRPr="00E834BE">
        <w:t>Δικαιολογητικά Συμμετοχής</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r w:rsidR="005756AF" w:rsidRPr="00E834BE">
        <w:t xml:space="preserve">  </w:t>
      </w:r>
    </w:p>
    <w:p w14:paraId="23386497" w14:textId="77777777" w:rsidR="0052431A" w:rsidRPr="00E834BE" w:rsidRDefault="0052431A" w:rsidP="004B50FD">
      <w:pPr>
        <w:pStyle w:val="bodynumberingCharCharChar"/>
        <w:spacing w:before="120" w:after="120"/>
        <w:rPr>
          <w:sz w:val="20"/>
          <w:szCs w:val="22"/>
        </w:rPr>
      </w:pPr>
      <w:r w:rsidRPr="00E834BE">
        <w:rPr>
          <w:sz w:val="20"/>
          <w:szCs w:val="22"/>
        </w:rPr>
        <w:t xml:space="preserve">Οι </w:t>
      </w:r>
      <w:r w:rsidR="00AD47E6" w:rsidRPr="00E834BE">
        <w:rPr>
          <w:sz w:val="20"/>
          <w:szCs w:val="22"/>
        </w:rPr>
        <w:t>Οικονομικοί Φορείς</w:t>
      </w:r>
      <w:r w:rsidRPr="00E834BE">
        <w:rPr>
          <w:sz w:val="20"/>
          <w:szCs w:val="22"/>
        </w:rPr>
        <w:t xml:space="preserve"> οφείλουν να καταθέσουν, </w:t>
      </w:r>
      <w:r w:rsidRPr="00E834BE">
        <w:rPr>
          <w:b/>
          <w:sz w:val="20"/>
          <w:szCs w:val="22"/>
        </w:rPr>
        <w:t>υποχρεωτικά</w:t>
      </w:r>
      <w:r w:rsidRPr="00E834BE">
        <w:rPr>
          <w:sz w:val="20"/>
          <w:szCs w:val="22"/>
        </w:rPr>
        <w:t xml:space="preserve"> μαζί με την Προσφορά τους, τα ακόλουθα κατά περίπτωση δικαιολογητικά Συμμετοχής. Επίσης, θα πρέπει να συμπεριλάβουν στο «Φάκελο Δικαιολογητικών Συμμετοχής», συμπληρωμένους τους παρακάτω πίνακες κατά περίπτωση (σύμφωνα με τη νομική τους μορφή), λαμβάνοντας υπόψη τις ακόλουθες επεξηγήσεις / οδηγίες: </w:t>
      </w:r>
    </w:p>
    <w:p w14:paraId="4577BFB5" w14:textId="77777777" w:rsidR="0052431A" w:rsidRPr="00E834BE" w:rsidRDefault="0052431A" w:rsidP="004B50FD">
      <w:pPr>
        <w:pStyle w:val="bodynumberingCharCharChar"/>
        <w:spacing w:before="120" w:after="120"/>
        <w:rPr>
          <w:sz w:val="20"/>
          <w:szCs w:val="22"/>
        </w:rPr>
      </w:pPr>
    </w:p>
    <w:p w14:paraId="1E026E34" w14:textId="77777777" w:rsidR="0052431A" w:rsidRPr="00E834BE" w:rsidRDefault="0052431A" w:rsidP="004B50FD">
      <w:pPr>
        <w:pStyle w:val="NumCharCharCharCharCharCharCharCharChar"/>
        <w:numPr>
          <w:ilvl w:val="0"/>
          <w:numId w:val="3"/>
        </w:numPr>
        <w:tabs>
          <w:tab w:val="clear" w:pos="360"/>
        </w:tabs>
        <w:spacing w:before="120" w:after="120"/>
        <w:ind w:left="357" w:hanging="357"/>
        <w:rPr>
          <w:sz w:val="20"/>
          <w:szCs w:val="22"/>
        </w:rPr>
      </w:pPr>
      <w:r w:rsidRPr="00E834BE">
        <w:rPr>
          <w:sz w:val="20"/>
          <w:szCs w:val="22"/>
        </w:rPr>
        <w:t>Στη Στήλη «ΠΕΡΙΓΡΑΦΗ ΔΙΚΑΙΟΛΟΓΗΤΙΚΟΥ» περιγράφονται τα αντίστοιχα δικαιολογητικά που θα πρέπει να υποβληθούν υποχρεωτικά μαζί με την Προσφορά.</w:t>
      </w:r>
    </w:p>
    <w:p w14:paraId="5E4A867F" w14:textId="77777777" w:rsidR="0052431A" w:rsidRPr="00E834BE" w:rsidRDefault="0052431A" w:rsidP="004B50FD">
      <w:pPr>
        <w:pStyle w:val="NumCharCharCharCharCharCharCharCharChar"/>
        <w:numPr>
          <w:ilvl w:val="0"/>
          <w:numId w:val="3"/>
        </w:numPr>
        <w:tabs>
          <w:tab w:val="clear" w:pos="360"/>
        </w:tabs>
        <w:spacing w:before="120" w:after="120"/>
        <w:ind w:left="357" w:hanging="357"/>
        <w:rPr>
          <w:sz w:val="20"/>
          <w:szCs w:val="22"/>
        </w:rPr>
      </w:pPr>
      <w:r w:rsidRPr="00E834BE">
        <w:rPr>
          <w:sz w:val="20"/>
          <w:szCs w:val="22"/>
        </w:rPr>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14:paraId="6C16AC85" w14:textId="77777777" w:rsidR="0052431A" w:rsidRPr="00E834BE" w:rsidRDefault="0052431A" w:rsidP="004B50FD">
      <w:pPr>
        <w:pStyle w:val="NumCharCharCharCharCharCharCharCharChar"/>
        <w:numPr>
          <w:ilvl w:val="0"/>
          <w:numId w:val="3"/>
        </w:numPr>
        <w:tabs>
          <w:tab w:val="clear" w:pos="360"/>
        </w:tabs>
        <w:spacing w:before="120" w:after="120"/>
        <w:ind w:left="357" w:hanging="357"/>
        <w:rPr>
          <w:sz w:val="20"/>
          <w:szCs w:val="22"/>
        </w:rPr>
      </w:pPr>
      <w:r w:rsidRPr="00E834BE">
        <w:rPr>
          <w:sz w:val="20"/>
          <w:szCs w:val="22"/>
        </w:rPr>
        <w:t>Στη στήλη «ΑΠΑΝΤΗΣΗ» σημειώνεται η απάντηση του υποψήφιου Αναδόχου που έχει τη μορφή ΝΑΙ/ΟΧΙ εάν το αντίστοιχο δικαιολογητικό υποβάλλεται ή όχι.</w:t>
      </w:r>
    </w:p>
    <w:p w14:paraId="3CE56A38" w14:textId="77777777" w:rsidR="0052431A" w:rsidRPr="00E834BE" w:rsidRDefault="0052431A" w:rsidP="004B50FD">
      <w:pPr>
        <w:pStyle w:val="NumCharCharCharCharCharCharCharCharChar"/>
        <w:numPr>
          <w:ilvl w:val="0"/>
          <w:numId w:val="3"/>
        </w:numPr>
        <w:tabs>
          <w:tab w:val="clear" w:pos="360"/>
        </w:tabs>
        <w:spacing w:before="120" w:after="120"/>
        <w:ind w:left="357" w:hanging="357"/>
        <w:rPr>
          <w:sz w:val="20"/>
          <w:szCs w:val="22"/>
        </w:rPr>
      </w:pPr>
      <w:r w:rsidRPr="00E834BE">
        <w:rPr>
          <w:sz w:val="20"/>
          <w:szCs w:val="22"/>
        </w:rPr>
        <w:t>Στη στήλη «ΠΑΡΑΠΟΜΠΗ» θα καταγραφεί από τον υποψήφιο Ανάδοχο το αντίστοιχο κεφάλαιο ή ενότητα του «Φακέλου Δικαιολογητικών Συμμετοχής» στο οποίο περιλαμβάνεται το απαιτούμενο δικαιολογητικό.</w:t>
      </w:r>
    </w:p>
    <w:p w14:paraId="5EBD989B" w14:textId="77777777" w:rsidR="00FF44FA" w:rsidRPr="00E834BE" w:rsidRDefault="00FF44FA">
      <w:pPr>
        <w:pStyle w:val="Num"/>
        <w:tabs>
          <w:tab w:val="clear" w:pos="360"/>
        </w:tabs>
        <w:rPr>
          <w:sz w:val="18"/>
        </w:rPr>
      </w:pPr>
    </w:p>
    <w:tbl>
      <w:tblPr>
        <w:tblpPr w:leftFromText="180" w:rightFromText="180" w:vertAnchor="text" w:tblpY="1"/>
        <w:tblOverlap w:val="neve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49"/>
        <w:gridCol w:w="5745"/>
        <w:gridCol w:w="954"/>
        <w:gridCol w:w="1052"/>
        <w:gridCol w:w="1333"/>
      </w:tblGrid>
      <w:tr w:rsidR="00FF44FA" w:rsidRPr="00E834BE" w14:paraId="590C0FCD" w14:textId="77777777" w:rsidTr="00C41A1A">
        <w:trPr>
          <w:trHeight w:val="495"/>
          <w:tblHeader/>
        </w:trPr>
        <w:tc>
          <w:tcPr>
            <w:tcW w:w="285" w:type="pct"/>
            <w:shd w:val="clear" w:color="auto" w:fill="E6E6E6"/>
            <w:tcMar>
              <w:top w:w="20" w:type="dxa"/>
              <w:left w:w="20" w:type="dxa"/>
              <w:bottom w:w="0" w:type="dxa"/>
              <w:right w:w="20" w:type="dxa"/>
            </w:tcMar>
          </w:tcPr>
          <w:p w14:paraId="2A946147" w14:textId="77777777" w:rsidR="00FF44FA" w:rsidRPr="00E834BE" w:rsidRDefault="00FF44FA" w:rsidP="000D4D98">
            <w:pPr>
              <w:spacing w:line="360" w:lineRule="auto"/>
              <w:rPr>
                <w:bCs/>
              </w:rPr>
            </w:pPr>
            <w:r w:rsidRPr="00E834BE">
              <w:rPr>
                <w:bCs/>
              </w:rPr>
              <w:t>Α/Α</w:t>
            </w:r>
          </w:p>
        </w:tc>
        <w:tc>
          <w:tcPr>
            <w:tcW w:w="2982" w:type="pct"/>
            <w:shd w:val="clear" w:color="auto" w:fill="E6E6E6"/>
            <w:tcMar>
              <w:top w:w="20" w:type="dxa"/>
              <w:left w:w="20" w:type="dxa"/>
              <w:bottom w:w="0" w:type="dxa"/>
              <w:right w:w="20" w:type="dxa"/>
            </w:tcMar>
            <w:vAlign w:val="center"/>
          </w:tcPr>
          <w:p w14:paraId="1964BB02" w14:textId="77777777" w:rsidR="00FF44FA" w:rsidRPr="00E834BE" w:rsidRDefault="00FF44FA" w:rsidP="000D4D98">
            <w:pPr>
              <w:spacing w:line="360" w:lineRule="auto"/>
            </w:pPr>
            <w:r w:rsidRPr="00E834BE">
              <w:t>ΠΕΡΙΓΡΑΦΗ ΔΙΚΑΙΟΛΟΓΗΤΙΚΟΥ</w:t>
            </w:r>
          </w:p>
        </w:tc>
        <w:tc>
          <w:tcPr>
            <w:tcW w:w="495" w:type="pct"/>
            <w:shd w:val="clear" w:color="auto" w:fill="E6E6E6"/>
            <w:vAlign w:val="center"/>
          </w:tcPr>
          <w:p w14:paraId="486709E0" w14:textId="77777777" w:rsidR="00FF44FA" w:rsidRPr="00E834BE" w:rsidRDefault="00FF44FA" w:rsidP="000D4D98">
            <w:pPr>
              <w:spacing w:line="360" w:lineRule="auto"/>
              <w:jc w:val="center"/>
            </w:pPr>
            <w:r w:rsidRPr="00E834BE">
              <w:t>ΑΠΑΙΤΗΣΗ</w:t>
            </w:r>
          </w:p>
        </w:tc>
        <w:tc>
          <w:tcPr>
            <w:tcW w:w="546" w:type="pct"/>
            <w:shd w:val="clear" w:color="auto" w:fill="E6E6E6"/>
            <w:vAlign w:val="center"/>
          </w:tcPr>
          <w:p w14:paraId="33F2C186" w14:textId="77777777" w:rsidR="00FF44FA" w:rsidRPr="00E834BE" w:rsidRDefault="00FF44FA" w:rsidP="000D4D98">
            <w:pPr>
              <w:spacing w:line="360" w:lineRule="auto"/>
            </w:pPr>
            <w:r w:rsidRPr="00E834BE">
              <w:t>ΑΠΑΝΤΗΣΗ</w:t>
            </w:r>
          </w:p>
        </w:tc>
        <w:tc>
          <w:tcPr>
            <w:tcW w:w="692" w:type="pct"/>
            <w:shd w:val="clear" w:color="auto" w:fill="E6E6E6"/>
            <w:vAlign w:val="center"/>
          </w:tcPr>
          <w:p w14:paraId="02F701C8" w14:textId="77777777" w:rsidR="00FF44FA" w:rsidRPr="00E834BE" w:rsidRDefault="00FF44FA" w:rsidP="000D4D98">
            <w:pPr>
              <w:spacing w:line="360" w:lineRule="auto"/>
            </w:pPr>
            <w:r w:rsidRPr="00E834BE">
              <w:t>ΠΑΡΑΠΟΜΠΗ</w:t>
            </w:r>
          </w:p>
        </w:tc>
      </w:tr>
      <w:tr w:rsidR="00FF44FA" w:rsidRPr="00E834BE" w14:paraId="392EA098" w14:textId="77777777" w:rsidTr="00C41A1A">
        <w:trPr>
          <w:trHeight w:val="274"/>
        </w:trPr>
        <w:tc>
          <w:tcPr>
            <w:tcW w:w="285" w:type="pct"/>
            <w:shd w:val="clear" w:color="C0C0C0" w:fill="auto"/>
            <w:tcMar>
              <w:top w:w="20" w:type="dxa"/>
              <w:left w:w="20" w:type="dxa"/>
              <w:bottom w:w="0" w:type="dxa"/>
              <w:right w:w="20" w:type="dxa"/>
            </w:tcMar>
          </w:tcPr>
          <w:p w14:paraId="3EC70384" w14:textId="77777777" w:rsidR="00FF44FA" w:rsidRPr="00E834BE" w:rsidRDefault="00FF44FA" w:rsidP="000D4D98">
            <w:pPr>
              <w:numPr>
                <w:ilvl w:val="0"/>
                <w:numId w:val="25"/>
              </w:numPr>
              <w:tabs>
                <w:tab w:val="clear" w:pos="360"/>
                <w:tab w:val="num" w:pos="473"/>
              </w:tabs>
            </w:pPr>
          </w:p>
        </w:tc>
        <w:tc>
          <w:tcPr>
            <w:tcW w:w="2982" w:type="pct"/>
            <w:shd w:val="clear" w:color="C0C0C0" w:fill="auto"/>
            <w:tcMar>
              <w:top w:w="20" w:type="dxa"/>
              <w:left w:w="20" w:type="dxa"/>
              <w:bottom w:w="0" w:type="dxa"/>
              <w:right w:w="20" w:type="dxa"/>
            </w:tcMar>
            <w:vAlign w:val="center"/>
          </w:tcPr>
          <w:p w14:paraId="73DEB9D7" w14:textId="25D7BFC2" w:rsidR="00FF44FA" w:rsidRPr="00E834BE" w:rsidRDefault="00FF44FA" w:rsidP="000D4D98">
            <w:pPr>
              <w:spacing w:line="276" w:lineRule="auto"/>
              <w:ind w:left="154" w:right="44"/>
            </w:pPr>
            <w:r w:rsidRPr="00E834BE">
              <w:t xml:space="preserve">Τυποποιημένο Έντυπο </w:t>
            </w:r>
            <w:r w:rsidR="00587B92" w:rsidRPr="00E834BE">
              <w:t>Υπεύθυνης</w:t>
            </w:r>
            <w:r w:rsidRPr="00E834BE">
              <w:t xml:space="preserve"> Δήλωσης (ΤΕΥΔ). Το ΤΕΥΔ υποβάλλεται συμπληρωμένο ηλεκτρονικά σε μορφή αρχείου </w:t>
            </w:r>
            <w:r w:rsidRPr="00E834BE">
              <w:rPr>
                <w:lang w:val="en-US"/>
              </w:rPr>
              <w:t>pdf</w:t>
            </w:r>
            <w:r w:rsidRPr="00E834BE">
              <w:t xml:space="preserve"> και ψηφιακά υπογεγραμμένο σύμφωνα με τα ειδικότερα αναφερόμενα στην παρ. </w:t>
            </w:r>
            <w:r w:rsidR="00FA6F3F" w:rsidRPr="00E834BE">
              <w:fldChar w:fldCharType="begin"/>
            </w:r>
            <w:r w:rsidR="00FA6F3F" w:rsidRPr="00E834BE">
              <w:instrText xml:space="preserve"> REF _Ref26280736 \r \h </w:instrText>
            </w:r>
            <w:r w:rsidR="00E834BE">
              <w:instrText xml:space="preserve"> \* MERGEFORMAT </w:instrText>
            </w:r>
            <w:r w:rsidR="00FA6F3F" w:rsidRPr="00E834BE">
              <w:fldChar w:fldCharType="separate"/>
            </w:r>
            <w:r w:rsidR="00FA6F3F" w:rsidRPr="00E834BE">
              <w:t>B.2.3.1</w:t>
            </w:r>
            <w:r w:rsidR="00FA6F3F" w:rsidRPr="00E834BE">
              <w:fldChar w:fldCharType="end"/>
            </w:r>
            <w:r w:rsidRPr="00E834BE">
              <w:t xml:space="preserve"> της παρούσας. </w:t>
            </w:r>
          </w:p>
        </w:tc>
        <w:tc>
          <w:tcPr>
            <w:tcW w:w="495" w:type="pct"/>
            <w:shd w:val="clear" w:color="C0C0C0" w:fill="auto"/>
            <w:vAlign w:val="center"/>
          </w:tcPr>
          <w:p w14:paraId="428C539C" w14:textId="77777777" w:rsidR="00FF44FA" w:rsidRPr="00E834BE" w:rsidRDefault="00FF44FA" w:rsidP="000D4D98">
            <w:pPr>
              <w:jc w:val="center"/>
              <w:rPr>
                <w:bCs/>
              </w:rPr>
            </w:pPr>
            <w:r w:rsidRPr="00E834BE">
              <w:rPr>
                <w:bCs/>
              </w:rPr>
              <w:t xml:space="preserve">ΝΑΙ </w:t>
            </w:r>
          </w:p>
        </w:tc>
        <w:tc>
          <w:tcPr>
            <w:tcW w:w="546" w:type="pct"/>
            <w:shd w:val="clear" w:color="C0C0C0" w:fill="auto"/>
            <w:vAlign w:val="center"/>
          </w:tcPr>
          <w:p w14:paraId="1C704DBB" w14:textId="77777777" w:rsidR="00FF44FA" w:rsidRPr="00E834BE" w:rsidRDefault="00FF44FA" w:rsidP="000D4D98"/>
        </w:tc>
        <w:tc>
          <w:tcPr>
            <w:tcW w:w="692" w:type="pct"/>
            <w:shd w:val="clear" w:color="C0C0C0" w:fill="auto"/>
            <w:vAlign w:val="center"/>
          </w:tcPr>
          <w:p w14:paraId="1B62D268" w14:textId="77777777" w:rsidR="00FF44FA" w:rsidRPr="00E834BE" w:rsidRDefault="00FF44FA" w:rsidP="000D4D98"/>
        </w:tc>
      </w:tr>
    </w:tbl>
    <w:p w14:paraId="4CD3C5A1" w14:textId="77777777" w:rsidR="00663376" w:rsidRPr="00E834BE" w:rsidRDefault="00663376" w:rsidP="00086657">
      <w:pPr>
        <w:rPr>
          <w:szCs w:val="22"/>
        </w:rPr>
      </w:pPr>
    </w:p>
    <w:p w14:paraId="7351863B" w14:textId="2192F1D0" w:rsidR="00663376" w:rsidRPr="00E834BE" w:rsidRDefault="00663376" w:rsidP="00CB7FBB">
      <w:pPr>
        <w:pStyle w:val="40"/>
      </w:pPr>
      <w:bookmarkStart w:id="1141" w:name="_Toc478384471"/>
      <w:bookmarkStart w:id="1142" w:name="_Ref26280736"/>
      <w:bookmarkStart w:id="1143" w:name="_Ref26281051"/>
      <w:bookmarkStart w:id="1144" w:name="_Ref26282980"/>
      <w:bookmarkStart w:id="1145" w:name="_Ref43237974"/>
      <w:bookmarkStart w:id="1146" w:name="_Toc43238443"/>
      <w:r w:rsidRPr="00E834BE">
        <w:lastRenderedPageBreak/>
        <w:t xml:space="preserve">Τυποποιημένο Έντυπο </w:t>
      </w:r>
      <w:r w:rsidR="00587B92" w:rsidRPr="00E834BE">
        <w:t>Υπεύθυνης</w:t>
      </w:r>
      <w:r w:rsidRPr="00E834BE">
        <w:t xml:space="preserve"> Δήλωσης (ΤΕΥΔ)</w:t>
      </w:r>
      <w:bookmarkEnd w:id="1141"/>
      <w:bookmarkEnd w:id="1142"/>
      <w:bookmarkEnd w:id="1143"/>
      <w:bookmarkEnd w:id="1144"/>
      <w:bookmarkEnd w:id="1145"/>
      <w:bookmarkEnd w:id="1146"/>
    </w:p>
    <w:p w14:paraId="5FCE7BB4" w14:textId="60E440DA" w:rsidR="00FA6F3F" w:rsidRPr="00E834BE" w:rsidRDefault="00FA6F3F" w:rsidP="00FA6F3F">
      <w:pPr>
        <w:rPr>
          <w:rFonts w:cs="Tahoma"/>
          <w:szCs w:val="22"/>
          <w:lang w:eastAsia="el-GR"/>
        </w:rPr>
      </w:pPr>
      <w:r w:rsidRPr="00E834BE">
        <w:rPr>
          <w:rFonts w:cs="Tahoma"/>
          <w:szCs w:val="22"/>
          <w:lang w:eastAsia="el-GR"/>
        </w:rPr>
        <w:t xml:space="preserve">Το Τυποποιημένο Έντυπο Υπεύθυνης Δήλωσης (ΤΕΥΔ) που απαιτείται να υποβληθεί παρατίθεται στο Παράρτημα </w:t>
      </w:r>
      <w:r w:rsidRPr="00E834BE">
        <w:rPr>
          <w:rFonts w:cs="Tahoma"/>
          <w:szCs w:val="22"/>
          <w:lang w:val="en-US" w:eastAsia="el-GR"/>
        </w:rPr>
        <w:fldChar w:fldCharType="begin"/>
      </w:r>
      <w:r w:rsidRPr="00E834BE">
        <w:rPr>
          <w:rFonts w:cs="Tahoma"/>
          <w:szCs w:val="22"/>
          <w:lang w:eastAsia="el-GR"/>
        </w:rPr>
        <w:instrText xml:space="preserve"> REF _Ref6219465 \r \h </w:instrText>
      </w:r>
      <w:r w:rsidR="00E834BE" w:rsidRPr="00F371CC">
        <w:rPr>
          <w:rFonts w:cs="Tahoma"/>
          <w:szCs w:val="22"/>
          <w:lang w:eastAsia="el-GR"/>
        </w:rPr>
        <w:instrText xml:space="preserve"> \* </w:instrText>
      </w:r>
      <w:r w:rsidR="00E834BE">
        <w:rPr>
          <w:rFonts w:cs="Tahoma"/>
          <w:szCs w:val="22"/>
          <w:lang w:val="en-US" w:eastAsia="el-GR"/>
        </w:rPr>
        <w:instrText>MERGEFORMAT</w:instrText>
      </w:r>
      <w:r w:rsidR="00E834BE" w:rsidRPr="00F371CC">
        <w:rPr>
          <w:rFonts w:cs="Tahoma"/>
          <w:szCs w:val="22"/>
          <w:lang w:eastAsia="el-GR"/>
        </w:rPr>
        <w:instrText xml:space="preserve"> </w:instrText>
      </w:r>
      <w:r w:rsidRPr="00E834BE">
        <w:rPr>
          <w:rFonts w:cs="Tahoma"/>
          <w:szCs w:val="22"/>
          <w:lang w:val="en-US" w:eastAsia="el-GR"/>
        </w:rPr>
      </w:r>
      <w:r w:rsidRPr="00E834BE">
        <w:rPr>
          <w:rFonts w:cs="Tahoma"/>
          <w:szCs w:val="22"/>
          <w:lang w:val="en-US" w:eastAsia="el-GR"/>
        </w:rPr>
        <w:fldChar w:fldCharType="separate"/>
      </w:r>
      <w:r w:rsidRPr="00E834BE">
        <w:rPr>
          <w:rFonts w:cs="Tahoma"/>
          <w:szCs w:val="22"/>
          <w:lang w:eastAsia="el-GR"/>
        </w:rPr>
        <w:t>C.6</w:t>
      </w:r>
      <w:r w:rsidRPr="00E834BE">
        <w:rPr>
          <w:rFonts w:cs="Tahoma"/>
          <w:szCs w:val="22"/>
          <w:lang w:val="en-US" w:eastAsia="el-GR"/>
        </w:rPr>
        <w:fldChar w:fldCharType="end"/>
      </w:r>
      <w:r w:rsidR="00A9181E" w:rsidRPr="00E834BE">
        <w:rPr>
          <w:rFonts w:cs="Tahoma"/>
          <w:szCs w:val="22"/>
          <w:lang w:eastAsia="el-GR"/>
        </w:rPr>
        <w:t>.</w:t>
      </w:r>
      <w:r w:rsidRPr="00E834BE">
        <w:rPr>
          <w:rFonts w:cs="Tahoma"/>
          <w:szCs w:val="22"/>
          <w:lang w:eastAsia="el-GR"/>
        </w:rPr>
        <w:t xml:space="preserve"> </w:t>
      </w:r>
      <w:r w:rsidR="00A9181E" w:rsidRPr="00E834BE">
        <w:rPr>
          <w:rFonts w:cs="Tahoma"/>
          <w:szCs w:val="22"/>
          <w:lang w:eastAsia="el-GR"/>
        </w:rPr>
        <w:t xml:space="preserve">Οι </w:t>
      </w:r>
      <w:r w:rsidRPr="00E834BE">
        <w:rPr>
          <w:rFonts w:cs="Tahoma"/>
          <w:szCs w:val="22"/>
          <w:lang w:eastAsia="el-GR"/>
        </w:rPr>
        <w:t>προσφέροντες συμπληρώνουν το σχετικό πρότυπο ΤΕΥΔ το οποίο έχει αναρτηθεί, σε μορφή αρχείων τύπου XML και PDF (</w:t>
      </w:r>
      <w:r w:rsidRPr="00E834BE">
        <w:t xml:space="preserve">ηλεκτρονική διεύθυνση - </w:t>
      </w:r>
      <w:hyperlink r:id="rId25" w:history="1">
        <w:r w:rsidRPr="00E834BE">
          <w:rPr>
            <w:rStyle w:val="-"/>
            <w:sz w:val="20"/>
          </w:rPr>
          <w:t>https://espdint.eprocurement.gov.gr/</w:t>
        </w:r>
      </w:hyperlink>
      <w:r w:rsidRPr="00E834BE">
        <w:t>)</w:t>
      </w:r>
      <w:r w:rsidRPr="00E834BE">
        <w:rPr>
          <w:rFonts w:cs="Tahoma"/>
          <w:szCs w:val="22"/>
          <w:lang w:eastAsia="el-GR"/>
        </w:rPr>
        <w:t xml:space="preserve"> στη διαδικτυακή πύλη </w:t>
      </w:r>
      <w:hyperlink r:id="rId26" w:history="1">
        <w:r w:rsidRPr="00E834BE">
          <w:rPr>
            <w:rStyle w:val="-"/>
            <w:rFonts w:cs="Tahoma"/>
            <w:sz w:val="20"/>
            <w:szCs w:val="22"/>
          </w:rPr>
          <w:t>http://www.ktpae.gr</w:t>
        </w:r>
      </w:hyperlink>
      <w:r w:rsidRPr="00E834BE">
        <w:rPr>
          <w:rFonts w:cs="Tahoma"/>
          <w:szCs w:val="22"/>
          <w:lang w:eastAsia="el-GR"/>
        </w:rPr>
        <w:t xml:space="preserve">. </w:t>
      </w:r>
    </w:p>
    <w:p w14:paraId="54F75320" w14:textId="77777777" w:rsidR="00FA6F3F" w:rsidRPr="00E834BE" w:rsidRDefault="00FA6F3F" w:rsidP="00FA6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ahoma"/>
          <w:szCs w:val="22"/>
          <w:lang w:eastAsia="el-GR"/>
        </w:rPr>
      </w:pPr>
      <w:r w:rsidRPr="008F4458">
        <w:rPr>
          <w:rFonts w:cs="Tahoma"/>
          <w:szCs w:val="22"/>
          <w:lang w:eastAsia="el-GR"/>
        </w:rPr>
        <w:t>Οι υποψήφιοι οικονομικοί φορείς συμπληρώνουν το ΤΕΥΔ και το υποβάλουν, εντός του φακέλου των δικαιολογητικών συ</w:t>
      </w:r>
      <w:r w:rsidRPr="005B54BC">
        <w:rPr>
          <w:rFonts w:cs="Tahoma"/>
          <w:szCs w:val="22"/>
          <w:lang w:eastAsia="el-GR"/>
        </w:rPr>
        <w:t xml:space="preserve">μμετοχής, ψηφιακά υπογεγραμμένο </w:t>
      </w:r>
      <w:r w:rsidRPr="005B54BC">
        <w:t xml:space="preserve">με μόνη την υπογραφή του κατά περίπτωση εκπροσώπου του οικονομικού φορέα </w:t>
      </w:r>
      <w:r w:rsidRPr="00E834BE">
        <w:rPr>
          <w:rFonts w:cs="Tahoma"/>
          <w:szCs w:val="22"/>
          <w:lang w:eastAsia="el-GR"/>
        </w:rPr>
        <w:t>σύμφωνα με τα αναφερόμενα στο άρθρο 79</w:t>
      </w:r>
      <w:r w:rsidRPr="00E834BE">
        <w:rPr>
          <w:rFonts w:cs="Tahoma"/>
          <w:szCs w:val="22"/>
          <w:vertAlign w:val="superscript"/>
          <w:lang w:eastAsia="el-GR"/>
        </w:rPr>
        <w:t>Α</w:t>
      </w:r>
      <w:r w:rsidRPr="00E834BE">
        <w:rPr>
          <w:rFonts w:cs="Tahoma"/>
          <w:szCs w:val="22"/>
          <w:lang w:eastAsia="el-GR"/>
        </w:rPr>
        <w:t xml:space="preserve"> του Ν.4412/2016 όπως τροποποιήθηκε και ισχύει.</w:t>
      </w:r>
      <w:r w:rsidRPr="00E834BE">
        <w:rPr>
          <w:rFonts w:ascii="Liberation Sans" w:hAnsi="Liberation Sans" w:cs="Liberation Sans"/>
          <w:sz w:val="27"/>
          <w:szCs w:val="27"/>
          <w:lang w:eastAsia="el-GR"/>
        </w:rPr>
        <w:t xml:space="preserve"> </w:t>
      </w:r>
    </w:p>
    <w:p w14:paraId="2CFB6072" w14:textId="039A5DA3" w:rsidR="00663376" w:rsidRPr="00E834BE" w:rsidRDefault="00663376" w:rsidP="00663376">
      <w:pPr>
        <w:autoSpaceDE w:val="0"/>
        <w:autoSpaceDN w:val="0"/>
        <w:adjustRightInd w:val="0"/>
        <w:rPr>
          <w:rFonts w:cs="Tahoma"/>
          <w:b/>
          <w:szCs w:val="22"/>
          <w:lang w:eastAsia="el-GR"/>
        </w:rPr>
      </w:pPr>
      <w:r w:rsidRPr="00E834BE">
        <w:rPr>
          <w:rFonts w:cs="Tahoma"/>
          <w:b/>
          <w:szCs w:val="22"/>
          <w:lang w:eastAsia="el-GR"/>
        </w:rPr>
        <w:t>ΤΕΥΔ - Ενώσεις οικονομικών φορέων ή Κοινοπραξίες:</w:t>
      </w:r>
    </w:p>
    <w:p w14:paraId="42AFB52E" w14:textId="77777777" w:rsidR="00663376" w:rsidRPr="00E834BE" w:rsidRDefault="00663376" w:rsidP="00663376">
      <w:pPr>
        <w:rPr>
          <w:rFonts w:ascii="Arial" w:hAnsi="Arial" w:cs="Arial"/>
          <w:szCs w:val="22"/>
          <w:lang w:eastAsia="el-GR"/>
        </w:rPr>
      </w:pPr>
      <w:r w:rsidRPr="00E834BE">
        <w:rPr>
          <w:rFonts w:cs="Tahoma"/>
          <w:szCs w:val="22"/>
          <w:lang w:eastAsia="el-GR"/>
        </w:rPr>
        <w:t xml:space="preserve">Επί προσφορών ενώσεων ή Κοινοπραξιών </w:t>
      </w:r>
      <w:r w:rsidRPr="00E834BE">
        <w:rPr>
          <w:rFonts w:ascii="Arial" w:hAnsi="Arial" w:cs="Arial"/>
          <w:szCs w:val="22"/>
          <w:lang w:eastAsia="el-GR"/>
        </w:rPr>
        <w:t xml:space="preserve">κάθε μέλος της ένωσης ή κοινοπραξίας, υποβάλει χωριστό ΤΕΥΔ  σύμφωνα με τα ανωτέρω. </w:t>
      </w:r>
    </w:p>
    <w:p w14:paraId="69C66F4A" w14:textId="77777777" w:rsidR="00663376" w:rsidRPr="00E834BE" w:rsidRDefault="00663376" w:rsidP="00663376">
      <w:pPr>
        <w:rPr>
          <w:rFonts w:ascii="Arial" w:hAnsi="Arial" w:cs="Arial"/>
          <w:szCs w:val="22"/>
          <w:lang w:eastAsia="el-GR"/>
        </w:rPr>
      </w:pPr>
    </w:p>
    <w:p w14:paraId="7CA851F4" w14:textId="7D4D29A9" w:rsidR="00663376" w:rsidRPr="00E834BE" w:rsidRDefault="00663376" w:rsidP="00663376">
      <w:pPr>
        <w:autoSpaceDE w:val="0"/>
        <w:autoSpaceDN w:val="0"/>
        <w:adjustRightInd w:val="0"/>
        <w:rPr>
          <w:rFonts w:cs="Tahoma"/>
          <w:b/>
          <w:szCs w:val="22"/>
          <w:lang w:eastAsia="el-GR"/>
        </w:rPr>
      </w:pPr>
      <w:r w:rsidRPr="00E834BE">
        <w:rPr>
          <w:rFonts w:cs="Tahoma"/>
          <w:b/>
          <w:szCs w:val="22"/>
          <w:lang w:eastAsia="el-GR"/>
        </w:rPr>
        <w:t>ΤΕΥΔ – Στήριξη Οικονομικού Φορέα στις ικανότητες άλλων φορέων:</w:t>
      </w:r>
    </w:p>
    <w:p w14:paraId="605D094E" w14:textId="62BBED33" w:rsidR="00663376" w:rsidRPr="00E834BE" w:rsidRDefault="00663376" w:rsidP="00663376">
      <w:pPr>
        <w:rPr>
          <w:rFonts w:cs="Tahoma"/>
          <w:szCs w:val="22"/>
        </w:rPr>
      </w:pPr>
      <w:r w:rsidRPr="00E834BE">
        <w:rPr>
          <w:rFonts w:cs="Tahoma"/>
          <w:szCs w:val="22"/>
        </w:rPr>
        <w:t>Σε περίπτωση που ο υποψήφιος οικονομικός φορέας που υποβάλει την προσφορά στηρίζεται στις ικανότητες τρίτου/ων οικονομικών φορέων προκειμένου να ανταποκριθεί στα κριτήρια ποιοτικής επιλογής (§</w:t>
      </w:r>
      <w:r w:rsidR="00731857" w:rsidRPr="00E834BE">
        <w:rPr>
          <w:rFonts w:cs="Tahoma"/>
          <w:szCs w:val="22"/>
        </w:rPr>
        <w:fldChar w:fldCharType="begin"/>
      </w:r>
      <w:r w:rsidR="00731857" w:rsidRPr="00E834BE">
        <w:rPr>
          <w:rFonts w:cs="Tahoma"/>
          <w:szCs w:val="22"/>
        </w:rPr>
        <w:instrText xml:space="preserve"> REF _Ref5968320 \r \h  \* MERGEFORMAT </w:instrText>
      </w:r>
      <w:r w:rsidR="00731857" w:rsidRPr="00E834BE">
        <w:rPr>
          <w:rFonts w:cs="Tahoma"/>
          <w:szCs w:val="22"/>
        </w:rPr>
      </w:r>
      <w:r w:rsidR="00731857" w:rsidRPr="00E834BE">
        <w:rPr>
          <w:rFonts w:cs="Tahoma"/>
          <w:szCs w:val="22"/>
        </w:rPr>
        <w:fldChar w:fldCharType="separate"/>
      </w:r>
      <w:r w:rsidR="00731857" w:rsidRPr="00E834BE">
        <w:rPr>
          <w:rFonts w:cs="Tahoma"/>
          <w:szCs w:val="22"/>
        </w:rPr>
        <w:t>B.2.7</w:t>
      </w:r>
      <w:r w:rsidR="00731857" w:rsidRPr="00E834BE">
        <w:rPr>
          <w:rFonts w:cs="Tahoma"/>
          <w:szCs w:val="22"/>
        </w:rPr>
        <w:fldChar w:fldCharType="end"/>
      </w:r>
      <w:r w:rsidRPr="00E834BE">
        <w:rPr>
          <w:rFonts w:cs="Tahoma"/>
          <w:szCs w:val="22"/>
        </w:rPr>
        <w:t>), με την προσφορά υποβάλ</w:t>
      </w:r>
      <w:r w:rsidR="005F4795" w:rsidRPr="008F4458">
        <w:rPr>
          <w:rFonts w:cs="Tahoma"/>
          <w:szCs w:val="22"/>
        </w:rPr>
        <w:t>λ</w:t>
      </w:r>
      <w:r w:rsidRPr="005B54BC">
        <w:rPr>
          <w:rFonts w:cs="Tahoma"/>
          <w:szCs w:val="22"/>
        </w:rPr>
        <w:t xml:space="preserve">εται χωριστό ΤΕΥΔ, που </w:t>
      </w:r>
      <w:r w:rsidR="00A14011" w:rsidRPr="005B54BC">
        <w:rPr>
          <w:rFonts w:cs="Tahoma"/>
          <w:szCs w:val="22"/>
        </w:rPr>
        <w:t>συμπληρώνεται</w:t>
      </w:r>
      <w:r w:rsidRPr="005B54BC">
        <w:rPr>
          <w:rFonts w:cs="Tahoma"/>
          <w:szCs w:val="22"/>
        </w:rPr>
        <w:t xml:space="preserve"> και υπογράφεται ψηφιακά από τον τρίτο/</w:t>
      </w:r>
      <w:proofErr w:type="spellStart"/>
      <w:r w:rsidRPr="005B54BC">
        <w:rPr>
          <w:rFonts w:cs="Tahoma"/>
          <w:szCs w:val="22"/>
        </w:rPr>
        <w:t>ους</w:t>
      </w:r>
      <w:proofErr w:type="spellEnd"/>
      <w:r w:rsidRPr="005B54BC">
        <w:rPr>
          <w:rFonts w:cs="Tahoma"/>
          <w:szCs w:val="22"/>
        </w:rPr>
        <w:t>, συμπληρώνοντας:</w:t>
      </w:r>
    </w:p>
    <w:p w14:paraId="6C3AE55A" w14:textId="5E87A0F5" w:rsidR="00663376" w:rsidRPr="00E834BE" w:rsidRDefault="00663376" w:rsidP="000D4D98">
      <w:pPr>
        <w:numPr>
          <w:ilvl w:val="0"/>
          <w:numId w:val="47"/>
        </w:numPr>
        <w:rPr>
          <w:rFonts w:cs="Tahoma"/>
          <w:szCs w:val="22"/>
        </w:rPr>
      </w:pPr>
      <w:r w:rsidRPr="00E834BE">
        <w:rPr>
          <w:rFonts w:cs="Tahoma"/>
          <w:szCs w:val="22"/>
        </w:rPr>
        <w:t xml:space="preserve">τις ενότητες των Α και Β του Μέρους ΙΙ , το Μέρος ΙΙΙ , τα σχετικά με την ειδική ικανότητα την οποία δανείζει στον υποψήφιο οικονομικό φορέα πεδία του Μέρους </w:t>
      </w:r>
      <w:r w:rsidRPr="00E834BE">
        <w:rPr>
          <w:rFonts w:cs="Tahoma"/>
          <w:szCs w:val="22"/>
          <w:lang w:eastAsia="el-GR"/>
        </w:rPr>
        <w:t xml:space="preserve">IV του ΤΕΥΔ καθώς και το Μέρος </w:t>
      </w:r>
      <w:r w:rsidRPr="00E834BE">
        <w:rPr>
          <w:rFonts w:cs="Tahoma"/>
          <w:szCs w:val="22"/>
          <w:lang w:val="en-US" w:eastAsia="el-GR"/>
        </w:rPr>
        <w:t>VI</w:t>
      </w:r>
      <w:r w:rsidRPr="00E834BE">
        <w:rPr>
          <w:rFonts w:cs="Tahoma"/>
          <w:szCs w:val="22"/>
          <w:lang w:eastAsia="el-GR"/>
        </w:rPr>
        <w:t xml:space="preserve"> Τελικές Δηλώσεις. </w:t>
      </w:r>
    </w:p>
    <w:p w14:paraId="2A7D9CBE" w14:textId="77777777" w:rsidR="00663376" w:rsidRPr="00E834BE" w:rsidRDefault="00663376" w:rsidP="00663376">
      <w:pPr>
        <w:rPr>
          <w:rFonts w:cs="Tahoma"/>
          <w:szCs w:val="22"/>
        </w:rPr>
      </w:pPr>
      <w:r w:rsidRPr="00E834BE">
        <w:rPr>
          <w:rFonts w:cs="Tahoma"/>
          <w:szCs w:val="22"/>
          <w:lang w:eastAsia="el-GR"/>
        </w:rPr>
        <w:t xml:space="preserve">Για την υπογραφή του ΤΕΥΔ του τρίτου/ων ισχύουν τα ανωτέρω αναφερόμενα για την υπογραφή του ΤΕΥΔ του προσφέροντος. </w:t>
      </w:r>
    </w:p>
    <w:p w14:paraId="2FF2DFFE" w14:textId="77777777" w:rsidR="00663376" w:rsidRPr="00E834BE" w:rsidRDefault="00663376" w:rsidP="00663376">
      <w:pPr>
        <w:rPr>
          <w:rFonts w:ascii="Arial" w:hAnsi="Arial" w:cs="Arial"/>
          <w:szCs w:val="22"/>
          <w:lang w:eastAsia="el-GR"/>
        </w:rPr>
      </w:pPr>
    </w:p>
    <w:p w14:paraId="1387EB3E" w14:textId="77777777" w:rsidR="00663376" w:rsidRPr="00E834BE" w:rsidRDefault="00663376" w:rsidP="00663376">
      <w:pPr>
        <w:rPr>
          <w:rFonts w:cs="Tahoma"/>
          <w:b/>
          <w:szCs w:val="22"/>
          <w:lang w:eastAsia="el-GR"/>
        </w:rPr>
      </w:pPr>
      <w:r w:rsidRPr="00E834BE">
        <w:rPr>
          <w:rFonts w:cs="Tahoma"/>
          <w:b/>
          <w:szCs w:val="22"/>
          <w:lang w:eastAsia="el-GR"/>
        </w:rPr>
        <w:t>ΤΕΥΔ - Υπεργολάβοι:</w:t>
      </w:r>
    </w:p>
    <w:p w14:paraId="35ED7943" w14:textId="77777777" w:rsidR="00090865" w:rsidRPr="00E834BE" w:rsidRDefault="00090865" w:rsidP="00090865">
      <w:pPr>
        <w:rPr>
          <w:rFonts w:cs="Tahoma"/>
          <w:szCs w:val="22"/>
        </w:rPr>
      </w:pPr>
      <w:r w:rsidRPr="00E834BE">
        <w:rPr>
          <w:rFonts w:cs="Tahoma"/>
          <w:szCs w:val="22"/>
        </w:rPr>
        <w:t>Σε περίπτωση που ο προσφέρων προτίθεται να αναθέσει υπό μορφή υπεργολαβίας σε τρίτο/</w:t>
      </w:r>
      <w:proofErr w:type="spellStart"/>
      <w:r w:rsidRPr="00E834BE">
        <w:rPr>
          <w:rFonts w:cs="Tahoma"/>
          <w:szCs w:val="22"/>
        </w:rPr>
        <w:t>ους</w:t>
      </w:r>
      <w:proofErr w:type="spellEnd"/>
      <w:r w:rsidRPr="00E834BE">
        <w:rPr>
          <w:rFonts w:cs="Tahoma"/>
          <w:szCs w:val="22"/>
        </w:rPr>
        <w:t xml:space="preserve"> (βλ. ΤΕΥΔ,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E834BE">
        <w:rPr>
          <w:rFonts w:cs="Tahoma"/>
          <w:szCs w:val="22"/>
        </w:rPr>
        <w:t>υπεργολαβικά</w:t>
      </w:r>
      <w:proofErr w:type="spellEnd"/>
      <w:r w:rsidRPr="00E834BE">
        <w:rPr>
          <w:rFonts w:cs="Tahoma"/>
          <w:szCs w:val="22"/>
        </w:rPr>
        <w:t xml:space="preserve"> υπερβαίνει το τριάντα τοις εκατό (30%) της συνολικής αξίας της σύμβασης, τότε ο υπεργολάβος συμπληρώνει και υπογράφει ψηφιακά χωριστό ΤΕΥΔ,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E834BE">
        <w:rPr>
          <w:rFonts w:cs="Tahoma"/>
          <w:szCs w:val="22"/>
          <w:lang w:eastAsia="el-GR"/>
        </w:rPr>
        <w:t xml:space="preserve">καθώς και το Μέρος </w:t>
      </w:r>
      <w:r w:rsidRPr="00E834BE">
        <w:rPr>
          <w:rFonts w:cs="Tahoma"/>
          <w:szCs w:val="22"/>
          <w:lang w:val="en-US" w:eastAsia="el-GR"/>
        </w:rPr>
        <w:t>VI</w:t>
      </w:r>
      <w:r w:rsidRPr="00E834BE">
        <w:rPr>
          <w:rFonts w:cs="Tahoma"/>
          <w:szCs w:val="22"/>
          <w:lang w:eastAsia="el-GR"/>
        </w:rPr>
        <w:t xml:space="preserve"> Τελικές Δηλώσεις</w:t>
      </w:r>
      <w:r w:rsidRPr="00E834BE">
        <w:rPr>
          <w:rFonts w:cs="Tahoma"/>
          <w:szCs w:val="22"/>
        </w:rPr>
        <w:t xml:space="preserve">. </w:t>
      </w:r>
    </w:p>
    <w:p w14:paraId="7251CA31" w14:textId="77777777" w:rsidR="00090865" w:rsidRPr="00E834BE" w:rsidRDefault="00090865" w:rsidP="00090865">
      <w:pPr>
        <w:rPr>
          <w:rFonts w:cs="Tahoma"/>
          <w:szCs w:val="22"/>
        </w:rPr>
      </w:pPr>
      <w:r w:rsidRPr="00E834BE">
        <w:rPr>
          <w:rFonts w:cs="Tahoma"/>
          <w:szCs w:val="22"/>
          <w:lang w:eastAsia="el-GR"/>
        </w:rPr>
        <w:t xml:space="preserve">Για την υπογραφή του ΤΕΥΔ του υπεργολάβου ισχύουν και εφαρμόζονται τα ανωτέρω αναφερόμενα για την υπογραφή του ΤΕΥΔ του προσφέροντος. </w:t>
      </w:r>
    </w:p>
    <w:p w14:paraId="46C6A53F" w14:textId="77777777" w:rsidR="00090865" w:rsidRPr="00E834BE" w:rsidRDefault="00090865" w:rsidP="00090865">
      <w:pPr>
        <w:spacing w:line="276" w:lineRule="auto"/>
        <w:rPr>
          <w:rFonts w:ascii="Calibri" w:hAnsi="Calibri" w:cs="Calibri"/>
          <w:szCs w:val="22"/>
          <w:lang w:eastAsia="el-GR"/>
        </w:rPr>
      </w:pPr>
      <w:r w:rsidRPr="00E834BE">
        <w:rPr>
          <w:szCs w:val="22"/>
        </w:rPr>
        <w:t xml:space="preserve">Οι οικονομικοί φορείς αποκλείονται από τη διαδικασία σύναψης δημόσιας σύμβασης (άρθρο 73 παρ. 4 </w:t>
      </w:r>
      <w:proofErr w:type="spellStart"/>
      <w:r w:rsidRPr="00E834BE">
        <w:rPr>
          <w:szCs w:val="22"/>
        </w:rPr>
        <w:t>περιπτ</w:t>
      </w:r>
      <w:proofErr w:type="spellEnd"/>
      <w:r w:rsidRPr="00E834BE">
        <w:rPr>
          <w:szCs w:val="22"/>
        </w:rPr>
        <w:t>. ζ) και υπόκεινται στις κυρώσεις που προβλέπονται από τις διατάξεις της παρ. 6 του άρθρου 22 του Ν. 1599/86 (ΦΕΚ 75/Α) σε περιπτώσεις σοβαρών ψευδών δηλώσεων κατά τη συμπλήρωση του ΤΕΥΔ ή, γενικότερα, κατά την παροχή των πληροφοριών που απαιτούνται για την εξακρίβωση της απουσίας των λόγων αποκλεισμού ή την πλήρωση των κριτηρίων επιλογής, ή όταν οι οικονομικοί φορείς έχουν αποκρύψει τις πληροφορίες αυτές ή δεν είναι σε θέση να προσκομίσουν τα σχετικά δικαιολογητικά εντός της ταχθείσας, από την αναθέτουσα αρχή, προθεσμίας</w:t>
      </w:r>
      <w:r w:rsidRPr="00E834BE">
        <w:rPr>
          <w:rFonts w:ascii="Calibri" w:hAnsi="Calibri" w:cs="Calibri"/>
          <w:szCs w:val="22"/>
          <w:lang w:eastAsia="el-GR"/>
        </w:rPr>
        <w:t>.</w:t>
      </w:r>
    </w:p>
    <w:p w14:paraId="4DBE4E02" w14:textId="77777777" w:rsidR="00090865" w:rsidRPr="00E834BE" w:rsidRDefault="00090865" w:rsidP="00090865">
      <w:pPr>
        <w:rPr>
          <w:rFonts w:cs="Tahoma"/>
          <w:szCs w:val="22"/>
        </w:rPr>
      </w:pPr>
      <w:r w:rsidRPr="00E834BE">
        <w:rPr>
          <w:rFonts w:cs="Tahoma"/>
          <w:szCs w:val="22"/>
        </w:rPr>
        <w:t xml:space="preserve">Το ΤΕΥΔ υπογράφεται έως και δέκα (10) ημέρες πριν την καταληκτική ημερομηνία υποβολής προσφορών. </w:t>
      </w:r>
    </w:p>
    <w:p w14:paraId="542270CD" w14:textId="77777777" w:rsidR="004C50D2" w:rsidRPr="00E834BE" w:rsidRDefault="004C50D2" w:rsidP="00663376">
      <w:pPr>
        <w:spacing w:line="276" w:lineRule="auto"/>
        <w:rPr>
          <w:szCs w:val="22"/>
        </w:rPr>
      </w:pPr>
    </w:p>
    <w:p w14:paraId="071E8627" w14:textId="77777777" w:rsidR="00663376" w:rsidRPr="00E834BE" w:rsidRDefault="00663376" w:rsidP="00663376">
      <w:pPr>
        <w:rPr>
          <w:szCs w:val="22"/>
        </w:rPr>
      </w:pPr>
      <w:r w:rsidRPr="00E834BE">
        <w:rPr>
          <w:rFonts w:ascii="Arial" w:hAnsi="Arial" w:cs="Arial"/>
          <w:color w:val="000000"/>
          <w:szCs w:val="22"/>
        </w:rPr>
        <w:br w:type="page"/>
      </w:r>
    </w:p>
    <w:p w14:paraId="390D3C31" w14:textId="77777777" w:rsidR="0052431A" w:rsidRPr="00E834BE" w:rsidRDefault="00EC22A4">
      <w:pPr>
        <w:pStyle w:val="3"/>
      </w:pPr>
      <w:bookmarkStart w:id="1147" w:name="_Toc265857786"/>
      <w:bookmarkStart w:id="1148" w:name="_Toc269223100"/>
      <w:bookmarkStart w:id="1149" w:name="_Ref277595963"/>
      <w:bookmarkStart w:id="1150" w:name="_Ref277595983"/>
      <w:bookmarkStart w:id="1151" w:name="_Toc316037661"/>
      <w:bookmarkStart w:id="1152" w:name="_Ref346793375"/>
      <w:bookmarkStart w:id="1153" w:name="_Ref346793399"/>
      <w:bookmarkStart w:id="1154" w:name="_Ref6221299"/>
      <w:bookmarkStart w:id="1155" w:name="_Toc43238444"/>
      <w:r w:rsidRPr="00E834BE">
        <w:lastRenderedPageBreak/>
        <w:t xml:space="preserve">Αποδεικτικά Μέσα - </w:t>
      </w:r>
      <w:r w:rsidR="0052431A" w:rsidRPr="00E834BE">
        <w:t>Δικαιολογητικά Κατακύρωσης</w:t>
      </w:r>
      <w:bookmarkEnd w:id="1147"/>
      <w:bookmarkEnd w:id="1148"/>
      <w:bookmarkEnd w:id="1149"/>
      <w:bookmarkEnd w:id="1150"/>
      <w:bookmarkEnd w:id="1151"/>
      <w:bookmarkEnd w:id="1152"/>
      <w:bookmarkEnd w:id="1153"/>
      <w:bookmarkEnd w:id="1154"/>
      <w:bookmarkEnd w:id="1155"/>
    </w:p>
    <w:p w14:paraId="4BCAFC37" w14:textId="25704CCC" w:rsidR="0052431A" w:rsidRPr="00E834BE" w:rsidRDefault="0052431A" w:rsidP="004B50FD">
      <w:pPr>
        <w:pStyle w:val="bodynumberingCharCharChar"/>
        <w:spacing w:before="120" w:after="120"/>
        <w:rPr>
          <w:rFonts w:cs="Tahoma"/>
          <w:sz w:val="20"/>
          <w:szCs w:val="22"/>
        </w:rPr>
      </w:pPr>
      <w:bookmarkStart w:id="1156" w:name="_Ref49232341"/>
      <w:bookmarkStart w:id="1157" w:name="_Ref49232379"/>
      <w:bookmarkStart w:id="1158" w:name="_Toc49319951"/>
      <w:r w:rsidRPr="00E834BE">
        <w:rPr>
          <w:rFonts w:cs="Tahoma"/>
          <w:sz w:val="20"/>
          <w:szCs w:val="22"/>
        </w:rPr>
        <w:t xml:space="preserve">Ο υποψήφιος Ανάδοχος στον οποίο πρόκειται να κατακυρωθεί ο Διαγωνισμός οφείλει να καταθέσει εντός </w:t>
      </w:r>
      <w:r w:rsidR="00386356" w:rsidRPr="00E834BE">
        <w:rPr>
          <w:rFonts w:cs="Tahoma"/>
          <w:b/>
          <w:sz w:val="20"/>
          <w:szCs w:val="22"/>
        </w:rPr>
        <w:t xml:space="preserve">δέκα </w:t>
      </w:r>
      <w:r w:rsidRPr="00E834BE">
        <w:rPr>
          <w:rFonts w:cs="Tahoma"/>
          <w:b/>
          <w:sz w:val="20"/>
          <w:szCs w:val="22"/>
        </w:rPr>
        <w:t>(</w:t>
      </w:r>
      <w:r w:rsidR="00386356" w:rsidRPr="00E834BE">
        <w:rPr>
          <w:rFonts w:cs="Tahoma"/>
          <w:b/>
          <w:sz w:val="20"/>
          <w:szCs w:val="22"/>
        </w:rPr>
        <w:t>10</w:t>
      </w:r>
      <w:r w:rsidRPr="00E834BE">
        <w:rPr>
          <w:rFonts w:cs="Tahoma"/>
          <w:b/>
          <w:sz w:val="20"/>
          <w:szCs w:val="22"/>
        </w:rPr>
        <w:t>) ημερών</w:t>
      </w:r>
      <w:r w:rsidRPr="00E834BE">
        <w:rPr>
          <w:rFonts w:cs="Tahoma"/>
          <w:sz w:val="20"/>
          <w:szCs w:val="22"/>
        </w:rPr>
        <w:t xml:space="preserve"> από την κοινοποίηση της σχετικής έγγραφης ειδοποίησης, τα ακόλουθα κατά περίπτωση δικαιολογητικά. Θα πρέπει να συμπεριλάβει στο «Φάκελο Δικαιολογητικών Κατακύρωσης», συμπληρωμένους τους παρακάτω πίνακες κατά περίπτωση (σύμφωνα με τη νομική τους μορφή), λαμβάνοντας υπόψη τις ακόλουθες επεξηγήσεις / οδηγίες: </w:t>
      </w:r>
    </w:p>
    <w:p w14:paraId="453AB0B5" w14:textId="77777777" w:rsidR="0052431A" w:rsidRPr="00E834BE" w:rsidRDefault="0052431A" w:rsidP="004B50FD">
      <w:pPr>
        <w:pStyle w:val="bodynumberingCharCharChar"/>
        <w:spacing w:before="120" w:after="120"/>
        <w:rPr>
          <w:rFonts w:cs="Tahoma"/>
          <w:sz w:val="20"/>
          <w:szCs w:val="22"/>
        </w:rPr>
      </w:pPr>
    </w:p>
    <w:p w14:paraId="7799EAB7" w14:textId="77777777" w:rsidR="0052431A" w:rsidRPr="00E834BE" w:rsidRDefault="0052431A" w:rsidP="004B50FD">
      <w:pPr>
        <w:pStyle w:val="NumCharCharCharCharCharCharCharCharChar"/>
        <w:numPr>
          <w:ilvl w:val="0"/>
          <w:numId w:val="54"/>
        </w:numPr>
        <w:spacing w:before="120" w:after="120"/>
        <w:ind w:left="473"/>
        <w:rPr>
          <w:rFonts w:cs="Tahoma"/>
          <w:sz w:val="20"/>
          <w:szCs w:val="22"/>
        </w:rPr>
      </w:pPr>
      <w:r w:rsidRPr="00E834BE">
        <w:rPr>
          <w:rFonts w:cs="Tahoma"/>
          <w:sz w:val="20"/>
          <w:szCs w:val="22"/>
        </w:rPr>
        <w:t>Στη Στήλη «ΠΕΡΙΓΡΑΦΗ ΔΙΚΑΙΟΛΟΓΗΤΙΚΟΥ» περιγράφονται τα αντίστοιχα δικαιολογητικά που θα πρέπει να υποβληθούν υποχρεωτικά μαζί με την Προσφορά.</w:t>
      </w:r>
    </w:p>
    <w:p w14:paraId="66CE5BF3" w14:textId="77777777" w:rsidR="0052431A" w:rsidRPr="00E834BE" w:rsidRDefault="0052431A" w:rsidP="004B50FD">
      <w:pPr>
        <w:pStyle w:val="NumCharCharCharCharCharCharCharCharChar"/>
        <w:numPr>
          <w:ilvl w:val="0"/>
          <w:numId w:val="3"/>
        </w:numPr>
        <w:tabs>
          <w:tab w:val="clear" w:pos="360"/>
          <w:tab w:val="num" w:pos="473"/>
        </w:tabs>
        <w:spacing w:before="120" w:after="120"/>
        <w:ind w:left="473"/>
        <w:rPr>
          <w:rFonts w:cs="Tahoma"/>
          <w:sz w:val="20"/>
          <w:szCs w:val="22"/>
        </w:rPr>
      </w:pPr>
      <w:r w:rsidRPr="00E834BE">
        <w:rPr>
          <w:rFonts w:cs="Tahoma"/>
          <w:sz w:val="20"/>
          <w:szCs w:val="22"/>
        </w:rPr>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14:paraId="15AA61A8" w14:textId="77777777" w:rsidR="0052431A" w:rsidRPr="00E834BE" w:rsidRDefault="0052431A" w:rsidP="004B50FD">
      <w:pPr>
        <w:pStyle w:val="NumCharCharCharCharCharCharCharCharChar"/>
        <w:numPr>
          <w:ilvl w:val="0"/>
          <w:numId w:val="3"/>
        </w:numPr>
        <w:tabs>
          <w:tab w:val="clear" w:pos="360"/>
          <w:tab w:val="num" w:pos="473"/>
        </w:tabs>
        <w:spacing w:before="120" w:after="120"/>
        <w:ind w:left="473"/>
        <w:rPr>
          <w:rFonts w:cs="Tahoma"/>
          <w:sz w:val="20"/>
          <w:szCs w:val="22"/>
        </w:rPr>
      </w:pPr>
      <w:r w:rsidRPr="00E834BE">
        <w:rPr>
          <w:rFonts w:cs="Tahoma"/>
          <w:sz w:val="20"/>
          <w:szCs w:val="22"/>
        </w:rPr>
        <w:t>Στη στήλη «ΑΠΑΝΤΗΣΗ» σημειώνεται η απάντηση του υποψήφιου Αναδόχου που έχει τη μορφή ΝΑΙ/ΟΧΙ εάν το αντίστοιχο δικαιολογητικό υποβάλλεται ή όχι.</w:t>
      </w:r>
    </w:p>
    <w:p w14:paraId="44711E7B" w14:textId="77777777" w:rsidR="0052431A" w:rsidRPr="00E834BE" w:rsidRDefault="0052431A" w:rsidP="004B50FD">
      <w:pPr>
        <w:pStyle w:val="NumCharCharCharCharCharCharCharCharChar"/>
        <w:numPr>
          <w:ilvl w:val="0"/>
          <w:numId w:val="3"/>
        </w:numPr>
        <w:tabs>
          <w:tab w:val="clear" w:pos="360"/>
          <w:tab w:val="num" w:pos="473"/>
        </w:tabs>
        <w:spacing w:before="120" w:after="120"/>
        <w:ind w:left="473"/>
        <w:rPr>
          <w:rFonts w:cs="Tahoma"/>
          <w:sz w:val="20"/>
          <w:szCs w:val="22"/>
        </w:rPr>
      </w:pPr>
      <w:r w:rsidRPr="00E834BE">
        <w:rPr>
          <w:rFonts w:cs="Tahoma"/>
          <w:sz w:val="20"/>
          <w:szCs w:val="22"/>
        </w:rPr>
        <w:t>Στη στήλη «ΠΑΡΑΠΟΜΠΗ» θα καταγραφεί από τον υποψήφιο Ανάδοχο το αντίστοιχο κεφάλαιο ή ενότητα του «Φακέλου Δικαιολογητικών Κατακύρωσης» στο οποίο περιλαμβάνεται το απαιτούμενο δικαιολογητικό.</w:t>
      </w:r>
    </w:p>
    <w:p w14:paraId="42AB3438" w14:textId="77777777" w:rsidR="005850E0" w:rsidRPr="00E834BE" w:rsidRDefault="005850E0" w:rsidP="005850E0">
      <w:pPr>
        <w:pStyle w:val="bodynumberingCharCharChar"/>
        <w:spacing w:line="276" w:lineRule="auto"/>
        <w:rPr>
          <w:rFonts w:cs="Tahoma"/>
          <w:szCs w:val="22"/>
        </w:rPr>
      </w:pPr>
      <w:bookmarkStart w:id="1159" w:name="_Ref49232399"/>
      <w:bookmarkStart w:id="1160" w:name="_Toc49319958"/>
      <w:bookmarkEnd w:id="1156"/>
      <w:bookmarkEnd w:id="1157"/>
      <w:bookmarkEnd w:id="1158"/>
    </w:p>
    <w:tbl>
      <w:tblPr>
        <w:tblW w:w="5091"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728"/>
        <w:gridCol w:w="5628"/>
        <w:gridCol w:w="1055"/>
        <w:gridCol w:w="1055"/>
        <w:gridCol w:w="1342"/>
      </w:tblGrid>
      <w:tr w:rsidR="005850E0" w:rsidRPr="00E834BE" w14:paraId="42215EF1" w14:textId="77777777" w:rsidTr="000D4D98">
        <w:trPr>
          <w:trHeight w:val="495"/>
          <w:tblHeader/>
        </w:trPr>
        <w:tc>
          <w:tcPr>
            <w:tcW w:w="371" w:type="pct"/>
            <w:shd w:val="clear" w:color="auto" w:fill="E6E6E6"/>
            <w:tcMar>
              <w:top w:w="20" w:type="dxa"/>
              <w:left w:w="20" w:type="dxa"/>
              <w:bottom w:w="0" w:type="dxa"/>
              <w:right w:w="20" w:type="dxa"/>
            </w:tcMar>
            <w:vAlign w:val="center"/>
          </w:tcPr>
          <w:p w14:paraId="3CFF1286" w14:textId="77777777" w:rsidR="005850E0" w:rsidRPr="00E834BE" w:rsidRDefault="005850E0" w:rsidP="000D4D98">
            <w:pPr>
              <w:spacing w:line="276" w:lineRule="auto"/>
              <w:jc w:val="center"/>
              <w:rPr>
                <w:rFonts w:eastAsia="Arial Unicode MS" w:cs="Tahoma"/>
                <w:bCs/>
              </w:rPr>
            </w:pPr>
            <w:bookmarkStart w:id="1161" w:name="_Hlk496095258"/>
            <w:r w:rsidRPr="00E834BE">
              <w:rPr>
                <w:rFonts w:eastAsia="Arial Unicode MS" w:cs="Tahoma"/>
                <w:bCs/>
              </w:rPr>
              <w:t>Α/Α</w:t>
            </w:r>
          </w:p>
        </w:tc>
        <w:tc>
          <w:tcPr>
            <w:tcW w:w="2869" w:type="pct"/>
            <w:shd w:val="clear" w:color="auto" w:fill="E6E6E6"/>
            <w:tcMar>
              <w:top w:w="20" w:type="dxa"/>
              <w:left w:w="20" w:type="dxa"/>
              <w:bottom w:w="0" w:type="dxa"/>
              <w:right w:w="20" w:type="dxa"/>
            </w:tcMar>
            <w:vAlign w:val="center"/>
          </w:tcPr>
          <w:p w14:paraId="207671C7" w14:textId="77777777" w:rsidR="005850E0" w:rsidRPr="00E834BE" w:rsidRDefault="005850E0" w:rsidP="000D4D98">
            <w:pPr>
              <w:spacing w:line="276" w:lineRule="auto"/>
              <w:ind w:left="125" w:right="40"/>
              <w:jc w:val="center"/>
              <w:rPr>
                <w:rFonts w:eastAsia="Arial Unicode MS" w:cs="Tahoma"/>
              </w:rPr>
            </w:pPr>
            <w:r w:rsidRPr="00E834BE">
              <w:rPr>
                <w:rFonts w:eastAsia="Arial Unicode MS" w:cs="Tahoma"/>
              </w:rPr>
              <w:t>ΠΕΡΙΓΡΑΦΗ ΔΙΚΑΙΟΛΟΓΗΤΙΚΟΥ</w:t>
            </w:r>
          </w:p>
        </w:tc>
        <w:tc>
          <w:tcPr>
            <w:tcW w:w="538" w:type="pct"/>
            <w:shd w:val="clear" w:color="auto" w:fill="E6E6E6"/>
            <w:vAlign w:val="center"/>
          </w:tcPr>
          <w:p w14:paraId="7AF7A3A0" w14:textId="77777777" w:rsidR="005850E0" w:rsidRPr="00E834BE" w:rsidRDefault="005850E0" w:rsidP="000D4D98">
            <w:pPr>
              <w:spacing w:line="276" w:lineRule="auto"/>
              <w:jc w:val="center"/>
              <w:rPr>
                <w:rFonts w:cs="Tahoma"/>
              </w:rPr>
            </w:pPr>
            <w:r w:rsidRPr="00E834BE">
              <w:rPr>
                <w:rFonts w:cs="Tahoma"/>
              </w:rPr>
              <w:t>ΑΠΑΙΤΗΣΗ</w:t>
            </w:r>
          </w:p>
        </w:tc>
        <w:tc>
          <w:tcPr>
            <w:tcW w:w="538" w:type="pct"/>
            <w:shd w:val="clear" w:color="auto" w:fill="E6E6E6"/>
            <w:vAlign w:val="center"/>
          </w:tcPr>
          <w:p w14:paraId="094D2425" w14:textId="77777777" w:rsidR="005850E0" w:rsidRPr="00E834BE" w:rsidRDefault="005850E0" w:rsidP="000D4D98">
            <w:pPr>
              <w:spacing w:line="276" w:lineRule="auto"/>
              <w:jc w:val="center"/>
              <w:rPr>
                <w:rFonts w:cs="Tahoma"/>
              </w:rPr>
            </w:pPr>
            <w:r w:rsidRPr="00E834BE">
              <w:rPr>
                <w:rFonts w:cs="Tahoma"/>
              </w:rPr>
              <w:t>ΑΠΑΝΤΗΣΗ</w:t>
            </w:r>
          </w:p>
        </w:tc>
        <w:tc>
          <w:tcPr>
            <w:tcW w:w="684" w:type="pct"/>
            <w:shd w:val="clear" w:color="auto" w:fill="E6E6E6"/>
            <w:vAlign w:val="center"/>
          </w:tcPr>
          <w:p w14:paraId="6F704C05" w14:textId="77777777" w:rsidR="005850E0" w:rsidRPr="00E834BE" w:rsidRDefault="005850E0" w:rsidP="000D4D98">
            <w:pPr>
              <w:spacing w:line="276" w:lineRule="auto"/>
              <w:ind w:left="87"/>
              <w:rPr>
                <w:rFonts w:cs="Tahoma"/>
              </w:rPr>
            </w:pPr>
            <w:r w:rsidRPr="00E834BE">
              <w:rPr>
                <w:rFonts w:cs="Tahoma"/>
              </w:rPr>
              <w:t>ΠΑΡΑΠΟΜΠΗ</w:t>
            </w:r>
          </w:p>
        </w:tc>
      </w:tr>
      <w:tr w:rsidR="005850E0" w:rsidRPr="00E834BE" w14:paraId="4A6B6D67" w14:textId="77777777" w:rsidTr="000D4D98">
        <w:trPr>
          <w:trHeight w:val="274"/>
        </w:trPr>
        <w:tc>
          <w:tcPr>
            <w:tcW w:w="371" w:type="pct"/>
            <w:shd w:val="clear" w:color="C0C0C0" w:fill="auto"/>
            <w:tcMar>
              <w:top w:w="20" w:type="dxa"/>
              <w:left w:w="20" w:type="dxa"/>
              <w:bottom w:w="0" w:type="dxa"/>
              <w:right w:w="20" w:type="dxa"/>
            </w:tcMar>
            <w:vAlign w:val="center"/>
          </w:tcPr>
          <w:p w14:paraId="15441899" w14:textId="77777777" w:rsidR="005850E0" w:rsidRPr="00E834BE" w:rsidRDefault="005850E0" w:rsidP="000D4D98">
            <w:pPr>
              <w:widowControl w:val="0"/>
              <w:numPr>
                <w:ilvl w:val="0"/>
                <w:numId w:val="16"/>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70705F46" w14:textId="18A2F5E8" w:rsidR="00AA6B6A" w:rsidRPr="00E834BE" w:rsidRDefault="00BA2B75" w:rsidP="00D008B2">
            <w:pPr>
              <w:widowControl w:val="0"/>
              <w:spacing w:line="276" w:lineRule="auto"/>
              <w:ind w:left="125" w:right="97"/>
              <w:rPr>
                <w:rFonts w:cs="Tahoma"/>
              </w:rPr>
            </w:pPr>
            <w:r w:rsidRPr="00E834BE">
              <w:rPr>
                <w:rFonts w:cs="Tahoma"/>
              </w:rPr>
              <w:t xml:space="preserve">Για τα όσα δηλώθηκαν στο μέρος ΙΙΙ.Α του ΤΕΥΔ (Λόγοι αποκλεισμού που σχετίζονται με ποινικές καταδίκες), απόσπασμα ποινικού μητρώου ή ελλείψει αυτού, ισοδύναμο </w:t>
            </w:r>
            <w:r w:rsidR="00EC22A4" w:rsidRPr="00E834BE">
              <w:rPr>
                <w:rFonts w:cs="Tahoma"/>
              </w:rPr>
              <w:t xml:space="preserve">έγγραφο </w:t>
            </w:r>
            <w:r w:rsidRPr="00E834BE">
              <w:rPr>
                <w:rFonts w:cs="Tahoma"/>
              </w:rPr>
              <w:t>που εκδίδεται από αρμόδια δικαστική ή διοικητική αρχή, από το οποίο προκύπτει ότι πληρούνται αυτές οι προϋποθέσεις.</w:t>
            </w:r>
            <w:r w:rsidR="003C791F" w:rsidRPr="00E834BE">
              <w:rPr>
                <w:rFonts w:cs="Tahoma"/>
              </w:rPr>
              <w:t xml:space="preserve"> </w:t>
            </w:r>
            <w:r w:rsidR="00AA6B6A" w:rsidRPr="00E834BE">
              <w:rPr>
                <w:rFonts w:cs="Tahoma"/>
              </w:rPr>
              <w:t xml:space="preserve">Το απόσπασμα ή το έγγραφο αυτό πρέπει να έχει εκδοθεί το πολύ τρεις (3) μήνες πριν από την ημερομηνία υποβολής </w:t>
            </w:r>
            <w:r w:rsidR="00C2545E" w:rsidRPr="00E834BE">
              <w:rPr>
                <w:rFonts w:cs="Tahoma"/>
              </w:rPr>
              <w:t>του.</w:t>
            </w:r>
          </w:p>
          <w:p w14:paraId="2203FB64" w14:textId="2F98E10F" w:rsidR="006D4B16" w:rsidRPr="00E834BE" w:rsidRDefault="00BA2B75" w:rsidP="009043E4">
            <w:pPr>
              <w:widowControl w:val="0"/>
              <w:spacing w:line="276" w:lineRule="auto"/>
              <w:ind w:left="125" w:right="97"/>
              <w:rPr>
                <w:rFonts w:cs="Tahoma"/>
                <w:i/>
                <w:iCs/>
              </w:rPr>
            </w:pPr>
            <w:r w:rsidRPr="00E834BE">
              <w:rPr>
                <w:rFonts w:cs="Tahoma"/>
                <w:bCs/>
                <w:iCs/>
                <w:color w:val="000000"/>
                <w:lang w:eastAsia="el-GR"/>
              </w:rPr>
              <w:t xml:space="preserve">Το παρόν δικαιολογητικό εκδίδεται για καθένα από τα πρόσωπα που υπογράφουν το ΤΕΥΔ, </w:t>
            </w:r>
            <w:r w:rsidR="00AA6B6A" w:rsidRPr="00E834BE">
              <w:rPr>
                <w:rFonts w:cs="Tahoma"/>
                <w:bCs/>
                <w:iCs/>
                <w:color w:val="000000"/>
                <w:lang w:eastAsia="el-GR"/>
              </w:rPr>
              <w:t xml:space="preserve">σύμφωνα </w:t>
            </w:r>
            <w:r w:rsidRPr="00E834BE">
              <w:rPr>
                <w:rFonts w:cs="Tahoma"/>
                <w:bCs/>
                <w:iCs/>
                <w:color w:val="000000"/>
                <w:lang w:eastAsia="el-GR"/>
              </w:rPr>
              <w:t>με τα οριζόμενα σ</w:t>
            </w:r>
            <w:r w:rsidR="00AA6B6A" w:rsidRPr="00E834BE">
              <w:rPr>
                <w:rFonts w:cs="Tahoma"/>
                <w:bCs/>
                <w:iCs/>
                <w:color w:val="000000"/>
                <w:lang w:eastAsia="el-GR"/>
              </w:rPr>
              <w:t xml:space="preserve">την παρ. </w:t>
            </w:r>
            <w:r w:rsidR="00386356" w:rsidRPr="00E834BE">
              <w:rPr>
                <w:rFonts w:cs="Tahoma"/>
                <w:bCs/>
                <w:iCs/>
                <w:color w:val="000000"/>
                <w:lang w:eastAsia="el-GR"/>
              </w:rPr>
              <w:fldChar w:fldCharType="begin"/>
            </w:r>
            <w:r w:rsidR="00386356" w:rsidRPr="00E834BE">
              <w:rPr>
                <w:rFonts w:cs="Tahoma"/>
                <w:bCs/>
                <w:iCs/>
                <w:color w:val="000000"/>
                <w:lang w:eastAsia="el-GR"/>
              </w:rPr>
              <w:instrText xml:space="preserve"> REF _Ref26281051 \r \h </w:instrText>
            </w:r>
            <w:r w:rsidR="00E834BE">
              <w:rPr>
                <w:rFonts w:cs="Tahoma"/>
                <w:bCs/>
                <w:iCs/>
                <w:color w:val="000000"/>
                <w:lang w:eastAsia="el-GR"/>
              </w:rPr>
              <w:instrText xml:space="preserve"> \* MERGEFORMAT </w:instrText>
            </w:r>
            <w:r w:rsidR="00386356" w:rsidRPr="00E834BE">
              <w:rPr>
                <w:rFonts w:cs="Tahoma"/>
                <w:bCs/>
                <w:iCs/>
                <w:color w:val="000000"/>
                <w:lang w:eastAsia="el-GR"/>
              </w:rPr>
            </w:r>
            <w:r w:rsidR="00386356" w:rsidRPr="00E834BE">
              <w:rPr>
                <w:rFonts w:cs="Tahoma"/>
                <w:bCs/>
                <w:iCs/>
                <w:color w:val="000000"/>
                <w:lang w:eastAsia="el-GR"/>
              </w:rPr>
              <w:fldChar w:fldCharType="separate"/>
            </w:r>
            <w:r w:rsidR="00386356" w:rsidRPr="00E834BE">
              <w:rPr>
                <w:rFonts w:cs="Tahoma"/>
                <w:bCs/>
                <w:iCs/>
                <w:color w:val="000000"/>
                <w:lang w:eastAsia="el-GR"/>
              </w:rPr>
              <w:t>B.2.3.1</w:t>
            </w:r>
            <w:r w:rsidR="00386356" w:rsidRPr="00E834BE">
              <w:rPr>
                <w:rFonts w:cs="Tahoma"/>
                <w:bCs/>
                <w:iCs/>
                <w:color w:val="000000"/>
                <w:lang w:eastAsia="el-GR"/>
              </w:rPr>
              <w:fldChar w:fldCharType="end"/>
            </w:r>
            <w:r w:rsidR="00AA6B6A" w:rsidRPr="00E834BE">
              <w:rPr>
                <w:rFonts w:cs="Tahoma"/>
                <w:bCs/>
                <w:iCs/>
                <w:color w:val="000000"/>
                <w:lang w:eastAsia="el-GR"/>
              </w:rPr>
              <w:t xml:space="preserve"> </w:t>
            </w:r>
            <w:r w:rsidRPr="00E834BE">
              <w:rPr>
                <w:rFonts w:cs="Tahoma"/>
                <w:bCs/>
                <w:iCs/>
                <w:color w:val="000000"/>
                <w:lang w:eastAsia="el-GR"/>
              </w:rPr>
              <w:t xml:space="preserve">της </w:t>
            </w:r>
            <w:r w:rsidR="00FF54AE" w:rsidRPr="00E834BE">
              <w:rPr>
                <w:rFonts w:cs="Tahoma"/>
                <w:bCs/>
                <w:iCs/>
                <w:color w:val="000000"/>
                <w:lang w:eastAsia="el-GR"/>
              </w:rPr>
              <w:t xml:space="preserve">παρούσας (δηλαδή για τα μέλη του Διοικητικού Συμβουλίου για τις </w:t>
            </w:r>
            <w:proofErr w:type="spellStart"/>
            <w:r w:rsidR="00FF54AE" w:rsidRPr="00E834BE">
              <w:rPr>
                <w:rFonts w:cs="Tahoma"/>
                <w:bCs/>
                <w:iCs/>
                <w:color w:val="000000"/>
                <w:lang w:eastAsia="el-GR"/>
              </w:rPr>
              <w:t>Κ.ο.ι.ΣΠΕ</w:t>
            </w:r>
            <w:proofErr w:type="spellEnd"/>
            <w:r w:rsidR="00FF54AE" w:rsidRPr="00E834BE">
              <w:rPr>
                <w:rFonts w:cs="Tahoma"/>
                <w:bCs/>
                <w:iCs/>
                <w:color w:val="000000"/>
                <w:lang w:eastAsia="el-GR"/>
              </w:rPr>
              <w:t xml:space="preserve">. και τα μέλη της Διοικούσας Επιτροπής ή τον Διαχειριστή για τις </w:t>
            </w:r>
            <w:proofErr w:type="spellStart"/>
            <w:r w:rsidR="00FF54AE" w:rsidRPr="00E834BE">
              <w:rPr>
                <w:rFonts w:cs="Tahoma"/>
                <w:bCs/>
                <w:iCs/>
                <w:color w:val="000000"/>
                <w:lang w:eastAsia="el-GR"/>
              </w:rPr>
              <w:t>Κοιν.Σ.Επ</w:t>
            </w:r>
            <w:proofErr w:type="spellEnd"/>
            <w:r w:rsidR="00FF54AE" w:rsidRPr="00E834BE">
              <w:rPr>
                <w:rFonts w:cs="Tahoma"/>
                <w:bCs/>
                <w:iCs/>
                <w:color w:val="000000"/>
                <w:lang w:eastAsia="el-GR"/>
              </w:rPr>
              <w:t>.)</w:t>
            </w:r>
            <w:r w:rsidR="006B2826" w:rsidRPr="00E834BE">
              <w:rPr>
                <w:rFonts w:cs="Tahoma"/>
                <w:bCs/>
                <w:iCs/>
                <w:color w:val="000000"/>
                <w:lang w:eastAsia="el-GR"/>
              </w:rPr>
              <w:t>.</w:t>
            </w:r>
          </w:p>
        </w:tc>
        <w:tc>
          <w:tcPr>
            <w:tcW w:w="538" w:type="pct"/>
            <w:shd w:val="clear" w:color="C0C0C0" w:fill="auto"/>
            <w:vAlign w:val="center"/>
          </w:tcPr>
          <w:p w14:paraId="0DCFE1A8" w14:textId="77777777" w:rsidR="005850E0" w:rsidRPr="00E834BE" w:rsidRDefault="005850E0" w:rsidP="000D4D98">
            <w:pPr>
              <w:spacing w:line="276" w:lineRule="auto"/>
              <w:jc w:val="center"/>
              <w:rPr>
                <w:rFonts w:cs="Tahoma"/>
                <w:bCs/>
                <w:snapToGrid w:val="0"/>
              </w:rPr>
            </w:pPr>
            <w:r w:rsidRPr="00E834BE">
              <w:rPr>
                <w:rFonts w:cs="Tahoma"/>
                <w:bCs/>
                <w:snapToGrid w:val="0"/>
              </w:rPr>
              <w:t>ΝΑΙ</w:t>
            </w:r>
          </w:p>
        </w:tc>
        <w:tc>
          <w:tcPr>
            <w:tcW w:w="538" w:type="pct"/>
            <w:shd w:val="clear" w:color="C0C0C0" w:fill="auto"/>
            <w:vAlign w:val="center"/>
          </w:tcPr>
          <w:p w14:paraId="7B109197" w14:textId="77777777" w:rsidR="005850E0" w:rsidRPr="00E834BE" w:rsidRDefault="005850E0" w:rsidP="000D4D98">
            <w:pPr>
              <w:spacing w:line="276" w:lineRule="auto"/>
              <w:jc w:val="center"/>
              <w:rPr>
                <w:rFonts w:cs="Tahoma"/>
              </w:rPr>
            </w:pPr>
          </w:p>
        </w:tc>
        <w:tc>
          <w:tcPr>
            <w:tcW w:w="684" w:type="pct"/>
            <w:shd w:val="clear" w:color="C0C0C0" w:fill="auto"/>
            <w:vAlign w:val="center"/>
          </w:tcPr>
          <w:p w14:paraId="45AE4A76" w14:textId="77777777" w:rsidR="005850E0" w:rsidRPr="00E834BE" w:rsidRDefault="005850E0" w:rsidP="000D4D98">
            <w:pPr>
              <w:spacing w:line="276" w:lineRule="auto"/>
              <w:ind w:left="87"/>
              <w:jc w:val="left"/>
              <w:rPr>
                <w:rFonts w:cs="Tahoma"/>
              </w:rPr>
            </w:pPr>
          </w:p>
        </w:tc>
      </w:tr>
      <w:tr w:rsidR="00386356" w:rsidRPr="00E834BE" w14:paraId="415CA82C" w14:textId="77777777" w:rsidTr="00437BFC">
        <w:trPr>
          <w:trHeight w:val="1135"/>
        </w:trPr>
        <w:tc>
          <w:tcPr>
            <w:tcW w:w="371" w:type="pct"/>
            <w:shd w:val="clear" w:color="C0C0C0" w:fill="auto"/>
            <w:tcMar>
              <w:top w:w="20" w:type="dxa"/>
              <w:left w:w="20" w:type="dxa"/>
              <w:bottom w:w="0" w:type="dxa"/>
              <w:right w:w="20" w:type="dxa"/>
            </w:tcMar>
            <w:vAlign w:val="center"/>
          </w:tcPr>
          <w:p w14:paraId="1650EEC6" w14:textId="77777777" w:rsidR="00386356" w:rsidRPr="00E834BE" w:rsidRDefault="00386356" w:rsidP="00386356">
            <w:pPr>
              <w:widowControl w:val="0"/>
              <w:numPr>
                <w:ilvl w:val="0"/>
                <w:numId w:val="16"/>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79C21F20" w14:textId="77777777" w:rsidR="00386356" w:rsidRPr="00E834BE" w:rsidRDefault="00386356" w:rsidP="00386356">
            <w:pPr>
              <w:widowControl w:val="0"/>
              <w:spacing w:line="276" w:lineRule="auto"/>
              <w:ind w:left="125" w:right="97"/>
              <w:rPr>
                <w:rFonts w:cs="Tahoma"/>
                <w:bCs/>
                <w:iCs/>
                <w:color w:val="000000"/>
                <w:lang w:eastAsia="el-GR"/>
              </w:rPr>
            </w:pPr>
            <w:r w:rsidRPr="00E834BE">
              <w:rPr>
                <w:rFonts w:cs="Tahoma"/>
                <w:bCs/>
                <w:iCs/>
                <w:color w:val="000000"/>
                <w:lang w:eastAsia="el-GR"/>
              </w:rPr>
              <w:t xml:space="preserve">Για τα όσα δηλώθηκαν στο Μέρος ΙΙΙ.Γ του ΤΕΥΔ (Λόγοι που σχετίζονται με αφερεγγυότητα ή επαγγελματικό παράπτωμα) για τις καταστάσεις της περίπτωσης 2.2.3 της παρ. Β.2.2. : πιστοποιητικό τελευταίου τριμήνου που εκδίδεται από την αρμόδια, κατά περίπτωση αρχή. </w:t>
            </w:r>
          </w:p>
          <w:p w14:paraId="27310264" w14:textId="77777777" w:rsidR="00386356" w:rsidRPr="00E834BE" w:rsidRDefault="00386356" w:rsidP="00386356">
            <w:pPr>
              <w:widowControl w:val="0"/>
              <w:spacing w:line="276" w:lineRule="auto"/>
              <w:ind w:left="125" w:right="97"/>
              <w:rPr>
                <w:rFonts w:cs="Tahoma"/>
                <w:bCs/>
                <w:iCs/>
                <w:color w:val="000000"/>
                <w:lang w:eastAsia="el-GR"/>
              </w:rPr>
            </w:pPr>
            <w:r w:rsidRPr="00E834BE">
              <w:rPr>
                <w:rFonts w:cs="Tahoma"/>
                <w:bCs/>
                <w:iCs/>
                <w:color w:val="000000"/>
                <w:lang w:eastAsia="el-GR"/>
              </w:rPr>
              <w:t xml:space="preserve">Εάν δεν εκδίδεται τέτοιου είδους έγγραφο ή πιστοποιητικό ή όπου το έγγραφο ή το πιστοποιητικό αυτό δεν καλύπτει όλες τις περιπτώσεις που αναφέρονται στην περίπτωση 2.2.3 της παρ. Β.2.2., το έγγραφο ή το πιστοποιητικό μπορεί να αντικαθίσταται από ένορκη βεβαίωση ή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w:t>
            </w:r>
            <w:r w:rsidRPr="00E834BE">
              <w:rPr>
                <w:rFonts w:cs="Tahoma"/>
                <w:bCs/>
                <w:iCs/>
                <w:color w:val="000000"/>
                <w:lang w:eastAsia="el-GR"/>
              </w:rPr>
              <w:lastRenderedPageBreak/>
              <w:t>είναι εγκατεστημένος ο οικονομικός φορέας.</w:t>
            </w:r>
          </w:p>
          <w:p w14:paraId="4F921334" w14:textId="070B71E2" w:rsidR="00386356" w:rsidRPr="00E834BE" w:rsidRDefault="00386356" w:rsidP="00386356">
            <w:pPr>
              <w:pStyle w:val="aff6"/>
              <w:widowControl w:val="0"/>
              <w:numPr>
                <w:ilvl w:val="0"/>
                <w:numId w:val="41"/>
              </w:numPr>
              <w:spacing w:line="276" w:lineRule="auto"/>
              <w:ind w:right="97"/>
              <w:rPr>
                <w:rFonts w:cs="Tahoma"/>
                <w:bCs/>
                <w:iCs/>
                <w:color w:val="000000"/>
                <w:lang w:eastAsia="el-GR"/>
              </w:rPr>
            </w:pPr>
            <w:r w:rsidRPr="00E834BE">
              <w:rPr>
                <w:rFonts w:cs="Tahoma"/>
                <w:bCs/>
                <w:iCs/>
                <w:color w:val="000000"/>
                <w:lang w:eastAsia="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στην περίπτωση 2.2.3 της παρ. Β.2.2. της παρούσας.</w:t>
            </w:r>
          </w:p>
        </w:tc>
        <w:tc>
          <w:tcPr>
            <w:tcW w:w="538" w:type="pct"/>
            <w:shd w:val="clear" w:color="C0C0C0" w:fill="auto"/>
            <w:vAlign w:val="center"/>
          </w:tcPr>
          <w:p w14:paraId="31F7897C" w14:textId="77777777" w:rsidR="00386356" w:rsidRPr="00E834BE" w:rsidRDefault="00386356" w:rsidP="00386356">
            <w:pPr>
              <w:spacing w:line="276" w:lineRule="auto"/>
              <w:jc w:val="center"/>
              <w:rPr>
                <w:rFonts w:cs="Tahoma"/>
                <w:bCs/>
                <w:snapToGrid w:val="0"/>
              </w:rPr>
            </w:pPr>
            <w:r w:rsidRPr="00E834BE">
              <w:rPr>
                <w:rFonts w:cs="Tahoma"/>
                <w:bCs/>
                <w:snapToGrid w:val="0"/>
              </w:rPr>
              <w:lastRenderedPageBreak/>
              <w:t>ΝΑΙ</w:t>
            </w:r>
          </w:p>
        </w:tc>
        <w:tc>
          <w:tcPr>
            <w:tcW w:w="538" w:type="pct"/>
            <w:shd w:val="clear" w:color="C0C0C0" w:fill="auto"/>
            <w:vAlign w:val="center"/>
          </w:tcPr>
          <w:p w14:paraId="00621A7D"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4E9EE8FA" w14:textId="77777777" w:rsidR="00386356" w:rsidRPr="00E834BE" w:rsidRDefault="00386356" w:rsidP="00386356">
            <w:pPr>
              <w:spacing w:line="276" w:lineRule="auto"/>
              <w:ind w:left="87"/>
              <w:jc w:val="left"/>
              <w:rPr>
                <w:rFonts w:cs="Tahoma"/>
              </w:rPr>
            </w:pPr>
          </w:p>
        </w:tc>
      </w:tr>
      <w:tr w:rsidR="00386356" w:rsidRPr="00E834BE" w14:paraId="0662E6CB" w14:textId="77777777" w:rsidTr="000D4D98">
        <w:trPr>
          <w:trHeight w:val="274"/>
        </w:trPr>
        <w:tc>
          <w:tcPr>
            <w:tcW w:w="371" w:type="pct"/>
            <w:shd w:val="clear" w:color="C0C0C0" w:fill="auto"/>
            <w:tcMar>
              <w:top w:w="20" w:type="dxa"/>
              <w:left w:w="20" w:type="dxa"/>
              <w:bottom w:w="0" w:type="dxa"/>
              <w:right w:w="20" w:type="dxa"/>
            </w:tcMar>
            <w:vAlign w:val="center"/>
          </w:tcPr>
          <w:p w14:paraId="1AAC70AF" w14:textId="77777777" w:rsidR="00386356" w:rsidRPr="00E834BE" w:rsidRDefault="00386356" w:rsidP="00386356">
            <w:pPr>
              <w:widowControl w:val="0"/>
              <w:numPr>
                <w:ilvl w:val="0"/>
                <w:numId w:val="16"/>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571925EC" w14:textId="77777777" w:rsidR="00386356" w:rsidRPr="00E834BE" w:rsidRDefault="00386356" w:rsidP="00386356">
            <w:pPr>
              <w:autoSpaceDE w:val="0"/>
              <w:autoSpaceDN w:val="0"/>
              <w:adjustRightInd w:val="0"/>
              <w:spacing w:after="0"/>
              <w:jc w:val="left"/>
              <w:rPr>
                <w:rFonts w:cs="Tahoma"/>
                <w:color w:val="000000"/>
                <w:lang w:eastAsia="el-GR"/>
              </w:rPr>
            </w:pPr>
            <w:r w:rsidRPr="00E834BE">
              <w:rPr>
                <w:rFonts w:cs="Tahoma"/>
                <w:color w:val="000000"/>
                <w:lang w:eastAsia="el-GR"/>
              </w:rPr>
              <w:t xml:space="preserve">Για τα όσα δηλώθηκαν στο </w:t>
            </w:r>
            <w:r w:rsidRPr="00E834BE">
              <w:rPr>
                <w:rFonts w:cs="Tahoma"/>
                <w:bCs/>
                <w:color w:val="000000"/>
                <w:lang w:eastAsia="el-GR"/>
              </w:rPr>
              <w:t xml:space="preserve">μέρος ΙΙΙ.Β του ΤΕΥΔ </w:t>
            </w:r>
            <w:r w:rsidRPr="00E834BE">
              <w:rPr>
                <w:rFonts w:cs="Tahoma"/>
                <w:color w:val="000000"/>
                <w:lang w:eastAsia="el-GR"/>
              </w:rPr>
              <w:t>(</w:t>
            </w:r>
            <w:r w:rsidRPr="00E834BE">
              <w:rPr>
                <w:rFonts w:cs="Tahoma"/>
                <w:iCs/>
                <w:color w:val="000000"/>
                <w:lang w:eastAsia="el-GR"/>
              </w:rPr>
              <w:t>Λόγοι που σχετίζονται με την καταβολή φόρων ή εισφορών κοινωνικής ασφάλισης</w:t>
            </w:r>
            <w:r w:rsidRPr="00E834BE">
              <w:rPr>
                <w:rFonts w:cs="Tahoma"/>
                <w:color w:val="000000"/>
                <w:lang w:eastAsia="el-GR"/>
              </w:rPr>
              <w:t>) :</w:t>
            </w:r>
          </w:p>
          <w:p w14:paraId="7AD0A5A6" w14:textId="77777777" w:rsidR="00386356" w:rsidRPr="00E834BE" w:rsidRDefault="00386356" w:rsidP="00386356">
            <w:pPr>
              <w:numPr>
                <w:ilvl w:val="0"/>
                <w:numId w:val="63"/>
              </w:numPr>
              <w:autoSpaceDE w:val="0"/>
              <w:autoSpaceDN w:val="0"/>
              <w:adjustRightInd w:val="0"/>
              <w:spacing w:before="0" w:after="0"/>
              <w:jc w:val="left"/>
              <w:rPr>
                <w:rFonts w:cs="Tahoma"/>
                <w:color w:val="000000"/>
                <w:lang w:eastAsia="el-GR"/>
              </w:rPr>
            </w:pPr>
            <w:r w:rsidRPr="00E834BE">
              <w:rPr>
                <w:rFonts w:cs="Tahoma"/>
                <w:bCs/>
                <w:color w:val="000000"/>
                <w:lang w:eastAsia="el-GR"/>
              </w:rPr>
              <w:t xml:space="preserve">για την καταβολή φόρων, </w:t>
            </w:r>
            <w:r w:rsidRPr="00E834BE">
              <w:rPr>
                <w:rFonts w:cs="Tahoma"/>
                <w:color w:val="000000"/>
                <w:lang w:eastAsia="el-GR"/>
              </w:rPr>
              <w:t>αποδεικτικά ενημερότητας για χρέη προς το ελληνικό δημόσιο.</w:t>
            </w:r>
          </w:p>
          <w:p w14:paraId="316FC61E" w14:textId="77777777" w:rsidR="00386356" w:rsidRPr="00E834BE" w:rsidRDefault="00386356" w:rsidP="00386356">
            <w:pPr>
              <w:numPr>
                <w:ilvl w:val="0"/>
                <w:numId w:val="63"/>
              </w:numPr>
              <w:autoSpaceDE w:val="0"/>
              <w:autoSpaceDN w:val="0"/>
              <w:adjustRightInd w:val="0"/>
              <w:spacing w:before="0" w:after="0"/>
              <w:jc w:val="left"/>
              <w:rPr>
                <w:rFonts w:cs="Tahoma"/>
              </w:rPr>
            </w:pPr>
            <w:r w:rsidRPr="00E834BE">
              <w:rPr>
                <w:rFonts w:cs="Tahoma"/>
                <w:bCs/>
                <w:color w:val="000000"/>
                <w:lang w:eastAsia="el-GR"/>
              </w:rPr>
              <w:t>για την καταβολή εισφορών κοινωνικής ασφάλισης</w:t>
            </w:r>
            <w:r w:rsidRPr="00E834BE">
              <w:rPr>
                <w:rFonts w:cs="Tahoma"/>
                <w:color w:val="000000"/>
                <w:lang w:eastAsia="el-GR"/>
              </w:rPr>
              <w:t xml:space="preserve">, πιστοποιητικά που εκδίδονται από την αρμόδια, κατά περίπτωση, αρχή του ελληνικού κράτους, περί του ότι έχουν εκπληρωθεί οι υποχρεώσεις του φορέα, όσον αφορά στην καταβολή των εισφορών κοινωνικής ασφάλισης, σύμφωνα με την ισχύουσα </w:t>
            </w:r>
            <w:r w:rsidRPr="00E834BE">
              <w:rPr>
                <w:rFonts w:cs="Tahoma"/>
                <w:bCs/>
                <w:color w:val="000000"/>
                <w:lang w:eastAsia="el-GR"/>
              </w:rPr>
              <w:t>ελληνική νομοθεσία (θα αφορά την κύρια και την επικουρική ασφάλιση)</w:t>
            </w:r>
            <w:r w:rsidRPr="00E834BE">
              <w:rPr>
                <w:rFonts w:cs="Tahoma"/>
                <w:color w:val="000000"/>
                <w:lang w:eastAsia="el-GR"/>
              </w:rPr>
              <w:t>.</w:t>
            </w:r>
          </w:p>
          <w:p w14:paraId="0F6105F2" w14:textId="212BE022" w:rsidR="00386356" w:rsidRPr="00E834BE" w:rsidRDefault="00386356" w:rsidP="00386356">
            <w:pPr>
              <w:widowControl w:val="0"/>
              <w:spacing w:line="276" w:lineRule="auto"/>
              <w:ind w:left="125" w:right="97"/>
              <w:rPr>
                <w:rFonts w:cs="Tahoma"/>
              </w:rPr>
            </w:pPr>
            <w:r w:rsidRPr="00E834BE">
              <w:rPr>
                <w:rFonts w:cs="Tahoma"/>
                <w:bCs/>
                <w:iCs/>
                <w:color w:val="000000"/>
                <w:lang w:eastAsia="el-GR"/>
              </w:rPr>
              <w:t>Τα παρόντα δικαιολογητικά υποβάλλονται για τον οικονομικό φορέα –προσωρινό ανάδοχο και στην περίπτωση που είναι ένωση για κάθε φορέα–μέλος της. Σε περίπτωση υπεργολαβίας σύμφωνα με τα οριζόμενα στην  παρ. Β.2.3.1 της παρούσας και για τον υπεργολάβο.</w:t>
            </w:r>
          </w:p>
        </w:tc>
        <w:tc>
          <w:tcPr>
            <w:tcW w:w="538" w:type="pct"/>
            <w:shd w:val="clear" w:color="C0C0C0" w:fill="auto"/>
            <w:vAlign w:val="center"/>
          </w:tcPr>
          <w:p w14:paraId="182DCEC3" w14:textId="77777777" w:rsidR="00386356" w:rsidRPr="00E834BE" w:rsidRDefault="00386356" w:rsidP="00386356">
            <w:pPr>
              <w:spacing w:line="276" w:lineRule="auto"/>
              <w:jc w:val="center"/>
              <w:rPr>
                <w:rFonts w:cs="Tahoma"/>
                <w:bCs/>
                <w:snapToGrid w:val="0"/>
              </w:rPr>
            </w:pPr>
            <w:r w:rsidRPr="00E834BE">
              <w:rPr>
                <w:rFonts w:cs="Tahoma"/>
                <w:bCs/>
                <w:snapToGrid w:val="0"/>
              </w:rPr>
              <w:t>ΝΑΙ</w:t>
            </w:r>
          </w:p>
        </w:tc>
        <w:tc>
          <w:tcPr>
            <w:tcW w:w="538" w:type="pct"/>
            <w:shd w:val="clear" w:color="C0C0C0" w:fill="auto"/>
            <w:vAlign w:val="center"/>
          </w:tcPr>
          <w:p w14:paraId="3061CB02"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32B5E019" w14:textId="77777777" w:rsidR="00386356" w:rsidRPr="00E834BE" w:rsidRDefault="00386356" w:rsidP="00386356">
            <w:pPr>
              <w:spacing w:line="276" w:lineRule="auto"/>
              <w:ind w:left="87"/>
              <w:jc w:val="left"/>
              <w:rPr>
                <w:rFonts w:cs="Tahoma"/>
              </w:rPr>
            </w:pPr>
          </w:p>
        </w:tc>
      </w:tr>
      <w:tr w:rsidR="00386356" w:rsidRPr="00E834BE" w14:paraId="40733E21" w14:textId="77777777" w:rsidTr="000D4D98">
        <w:trPr>
          <w:trHeight w:val="274"/>
        </w:trPr>
        <w:tc>
          <w:tcPr>
            <w:tcW w:w="371" w:type="pct"/>
            <w:shd w:val="clear" w:color="C0C0C0" w:fill="auto"/>
            <w:tcMar>
              <w:top w:w="20" w:type="dxa"/>
              <w:left w:w="20" w:type="dxa"/>
              <w:bottom w:w="0" w:type="dxa"/>
              <w:right w:w="20" w:type="dxa"/>
            </w:tcMar>
            <w:vAlign w:val="center"/>
          </w:tcPr>
          <w:p w14:paraId="1B3CA6B5" w14:textId="77777777" w:rsidR="00386356" w:rsidRPr="00E834BE" w:rsidRDefault="00386356" w:rsidP="00437BFC">
            <w:pPr>
              <w:widowControl w:val="0"/>
              <w:numPr>
                <w:ilvl w:val="0"/>
                <w:numId w:val="16"/>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00D420A2" w14:textId="1BEE0DB5" w:rsidR="00386356" w:rsidRPr="00E834BE" w:rsidRDefault="00386356" w:rsidP="00386356">
            <w:pPr>
              <w:widowControl w:val="0"/>
              <w:spacing w:line="276" w:lineRule="auto"/>
              <w:ind w:left="125" w:right="96"/>
              <w:rPr>
                <w:rFonts w:cs="Tahoma"/>
              </w:rPr>
            </w:pPr>
            <w:r w:rsidRPr="00E834BE">
              <w:rPr>
                <w:rFonts w:cs="Tahoma"/>
                <w:bCs/>
                <w:iCs/>
                <w:color w:val="000000"/>
                <w:lang w:eastAsia="el-GR"/>
              </w:rPr>
              <w:t>Για την περίπτωση 2.2.4 της παρ. Β.2.2. της παρούσας, ήτοι για τη μη αθέτηση των ισχυουσών υποχρεώσεων που προβλέπονται στις παρ</w:t>
            </w:r>
            <w:r w:rsidR="00104083" w:rsidRPr="00E834BE">
              <w:rPr>
                <w:rFonts w:cs="Tahoma"/>
                <w:bCs/>
                <w:iCs/>
                <w:color w:val="000000"/>
                <w:lang w:eastAsia="el-GR"/>
              </w:rPr>
              <w:t>.</w:t>
            </w:r>
            <w:r w:rsidRPr="00E834BE">
              <w:rPr>
                <w:rFonts w:cs="Tahoma"/>
                <w:bCs/>
                <w:iCs/>
                <w:color w:val="000000"/>
                <w:lang w:eastAsia="el-GR"/>
              </w:rPr>
              <w:t xml:space="preserve"> 2 και 5 του άρθρου 18 του Ν. 4412/2016,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της χώρας ότι δεν συντρέχουν στο πρόσωπό του οι οριζόμενοι στο μέρος λόγοι αποκλεισμού.</w:t>
            </w:r>
          </w:p>
        </w:tc>
        <w:tc>
          <w:tcPr>
            <w:tcW w:w="538" w:type="pct"/>
            <w:shd w:val="clear" w:color="C0C0C0" w:fill="auto"/>
            <w:vAlign w:val="center"/>
          </w:tcPr>
          <w:p w14:paraId="64F4A723" w14:textId="77777777" w:rsidR="00386356" w:rsidRPr="00E834BE" w:rsidRDefault="00386356" w:rsidP="00386356">
            <w:pPr>
              <w:spacing w:line="276" w:lineRule="auto"/>
              <w:jc w:val="center"/>
              <w:rPr>
                <w:rFonts w:cs="Tahoma"/>
                <w:bCs/>
                <w:snapToGrid w:val="0"/>
              </w:rPr>
            </w:pPr>
            <w:r w:rsidRPr="00E834BE">
              <w:rPr>
                <w:rFonts w:cs="Tahoma"/>
                <w:bCs/>
                <w:snapToGrid w:val="0"/>
              </w:rPr>
              <w:t>ΝΑΙ</w:t>
            </w:r>
          </w:p>
        </w:tc>
        <w:tc>
          <w:tcPr>
            <w:tcW w:w="538" w:type="pct"/>
            <w:shd w:val="clear" w:color="C0C0C0" w:fill="auto"/>
            <w:vAlign w:val="center"/>
          </w:tcPr>
          <w:p w14:paraId="18BCE414"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21868399" w14:textId="77777777" w:rsidR="00386356" w:rsidRPr="00E834BE" w:rsidRDefault="00386356" w:rsidP="00386356">
            <w:pPr>
              <w:spacing w:line="276" w:lineRule="auto"/>
              <w:ind w:left="87"/>
              <w:jc w:val="left"/>
              <w:rPr>
                <w:rFonts w:cs="Tahoma"/>
              </w:rPr>
            </w:pPr>
          </w:p>
        </w:tc>
      </w:tr>
      <w:tr w:rsidR="00386356" w:rsidRPr="00E834BE" w14:paraId="1D6DF685" w14:textId="77777777" w:rsidTr="000D4D98">
        <w:trPr>
          <w:trHeight w:val="274"/>
        </w:trPr>
        <w:tc>
          <w:tcPr>
            <w:tcW w:w="371" w:type="pct"/>
            <w:shd w:val="clear" w:color="C0C0C0" w:fill="auto"/>
            <w:tcMar>
              <w:top w:w="20" w:type="dxa"/>
              <w:left w:w="20" w:type="dxa"/>
              <w:bottom w:w="0" w:type="dxa"/>
              <w:right w:w="20" w:type="dxa"/>
            </w:tcMar>
            <w:vAlign w:val="center"/>
          </w:tcPr>
          <w:p w14:paraId="20233EA6" w14:textId="77777777" w:rsidR="00386356" w:rsidRPr="00E834BE" w:rsidRDefault="00386356" w:rsidP="00437BFC">
            <w:pPr>
              <w:widowControl w:val="0"/>
              <w:numPr>
                <w:ilvl w:val="0"/>
                <w:numId w:val="16"/>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59C80F64" w14:textId="77777777" w:rsidR="00386356" w:rsidRPr="00E834BE" w:rsidRDefault="00386356" w:rsidP="00386356">
            <w:pPr>
              <w:widowControl w:val="0"/>
              <w:spacing w:line="276" w:lineRule="auto"/>
              <w:ind w:left="125" w:right="97"/>
              <w:rPr>
                <w:rFonts w:cs="Tahoma"/>
                <w:bCs/>
                <w:iCs/>
                <w:color w:val="000000"/>
                <w:lang w:eastAsia="el-GR"/>
              </w:rPr>
            </w:pPr>
            <w:r w:rsidRPr="00E834BE">
              <w:rPr>
                <w:rFonts w:cs="Tahoma"/>
                <w:bCs/>
                <w:iCs/>
                <w:color w:val="000000"/>
                <w:lang w:eastAsia="el-GR"/>
              </w:rPr>
              <w:t>Για την περίπτωση 2.2.5 της παρ. Β.2.2. (περίπτωση γ΄ της παραγράφου 2 του άρθρου 73) υποβάλλεται, πιστοποιητικό από τη Διεύθυνση Προγραμματισμού και Συντονισμού της Επιθεώρησης Εργασιακών Σχέσεων, από το οποίο να προκύπτουν οι τυχόν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w:t>
            </w:r>
          </w:p>
          <w:p w14:paraId="032724CD" w14:textId="137A813F" w:rsidR="00386356" w:rsidRPr="00E834BE" w:rsidRDefault="00386356" w:rsidP="00437BFC">
            <w:pPr>
              <w:pStyle w:val="aff6"/>
              <w:suppressAutoHyphens/>
              <w:ind w:left="0"/>
              <w:rPr>
                <w:rFonts w:cs="Tahoma"/>
                <w:bCs/>
                <w:iCs/>
                <w:color w:val="000000"/>
                <w:lang w:eastAsia="el-GR"/>
              </w:rPr>
            </w:pPr>
            <w:r w:rsidRPr="00E834BE">
              <w:rPr>
                <w:rFonts w:cs="Tahoma"/>
                <w:bCs/>
                <w:iCs/>
                <w:color w:val="000000"/>
                <w:lang w:eastAsia="el-GR"/>
              </w:rPr>
              <w:t xml:space="preserve">Μέχρι να καταστεί εφικτή η έκδοση του εν λόγω πιστοποιητικού αυτό αντικαθίσταται από υπεύθυνη δήλωση του οικονομικού φορέα χωρίς να απαιτείται επίσημη δήλωση του ΣΕΠΕ σχετικά με την έκδοσή του. </w:t>
            </w:r>
          </w:p>
        </w:tc>
        <w:tc>
          <w:tcPr>
            <w:tcW w:w="538" w:type="pct"/>
            <w:shd w:val="clear" w:color="C0C0C0" w:fill="auto"/>
            <w:vAlign w:val="center"/>
          </w:tcPr>
          <w:p w14:paraId="0FBB6C52" w14:textId="77777777" w:rsidR="00386356" w:rsidRPr="00E834BE" w:rsidRDefault="00386356" w:rsidP="00386356">
            <w:pPr>
              <w:spacing w:line="276" w:lineRule="auto"/>
              <w:jc w:val="center"/>
              <w:rPr>
                <w:rFonts w:cs="Tahoma"/>
                <w:bCs/>
                <w:snapToGrid w:val="0"/>
              </w:rPr>
            </w:pPr>
            <w:r w:rsidRPr="00E834BE">
              <w:rPr>
                <w:rFonts w:cs="Tahoma"/>
                <w:bCs/>
                <w:snapToGrid w:val="0"/>
              </w:rPr>
              <w:t>ΝΑΙ</w:t>
            </w:r>
          </w:p>
        </w:tc>
        <w:tc>
          <w:tcPr>
            <w:tcW w:w="538" w:type="pct"/>
            <w:shd w:val="clear" w:color="C0C0C0" w:fill="auto"/>
            <w:vAlign w:val="center"/>
          </w:tcPr>
          <w:p w14:paraId="243740D6"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76BF2150" w14:textId="77777777" w:rsidR="00386356" w:rsidRPr="00E834BE" w:rsidRDefault="00386356" w:rsidP="00386356">
            <w:pPr>
              <w:spacing w:line="276" w:lineRule="auto"/>
              <w:ind w:left="87"/>
              <w:jc w:val="left"/>
              <w:rPr>
                <w:rFonts w:cs="Tahoma"/>
              </w:rPr>
            </w:pPr>
          </w:p>
        </w:tc>
      </w:tr>
      <w:tr w:rsidR="00386356" w:rsidRPr="00E834BE" w14:paraId="0C35AAFD" w14:textId="77777777" w:rsidTr="000D4D98">
        <w:trPr>
          <w:trHeight w:val="274"/>
        </w:trPr>
        <w:tc>
          <w:tcPr>
            <w:tcW w:w="371" w:type="pct"/>
            <w:shd w:val="clear" w:color="C0C0C0" w:fill="auto"/>
            <w:tcMar>
              <w:top w:w="20" w:type="dxa"/>
              <w:left w:w="20" w:type="dxa"/>
              <w:bottom w:w="0" w:type="dxa"/>
              <w:right w:w="20" w:type="dxa"/>
            </w:tcMar>
            <w:vAlign w:val="center"/>
          </w:tcPr>
          <w:p w14:paraId="1E971AEB" w14:textId="77777777" w:rsidR="00386356" w:rsidRPr="00E834BE" w:rsidRDefault="00386356" w:rsidP="00437BFC">
            <w:pPr>
              <w:widowControl w:val="0"/>
              <w:numPr>
                <w:ilvl w:val="0"/>
                <w:numId w:val="16"/>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25F0719B" w14:textId="6DB6BA63" w:rsidR="00386356" w:rsidRPr="00E834BE" w:rsidRDefault="00386356" w:rsidP="00386356">
            <w:pPr>
              <w:pStyle w:val="aff6"/>
              <w:widowControl w:val="0"/>
              <w:spacing w:line="276" w:lineRule="auto"/>
              <w:ind w:left="125" w:right="96"/>
              <w:contextualSpacing w:val="0"/>
              <w:rPr>
                <w:rFonts w:cs="Tahoma"/>
                <w:bCs/>
                <w:iCs/>
                <w:color w:val="000000"/>
                <w:lang w:eastAsia="el-GR"/>
              </w:rPr>
            </w:pPr>
            <w:r w:rsidRPr="00E834BE">
              <w:rPr>
                <w:rFonts w:cs="Tahoma"/>
                <w:bCs/>
                <w:iCs/>
                <w:color w:val="000000"/>
                <w:lang w:eastAsia="el-GR"/>
              </w:rPr>
              <w:t>Για τα όσα δηλώθηκαν στο Μέρος IV του ΤΕΥΔ (Κριτήρια επιλογής) υποβάλλονται:</w:t>
            </w:r>
          </w:p>
          <w:p w14:paraId="1442FEAF" w14:textId="0594E23C" w:rsidR="00386356" w:rsidRPr="00E834BE" w:rsidRDefault="00386356" w:rsidP="00386356">
            <w:pPr>
              <w:pStyle w:val="aff6"/>
              <w:widowControl w:val="0"/>
              <w:numPr>
                <w:ilvl w:val="0"/>
                <w:numId w:val="47"/>
              </w:numPr>
              <w:spacing w:line="276" w:lineRule="auto"/>
              <w:ind w:right="96"/>
              <w:contextualSpacing w:val="0"/>
              <w:rPr>
                <w:rFonts w:cs="Tahoma"/>
              </w:rPr>
            </w:pPr>
            <w:r w:rsidRPr="00E834BE">
              <w:rPr>
                <w:rFonts w:cs="Tahoma"/>
                <w:bCs/>
                <w:iCs/>
                <w:color w:val="000000"/>
                <w:lang w:eastAsia="el-GR"/>
              </w:rPr>
              <w:t xml:space="preserve">τα αποδεικτικά μέσα και δικαιολογητικά των κριτηρίων ποιοτικής επιλογής </w:t>
            </w:r>
            <w:r w:rsidR="00675E11" w:rsidRPr="00E834BE">
              <w:rPr>
                <w:rFonts w:cs="Tahoma"/>
                <w:bCs/>
                <w:iCs/>
                <w:color w:val="000000"/>
                <w:lang w:eastAsia="el-GR"/>
              </w:rPr>
              <w:t xml:space="preserve">Ι και ΙΙ </w:t>
            </w:r>
            <w:r w:rsidRPr="00E834BE">
              <w:rPr>
                <w:rFonts w:cs="Tahoma"/>
                <w:bCs/>
                <w:iCs/>
                <w:color w:val="000000"/>
                <w:lang w:eastAsia="el-GR"/>
              </w:rPr>
              <w:t xml:space="preserve">που περιγράφονται στην παρ. </w:t>
            </w:r>
            <w:r w:rsidRPr="00E834BE">
              <w:rPr>
                <w:rFonts w:cs="Tahoma"/>
                <w:bCs/>
                <w:iCs/>
                <w:color w:val="000000"/>
                <w:lang w:eastAsia="el-GR"/>
              </w:rPr>
              <w:fldChar w:fldCharType="begin"/>
            </w:r>
            <w:r w:rsidRPr="00E834BE">
              <w:rPr>
                <w:rFonts w:cs="Tahoma"/>
                <w:bCs/>
                <w:iCs/>
                <w:color w:val="000000"/>
                <w:lang w:eastAsia="el-GR"/>
              </w:rPr>
              <w:instrText xml:space="preserve"> REF _Ref6221705 \r \h  \* MERGEFORMAT </w:instrText>
            </w:r>
            <w:r w:rsidRPr="00E834BE">
              <w:rPr>
                <w:rFonts w:cs="Tahoma"/>
                <w:bCs/>
                <w:iCs/>
                <w:color w:val="000000"/>
                <w:lang w:eastAsia="el-GR"/>
              </w:rPr>
            </w:r>
            <w:r w:rsidRPr="00E834BE">
              <w:rPr>
                <w:rFonts w:cs="Tahoma"/>
                <w:bCs/>
                <w:iCs/>
                <w:color w:val="000000"/>
                <w:lang w:eastAsia="el-GR"/>
              </w:rPr>
              <w:fldChar w:fldCharType="separate"/>
            </w:r>
            <w:r w:rsidRPr="00E834BE">
              <w:rPr>
                <w:rFonts w:cs="Tahoma"/>
                <w:bCs/>
                <w:iCs/>
                <w:color w:val="000000"/>
                <w:lang w:eastAsia="el-GR"/>
              </w:rPr>
              <w:t>B.2.7</w:t>
            </w:r>
            <w:r w:rsidRPr="00E834BE">
              <w:rPr>
                <w:rFonts w:cs="Tahoma"/>
                <w:bCs/>
                <w:iCs/>
                <w:color w:val="000000"/>
                <w:lang w:eastAsia="el-GR"/>
              </w:rPr>
              <w:fldChar w:fldCharType="end"/>
            </w:r>
            <w:r w:rsidRPr="00E834BE">
              <w:rPr>
                <w:rFonts w:cs="Tahoma"/>
                <w:bCs/>
                <w:iCs/>
                <w:color w:val="000000"/>
                <w:lang w:eastAsia="el-GR"/>
              </w:rPr>
              <w:t xml:space="preserve"> «Κριτήρια Ποιοτικής Επιλογής – Αποδεικτικά Μέσα» της διακήρυξης.</w:t>
            </w:r>
          </w:p>
        </w:tc>
        <w:tc>
          <w:tcPr>
            <w:tcW w:w="538" w:type="pct"/>
            <w:shd w:val="clear" w:color="auto" w:fill="auto"/>
            <w:vAlign w:val="center"/>
          </w:tcPr>
          <w:p w14:paraId="69313BF7" w14:textId="77777777" w:rsidR="00386356" w:rsidRPr="00E834BE" w:rsidRDefault="00386356" w:rsidP="00386356">
            <w:pPr>
              <w:spacing w:line="276" w:lineRule="auto"/>
              <w:jc w:val="center"/>
              <w:rPr>
                <w:rFonts w:cs="Tahoma"/>
                <w:bCs/>
                <w:snapToGrid w:val="0"/>
              </w:rPr>
            </w:pPr>
            <w:r w:rsidRPr="00E834BE">
              <w:rPr>
                <w:rFonts w:cs="Tahoma"/>
                <w:bCs/>
                <w:snapToGrid w:val="0"/>
              </w:rPr>
              <w:t>ΝΑΙ</w:t>
            </w:r>
          </w:p>
        </w:tc>
        <w:tc>
          <w:tcPr>
            <w:tcW w:w="538" w:type="pct"/>
            <w:shd w:val="clear" w:color="auto" w:fill="auto"/>
            <w:vAlign w:val="center"/>
          </w:tcPr>
          <w:p w14:paraId="20D65C02"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5A947412" w14:textId="77777777" w:rsidR="00386356" w:rsidRPr="00E834BE" w:rsidRDefault="00386356" w:rsidP="00386356">
            <w:pPr>
              <w:spacing w:line="276" w:lineRule="auto"/>
              <w:ind w:left="87"/>
              <w:jc w:val="left"/>
              <w:rPr>
                <w:rFonts w:cs="Tahoma"/>
              </w:rPr>
            </w:pPr>
          </w:p>
        </w:tc>
      </w:tr>
      <w:tr w:rsidR="00386356" w:rsidRPr="00E834BE" w14:paraId="3F0FE0BB" w14:textId="77777777" w:rsidTr="000D4D98">
        <w:trPr>
          <w:trHeight w:val="274"/>
        </w:trPr>
        <w:tc>
          <w:tcPr>
            <w:tcW w:w="371" w:type="pct"/>
            <w:shd w:val="clear" w:color="C0C0C0" w:fill="auto"/>
            <w:tcMar>
              <w:top w:w="20" w:type="dxa"/>
              <w:left w:w="20" w:type="dxa"/>
              <w:bottom w:w="0" w:type="dxa"/>
              <w:right w:w="20" w:type="dxa"/>
            </w:tcMar>
            <w:vAlign w:val="center"/>
          </w:tcPr>
          <w:p w14:paraId="01ED543A" w14:textId="77777777" w:rsidR="00386356" w:rsidRPr="00E834BE" w:rsidRDefault="00386356" w:rsidP="00437BFC">
            <w:pPr>
              <w:widowControl w:val="0"/>
              <w:numPr>
                <w:ilvl w:val="0"/>
                <w:numId w:val="16"/>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08C4DDE9" w14:textId="5DBD0CAD" w:rsidR="00386356" w:rsidRPr="00E834BE" w:rsidRDefault="00386356" w:rsidP="00386356">
            <w:pPr>
              <w:widowControl w:val="0"/>
              <w:spacing w:line="276" w:lineRule="auto"/>
              <w:ind w:left="125" w:right="97"/>
            </w:pPr>
            <w:r w:rsidRPr="00E834BE">
              <w:t xml:space="preserve">Εφόσον ο προσφέρων στηρίζεται στις ικανότητες τρίτου για την κάλυψη του κριτηρίου ποιοτικής επιλογής «Τεχνική και Επαγγελματική Ικανότητα» της </w:t>
            </w:r>
            <w:r w:rsidRPr="00E834BE">
              <w:rPr>
                <w:lang w:val="en-US"/>
              </w:rPr>
              <w:t>B</w:t>
            </w:r>
            <w:r w:rsidRPr="00E834BE">
              <w:t>.2.7 υποβάλλονται από τον Τρίτο:</w:t>
            </w:r>
          </w:p>
          <w:p w14:paraId="0381E6E7" w14:textId="77777777" w:rsidR="00386356" w:rsidRPr="00E834BE" w:rsidRDefault="00386356" w:rsidP="00386356">
            <w:pPr>
              <w:widowControl w:val="0"/>
              <w:numPr>
                <w:ilvl w:val="0"/>
                <w:numId w:val="47"/>
              </w:numPr>
              <w:spacing w:line="276" w:lineRule="auto"/>
              <w:ind w:right="97"/>
              <w:rPr>
                <w:rFonts w:cs="Tahoma"/>
              </w:rPr>
            </w:pPr>
            <w:r w:rsidRPr="00E834BE">
              <w:t>τα αποδεικτικά και τα δικαιολογητικά του κριτηρίου ποιοτικής επιλογής «Τεχνική και Επαγγελματική Ικανότητα» που αφορούν, κατά το αντίστοιχο μέτρο, τον τρίτο.</w:t>
            </w:r>
          </w:p>
          <w:p w14:paraId="2983D951" w14:textId="77777777" w:rsidR="00386356" w:rsidRPr="00E834BE" w:rsidRDefault="00386356" w:rsidP="00386356">
            <w:pPr>
              <w:pStyle w:val="Tabletext"/>
              <w:jc w:val="both"/>
              <w:rPr>
                <w:rFonts w:cs="Tahoma"/>
              </w:rPr>
            </w:pPr>
            <w:r w:rsidRPr="00E834BE">
              <w:rPr>
                <w:rFonts w:cs="Tahoma"/>
              </w:rPr>
              <w:t>δήλωση του τρίτου ή σύμβαση μεταξύ προσφέροντος και τρίτου, από την οποία να προκύπτει η δέσμευσή του, ότι θα παράσχει στον προσφέροντα τους αναγκαίους πόρους και στην οποία θα εξειδικεύονται οι πόροι αυτοί.</w:t>
            </w:r>
          </w:p>
        </w:tc>
        <w:tc>
          <w:tcPr>
            <w:tcW w:w="538" w:type="pct"/>
            <w:shd w:val="clear" w:color="auto" w:fill="auto"/>
            <w:vAlign w:val="center"/>
          </w:tcPr>
          <w:p w14:paraId="4234C5DB" w14:textId="77777777" w:rsidR="00386356" w:rsidRPr="00E834BE" w:rsidRDefault="00386356" w:rsidP="00386356">
            <w:pPr>
              <w:spacing w:line="276" w:lineRule="auto"/>
              <w:jc w:val="center"/>
              <w:rPr>
                <w:rFonts w:cs="Tahoma"/>
                <w:bCs/>
                <w:snapToGrid w:val="0"/>
                <w:lang w:val="en-US"/>
              </w:rPr>
            </w:pPr>
            <w:r w:rsidRPr="00E834BE">
              <w:rPr>
                <w:rFonts w:cs="Tahoma"/>
                <w:bCs/>
                <w:snapToGrid w:val="0"/>
                <w:lang w:val="en-US"/>
              </w:rPr>
              <w:t>NAI</w:t>
            </w:r>
          </w:p>
        </w:tc>
        <w:tc>
          <w:tcPr>
            <w:tcW w:w="538" w:type="pct"/>
            <w:shd w:val="clear" w:color="auto" w:fill="auto"/>
            <w:vAlign w:val="center"/>
          </w:tcPr>
          <w:p w14:paraId="7D9735CD"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2CF7F21C" w14:textId="77777777" w:rsidR="00386356" w:rsidRPr="00E834BE" w:rsidRDefault="00386356" w:rsidP="00386356">
            <w:pPr>
              <w:spacing w:line="276" w:lineRule="auto"/>
              <w:ind w:left="87"/>
              <w:jc w:val="left"/>
              <w:rPr>
                <w:rFonts w:cs="Tahoma"/>
              </w:rPr>
            </w:pPr>
          </w:p>
        </w:tc>
      </w:tr>
      <w:tr w:rsidR="00386356" w:rsidRPr="00E834BE" w14:paraId="29ADD587" w14:textId="77777777" w:rsidTr="000D4D98">
        <w:trPr>
          <w:trHeight w:val="274"/>
        </w:trPr>
        <w:tc>
          <w:tcPr>
            <w:tcW w:w="371" w:type="pct"/>
            <w:shd w:val="clear" w:color="C0C0C0" w:fill="auto"/>
            <w:tcMar>
              <w:top w:w="20" w:type="dxa"/>
              <w:left w:w="20" w:type="dxa"/>
              <w:bottom w:w="0" w:type="dxa"/>
              <w:right w:w="20" w:type="dxa"/>
            </w:tcMar>
            <w:vAlign w:val="center"/>
          </w:tcPr>
          <w:p w14:paraId="5F2D477D" w14:textId="77777777" w:rsidR="00386356" w:rsidRPr="00E834BE" w:rsidRDefault="00386356" w:rsidP="00437BFC">
            <w:pPr>
              <w:widowControl w:val="0"/>
              <w:numPr>
                <w:ilvl w:val="0"/>
                <w:numId w:val="16"/>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671C7347" w14:textId="6F9E0325" w:rsidR="00386356" w:rsidRPr="00E834BE" w:rsidRDefault="00386356" w:rsidP="00386356">
            <w:pPr>
              <w:spacing w:line="276" w:lineRule="auto"/>
              <w:ind w:left="154" w:right="44"/>
            </w:pPr>
            <w:r w:rsidRPr="00E834BE">
              <w:t>Αποδεικτικά Νομιμοποίησης :</w:t>
            </w:r>
          </w:p>
          <w:p w14:paraId="497F6813" w14:textId="77777777" w:rsidR="00386356" w:rsidRPr="00E834BE" w:rsidRDefault="00386356" w:rsidP="00386356">
            <w:pPr>
              <w:spacing w:line="276" w:lineRule="auto"/>
              <w:ind w:left="154" w:right="44"/>
            </w:pPr>
            <w:r w:rsidRPr="00E834BE">
              <w:t>Εάν ο Προσφέρων είναι Α.Ε και Ε.Π.Ε :</w:t>
            </w:r>
            <w:r w:rsidRPr="00E834BE" w:rsidDel="00A9051A">
              <w:t xml:space="preserve"> </w:t>
            </w:r>
          </w:p>
          <w:p w14:paraId="37C86F5A" w14:textId="77777777" w:rsidR="00386356" w:rsidRPr="00E834BE" w:rsidRDefault="00386356" w:rsidP="00386356">
            <w:pPr>
              <w:numPr>
                <w:ilvl w:val="0"/>
                <w:numId w:val="20"/>
              </w:numPr>
              <w:tabs>
                <w:tab w:val="clear" w:pos="720"/>
                <w:tab w:val="num" w:pos="360"/>
              </w:tabs>
              <w:ind w:left="360"/>
            </w:pPr>
            <w:r w:rsidRPr="00E834BE">
              <w:t>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 ή  κατάλληλο αποδεικτικό δημοσίευσης στον διαδικτυακό τόπο του Γ.Ε.ΜΗ. κατά περίπτωση</w:t>
            </w:r>
          </w:p>
          <w:p w14:paraId="1F64B05B" w14:textId="77777777" w:rsidR="00386356" w:rsidRPr="00E834BE" w:rsidRDefault="00386356" w:rsidP="00386356">
            <w:pPr>
              <w:numPr>
                <w:ilvl w:val="0"/>
                <w:numId w:val="20"/>
              </w:numPr>
              <w:tabs>
                <w:tab w:val="clear" w:pos="720"/>
                <w:tab w:val="num" w:pos="360"/>
              </w:tabs>
              <w:ind w:left="360"/>
            </w:pPr>
            <w:r w:rsidRPr="00E834BE">
              <w:t>Πιστοποιητικό αρμόδιας δικαστικής ή διοικητικής αρχής περί τροποποιήσεων καταστατικού /  μη λύσης της εταιρείας, το οποίο πρέπει να έχει εκδοθεί το πολύ τρείς (3) μήνες πριν από την ημερομηνία υποβολής προσφορών</w:t>
            </w:r>
          </w:p>
          <w:p w14:paraId="74CE52AB" w14:textId="77777777" w:rsidR="00386356" w:rsidRPr="00E834BE" w:rsidRDefault="00386356" w:rsidP="00386356">
            <w:pPr>
              <w:numPr>
                <w:ilvl w:val="0"/>
                <w:numId w:val="20"/>
              </w:numPr>
              <w:tabs>
                <w:tab w:val="clear" w:pos="720"/>
                <w:tab w:val="num" w:pos="360"/>
              </w:tabs>
              <w:ind w:left="360"/>
            </w:pPr>
            <w:r w:rsidRPr="00E834BE">
              <w:t>ΦΕΚ στο οποίο έχει δημοσιευτεί το πρακτικό ΔΣ εκπροσώπησης του νομικού προσώπου ή κατάλληλο αποδεικτικό δημοσίευσης στον διαδικτυακό τόπο του Γ.Ε.ΜΗ. κατά περίπτωση,</w:t>
            </w:r>
          </w:p>
          <w:p w14:paraId="2A46727E" w14:textId="77777777" w:rsidR="00386356" w:rsidRPr="00E834BE" w:rsidRDefault="00386356" w:rsidP="00386356">
            <w:pPr>
              <w:numPr>
                <w:ilvl w:val="0"/>
                <w:numId w:val="20"/>
              </w:numPr>
              <w:tabs>
                <w:tab w:val="clear" w:pos="720"/>
                <w:tab w:val="num" w:pos="360"/>
              </w:tabs>
              <w:ind w:left="360"/>
            </w:pPr>
            <w:r w:rsidRPr="00E834BE">
              <w:t>Πρακτικό Δ.Σ. για τις Α.Ε ή πρακτικό της συνέλευσης των εταίρων για τις Ε.Π.Ε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6BA315BA" w14:textId="77777777" w:rsidR="00386356" w:rsidRPr="00E834BE" w:rsidRDefault="00386356" w:rsidP="00386356">
            <w:pPr>
              <w:spacing w:after="0" w:line="276" w:lineRule="auto"/>
              <w:jc w:val="left"/>
            </w:pPr>
            <w:r w:rsidRPr="00E834BE">
              <w:t>Εάν ο Προσφέρων είναι Ο.Ε., Ε.Ε.:</w:t>
            </w:r>
          </w:p>
          <w:p w14:paraId="6A85651F" w14:textId="77777777" w:rsidR="00386356" w:rsidRPr="00E834BE" w:rsidRDefault="00386356" w:rsidP="00386356">
            <w:pPr>
              <w:numPr>
                <w:ilvl w:val="0"/>
                <w:numId w:val="43"/>
              </w:numPr>
              <w:tabs>
                <w:tab w:val="clear" w:pos="720"/>
                <w:tab w:val="num" w:pos="408"/>
              </w:tabs>
              <w:spacing w:after="0" w:line="276" w:lineRule="auto"/>
              <w:ind w:left="408" w:right="185" w:hanging="283"/>
            </w:pPr>
            <w:r w:rsidRPr="00E834BE">
              <w:lastRenderedPageBreak/>
              <w:t>Αντίγραφο του καταστατικού με όλα τα μέχρι σήμερα τροποποιητικά</w:t>
            </w:r>
          </w:p>
          <w:p w14:paraId="1A854D7A" w14:textId="77777777" w:rsidR="00386356" w:rsidRPr="00E834BE" w:rsidRDefault="00386356" w:rsidP="00386356">
            <w:pPr>
              <w:numPr>
                <w:ilvl w:val="0"/>
                <w:numId w:val="43"/>
              </w:numPr>
              <w:tabs>
                <w:tab w:val="clear" w:pos="720"/>
                <w:tab w:val="num" w:pos="408"/>
              </w:tabs>
              <w:spacing w:after="0" w:line="276" w:lineRule="auto"/>
              <w:ind w:left="408" w:right="185" w:hanging="283"/>
            </w:pPr>
            <w:r w:rsidRPr="00E834BE">
              <w:t>Πιστοποιητικό αρμόδιας δικαστικής ή διοικητικής αρχής περί των τροποποιήσεων του καταστατικού.</w:t>
            </w:r>
          </w:p>
          <w:p w14:paraId="06F9F46D" w14:textId="77777777" w:rsidR="00386356" w:rsidRPr="00E834BE" w:rsidRDefault="00386356" w:rsidP="00386356">
            <w:pPr>
              <w:numPr>
                <w:ilvl w:val="0"/>
                <w:numId w:val="43"/>
              </w:numPr>
              <w:tabs>
                <w:tab w:val="clear" w:pos="720"/>
                <w:tab w:val="num" w:pos="408"/>
              </w:tabs>
              <w:spacing w:after="0" w:line="276" w:lineRule="auto"/>
              <w:ind w:left="408" w:right="185" w:hanging="283"/>
            </w:pPr>
            <w:r w:rsidRPr="00E834BE">
              <w:t xml:space="preserve">Έγγραφο του </w:t>
            </w:r>
            <w:proofErr w:type="spellStart"/>
            <w:r w:rsidRPr="00E834BE">
              <w:t>Νομίμου</w:t>
            </w:r>
            <w:proofErr w:type="spellEnd"/>
            <w:r w:rsidRPr="00E834BE">
              <w:t xml:space="preserve"> Εκπροσώπου περί έγκρισης συμμετοχής στο διαγωνισμό, στο οποίο μπορεί να περιέχεται και εξουσιοδότηση (εφόσον αυτό προβλέπεται από το καταστατικό του υποψήφιου Οικονομικού Φορέα)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3E22A86E" w14:textId="77777777" w:rsidR="00386356" w:rsidRPr="00E834BE" w:rsidRDefault="00386356" w:rsidP="00386356">
            <w:pPr>
              <w:spacing w:after="0" w:line="276" w:lineRule="auto"/>
              <w:ind w:left="720" w:right="185"/>
            </w:pPr>
          </w:p>
          <w:p w14:paraId="52A44B97" w14:textId="77777777" w:rsidR="00386356" w:rsidRPr="00E834BE" w:rsidRDefault="00386356" w:rsidP="00386356">
            <w:pPr>
              <w:spacing w:after="0" w:line="276" w:lineRule="auto"/>
            </w:pPr>
            <w:r w:rsidRPr="00E834BE">
              <w:t>Για τις Ιδιωτικές Κεφαλαιουχικές Εταιρίες (ΙΚΕ) και τα νομιμοποιητικά αυτών έγγραφα εφαρμόζονται τα αναφερόμενα στο ν. 4072/2012, όπως ισχύει.</w:t>
            </w:r>
          </w:p>
          <w:p w14:paraId="03F4D293" w14:textId="77777777" w:rsidR="00386356" w:rsidRPr="00E834BE" w:rsidRDefault="00386356" w:rsidP="00386356">
            <w:pPr>
              <w:spacing w:line="276" w:lineRule="auto"/>
              <w:ind w:right="185"/>
            </w:pPr>
            <w:r w:rsidRPr="00E834BE">
              <w:t>Σε περίπτωση εγκατάστασής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 Τα αλλοδαπά νομικά πρόσωπα πρέπει να προσκομίζουν απόφαση του κατά το νόμο ή το καταστατικό αρμοδίου οργάνου για τη συμμετοχής τους στον παρόντα διαγωνισμό και το διορισμό του νόμιμου εκπροσώπου του (δεν απαιτείται για το τελευταίο, εάν αυτό προκύπτει από τα δικαιολογητικά σύστασής τους).</w:t>
            </w:r>
            <w:r w:rsidRPr="00E834BE" w:rsidDel="005C75D1">
              <w:t xml:space="preserve"> </w:t>
            </w:r>
          </w:p>
        </w:tc>
        <w:tc>
          <w:tcPr>
            <w:tcW w:w="538" w:type="pct"/>
            <w:shd w:val="clear" w:color="auto" w:fill="auto"/>
            <w:vAlign w:val="center"/>
          </w:tcPr>
          <w:p w14:paraId="623F0866" w14:textId="77777777" w:rsidR="00386356" w:rsidRPr="00E834BE" w:rsidRDefault="00386356" w:rsidP="00386356">
            <w:pPr>
              <w:spacing w:line="276" w:lineRule="auto"/>
              <w:jc w:val="center"/>
              <w:rPr>
                <w:rFonts w:cs="Tahoma"/>
                <w:bCs/>
                <w:snapToGrid w:val="0"/>
              </w:rPr>
            </w:pPr>
            <w:r w:rsidRPr="00E834BE">
              <w:rPr>
                <w:rFonts w:cs="Tahoma"/>
                <w:bCs/>
                <w:snapToGrid w:val="0"/>
                <w:lang w:val="en-US"/>
              </w:rPr>
              <w:lastRenderedPageBreak/>
              <w:t>NAI</w:t>
            </w:r>
          </w:p>
        </w:tc>
        <w:tc>
          <w:tcPr>
            <w:tcW w:w="538" w:type="pct"/>
            <w:shd w:val="clear" w:color="auto" w:fill="auto"/>
            <w:vAlign w:val="center"/>
          </w:tcPr>
          <w:p w14:paraId="27321755"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47B5EF65" w14:textId="77777777" w:rsidR="00386356" w:rsidRPr="00E834BE" w:rsidRDefault="00386356" w:rsidP="00386356">
            <w:pPr>
              <w:spacing w:line="276" w:lineRule="auto"/>
              <w:ind w:left="87"/>
              <w:jc w:val="left"/>
              <w:rPr>
                <w:rFonts w:cs="Tahoma"/>
              </w:rPr>
            </w:pPr>
          </w:p>
        </w:tc>
      </w:tr>
      <w:tr w:rsidR="00386356" w:rsidRPr="00E834BE" w14:paraId="1E8ED8E3" w14:textId="77777777" w:rsidTr="000D4D98">
        <w:trPr>
          <w:trHeight w:val="274"/>
        </w:trPr>
        <w:tc>
          <w:tcPr>
            <w:tcW w:w="371" w:type="pct"/>
            <w:shd w:val="clear" w:color="C0C0C0" w:fill="auto"/>
            <w:tcMar>
              <w:top w:w="20" w:type="dxa"/>
              <w:left w:w="20" w:type="dxa"/>
              <w:bottom w:w="0" w:type="dxa"/>
              <w:right w:w="20" w:type="dxa"/>
            </w:tcMar>
            <w:vAlign w:val="center"/>
          </w:tcPr>
          <w:p w14:paraId="0CE55BBC" w14:textId="77777777" w:rsidR="00386356" w:rsidRPr="00E834BE" w:rsidRDefault="00386356" w:rsidP="00437BFC">
            <w:pPr>
              <w:widowControl w:val="0"/>
              <w:numPr>
                <w:ilvl w:val="0"/>
                <w:numId w:val="16"/>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55FCFDE8" w14:textId="77777777" w:rsidR="00386356" w:rsidRPr="00E834BE" w:rsidRDefault="00386356" w:rsidP="00386356">
            <w:pPr>
              <w:widowControl w:val="0"/>
              <w:spacing w:line="276" w:lineRule="auto"/>
              <w:ind w:left="125" w:right="97"/>
            </w:pPr>
            <w:r w:rsidRPr="00E834BE">
              <w:t>Επί προφορών Ενώσεων /Κοινοπραξιών στα Δικαιολογητικά Συμμετοχής να περιέχεται πράξη του αρμόδιου οργάνου κάθε Μέλους της Ένωσης/ Κοινοπραξίας από το οποίο να προκύπτει η έγκριση του για τη συμμετοχή του Μέλους στην Ένωση/ Κοινοπραξία, και στο Διαγωνισμό.</w:t>
            </w:r>
          </w:p>
        </w:tc>
        <w:tc>
          <w:tcPr>
            <w:tcW w:w="538" w:type="pct"/>
            <w:shd w:val="clear" w:color="auto" w:fill="auto"/>
            <w:vAlign w:val="center"/>
          </w:tcPr>
          <w:p w14:paraId="65A5997A" w14:textId="77777777" w:rsidR="00386356" w:rsidRPr="00E834BE" w:rsidRDefault="00386356" w:rsidP="00386356">
            <w:pPr>
              <w:spacing w:line="276" w:lineRule="auto"/>
              <w:jc w:val="center"/>
              <w:rPr>
                <w:rFonts w:cs="Tahoma"/>
                <w:bCs/>
                <w:snapToGrid w:val="0"/>
              </w:rPr>
            </w:pPr>
            <w:r w:rsidRPr="00E834BE">
              <w:rPr>
                <w:rFonts w:cs="Tahoma"/>
                <w:bCs/>
                <w:snapToGrid w:val="0"/>
              </w:rPr>
              <w:t>ΝΑΙ</w:t>
            </w:r>
          </w:p>
        </w:tc>
        <w:tc>
          <w:tcPr>
            <w:tcW w:w="538" w:type="pct"/>
            <w:shd w:val="clear" w:color="auto" w:fill="auto"/>
            <w:vAlign w:val="center"/>
          </w:tcPr>
          <w:p w14:paraId="1CFDC240"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4E11DE6D" w14:textId="77777777" w:rsidR="00386356" w:rsidRPr="00E834BE" w:rsidRDefault="00386356" w:rsidP="00386356">
            <w:pPr>
              <w:spacing w:line="276" w:lineRule="auto"/>
              <w:ind w:left="87"/>
              <w:jc w:val="left"/>
              <w:rPr>
                <w:rFonts w:cs="Tahoma"/>
              </w:rPr>
            </w:pPr>
          </w:p>
        </w:tc>
      </w:tr>
      <w:tr w:rsidR="00386356" w:rsidRPr="00E834BE" w14:paraId="2C18F7D7" w14:textId="77777777" w:rsidTr="000D4D98">
        <w:trPr>
          <w:trHeight w:val="274"/>
        </w:trPr>
        <w:tc>
          <w:tcPr>
            <w:tcW w:w="371" w:type="pct"/>
            <w:shd w:val="clear" w:color="C0C0C0" w:fill="auto"/>
            <w:tcMar>
              <w:top w:w="20" w:type="dxa"/>
              <w:left w:w="20" w:type="dxa"/>
              <w:bottom w:w="0" w:type="dxa"/>
              <w:right w:w="20" w:type="dxa"/>
            </w:tcMar>
            <w:vAlign w:val="center"/>
          </w:tcPr>
          <w:p w14:paraId="69233568" w14:textId="77777777" w:rsidR="00386356" w:rsidRPr="00E834BE" w:rsidRDefault="00386356" w:rsidP="00437BFC">
            <w:pPr>
              <w:widowControl w:val="0"/>
              <w:numPr>
                <w:ilvl w:val="0"/>
                <w:numId w:val="16"/>
              </w:numPr>
              <w:spacing w:after="0" w:line="276" w:lineRule="auto"/>
              <w:rPr>
                <w:rFonts w:cs="Tahoma"/>
                <w:lang w:eastAsia="el-GR"/>
              </w:rPr>
            </w:pPr>
          </w:p>
        </w:tc>
        <w:tc>
          <w:tcPr>
            <w:tcW w:w="2869" w:type="pct"/>
            <w:shd w:val="clear" w:color="C0C0C0" w:fill="auto"/>
            <w:tcMar>
              <w:top w:w="20" w:type="dxa"/>
              <w:left w:w="20" w:type="dxa"/>
              <w:bottom w:w="0" w:type="dxa"/>
              <w:right w:w="20" w:type="dxa"/>
            </w:tcMar>
            <w:vAlign w:val="center"/>
          </w:tcPr>
          <w:p w14:paraId="06C4D8C9" w14:textId="38F0EF85" w:rsidR="00386356" w:rsidRPr="00E834BE" w:rsidRDefault="00386356" w:rsidP="00386356">
            <w:pPr>
              <w:spacing w:line="276" w:lineRule="auto"/>
              <w:ind w:left="153" w:right="45"/>
              <w:rPr>
                <w:rFonts w:cs="Tahoma"/>
              </w:rPr>
            </w:pPr>
            <w:r w:rsidRPr="00E834BE">
              <w:rPr>
                <w:rFonts w:cs="Tahoma"/>
              </w:rPr>
              <w:t>Επί προφορών Ενώσεων /Κοινοπραξιών υποβάλλεται συμφωνητικό μεταξύ των μελών της Ένωσης/ Κοινοπραξίας με το οποίο:</w:t>
            </w:r>
          </w:p>
          <w:p w14:paraId="48BD501D" w14:textId="77777777" w:rsidR="00386356" w:rsidRPr="00E834BE" w:rsidRDefault="00386356" w:rsidP="00386356">
            <w:pPr>
              <w:numPr>
                <w:ilvl w:val="0"/>
                <w:numId w:val="17"/>
              </w:numPr>
              <w:tabs>
                <w:tab w:val="clear" w:pos="360"/>
                <w:tab w:val="left" w:pos="408"/>
              </w:tabs>
              <w:spacing w:line="276" w:lineRule="auto"/>
              <w:ind w:left="153" w:right="45" w:firstLine="0"/>
            </w:pPr>
            <w:r w:rsidRPr="00E834BE">
              <w:t xml:space="preserve">συστήνεται η Ένωση/ Κοινοπραξία </w:t>
            </w:r>
          </w:p>
          <w:p w14:paraId="21B7521C" w14:textId="77777777" w:rsidR="00386356" w:rsidRPr="00E834BE" w:rsidRDefault="00386356" w:rsidP="00386356">
            <w:pPr>
              <w:numPr>
                <w:ilvl w:val="0"/>
                <w:numId w:val="17"/>
              </w:numPr>
              <w:tabs>
                <w:tab w:val="clear" w:pos="360"/>
                <w:tab w:val="left" w:pos="408"/>
              </w:tabs>
              <w:spacing w:line="276" w:lineRule="auto"/>
              <w:ind w:left="153" w:right="45" w:firstLine="0"/>
            </w:pPr>
            <w:r w:rsidRPr="00E834BE">
              <w:t xml:space="preserve">αναγράφεται και </w:t>
            </w:r>
            <w:proofErr w:type="spellStart"/>
            <w:r w:rsidRPr="00E834BE">
              <w:t>οριοθετείται</w:t>
            </w:r>
            <w:proofErr w:type="spellEnd"/>
            <w:r w:rsidRPr="00E834BE">
              <w:t xml:space="preserve"> με σαφήνεια το μέρος του Έργου και το ποσοστό (όχι απόλυτη τιμή) του συμβατικού τιμήματος που θα αντιστοιχεί σε κάθε μέλος της ένωσης/κοινοπραξίας στο σύνολο της Προσφοράς, </w:t>
            </w:r>
          </w:p>
          <w:p w14:paraId="10D5D364" w14:textId="77777777" w:rsidR="00386356" w:rsidRPr="00E834BE" w:rsidRDefault="00386356" w:rsidP="00386356">
            <w:pPr>
              <w:numPr>
                <w:ilvl w:val="0"/>
                <w:numId w:val="17"/>
              </w:numPr>
              <w:tabs>
                <w:tab w:val="clear" w:pos="360"/>
                <w:tab w:val="left" w:pos="408"/>
              </w:tabs>
              <w:spacing w:line="276" w:lineRule="auto"/>
              <w:ind w:left="153" w:right="45" w:firstLine="0"/>
              <w:rPr>
                <w:rFonts w:cs="Tahoma"/>
              </w:rPr>
            </w:pPr>
            <w:r w:rsidRPr="00E834BE">
              <w:lastRenderedPageBreak/>
              <w:t xml:space="preserve">δηλώνεται ένα Μέλος ως υπεύθυνο για το συντονισμό και τη διοίκηση όλων των Μελών της </w:t>
            </w:r>
            <w:r w:rsidRPr="00E834BE">
              <w:rPr>
                <w:rFonts w:cs="Tahoma"/>
              </w:rPr>
              <w:t>Ένωσης/ Κοινοπραξίας</w:t>
            </w:r>
            <w:r w:rsidRPr="00E834BE">
              <w:t xml:space="preserve"> (</w:t>
            </w:r>
            <w:proofErr w:type="spellStart"/>
            <w:r w:rsidRPr="00E834BE">
              <w:t>leader</w:t>
            </w:r>
            <w:proofErr w:type="spellEnd"/>
            <w:r w:rsidRPr="00E834BE">
              <w:t>)</w:t>
            </w:r>
          </w:p>
          <w:p w14:paraId="761B6749" w14:textId="77777777" w:rsidR="00386356" w:rsidRPr="00E834BE" w:rsidRDefault="00386356" w:rsidP="00386356">
            <w:pPr>
              <w:numPr>
                <w:ilvl w:val="0"/>
                <w:numId w:val="17"/>
              </w:numPr>
              <w:tabs>
                <w:tab w:val="clear" w:pos="360"/>
                <w:tab w:val="left" w:pos="408"/>
              </w:tabs>
              <w:spacing w:line="276" w:lineRule="auto"/>
              <w:ind w:left="153" w:right="45" w:firstLine="0"/>
              <w:rPr>
                <w:rFonts w:cs="Tahoma"/>
              </w:rPr>
            </w:pPr>
            <w:r w:rsidRPr="00E834BE">
              <w:t xml:space="preserve">ορίζεται κοινός εκπρόσωπος της </w:t>
            </w:r>
            <w:r w:rsidRPr="00E834BE">
              <w:rPr>
                <w:rFonts w:cs="Tahoma"/>
              </w:rPr>
              <w:t>Ένωσης/ Κοινοπραξίας και των μελών της για τη συμμετοχή της στο Διαγωνισμό και την εκπροσώπηση της Ένωσης / Κοινοπραξίας και των μελών της έναντι της Αναθέτουσας Αρχής</w:t>
            </w:r>
            <w:r w:rsidRPr="00E834BE">
              <w:t>.</w:t>
            </w:r>
          </w:p>
        </w:tc>
        <w:tc>
          <w:tcPr>
            <w:tcW w:w="538" w:type="pct"/>
            <w:shd w:val="clear" w:color="auto" w:fill="auto"/>
            <w:vAlign w:val="center"/>
          </w:tcPr>
          <w:p w14:paraId="1456520F" w14:textId="77777777" w:rsidR="00386356" w:rsidRPr="00E834BE" w:rsidRDefault="00386356" w:rsidP="00386356">
            <w:pPr>
              <w:spacing w:line="276" w:lineRule="auto"/>
              <w:jc w:val="center"/>
              <w:rPr>
                <w:rFonts w:cs="Tahoma"/>
                <w:bCs/>
                <w:snapToGrid w:val="0"/>
              </w:rPr>
            </w:pPr>
            <w:r w:rsidRPr="00E834BE">
              <w:rPr>
                <w:rFonts w:cs="Tahoma"/>
                <w:bCs/>
                <w:snapToGrid w:val="0"/>
              </w:rPr>
              <w:lastRenderedPageBreak/>
              <w:t xml:space="preserve">ΝΑΙ </w:t>
            </w:r>
          </w:p>
        </w:tc>
        <w:tc>
          <w:tcPr>
            <w:tcW w:w="538" w:type="pct"/>
            <w:shd w:val="clear" w:color="auto" w:fill="auto"/>
            <w:vAlign w:val="center"/>
          </w:tcPr>
          <w:p w14:paraId="4E96CAB6" w14:textId="77777777" w:rsidR="00386356" w:rsidRPr="00E834BE" w:rsidRDefault="00386356" w:rsidP="00386356">
            <w:pPr>
              <w:spacing w:line="276" w:lineRule="auto"/>
              <w:jc w:val="center"/>
              <w:rPr>
                <w:rFonts w:cs="Tahoma"/>
              </w:rPr>
            </w:pPr>
          </w:p>
        </w:tc>
        <w:tc>
          <w:tcPr>
            <w:tcW w:w="684" w:type="pct"/>
            <w:shd w:val="clear" w:color="C0C0C0" w:fill="auto"/>
            <w:vAlign w:val="center"/>
          </w:tcPr>
          <w:p w14:paraId="09EB89FA" w14:textId="77777777" w:rsidR="00386356" w:rsidRPr="00E834BE" w:rsidRDefault="00386356" w:rsidP="00386356">
            <w:pPr>
              <w:spacing w:line="276" w:lineRule="auto"/>
              <w:ind w:left="87"/>
              <w:jc w:val="left"/>
              <w:rPr>
                <w:rFonts w:cs="Tahoma"/>
              </w:rPr>
            </w:pPr>
          </w:p>
        </w:tc>
      </w:tr>
      <w:bookmarkEnd w:id="1161"/>
    </w:tbl>
    <w:p w14:paraId="54E8B98A" w14:textId="77777777" w:rsidR="005850E0" w:rsidRPr="00E834BE" w:rsidRDefault="005850E0" w:rsidP="005850E0">
      <w:pPr>
        <w:spacing w:after="0"/>
        <w:rPr>
          <w:rFonts w:cs="Tahoma"/>
        </w:rPr>
      </w:pPr>
    </w:p>
    <w:p w14:paraId="060A51C0" w14:textId="77777777" w:rsidR="00B97A4C" w:rsidRPr="00E834BE" w:rsidRDefault="00B97A4C" w:rsidP="00B97A4C">
      <w:pPr>
        <w:rPr>
          <w:rFonts w:cs="Tahoma"/>
          <w:szCs w:val="22"/>
        </w:rPr>
      </w:pPr>
      <w:r w:rsidRPr="00E834BE">
        <w:rPr>
          <w:rFonts w:cs="Tahoma"/>
          <w:szCs w:val="22"/>
        </w:rPr>
        <w:t>Όσοι προσφέροντες δεν έχουν αποκλειστεί οριστικά λαμβάνουν γνώση των παραπάνω δικαιολογητικών που κατατέθηκαν.</w:t>
      </w:r>
    </w:p>
    <w:p w14:paraId="7F22B314" w14:textId="1AD47EBD" w:rsidR="0052431A" w:rsidRPr="00E834BE" w:rsidRDefault="005850E0" w:rsidP="005850E0">
      <w:pPr>
        <w:rPr>
          <w:szCs w:val="22"/>
        </w:rPr>
      </w:pPr>
      <w:r w:rsidRPr="00E834BE">
        <w:rPr>
          <w:szCs w:val="22"/>
        </w:rPr>
        <w:t xml:space="preserve">Σε περίπτωση που στη χώρα του υποψήφιου Οικονομικού Φορέα ορισμένα από τα παραπάνω δικαιολογητικά δεν εκδίδονται ή δεν καλύπτουν στο σύνολό τους όλες τις παραπάνω περιπτώσεις, </w:t>
      </w:r>
      <w:r w:rsidRPr="00E834BE">
        <w:rPr>
          <w:b/>
          <w:szCs w:val="22"/>
        </w:rPr>
        <w:t>πρέπει</w:t>
      </w:r>
      <w:r w:rsidRPr="00E834BE">
        <w:rPr>
          <w:szCs w:val="22"/>
        </w:rPr>
        <w:t xml:space="preserve"> επί ποινή αποκλεισμού να αναπληρωθούν με ένορκη βεβαίωση του υποψηφίου Οικονομικού Φορέα ή, στα κράτη όπου δεν προβλέπεται </w:t>
      </w:r>
      <w:r w:rsidRPr="00E834BE">
        <w:rPr>
          <w:b/>
          <w:szCs w:val="22"/>
        </w:rPr>
        <w:t>Ένορκη Βεβαίωση</w:t>
      </w:r>
      <w:r w:rsidRPr="00E834BE">
        <w:rPr>
          <w:szCs w:val="22"/>
        </w:rPr>
        <w:t xml:space="preserve">, με υπεύθυνη δήλωση του υποψήφιου Οικονομικού Φορέα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στην οποία θα βεβαιώνεται ότι ο υποψήφιος Οικονομικός Φορέας δεν βρίσκεται στην αντίστοιχη κατάσταση. Η </w:t>
      </w:r>
      <w:r w:rsidRPr="00E834BE">
        <w:rPr>
          <w:b/>
          <w:szCs w:val="22"/>
        </w:rPr>
        <w:t>Ένορκη</w:t>
      </w:r>
      <w:r w:rsidRPr="00E834BE">
        <w:rPr>
          <w:szCs w:val="22"/>
        </w:rPr>
        <w:t xml:space="preserve"> αυτή </w:t>
      </w:r>
      <w:r w:rsidRPr="00E834BE">
        <w:rPr>
          <w:b/>
          <w:szCs w:val="22"/>
        </w:rPr>
        <w:t>Βεβαίωση</w:t>
      </w:r>
      <w:r w:rsidRPr="00E834BE">
        <w:rPr>
          <w:szCs w:val="22"/>
        </w:rPr>
        <w:t xml:space="preserve"> ή, κατά περίπτωση, Υπεύθυνη Δήλωση θα υποβληθεί υποχρεωτικά από τον υποψήφιο Οικονομικό Φορέα στον οποίο πρόκειται να κατακυρωθεί ο Διαγωνισμός εντός του «Φακέλου Δικαιολογητικών Κατακύρωσης».</w:t>
      </w:r>
    </w:p>
    <w:p w14:paraId="713CFF32" w14:textId="77777777" w:rsidR="00487FAB" w:rsidRPr="00E834BE" w:rsidRDefault="00487FAB" w:rsidP="005850E0">
      <w:pPr>
        <w:rPr>
          <w:b/>
          <w:szCs w:val="22"/>
        </w:rPr>
      </w:pPr>
    </w:p>
    <w:p w14:paraId="4C1727F6" w14:textId="77777777" w:rsidR="0052431A" w:rsidRPr="00E834BE" w:rsidRDefault="0052431A">
      <w:pPr>
        <w:pStyle w:val="3"/>
      </w:pPr>
      <w:bookmarkStart w:id="1162" w:name="_Toc327883040"/>
      <w:bookmarkStart w:id="1163" w:name="_Ref338241888"/>
      <w:bookmarkStart w:id="1164" w:name="_Toc43238445"/>
      <w:bookmarkEnd w:id="1159"/>
      <w:bookmarkEnd w:id="1160"/>
      <w:r w:rsidRPr="00E834BE">
        <w:t>Οι Ενώσεις / Κοινοπραξίες</w:t>
      </w:r>
      <w:bookmarkEnd w:id="1162"/>
      <w:bookmarkEnd w:id="1163"/>
      <w:bookmarkEnd w:id="1164"/>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52"/>
        <w:gridCol w:w="5628"/>
        <w:gridCol w:w="1056"/>
        <w:gridCol w:w="1056"/>
        <w:gridCol w:w="1341"/>
      </w:tblGrid>
      <w:tr w:rsidR="005850E0" w:rsidRPr="00E834BE" w14:paraId="3A8FFAED" w14:textId="77777777" w:rsidTr="000D4D98">
        <w:trPr>
          <w:trHeight w:val="495"/>
          <w:tblHeader/>
        </w:trPr>
        <w:tc>
          <w:tcPr>
            <w:tcW w:w="287" w:type="pct"/>
            <w:shd w:val="clear" w:color="auto" w:fill="E6E6E6"/>
            <w:tcMar>
              <w:top w:w="20" w:type="dxa"/>
              <w:left w:w="20" w:type="dxa"/>
              <w:bottom w:w="0" w:type="dxa"/>
              <w:right w:w="20" w:type="dxa"/>
            </w:tcMar>
            <w:vAlign w:val="center"/>
          </w:tcPr>
          <w:p w14:paraId="2F64D984" w14:textId="77777777" w:rsidR="005850E0" w:rsidRPr="00E834BE" w:rsidRDefault="005850E0" w:rsidP="000D4D98">
            <w:pPr>
              <w:pStyle w:val="SmallLetters"/>
              <w:spacing w:after="120" w:line="360" w:lineRule="auto"/>
              <w:rPr>
                <w:rFonts w:eastAsia="Arial Unicode MS"/>
                <w:bCs/>
              </w:rPr>
            </w:pPr>
            <w:r w:rsidRPr="00E834BE">
              <w:rPr>
                <w:rFonts w:eastAsia="Arial Unicode MS"/>
                <w:bCs/>
              </w:rPr>
              <w:t>Α/Α</w:t>
            </w:r>
          </w:p>
        </w:tc>
        <w:tc>
          <w:tcPr>
            <w:tcW w:w="2921" w:type="pct"/>
            <w:shd w:val="clear" w:color="auto" w:fill="E6E6E6"/>
            <w:tcMar>
              <w:top w:w="20" w:type="dxa"/>
              <w:left w:w="20" w:type="dxa"/>
              <w:bottom w:w="0" w:type="dxa"/>
              <w:right w:w="20" w:type="dxa"/>
            </w:tcMar>
            <w:vAlign w:val="center"/>
          </w:tcPr>
          <w:p w14:paraId="4AF96BED" w14:textId="77777777" w:rsidR="005850E0" w:rsidRPr="00E834BE" w:rsidRDefault="005850E0" w:rsidP="000D4D98">
            <w:pPr>
              <w:spacing w:line="360" w:lineRule="auto"/>
              <w:ind w:left="122" w:right="39"/>
              <w:jc w:val="center"/>
              <w:rPr>
                <w:rFonts w:eastAsia="Arial Unicode MS"/>
              </w:rPr>
            </w:pPr>
            <w:r w:rsidRPr="00E834BE">
              <w:rPr>
                <w:rFonts w:eastAsia="Arial Unicode MS"/>
              </w:rPr>
              <w:t>ΠΕΡΙΓΡΑΦΗ ΔΙΚΑΙΟΛΟΓΗΤΙΚΟΥ</w:t>
            </w:r>
          </w:p>
        </w:tc>
        <w:tc>
          <w:tcPr>
            <w:tcW w:w="548" w:type="pct"/>
            <w:shd w:val="clear" w:color="auto" w:fill="E6E6E6"/>
            <w:vAlign w:val="center"/>
          </w:tcPr>
          <w:p w14:paraId="5DAE4E2B" w14:textId="77777777" w:rsidR="005850E0" w:rsidRPr="00E834BE" w:rsidRDefault="005850E0" w:rsidP="000D4D98">
            <w:pPr>
              <w:spacing w:line="360" w:lineRule="auto"/>
              <w:jc w:val="center"/>
            </w:pPr>
            <w:r w:rsidRPr="00E834BE">
              <w:t>ΑΠΑΙΤΗΣΗ</w:t>
            </w:r>
          </w:p>
        </w:tc>
        <w:tc>
          <w:tcPr>
            <w:tcW w:w="548" w:type="pct"/>
            <w:shd w:val="clear" w:color="auto" w:fill="E6E6E6"/>
            <w:vAlign w:val="center"/>
          </w:tcPr>
          <w:p w14:paraId="02F9B71E" w14:textId="77777777" w:rsidR="005850E0" w:rsidRPr="00E834BE" w:rsidRDefault="005850E0" w:rsidP="000D4D98">
            <w:pPr>
              <w:spacing w:line="360" w:lineRule="auto"/>
              <w:jc w:val="center"/>
            </w:pPr>
            <w:r w:rsidRPr="00E834BE">
              <w:t>ΑΠΑΝΤΗΣΗ</w:t>
            </w:r>
          </w:p>
        </w:tc>
        <w:tc>
          <w:tcPr>
            <w:tcW w:w="696" w:type="pct"/>
            <w:shd w:val="clear" w:color="auto" w:fill="E6E6E6"/>
            <w:vAlign w:val="center"/>
          </w:tcPr>
          <w:p w14:paraId="40F2B82A" w14:textId="77777777" w:rsidR="005850E0" w:rsidRPr="00E834BE" w:rsidRDefault="005850E0" w:rsidP="000D4D98">
            <w:pPr>
              <w:spacing w:line="360" w:lineRule="auto"/>
              <w:ind w:left="87"/>
            </w:pPr>
            <w:r w:rsidRPr="00E834BE">
              <w:t>ΠΑΡΑΠΟΜΠΗ</w:t>
            </w:r>
          </w:p>
        </w:tc>
      </w:tr>
      <w:tr w:rsidR="005850E0" w:rsidRPr="00E834BE" w14:paraId="09595B45" w14:textId="77777777" w:rsidTr="000D4D98">
        <w:trPr>
          <w:trHeight w:val="274"/>
        </w:trPr>
        <w:tc>
          <w:tcPr>
            <w:tcW w:w="287" w:type="pct"/>
            <w:shd w:val="clear" w:color="C0C0C0" w:fill="auto"/>
            <w:tcMar>
              <w:top w:w="20" w:type="dxa"/>
              <w:left w:w="20" w:type="dxa"/>
              <w:bottom w:w="0" w:type="dxa"/>
              <w:right w:w="20" w:type="dxa"/>
            </w:tcMar>
            <w:vAlign w:val="center"/>
          </w:tcPr>
          <w:p w14:paraId="409A3482" w14:textId="77777777" w:rsidR="005850E0" w:rsidRPr="00E834BE" w:rsidRDefault="005850E0" w:rsidP="000D4D98">
            <w:pPr>
              <w:numPr>
                <w:ilvl w:val="0"/>
                <w:numId w:val="18"/>
              </w:numPr>
              <w:jc w:val="left"/>
            </w:pPr>
          </w:p>
        </w:tc>
        <w:tc>
          <w:tcPr>
            <w:tcW w:w="2921" w:type="pct"/>
            <w:shd w:val="clear" w:color="C0C0C0" w:fill="auto"/>
            <w:tcMar>
              <w:top w:w="20" w:type="dxa"/>
              <w:left w:w="20" w:type="dxa"/>
              <w:bottom w:w="0" w:type="dxa"/>
              <w:right w:w="20" w:type="dxa"/>
            </w:tcMar>
            <w:vAlign w:val="center"/>
          </w:tcPr>
          <w:p w14:paraId="76DD33F8" w14:textId="0E21819C" w:rsidR="005850E0" w:rsidRPr="00E834BE" w:rsidRDefault="005850E0" w:rsidP="000D4D98">
            <w:pPr>
              <w:spacing w:after="0"/>
              <w:ind w:left="125" w:right="40"/>
            </w:pPr>
            <w:r w:rsidRPr="00E834BE">
              <w:t xml:space="preserve">Για κάθε Μέλος της Ένωσης / Κοινοπραξίας πρέπει να κατατεθούν </w:t>
            </w:r>
            <w:r w:rsidRPr="00E834BE">
              <w:rPr>
                <w:b/>
                <w:bCs/>
              </w:rPr>
              <w:t>όλα τα Δικαιολογητικά Κατακύρωσης</w:t>
            </w:r>
            <w:r w:rsidR="002801F1" w:rsidRPr="00E834BE">
              <w:t>.</w:t>
            </w:r>
          </w:p>
        </w:tc>
        <w:tc>
          <w:tcPr>
            <w:tcW w:w="548" w:type="pct"/>
            <w:shd w:val="clear" w:color="C0C0C0" w:fill="auto"/>
            <w:vAlign w:val="center"/>
          </w:tcPr>
          <w:p w14:paraId="1F1F9BA5" w14:textId="77777777" w:rsidR="005850E0" w:rsidRPr="00E834BE" w:rsidRDefault="005850E0" w:rsidP="000D4D98">
            <w:pPr>
              <w:pStyle w:val="Normalmystyle"/>
              <w:widowControl/>
              <w:jc w:val="center"/>
              <w:rPr>
                <w:bCs/>
              </w:rPr>
            </w:pPr>
            <w:r w:rsidRPr="00E834BE">
              <w:rPr>
                <w:bCs/>
              </w:rPr>
              <w:t>ΝΑΙ</w:t>
            </w:r>
          </w:p>
        </w:tc>
        <w:tc>
          <w:tcPr>
            <w:tcW w:w="548" w:type="pct"/>
            <w:shd w:val="clear" w:color="C0C0C0" w:fill="auto"/>
            <w:vAlign w:val="center"/>
          </w:tcPr>
          <w:p w14:paraId="1AA2C7CF" w14:textId="77777777" w:rsidR="005850E0" w:rsidRPr="00E834BE" w:rsidRDefault="005850E0" w:rsidP="000D4D98">
            <w:pPr>
              <w:jc w:val="center"/>
            </w:pPr>
          </w:p>
        </w:tc>
        <w:tc>
          <w:tcPr>
            <w:tcW w:w="696" w:type="pct"/>
            <w:shd w:val="clear" w:color="C0C0C0" w:fill="auto"/>
            <w:vAlign w:val="center"/>
          </w:tcPr>
          <w:p w14:paraId="71D812E2" w14:textId="77777777" w:rsidR="005850E0" w:rsidRPr="00E834BE" w:rsidRDefault="005850E0" w:rsidP="000D4D98">
            <w:pPr>
              <w:ind w:left="87"/>
              <w:jc w:val="left"/>
            </w:pPr>
          </w:p>
        </w:tc>
      </w:tr>
    </w:tbl>
    <w:p w14:paraId="440F2096" w14:textId="77777777" w:rsidR="005850E0" w:rsidRPr="00E834BE" w:rsidRDefault="005850E0" w:rsidP="005850E0"/>
    <w:p w14:paraId="1361EF04" w14:textId="77777777" w:rsidR="0052431A" w:rsidRPr="00E834BE" w:rsidRDefault="0052431A">
      <w:pPr>
        <w:pStyle w:val="3"/>
      </w:pPr>
      <w:bookmarkStart w:id="1165" w:name="_Toc354044038"/>
      <w:bookmarkStart w:id="1166" w:name="_Toc327883041"/>
      <w:bookmarkStart w:id="1167" w:name="_Ref338241894"/>
      <w:bookmarkStart w:id="1168" w:name="_Ref43237527"/>
      <w:bookmarkStart w:id="1169" w:name="_Toc43238446"/>
      <w:bookmarkEnd w:id="1165"/>
      <w:r w:rsidRPr="00E834BE">
        <w:t>Λοιπές Υποχρεώσεις / διευκρινίσεις</w:t>
      </w:r>
      <w:bookmarkEnd w:id="1166"/>
      <w:bookmarkEnd w:id="1167"/>
      <w:bookmarkEnd w:id="1168"/>
      <w:bookmarkEnd w:id="11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5850E0" w:rsidRPr="00E834BE" w14:paraId="331F3FE5" w14:textId="77777777" w:rsidTr="000D4D98">
        <w:tc>
          <w:tcPr>
            <w:tcW w:w="9855" w:type="dxa"/>
          </w:tcPr>
          <w:p w14:paraId="2F1B1BBC" w14:textId="77777777" w:rsidR="005850E0" w:rsidRPr="00E834BE" w:rsidRDefault="005850E0" w:rsidP="005850E0">
            <w:pPr>
              <w:spacing w:line="276" w:lineRule="auto"/>
              <w:contextualSpacing/>
              <w:rPr>
                <w:rFonts w:cs="Tahoma"/>
                <w:b/>
                <w:szCs w:val="22"/>
              </w:rPr>
            </w:pPr>
            <w:r w:rsidRPr="00E834BE">
              <w:rPr>
                <w:rFonts w:cs="Tahoma"/>
                <w:b/>
                <w:szCs w:val="22"/>
              </w:rPr>
              <w:t>Υποχρεώσεις σχετικά με υποβολή Δικαιολογητικών Κατακύρωσης</w:t>
            </w:r>
          </w:p>
          <w:p w14:paraId="3E03C660" w14:textId="65548BC0" w:rsidR="005850E0" w:rsidRPr="00E834BE" w:rsidRDefault="005850E0" w:rsidP="000D4D98">
            <w:pPr>
              <w:pStyle w:val="aff6"/>
              <w:numPr>
                <w:ilvl w:val="0"/>
                <w:numId w:val="48"/>
              </w:numPr>
              <w:spacing w:line="276" w:lineRule="auto"/>
              <w:ind w:left="714" w:hanging="357"/>
              <w:rPr>
                <w:rFonts w:cs="Tahoma"/>
              </w:rPr>
            </w:pPr>
            <w:r w:rsidRPr="00E834BE">
              <w:rPr>
                <w:rFonts w:cs="Tahoma"/>
              </w:rPr>
              <w:t>Σε περίπτωση που ο προσφέρων, στον οποίο πρόκειται να γίνει η κατακύρωση, έχει δηλώσει στην προσφορά του είτε ότι στηρίζεται στις ικανότητες τρίτου, για τη πλήρωση των κριτηρίων ποιοτικής επιλογής της παρ.</w:t>
            </w:r>
            <w:r w:rsidR="007A4137" w:rsidRPr="00E834BE">
              <w:rPr>
                <w:rFonts w:cs="Tahoma"/>
              </w:rPr>
              <w:t xml:space="preserve"> </w:t>
            </w:r>
            <w:r w:rsidR="007A4137" w:rsidRPr="00E834BE">
              <w:rPr>
                <w:rFonts w:cs="Tahoma"/>
              </w:rPr>
              <w:fldChar w:fldCharType="begin"/>
            </w:r>
            <w:r w:rsidR="007A4137" w:rsidRPr="00E834BE">
              <w:rPr>
                <w:rFonts w:cs="Tahoma"/>
              </w:rPr>
              <w:instrText xml:space="preserve"> REF _Ref5968320 \r \h </w:instrText>
            </w:r>
            <w:r w:rsidR="00E834BE">
              <w:rPr>
                <w:rFonts w:cs="Tahoma"/>
              </w:rPr>
              <w:instrText xml:space="preserve"> \* MERGEFORMAT </w:instrText>
            </w:r>
            <w:r w:rsidR="007A4137" w:rsidRPr="00E834BE">
              <w:rPr>
                <w:rFonts w:cs="Tahoma"/>
              </w:rPr>
            </w:r>
            <w:r w:rsidR="007A4137" w:rsidRPr="00E834BE">
              <w:rPr>
                <w:rFonts w:cs="Tahoma"/>
              </w:rPr>
              <w:fldChar w:fldCharType="separate"/>
            </w:r>
            <w:r w:rsidR="007A4137" w:rsidRPr="00E834BE">
              <w:rPr>
                <w:rFonts w:cs="Tahoma"/>
              </w:rPr>
              <w:t>B.2.8</w:t>
            </w:r>
            <w:r w:rsidR="007A4137" w:rsidRPr="00E834BE">
              <w:rPr>
                <w:rFonts w:cs="Tahoma"/>
              </w:rPr>
              <w:fldChar w:fldCharType="end"/>
            </w:r>
            <w:r w:rsidRPr="00E834BE">
              <w:rPr>
                <w:rFonts w:cs="Tahoma"/>
              </w:rPr>
              <w:t xml:space="preserve">, είτε ότι προτίθεται να αναθέσει </w:t>
            </w:r>
            <w:proofErr w:type="spellStart"/>
            <w:r w:rsidRPr="00E834BE">
              <w:rPr>
                <w:rFonts w:cs="Tahoma"/>
              </w:rPr>
              <w:t>υπεργολαβικά</w:t>
            </w:r>
            <w:proofErr w:type="spellEnd"/>
            <w:r w:rsidRPr="00E834BE">
              <w:rPr>
                <w:rFonts w:cs="Tahoma"/>
              </w:rPr>
              <w:t xml:space="preserve"> σε τρίτο μέρος της σύμβασης, που υπερβαίνει το 30% της αξίας της, τα ίδια ως άνω δικαιολογητικά κατακύρωσης θα πρέπει να </w:t>
            </w:r>
            <w:r w:rsidR="00DC38B9" w:rsidRPr="00E834BE">
              <w:rPr>
                <w:rFonts w:cs="Tahoma"/>
              </w:rPr>
              <w:t>υποβληθούν</w:t>
            </w:r>
            <w:r w:rsidRPr="00E834BE">
              <w:rPr>
                <w:rFonts w:cs="Tahoma"/>
              </w:rPr>
              <w:t>, με την ίδια διαδικασία και εντός της ίδιας προθεσμίας, από τον τρίτο ή/και τον προτεινόμενο υπεργολάβο εντός του φακέλου δικαιολογητικά κατακύρωσης.</w:t>
            </w:r>
          </w:p>
          <w:p w14:paraId="31DE2ADD" w14:textId="2B602CFA" w:rsidR="005850E0" w:rsidRPr="00E834BE" w:rsidRDefault="001632B5" w:rsidP="000D4D98">
            <w:pPr>
              <w:pStyle w:val="aff6"/>
              <w:numPr>
                <w:ilvl w:val="0"/>
                <w:numId w:val="48"/>
              </w:numPr>
              <w:spacing w:line="276" w:lineRule="auto"/>
              <w:ind w:left="714" w:hanging="357"/>
              <w:rPr>
                <w:rFonts w:cs="Tahoma"/>
              </w:rPr>
            </w:pPr>
            <w:r w:rsidRPr="00E834BE">
              <w:rPr>
                <w:rFonts w:cs="Tahoma"/>
              </w:rPr>
              <w:t>Δ</w:t>
            </w:r>
            <w:r w:rsidR="005850E0" w:rsidRPr="00E834BE">
              <w:rPr>
                <w:rFonts w:cs="Tahoma"/>
              </w:rPr>
              <w:t xml:space="preserve">ικαιολογητικά που εκδίδονται σε γλώσσα άλλη, εκτός της ελληνικής, θα συνοδεύονται υποχρεωτικά από επίσημη μετάφρασή τους στην Ελληνική γλώσσα </w:t>
            </w:r>
          </w:p>
        </w:tc>
      </w:tr>
      <w:tr w:rsidR="005850E0" w:rsidRPr="00E834BE" w14:paraId="0876646E" w14:textId="77777777" w:rsidTr="000D4D98">
        <w:tc>
          <w:tcPr>
            <w:tcW w:w="9855" w:type="dxa"/>
          </w:tcPr>
          <w:p w14:paraId="50E30557" w14:textId="77777777" w:rsidR="005850E0" w:rsidRPr="00E834BE" w:rsidRDefault="005850E0" w:rsidP="000D4D98">
            <w:pPr>
              <w:rPr>
                <w:rFonts w:cs="Tahoma"/>
                <w:b/>
                <w:szCs w:val="22"/>
              </w:rPr>
            </w:pPr>
            <w:r w:rsidRPr="00E834BE">
              <w:rPr>
                <w:rFonts w:cs="Tahoma"/>
                <w:b/>
                <w:szCs w:val="22"/>
              </w:rPr>
              <w:t>Υποχρεώσεις / διευκρινίσεις σχετικά με Ένωση/ Κοινοπραξία</w:t>
            </w:r>
          </w:p>
          <w:p w14:paraId="3050A995" w14:textId="77777777" w:rsidR="005850E0" w:rsidRPr="00E834BE" w:rsidRDefault="005850E0" w:rsidP="005850E0">
            <w:pPr>
              <w:rPr>
                <w:rFonts w:cs="Tahoma"/>
                <w:szCs w:val="22"/>
              </w:rPr>
            </w:pPr>
            <w:r w:rsidRPr="00E834BE">
              <w:rPr>
                <w:rFonts w:cs="Tahoma"/>
                <w:szCs w:val="22"/>
              </w:rPr>
              <w:t xml:space="preserve">Ο υποψήφιος Οικονομικός Φορέας που αποτελεί ένωση/κοινοπραξία δεν υποχρεούται από την </w:t>
            </w:r>
            <w:r w:rsidRPr="00E834BE">
              <w:rPr>
                <w:rFonts w:cs="Tahoma"/>
                <w:b/>
                <w:bCs/>
                <w:szCs w:val="22"/>
              </w:rPr>
              <w:t>Αναθέτουσα Αρχή</w:t>
            </w:r>
            <w:r w:rsidRPr="00E834BE">
              <w:rPr>
                <w:rFonts w:cs="Tahoma"/>
                <w:szCs w:val="22"/>
              </w:rPr>
              <w:t xml:space="preserve"> να περιβληθεί ιδιαίτερη νομική μορφή, ούτε κατά τη φάση υποβολής Προσφοράς, ούτε στην περίπτωση που του ανατεθεί το Έργο.</w:t>
            </w:r>
          </w:p>
          <w:p w14:paraId="21867DD7" w14:textId="77777777" w:rsidR="005850E0" w:rsidRPr="00E834BE" w:rsidRDefault="005850E0" w:rsidP="005850E0">
            <w:pPr>
              <w:rPr>
                <w:rFonts w:cs="Tahoma"/>
                <w:szCs w:val="22"/>
              </w:rPr>
            </w:pPr>
            <w:r w:rsidRPr="00E834BE">
              <w:rPr>
                <w:rFonts w:cs="Tahoma"/>
                <w:szCs w:val="22"/>
              </w:rPr>
              <w:lastRenderedPageBreak/>
              <w:t xml:space="preserve">Με την υποβολή της Προσφοράς κάθε Μέλος της Ένωσης / Κοινοπραξίας ευθύνεται αλληλέγγυα και </w:t>
            </w:r>
            <w:r w:rsidRPr="00E834BE">
              <w:rPr>
                <w:rFonts w:cs="Tahoma"/>
                <w:b/>
                <w:bCs/>
                <w:szCs w:val="22"/>
              </w:rPr>
              <w:t xml:space="preserve">εις </w:t>
            </w:r>
            <w:proofErr w:type="spellStart"/>
            <w:r w:rsidRPr="00E834BE">
              <w:rPr>
                <w:rFonts w:cs="Tahoma"/>
                <w:b/>
                <w:bCs/>
                <w:szCs w:val="22"/>
              </w:rPr>
              <w:t>ολόκληρον</w:t>
            </w:r>
            <w:proofErr w:type="spellEnd"/>
            <w:r w:rsidRPr="00E834BE">
              <w:rPr>
                <w:rFonts w:cs="Tahoma"/>
                <w:szCs w:val="22"/>
              </w:rPr>
              <w:t>. Σε περίπτωση κατακύρωσης του Έργου στην Ένωση / Κοινοπραξία, η ευθύνη αυτή εξακολουθεί μέχρι πλήρους εκτέλεσης της Σύμβασης.</w:t>
            </w:r>
          </w:p>
          <w:p w14:paraId="3F966A3C" w14:textId="77777777" w:rsidR="005850E0" w:rsidRPr="00E834BE" w:rsidRDefault="005850E0" w:rsidP="005850E0">
            <w:pPr>
              <w:rPr>
                <w:rFonts w:cs="Tahoma"/>
                <w:szCs w:val="22"/>
              </w:rPr>
            </w:pPr>
            <w:r w:rsidRPr="00E834BE">
              <w:rPr>
                <w:rFonts w:cs="Tahoma"/>
                <w:szCs w:val="22"/>
              </w:rPr>
              <w:t xml:space="preserve">Σε περίπτωση που εξαιτίας ανικανότητας για οποιοδήποτε λόγο, Μέλος της Ένωσης / Κοινοπραξίας δεν μπορεί να ανταποκριθεί στις υποχρεώσεις του ως μέλους της Ένωσης / Κοινοπραξίας κατά το χρόνο εκτέλεσης της Σύμβασης, τότε εάν οι συμβατικοί όροι μπορούν να εκπληρωθούν από τα εναπομείναντα Μέλη της Ένωσης / Κοινοπραξίας, η Σύμβαση εξακολουθεί να υφίσταται ως έχει και να παράγει όλα τα έννομα αποτελέσματά της με την ίδια τιμή και όρους. Η δυνατότητα εκπλήρωσης των συμβατικών όρων από τα εναπομείναντα Μέλη θα εξετασθεί από την </w:t>
            </w:r>
            <w:proofErr w:type="spellStart"/>
            <w:r w:rsidRPr="00E834BE">
              <w:rPr>
                <w:rFonts w:cs="Tahoma"/>
                <w:szCs w:val="22"/>
              </w:rPr>
              <w:t>ΚτΠ</w:t>
            </w:r>
            <w:proofErr w:type="spellEnd"/>
            <w:r w:rsidRPr="00E834BE">
              <w:rPr>
                <w:rFonts w:cs="Tahoma"/>
                <w:szCs w:val="22"/>
              </w:rPr>
              <w:t xml:space="preserve"> Α.Ε. η οποία και θα αποφασίσει σχετικά</w:t>
            </w:r>
          </w:p>
        </w:tc>
      </w:tr>
    </w:tbl>
    <w:p w14:paraId="40F78144" w14:textId="77777777" w:rsidR="002D5AB7" w:rsidRPr="00E834BE" w:rsidRDefault="002D5AB7" w:rsidP="009638AC">
      <w:pPr>
        <w:rPr>
          <w:b/>
        </w:rPr>
      </w:pPr>
    </w:p>
    <w:p w14:paraId="7226D51B" w14:textId="77777777" w:rsidR="005850E0" w:rsidRPr="00E834BE" w:rsidRDefault="00737FC5">
      <w:pPr>
        <w:pStyle w:val="3"/>
      </w:pPr>
      <w:bookmarkStart w:id="1170" w:name="_Toc274747959"/>
      <w:bookmarkStart w:id="1171" w:name="_Toc274822006"/>
      <w:bookmarkStart w:id="1172" w:name="_Κριτήρια_Ποιοτικής_Επιλογής"/>
      <w:bookmarkStart w:id="1173" w:name="_Ref320098517"/>
      <w:bookmarkStart w:id="1174" w:name="_Ref346793451"/>
      <w:bookmarkEnd w:id="1170"/>
      <w:bookmarkEnd w:id="1171"/>
      <w:bookmarkEnd w:id="1172"/>
      <w:r w:rsidRPr="00E834BE">
        <w:t xml:space="preserve"> </w:t>
      </w:r>
      <w:bookmarkStart w:id="1175" w:name="_Ref5968320"/>
      <w:bookmarkStart w:id="1176" w:name="_Ref5968584"/>
      <w:bookmarkStart w:id="1177" w:name="_Ref5968681"/>
      <w:bookmarkStart w:id="1178" w:name="_Ref6221705"/>
      <w:bookmarkStart w:id="1179" w:name="_Toc43238447"/>
      <w:bookmarkEnd w:id="1077"/>
      <w:bookmarkEnd w:id="1078"/>
      <w:bookmarkEnd w:id="1079"/>
      <w:bookmarkEnd w:id="1080"/>
      <w:bookmarkEnd w:id="1081"/>
      <w:bookmarkEnd w:id="1082"/>
      <w:bookmarkEnd w:id="1173"/>
      <w:bookmarkEnd w:id="1174"/>
      <w:r w:rsidR="005850E0" w:rsidRPr="00E834BE">
        <w:t>Κριτήρια Ποιοτικής Επιλογής</w:t>
      </w:r>
      <w:r w:rsidR="00DD6F4B" w:rsidRPr="00E834BE">
        <w:t xml:space="preserve"> </w:t>
      </w:r>
      <w:r w:rsidR="005850E0" w:rsidRPr="00E834BE">
        <w:t>- Αποδεικτικά μέσα</w:t>
      </w:r>
      <w:bookmarkEnd w:id="1175"/>
      <w:bookmarkEnd w:id="1176"/>
      <w:bookmarkEnd w:id="1177"/>
      <w:bookmarkEnd w:id="1178"/>
      <w:bookmarkEnd w:id="1179"/>
    </w:p>
    <w:p w14:paraId="56CA70FB" w14:textId="47D4990C" w:rsidR="00DD6F4B" w:rsidRPr="00E834BE" w:rsidRDefault="00DD6F4B" w:rsidP="004B50FD">
      <w:pPr>
        <w:rPr>
          <w:rFonts w:cs="Tahoma"/>
          <w:szCs w:val="22"/>
        </w:rPr>
      </w:pPr>
      <w:r w:rsidRPr="00E834BE">
        <w:rPr>
          <w:rFonts w:cs="Tahoma"/>
          <w:szCs w:val="22"/>
        </w:rPr>
        <w:t xml:space="preserve">Οι απαιτήσεις της Αναθέτουσας Αρχής ως προς τα κριτήρια ποιοτικής επιλογής (άρθρο 75 ν.4412/2016), τα οποία ο Οικονομικός Φορέας δηλώνει υπεύθυνα στο ΤΕΥΔ (βλ. § </w:t>
      </w:r>
      <w:r w:rsidR="009302FD" w:rsidRPr="00E834BE">
        <w:rPr>
          <w:rFonts w:cs="Tahoma"/>
          <w:szCs w:val="22"/>
        </w:rPr>
        <w:fldChar w:fldCharType="begin"/>
      </w:r>
      <w:r w:rsidR="009302FD" w:rsidRPr="00E834BE">
        <w:rPr>
          <w:rFonts w:cs="Tahoma"/>
          <w:szCs w:val="22"/>
        </w:rPr>
        <w:instrText xml:space="preserve"> REF _Ref26282980 \r \h </w:instrText>
      </w:r>
      <w:r w:rsidR="00E834BE">
        <w:rPr>
          <w:rFonts w:cs="Tahoma"/>
          <w:szCs w:val="22"/>
        </w:rPr>
        <w:instrText xml:space="preserve"> \* MERGEFORMAT </w:instrText>
      </w:r>
      <w:r w:rsidR="009302FD" w:rsidRPr="00E834BE">
        <w:rPr>
          <w:rFonts w:cs="Tahoma"/>
          <w:szCs w:val="22"/>
        </w:rPr>
      </w:r>
      <w:r w:rsidR="009302FD" w:rsidRPr="00E834BE">
        <w:rPr>
          <w:rFonts w:cs="Tahoma"/>
          <w:szCs w:val="22"/>
        </w:rPr>
        <w:fldChar w:fldCharType="separate"/>
      </w:r>
      <w:r w:rsidR="009302FD" w:rsidRPr="00E834BE">
        <w:rPr>
          <w:rFonts w:cs="Tahoma"/>
          <w:szCs w:val="22"/>
        </w:rPr>
        <w:t>B.2.3.1</w:t>
      </w:r>
      <w:r w:rsidR="009302FD" w:rsidRPr="00E834BE">
        <w:rPr>
          <w:rFonts w:cs="Tahoma"/>
          <w:szCs w:val="22"/>
        </w:rPr>
        <w:fldChar w:fldCharType="end"/>
      </w:r>
      <w:r w:rsidRPr="00E834BE">
        <w:rPr>
          <w:rFonts w:cs="Tahoma"/>
          <w:szCs w:val="22"/>
        </w:rPr>
        <w:t>) ότι ικανοποιεί παρουσιάζονται στ</w:t>
      </w:r>
      <w:r w:rsidR="00E57460" w:rsidRPr="00E834BE">
        <w:rPr>
          <w:rFonts w:cs="Tahoma"/>
          <w:szCs w:val="22"/>
        </w:rPr>
        <w:t>ον κατωτέρω πίνακα</w:t>
      </w:r>
      <w:r w:rsidRPr="00E834BE">
        <w:rPr>
          <w:rFonts w:cs="Tahoma"/>
          <w:szCs w:val="22"/>
        </w:rPr>
        <w:t xml:space="preserve">. </w:t>
      </w:r>
    </w:p>
    <w:p w14:paraId="2F5D36E9" w14:textId="77777777" w:rsidR="00B41444" w:rsidRPr="00E834BE" w:rsidRDefault="00B41444" w:rsidP="004B50FD">
      <w:pPr>
        <w:rPr>
          <w:rFonts w:cs="Tahoma"/>
          <w:b/>
          <w:szCs w:val="22"/>
        </w:rPr>
      </w:pPr>
      <w:r w:rsidRPr="00E834BE">
        <w:rPr>
          <w:rFonts w:cs="Tahoma"/>
          <w:szCs w:val="22"/>
        </w:rPr>
        <w:t xml:space="preserve">Επισημαίνεται ότι ο υποψήφιος οικονομικός φορέας οφείλει επί ποινή αποκλεισμού να συμπεριλάβει τα παρακάτω αναφερόμενα αποδεικτικά στοιχεία τεκμηρίωσης των κριτηρίων ποιοτικής επιλογής  </w:t>
      </w:r>
      <w:r w:rsidRPr="00E834BE">
        <w:rPr>
          <w:rFonts w:cs="Tahoma"/>
          <w:b/>
          <w:szCs w:val="22"/>
        </w:rPr>
        <w:t>εντός του φακέλου «Δικαιολογητικά Κατακύρωσης».</w:t>
      </w:r>
    </w:p>
    <w:p w14:paraId="26104770" w14:textId="77777777" w:rsidR="00082615" w:rsidRPr="00E834BE" w:rsidRDefault="00082615" w:rsidP="00CB123C">
      <w:pPr>
        <w:rPr>
          <w:rFonts w:cs="Tahoma"/>
        </w:rPr>
      </w:pPr>
      <w:bookmarkStart w:id="1180" w:name="_Hlk4340829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53688" w:rsidRPr="00E834BE" w14:paraId="1D9A6E99" w14:textId="77777777" w:rsidTr="00437BFC">
        <w:trPr>
          <w:trHeight w:val="250"/>
        </w:trPr>
        <w:tc>
          <w:tcPr>
            <w:tcW w:w="9855" w:type="dxa"/>
            <w:gridSpan w:val="2"/>
            <w:shd w:val="clear" w:color="auto" w:fill="BFBFBF" w:themeFill="background1" w:themeFillShade="BF"/>
          </w:tcPr>
          <w:p w14:paraId="76EDD893" w14:textId="2B7FBE2F" w:rsidR="00053688" w:rsidRPr="00E834BE" w:rsidRDefault="00053688" w:rsidP="00437BFC">
            <w:pPr>
              <w:rPr>
                <w:rFonts w:cs="Tahoma"/>
              </w:rPr>
            </w:pPr>
            <w:bookmarkStart w:id="1181" w:name="_Toc58220854"/>
            <w:bookmarkStart w:id="1182" w:name="_Toc59595522"/>
            <w:bookmarkStart w:id="1183" w:name="_Toc59595721"/>
            <w:bookmarkStart w:id="1184" w:name="_Toc59595921"/>
            <w:bookmarkStart w:id="1185" w:name="_Toc59596133"/>
            <w:bookmarkStart w:id="1186" w:name="_Toc59596343"/>
            <w:bookmarkStart w:id="1187" w:name="_Toc59596558"/>
            <w:bookmarkStart w:id="1188" w:name="_Toc59596742"/>
            <w:bookmarkStart w:id="1189" w:name="_Toc59624300"/>
            <w:bookmarkStart w:id="1190" w:name="_Toc59625080"/>
            <w:bookmarkStart w:id="1191" w:name="_Toc59625262"/>
            <w:bookmarkStart w:id="1192" w:name="_Toc59877209"/>
            <w:bookmarkStart w:id="1193" w:name="_Toc59938898"/>
            <w:bookmarkStart w:id="1194" w:name="_Toc59947999"/>
            <w:bookmarkStart w:id="1195" w:name="_Toc59948928"/>
            <w:bookmarkStart w:id="1196" w:name="_Toc59952144"/>
            <w:bookmarkStart w:id="1197" w:name="_Toc59962521"/>
            <w:bookmarkStart w:id="1198" w:name="_Toc59963183"/>
            <w:bookmarkStart w:id="1199" w:name="_Toc58220855"/>
            <w:bookmarkStart w:id="1200" w:name="_Toc59595523"/>
            <w:bookmarkStart w:id="1201" w:name="_Toc59595722"/>
            <w:bookmarkStart w:id="1202" w:name="_Toc59595922"/>
            <w:bookmarkStart w:id="1203" w:name="_Toc59596134"/>
            <w:bookmarkStart w:id="1204" w:name="_Toc59596344"/>
            <w:bookmarkStart w:id="1205" w:name="_Toc59596559"/>
            <w:bookmarkStart w:id="1206" w:name="_Toc59596743"/>
            <w:bookmarkStart w:id="1207" w:name="_Toc59624301"/>
            <w:bookmarkStart w:id="1208" w:name="_Toc59625081"/>
            <w:bookmarkStart w:id="1209" w:name="_Toc59625263"/>
            <w:bookmarkStart w:id="1210" w:name="_Toc59877210"/>
            <w:bookmarkStart w:id="1211" w:name="_Toc59938899"/>
            <w:bookmarkStart w:id="1212" w:name="_Toc59948000"/>
            <w:bookmarkStart w:id="1213" w:name="_Toc59948929"/>
            <w:bookmarkStart w:id="1214" w:name="_Toc59952145"/>
            <w:bookmarkStart w:id="1215" w:name="_Toc59962522"/>
            <w:bookmarkStart w:id="1216" w:name="_Toc59963184"/>
            <w:bookmarkStart w:id="1217" w:name="_Toc58220862"/>
            <w:bookmarkStart w:id="1218" w:name="_Toc59595530"/>
            <w:bookmarkStart w:id="1219" w:name="_Toc59595729"/>
            <w:bookmarkStart w:id="1220" w:name="_Toc59595929"/>
            <w:bookmarkStart w:id="1221" w:name="_Toc59596141"/>
            <w:bookmarkStart w:id="1222" w:name="_Toc59596351"/>
            <w:bookmarkStart w:id="1223" w:name="_Toc59596566"/>
            <w:bookmarkStart w:id="1224" w:name="_Toc59596750"/>
            <w:bookmarkStart w:id="1225" w:name="_Toc59624308"/>
            <w:bookmarkStart w:id="1226" w:name="_Toc59625088"/>
            <w:bookmarkStart w:id="1227" w:name="_Toc59625270"/>
            <w:bookmarkStart w:id="1228" w:name="_Toc59877217"/>
            <w:bookmarkStart w:id="1229" w:name="_Toc59938906"/>
            <w:bookmarkStart w:id="1230" w:name="_Toc59948007"/>
            <w:bookmarkStart w:id="1231" w:name="_Toc59948936"/>
            <w:bookmarkStart w:id="1232" w:name="_Toc59952152"/>
            <w:bookmarkStart w:id="1233" w:name="_Toc59962529"/>
            <w:bookmarkStart w:id="1234" w:name="_Toc59963191"/>
            <w:bookmarkStart w:id="1235" w:name="_Toc58220866"/>
            <w:bookmarkStart w:id="1236" w:name="_Toc59595534"/>
            <w:bookmarkStart w:id="1237" w:name="_Toc59595733"/>
            <w:bookmarkStart w:id="1238" w:name="_Toc59595933"/>
            <w:bookmarkStart w:id="1239" w:name="_Toc59596145"/>
            <w:bookmarkStart w:id="1240" w:name="_Toc59596355"/>
            <w:bookmarkStart w:id="1241" w:name="_Toc59596570"/>
            <w:bookmarkStart w:id="1242" w:name="_Toc59596754"/>
            <w:bookmarkStart w:id="1243" w:name="_Toc59624312"/>
            <w:bookmarkStart w:id="1244" w:name="_Toc59625092"/>
            <w:bookmarkStart w:id="1245" w:name="_Toc59625274"/>
            <w:bookmarkStart w:id="1246" w:name="_Toc59877221"/>
            <w:bookmarkStart w:id="1247" w:name="_Toc59938910"/>
            <w:bookmarkStart w:id="1248" w:name="_Toc59948011"/>
            <w:bookmarkStart w:id="1249" w:name="_Toc59948940"/>
            <w:bookmarkStart w:id="1250" w:name="_Toc59952156"/>
            <w:bookmarkStart w:id="1251" w:name="_Toc59962533"/>
            <w:bookmarkStart w:id="1252" w:name="_Toc59963195"/>
            <w:bookmarkStart w:id="1253" w:name="_Toc58220869"/>
            <w:bookmarkStart w:id="1254" w:name="_Toc59595537"/>
            <w:bookmarkStart w:id="1255" w:name="_Toc59595736"/>
            <w:bookmarkStart w:id="1256" w:name="_Toc59595936"/>
            <w:bookmarkStart w:id="1257" w:name="_Toc59596148"/>
            <w:bookmarkStart w:id="1258" w:name="_Toc59596358"/>
            <w:bookmarkStart w:id="1259" w:name="_Toc59596573"/>
            <w:bookmarkStart w:id="1260" w:name="_Toc59596757"/>
            <w:bookmarkStart w:id="1261" w:name="_Toc59624315"/>
            <w:bookmarkStart w:id="1262" w:name="_Toc59625095"/>
            <w:bookmarkStart w:id="1263" w:name="_Toc59625277"/>
            <w:bookmarkStart w:id="1264" w:name="_Toc59877224"/>
            <w:bookmarkStart w:id="1265" w:name="_Toc59938913"/>
            <w:bookmarkStart w:id="1266" w:name="_Toc59948014"/>
            <w:bookmarkStart w:id="1267" w:name="_Toc59948943"/>
            <w:bookmarkStart w:id="1268" w:name="_Toc59952159"/>
            <w:bookmarkStart w:id="1269" w:name="_Toc59962536"/>
            <w:bookmarkStart w:id="1270" w:name="_Toc59963198"/>
            <w:bookmarkStart w:id="1271" w:name="_Toc58220893"/>
            <w:bookmarkStart w:id="1272" w:name="_Toc59595561"/>
            <w:bookmarkStart w:id="1273" w:name="_Toc59595760"/>
            <w:bookmarkStart w:id="1274" w:name="_Toc59595960"/>
            <w:bookmarkStart w:id="1275" w:name="_Toc59596172"/>
            <w:bookmarkStart w:id="1276" w:name="_Toc59596382"/>
            <w:bookmarkStart w:id="1277" w:name="_Toc59596597"/>
            <w:bookmarkStart w:id="1278" w:name="_Toc59596781"/>
            <w:bookmarkStart w:id="1279" w:name="_Toc59624339"/>
            <w:bookmarkStart w:id="1280" w:name="_Toc59625119"/>
            <w:bookmarkStart w:id="1281" w:name="_Toc59625301"/>
            <w:bookmarkStart w:id="1282" w:name="_Toc59877248"/>
            <w:bookmarkStart w:id="1283" w:name="_Toc59938937"/>
            <w:bookmarkStart w:id="1284" w:name="_Toc59948038"/>
            <w:bookmarkStart w:id="1285" w:name="_Toc59948967"/>
            <w:bookmarkStart w:id="1286" w:name="_Toc59952183"/>
            <w:bookmarkStart w:id="1287" w:name="_Toc59962560"/>
            <w:bookmarkStart w:id="1288" w:name="_Toc59963222"/>
            <w:bookmarkStart w:id="1289" w:name="_Toc58220896"/>
            <w:bookmarkStart w:id="1290" w:name="_Toc59595564"/>
            <w:bookmarkStart w:id="1291" w:name="_Toc59595763"/>
            <w:bookmarkStart w:id="1292" w:name="_Toc59595963"/>
            <w:bookmarkStart w:id="1293" w:name="_Toc59596175"/>
            <w:bookmarkStart w:id="1294" w:name="_Toc59596385"/>
            <w:bookmarkStart w:id="1295" w:name="_Toc59596600"/>
            <w:bookmarkStart w:id="1296" w:name="_Toc59596784"/>
            <w:bookmarkStart w:id="1297" w:name="_Toc59624342"/>
            <w:bookmarkStart w:id="1298" w:name="_Toc59625122"/>
            <w:bookmarkStart w:id="1299" w:name="_Toc59625304"/>
            <w:bookmarkStart w:id="1300" w:name="_Toc59877251"/>
            <w:bookmarkStart w:id="1301" w:name="_Toc59938940"/>
            <w:bookmarkStart w:id="1302" w:name="_Toc59948041"/>
            <w:bookmarkStart w:id="1303" w:name="_Toc59948970"/>
            <w:bookmarkStart w:id="1304" w:name="_Toc59952186"/>
            <w:bookmarkStart w:id="1305" w:name="_Toc59962563"/>
            <w:bookmarkStart w:id="1306" w:name="_Toc59963225"/>
            <w:bookmarkStart w:id="1307" w:name="_Toc58220899"/>
            <w:bookmarkStart w:id="1308" w:name="_Toc59595567"/>
            <w:bookmarkStart w:id="1309" w:name="_Toc59595766"/>
            <w:bookmarkStart w:id="1310" w:name="_Toc59595966"/>
            <w:bookmarkStart w:id="1311" w:name="_Toc59596178"/>
            <w:bookmarkStart w:id="1312" w:name="_Toc59596388"/>
            <w:bookmarkStart w:id="1313" w:name="_Toc59596603"/>
            <w:bookmarkStart w:id="1314" w:name="_Toc59596787"/>
            <w:bookmarkStart w:id="1315" w:name="_Toc59624345"/>
            <w:bookmarkStart w:id="1316" w:name="_Toc59625125"/>
            <w:bookmarkStart w:id="1317" w:name="_Toc59625307"/>
            <w:bookmarkStart w:id="1318" w:name="_Toc59877254"/>
            <w:bookmarkStart w:id="1319" w:name="_Toc59938943"/>
            <w:bookmarkStart w:id="1320" w:name="_Toc59948044"/>
            <w:bookmarkStart w:id="1321" w:name="_Toc59948973"/>
            <w:bookmarkStart w:id="1322" w:name="_Toc59952189"/>
            <w:bookmarkStart w:id="1323" w:name="_Toc59962566"/>
            <w:bookmarkStart w:id="1324" w:name="_Toc59963228"/>
            <w:bookmarkStart w:id="1325" w:name="_Toc58220902"/>
            <w:bookmarkStart w:id="1326" w:name="_Toc59595570"/>
            <w:bookmarkStart w:id="1327" w:name="_Toc59595769"/>
            <w:bookmarkStart w:id="1328" w:name="_Toc59595969"/>
            <w:bookmarkStart w:id="1329" w:name="_Toc59596181"/>
            <w:bookmarkStart w:id="1330" w:name="_Toc59596391"/>
            <w:bookmarkStart w:id="1331" w:name="_Toc59596606"/>
            <w:bookmarkStart w:id="1332" w:name="_Toc59596790"/>
            <w:bookmarkStart w:id="1333" w:name="_Toc59624348"/>
            <w:bookmarkStart w:id="1334" w:name="_Toc59625128"/>
            <w:bookmarkStart w:id="1335" w:name="_Toc59625310"/>
            <w:bookmarkStart w:id="1336" w:name="_Toc59877257"/>
            <w:bookmarkStart w:id="1337" w:name="_Toc59938946"/>
            <w:bookmarkStart w:id="1338" w:name="_Toc59948047"/>
            <w:bookmarkStart w:id="1339" w:name="_Toc59948976"/>
            <w:bookmarkStart w:id="1340" w:name="_Toc59952192"/>
            <w:bookmarkStart w:id="1341" w:name="_Toc59962569"/>
            <w:bookmarkStart w:id="1342" w:name="_Toc59963231"/>
            <w:bookmarkStart w:id="1343" w:name="_Toc58220910"/>
            <w:bookmarkStart w:id="1344" w:name="_Toc59595578"/>
            <w:bookmarkStart w:id="1345" w:name="_Toc59595777"/>
            <w:bookmarkStart w:id="1346" w:name="_Toc59595977"/>
            <w:bookmarkStart w:id="1347" w:name="_Toc59596189"/>
            <w:bookmarkStart w:id="1348" w:name="_Toc59596399"/>
            <w:bookmarkStart w:id="1349" w:name="_Toc59596614"/>
            <w:bookmarkStart w:id="1350" w:name="_Toc59596798"/>
            <w:bookmarkStart w:id="1351" w:name="_Toc59624356"/>
            <w:bookmarkStart w:id="1352" w:name="_Toc59625136"/>
            <w:bookmarkStart w:id="1353" w:name="_Toc59625318"/>
            <w:bookmarkStart w:id="1354" w:name="_Toc59877265"/>
            <w:bookmarkStart w:id="1355" w:name="_Toc59938954"/>
            <w:bookmarkStart w:id="1356" w:name="_Toc59948055"/>
            <w:bookmarkStart w:id="1357" w:name="_Toc59948984"/>
            <w:bookmarkStart w:id="1358" w:name="_Toc59952200"/>
            <w:bookmarkStart w:id="1359" w:name="_Toc59962577"/>
            <w:bookmarkStart w:id="1360" w:name="_Toc59963239"/>
            <w:bookmarkStart w:id="1361" w:name="_Toc58220913"/>
            <w:bookmarkStart w:id="1362" w:name="_Toc59595581"/>
            <w:bookmarkStart w:id="1363" w:name="_Toc59595780"/>
            <w:bookmarkStart w:id="1364" w:name="_Toc59595980"/>
            <w:bookmarkStart w:id="1365" w:name="_Toc59596192"/>
            <w:bookmarkStart w:id="1366" w:name="_Toc59596402"/>
            <w:bookmarkStart w:id="1367" w:name="_Toc59596617"/>
            <w:bookmarkStart w:id="1368" w:name="_Toc59596801"/>
            <w:bookmarkStart w:id="1369" w:name="_Toc59624359"/>
            <w:bookmarkStart w:id="1370" w:name="_Toc59625139"/>
            <w:bookmarkStart w:id="1371" w:name="_Toc59625321"/>
            <w:bookmarkStart w:id="1372" w:name="_Toc59877268"/>
            <w:bookmarkStart w:id="1373" w:name="_Toc59938957"/>
            <w:bookmarkStart w:id="1374" w:name="_Toc59948058"/>
            <w:bookmarkStart w:id="1375" w:name="_Toc59948987"/>
            <w:bookmarkStart w:id="1376" w:name="_Toc59952203"/>
            <w:bookmarkStart w:id="1377" w:name="_Toc59962580"/>
            <w:bookmarkStart w:id="1378" w:name="_Toc59963242"/>
            <w:bookmarkStart w:id="1379" w:name="_Toc58220916"/>
            <w:bookmarkStart w:id="1380" w:name="_Toc59595584"/>
            <w:bookmarkStart w:id="1381" w:name="_Toc59595783"/>
            <w:bookmarkStart w:id="1382" w:name="_Toc59595983"/>
            <w:bookmarkStart w:id="1383" w:name="_Toc59596195"/>
            <w:bookmarkStart w:id="1384" w:name="_Toc59596405"/>
            <w:bookmarkStart w:id="1385" w:name="_Toc59596620"/>
            <w:bookmarkStart w:id="1386" w:name="_Toc59596804"/>
            <w:bookmarkStart w:id="1387" w:name="_Toc59624362"/>
            <w:bookmarkStart w:id="1388" w:name="_Toc59625142"/>
            <w:bookmarkStart w:id="1389" w:name="_Toc59625324"/>
            <w:bookmarkStart w:id="1390" w:name="_Toc59877271"/>
            <w:bookmarkStart w:id="1391" w:name="_Toc59938960"/>
            <w:bookmarkStart w:id="1392" w:name="_Toc59948061"/>
            <w:bookmarkStart w:id="1393" w:name="_Toc59948990"/>
            <w:bookmarkStart w:id="1394" w:name="_Toc59952206"/>
            <w:bookmarkStart w:id="1395" w:name="_Toc59962583"/>
            <w:bookmarkStart w:id="1396" w:name="_Toc59963245"/>
            <w:bookmarkStart w:id="1397" w:name="_Toc58220918"/>
            <w:bookmarkStart w:id="1398" w:name="_Toc59595586"/>
            <w:bookmarkStart w:id="1399" w:name="_Toc59595785"/>
            <w:bookmarkStart w:id="1400" w:name="_Toc59595985"/>
            <w:bookmarkStart w:id="1401" w:name="_Toc59596197"/>
            <w:bookmarkStart w:id="1402" w:name="_Toc59596407"/>
            <w:bookmarkStart w:id="1403" w:name="_Toc59596622"/>
            <w:bookmarkStart w:id="1404" w:name="_Toc59596806"/>
            <w:bookmarkStart w:id="1405" w:name="_Toc59624364"/>
            <w:bookmarkStart w:id="1406" w:name="_Toc59625144"/>
            <w:bookmarkStart w:id="1407" w:name="_Toc59625326"/>
            <w:bookmarkStart w:id="1408" w:name="_Toc59877273"/>
            <w:bookmarkStart w:id="1409" w:name="_Toc59938962"/>
            <w:bookmarkStart w:id="1410" w:name="_Toc59948063"/>
            <w:bookmarkStart w:id="1411" w:name="_Toc59948992"/>
            <w:bookmarkStart w:id="1412" w:name="_Toc59952208"/>
            <w:bookmarkStart w:id="1413" w:name="_Toc59962585"/>
            <w:bookmarkStart w:id="1414" w:name="_Toc59963247"/>
            <w:bookmarkStart w:id="1415" w:name="_Toc58220920"/>
            <w:bookmarkStart w:id="1416" w:name="_Toc59595588"/>
            <w:bookmarkStart w:id="1417" w:name="_Toc59595787"/>
            <w:bookmarkStart w:id="1418" w:name="_Toc59595987"/>
            <w:bookmarkStart w:id="1419" w:name="_Toc59596199"/>
            <w:bookmarkStart w:id="1420" w:name="_Toc59596409"/>
            <w:bookmarkStart w:id="1421" w:name="_Toc59596624"/>
            <w:bookmarkStart w:id="1422" w:name="_Toc59596808"/>
            <w:bookmarkStart w:id="1423" w:name="_Toc59624366"/>
            <w:bookmarkStart w:id="1424" w:name="_Toc59625146"/>
            <w:bookmarkStart w:id="1425" w:name="_Toc59625328"/>
            <w:bookmarkStart w:id="1426" w:name="_Toc59877275"/>
            <w:bookmarkStart w:id="1427" w:name="_Toc59938964"/>
            <w:bookmarkStart w:id="1428" w:name="_Toc59948065"/>
            <w:bookmarkStart w:id="1429" w:name="_Toc59948994"/>
            <w:bookmarkStart w:id="1430" w:name="_Toc59952210"/>
            <w:bookmarkStart w:id="1431" w:name="_Toc59962587"/>
            <w:bookmarkStart w:id="1432" w:name="_Toc59963249"/>
            <w:bookmarkStart w:id="1433" w:name="_Toc58220921"/>
            <w:bookmarkStart w:id="1434" w:name="_Toc59595589"/>
            <w:bookmarkStart w:id="1435" w:name="_Toc59595788"/>
            <w:bookmarkStart w:id="1436" w:name="_Toc59595988"/>
            <w:bookmarkStart w:id="1437" w:name="_Toc59596200"/>
            <w:bookmarkStart w:id="1438" w:name="_Toc59596410"/>
            <w:bookmarkStart w:id="1439" w:name="_Toc59596625"/>
            <w:bookmarkStart w:id="1440" w:name="_Toc59596809"/>
            <w:bookmarkStart w:id="1441" w:name="_Toc59624367"/>
            <w:bookmarkStart w:id="1442" w:name="_Toc59625147"/>
            <w:bookmarkStart w:id="1443" w:name="_Toc59625329"/>
            <w:bookmarkStart w:id="1444" w:name="_Toc59877276"/>
            <w:bookmarkStart w:id="1445" w:name="_Toc59938965"/>
            <w:bookmarkStart w:id="1446" w:name="_Toc59948066"/>
            <w:bookmarkStart w:id="1447" w:name="_Toc59948995"/>
            <w:bookmarkStart w:id="1448" w:name="_Toc59952211"/>
            <w:bookmarkStart w:id="1449" w:name="_Toc59962588"/>
            <w:bookmarkStart w:id="1450" w:name="_Toc59963250"/>
            <w:bookmarkStart w:id="1451" w:name="_Toc58220922"/>
            <w:bookmarkStart w:id="1452" w:name="_Toc59595590"/>
            <w:bookmarkStart w:id="1453" w:name="_Toc59595789"/>
            <w:bookmarkStart w:id="1454" w:name="_Toc59595989"/>
            <w:bookmarkStart w:id="1455" w:name="_Toc59596201"/>
            <w:bookmarkStart w:id="1456" w:name="_Toc59596411"/>
            <w:bookmarkStart w:id="1457" w:name="_Toc59596626"/>
            <w:bookmarkStart w:id="1458" w:name="_Toc59596810"/>
            <w:bookmarkStart w:id="1459" w:name="_Toc59624368"/>
            <w:bookmarkStart w:id="1460" w:name="_Toc59625148"/>
            <w:bookmarkStart w:id="1461" w:name="_Toc59625330"/>
            <w:bookmarkStart w:id="1462" w:name="_Toc59877277"/>
            <w:bookmarkStart w:id="1463" w:name="_Toc59938966"/>
            <w:bookmarkStart w:id="1464" w:name="_Toc59948067"/>
            <w:bookmarkStart w:id="1465" w:name="_Toc59948996"/>
            <w:bookmarkStart w:id="1466" w:name="_Toc59952212"/>
            <w:bookmarkStart w:id="1467" w:name="_Toc59962589"/>
            <w:bookmarkStart w:id="1468" w:name="_Toc59963251"/>
            <w:bookmarkStart w:id="1469" w:name="_Toc65042985"/>
            <w:bookmarkStart w:id="1470" w:name="_Toc65042986"/>
            <w:bookmarkStart w:id="1471" w:name="_Toc65042990"/>
            <w:bookmarkStart w:id="1472" w:name="_Toc65042991"/>
            <w:bookmarkStart w:id="1473" w:name="_Toc65042992"/>
            <w:bookmarkStart w:id="1474" w:name="_Toc65042996"/>
            <w:bookmarkStart w:id="1475" w:name="_Toc65042997"/>
            <w:bookmarkStart w:id="1476" w:name="_Toc65043017"/>
            <w:bookmarkStart w:id="1477" w:name="_Toc65043018"/>
            <w:bookmarkStart w:id="1478" w:name="_Toc65043019"/>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r w:rsidRPr="00E834BE">
              <w:rPr>
                <w:b/>
              </w:rPr>
              <w:t xml:space="preserve">Ι. </w:t>
            </w:r>
            <w:r w:rsidR="00EF125A" w:rsidRPr="00E834BE">
              <w:rPr>
                <w:b/>
              </w:rPr>
              <w:t xml:space="preserve">Τεχνική και Επαγγελματική Ικανότητα </w:t>
            </w:r>
          </w:p>
        </w:tc>
      </w:tr>
      <w:tr w:rsidR="00053688" w:rsidRPr="00E834BE" w14:paraId="64376B1B" w14:textId="77777777" w:rsidTr="000D4D98">
        <w:trPr>
          <w:trHeight w:val="1252"/>
        </w:trPr>
        <w:tc>
          <w:tcPr>
            <w:tcW w:w="675" w:type="dxa"/>
            <w:shd w:val="clear" w:color="auto" w:fill="D9D9D9"/>
          </w:tcPr>
          <w:p w14:paraId="68FA205D" w14:textId="21965C4D" w:rsidR="00053688" w:rsidRPr="00E834BE" w:rsidRDefault="00053688" w:rsidP="00053688">
            <w:pPr>
              <w:rPr>
                <w:b/>
              </w:rPr>
            </w:pPr>
            <w:r w:rsidRPr="00E834BE">
              <w:rPr>
                <w:b/>
              </w:rPr>
              <w:t>1</w:t>
            </w:r>
          </w:p>
        </w:tc>
        <w:tc>
          <w:tcPr>
            <w:tcW w:w="9180" w:type="dxa"/>
            <w:shd w:val="clear" w:color="auto" w:fill="D9D9D9"/>
          </w:tcPr>
          <w:p w14:paraId="18E47E3D" w14:textId="195E6931" w:rsidR="00053688" w:rsidRPr="001230D2" w:rsidRDefault="00053688" w:rsidP="00053688">
            <w:pPr>
              <w:pStyle w:val="Tabletext"/>
              <w:jc w:val="both"/>
              <w:rPr>
                <w:sz w:val="18"/>
                <w:szCs w:val="18"/>
              </w:rPr>
            </w:pPr>
          </w:p>
          <w:p w14:paraId="10CBAD4D" w14:textId="77777777" w:rsidR="001230D2" w:rsidRPr="0047446A" w:rsidRDefault="001230D2" w:rsidP="001230D2">
            <w:pPr>
              <w:pStyle w:val="Tabletext"/>
              <w:jc w:val="both"/>
              <w:rPr>
                <w:rFonts w:cs="Tahoma"/>
                <w:b/>
                <w:szCs w:val="22"/>
              </w:rPr>
            </w:pPr>
            <w:r w:rsidRPr="0047446A">
              <w:rPr>
                <w:rFonts w:cs="Tahoma"/>
                <w:b/>
                <w:bCs/>
                <w:lang w:eastAsia="el-GR"/>
              </w:rPr>
              <w:t xml:space="preserve">Οι οικονομικοί φορείς που συμμετέχουν στη διαδικασία σύναψης της παρούσας σύμβασης, απαιτείται </w:t>
            </w:r>
            <w:r w:rsidRPr="0047446A">
              <w:rPr>
                <w:rFonts w:cs="Tahoma"/>
                <w:b/>
                <w:lang w:eastAsia="el-GR"/>
              </w:rPr>
              <w:t>ν</w:t>
            </w:r>
            <w:r w:rsidRPr="0047446A">
              <w:rPr>
                <w:b/>
              </w:rPr>
              <w:t>α</w:t>
            </w:r>
            <w:r w:rsidRPr="0047446A">
              <w:rPr>
                <w:rFonts w:cs="Tahoma"/>
                <w:b/>
                <w:szCs w:val="22"/>
              </w:rPr>
              <w:t xml:space="preserve"> διαθέτουν </w:t>
            </w:r>
            <w:r w:rsidRPr="0047446A">
              <w:rPr>
                <w:b/>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Pr="0047446A">
              <w:rPr>
                <w:rFonts w:cs="Tahoma"/>
                <w:b/>
                <w:szCs w:val="22"/>
              </w:rPr>
              <w:t xml:space="preserve">. </w:t>
            </w:r>
          </w:p>
          <w:p w14:paraId="70C423DC" w14:textId="77777777" w:rsidR="001230D2" w:rsidRPr="0047446A" w:rsidRDefault="001230D2" w:rsidP="001230D2">
            <w:pPr>
              <w:pStyle w:val="Tabletext"/>
              <w:jc w:val="both"/>
              <w:rPr>
                <w:rFonts w:cs="Tahoma"/>
                <w:bCs/>
                <w:szCs w:val="22"/>
              </w:rPr>
            </w:pPr>
            <w:r w:rsidRPr="0047446A">
              <w:rPr>
                <w:rFonts w:cs="Tahoma"/>
                <w:bCs/>
                <w:szCs w:val="22"/>
              </w:rPr>
              <w:t>Συγκεκριμένα, απαιτείται :</w:t>
            </w:r>
          </w:p>
          <w:p w14:paraId="2FA0944D" w14:textId="77777777" w:rsidR="001230D2" w:rsidRPr="0047446A" w:rsidRDefault="001230D2" w:rsidP="001230D2">
            <w:pPr>
              <w:pStyle w:val="Tabletext"/>
              <w:numPr>
                <w:ilvl w:val="0"/>
                <w:numId w:val="18"/>
              </w:numPr>
              <w:jc w:val="both"/>
              <w:rPr>
                <w:rFonts w:cs="Tahoma"/>
                <w:bCs/>
                <w:szCs w:val="22"/>
              </w:rPr>
            </w:pPr>
            <w:r w:rsidRPr="0047446A">
              <w:rPr>
                <w:rFonts w:cs="Tahoma"/>
                <w:bCs/>
                <w:szCs w:val="22"/>
              </w:rPr>
              <w:t xml:space="preserve">Να έχουν αποδεδειγμένη </w:t>
            </w:r>
            <w:proofErr w:type="spellStart"/>
            <w:r w:rsidRPr="0047446A">
              <w:rPr>
                <w:rFonts w:cs="Tahoma"/>
                <w:bCs/>
                <w:szCs w:val="22"/>
              </w:rPr>
              <w:t>υπερδεκαετή</w:t>
            </w:r>
            <w:proofErr w:type="spellEnd"/>
            <w:r w:rsidRPr="0047446A">
              <w:rPr>
                <w:rFonts w:cs="Tahoma"/>
                <w:bCs/>
                <w:szCs w:val="22"/>
              </w:rPr>
              <w:t xml:space="preserve"> εμπειρία στην υλοποίηση έργων παροχής υπηρεσιών προετοιμασίας φορέων για πιστοποίηση κατά </w:t>
            </w:r>
            <w:r w:rsidRPr="0047446A">
              <w:rPr>
                <w:rFonts w:cs="Tahoma"/>
                <w:bCs/>
                <w:szCs w:val="22"/>
                <w:lang w:val="en-US"/>
              </w:rPr>
              <w:t>ISO</w:t>
            </w:r>
            <w:r w:rsidRPr="0047446A">
              <w:rPr>
                <w:rFonts w:cs="Tahoma"/>
                <w:bCs/>
                <w:szCs w:val="22"/>
              </w:rPr>
              <w:t xml:space="preserve"> 27001</w:t>
            </w:r>
          </w:p>
          <w:p w14:paraId="3E661EAC" w14:textId="66FDF78E" w:rsidR="001230D2" w:rsidRPr="0047446A" w:rsidRDefault="001230D2" w:rsidP="001230D2">
            <w:pPr>
              <w:pStyle w:val="Tabletext"/>
              <w:numPr>
                <w:ilvl w:val="0"/>
                <w:numId w:val="18"/>
              </w:numPr>
              <w:jc w:val="both"/>
              <w:rPr>
                <w:rFonts w:cs="Tahoma"/>
                <w:sz w:val="24"/>
                <w:szCs w:val="24"/>
                <w:lang w:eastAsia="el-GR"/>
              </w:rPr>
            </w:pPr>
            <w:r w:rsidRPr="0047446A">
              <w:rPr>
                <w:rFonts w:cs="Tahoma"/>
                <w:bCs/>
                <w:szCs w:val="22"/>
                <w:lang w:val="en-US"/>
              </w:rPr>
              <w:t>N</w:t>
            </w:r>
            <w:r w:rsidRPr="0047446A">
              <w:rPr>
                <w:rFonts w:cs="Tahoma"/>
                <w:bCs/>
                <w:szCs w:val="22"/>
              </w:rPr>
              <w:t xml:space="preserve">α έχουν υλοποιήσει επιτυχώς κατά τα τελευταία τρία (3) έτη συναφή έργα. </w:t>
            </w:r>
            <w:r w:rsidRPr="0047446A">
              <w:t xml:space="preserve">Ως συναφή έργα νοούνται εκείνα που αφορούν στον σχεδιασμό ή/και συντήρηση Συστημάτων Διαχείρισης Ασφάλειας Πληροφοριών σε οργανισμούς μεγάλου μεγέθους (ήτοι με απασχολούμενο προσωπικό </w:t>
            </w:r>
            <w:r w:rsidR="00863698">
              <w:t xml:space="preserve">κατ’ ελάχιστον </w:t>
            </w:r>
            <w:r w:rsidRPr="0047446A">
              <w:t xml:space="preserve"> 500 ατόμων) του δημοσίου ή/και του ιδιωτικού τομέα, και τα οποία αθροιστικά (μέγιστο πλήθος τεσσάρων έργων), να είναι προϋπολογισμού ίσου ή μεγαλύτερου του 200% του προϋπολογισμού του έργου μη συμπεριλαμβανομένου Φ.Π.Α.</w:t>
            </w:r>
          </w:p>
          <w:p w14:paraId="6EB37802" w14:textId="77777777" w:rsidR="001230D2" w:rsidRPr="0047446A" w:rsidRDefault="001230D2" w:rsidP="001230D2">
            <w:pPr>
              <w:pStyle w:val="Tabletext"/>
              <w:numPr>
                <w:ilvl w:val="0"/>
                <w:numId w:val="18"/>
              </w:numPr>
              <w:jc w:val="both"/>
              <w:rPr>
                <w:rFonts w:cs="Tahoma"/>
                <w:bCs/>
                <w:szCs w:val="22"/>
              </w:rPr>
            </w:pPr>
            <w:r w:rsidRPr="0047446A">
              <w:rPr>
                <w:rFonts w:cs="Tahoma"/>
                <w:bCs/>
                <w:szCs w:val="22"/>
                <w:lang w:val="en-US"/>
              </w:rPr>
              <w:t>N</w:t>
            </w:r>
            <w:r w:rsidRPr="0047446A">
              <w:rPr>
                <w:rFonts w:cs="Tahoma"/>
                <w:bCs/>
                <w:szCs w:val="22"/>
              </w:rPr>
              <w:t xml:space="preserve">α έχουν υλοποιήσει επιτυχώς κατά τα τελευταία τρία (3) έτη συναφή έργα. </w:t>
            </w:r>
            <w:r w:rsidRPr="0047446A">
              <w:t>Ως συναφή έργα νοούνται εκείνα που αφορούν τον σχεδιασμό ή/και συντήρηση Συστημάτων Επιχειρησιακής Συνέχειας, όσον αφορά στις Πληροφοριακές Υποδομές  σε οργανισμούς μεγάλου μεγέθους (ήτοι με απασχολούμενο προσωπικό μεγαλύτερο των 500 ατόμων) του δημοσίου ή/και του ιδιωτικού τομέα, και τα οποία αθροιστικά (μέγιστο πλήθος τεσσάρων έργων), να είναι προϋπολογισμού ίσου ή μεγαλύτερου του 200% του προϋπολογισμού του έργου μη συμπεριλαμβανομένου Φ.Π.Α.    </w:t>
            </w:r>
          </w:p>
          <w:p w14:paraId="760FE886" w14:textId="380EE21F" w:rsidR="001230D2" w:rsidRPr="0047446A" w:rsidRDefault="001230D2" w:rsidP="001230D2">
            <w:pPr>
              <w:pStyle w:val="Tabletext"/>
              <w:jc w:val="both"/>
            </w:pPr>
            <w:r w:rsidRPr="0047446A">
              <w:rPr>
                <w:rFonts w:cs="Tahoma"/>
                <w:bCs/>
                <w:szCs w:val="22"/>
              </w:rPr>
              <w:t xml:space="preserve">Κατά τα τελευταία τρία (3) </w:t>
            </w:r>
            <w:r w:rsidRPr="0047446A">
              <w:rPr>
                <w:rFonts w:cs="Tahoma"/>
                <w:b/>
                <w:szCs w:val="22"/>
              </w:rPr>
              <w:t>έτη</w:t>
            </w:r>
            <w:r w:rsidRPr="0047446A">
              <w:rPr>
                <w:rFonts w:cs="Tahoma"/>
                <w:bCs/>
                <w:szCs w:val="22"/>
              </w:rPr>
              <w:t xml:space="preserve"> να έχουν υλοποιήσει επιτυχώς </w:t>
            </w:r>
            <w:r w:rsidR="00863698">
              <w:rPr>
                <w:rFonts w:cs="Tahoma"/>
                <w:bCs/>
                <w:szCs w:val="22"/>
              </w:rPr>
              <w:t xml:space="preserve">κατ’ ελάχιστον </w:t>
            </w:r>
            <w:r w:rsidRPr="0047446A">
              <w:rPr>
                <w:rFonts w:cs="Tahoma"/>
                <w:bCs/>
                <w:szCs w:val="22"/>
              </w:rPr>
              <w:t>δέκα (10) ολοκληρωμένα έργα τα οποία μεμονωμένα ή και συνδυαστικά να καλύπτουν όλα τα ακόλουθα πεδία:</w:t>
            </w:r>
          </w:p>
          <w:p w14:paraId="5B584A00" w14:textId="77777777" w:rsidR="001230D2" w:rsidRPr="0047446A" w:rsidRDefault="001230D2" w:rsidP="001230D2">
            <w:pPr>
              <w:pStyle w:val="aff6"/>
              <w:numPr>
                <w:ilvl w:val="0"/>
                <w:numId w:val="141"/>
              </w:numPr>
              <w:ind w:left="714" w:hanging="357"/>
              <w:contextualSpacing w:val="0"/>
            </w:pPr>
            <w:r w:rsidRPr="0047446A">
              <w:t xml:space="preserve">παροχή συμβουλευτικών/μελετητικών υπηρεσιών για την εκπόνηση μελετών, πολιτικών, διαδικασιών και προτύπων ασφάλειας, για περιβάλλοντα παρόμοιας πολυπλοκότητας , μεγέθους και αντικειμένου εργασιών </w:t>
            </w:r>
          </w:p>
          <w:p w14:paraId="651BBC70" w14:textId="77777777" w:rsidR="001230D2" w:rsidRPr="0047446A" w:rsidRDefault="001230D2" w:rsidP="001230D2">
            <w:pPr>
              <w:pStyle w:val="aff6"/>
              <w:numPr>
                <w:ilvl w:val="0"/>
                <w:numId w:val="141"/>
              </w:numPr>
              <w:ind w:left="714" w:hanging="357"/>
              <w:contextualSpacing w:val="0"/>
            </w:pPr>
            <w:r w:rsidRPr="0047446A">
              <w:t>παροχή υπηρεσιών παροχής συμβουλών σε θέματα ασφάλειας για παρόμοιας πολυπλοκότητας και μεγέθους έργα</w:t>
            </w:r>
          </w:p>
          <w:p w14:paraId="7418F7BD" w14:textId="77777777" w:rsidR="001230D2" w:rsidRPr="0047446A" w:rsidRDefault="001230D2" w:rsidP="001230D2">
            <w:pPr>
              <w:pStyle w:val="aff6"/>
              <w:numPr>
                <w:ilvl w:val="0"/>
                <w:numId w:val="141"/>
              </w:numPr>
              <w:ind w:left="714" w:hanging="357"/>
              <w:contextualSpacing w:val="0"/>
            </w:pPr>
            <w:r w:rsidRPr="0047446A">
              <w:lastRenderedPageBreak/>
              <w:t>παροχή υπηρεσιών σε θέματα προστασίας προσωπικών δεδομένων</w:t>
            </w:r>
          </w:p>
          <w:p w14:paraId="7CE512CE" w14:textId="77777777" w:rsidR="001230D2" w:rsidRPr="0047446A" w:rsidRDefault="001230D2" w:rsidP="001230D2">
            <w:pPr>
              <w:pStyle w:val="aff6"/>
              <w:numPr>
                <w:ilvl w:val="0"/>
                <w:numId w:val="141"/>
              </w:numPr>
              <w:ind w:left="714" w:hanging="357"/>
              <w:contextualSpacing w:val="0"/>
            </w:pPr>
            <w:r w:rsidRPr="0047446A">
              <w:t>παροχή υπηρεσιών προετοιμασίας για πιστοποίηση κατά ISO 27001:2013</w:t>
            </w:r>
          </w:p>
          <w:p w14:paraId="7B0F607E" w14:textId="25768726" w:rsidR="001230D2" w:rsidRPr="0047446A" w:rsidRDefault="001230D2" w:rsidP="001230D2">
            <w:pPr>
              <w:pStyle w:val="aff6"/>
              <w:numPr>
                <w:ilvl w:val="0"/>
                <w:numId w:val="141"/>
              </w:numPr>
              <w:ind w:left="714" w:hanging="357"/>
              <w:contextualSpacing w:val="0"/>
            </w:pPr>
            <w:r w:rsidRPr="0047446A">
              <w:t xml:space="preserve">δύο </w:t>
            </w:r>
            <w:r w:rsidR="006433AE">
              <w:t>κατ’ ε</w:t>
            </w:r>
            <w:r w:rsidR="00666F2C" w:rsidRPr="009E46C4">
              <w:t>λάχιστον</w:t>
            </w:r>
            <w:r w:rsidR="00666F2C" w:rsidRPr="00666F2C">
              <w:t xml:space="preserve"> </w:t>
            </w:r>
            <w:r w:rsidRPr="0047446A">
              <w:t>έργα παροχής υπηρεσιών προετοιμασίας για πιστοποίηση κατά ISO 27001:2013 θα πρέπει να είναι φορέα δημοσίου ή ευρύτερου δημόσιου</w:t>
            </w:r>
          </w:p>
          <w:p w14:paraId="17F5C520" w14:textId="53060EBB" w:rsidR="001230D2" w:rsidRPr="0047446A" w:rsidRDefault="001230D2" w:rsidP="001230D2">
            <w:pPr>
              <w:pStyle w:val="aff6"/>
              <w:numPr>
                <w:ilvl w:val="0"/>
                <w:numId w:val="141"/>
              </w:numPr>
              <w:ind w:left="714" w:hanging="357"/>
              <w:contextualSpacing w:val="0"/>
            </w:pPr>
            <w:r w:rsidRPr="0047446A">
              <w:t xml:space="preserve">ένα εξ αυτών θα πρέπει να είναι σε φορέα που ο Ανάδοχος έχει υλοποιήσει παροχή υπηρεσιών σε θέματα προστασίας προσωπικών δεδομένων καθώς και παροχή υπηρεσιών προετοιμασίας για πιστοποίηση κατά ISO 27001:2013 με προσωπικό </w:t>
            </w:r>
            <w:r w:rsidR="00863698">
              <w:t xml:space="preserve">κατ’ ελάχιστον </w:t>
            </w:r>
            <w:r w:rsidRPr="0047446A">
              <w:t>400 άτομα</w:t>
            </w:r>
          </w:p>
          <w:p w14:paraId="4A982023" w14:textId="77777777" w:rsidR="001230D2" w:rsidRPr="0047446A" w:rsidRDefault="001230D2" w:rsidP="001230D2"/>
          <w:p w14:paraId="5EB86CEB" w14:textId="4915AB71" w:rsidR="001230D2" w:rsidRPr="001230D2" w:rsidRDefault="001230D2" w:rsidP="001230D2">
            <w:pPr>
              <w:pStyle w:val="Tabletext"/>
              <w:jc w:val="both"/>
              <w:rPr>
                <w:rFonts w:cs="Tahoma"/>
                <w:b/>
                <w:bCs/>
                <w:lang w:eastAsia="el-GR"/>
              </w:rPr>
            </w:pPr>
            <w:r w:rsidRPr="0047446A">
              <w:rPr>
                <w:sz w:val="18"/>
                <w:szCs w:val="18"/>
              </w:rPr>
              <w:t>Οι οικονομικοί φορείς οφείλουν να αποδείξουν το ανωτέρω κριτήριο ποιοτικής α) συμπληρώνοντας το αντίστοιχο πεδίο του ΤΕΥΔ  της ενότητας Γ του Μέρους IV  και β) υποβάλλοντας με την προσφορά τους εντός του φακέλου «Δικαιολογητικά Κατακύρωσης» τα ακόλουθα στοιχεία τεκμηρίωσης:</w:t>
            </w:r>
          </w:p>
        </w:tc>
      </w:tr>
      <w:tr w:rsidR="00053688" w:rsidRPr="00E834BE" w14:paraId="79E18F4B" w14:textId="77777777" w:rsidTr="000D4D98">
        <w:tc>
          <w:tcPr>
            <w:tcW w:w="675" w:type="dxa"/>
          </w:tcPr>
          <w:p w14:paraId="4891AC56" w14:textId="77777777" w:rsidR="00053688" w:rsidRPr="00E834BE" w:rsidRDefault="00053688" w:rsidP="00053688">
            <w:pPr>
              <w:rPr>
                <w:rFonts w:cs="Tahoma"/>
              </w:rPr>
            </w:pPr>
            <w:r w:rsidRPr="00E834BE">
              <w:rPr>
                <w:rFonts w:cs="Tahoma"/>
              </w:rPr>
              <w:lastRenderedPageBreak/>
              <w:t>1.1</w:t>
            </w:r>
          </w:p>
        </w:tc>
        <w:tc>
          <w:tcPr>
            <w:tcW w:w="9180" w:type="dxa"/>
          </w:tcPr>
          <w:p w14:paraId="178D4765" w14:textId="542C03F9" w:rsidR="00053688" w:rsidRPr="00E834BE" w:rsidRDefault="00053688" w:rsidP="00053688">
            <w:pPr>
              <w:pStyle w:val="Tabletext"/>
              <w:jc w:val="both"/>
              <w:rPr>
                <w:rFonts w:cs="Tahoma"/>
              </w:rPr>
            </w:pPr>
            <w:r w:rsidRPr="00E834BE">
              <w:rPr>
                <w:rFonts w:cs="Tahoma"/>
              </w:rPr>
              <w:t xml:space="preserve">Κατάλογο των κυριότερων συναφών έργων που υλοποίησε επιτυχώς ο οικονομικός φορέας κατά τα </w:t>
            </w:r>
            <w:r w:rsidR="002F340A" w:rsidRPr="00E834BE">
              <w:rPr>
                <w:rFonts w:cs="Tahoma"/>
                <w:b/>
              </w:rPr>
              <w:t xml:space="preserve">τρία  </w:t>
            </w:r>
            <w:r w:rsidR="00006CBB" w:rsidRPr="00E834BE">
              <w:rPr>
                <w:rFonts w:cs="Tahoma"/>
                <w:b/>
              </w:rPr>
              <w:t>(</w:t>
            </w:r>
            <w:r w:rsidR="002F340A" w:rsidRPr="00E834BE">
              <w:rPr>
                <w:rFonts w:cs="Tahoma"/>
                <w:b/>
              </w:rPr>
              <w:t>3</w:t>
            </w:r>
            <w:r w:rsidRPr="00E834BE">
              <w:rPr>
                <w:rFonts w:cs="Tahoma"/>
                <w:b/>
              </w:rPr>
              <w:t>) τελευταία έτη</w:t>
            </w:r>
            <w:r w:rsidRPr="00E834BE">
              <w:rPr>
                <w:rFonts w:cs="Tahoma"/>
              </w:rPr>
              <w:t xml:space="preserve">, </w:t>
            </w:r>
            <w:r w:rsidR="00354997" w:rsidRPr="00E834BE">
              <w:rPr>
                <w:rFonts w:cs="Tahoma"/>
              </w:rPr>
              <w:t xml:space="preserve">τα  οποία </w:t>
            </w:r>
            <w:r w:rsidR="00354997" w:rsidRPr="00E834BE">
              <w:t>μεμονωμένα ή και συνδυαστικά να καλύπτουν όλα τα παραπάνω πεδία,</w:t>
            </w:r>
            <w:r w:rsidR="00354997" w:rsidRPr="00E834BE">
              <w:rPr>
                <w:rFonts w:cs="Tahoma"/>
              </w:rPr>
              <w:t xml:space="preserve"> </w:t>
            </w:r>
            <w:r w:rsidRPr="00E834BE">
              <w:rPr>
                <w:rFonts w:cs="Tahoma"/>
              </w:rPr>
              <w:t>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
              <w:gridCol w:w="993"/>
              <w:gridCol w:w="1162"/>
              <w:gridCol w:w="1171"/>
              <w:gridCol w:w="1102"/>
              <w:gridCol w:w="1385"/>
              <w:gridCol w:w="1588"/>
              <w:gridCol w:w="1365"/>
            </w:tblGrid>
            <w:tr w:rsidR="00053688" w:rsidRPr="00E834BE" w14:paraId="5ABF8B9A" w14:textId="77777777" w:rsidTr="00B6050E">
              <w:tc>
                <w:tcPr>
                  <w:tcW w:w="171" w:type="pct"/>
                  <w:shd w:val="clear" w:color="auto" w:fill="D9D9D9"/>
                  <w:vAlign w:val="center"/>
                </w:tcPr>
                <w:p w14:paraId="0481BCBA" w14:textId="33E9449A" w:rsidR="00053688" w:rsidRPr="00E834BE" w:rsidRDefault="00053688" w:rsidP="00053688">
                  <w:pPr>
                    <w:tabs>
                      <w:tab w:val="left" w:pos="-2268"/>
                    </w:tabs>
                    <w:spacing w:line="276" w:lineRule="auto"/>
                    <w:ind w:left="-187" w:right="-143"/>
                    <w:jc w:val="center"/>
                    <w:rPr>
                      <w:sz w:val="18"/>
                      <w:szCs w:val="22"/>
                    </w:rPr>
                  </w:pPr>
                  <w:r w:rsidRPr="00E834BE">
                    <w:rPr>
                      <w:sz w:val="18"/>
                      <w:szCs w:val="22"/>
                    </w:rPr>
                    <w:t xml:space="preserve"> Α/Α</w:t>
                  </w:r>
                </w:p>
              </w:tc>
              <w:tc>
                <w:tcPr>
                  <w:tcW w:w="547" w:type="pct"/>
                  <w:shd w:val="clear" w:color="auto" w:fill="D9D9D9"/>
                  <w:vAlign w:val="center"/>
                </w:tcPr>
                <w:p w14:paraId="0031D682" w14:textId="77777777" w:rsidR="00053688" w:rsidRPr="00E834BE" w:rsidRDefault="00053688" w:rsidP="00053688">
                  <w:pPr>
                    <w:tabs>
                      <w:tab w:val="left" w:pos="-2268"/>
                    </w:tabs>
                    <w:spacing w:before="0" w:after="0"/>
                    <w:ind w:left="-108"/>
                    <w:jc w:val="center"/>
                    <w:rPr>
                      <w:sz w:val="18"/>
                      <w:szCs w:val="22"/>
                    </w:rPr>
                  </w:pPr>
                  <w:r w:rsidRPr="00E834BE">
                    <w:rPr>
                      <w:sz w:val="18"/>
                      <w:szCs w:val="22"/>
                    </w:rPr>
                    <w:t>ΠΕΛΑΤΗΣ</w:t>
                  </w:r>
                </w:p>
              </w:tc>
              <w:tc>
                <w:tcPr>
                  <w:tcW w:w="640" w:type="pct"/>
                  <w:shd w:val="clear" w:color="auto" w:fill="D9D9D9"/>
                  <w:vAlign w:val="center"/>
                </w:tcPr>
                <w:p w14:paraId="12FEEFC7" w14:textId="77777777" w:rsidR="00053688" w:rsidRPr="00E834BE" w:rsidRDefault="00053688" w:rsidP="00053688">
                  <w:pPr>
                    <w:tabs>
                      <w:tab w:val="left" w:pos="-2268"/>
                    </w:tabs>
                    <w:spacing w:before="0" w:after="0"/>
                    <w:ind w:left="-108"/>
                    <w:jc w:val="center"/>
                    <w:rPr>
                      <w:sz w:val="18"/>
                      <w:szCs w:val="22"/>
                    </w:rPr>
                  </w:pPr>
                  <w:r w:rsidRPr="00E834BE">
                    <w:rPr>
                      <w:sz w:val="18"/>
                      <w:szCs w:val="22"/>
                    </w:rPr>
                    <w:t>ΣΥΝΤΟΜΗ ΠΕΡΙΓΡΑΦΗ ΤΟΥ ΕΡΓΟΥ</w:t>
                  </w:r>
                </w:p>
              </w:tc>
              <w:tc>
                <w:tcPr>
                  <w:tcW w:w="645" w:type="pct"/>
                  <w:shd w:val="clear" w:color="auto" w:fill="D9D9D9"/>
                  <w:vAlign w:val="center"/>
                </w:tcPr>
                <w:p w14:paraId="594161C3" w14:textId="77777777" w:rsidR="00053688" w:rsidRPr="00E834BE" w:rsidRDefault="00053688" w:rsidP="00053688">
                  <w:pPr>
                    <w:tabs>
                      <w:tab w:val="left" w:pos="-2268"/>
                    </w:tabs>
                    <w:spacing w:before="0" w:after="0"/>
                    <w:ind w:left="-108"/>
                    <w:jc w:val="center"/>
                    <w:rPr>
                      <w:sz w:val="18"/>
                      <w:szCs w:val="22"/>
                    </w:rPr>
                  </w:pPr>
                  <w:r w:rsidRPr="00E834BE">
                    <w:rPr>
                      <w:sz w:val="18"/>
                      <w:szCs w:val="22"/>
                    </w:rPr>
                    <w:t>ΔΙΑΡΚΕΙΑ ΕΚΤΕΛΕΣΗΣ ΕΡΓΟΥ</w:t>
                  </w:r>
                </w:p>
              </w:tc>
              <w:tc>
                <w:tcPr>
                  <w:tcW w:w="607" w:type="pct"/>
                  <w:shd w:val="clear" w:color="auto" w:fill="D9D9D9"/>
                  <w:vAlign w:val="center"/>
                </w:tcPr>
                <w:p w14:paraId="3C504E16" w14:textId="77777777" w:rsidR="00053688" w:rsidRPr="00E834BE" w:rsidRDefault="00053688" w:rsidP="00053688">
                  <w:pPr>
                    <w:tabs>
                      <w:tab w:val="left" w:pos="-2268"/>
                    </w:tabs>
                    <w:spacing w:before="0" w:after="0"/>
                    <w:ind w:left="-142" w:right="-109"/>
                    <w:jc w:val="center"/>
                    <w:rPr>
                      <w:sz w:val="18"/>
                      <w:szCs w:val="22"/>
                    </w:rPr>
                  </w:pPr>
                  <w:r w:rsidRPr="00E834BE">
                    <w:rPr>
                      <w:sz w:val="18"/>
                      <w:szCs w:val="22"/>
                    </w:rPr>
                    <w:t>ΠΡΟΫΠΟ-ΛΟΓΙΣΜΟΣ</w:t>
                  </w:r>
                </w:p>
              </w:tc>
              <w:tc>
                <w:tcPr>
                  <w:tcW w:w="763" w:type="pct"/>
                  <w:shd w:val="clear" w:color="auto" w:fill="D9D9D9"/>
                  <w:vAlign w:val="center"/>
                </w:tcPr>
                <w:p w14:paraId="6FD082A6" w14:textId="77777777" w:rsidR="00053688" w:rsidRPr="00E834BE" w:rsidRDefault="00053688" w:rsidP="00053688">
                  <w:pPr>
                    <w:tabs>
                      <w:tab w:val="left" w:pos="-2268"/>
                    </w:tabs>
                    <w:spacing w:before="0" w:after="0"/>
                    <w:jc w:val="center"/>
                    <w:rPr>
                      <w:sz w:val="18"/>
                      <w:szCs w:val="22"/>
                    </w:rPr>
                  </w:pPr>
                  <w:r w:rsidRPr="00E834BE">
                    <w:rPr>
                      <w:sz w:val="18"/>
                      <w:szCs w:val="22"/>
                    </w:rPr>
                    <w:t>ΣΥΝΟΠΤΙΚΗ ΠΕΡΙΓΡΑΦΗ ΣΥΝΕΙΣΦΟΡΑΣ ΣΤΟ ΕΡΓΟ</w:t>
                  </w:r>
                </w:p>
                <w:p w14:paraId="2D310049" w14:textId="77777777" w:rsidR="00053688" w:rsidRPr="00E834BE" w:rsidRDefault="00053688" w:rsidP="00053688">
                  <w:pPr>
                    <w:tabs>
                      <w:tab w:val="left" w:pos="-2268"/>
                    </w:tabs>
                    <w:spacing w:before="0" w:after="0"/>
                    <w:jc w:val="center"/>
                    <w:rPr>
                      <w:sz w:val="18"/>
                      <w:szCs w:val="22"/>
                    </w:rPr>
                  </w:pPr>
                  <w:r w:rsidRPr="00E834BE">
                    <w:rPr>
                      <w:sz w:val="18"/>
                      <w:szCs w:val="22"/>
                    </w:rPr>
                    <w:t>(αντικείμενο)</w:t>
                  </w:r>
                </w:p>
              </w:tc>
              <w:tc>
                <w:tcPr>
                  <w:tcW w:w="875" w:type="pct"/>
                  <w:shd w:val="clear" w:color="auto" w:fill="D9D9D9"/>
                  <w:vAlign w:val="center"/>
                </w:tcPr>
                <w:p w14:paraId="4BE4AC3D" w14:textId="77777777" w:rsidR="00053688" w:rsidRPr="00E834BE" w:rsidRDefault="00053688" w:rsidP="00053688">
                  <w:pPr>
                    <w:tabs>
                      <w:tab w:val="left" w:pos="-2268"/>
                    </w:tabs>
                    <w:spacing w:before="0" w:after="0"/>
                    <w:ind w:left="-221" w:right="-103"/>
                    <w:jc w:val="center"/>
                    <w:rPr>
                      <w:sz w:val="18"/>
                      <w:szCs w:val="22"/>
                    </w:rPr>
                  </w:pPr>
                  <w:r w:rsidRPr="00E834BE">
                    <w:rPr>
                      <w:sz w:val="18"/>
                      <w:szCs w:val="22"/>
                    </w:rPr>
                    <w:t>ΠΟΣΟΣΤΟ ΣΥΜΜΕΤΟΧΗΣ</w:t>
                  </w:r>
                </w:p>
                <w:p w14:paraId="1EB07116" w14:textId="77777777" w:rsidR="00053688" w:rsidRPr="00E834BE" w:rsidRDefault="00053688" w:rsidP="00053688">
                  <w:pPr>
                    <w:tabs>
                      <w:tab w:val="left" w:pos="-2268"/>
                    </w:tabs>
                    <w:spacing w:before="0" w:after="0"/>
                    <w:ind w:left="-221" w:right="-103"/>
                    <w:jc w:val="center"/>
                    <w:rPr>
                      <w:sz w:val="18"/>
                      <w:szCs w:val="22"/>
                    </w:rPr>
                  </w:pPr>
                  <w:r w:rsidRPr="00E834BE">
                    <w:rPr>
                      <w:sz w:val="18"/>
                      <w:szCs w:val="22"/>
                    </w:rPr>
                    <w:t>ΣΤΟ ΕΡΓΟ</w:t>
                  </w:r>
                </w:p>
                <w:p w14:paraId="71EF130F" w14:textId="77777777" w:rsidR="00053688" w:rsidRPr="00E834BE" w:rsidRDefault="00053688" w:rsidP="00053688">
                  <w:pPr>
                    <w:tabs>
                      <w:tab w:val="left" w:pos="-2268"/>
                    </w:tabs>
                    <w:spacing w:before="0" w:after="0"/>
                    <w:ind w:left="-221" w:right="-103"/>
                    <w:jc w:val="center"/>
                    <w:rPr>
                      <w:sz w:val="18"/>
                      <w:szCs w:val="22"/>
                    </w:rPr>
                  </w:pPr>
                  <w:r w:rsidRPr="00E834BE">
                    <w:rPr>
                      <w:sz w:val="18"/>
                      <w:szCs w:val="22"/>
                    </w:rPr>
                    <w:t>(προϋπολογισμός)</w:t>
                  </w:r>
                </w:p>
              </w:tc>
              <w:tc>
                <w:tcPr>
                  <w:tcW w:w="752" w:type="pct"/>
                  <w:shd w:val="clear" w:color="auto" w:fill="D9D9D9"/>
                  <w:vAlign w:val="center"/>
                </w:tcPr>
                <w:p w14:paraId="7BBB1DE2" w14:textId="77777777" w:rsidR="00053688" w:rsidRPr="00E834BE" w:rsidRDefault="00053688" w:rsidP="00053688">
                  <w:pPr>
                    <w:tabs>
                      <w:tab w:val="left" w:pos="-2268"/>
                    </w:tabs>
                    <w:spacing w:before="0" w:after="0"/>
                    <w:ind w:left="-110" w:right="-14"/>
                    <w:jc w:val="center"/>
                    <w:rPr>
                      <w:sz w:val="18"/>
                      <w:szCs w:val="22"/>
                    </w:rPr>
                  </w:pPr>
                  <w:r w:rsidRPr="00E834BE">
                    <w:rPr>
                      <w:sz w:val="18"/>
                      <w:szCs w:val="22"/>
                    </w:rPr>
                    <w:t>ΣΤΟΙΧΕΙΟ ΤΕΚΜΗΡΙΩΣΗΣ</w:t>
                  </w:r>
                </w:p>
                <w:p w14:paraId="5476559F" w14:textId="77777777" w:rsidR="00053688" w:rsidRPr="00E834BE" w:rsidRDefault="00053688" w:rsidP="00053688">
                  <w:pPr>
                    <w:tabs>
                      <w:tab w:val="left" w:pos="-2268"/>
                    </w:tabs>
                    <w:spacing w:before="0" w:after="0"/>
                    <w:ind w:left="-110" w:right="-14"/>
                    <w:jc w:val="center"/>
                    <w:rPr>
                      <w:sz w:val="18"/>
                      <w:szCs w:val="22"/>
                    </w:rPr>
                  </w:pPr>
                  <w:r w:rsidRPr="00E834BE">
                    <w:rPr>
                      <w:sz w:val="18"/>
                      <w:szCs w:val="22"/>
                    </w:rPr>
                    <w:t xml:space="preserve">(τύπος &amp; </w:t>
                  </w:r>
                  <w:proofErr w:type="spellStart"/>
                  <w:r w:rsidRPr="00E834BE">
                    <w:rPr>
                      <w:sz w:val="18"/>
                      <w:szCs w:val="22"/>
                    </w:rPr>
                    <w:t>ημ</w:t>
                  </w:r>
                  <w:proofErr w:type="spellEnd"/>
                  <w:r w:rsidRPr="00E834BE">
                    <w:rPr>
                      <w:sz w:val="18"/>
                      <w:szCs w:val="22"/>
                    </w:rPr>
                    <w:t>/</w:t>
                  </w:r>
                  <w:proofErr w:type="spellStart"/>
                  <w:r w:rsidRPr="00E834BE">
                    <w:rPr>
                      <w:sz w:val="18"/>
                      <w:szCs w:val="22"/>
                    </w:rPr>
                    <w:t>νία</w:t>
                  </w:r>
                  <w:proofErr w:type="spellEnd"/>
                  <w:r w:rsidRPr="00E834BE">
                    <w:rPr>
                      <w:sz w:val="18"/>
                      <w:szCs w:val="22"/>
                    </w:rPr>
                    <w:t>)</w:t>
                  </w:r>
                </w:p>
              </w:tc>
            </w:tr>
            <w:tr w:rsidR="00053688" w:rsidRPr="00E834BE" w14:paraId="1EFF8FD3" w14:textId="77777777" w:rsidTr="00B6050E">
              <w:tc>
                <w:tcPr>
                  <w:tcW w:w="171" w:type="pct"/>
                </w:tcPr>
                <w:p w14:paraId="015B80CB" w14:textId="77777777" w:rsidR="00053688" w:rsidRPr="00E834BE" w:rsidRDefault="00053688" w:rsidP="00053688">
                  <w:pPr>
                    <w:tabs>
                      <w:tab w:val="left" w:pos="-2268"/>
                    </w:tabs>
                    <w:spacing w:line="276" w:lineRule="auto"/>
                    <w:rPr>
                      <w:rFonts w:asciiTheme="minorHAnsi" w:hAnsiTheme="minorHAnsi"/>
                      <w:b/>
                      <w:szCs w:val="22"/>
                    </w:rPr>
                  </w:pPr>
                </w:p>
              </w:tc>
              <w:tc>
                <w:tcPr>
                  <w:tcW w:w="547" w:type="pct"/>
                </w:tcPr>
                <w:p w14:paraId="2E68AA2A" w14:textId="77777777" w:rsidR="00053688" w:rsidRPr="00E834BE" w:rsidRDefault="00053688" w:rsidP="00053688">
                  <w:pPr>
                    <w:tabs>
                      <w:tab w:val="left" w:pos="-2268"/>
                    </w:tabs>
                    <w:spacing w:line="276" w:lineRule="auto"/>
                    <w:ind w:left="-108"/>
                    <w:rPr>
                      <w:rFonts w:asciiTheme="minorHAnsi" w:hAnsiTheme="minorHAnsi"/>
                      <w:b/>
                      <w:szCs w:val="22"/>
                    </w:rPr>
                  </w:pPr>
                </w:p>
              </w:tc>
              <w:tc>
                <w:tcPr>
                  <w:tcW w:w="640" w:type="pct"/>
                </w:tcPr>
                <w:p w14:paraId="0054CC81" w14:textId="77777777" w:rsidR="00053688" w:rsidRPr="00E834BE" w:rsidRDefault="00053688" w:rsidP="00053688">
                  <w:pPr>
                    <w:tabs>
                      <w:tab w:val="left" w:pos="-2268"/>
                    </w:tabs>
                    <w:spacing w:line="276" w:lineRule="auto"/>
                    <w:ind w:left="-108"/>
                    <w:rPr>
                      <w:rFonts w:asciiTheme="minorHAnsi" w:hAnsiTheme="minorHAnsi"/>
                      <w:b/>
                      <w:szCs w:val="22"/>
                    </w:rPr>
                  </w:pPr>
                </w:p>
              </w:tc>
              <w:tc>
                <w:tcPr>
                  <w:tcW w:w="645" w:type="pct"/>
                </w:tcPr>
                <w:p w14:paraId="5036152A" w14:textId="77777777" w:rsidR="00053688" w:rsidRPr="00E834BE" w:rsidRDefault="00053688" w:rsidP="00053688">
                  <w:pPr>
                    <w:tabs>
                      <w:tab w:val="left" w:pos="-2268"/>
                    </w:tabs>
                    <w:spacing w:line="276" w:lineRule="auto"/>
                    <w:ind w:left="-108"/>
                    <w:rPr>
                      <w:rFonts w:asciiTheme="minorHAnsi" w:hAnsiTheme="minorHAnsi"/>
                      <w:b/>
                      <w:szCs w:val="22"/>
                    </w:rPr>
                  </w:pPr>
                </w:p>
              </w:tc>
              <w:tc>
                <w:tcPr>
                  <w:tcW w:w="607" w:type="pct"/>
                </w:tcPr>
                <w:p w14:paraId="45D6D978" w14:textId="77777777" w:rsidR="00053688" w:rsidRPr="00E834BE" w:rsidRDefault="00053688" w:rsidP="00053688">
                  <w:pPr>
                    <w:tabs>
                      <w:tab w:val="left" w:pos="-2268"/>
                    </w:tabs>
                    <w:spacing w:line="276" w:lineRule="auto"/>
                    <w:ind w:left="72"/>
                    <w:rPr>
                      <w:rFonts w:asciiTheme="minorHAnsi" w:hAnsiTheme="minorHAnsi"/>
                      <w:b/>
                      <w:szCs w:val="22"/>
                    </w:rPr>
                  </w:pPr>
                </w:p>
              </w:tc>
              <w:tc>
                <w:tcPr>
                  <w:tcW w:w="763" w:type="pct"/>
                </w:tcPr>
                <w:p w14:paraId="5E619BAC" w14:textId="77777777" w:rsidR="00053688" w:rsidRPr="00E834BE" w:rsidRDefault="00053688" w:rsidP="00053688">
                  <w:pPr>
                    <w:tabs>
                      <w:tab w:val="left" w:pos="-2268"/>
                    </w:tabs>
                    <w:spacing w:line="276" w:lineRule="auto"/>
                    <w:rPr>
                      <w:rFonts w:asciiTheme="minorHAnsi" w:hAnsiTheme="minorHAnsi"/>
                      <w:b/>
                      <w:szCs w:val="22"/>
                    </w:rPr>
                  </w:pPr>
                </w:p>
              </w:tc>
              <w:tc>
                <w:tcPr>
                  <w:tcW w:w="875" w:type="pct"/>
                </w:tcPr>
                <w:p w14:paraId="619DEF79" w14:textId="77777777" w:rsidR="00053688" w:rsidRPr="00E834BE" w:rsidRDefault="00053688" w:rsidP="00053688">
                  <w:pPr>
                    <w:tabs>
                      <w:tab w:val="left" w:pos="-2268"/>
                    </w:tabs>
                    <w:spacing w:line="276" w:lineRule="auto"/>
                    <w:rPr>
                      <w:rFonts w:asciiTheme="minorHAnsi" w:hAnsiTheme="minorHAnsi"/>
                      <w:b/>
                      <w:szCs w:val="22"/>
                    </w:rPr>
                  </w:pPr>
                </w:p>
              </w:tc>
              <w:tc>
                <w:tcPr>
                  <w:tcW w:w="752" w:type="pct"/>
                </w:tcPr>
                <w:p w14:paraId="02F8D492" w14:textId="77777777" w:rsidR="00053688" w:rsidRPr="00E834BE" w:rsidRDefault="00053688" w:rsidP="00053688">
                  <w:pPr>
                    <w:tabs>
                      <w:tab w:val="left" w:pos="-2268"/>
                    </w:tabs>
                    <w:spacing w:line="276" w:lineRule="auto"/>
                    <w:rPr>
                      <w:rFonts w:asciiTheme="minorHAnsi" w:hAnsiTheme="minorHAnsi"/>
                      <w:b/>
                      <w:szCs w:val="22"/>
                    </w:rPr>
                  </w:pPr>
                </w:p>
              </w:tc>
            </w:tr>
          </w:tbl>
          <w:p w14:paraId="13E1C872" w14:textId="6B52993E" w:rsidR="00053688" w:rsidRPr="00E834BE" w:rsidRDefault="00053688" w:rsidP="00053688">
            <w:pPr>
              <w:spacing w:line="276" w:lineRule="auto"/>
              <w:rPr>
                <w:rFonts w:cs="Calibri"/>
                <w:bCs/>
              </w:rPr>
            </w:pPr>
            <w:r w:rsidRPr="00E834BE">
              <w:rPr>
                <w:rFonts w:cs="Calibri"/>
              </w:rPr>
              <w:t xml:space="preserve">όπου </w:t>
            </w:r>
            <w:r w:rsidRPr="00E834BE">
              <w:rPr>
                <w:rFonts w:cs="Calibri"/>
                <w:b/>
              </w:rPr>
              <w:t>«ΣΤΟΙΧΕΙΟ ΤΕΚΜΗΡΙΩΣΗΣ»</w:t>
            </w:r>
            <w:r w:rsidR="00006CBB" w:rsidRPr="00E834BE">
              <w:rPr>
                <w:rFonts w:cs="Calibri"/>
                <w:b/>
              </w:rPr>
              <w:t xml:space="preserve"> - </w:t>
            </w:r>
            <w:r w:rsidR="00006CBB" w:rsidRPr="00E834BE">
              <w:rPr>
                <w:rFonts w:cs="Calibri"/>
                <w:bCs/>
              </w:rPr>
              <w:t>πιστοποιητικό ορθής εκτέλεσης και ολοκλήρωσης των σημαντικότερων εργασιών κατά την έννοια του Παραρτήματος ΧΙΙ είναι</w:t>
            </w:r>
            <w:r w:rsidRPr="00E834BE">
              <w:rPr>
                <w:rFonts w:cs="Calibri"/>
                <w:bCs/>
              </w:rPr>
              <w:t xml:space="preserve">: </w:t>
            </w:r>
          </w:p>
          <w:p w14:paraId="57D38259" w14:textId="77777777" w:rsidR="00053688" w:rsidRPr="00E834BE" w:rsidRDefault="00053688" w:rsidP="00053688">
            <w:pPr>
              <w:numPr>
                <w:ilvl w:val="0"/>
                <w:numId w:val="51"/>
              </w:numPr>
              <w:ind w:left="419" w:hanging="357"/>
              <w:rPr>
                <w:rFonts w:cs="Calibri"/>
              </w:rPr>
            </w:pPr>
            <w:r w:rsidRPr="00E834BE">
              <w:rPr>
                <w:rFonts w:cs="Calibri"/>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683C6E5D" w14:textId="77777777" w:rsidR="00053688" w:rsidRPr="00E834BE" w:rsidRDefault="00053688" w:rsidP="00053688">
            <w:pPr>
              <w:numPr>
                <w:ilvl w:val="0"/>
                <w:numId w:val="51"/>
              </w:numPr>
              <w:ind w:left="419" w:hanging="357"/>
              <w:rPr>
                <w:rFonts w:cs="Calibri"/>
              </w:rPr>
            </w:pPr>
            <w:r w:rsidRPr="00E834BE">
              <w:rPr>
                <w:rFonts w:cs="Calibri"/>
              </w:rPr>
              <w:t>Εάν ο Πελάτης είναι ιδιώτης, ως στοιχείο τεκμηρίωσης υποβάλλεται δήλωση είτε του ιδιώτη, είτε του υποψηφίου Αναδόχου, και όχι η σχετική Σύμβαση Έργου.</w:t>
            </w:r>
          </w:p>
          <w:p w14:paraId="7162E469" w14:textId="72E34A75" w:rsidR="00053688" w:rsidRPr="00E834BE" w:rsidRDefault="00053688" w:rsidP="00053688">
            <w:r w:rsidRPr="00E834BE">
              <w:t>Από τα παραπάνω έργα, θα πρέπει τουλάχιστον ένα (1) από εκείνα που καλύπτουν το παραπάνω κριτήριο ποιοτικής επιλογής, να παρουσιαστεί αναλυτικά.</w:t>
            </w:r>
          </w:p>
        </w:tc>
      </w:tr>
      <w:tr w:rsidR="00053688" w:rsidRPr="00E834BE" w14:paraId="5686CCE2" w14:textId="77777777" w:rsidTr="000D4D98">
        <w:tc>
          <w:tcPr>
            <w:tcW w:w="675" w:type="dxa"/>
            <w:shd w:val="clear" w:color="auto" w:fill="D9D9D9"/>
          </w:tcPr>
          <w:p w14:paraId="5D4339E3" w14:textId="77777777" w:rsidR="00053688" w:rsidRPr="00E834BE" w:rsidRDefault="00053688" w:rsidP="00053688">
            <w:pPr>
              <w:rPr>
                <w:rFonts w:cs="Tahoma"/>
                <w:b/>
              </w:rPr>
            </w:pPr>
            <w:r w:rsidRPr="00E834BE">
              <w:rPr>
                <w:rFonts w:cs="Tahoma"/>
                <w:b/>
              </w:rPr>
              <w:t>2.</w:t>
            </w:r>
          </w:p>
        </w:tc>
        <w:tc>
          <w:tcPr>
            <w:tcW w:w="9180" w:type="dxa"/>
            <w:shd w:val="clear" w:color="auto" w:fill="D9D9D9"/>
          </w:tcPr>
          <w:p w14:paraId="42C2BEC5" w14:textId="77777777" w:rsidR="00053688" w:rsidRPr="00E834BE" w:rsidRDefault="00053688" w:rsidP="00053688">
            <w:pPr>
              <w:rPr>
                <w:rFonts w:cs="Tahoma"/>
                <w:b/>
                <w:bCs/>
                <w:lang w:eastAsia="el-GR"/>
              </w:rPr>
            </w:pPr>
            <w:r w:rsidRPr="00E834BE">
              <w:rPr>
                <w:rFonts w:cs="Tahoma"/>
                <w:b/>
                <w:bCs/>
                <w:lang w:eastAsia="el-GR"/>
              </w:rPr>
              <w:t xml:space="preserve">Οι οικονομικοί φορείς που συμμετέχουν στη διαδικασία σύναψης της παρούσας σύμβασης, απαιτείται  να διαθέτουν Ομάδα Έργου με στελέχη επαρκή σε πλήθος και δεξιότητες για την ανάληψη του Έργου. </w:t>
            </w:r>
          </w:p>
          <w:p w14:paraId="4DCFBF6E" w14:textId="77777777" w:rsidR="00053688" w:rsidRPr="00E834BE" w:rsidRDefault="00053688" w:rsidP="00053688">
            <w:pPr>
              <w:rPr>
                <w:rFonts w:cs="Tahoma"/>
              </w:rPr>
            </w:pPr>
            <w:r w:rsidRPr="00E834BE">
              <w:rPr>
                <w:rFonts w:cs="Tahoma"/>
                <w:bCs/>
                <w:szCs w:val="22"/>
              </w:rPr>
              <w:t xml:space="preserve">Συγκεκριμένα απαιτείται </w:t>
            </w:r>
            <w:r w:rsidRPr="00E834BE">
              <w:rPr>
                <w:rFonts w:cs="Tahoma"/>
              </w:rPr>
              <w:t xml:space="preserve">να διατεθούν στην Ομάδα Έργου κατ’ ελάχιστο στελέχη με τις κάτωθι ειδικότητες: </w:t>
            </w:r>
          </w:p>
          <w:p w14:paraId="55D27C43" w14:textId="3F16335F" w:rsidR="00053688" w:rsidRPr="00E834BE" w:rsidRDefault="00053688" w:rsidP="00053688">
            <w:pPr>
              <w:pStyle w:val="aff6"/>
              <w:numPr>
                <w:ilvl w:val="0"/>
                <w:numId w:val="148"/>
              </w:numPr>
              <w:autoSpaceDE w:val="0"/>
              <w:autoSpaceDN w:val="0"/>
              <w:adjustRightInd w:val="0"/>
              <w:spacing w:after="0"/>
              <w:rPr>
                <w:rFonts w:cs="Tahoma"/>
                <w:bCs/>
                <w:lang w:eastAsia="el-GR"/>
              </w:rPr>
            </w:pPr>
            <w:r w:rsidRPr="00E834BE">
              <w:rPr>
                <w:rFonts w:cs="Tahoma"/>
                <w:b/>
                <w:bCs/>
                <w:lang w:eastAsia="el-GR"/>
              </w:rPr>
              <w:t xml:space="preserve">ένας (1) Υπεύθυνος έργου </w:t>
            </w:r>
            <w:r w:rsidRPr="00E834BE">
              <w:rPr>
                <w:rFonts w:cs="Tahoma"/>
                <w:bCs/>
                <w:lang w:eastAsia="el-GR"/>
              </w:rPr>
              <w:t>και</w:t>
            </w:r>
            <w:r w:rsidRPr="00E834BE">
              <w:rPr>
                <w:rFonts w:cs="Tahoma"/>
                <w:b/>
                <w:bCs/>
                <w:lang w:eastAsia="el-GR"/>
              </w:rPr>
              <w:t xml:space="preserve"> ένας (1) Αναπληρωτής του, </w:t>
            </w:r>
            <w:r w:rsidRPr="00E834BE">
              <w:rPr>
                <w:rFonts w:cs="Tahoma"/>
                <w:bCs/>
                <w:lang w:eastAsia="el-GR"/>
              </w:rPr>
              <w:t>καθένας εκ των οποίων να διαθέτει:</w:t>
            </w:r>
          </w:p>
          <w:p w14:paraId="4B1EBA6D" w14:textId="45898F7C" w:rsidR="00053688" w:rsidRPr="00E834BE" w:rsidRDefault="00053688" w:rsidP="00053688">
            <w:pPr>
              <w:pStyle w:val="aff6"/>
              <w:numPr>
                <w:ilvl w:val="1"/>
                <w:numId w:val="152"/>
              </w:numPr>
              <w:ind w:left="629" w:hanging="284"/>
              <w:contextualSpacing w:val="0"/>
              <w:jc w:val="left"/>
              <w:rPr>
                <w:rFonts w:cs="Tahoma"/>
              </w:rPr>
            </w:pPr>
            <w:r w:rsidRPr="00E834BE">
              <w:rPr>
                <w:rFonts w:cs="Tahoma"/>
              </w:rPr>
              <w:t xml:space="preserve">Πανεπιστημιακό Τίτλο Σπουδών στην Πληροφορική ή σε  Θετικές Επιστήμες </w:t>
            </w:r>
            <w:r w:rsidR="001230D2">
              <w:rPr>
                <w:rFonts w:cs="Tahoma"/>
              </w:rPr>
              <w:t>ή/</w:t>
            </w:r>
            <w:r w:rsidRPr="00E834BE">
              <w:rPr>
                <w:rFonts w:cs="Tahoma"/>
              </w:rPr>
              <w:t xml:space="preserve">και Μεταπτυχιακό (ή PHD) στην Πληροφορική ή Ασφάλεια Πληροφοριακών Συστημάτων </w:t>
            </w:r>
          </w:p>
          <w:p w14:paraId="74E2B6F2" w14:textId="215A7FF5" w:rsidR="00053688" w:rsidRPr="00E834BE" w:rsidRDefault="00053688" w:rsidP="00053688">
            <w:pPr>
              <w:pStyle w:val="aff6"/>
              <w:numPr>
                <w:ilvl w:val="1"/>
                <w:numId w:val="152"/>
              </w:numPr>
              <w:ind w:left="629" w:hanging="284"/>
              <w:contextualSpacing w:val="0"/>
              <w:rPr>
                <w:rFonts w:cs="Tahoma"/>
              </w:rPr>
            </w:pPr>
            <w:r w:rsidRPr="00E834BE">
              <w:rPr>
                <w:rFonts w:cs="Tahoma"/>
              </w:rPr>
              <w:t xml:space="preserve">Δεκαετή (10έτη) επαγγελματική εμπειρία σε Διαχείριση και Διοίκηση έργων στους κάτωθι τομείς (σωρευτικά):  </w:t>
            </w:r>
          </w:p>
          <w:p w14:paraId="2155016B" w14:textId="662554D1" w:rsidR="00053688" w:rsidRPr="00E834BE" w:rsidRDefault="00053688" w:rsidP="00053688">
            <w:pPr>
              <w:pStyle w:val="aff6"/>
              <w:numPr>
                <w:ilvl w:val="1"/>
                <w:numId w:val="148"/>
              </w:numPr>
              <w:contextualSpacing w:val="0"/>
              <w:rPr>
                <w:rFonts w:cs="Tahoma"/>
              </w:rPr>
            </w:pPr>
            <w:r w:rsidRPr="00E834BE">
              <w:rPr>
                <w:rFonts w:cs="Tahoma"/>
              </w:rPr>
              <w:t>ανάπτυξης, εγκατάστασης και εφαρμογής Συστημάτων Διαχείρισης Ασφάλειας Πληροφοριών σύμφωνα με το πρότυπο ISO 27001</w:t>
            </w:r>
          </w:p>
          <w:p w14:paraId="4133D3E1" w14:textId="15B610B8" w:rsidR="00053688" w:rsidRPr="00E834BE" w:rsidRDefault="00053688" w:rsidP="00053688">
            <w:pPr>
              <w:pStyle w:val="aff6"/>
              <w:numPr>
                <w:ilvl w:val="1"/>
                <w:numId w:val="148"/>
              </w:numPr>
              <w:contextualSpacing w:val="0"/>
              <w:jc w:val="left"/>
              <w:rPr>
                <w:rFonts w:cs="Tahoma"/>
              </w:rPr>
            </w:pPr>
            <w:r w:rsidRPr="00E834BE">
              <w:rPr>
                <w:rFonts w:cs="Tahoma"/>
              </w:rPr>
              <w:t>ανάλυσης και αξιολόγησης κινδύνων (</w:t>
            </w:r>
            <w:r w:rsidRPr="00E834BE">
              <w:rPr>
                <w:rFonts w:cs="Tahoma"/>
                <w:lang w:val="en-US"/>
              </w:rPr>
              <w:t>risk</w:t>
            </w:r>
            <w:r w:rsidRPr="00E834BE">
              <w:rPr>
                <w:rFonts w:cs="Tahoma"/>
              </w:rPr>
              <w:t xml:space="preserve"> </w:t>
            </w:r>
            <w:r w:rsidRPr="00E834BE">
              <w:rPr>
                <w:rFonts w:cs="Tahoma"/>
                <w:lang w:val="en-US"/>
              </w:rPr>
              <w:t>analysis</w:t>
            </w:r>
            <w:r w:rsidRPr="00E834BE">
              <w:rPr>
                <w:rFonts w:cs="Tahoma"/>
              </w:rPr>
              <w:t xml:space="preserve"> &amp; </w:t>
            </w:r>
            <w:r w:rsidRPr="00E834BE">
              <w:rPr>
                <w:rFonts w:cs="Tahoma"/>
                <w:lang w:val="en-US"/>
              </w:rPr>
              <w:t>assessment</w:t>
            </w:r>
            <w:r w:rsidRPr="00E834BE">
              <w:rPr>
                <w:rFonts w:cs="Tahoma"/>
              </w:rPr>
              <w:t xml:space="preserve">)  </w:t>
            </w:r>
          </w:p>
          <w:p w14:paraId="0F7670A0" w14:textId="52FE6C8F" w:rsidR="00053688" w:rsidRPr="00E834BE" w:rsidRDefault="00053688" w:rsidP="00053688">
            <w:pPr>
              <w:pStyle w:val="aff6"/>
              <w:numPr>
                <w:ilvl w:val="0"/>
                <w:numId w:val="148"/>
              </w:numPr>
              <w:autoSpaceDE w:val="0"/>
              <w:autoSpaceDN w:val="0"/>
              <w:adjustRightInd w:val="0"/>
              <w:spacing w:after="0"/>
              <w:rPr>
                <w:rFonts w:cs="Tahoma"/>
                <w:bCs/>
                <w:lang w:eastAsia="el-GR"/>
              </w:rPr>
            </w:pPr>
            <w:r w:rsidRPr="00E834BE">
              <w:rPr>
                <w:rFonts w:cs="Tahoma"/>
                <w:b/>
                <w:bCs/>
                <w:lang w:eastAsia="el-GR"/>
              </w:rPr>
              <w:t xml:space="preserve">ένας (1) Ειδικός Σύμβουλος Ασφάλειας Πληροφοριών, </w:t>
            </w:r>
            <w:r w:rsidRPr="00E834BE">
              <w:rPr>
                <w:rFonts w:cs="Tahoma"/>
                <w:bCs/>
                <w:lang w:eastAsia="el-GR"/>
              </w:rPr>
              <w:t>ο οποίος να διαθέτει πιστοποιημένη γνώση ISO:27001 (</w:t>
            </w:r>
            <w:proofErr w:type="spellStart"/>
            <w:r w:rsidRPr="00E834BE">
              <w:rPr>
                <w:rFonts w:cs="Tahoma"/>
                <w:bCs/>
                <w:lang w:eastAsia="el-GR"/>
              </w:rPr>
              <w:t>π.χ</w:t>
            </w:r>
            <w:proofErr w:type="spellEnd"/>
            <w:r w:rsidRPr="00E834BE">
              <w:rPr>
                <w:rFonts w:cs="Tahoma"/>
                <w:bCs/>
                <w:lang w:eastAsia="el-GR"/>
              </w:rPr>
              <w:t xml:space="preserve"> ISO 27001 2013 </w:t>
            </w:r>
            <w:proofErr w:type="spellStart"/>
            <w:r w:rsidRPr="00E834BE">
              <w:rPr>
                <w:rFonts w:cs="Tahoma"/>
                <w:bCs/>
                <w:lang w:eastAsia="el-GR"/>
              </w:rPr>
              <w:t>Lead</w:t>
            </w:r>
            <w:proofErr w:type="spellEnd"/>
            <w:r w:rsidRPr="00E834BE">
              <w:rPr>
                <w:rFonts w:cs="Tahoma"/>
                <w:bCs/>
                <w:lang w:eastAsia="el-GR"/>
              </w:rPr>
              <w:t xml:space="preserve"> </w:t>
            </w:r>
            <w:proofErr w:type="spellStart"/>
            <w:r w:rsidRPr="00E834BE">
              <w:rPr>
                <w:rFonts w:cs="Tahoma"/>
                <w:bCs/>
                <w:lang w:eastAsia="el-GR"/>
              </w:rPr>
              <w:t>Implementer</w:t>
            </w:r>
            <w:proofErr w:type="spellEnd"/>
            <w:r w:rsidRPr="00E834BE">
              <w:rPr>
                <w:rFonts w:cs="Tahoma"/>
                <w:bCs/>
                <w:lang w:eastAsia="el-GR"/>
              </w:rPr>
              <w:t>) και τουλάχιστον 7ετή επαγγελματική εμπειρία σε συναφές με την ειδικότητά του αντικείμενο.</w:t>
            </w:r>
          </w:p>
          <w:p w14:paraId="4C98EE41" w14:textId="40FB08BA" w:rsidR="00053688" w:rsidRPr="00E834BE" w:rsidRDefault="00053688" w:rsidP="00053688">
            <w:pPr>
              <w:pStyle w:val="aff6"/>
              <w:numPr>
                <w:ilvl w:val="0"/>
                <w:numId w:val="148"/>
              </w:numPr>
              <w:autoSpaceDE w:val="0"/>
              <w:autoSpaceDN w:val="0"/>
              <w:adjustRightInd w:val="0"/>
              <w:ind w:left="357" w:hanging="357"/>
              <w:contextualSpacing w:val="0"/>
              <w:rPr>
                <w:rFonts w:cs="Tahoma"/>
                <w:bCs/>
                <w:lang w:eastAsia="el-GR"/>
              </w:rPr>
            </w:pPr>
            <w:r w:rsidRPr="00E834BE">
              <w:rPr>
                <w:rFonts w:cs="Tahoma"/>
                <w:b/>
                <w:bCs/>
                <w:lang w:eastAsia="el-GR"/>
              </w:rPr>
              <w:lastRenderedPageBreak/>
              <w:t xml:space="preserve">δύο (2) Σύμβουλοι Ασφάλειας Πληροφοριών, </w:t>
            </w:r>
            <w:r w:rsidRPr="00E834BE">
              <w:rPr>
                <w:rFonts w:cs="Tahoma"/>
                <w:bCs/>
                <w:lang w:eastAsia="el-GR"/>
              </w:rPr>
              <w:t>οι οποίοι να διαθέτουν τουλάχιστον 5ετή επαγγελματική εμπειρία σε συναφές με την ειδικότητά του αντικείμενο.</w:t>
            </w:r>
          </w:p>
          <w:p w14:paraId="3021AA5F" w14:textId="38A1FC23" w:rsidR="00053688" w:rsidRPr="00E834BE" w:rsidRDefault="00053688" w:rsidP="00053688">
            <w:pPr>
              <w:pStyle w:val="aff6"/>
              <w:numPr>
                <w:ilvl w:val="0"/>
                <w:numId w:val="148"/>
              </w:numPr>
              <w:contextualSpacing w:val="0"/>
              <w:rPr>
                <w:rFonts w:cs="Tahoma"/>
                <w:bCs/>
                <w:lang w:eastAsia="el-GR"/>
              </w:rPr>
            </w:pPr>
            <w:r w:rsidRPr="00E834BE">
              <w:rPr>
                <w:rFonts w:cs="Tahoma"/>
                <w:b/>
                <w:bCs/>
                <w:lang w:eastAsia="el-GR"/>
              </w:rPr>
              <w:t>ένας (1) Επιθεωρητής Συστημάτων Διαχείρισης Ασφάλειας Πληροφοριών,</w:t>
            </w:r>
            <w:r w:rsidRPr="00E834BE">
              <w:rPr>
                <w:rFonts w:cs="Tahoma"/>
                <w:bCs/>
                <w:lang w:eastAsia="el-GR"/>
              </w:rPr>
              <w:t xml:space="preserve"> ο οποίος να διαθέτει πιστοποίηση ISO 27001 </w:t>
            </w:r>
            <w:proofErr w:type="spellStart"/>
            <w:r w:rsidRPr="00E834BE">
              <w:rPr>
                <w:rFonts w:cs="Tahoma"/>
                <w:bCs/>
                <w:lang w:eastAsia="el-GR"/>
              </w:rPr>
              <w:t>Lead</w:t>
            </w:r>
            <w:proofErr w:type="spellEnd"/>
            <w:r w:rsidRPr="00E834BE">
              <w:rPr>
                <w:rFonts w:cs="Tahoma"/>
                <w:bCs/>
                <w:lang w:eastAsia="el-GR"/>
              </w:rPr>
              <w:t xml:space="preserve"> </w:t>
            </w:r>
            <w:proofErr w:type="spellStart"/>
            <w:r w:rsidRPr="00E834BE">
              <w:rPr>
                <w:rFonts w:cs="Tahoma"/>
                <w:bCs/>
                <w:lang w:eastAsia="el-GR"/>
              </w:rPr>
              <w:t>Auditor</w:t>
            </w:r>
            <w:proofErr w:type="spellEnd"/>
            <w:r w:rsidRPr="00E834BE">
              <w:rPr>
                <w:rFonts w:cs="Tahoma"/>
                <w:bCs/>
                <w:lang w:eastAsia="el-GR"/>
              </w:rPr>
              <w:t>, και τουλάχιστον 7ετή επαγγελματική εμπειρία σε συναφές με την ειδικότητά του αντικείμενο.</w:t>
            </w:r>
          </w:p>
          <w:p w14:paraId="2673F2D1" w14:textId="18D0D287" w:rsidR="00053688" w:rsidRDefault="00053688" w:rsidP="00053688">
            <w:pPr>
              <w:pStyle w:val="aff6"/>
              <w:numPr>
                <w:ilvl w:val="0"/>
                <w:numId w:val="148"/>
              </w:numPr>
              <w:autoSpaceDE w:val="0"/>
              <w:autoSpaceDN w:val="0"/>
              <w:adjustRightInd w:val="0"/>
              <w:ind w:left="357" w:hanging="357"/>
              <w:contextualSpacing w:val="0"/>
              <w:rPr>
                <w:rFonts w:cs="Tahoma"/>
                <w:bCs/>
                <w:lang w:eastAsia="el-GR"/>
              </w:rPr>
            </w:pPr>
            <w:r w:rsidRPr="00E834BE">
              <w:rPr>
                <w:rFonts w:cs="Tahoma"/>
                <w:b/>
                <w:bCs/>
                <w:lang w:eastAsia="el-GR"/>
              </w:rPr>
              <w:t xml:space="preserve">ένας (1) νομικός εμπειρογνώμονας, </w:t>
            </w:r>
            <w:r w:rsidRPr="00E834BE">
              <w:rPr>
                <w:rFonts w:cs="Tahoma"/>
                <w:bCs/>
                <w:lang w:eastAsia="el-GR"/>
              </w:rPr>
              <w:t xml:space="preserve">ο οποίος να διαθέτει τουλάχιστον </w:t>
            </w:r>
            <w:r w:rsidR="001230D2">
              <w:rPr>
                <w:rFonts w:cs="Tahoma"/>
                <w:bCs/>
                <w:lang w:eastAsia="el-GR"/>
              </w:rPr>
              <w:t>4ετή</w:t>
            </w:r>
            <w:r w:rsidR="001230D2" w:rsidRPr="00E834BE">
              <w:rPr>
                <w:rFonts w:cs="Tahoma"/>
                <w:bCs/>
                <w:lang w:eastAsia="el-GR"/>
              </w:rPr>
              <w:t xml:space="preserve"> </w:t>
            </w:r>
            <w:r w:rsidRPr="00E834BE">
              <w:rPr>
                <w:rFonts w:cs="Tahoma"/>
                <w:bCs/>
                <w:lang w:eastAsia="el-GR"/>
              </w:rPr>
              <w:t>επαγγελματική εμπειρία σε θέματα προσωπικών δεδομένων.</w:t>
            </w:r>
          </w:p>
          <w:p w14:paraId="6092E476" w14:textId="62A57AEA" w:rsidR="001230D2" w:rsidRPr="001230D2" w:rsidRDefault="001230D2" w:rsidP="001230D2">
            <w:pPr>
              <w:pStyle w:val="aff6"/>
              <w:numPr>
                <w:ilvl w:val="0"/>
                <w:numId w:val="148"/>
              </w:numPr>
              <w:autoSpaceDE w:val="0"/>
              <w:autoSpaceDN w:val="0"/>
              <w:adjustRightInd w:val="0"/>
              <w:ind w:left="357" w:hanging="357"/>
              <w:contextualSpacing w:val="0"/>
              <w:rPr>
                <w:rFonts w:cs="Tahoma"/>
                <w:lang w:eastAsia="el-GR"/>
              </w:rPr>
            </w:pPr>
            <w:r w:rsidRPr="00863698">
              <w:rPr>
                <w:rFonts w:cs="Tahoma"/>
                <w:lang w:eastAsia="el-GR"/>
              </w:rPr>
              <w:t xml:space="preserve">πλέον των ανωτέρω στην προτεινόμενη, από τον υποψήφιο Ανάδοχο, ομάδα παροχής Υπηρεσιών θα πρέπει να διαθέτουν σωρευτικά πιστοποιήσεις κατά ISO/IEC 27001:2013 (τουλάχιστον τρία άτομα της Ομάδας Έργου), CISA (τουλάχιστον δύο άτομα της Ομάδας Έργου), CISM (τουλάχιστον δύο άτομα της Ομάδας Έργου), IAPP-CIPPE (τουλάχιστον δύο άτομα της Ομάδας Έργου), DPO (τουλάχιστον </w:t>
            </w:r>
            <w:r w:rsidR="00863698">
              <w:rPr>
                <w:rFonts w:cs="Tahoma"/>
                <w:lang w:eastAsia="el-GR"/>
              </w:rPr>
              <w:t xml:space="preserve">πέντε </w:t>
            </w:r>
            <w:r w:rsidRPr="00863698">
              <w:rPr>
                <w:rFonts w:cs="Tahoma"/>
                <w:lang w:eastAsia="el-GR"/>
              </w:rPr>
              <w:t xml:space="preserve">άτομα της Ομάδας Έργου). </w:t>
            </w:r>
          </w:p>
          <w:p w14:paraId="4118266C" w14:textId="1DEDC385" w:rsidR="00053688" w:rsidRPr="00E834BE" w:rsidRDefault="00AC7EA0" w:rsidP="00053688">
            <w:pPr>
              <w:pStyle w:val="Tabletext"/>
              <w:rPr>
                <w:rFonts w:cs="Tahoma"/>
              </w:rPr>
            </w:pPr>
            <w:r w:rsidRPr="00E834BE">
              <w:rPr>
                <w:sz w:val="18"/>
                <w:szCs w:val="18"/>
              </w:rPr>
              <w:t>Οι οικονομικοί φορείς οφείλουν να αποδείξουν το ανωτέρω κριτήριο ποιοτικής α) συμπληρώνοντας το αντίστοιχο πεδίο του ΤΕΥΔ  της ενότητας Γ του Μέρους IV  και β) υποβάλλοντας με την προσφορά τους εντός του φακέλου «Δικαιολογητικά Κατακύρωσης» τα ακόλουθα στοιχεία τεκμηρίωσης:</w:t>
            </w:r>
          </w:p>
        </w:tc>
      </w:tr>
      <w:tr w:rsidR="00053688" w:rsidRPr="00E834BE" w14:paraId="7C889812" w14:textId="77777777" w:rsidTr="00FC4EE1">
        <w:trPr>
          <w:trHeight w:val="1063"/>
        </w:trPr>
        <w:tc>
          <w:tcPr>
            <w:tcW w:w="675" w:type="dxa"/>
          </w:tcPr>
          <w:p w14:paraId="0C6ED72A" w14:textId="77777777" w:rsidR="00053688" w:rsidRPr="00E834BE" w:rsidRDefault="00053688" w:rsidP="00053688">
            <w:pPr>
              <w:rPr>
                <w:rFonts w:cs="Tahoma"/>
              </w:rPr>
            </w:pPr>
            <w:r w:rsidRPr="00E834BE">
              <w:rPr>
                <w:rFonts w:cs="Tahoma"/>
              </w:rPr>
              <w:lastRenderedPageBreak/>
              <w:t>2.1</w:t>
            </w:r>
          </w:p>
        </w:tc>
        <w:tc>
          <w:tcPr>
            <w:tcW w:w="9180" w:type="dxa"/>
          </w:tcPr>
          <w:p w14:paraId="134130AA" w14:textId="77777777" w:rsidR="00053688" w:rsidRPr="00E834BE" w:rsidRDefault="00053688" w:rsidP="00053688">
            <w:pPr>
              <w:spacing w:line="276" w:lineRule="auto"/>
              <w:rPr>
                <w:rFonts w:cs="Tahoma"/>
              </w:rPr>
            </w:pPr>
            <w:r w:rsidRPr="00E834BE">
              <w:rPr>
                <w:rFonts w:cs="Tahoma"/>
              </w:rPr>
              <w:t xml:space="preserve">Πίνακα των </w:t>
            </w:r>
            <w:r w:rsidRPr="00E834BE">
              <w:rPr>
                <w:rFonts w:cs="Tahoma"/>
                <w:b/>
              </w:rPr>
              <w:t xml:space="preserve">υπαλλήλων του Οικονομικού Φορέα </w:t>
            </w:r>
            <w:r w:rsidRPr="00E834BE">
              <w:rPr>
                <w:rFonts w:cs="Tahoma"/>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1278"/>
              <w:gridCol w:w="1148"/>
            </w:tblGrid>
            <w:tr w:rsidR="00053688" w:rsidRPr="00E834BE" w14:paraId="37F5004C" w14:textId="77777777" w:rsidTr="000D4D98">
              <w:trPr>
                <w:trHeight w:val="788"/>
              </w:trPr>
              <w:tc>
                <w:tcPr>
                  <w:tcW w:w="262" w:type="pct"/>
                  <w:shd w:val="clear" w:color="auto" w:fill="E0E0E0"/>
                  <w:vAlign w:val="center"/>
                </w:tcPr>
                <w:p w14:paraId="46F4AB65" w14:textId="77777777" w:rsidR="00053688" w:rsidRPr="00E834BE" w:rsidRDefault="00053688" w:rsidP="00053688">
                  <w:pPr>
                    <w:spacing w:before="0" w:after="0"/>
                    <w:ind w:left="-187" w:right="-122" w:firstLine="142"/>
                    <w:jc w:val="center"/>
                    <w:rPr>
                      <w:rFonts w:cs="Tahoma"/>
                    </w:rPr>
                  </w:pPr>
                  <w:r w:rsidRPr="00E834BE">
                    <w:rPr>
                      <w:rFonts w:cs="Tahoma"/>
                    </w:rPr>
                    <w:t>Α/Α</w:t>
                  </w:r>
                </w:p>
              </w:tc>
              <w:tc>
                <w:tcPr>
                  <w:tcW w:w="1130" w:type="pct"/>
                  <w:shd w:val="clear" w:color="auto" w:fill="E0E0E0"/>
                  <w:vAlign w:val="center"/>
                </w:tcPr>
                <w:p w14:paraId="33602007" w14:textId="77777777" w:rsidR="00053688" w:rsidRPr="00E834BE" w:rsidRDefault="00053688" w:rsidP="00053688">
                  <w:pPr>
                    <w:spacing w:before="0" w:after="0"/>
                    <w:ind w:left="-96" w:right="-122"/>
                    <w:jc w:val="center"/>
                    <w:rPr>
                      <w:rFonts w:cs="Tahoma"/>
                    </w:rPr>
                  </w:pPr>
                  <w:r w:rsidRPr="00E834BE">
                    <w:rPr>
                      <w:rFonts w:cs="Tahoma"/>
                    </w:rPr>
                    <w:t>Εταιρεία (σε περίπτωση Ένωσης / Κοινοπραξίας)</w:t>
                  </w:r>
                </w:p>
              </w:tc>
              <w:tc>
                <w:tcPr>
                  <w:tcW w:w="1130" w:type="pct"/>
                  <w:shd w:val="clear" w:color="auto" w:fill="E0E0E0"/>
                  <w:vAlign w:val="center"/>
                </w:tcPr>
                <w:p w14:paraId="09B97A52" w14:textId="77777777" w:rsidR="00053688" w:rsidRPr="00E834BE" w:rsidRDefault="00053688" w:rsidP="00053688">
                  <w:pPr>
                    <w:spacing w:before="0" w:after="0"/>
                    <w:ind w:left="-96" w:right="-122"/>
                    <w:jc w:val="center"/>
                    <w:rPr>
                      <w:rFonts w:cs="Tahoma"/>
                    </w:rPr>
                  </w:pPr>
                  <w:r w:rsidRPr="00E834BE">
                    <w:rPr>
                      <w:rFonts w:cs="Tahoma"/>
                    </w:rPr>
                    <w:t>Ονοματεπώνυμο Μέλους Ομάδας Έργου</w:t>
                  </w:r>
                </w:p>
              </w:tc>
              <w:tc>
                <w:tcPr>
                  <w:tcW w:w="1130" w:type="pct"/>
                  <w:shd w:val="clear" w:color="auto" w:fill="E0E0E0"/>
                  <w:vAlign w:val="center"/>
                </w:tcPr>
                <w:p w14:paraId="2B966419" w14:textId="77777777" w:rsidR="00053688" w:rsidRPr="00E834BE" w:rsidRDefault="00053688" w:rsidP="00053688">
                  <w:pPr>
                    <w:spacing w:before="0" w:after="0"/>
                    <w:ind w:left="-96" w:right="-122"/>
                    <w:jc w:val="center"/>
                    <w:rPr>
                      <w:rFonts w:cs="Tahoma"/>
                    </w:rPr>
                  </w:pPr>
                  <w:r w:rsidRPr="00E834BE">
                    <w:rPr>
                      <w:rFonts w:cs="Tahoma"/>
                    </w:rPr>
                    <w:t>Θέση στην Ομάδα Έργου</w:t>
                  </w:r>
                </w:p>
              </w:tc>
              <w:tc>
                <w:tcPr>
                  <w:tcW w:w="709" w:type="pct"/>
                  <w:shd w:val="clear" w:color="auto" w:fill="E0E0E0"/>
                  <w:vAlign w:val="center"/>
                </w:tcPr>
                <w:p w14:paraId="438AD16C" w14:textId="17946D54" w:rsidR="00053688" w:rsidRPr="00E834BE" w:rsidRDefault="00053688" w:rsidP="00053688">
                  <w:pPr>
                    <w:spacing w:before="0" w:after="0"/>
                    <w:ind w:left="-96" w:right="-122"/>
                    <w:jc w:val="center"/>
                    <w:rPr>
                      <w:rFonts w:cs="Tahoma"/>
                    </w:rPr>
                  </w:pPr>
                  <w:proofErr w:type="spellStart"/>
                  <w:r w:rsidRPr="00E834BE">
                    <w:rPr>
                      <w:rFonts w:cs="Tahoma"/>
                    </w:rPr>
                    <w:t>Ανθρωπο</w:t>
                  </w:r>
                  <w:proofErr w:type="spellEnd"/>
                  <w:r w:rsidRPr="00E834BE">
                    <w:rPr>
                      <w:rFonts w:cs="Tahoma"/>
                    </w:rPr>
                    <w:t xml:space="preserve"> μήνες</w:t>
                  </w:r>
                </w:p>
              </w:tc>
              <w:tc>
                <w:tcPr>
                  <w:tcW w:w="638" w:type="pct"/>
                  <w:shd w:val="clear" w:color="auto" w:fill="C0C0C0"/>
                </w:tcPr>
                <w:p w14:paraId="3F90FADF" w14:textId="77777777" w:rsidR="00053688" w:rsidRPr="00E834BE" w:rsidRDefault="00053688" w:rsidP="00053688">
                  <w:pPr>
                    <w:spacing w:before="0" w:after="0"/>
                    <w:ind w:left="-96" w:right="-122"/>
                    <w:jc w:val="center"/>
                    <w:rPr>
                      <w:rFonts w:cs="Tahoma"/>
                    </w:rPr>
                  </w:pPr>
                  <w:r w:rsidRPr="00E834BE">
                    <w:rPr>
                      <w:rFonts w:cs="Tahoma"/>
                    </w:rPr>
                    <w:t>Ποσοστό συμμετοχής* (%)</w:t>
                  </w:r>
                </w:p>
              </w:tc>
            </w:tr>
            <w:tr w:rsidR="00053688" w:rsidRPr="00E834BE" w14:paraId="28AA0170" w14:textId="77777777" w:rsidTr="000D4D98">
              <w:trPr>
                <w:trHeight w:val="394"/>
              </w:trPr>
              <w:tc>
                <w:tcPr>
                  <w:tcW w:w="262" w:type="pct"/>
                  <w:vAlign w:val="center"/>
                </w:tcPr>
                <w:p w14:paraId="4D1941CB" w14:textId="77777777" w:rsidR="00053688" w:rsidRPr="00E834BE" w:rsidRDefault="00053688" w:rsidP="00053688">
                  <w:pPr>
                    <w:spacing w:before="0" w:after="0"/>
                    <w:rPr>
                      <w:rFonts w:cs="Tahoma"/>
                    </w:rPr>
                  </w:pPr>
                </w:p>
              </w:tc>
              <w:tc>
                <w:tcPr>
                  <w:tcW w:w="1130" w:type="pct"/>
                  <w:vAlign w:val="center"/>
                </w:tcPr>
                <w:p w14:paraId="5CFDEEF2" w14:textId="77777777" w:rsidR="00053688" w:rsidRPr="00E834BE" w:rsidRDefault="00053688" w:rsidP="00053688">
                  <w:pPr>
                    <w:spacing w:before="0" w:after="0"/>
                    <w:rPr>
                      <w:rFonts w:cs="Tahoma"/>
                    </w:rPr>
                  </w:pPr>
                </w:p>
              </w:tc>
              <w:tc>
                <w:tcPr>
                  <w:tcW w:w="1130" w:type="pct"/>
                  <w:vAlign w:val="center"/>
                </w:tcPr>
                <w:p w14:paraId="14C4B0D4" w14:textId="77777777" w:rsidR="00053688" w:rsidRPr="00E834BE" w:rsidRDefault="00053688" w:rsidP="00053688">
                  <w:pPr>
                    <w:spacing w:before="0" w:after="0"/>
                    <w:rPr>
                      <w:rFonts w:cs="Tahoma"/>
                    </w:rPr>
                  </w:pPr>
                </w:p>
              </w:tc>
              <w:tc>
                <w:tcPr>
                  <w:tcW w:w="1130" w:type="pct"/>
                  <w:vAlign w:val="center"/>
                </w:tcPr>
                <w:p w14:paraId="58C0729B" w14:textId="77777777" w:rsidR="00053688" w:rsidRPr="00E834BE" w:rsidRDefault="00053688" w:rsidP="00053688">
                  <w:pPr>
                    <w:spacing w:before="0" w:after="0"/>
                    <w:rPr>
                      <w:rFonts w:cs="Tahoma"/>
                    </w:rPr>
                  </w:pPr>
                </w:p>
              </w:tc>
              <w:tc>
                <w:tcPr>
                  <w:tcW w:w="709" w:type="pct"/>
                  <w:vAlign w:val="center"/>
                </w:tcPr>
                <w:p w14:paraId="69F989FC" w14:textId="77777777" w:rsidR="00053688" w:rsidRPr="00E834BE" w:rsidRDefault="00053688" w:rsidP="00053688">
                  <w:pPr>
                    <w:spacing w:before="0" w:after="0"/>
                    <w:rPr>
                      <w:rFonts w:cs="Tahoma"/>
                    </w:rPr>
                  </w:pPr>
                </w:p>
              </w:tc>
              <w:tc>
                <w:tcPr>
                  <w:tcW w:w="638" w:type="pct"/>
                  <w:shd w:val="clear" w:color="auto" w:fill="C0C0C0"/>
                </w:tcPr>
                <w:p w14:paraId="252F750C" w14:textId="77777777" w:rsidR="00053688" w:rsidRPr="00E834BE" w:rsidRDefault="00053688" w:rsidP="00053688">
                  <w:pPr>
                    <w:spacing w:before="0" w:after="0"/>
                    <w:rPr>
                      <w:rFonts w:cs="Tahoma"/>
                    </w:rPr>
                  </w:pPr>
                </w:p>
              </w:tc>
            </w:tr>
            <w:tr w:rsidR="00053688" w:rsidRPr="00E834BE" w14:paraId="2FA1B059" w14:textId="77777777" w:rsidTr="000D4D98">
              <w:trPr>
                <w:trHeight w:val="394"/>
              </w:trPr>
              <w:tc>
                <w:tcPr>
                  <w:tcW w:w="262" w:type="pct"/>
                  <w:vAlign w:val="center"/>
                </w:tcPr>
                <w:p w14:paraId="1D05E262" w14:textId="77777777" w:rsidR="00053688" w:rsidRPr="00E834BE" w:rsidRDefault="00053688" w:rsidP="00053688">
                  <w:pPr>
                    <w:spacing w:before="0" w:after="0"/>
                    <w:rPr>
                      <w:rFonts w:cs="Tahoma"/>
                    </w:rPr>
                  </w:pPr>
                </w:p>
              </w:tc>
              <w:tc>
                <w:tcPr>
                  <w:tcW w:w="1130" w:type="pct"/>
                  <w:vAlign w:val="center"/>
                </w:tcPr>
                <w:p w14:paraId="05CA8207" w14:textId="77777777" w:rsidR="00053688" w:rsidRPr="00E834BE" w:rsidRDefault="00053688" w:rsidP="00053688">
                  <w:pPr>
                    <w:spacing w:before="0" w:after="0"/>
                    <w:rPr>
                      <w:rFonts w:cs="Tahoma"/>
                    </w:rPr>
                  </w:pPr>
                </w:p>
              </w:tc>
              <w:tc>
                <w:tcPr>
                  <w:tcW w:w="1130" w:type="pct"/>
                  <w:vAlign w:val="center"/>
                </w:tcPr>
                <w:p w14:paraId="44EAF167" w14:textId="77777777" w:rsidR="00053688" w:rsidRPr="00E834BE" w:rsidRDefault="00053688" w:rsidP="00053688">
                  <w:pPr>
                    <w:spacing w:before="0" w:after="0"/>
                    <w:rPr>
                      <w:rFonts w:cs="Tahoma"/>
                    </w:rPr>
                  </w:pPr>
                </w:p>
              </w:tc>
              <w:tc>
                <w:tcPr>
                  <w:tcW w:w="1130" w:type="pct"/>
                  <w:vAlign w:val="center"/>
                </w:tcPr>
                <w:p w14:paraId="043BD25D" w14:textId="77777777" w:rsidR="00053688" w:rsidRPr="00E834BE" w:rsidRDefault="00053688" w:rsidP="00053688">
                  <w:pPr>
                    <w:spacing w:before="0" w:after="0"/>
                    <w:rPr>
                      <w:rFonts w:cs="Tahoma"/>
                    </w:rPr>
                  </w:pPr>
                </w:p>
              </w:tc>
              <w:tc>
                <w:tcPr>
                  <w:tcW w:w="709" w:type="pct"/>
                  <w:vAlign w:val="center"/>
                </w:tcPr>
                <w:p w14:paraId="0601FA61" w14:textId="77777777" w:rsidR="00053688" w:rsidRPr="00E834BE" w:rsidRDefault="00053688" w:rsidP="00053688">
                  <w:pPr>
                    <w:spacing w:before="0" w:after="0"/>
                    <w:rPr>
                      <w:rFonts w:cs="Tahoma"/>
                    </w:rPr>
                  </w:pPr>
                </w:p>
              </w:tc>
              <w:tc>
                <w:tcPr>
                  <w:tcW w:w="638" w:type="pct"/>
                  <w:shd w:val="clear" w:color="auto" w:fill="C0C0C0"/>
                </w:tcPr>
                <w:p w14:paraId="14EEFE62" w14:textId="77777777" w:rsidR="00053688" w:rsidRPr="00E834BE" w:rsidRDefault="00053688" w:rsidP="00053688">
                  <w:pPr>
                    <w:spacing w:before="0" w:after="0"/>
                    <w:rPr>
                      <w:rFonts w:cs="Tahoma"/>
                    </w:rPr>
                  </w:pPr>
                </w:p>
              </w:tc>
            </w:tr>
            <w:tr w:rsidR="00053688" w:rsidRPr="00E834BE" w14:paraId="5450BD96" w14:textId="77777777" w:rsidTr="000D4D98">
              <w:trPr>
                <w:trHeight w:val="394"/>
              </w:trPr>
              <w:tc>
                <w:tcPr>
                  <w:tcW w:w="262" w:type="pct"/>
                  <w:vAlign w:val="center"/>
                </w:tcPr>
                <w:p w14:paraId="68F70964" w14:textId="77777777" w:rsidR="00053688" w:rsidRPr="00E834BE" w:rsidRDefault="00053688" w:rsidP="00053688">
                  <w:pPr>
                    <w:spacing w:before="0" w:after="0"/>
                    <w:rPr>
                      <w:rFonts w:cs="Tahoma"/>
                    </w:rPr>
                  </w:pPr>
                </w:p>
              </w:tc>
              <w:tc>
                <w:tcPr>
                  <w:tcW w:w="1130" w:type="pct"/>
                  <w:vAlign w:val="center"/>
                </w:tcPr>
                <w:p w14:paraId="683030F8" w14:textId="77777777" w:rsidR="00053688" w:rsidRPr="00E834BE" w:rsidRDefault="00053688" w:rsidP="00053688">
                  <w:pPr>
                    <w:spacing w:before="0" w:after="0"/>
                    <w:rPr>
                      <w:rFonts w:cs="Tahoma"/>
                    </w:rPr>
                  </w:pPr>
                </w:p>
              </w:tc>
              <w:tc>
                <w:tcPr>
                  <w:tcW w:w="1130" w:type="pct"/>
                  <w:vAlign w:val="center"/>
                </w:tcPr>
                <w:p w14:paraId="1BD38CA9" w14:textId="77777777" w:rsidR="00053688" w:rsidRPr="00E834BE" w:rsidRDefault="00053688" w:rsidP="00053688">
                  <w:pPr>
                    <w:spacing w:before="0" w:after="0"/>
                    <w:rPr>
                      <w:rFonts w:cs="Tahoma"/>
                    </w:rPr>
                  </w:pPr>
                </w:p>
              </w:tc>
              <w:tc>
                <w:tcPr>
                  <w:tcW w:w="1130" w:type="pct"/>
                  <w:vAlign w:val="center"/>
                </w:tcPr>
                <w:p w14:paraId="1DC7FED2" w14:textId="77777777" w:rsidR="00053688" w:rsidRPr="00E834BE" w:rsidRDefault="00053688" w:rsidP="00053688">
                  <w:pPr>
                    <w:spacing w:before="0" w:after="0"/>
                    <w:rPr>
                      <w:rFonts w:cs="Tahoma"/>
                    </w:rPr>
                  </w:pPr>
                </w:p>
              </w:tc>
              <w:tc>
                <w:tcPr>
                  <w:tcW w:w="709" w:type="pct"/>
                  <w:vAlign w:val="center"/>
                </w:tcPr>
                <w:p w14:paraId="1C878673" w14:textId="77777777" w:rsidR="00053688" w:rsidRPr="00E834BE" w:rsidRDefault="00053688" w:rsidP="00053688">
                  <w:pPr>
                    <w:spacing w:before="0" w:after="0"/>
                    <w:rPr>
                      <w:rFonts w:cs="Tahoma"/>
                    </w:rPr>
                  </w:pPr>
                </w:p>
              </w:tc>
              <w:tc>
                <w:tcPr>
                  <w:tcW w:w="638" w:type="pct"/>
                  <w:shd w:val="clear" w:color="auto" w:fill="C0C0C0"/>
                </w:tcPr>
                <w:p w14:paraId="163D9A2F" w14:textId="77777777" w:rsidR="00053688" w:rsidRPr="00E834BE" w:rsidRDefault="00053688" w:rsidP="00053688">
                  <w:pPr>
                    <w:spacing w:before="0" w:after="0"/>
                    <w:rPr>
                      <w:rFonts w:cs="Tahoma"/>
                    </w:rPr>
                  </w:pPr>
                </w:p>
              </w:tc>
            </w:tr>
            <w:tr w:rsidR="00053688" w:rsidRPr="00E834BE" w14:paraId="7EAF8F03" w14:textId="77777777" w:rsidTr="000D4D98">
              <w:trPr>
                <w:trHeight w:val="380"/>
              </w:trPr>
              <w:tc>
                <w:tcPr>
                  <w:tcW w:w="3654" w:type="pct"/>
                  <w:gridSpan w:val="4"/>
                  <w:tcBorders>
                    <w:bottom w:val="single" w:sz="4" w:space="0" w:color="000080"/>
                  </w:tcBorders>
                  <w:shd w:val="clear" w:color="auto" w:fill="C0C0C0"/>
                  <w:vAlign w:val="center"/>
                </w:tcPr>
                <w:p w14:paraId="38860C64" w14:textId="77777777" w:rsidR="00053688" w:rsidRPr="00E834BE" w:rsidRDefault="00053688" w:rsidP="00053688">
                  <w:pPr>
                    <w:spacing w:before="0" w:after="0"/>
                    <w:rPr>
                      <w:rFonts w:cs="Tahoma"/>
                      <w:b/>
                    </w:rPr>
                  </w:pPr>
                  <w:r w:rsidRPr="00E834BE">
                    <w:rPr>
                      <w:rFonts w:cs="Tahoma"/>
                      <w:b/>
                    </w:rPr>
                    <w:t xml:space="preserve">ΜΕΡΙΚΟ ΣΥΝΟΛΟ (1) </w:t>
                  </w:r>
                </w:p>
              </w:tc>
              <w:tc>
                <w:tcPr>
                  <w:tcW w:w="709" w:type="pct"/>
                  <w:tcBorders>
                    <w:bottom w:val="single" w:sz="4" w:space="0" w:color="000080"/>
                  </w:tcBorders>
                  <w:shd w:val="clear" w:color="auto" w:fill="C0C0C0"/>
                  <w:vAlign w:val="center"/>
                </w:tcPr>
                <w:p w14:paraId="09963D8F" w14:textId="77777777" w:rsidR="00053688" w:rsidRPr="00E834BE" w:rsidRDefault="00053688" w:rsidP="00053688">
                  <w:pPr>
                    <w:spacing w:before="0" w:after="0"/>
                    <w:rPr>
                      <w:rFonts w:cs="Tahoma"/>
                    </w:rPr>
                  </w:pPr>
                </w:p>
              </w:tc>
              <w:tc>
                <w:tcPr>
                  <w:tcW w:w="638" w:type="pct"/>
                  <w:tcBorders>
                    <w:bottom w:val="single" w:sz="4" w:space="0" w:color="000080"/>
                  </w:tcBorders>
                  <w:shd w:val="clear" w:color="auto" w:fill="C0C0C0"/>
                </w:tcPr>
                <w:p w14:paraId="63C459A2" w14:textId="77777777" w:rsidR="00053688" w:rsidRPr="00E834BE" w:rsidRDefault="00053688" w:rsidP="00053688">
                  <w:pPr>
                    <w:spacing w:before="0" w:after="0"/>
                    <w:rPr>
                      <w:rFonts w:cs="Tahoma"/>
                    </w:rPr>
                  </w:pPr>
                </w:p>
              </w:tc>
            </w:tr>
          </w:tbl>
          <w:p w14:paraId="348270E4" w14:textId="77777777" w:rsidR="00053688" w:rsidRPr="00E834BE" w:rsidRDefault="00053688" w:rsidP="00053688">
            <w:pPr>
              <w:spacing w:line="276" w:lineRule="auto"/>
              <w:rPr>
                <w:rFonts w:cs="Tahoma"/>
              </w:rPr>
            </w:pPr>
            <w:r w:rsidRPr="00E834BE">
              <w:rPr>
                <w:rFonts w:cs="Tahoma"/>
              </w:rPr>
              <w:t xml:space="preserve">Πίνακα των </w:t>
            </w:r>
            <w:r w:rsidRPr="00E834BE">
              <w:rPr>
                <w:rFonts w:cs="Tahoma"/>
                <w:b/>
              </w:rPr>
              <w:t>στελεχών των Υπεργολάβων</w:t>
            </w:r>
            <w:r w:rsidRPr="00E834BE">
              <w:rPr>
                <w:rFonts w:cs="Tahoma"/>
              </w:rPr>
              <w:t xml:space="preserve"> </w:t>
            </w:r>
            <w:r w:rsidRPr="00E834BE">
              <w:rPr>
                <w:rFonts w:cs="Tahoma"/>
                <w:b/>
              </w:rPr>
              <w:t>του Οικονομικού Φορέα</w:t>
            </w:r>
            <w:r w:rsidRPr="00E834BE">
              <w:rPr>
                <w:rFonts w:cs="Tahoma"/>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200"/>
              <w:gridCol w:w="1932"/>
              <w:gridCol w:w="1186"/>
              <w:gridCol w:w="1155"/>
            </w:tblGrid>
            <w:tr w:rsidR="00053688" w:rsidRPr="00E834BE" w14:paraId="4C3ADCCA" w14:textId="77777777" w:rsidTr="004B50FD">
              <w:trPr>
                <w:trHeight w:val="788"/>
              </w:trPr>
              <w:tc>
                <w:tcPr>
                  <w:tcW w:w="262" w:type="pct"/>
                  <w:shd w:val="clear" w:color="auto" w:fill="E0E0E0"/>
                  <w:vAlign w:val="center"/>
                </w:tcPr>
                <w:p w14:paraId="0B31B499" w14:textId="77777777" w:rsidR="00053688" w:rsidRPr="00E834BE" w:rsidRDefault="00053688" w:rsidP="00053688">
                  <w:pPr>
                    <w:spacing w:before="0" w:after="0"/>
                    <w:ind w:left="-45" w:right="-122"/>
                    <w:jc w:val="center"/>
                    <w:rPr>
                      <w:rFonts w:cs="Tahoma"/>
                    </w:rPr>
                  </w:pPr>
                  <w:r w:rsidRPr="00E834BE">
                    <w:rPr>
                      <w:rFonts w:cs="Tahoma"/>
                    </w:rPr>
                    <w:t>Α/Α</w:t>
                  </w:r>
                </w:p>
              </w:tc>
              <w:tc>
                <w:tcPr>
                  <w:tcW w:w="1146" w:type="pct"/>
                  <w:shd w:val="clear" w:color="auto" w:fill="E0E0E0"/>
                  <w:vAlign w:val="center"/>
                </w:tcPr>
                <w:p w14:paraId="0CE9F5ED" w14:textId="77777777" w:rsidR="00053688" w:rsidRPr="00E834BE" w:rsidRDefault="00053688" w:rsidP="00053688">
                  <w:pPr>
                    <w:spacing w:before="0" w:after="0"/>
                    <w:ind w:left="-45" w:right="-122"/>
                    <w:jc w:val="center"/>
                    <w:rPr>
                      <w:rFonts w:cs="Tahoma"/>
                    </w:rPr>
                  </w:pPr>
                  <w:r w:rsidRPr="00E834BE">
                    <w:rPr>
                      <w:rFonts w:cs="Tahoma"/>
                    </w:rPr>
                    <w:t>Επωνυμία Εταιρείας Υπεργολάβου</w:t>
                  </w:r>
                </w:p>
              </w:tc>
              <w:tc>
                <w:tcPr>
                  <w:tcW w:w="1221" w:type="pct"/>
                  <w:shd w:val="clear" w:color="auto" w:fill="E0E0E0"/>
                  <w:vAlign w:val="center"/>
                </w:tcPr>
                <w:p w14:paraId="068C3C40" w14:textId="77777777" w:rsidR="00053688" w:rsidRPr="00E834BE" w:rsidRDefault="00053688" w:rsidP="00053688">
                  <w:pPr>
                    <w:spacing w:before="0" w:after="0"/>
                    <w:ind w:left="-45" w:right="-122"/>
                    <w:jc w:val="center"/>
                    <w:rPr>
                      <w:rFonts w:cs="Tahoma"/>
                    </w:rPr>
                  </w:pPr>
                  <w:r w:rsidRPr="00E834BE">
                    <w:rPr>
                      <w:rFonts w:cs="Tahoma"/>
                    </w:rPr>
                    <w:t>Ονοματεπώνυμο Μέλους Ομάδας Έργου</w:t>
                  </w:r>
                </w:p>
              </w:tc>
              <w:tc>
                <w:tcPr>
                  <w:tcW w:w="1072" w:type="pct"/>
                  <w:shd w:val="clear" w:color="auto" w:fill="E0E0E0"/>
                  <w:vAlign w:val="center"/>
                </w:tcPr>
                <w:p w14:paraId="4CF00ABD" w14:textId="77777777" w:rsidR="00053688" w:rsidRPr="00E834BE" w:rsidRDefault="00053688" w:rsidP="00053688">
                  <w:pPr>
                    <w:spacing w:before="0" w:after="0"/>
                    <w:ind w:left="-45" w:right="-122"/>
                    <w:jc w:val="center"/>
                    <w:rPr>
                      <w:rFonts w:cs="Tahoma"/>
                    </w:rPr>
                  </w:pPr>
                  <w:r w:rsidRPr="00E834BE">
                    <w:rPr>
                      <w:rFonts w:cs="Tahoma"/>
                    </w:rPr>
                    <w:t>Θέση στην Ομάδα Έργου</w:t>
                  </w:r>
                </w:p>
              </w:tc>
              <w:tc>
                <w:tcPr>
                  <w:tcW w:w="658" w:type="pct"/>
                  <w:shd w:val="clear" w:color="auto" w:fill="E0E0E0"/>
                  <w:vAlign w:val="center"/>
                </w:tcPr>
                <w:p w14:paraId="2FD8C3F0" w14:textId="4F314370" w:rsidR="00053688" w:rsidRPr="00E834BE" w:rsidRDefault="00053688" w:rsidP="00053688">
                  <w:pPr>
                    <w:spacing w:before="0" w:after="0"/>
                    <w:ind w:left="-45" w:right="-122"/>
                    <w:jc w:val="center"/>
                    <w:rPr>
                      <w:rFonts w:cs="Tahoma"/>
                    </w:rPr>
                  </w:pPr>
                  <w:proofErr w:type="spellStart"/>
                  <w:r w:rsidRPr="00E834BE">
                    <w:rPr>
                      <w:rFonts w:cs="Tahoma"/>
                    </w:rPr>
                    <w:t>Ανθρωπο</w:t>
                  </w:r>
                  <w:proofErr w:type="spellEnd"/>
                  <w:r w:rsidRPr="00E834BE">
                    <w:rPr>
                      <w:rFonts w:cs="Tahoma"/>
                    </w:rPr>
                    <w:t xml:space="preserve"> μήνες</w:t>
                  </w:r>
                </w:p>
              </w:tc>
              <w:tc>
                <w:tcPr>
                  <w:tcW w:w="641" w:type="pct"/>
                  <w:shd w:val="clear" w:color="auto" w:fill="C0C0C0"/>
                </w:tcPr>
                <w:p w14:paraId="29E18869" w14:textId="08BC0F05" w:rsidR="00053688" w:rsidRPr="00E834BE" w:rsidRDefault="00053688" w:rsidP="00053688">
                  <w:pPr>
                    <w:spacing w:before="0" w:after="0"/>
                    <w:ind w:left="-197" w:right="-122"/>
                    <w:jc w:val="center"/>
                    <w:rPr>
                      <w:rFonts w:cs="Tahoma"/>
                    </w:rPr>
                  </w:pPr>
                  <w:r w:rsidRPr="00E834BE">
                    <w:rPr>
                      <w:rFonts w:cs="Tahoma"/>
                    </w:rPr>
                    <w:t>Ποσοστό συμμετοχής  * (%)</w:t>
                  </w:r>
                </w:p>
              </w:tc>
            </w:tr>
            <w:tr w:rsidR="00053688" w:rsidRPr="00E834BE" w14:paraId="450A6A03" w14:textId="77777777" w:rsidTr="004B50FD">
              <w:trPr>
                <w:trHeight w:val="380"/>
              </w:trPr>
              <w:tc>
                <w:tcPr>
                  <w:tcW w:w="262" w:type="pct"/>
                  <w:vAlign w:val="center"/>
                </w:tcPr>
                <w:p w14:paraId="09351784" w14:textId="77777777" w:rsidR="00053688" w:rsidRPr="00E834BE" w:rsidRDefault="00053688" w:rsidP="00053688">
                  <w:pPr>
                    <w:spacing w:before="0" w:after="0"/>
                    <w:rPr>
                      <w:rFonts w:cs="Tahoma"/>
                    </w:rPr>
                  </w:pPr>
                </w:p>
              </w:tc>
              <w:tc>
                <w:tcPr>
                  <w:tcW w:w="1146" w:type="pct"/>
                  <w:vAlign w:val="center"/>
                </w:tcPr>
                <w:p w14:paraId="54D3C62B" w14:textId="77777777" w:rsidR="00053688" w:rsidRPr="00E834BE" w:rsidRDefault="00053688" w:rsidP="00053688">
                  <w:pPr>
                    <w:spacing w:before="0" w:after="0"/>
                    <w:rPr>
                      <w:rFonts w:cs="Tahoma"/>
                    </w:rPr>
                  </w:pPr>
                </w:p>
              </w:tc>
              <w:tc>
                <w:tcPr>
                  <w:tcW w:w="1221" w:type="pct"/>
                  <w:vAlign w:val="center"/>
                </w:tcPr>
                <w:p w14:paraId="5B6647B2" w14:textId="77777777" w:rsidR="00053688" w:rsidRPr="00E834BE" w:rsidRDefault="00053688" w:rsidP="00053688">
                  <w:pPr>
                    <w:spacing w:before="0" w:after="0"/>
                    <w:rPr>
                      <w:rFonts w:cs="Tahoma"/>
                    </w:rPr>
                  </w:pPr>
                </w:p>
              </w:tc>
              <w:tc>
                <w:tcPr>
                  <w:tcW w:w="1072" w:type="pct"/>
                  <w:vAlign w:val="center"/>
                </w:tcPr>
                <w:p w14:paraId="7DD95CF7" w14:textId="77777777" w:rsidR="00053688" w:rsidRPr="00E834BE" w:rsidRDefault="00053688" w:rsidP="00053688">
                  <w:pPr>
                    <w:spacing w:before="0" w:after="0"/>
                    <w:rPr>
                      <w:rFonts w:cs="Tahoma"/>
                    </w:rPr>
                  </w:pPr>
                </w:p>
              </w:tc>
              <w:tc>
                <w:tcPr>
                  <w:tcW w:w="658" w:type="pct"/>
                  <w:vAlign w:val="center"/>
                </w:tcPr>
                <w:p w14:paraId="16D05FC0" w14:textId="77777777" w:rsidR="00053688" w:rsidRPr="00E834BE" w:rsidRDefault="00053688" w:rsidP="00053688">
                  <w:pPr>
                    <w:spacing w:before="0" w:after="0"/>
                    <w:rPr>
                      <w:rFonts w:cs="Tahoma"/>
                    </w:rPr>
                  </w:pPr>
                </w:p>
              </w:tc>
              <w:tc>
                <w:tcPr>
                  <w:tcW w:w="641" w:type="pct"/>
                  <w:shd w:val="clear" w:color="auto" w:fill="C0C0C0"/>
                </w:tcPr>
                <w:p w14:paraId="52F61181" w14:textId="77777777" w:rsidR="00053688" w:rsidRPr="00E834BE" w:rsidRDefault="00053688" w:rsidP="00053688">
                  <w:pPr>
                    <w:spacing w:before="0" w:after="0"/>
                    <w:rPr>
                      <w:rFonts w:cs="Tahoma"/>
                    </w:rPr>
                  </w:pPr>
                </w:p>
              </w:tc>
            </w:tr>
            <w:tr w:rsidR="00053688" w:rsidRPr="00E834BE" w14:paraId="64C8437B" w14:textId="77777777" w:rsidTr="004B50FD">
              <w:trPr>
                <w:trHeight w:val="394"/>
              </w:trPr>
              <w:tc>
                <w:tcPr>
                  <w:tcW w:w="262" w:type="pct"/>
                  <w:vAlign w:val="center"/>
                </w:tcPr>
                <w:p w14:paraId="3B91E15D" w14:textId="77777777" w:rsidR="00053688" w:rsidRPr="00E834BE" w:rsidRDefault="00053688" w:rsidP="00053688">
                  <w:pPr>
                    <w:spacing w:before="0" w:after="0"/>
                    <w:rPr>
                      <w:rFonts w:cs="Tahoma"/>
                    </w:rPr>
                  </w:pPr>
                </w:p>
              </w:tc>
              <w:tc>
                <w:tcPr>
                  <w:tcW w:w="1146" w:type="pct"/>
                  <w:vAlign w:val="center"/>
                </w:tcPr>
                <w:p w14:paraId="667F7251" w14:textId="77777777" w:rsidR="00053688" w:rsidRPr="00E834BE" w:rsidRDefault="00053688" w:rsidP="00053688">
                  <w:pPr>
                    <w:spacing w:before="0" w:after="0"/>
                    <w:rPr>
                      <w:rFonts w:cs="Tahoma"/>
                    </w:rPr>
                  </w:pPr>
                </w:p>
              </w:tc>
              <w:tc>
                <w:tcPr>
                  <w:tcW w:w="1221" w:type="pct"/>
                  <w:vAlign w:val="center"/>
                </w:tcPr>
                <w:p w14:paraId="42517CD8" w14:textId="77777777" w:rsidR="00053688" w:rsidRPr="00E834BE" w:rsidRDefault="00053688" w:rsidP="00053688">
                  <w:pPr>
                    <w:spacing w:before="0" w:after="0"/>
                    <w:rPr>
                      <w:rFonts w:cs="Tahoma"/>
                    </w:rPr>
                  </w:pPr>
                </w:p>
              </w:tc>
              <w:tc>
                <w:tcPr>
                  <w:tcW w:w="1072" w:type="pct"/>
                  <w:vAlign w:val="center"/>
                </w:tcPr>
                <w:p w14:paraId="4B2F4821" w14:textId="77777777" w:rsidR="00053688" w:rsidRPr="00E834BE" w:rsidRDefault="00053688" w:rsidP="00053688">
                  <w:pPr>
                    <w:spacing w:before="0" w:after="0"/>
                    <w:rPr>
                      <w:rFonts w:cs="Tahoma"/>
                    </w:rPr>
                  </w:pPr>
                </w:p>
              </w:tc>
              <w:tc>
                <w:tcPr>
                  <w:tcW w:w="658" w:type="pct"/>
                  <w:vAlign w:val="center"/>
                </w:tcPr>
                <w:p w14:paraId="6FEEF5C6" w14:textId="77777777" w:rsidR="00053688" w:rsidRPr="00E834BE" w:rsidRDefault="00053688" w:rsidP="00053688">
                  <w:pPr>
                    <w:spacing w:before="0" w:after="0"/>
                    <w:rPr>
                      <w:rFonts w:cs="Tahoma"/>
                    </w:rPr>
                  </w:pPr>
                </w:p>
              </w:tc>
              <w:tc>
                <w:tcPr>
                  <w:tcW w:w="641" w:type="pct"/>
                  <w:shd w:val="clear" w:color="auto" w:fill="C0C0C0"/>
                </w:tcPr>
                <w:p w14:paraId="3D579A53" w14:textId="77777777" w:rsidR="00053688" w:rsidRPr="00E834BE" w:rsidRDefault="00053688" w:rsidP="00053688">
                  <w:pPr>
                    <w:spacing w:before="0" w:after="0"/>
                    <w:rPr>
                      <w:rFonts w:cs="Tahoma"/>
                    </w:rPr>
                  </w:pPr>
                </w:p>
              </w:tc>
            </w:tr>
            <w:tr w:rsidR="00053688" w:rsidRPr="00E834BE" w14:paraId="6EA0DEEB" w14:textId="77777777" w:rsidTr="004B50FD">
              <w:trPr>
                <w:trHeight w:val="394"/>
              </w:trPr>
              <w:tc>
                <w:tcPr>
                  <w:tcW w:w="262" w:type="pct"/>
                  <w:vAlign w:val="center"/>
                </w:tcPr>
                <w:p w14:paraId="71D1C403" w14:textId="77777777" w:rsidR="00053688" w:rsidRPr="00E834BE" w:rsidRDefault="00053688" w:rsidP="00053688">
                  <w:pPr>
                    <w:spacing w:before="0" w:after="0"/>
                    <w:rPr>
                      <w:rFonts w:cs="Tahoma"/>
                    </w:rPr>
                  </w:pPr>
                </w:p>
              </w:tc>
              <w:tc>
                <w:tcPr>
                  <w:tcW w:w="1146" w:type="pct"/>
                  <w:vAlign w:val="center"/>
                </w:tcPr>
                <w:p w14:paraId="17598A5F" w14:textId="77777777" w:rsidR="00053688" w:rsidRPr="00E834BE" w:rsidRDefault="00053688" w:rsidP="00053688">
                  <w:pPr>
                    <w:spacing w:before="0" w:after="0"/>
                    <w:rPr>
                      <w:rFonts w:cs="Tahoma"/>
                    </w:rPr>
                  </w:pPr>
                </w:p>
              </w:tc>
              <w:tc>
                <w:tcPr>
                  <w:tcW w:w="1221" w:type="pct"/>
                  <w:vAlign w:val="center"/>
                </w:tcPr>
                <w:p w14:paraId="611E2BE9" w14:textId="77777777" w:rsidR="00053688" w:rsidRPr="00E834BE" w:rsidRDefault="00053688" w:rsidP="00053688">
                  <w:pPr>
                    <w:spacing w:before="0" w:after="0"/>
                    <w:rPr>
                      <w:rFonts w:cs="Tahoma"/>
                    </w:rPr>
                  </w:pPr>
                </w:p>
              </w:tc>
              <w:tc>
                <w:tcPr>
                  <w:tcW w:w="1072" w:type="pct"/>
                  <w:vAlign w:val="center"/>
                </w:tcPr>
                <w:p w14:paraId="5D877BD5" w14:textId="77777777" w:rsidR="00053688" w:rsidRPr="00E834BE" w:rsidRDefault="00053688" w:rsidP="00053688">
                  <w:pPr>
                    <w:spacing w:before="0" w:after="0"/>
                    <w:rPr>
                      <w:rFonts w:cs="Tahoma"/>
                    </w:rPr>
                  </w:pPr>
                </w:p>
              </w:tc>
              <w:tc>
                <w:tcPr>
                  <w:tcW w:w="658" w:type="pct"/>
                  <w:vAlign w:val="center"/>
                </w:tcPr>
                <w:p w14:paraId="31A693B0" w14:textId="77777777" w:rsidR="00053688" w:rsidRPr="00E834BE" w:rsidRDefault="00053688" w:rsidP="00053688">
                  <w:pPr>
                    <w:spacing w:before="0" w:after="0"/>
                    <w:rPr>
                      <w:rFonts w:cs="Tahoma"/>
                    </w:rPr>
                  </w:pPr>
                </w:p>
              </w:tc>
              <w:tc>
                <w:tcPr>
                  <w:tcW w:w="641" w:type="pct"/>
                  <w:shd w:val="clear" w:color="auto" w:fill="C0C0C0"/>
                </w:tcPr>
                <w:p w14:paraId="5E7CA3B2" w14:textId="77777777" w:rsidR="00053688" w:rsidRPr="00E834BE" w:rsidRDefault="00053688" w:rsidP="00053688">
                  <w:pPr>
                    <w:spacing w:before="0" w:after="0"/>
                    <w:rPr>
                      <w:rFonts w:cs="Tahoma"/>
                    </w:rPr>
                  </w:pPr>
                </w:p>
              </w:tc>
            </w:tr>
            <w:tr w:rsidR="00053688" w:rsidRPr="00E834BE" w14:paraId="32A52296" w14:textId="77777777" w:rsidTr="004B50FD">
              <w:trPr>
                <w:trHeight w:val="394"/>
              </w:trPr>
              <w:tc>
                <w:tcPr>
                  <w:tcW w:w="3701" w:type="pct"/>
                  <w:gridSpan w:val="4"/>
                  <w:tcBorders>
                    <w:bottom w:val="single" w:sz="4" w:space="0" w:color="000080"/>
                  </w:tcBorders>
                  <w:shd w:val="clear" w:color="auto" w:fill="C0C0C0"/>
                  <w:vAlign w:val="center"/>
                </w:tcPr>
                <w:p w14:paraId="2C94D5DB" w14:textId="77777777" w:rsidR="00053688" w:rsidRPr="00E834BE" w:rsidRDefault="00053688" w:rsidP="00053688">
                  <w:pPr>
                    <w:spacing w:before="0" w:after="0"/>
                    <w:rPr>
                      <w:rFonts w:cs="Tahoma"/>
                      <w:b/>
                    </w:rPr>
                  </w:pPr>
                  <w:r w:rsidRPr="00E834BE">
                    <w:rPr>
                      <w:rFonts w:cs="Tahoma"/>
                      <w:b/>
                    </w:rPr>
                    <w:t xml:space="preserve">ΜΕΡΙΚΟ ΣΥΝΟΛΟ (2) </w:t>
                  </w:r>
                </w:p>
              </w:tc>
              <w:tc>
                <w:tcPr>
                  <w:tcW w:w="658" w:type="pct"/>
                  <w:tcBorders>
                    <w:bottom w:val="single" w:sz="4" w:space="0" w:color="000080"/>
                  </w:tcBorders>
                  <w:shd w:val="clear" w:color="auto" w:fill="C0C0C0"/>
                  <w:vAlign w:val="center"/>
                </w:tcPr>
                <w:p w14:paraId="64DD0F65" w14:textId="77777777" w:rsidR="00053688" w:rsidRPr="00E834BE" w:rsidRDefault="00053688" w:rsidP="00053688">
                  <w:pPr>
                    <w:spacing w:before="0" w:after="0"/>
                    <w:rPr>
                      <w:rFonts w:cs="Tahoma"/>
                    </w:rPr>
                  </w:pPr>
                </w:p>
              </w:tc>
              <w:tc>
                <w:tcPr>
                  <w:tcW w:w="641" w:type="pct"/>
                  <w:tcBorders>
                    <w:bottom w:val="single" w:sz="4" w:space="0" w:color="000080"/>
                  </w:tcBorders>
                  <w:shd w:val="clear" w:color="auto" w:fill="C0C0C0"/>
                </w:tcPr>
                <w:p w14:paraId="0FA4718F" w14:textId="77777777" w:rsidR="00053688" w:rsidRPr="00E834BE" w:rsidRDefault="00053688" w:rsidP="00053688">
                  <w:pPr>
                    <w:spacing w:before="0" w:after="0"/>
                    <w:rPr>
                      <w:rFonts w:cs="Tahoma"/>
                    </w:rPr>
                  </w:pPr>
                </w:p>
              </w:tc>
            </w:tr>
          </w:tbl>
          <w:p w14:paraId="41AA1EBB" w14:textId="77777777" w:rsidR="00053688" w:rsidRPr="00E834BE" w:rsidRDefault="00053688" w:rsidP="00053688">
            <w:pPr>
              <w:spacing w:line="276" w:lineRule="auto"/>
              <w:rPr>
                <w:rFonts w:cs="Tahoma"/>
              </w:rPr>
            </w:pPr>
            <w:r w:rsidRPr="00E834BE">
              <w:rPr>
                <w:rFonts w:cs="Tahoma"/>
              </w:rPr>
              <w:t xml:space="preserve">Πίνακα των </w:t>
            </w:r>
            <w:r w:rsidRPr="00E834BE">
              <w:rPr>
                <w:rFonts w:cs="Tahoma"/>
                <w:b/>
              </w:rPr>
              <w:t xml:space="preserve">εξωτερικών συνεργατών του Οικονομικού Φορέα </w:t>
            </w:r>
            <w:r w:rsidRPr="00E834BE">
              <w:rPr>
                <w:rFonts w:cs="Tahoma"/>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1"/>
              <w:gridCol w:w="2280"/>
              <w:gridCol w:w="3120"/>
              <w:gridCol w:w="1990"/>
              <w:gridCol w:w="1150"/>
            </w:tblGrid>
            <w:tr w:rsidR="00053688" w:rsidRPr="00E834BE" w14:paraId="74A81AEA" w14:textId="77777777" w:rsidTr="004B50FD">
              <w:trPr>
                <w:trHeight w:val="788"/>
              </w:trPr>
              <w:tc>
                <w:tcPr>
                  <w:tcW w:w="262" w:type="pct"/>
                  <w:shd w:val="clear" w:color="auto" w:fill="E0E0E0"/>
                  <w:vAlign w:val="center"/>
                </w:tcPr>
                <w:p w14:paraId="3669CBB1" w14:textId="77777777" w:rsidR="00053688" w:rsidRPr="00E834BE" w:rsidRDefault="00053688" w:rsidP="00053688">
                  <w:pPr>
                    <w:tabs>
                      <w:tab w:val="left" w:pos="-45"/>
                    </w:tabs>
                    <w:spacing w:before="0" w:after="0"/>
                    <w:ind w:left="-45" w:right="-122"/>
                    <w:rPr>
                      <w:rFonts w:cs="Tahoma"/>
                    </w:rPr>
                  </w:pPr>
                  <w:r w:rsidRPr="00E834BE">
                    <w:rPr>
                      <w:rFonts w:cs="Tahoma"/>
                    </w:rPr>
                    <w:t>Α/Α</w:t>
                  </w:r>
                </w:p>
              </w:tc>
              <w:tc>
                <w:tcPr>
                  <w:tcW w:w="1265" w:type="pct"/>
                  <w:shd w:val="clear" w:color="auto" w:fill="E0E0E0"/>
                  <w:vAlign w:val="center"/>
                </w:tcPr>
                <w:p w14:paraId="13B82463" w14:textId="77777777" w:rsidR="00053688" w:rsidRPr="00E834BE" w:rsidRDefault="00053688" w:rsidP="00053688">
                  <w:pPr>
                    <w:tabs>
                      <w:tab w:val="left" w:pos="238"/>
                    </w:tabs>
                    <w:spacing w:before="0" w:after="0"/>
                    <w:ind w:left="-45" w:right="-158"/>
                    <w:jc w:val="center"/>
                    <w:rPr>
                      <w:rFonts w:cs="Tahoma"/>
                    </w:rPr>
                  </w:pPr>
                  <w:r w:rsidRPr="00E834BE">
                    <w:rPr>
                      <w:rFonts w:cs="Tahoma"/>
                    </w:rPr>
                    <w:t>Ονοματεπώνυμο Μέλους Ομάδας Έργου</w:t>
                  </w:r>
                </w:p>
              </w:tc>
              <w:tc>
                <w:tcPr>
                  <w:tcW w:w="1731" w:type="pct"/>
                  <w:shd w:val="clear" w:color="auto" w:fill="E0E0E0"/>
                  <w:vAlign w:val="center"/>
                </w:tcPr>
                <w:p w14:paraId="1A58B0B3" w14:textId="77777777" w:rsidR="00053688" w:rsidRPr="00E834BE" w:rsidRDefault="00053688" w:rsidP="00053688">
                  <w:pPr>
                    <w:tabs>
                      <w:tab w:val="left" w:pos="238"/>
                    </w:tabs>
                    <w:spacing w:before="0" w:after="0"/>
                    <w:ind w:left="-45" w:right="-158"/>
                    <w:jc w:val="center"/>
                    <w:rPr>
                      <w:rFonts w:cs="Tahoma"/>
                    </w:rPr>
                  </w:pPr>
                  <w:r w:rsidRPr="00E834BE">
                    <w:rPr>
                      <w:rFonts w:cs="Tahoma"/>
                    </w:rPr>
                    <w:t>Θέση στην Ομάδα Έργου</w:t>
                  </w:r>
                </w:p>
              </w:tc>
              <w:tc>
                <w:tcPr>
                  <w:tcW w:w="1104" w:type="pct"/>
                  <w:shd w:val="clear" w:color="auto" w:fill="E0E0E0"/>
                  <w:vAlign w:val="center"/>
                </w:tcPr>
                <w:p w14:paraId="577F887C" w14:textId="77777777" w:rsidR="00053688" w:rsidRPr="00E834BE" w:rsidRDefault="00053688" w:rsidP="00053688">
                  <w:pPr>
                    <w:tabs>
                      <w:tab w:val="left" w:pos="238"/>
                    </w:tabs>
                    <w:spacing w:before="0" w:after="0"/>
                    <w:ind w:left="-45" w:right="-158"/>
                    <w:jc w:val="center"/>
                    <w:rPr>
                      <w:rFonts w:cs="Tahoma"/>
                    </w:rPr>
                  </w:pPr>
                  <w:r w:rsidRPr="00E834BE">
                    <w:rPr>
                      <w:rFonts w:cs="Tahoma"/>
                    </w:rPr>
                    <w:t>Ανθρωπομήνες</w:t>
                  </w:r>
                </w:p>
              </w:tc>
              <w:tc>
                <w:tcPr>
                  <w:tcW w:w="638" w:type="pct"/>
                  <w:shd w:val="clear" w:color="auto" w:fill="C0C0C0"/>
                </w:tcPr>
                <w:p w14:paraId="52A3E57F" w14:textId="77777777" w:rsidR="00053688" w:rsidRPr="00E834BE" w:rsidRDefault="00053688" w:rsidP="00053688">
                  <w:pPr>
                    <w:tabs>
                      <w:tab w:val="left" w:pos="238"/>
                    </w:tabs>
                    <w:spacing w:before="0" w:after="0"/>
                    <w:ind w:left="-45" w:right="-158"/>
                    <w:jc w:val="center"/>
                    <w:rPr>
                      <w:rFonts w:cs="Tahoma"/>
                    </w:rPr>
                  </w:pPr>
                  <w:r w:rsidRPr="00E834BE">
                    <w:rPr>
                      <w:rFonts w:cs="Tahoma"/>
                    </w:rPr>
                    <w:t>Ποσοστό συμμετοχής* (%)</w:t>
                  </w:r>
                </w:p>
              </w:tc>
            </w:tr>
            <w:tr w:rsidR="00053688" w:rsidRPr="00E834BE" w14:paraId="2D6DE33C" w14:textId="77777777" w:rsidTr="004B50FD">
              <w:trPr>
                <w:trHeight w:val="394"/>
              </w:trPr>
              <w:tc>
                <w:tcPr>
                  <w:tcW w:w="262" w:type="pct"/>
                  <w:vAlign w:val="center"/>
                </w:tcPr>
                <w:p w14:paraId="701D84C8" w14:textId="77777777" w:rsidR="00053688" w:rsidRPr="00E834BE" w:rsidRDefault="00053688" w:rsidP="00053688">
                  <w:pPr>
                    <w:spacing w:before="0" w:after="0"/>
                    <w:rPr>
                      <w:rFonts w:cs="Tahoma"/>
                    </w:rPr>
                  </w:pPr>
                </w:p>
              </w:tc>
              <w:tc>
                <w:tcPr>
                  <w:tcW w:w="1265" w:type="pct"/>
                  <w:vAlign w:val="center"/>
                </w:tcPr>
                <w:p w14:paraId="377BDD93" w14:textId="77777777" w:rsidR="00053688" w:rsidRPr="00E834BE" w:rsidRDefault="00053688" w:rsidP="00053688">
                  <w:pPr>
                    <w:spacing w:before="0" w:after="0"/>
                    <w:rPr>
                      <w:rFonts w:cs="Tahoma"/>
                    </w:rPr>
                  </w:pPr>
                </w:p>
              </w:tc>
              <w:tc>
                <w:tcPr>
                  <w:tcW w:w="1731" w:type="pct"/>
                  <w:vAlign w:val="center"/>
                </w:tcPr>
                <w:p w14:paraId="25F0200E" w14:textId="77777777" w:rsidR="00053688" w:rsidRPr="00E834BE" w:rsidRDefault="00053688" w:rsidP="00053688">
                  <w:pPr>
                    <w:spacing w:before="0" w:after="0"/>
                    <w:rPr>
                      <w:rFonts w:cs="Tahoma"/>
                    </w:rPr>
                  </w:pPr>
                </w:p>
              </w:tc>
              <w:tc>
                <w:tcPr>
                  <w:tcW w:w="1104" w:type="pct"/>
                  <w:vAlign w:val="center"/>
                </w:tcPr>
                <w:p w14:paraId="080A6FCA" w14:textId="77777777" w:rsidR="00053688" w:rsidRPr="00E834BE" w:rsidRDefault="00053688" w:rsidP="00053688">
                  <w:pPr>
                    <w:spacing w:before="0" w:after="0"/>
                    <w:rPr>
                      <w:rFonts w:cs="Tahoma"/>
                    </w:rPr>
                  </w:pPr>
                </w:p>
              </w:tc>
              <w:tc>
                <w:tcPr>
                  <w:tcW w:w="638" w:type="pct"/>
                  <w:shd w:val="clear" w:color="auto" w:fill="C0C0C0"/>
                </w:tcPr>
                <w:p w14:paraId="136F3C6D" w14:textId="77777777" w:rsidR="00053688" w:rsidRPr="00E834BE" w:rsidRDefault="00053688" w:rsidP="00053688">
                  <w:pPr>
                    <w:spacing w:before="0" w:after="0"/>
                    <w:rPr>
                      <w:rFonts w:cs="Tahoma"/>
                    </w:rPr>
                  </w:pPr>
                </w:p>
              </w:tc>
            </w:tr>
            <w:tr w:rsidR="00053688" w:rsidRPr="00E834BE" w14:paraId="147B8471" w14:textId="77777777" w:rsidTr="004B50FD">
              <w:trPr>
                <w:trHeight w:val="394"/>
              </w:trPr>
              <w:tc>
                <w:tcPr>
                  <w:tcW w:w="262" w:type="pct"/>
                  <w:vAlign w:val="center"/>
                </w:tcPr>
                <w:p w14:paraId="6BB35321" w14:textId="77777777" w:rsidR="00053688" w:rsidRPr="00E834BE" w:rsidRDefault="00053688" w:rsidP="00053688">
                  <w:pPr>
                    <w:spacing w:before="0" w:after="0"/>
                    <w:rPr>
                      <w:rFonts w:cs="Tahoma"/>
                    </w:rPr>
                  </w:pPr>
                </w:p>
              </w:tc>
              <w:tc>
                <w:tcPr>
                  <w:tcW w:w="1265" w:type="pct"/>
                  <w:vAlign w:val="center"/>
                </w:tcPr>
                <w:p w14:paraId="59890D20" w14:textId="77777777" w:rsidR="00053688" w:rsidRPr="00E834BE" w:rsidRDefault="00053688" w:rsidP="00053688">
                  <w:pPr>
                    <w:spacing w:before="0" w:after="0"/>
                    <w:rPr>
                      <w:rFonts w:cs="Tahoma"/>
                    </w:rPr>
                  </w:pPr>
                </w:p>
              </w:tc>
              <w:tc>
                <w:tcPr>
                  <w:tcW w:w="1731" w:type="pct"/>
                  <w:vAlign w:val="center"/>
                </w:tcPr>
                <w:p w14:paraId="79C97371" w14:textId="77777777" w:rsidR="00053688" w:rsidRPr="00E834BE" w:rsidRDefault="00053688" w:rsidP="00053688">
                  <w:pPr>
                    <w:spacing w:before="0" w:after="0"/>
                    <w:rPr>
                      <w:rFonts w:cs="Tahoma"/>
                    </w:rPr>
                  </w:pPr>
                </w:p>
              </w:tc>
              <w:tc>
                <w:tcPr>
                  <w:tcW w:w="1104" w:type="pct"/>
                  <w:vAlign w:val="center"/>
                </w:tcPr>
                <w:p w14:paraId="405EA8B1" w14:textId="77777777" w:rsidR="00053688" w:rsidRPr="00E834BE" w:rsidRDefault="00053688" w:rsidP="00053688">
                  <w:pPr>
                    <w:spacing w:before="0" w:after="0"/>
                    <w:rPr>
                      <w:rFonts w:cs="Tahoma"/>
                    </w:rPr>
                  </w:pPr>
                </w:p>
              </w:tc>
              <w:tc>
                <w:tcPr>
                  <w:tcW w:w="638" w:type="pct"/>
                  <w:shd w:val="clear" w:color="auto" w:fill="C0C0C0"/>
                </w:tcPr>
                <w:p w14:paraId="0A7A64D9" w14:textId="77777777" w:rsidR="00053688" w:rsidRPr="00E834BE" w:rsidRDefault="00053688" w:rsidP="00053688">
                  <w:pPr>
                    <w:spacing w:before="0" w:after="0"/>
                    <w:rPr>
                      <w:rFonts w:cs="Tahoma"/>
                    </w:rPr>
                  </w:pPr>
                </w:p>
              </w:tc>
            </w:tr>
            <w:tr w:rsidR="00053688" w:rsidRPr="00E834BE" w14:paraId="6B6C1BD1" w14:textId="77777777" w:rsidTr="004B50FD">
              <w:trPr>
                <w:trHeight w:val="394"/>
              </w:trPr>
              <w:tc>
                <w:tcPr>
                  <w:tcW w:w="262" w:type="pct"/>
                  <w:vAlign w:val="center"/>
                </w:tcPr>
                <w:p w14:paraId="6194B1F3" w14:textId="77777777" w:rsidR="00053688" w:rsidRPr="00E834BE" w:rsidRDefault="00053688" w:rsidP="00053688">
                  <w:pPr>
                    <w:spacing w:before="0" w:after="0"/>
                    <w:rPr>
                      <w:rFonts w:cs="Tahoma"/>
                    </w:rPr>
                  </w:pPr>
                </w:p>
              </w:tc>
              <w:tc>
                <w:tcPr>
                  <w:tcW w:w="1265" w:type="pct"/>
                  <w:vAlign w:val="center"/>
                </w:tcPr>
                <w:p w14:paraId="207B9B62" w14:textId="77777777" w:rsidR="00053688" w:rsidRPr="00E834BE" w:rsidRDefault="00053688" w:rsidP="00053688">
                  <w:pPr>
                    <w:spacing w:before="0" w:after="0"/>
                    <w:rPr>
                      <w:rFonts w:cs="Tahoma"/>
                    </w:rPr>
                  </w:pPr>
                </w:p>
              </w:tc>
              <w:tc>
                <w:tcPr>
                  <w:tcW w:w="1731" w:type="pct"/>
                  <w:vAlign w:val="center"/>
                </w:tcPr>
                <w:p w14:paraId="4104CBDA" w14:textId="77777777" w:rsidR="00053688" w:rsidRPr="00E834BE" w:rsidRDefault="00053688" w:rsidP="00053688">
                  <w:pPr>
                    <w:spacing w:before="0" w:after="0"/>
                    <w:rPr>
                      <w:rFonts w:cs="Tahoma"/>
                    </w:rPr>
                  </w:pPr>
                </w:p>
              </w:tc>
              <w:tc>
                <w:tcPr>
                  <w:tcW w:w="1104" w:type="pct"/>
                  <w:vAlign w:val="center"/>
                </w:tcPr>
                <w:p w14:paraId="700D4E72" w14:textId="77777777" w:rsidR="00053688" w:rsidRPr="00E834BE" w:rsidRDefault="00053688" w:rsidP="00053688">
                  <w:pPr>
                    <w:spacing w:before="0" w:after="0"/>
                    <w:rPr>
                      <w:rFonts w:cs="Tahoma"/>
                    </w:rPr>
                  </w:pPr>
                </w:p>
              </w:tc>
              <w:tc>
                <w:tcPr>
                  <w:tcW w:w="638" w:type="pct"/>
                  <w:shd w:val="clear" w:color="auto" w:fill="C0C0C0"/>
                </w:tcPr>
                <w:p w14:paraId="49876CF7" w14:textId="77777777" w:rsidR="00053688" w:rsidRPr="00E834BE" w:rsidRDefault="00053688" w:rsidP="00053688">
                  <w:pPr>
                    <w:spacing w:before="0" w:after="0"/>
                    <w:rPr>
                      <w:rFonts w:cs="Tahoma"/>
                    </w:rPr>
                  </w:pPr>
                </w:p>
              </w:tc>
            </w:tr>
            <w:tr w:rsidR="00053688" w:rsidRPr="00E834BE" w14:paraId="43F829F7" w14:textId="77777777" w:rsidTr="004B50FD">
              <w:trPr>
                <w:trHeight w:val="380"/>
              </w:trPr>
              <w:tc>
                <w:tcPr>
                  <w:tcW w:w="3258" w:type="pct"/>
                  <w:gridSpan w:val="3"/>
                  <w:shd w:val="clear" w:color="auto" w:fill="C0C0C0"/>
                  <w:vAlign w:val="center"/>
                </w:tcPr>
                <w:p w14:paraId="2D7403D5" w14:textId="77777777" w:rsidR="00053688" w:rsidRPr="00E834BE" w:rsidRDefault="00053688" w:rsidP="00053688">
                  <w:pPr>
                    <w:spacing w:before="0" w:after="0"/>
                    <w:rPr>
                      <w:rFonts w:cs="Tahoma"/>
                    </w:rPr>
                  </w:pPr>
                  <w:r w:rsidRPr="00E834BE">
                    <w:rPr>
                      <w:rFonts w:cs="Tahoma"/>
                      <w:b/>
                    </w:rPr>
                    <w:t>ΜΕΡΙΚΟ ΣΥΝΟΛΟ (3)</w:t>
                  </w:r>
                </w:p>
              </w:tc>
              <w:tc>
                <w:tcPr>
                  <w:tcW w:w="1104" w:type="pct"/>
                  <w:shd w:val="clear" w:color="auto" w:fill="C0C0C0"/>
                  <w:vAlign w:val="center"/>
                </w:tcPr>
                <w:p w14:paraId="56C3D33A" w14:textId="77777777" w:rsidR="00053688" w:rsidRPr="00E834BE" w:rsidRDefault="00053688" w:rsidP="00053688">
                  <w:pPr>
                    <w:spacing w:before="0" w:after="0"/>
                    <w:rPr>
                      <w:rFonts w:cs="Tahoma"/>
                    </w:rPr>
                  </w:pPr>
                </w:p>
              </w:tc>
              <w:tc>
                <w:tcPr>
                  <w:tcW w:w="638" w:type="pct"/>
                  <w:shd w:val="clear" w:color="auto" w:fill="C0C0C0"/>
                </w:tcPr>
                <w:p w14:paraId="318B3189" w14:textId="77777777" w:rsidR="00053688" w:rsidRPr="00E834BE" w:rsidRDefault="00053688" w:rsidP="00053688">
                  <w:pPr>
                    <w:spacing w:before="0" w:after="0"/>
                    <w:rPr>
                      <w:rFonts w:cs="Tahoma"/>
                    </w:rPr>
                  </w:pPr>
                </w:p>
              </w:tc>
            </w:tr>
          </w:tbl>
          <w:p w14:paraId="226EB05D" w14:textId="77777777" w:rsidR="00053688" w:rsidRPr="00E834BE" w:rsidRDefault="00053688" w:rsidP="00053688">
            <w:pPr>
              <w:spacing w:line="276" w:lineRule="auto"/>
              <w:rPr>
                <w:rFonts w:cs="Tahoma"/>
              </w:rPr>
            </w:pPr>
            <w:r w:rsidRPr="00E834BE">
              <w:rPr>
                <w:rFonts w:cs="Tahoma"/>
              </w:rPr>
              <w:lastRenderedPageBreak/>
              <w:t xml:space="preserve">*ως </w:t>
            </w:r>
            <w:r w:rsidRPr="00E834BE">
              <w:rPr>
                <w:rFonts w:cs="Tahoma"/>
                <w:b/>
              </w:rPr>
              <w:t>Ποσοστό Συμμετοχής</w:t>
            </w:r>
            <w:r w:rsidRPr="00E834BE">
              <w:rPr>
                <w:rFonts w:cs="Tahoma"/>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0B70AC24" w14:textId="6494AE78" w:rsidR="00863698" w:rsidRPr="007B0D93" w:rsidRDefault="00053688" w:rsidP="00053688">
            <w:pPr>
              <w:autoSpaceDE w:val="0"/>
              <w:autoSpaceDN w:val="0"/>
              <w:adjustRightInd w:val="0"/>
              <w:spacing w:after="70"/>
              <w:rPr>
                <w:rFonts w:cs="Tahoma"/>
              </w:rPr>
            </w:pPr>
            <w:r w:rsidRPr="00E834BE">
              <w:rPr>
                <w:rFonts w:cs="Tahoma"/>
              </w:rPr>
              <w:t>Ο Οικονομικός Φορέας, συμπληρωματικά με τον παραπάνω Πίνακα, θα πρέπει να καταθέσει υπεύθυνες δηλώσεις συνεργασίας, των εξωτερικών συνεργατών. Οι εξωτερικοί Συνεργάτες, θα δηλώνουν ότι το έργο (αντικείμενο της παρούσας Διακήρυξης), καθώς και οι υποχρεώσεις που απορρέουν από αυτό, τελούν σε γνώση τους.</w:t>
            </w:r>
            <w:r w:rsidR="00863698">
              <w:rPr>
                <w:rFonts w:cs="Tahoma"/>
              </w:rPr>
              <w:t xml:space="preserve"> Επίσης είναι </w:t>
            </w:r>
            <w:proofErr w:type="spellStart"/>
            <w:r w:rsidR="00863698">
              <w:rPr>
                <w:rFonts w:cs="Tahoma"/>
              </w:rPr>
              <w:t>υποβλητέα</w:t>
            </w:r>
            <w:proofErr w:type="spellEnd"/>
            <w:r w:rsidR="00863698">
              <w:rPr>
                <w:rFonts w:cs="Tahoma"/>
              </w:rPr>
              <w:t xml:space="preserve"> και τα αποδεικτικά των ζητούμενων πιστοποιήσεων της ομάδας έργου</w:t>
            </w:r>
          </w:p>
        </w:tc>
      </w:tr>
      <w:tr w:rsidR="00053688" w:rsidRPr="00E834BE" w14:paraId="2CF6ABC7" w14:textId="77777777" w:rsidTr="000D4D98">
        <w:tc>
          <w:tcPr>
            <w:tcW w:w="675" w:type="dxa"/>
          </w:tcPr>
          <w:p w14:paraId="1F3EF72F" w14:textId="77777777" w:rsidR="00053688" w:rsidRPr="00E834BE" w:rsidRDefault="00053688" w:rsidP="00053688">
            <w:pPr>
              <w:rPr>
                <w:rFonts w:cs="Tahoma"/>
              </w:rPr>
            </w:pPr>
            <w:r w:rsidRPr="00E834BE">
              <w:rPr>
                <w:rFonts w:cs="Tahoma"/>
              </w:rPr>
              <w:lastRenderedPageBreak/>
              <w:t>2.2</w:t>
            </w:r>
          </w:p>
        </w:tc>
        <w:tc>
          <w:tcPr>
            <w:tcW w:w="9180" w:type="dxa"/>
          </w:tcPr>
          <w:p w14:paraId="4D9D774D" w14:textId="4200489C" w:rsidR="00053688" w:rsidRPr="00E834BE" w:rsidRDefault="00053688" w:rsidP="00053688">
            <w:pPr>
              <w:numPr>
                <w:ilvl w:val="0"/>
                <w:numId w:val="41"/>
              </w:numPr>
              <w:autoSpaceDE w:val="0"/>
              <w:autoSpaceDN w:val="0"/>
              <w:adjustRightInd w:val="0"/>
              <w:spacing w:after="70"/>
              <w:jc w:val="left"/>
              <w:rPr>
                <w:rFonts w:cs="Tahoma"/>
                <w:lang w:eastAsia="el-GR"/>
              </w:rPr>
            </w:pPr>
            <w:r w:rsidRPr="00E834BE">
              <w:rPr>
                <w:rFonts w:cs="Tahoma"/>
                <w:lang w:eastAsia="el-GR"/>
              </w:rPr>
              <w:t>Βιογραφικά σημειώματα της Ομάδας Έργου (</w:t>
            </w:r>
            <w:r w:rsidRPr="00E834BE">
              <w:rPr>
                <w:rFonts w:cs="Tahoma"/>
              </w:rPr>
              <w:t xml:space="preserve">βάσει του υποδείγματος / βλ. </w:t>
            </w:r>
            <w:r w:rsidRPr="00E834BE">
              <w:rPr>
                <w:rFonts w:cs="Tahoma"/>
              </w:rPr>
              <w:fldChar w:fldCharType="begin"/>
            </w:r>
            <w:r w:rsidRPr="00E834BE">
              <w:rPr>
                <w:rFonts w:cs="Tahoma"/>
              </w:rPr>
              <w:instrText xml:space="preserve"> REF _Ref6223047 \r \h </w:instrText>
            </w:r>
            <w:r w:rsidR="00E834BE">
              <w:rPr>
                <w:rFonts w:cs="Tahoma"/>
              </w:rPr>
              <w:instrText xml:space="preserve"> \* MERGEFORMAT </w:instrText>
            </w:r>
            <w:r w:rsidRPr="00E834BE">
              <w:rPr>
                <w:rFonts w:cs="Tahoma"/>
              </w:rPr>
            </w:r>
            <w:r w:rsidRPr="00E834BE">
              <w:rPr>
                <w:rFonts w:cs="Tahoma"/>
              </w:rPr>
              <w:fldChar w:fldCharType="separate"/>
            </w:r>
            <w:r w:rsidRPr="00E834BE">
              <w:rPr>
                <w:rFonts w:cs="Tahoma"/>
              </w:rPr>
              <w:t>C.2</w:t>
            </w:r>
            <w:r w:rsidRPr="00E834BE">
              <w:rPr>
                <w:rFonts w:cs="Tahoma"/>
              </w:rPr>
              <w:fldChar w:fldCharType="end"/>
            </w:r>
            <w:r w:rsidRPr="00E834BE">
              <w:rPr>
                <w:rFonts w:cs="Tahoma"/>
              </w:rPr>
              <w:t>)</w:t>
            </w:r>
          </w:p>
        </w:tc>
      </w:tr>
      <w:tr w:rsidR="00053688" w:rsidRPr="00E834BE" w14:paraId="4C433159" w14:textId="77777777" w:rsidTr="003F1EFE">
        <w:trPr>
          <w:trHeight w:val="711"/>
        </w:trPr>
        <w:tc>
          <w:tcPr>
            <w:tcW w:w="675" w:type="dxa"/>
            <w:shd w:val="clear" w:color="auto" w:fill="D9D9D9"/>
          </w:tcPr>
          <w:p w14:paraId="0E28ACDD" w14:textId="77777777" w:rsidR="00053688" w:rsidRPr="00E834BE" w:rsidRDefault="00053688" w:rsidP="00053688">
            <w:pPr>
              <w:rPr>
                <w:b/>
              </w:rPr>
            </w:pPr>
            <w:r w:rsidRPr="00E834BE">
              <w:rPr>
                <w:b/>
              </w:rPr>
              <w:t>3.</w:t>
            </w:r>
          </w:p>
        </w:tc>
        <w:tc>
          <w:tcPr>
            <w:tcW w:w="9180" w:type="dxa"/>
            <w:shd w:val="clear" w:color="auto" w:fill="D9D9D9"/>
          </w:tcPr>
          <w:p w14:paraId="497C5D45" w14:textId="0425906C" w:rsidR="00053688" w:rsidRPr="00E834BE" w:rsidRDefault="00053688" w:rsidP="00053688">
            <w:pPr>
              <w:autoSpaceDE w:val="0"/>
              <w:autoSpaceDN w:val="0"/>
              <w:adjustRightInd w:val="0"/>
              <w:rPr>
                <w:rFonts w:cs="Tahoma"/>
                <w:b/>
              </w:rPr>
            </w:pPr>
            <w:r w:rsidRPr="00E834BE">
              <w:rPr>
                <w:rFonts w:cs="Tahoma"/>
                <w:b/>
                <w:lang w:eastAsia="el-GR"/>
              </w:rPr>
              <w:t xml:space="preserve">Οι οικονομικοί φορείς που συμμετέχουν στη διαδικασία σύναψης της παρούσας απαιτείται </w:t>
            </w:r>
            <w:r w:rsidRPr="00E834BE">
              <w:rPr>
                <w:rFonts w:cs="Tahoma"/>
                <w:b/>
              </w:rPr>
              <w:t xml:space="preserve">να εξασφαλίζουν την ποιότητα των παρεχόμενων υπηρεσιών και να διαθέτουν οργανωμένο σύστημα διαχείρισης Ποιότητας. </w:t>
            </w:r>
          </w:p>
          <w:p w14:paraId="431308BE" w14:textId="30222D3E" w:rsidR="00053688" w:rsidRPr="00E834BE" w:rsidRDefault="00053688" w:rsidP="00437BFC">
            <w:pPr>
              <w:autoSpaceDE w:val="0"/>
              <w:autoSpaceDN w:val="0"/>
              <w:adjustRightInd w:val="0"/>
              <w:rPr>
                <w:rFonts w:cs="Tahoma"/>
                <w:lang w:eastAsia="el-GR"/>
              </w:rPr>
            </w:pPr>
            <w:r w:rsidRPr="00E834BE">
              <w:rPr>
                <w:sz w:val="18"/>
                <w:szCs w:val="18"/>
              </w:rPr>
              <w:t>Οι οικονομικοί φορείς οφείλουν να αποδείξουν το ανωτέρω κριτήριο ποιοτικής επιλογής, υποβάλλοντας με την προσφορά τους εντός του Φακέλου «Δικαιολογητικά Κατακύρωσης» τα ακόλουθα στοιχεία τεκμηρίωσης:</w:t>
            </w:r>
          </w:p>
        </w:tc>
      </w:tr>
      <w:tr w:rsidR="001230D2" w:rsidRPr="00E834BE" w14:paraId="283B7043" w14:textId="77777777" w:rsidTr="004B50FD">
        <w:trPr>
          <w:trHeight w:val="1135"/>
        </w:trPr>
        <w:tc>
          <w:tcPr>
            <w:tcW w:w="675" w:type="dxa"/>
          </w:tcPr>
          <w:p w14:paraId="48C8F262" w14:textId="77777777" w:rsidR="001230D2" w:rsidRPr="00E834BE" w:rsidRDefault="001230D2" w:rsidP="001230D2">
            <w:r w:rsidRPr="00E834BE">
              <w:t>3.1</w:t>
            </w:r>
          </w:p>
        </w:tc>
        <w:tc>
          <w:tcPr>
            <w:tcW w:w="9180" w:type="dxa"/>
          </w:tcPr>
          <w:p w14:paraId="5A3DFD30" w14:textId="77777777" w:rsidR="001230D2" w:rsidRPr="00CD2166" w:rsidRDefault="001230D2" w:rsidP="001230D2">
            <w:pPr>
              <w:pStyle w:val="Tabletext"/>
              <w:jc w:val="both"/>
              <w:rPr>
                <w:rFonts w:cs="Tahoma"/>
              </w:rPr>
            </w:pPr>
            <w:r w:rsidRPr="00CD2166">
              <w:rPr>
                <w:rFonts w:cs="Tahoma"/>
              </w:rPr>
              <w:t xml:space="preserve">Οι </w:t>
            </w:r>
            <w:proofErr w:type="spellStart"/>
            <w:r w:rsidRPr="00CD2166">
              <w:rPr>
                <w:rFonts w:cs="Tahoma"/>
              </w:rPr>
              <w:t>οικονοµικοί</w:t>
            </w:r>
            <w:proofErr w:type="spellEnd"/>
            <w:r w:rsidRPr="00CD2166">
              <w:rPr>
                <w:rFonts w:cs="Tahoma"/>
              </w:rPr>
              <w:t xml:space="preserve"> φορείς για την παρούσα διαδικασία σύναψης </w:t>
            </w:r>
            <w:proofErr w:type="spellStart"/>
            <w:r w:rsidRPr="00CD2166">
              <w:rPr>
                <w:rFonts w:cs="Tahoma"/>
              </w:rPr>
              <w:t>σύµβασης</w:t>
            </w:r>
            <w:proofErr w:type="spellEnd"/>
            <w:r w:rsidRPr="00CD2166">
              <w:rPr>
                <w:rFonts w:cs="Tahoma"/>
              </w:rPr>
              <w:t xml:space="preserve"> οφείλουν να αναφέρουν τα πρότυπα διασφάλισης ποιότητας και περιβαλλοντικής διαχείρισης που συµµ</w:t>
            </w:r>
            <w:proofErr w:type="spellStart"/>
            <w:r w:rsidRPr="00CD2166">
              <w:rPr>
                <w:rFonts w:cs="Tahoma"/>
              </w:rPr>
              <w:t>ορφώνονται</w:t>
            </w:r>
            <w:proofErr w:type="spellEnd"/>
            <w:r w:rsidRPr="00CD2166">
              <w:rPr>
                <w:rFonts w:cs="Tahoma"/>
              </w:rPr>
              <w:t xml:space="preserve"> και τα οποία σχετίζονται και είναι ανάλογα µε το </w:t>
            </w:r>
            <w:proofErr w:type="spellStart"/>
            <w:r w:rsidRPr="00CD2166">
              <w:rPr>
                <w:rFonts w:cs="Tahoma"/>
              </w:rPr>
              <w:t>αντικείµενο</w:t>
            </w:r>
            <w:proofErr w:type="spellEnd"/>
            <w:r w:rsidRPr="00CD2166">
              <w:rPr>
                <w:rFonts w:cs="Tahoma"/>
              </w:rPr>
              <w:t xml:space="preserve"> της </w:t>
            </w:r>
            <w:proofErr w:type="spellStart"/>
            <w:r w:rsidRPr="00CD2166">
              <w:rPr>
                <w:rFonts w:cs="Tahoma"/>
              </w:rPr>
              <w:t>σύµβασης</w:t>
            </w:r>
            <w:proofErr w:type="spellEnd"/>
            <w:r w:rsidRPr="00CD2166">
              <w:rPr>
                <w:rFonts w:cs="Tahoma"/>
              </w:rPr>
              <w:t>.</w:t>
            </w:r>
          </w:p>
          <w:p w14:paraId="1726FC39" w14:textId="77777777" w:rsidR="001230D2" w:rsidRPr="00CD2166" w:rsidRDefault="001230D2" w:rsidP="001230D2">
            <w:pPr>
              <w:pStyle w:val="Tabletext"/>
              <w:jc w:val="both"/>
              <w:rPr>
                <w:rFonts w:cs="Tahoma"/>
              </w:rPr>
            </w:pPr>
            <w:r w:rsidRPr="00CD2166">
              <w:rPr>
                <w:rFonts w:cs="Tahoma"/>
              </w:rPr>
              <w:t>Συγκεκριμένα ο υποψήφιος Ανάδοχος θα πρέπει να δηλώσει και να διαθέτει τα μέσα ποιοτικού ελέγχου των παρεχόμενων υπηρεσιών:</w:t>
            </w:r>
          </w:p>
          <w:p w14:paraId="4DA6CBC1" w14:textId="77777777" w:rsidR="001230D2" w:rsidRPr="00CD2166" w:rsidRDefault="001230D2" w:rsidP="001230D2">
            <w:pPr>
              <w:pStyle w:val="Tabletext"/>
              <w:numPr>
                <w:ilvl w:val="0"/>
                <w:numId w:val="196"/>
              </w:numPr>
              <w:jc w:val="both"/>
              <w:rPr>
                <w:rFonts w:cs="Tahoma"/>
              </w:rPr>
            </w:pPr>
            <w:r w:rsidRPr="00CD2166">
              <w:rPr>
                <w:rFonts w:cs="Tahoma"/>
              </w:rPr>
              <w:t>Να δηλώσει και να διαθέτει σύστημα διαχείρισης ποιότητας και πιστοποίηση κατά ISO 9001:2015, με πεδίο εφαρμογής την παροχή συμβουλευτικών υπηρεσιών, εκπαίδευσης και υλοποίηση συστημάτων διαχείρισης.</w:t>
            </w:r>
          </w:p>
          <w:p w14:paraId="12E39C09" w14:textId="77777777" w:rsidR="001230D2" w:rsidRPr="00CD2166" w:rsidRDefault="001230D2" w:rsidP="001230D2">
            <w:pPr>
              <w:pStyle w:val="Tabletext"/>
              <w:numPr>
                <w:ilvl w:val="0"/>
                <w:numId w:val="196"/>
              </w:numPr>
              <w:jc w:val="both"/>
              <w:rPr>
                <w:rFonts w:cs="Tahoma"/>
              </w:rPr>
            </w:pPr>
            <w:r w:rsidRPr="00CD2166">
              <w:rPr>
                <w:rFonts w:cs="Tahoma"/>
              </w:rPr>
              <w:t>Να δηλώσει και να διαθέτει σύστημα διαχείρισης ασφάλειας πληροφοριών και πιστοποίηση κατά ISO 27001:2013, με πεδίο εφαρμογής την παροχή συμβουλευτικών υπηρεσιών, εκπαίδευσης και υλοποίηση συστημάτων διαχείρισης.</w:t>
            </w:r>
          </w:p>
          <w:p w14:paraId="40E5AE7B" w14:textId="77777777" w:rsidR="001230D2" w:rsidRPr="00CD2166" w:rsidRDefault="001230D2" w:rsidP="001230D2">
            <w:pPr>
              <w:pStyle w:val="Tabletext"/>
              <w:numPr>
                <w:ilvl w:val="0"/>
                <w:numId w:val="196"/>
              </w:numPr>
              <w:jc w:val="both"/>
              <w:rPr>
                <w:rFonts w:cs="Tahoma"/>
              </w:rPr>
            </w:pPr>
            <w:r w:rsidRPr="00CD2166">
              <w:rPr>
                <w:rFonts w:cs="Tahoma"/>
              </w:rPr>
              <w:t>Να δηλώσει και να διαθέτει σύστημα περιβαλλοντικής διαχείρισης επιχειρησιακής συνέχειας και πιστοποίηση κατά ISO 22301:2012, με πεδίο εφαρμογής την παροχή συμβουλευτικών υπηρεσιών, εκπαίδευσης και υλοποίηση συστημάτων διαχείρισης.</w:t>
            </w:r>
          </w:p>
          <w:p w14:paraId="19D1B1BD" w14:textId="77777777" w:rsidR="00863698" w:rsidRDefault="001230D2" w:rsidP="00863698">
            <w:pPr>
              <w:pStyle w:val="Tabletext"/>
              <w:numPr>
                <w:ilvl w:val="0"/>
                <w:numId w:val="196"/>
              </w:numPr>
              <w:jc w:val="both"/>
              <w:rPr>
                <w:rFonts w:cs="Tahoma"/>
              </w:rPr>
            </w:pPr>
            <w:r w:rsidRPr="00CD2166">
              <w:rPr>
                <w:rFonts w:cs="Tahoma"/>
              </w:rPr>
              <w:t>Να δηλώσει και να διαθέτει πιστοποίηση σε τεχνικό πρότυπο που αφορά στη συμμόρφωση με την προστασία των προσωπικών δεδομένων και των τον Κανονισμό GDPR.</w:t>
            </w:r>
          </w:p>
          <w:p w14:paraId="16C5402B" w14:textId="32CA0ECA" w:rsidR="00863698" w:rsidRPr="00863698" w:rsidRDefault="00863698" w:rsidP="007B0D93">
            <w:pPr>
              <w:pStyle w:val="Tabletext"/>
              <w:jc w:val="both"/>
              <w:rPr>
                <w:rFonts w:cs="Tahoma"/>
              </w:rPr>
            </w:pPr>
            <w:r w:rsidRPr="00E834BE">
              <w:rPr>
                <w:sz w:val="18"/>
                <w:szCs w:val="18"/>
              </w:rPr>
              <w:t xml:space="preserve">Οι οικονομικοί φορείς οφείλουν να αποδείξουν το ανωτέρω κριτήριο ποιοτικής α) συμπληρώνοντας το αντίστοιχο πεδίο του ΤΕΥΔ  της ενότητας Γ του Μέρους IV  και β) υποβάλλοντας με την προσφορά τους εντός του φακέλου «Δικαιολογητικά Κατακύρωσης» </w:t>
            </w:r>
            <w:r>
              <w:rPr>
                <w:rFonts w:cs="Tahoma"/>
              </w:rPr>
              <w:t xml:space="preserve">τα αποδεικτικά των ζητούμενων πιστοποιήσεων </w:t>
            </w:r>
          </w:p>
        </w:tc>
      </w:tr>
      <w:tr w:rsidR="001230D2" w:rsidRPr="00E834BE" w14:paraId="6954CC72" w14:textId="77777777" w:rsidTr="00437BFC">
        <w:trPr>
          <w:trHeight w:val="505"/>
        </w:trPr>
        <w:tc>
          <w:tcPr>
            <w:tcW w:w="9855" w:type="dxa"/>
            <w:gridSpan w:val="2"/>
            <w:shd w:val="clear" w:color="auto" w:fill="BFBFBF" w:themeFill="background1" w:themeFillShade="BF"/>
          </w:tcPr>
          <w:p w14:paraId="1E5CCDED" w14:textId="2805C921" w:rsidR="001230D2" w:rsidRPr="00E834BE" w:rsidRDefault="001230D2" w:rsidP="001230D2">
            <w:pPr>
              <w:pStyle w:val="Tabletext"/>
              <w:jc w:val="both"/>
              <w:rPr>
                <w:rFonts w:cs="Tahoma"/>
                <w:b/>
              </w:rPr>
            </w:pPr>
            <w:r w:rsidRPr="00E834BE">
              <w:rPr>
                <w:rFonts w:cs="Tahoma"/>
                <w:b/>
              </w:rPr>
              <w:t>II.</w:t>
            </w:r>
            <w:r w:rsidRPr="00E834BE">
              <w:rPr>
                <w:rFonts w:cs="Tahoma"/>
                <w:b/>
              </w:rPr>
              <w:tab/>
            </w:r>
            <w:proofErr w:type="spellStart"/>
            <w:r w:rsidRPr="00E834BE">
              <w:rPr>
                <w:rFonts w:cs="Tahoma"/>
                <w:b/>
              </w:rPr>
              <w:t>Καταλληλότητα</w:t>
            </w:r>
            <w:proofErr w:type="spellEnd"/>
            <w:r w:rsidRPr="00E834BE">
              <w:rPr>
                <w:rFonts w:cs="Tahoma"/>
                <w:b/>
              </w:rPr>
              <w:t xml:space="preserve"> Άσκησης Επαγγελματικής Δραστηριότητας</w:t>
            </w:r>
          </w:p>
        </w:tc>
      </w:tr>
      <w:tr w:rsidR="001230D2" w:rsidRPr="00E834BE" w14:paraId="30733834" w14:textId="77777777" w:rsidTr="00437BFC">
        <w:trPr>
          <w:trHeight w:val="1135"/>
        </w:trPr>
        <w:tc>
          <w:tcPr>
            <w:tcW w:w="675" w:type="dxa"/>
            <w:shd w:val="clear" w:color="auto" w:fill="D9D9D9" w:themeFill="background1" w:themeFillShade="D9"/>
          </w:tcPr>
          <w:p w14:paraId="305B7625" w14:textId="77A20014" w:rsidR="001230D2" w:rsidRPr="00E834BE" w:rsidRDefault="001230D2" w:rsidP="001230D2">
            <w:r w:rsidRPr="00E834BE">
              <w:rPr>
                <w:b/>
              </w:rPr>
              <w:t>4.</w:t>
            </w:r>
          </w:p>
        </w:tc>
        <w:tc>
          <w:tcPr>
            <w:tcW w:w="9180" w:type="dxa"/>
            <w:shd w:val="clear" w:color="auto" w:fill="D9D9D9" w:themeFill="background1" w:themeFillShade="D9"/>
          </w:tcPr>
          <w:p w14:paraId="1CE9EE03" w14:textId="17AA80A0" w:rsidR="001230D2" w:rsidRPr="00E834BE" w:rsidRDefault="001230D2" w:rsidP="001230D2">
            <w:pPr>
              <w:pStyle w:val="Tabletext"/>
              <w:jc w:val="both"/>
              <w:rPr>
                <w:b/>
                <w:bCs/>
              </w:rPr>
            </w:pPr>
            <w:r w:rsidRPr="00E834BE">
              <w:rPr>
                <w:b/>
                <w:bCs/>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στην παροχή υπηρεσιών σε θέματα σχεδιασμού &amp; ανάπτυξης Συστημάτων Διαχείρισης Ασφάλειας Πληροφοριών.  </w:t>
            </w:r>
          </w:p>
          <w:p w14:paraId="3FD02DA0" w14:textId="6E98DA75" w:rsidR="001230D2" w:rsidRPr="00E834BE" w:rsidRDefault="001230D2" w:rsidP="001230D2">
            <w:pPr>
              <w:pStyle w:val="Tabletext"/>
              <w:jc w:val="both"/>
              <w:rPr>
                <w:rFonts w:cs="Tahoma"/>
              </w:rPr>
            </w:pPr>
            <w:r w:rsidRPr="00E834BE">
              <w:rPr>
                <w:bCs/>
              </w:rPr>
              <w:t>Οι οικονομικοί φορείς</w:t>
            </w:r>
            <w:r w:rsidRPr="00E834BE">
              <w:rPr>
                <w:b/>
                <w:bCs/>
              </w:rPr>
              <w:t xml:space="preserve"> </w:t>
            </w:r>
            <w:r w:rsidRPr="00E834BE">
              <w:rPr>
                <w:sz w:val="18"/>
                <w:szCs w:val="18"/>
              </w:rPr>
              <w:t>οφείλουν να αποδείξουν το ανωτέρω κριτήριο ποιοτικής επιλογής, υποβάλλοντας με την προσφορά τους εντός του Φακέλου «Δικαιολογητικά Κατακύρωσης» τα ακόλουθα στοιχεία τεκμηρίωσης:</w:t>
            </w:r>
          </w:p>
        </w:tc>
      </w:tr>
      <w:tr w:rsidR="001230D2" w:rsidRPr="00E834BE" w14:paraId="27BDB2E1" w14:textId="77777777" w:rsidTr="0014275F">
        <w:trPr>
          <w:trHeight w:val="1135"/>
        </w:trPr>
        <w:tc>
          <w:tcPr>
            <w:tcW w:w="675" w:type="dxa"/>
          </w:tcPr>
          <w:p w14:paraId="190E97A6" w14:textId="5FA1194F" w:rsidR="001230D2" w:rsidRPr="00E834BE" w:rsidRDefault="001230D2" w:rsidP="001230D2">
            <w:r w:rsidRPr="00E834BE">
              <w:t>4.1</w:t>
            </w:r>
          </w:p>
        </w:tc>
        <w:tc>
          <w:tcPr>
            <w:tcW w:w="9180" w:type="dxa"/>
          </w:tcPr>
          <w:p w14:paraId="5FDC7692" w14:textId="4254CD7B" w:rsidR="001230D2" w:rsidRPr="00E834BE" w:rsidRDefault="001230D2" w:rsidP="001230D2">
            <w:pPr>
              <w:pStyle w:val="Tabletext"/>
              <w:jc w:val="both"/>
              <w:rPr>
                <w:rFonts w:cs="Tahoma"/>
              </w:rPr>
            </w:pPr>
            <w:r w:rsidRPr="00E834BE">
              <w:rPr>
                <w:rFonts w:cs="Tahoma"/>
              </w:rPr>
              <w:t>Πιστοποιητικό εγγραφής στο οικείο επαγγελματικό Επιμελητήριο στο οποίο θα αναγράφεται το ειδικό επάγγελμά τους  (τα αλλοδαπά φυσικά ή νομικά πρόσωπα δηλώνουν ότι είναι εγγεγραμμένα στα Μητρώα του οικείου Επιμελητηρίου ή ισοδύναμες επαγγελματικές οργανώσεις της χώρας εγκατάστασής τους και το ειδικό επάγγελμά τους) κατά την ημέρα υποβολής της Προσφοράς.</w:t>
            </w:r>
            <w:r w:rsidRPr="00E834BE">
              <w:rPr>
                <w:rFonts w:cs="Tahoma"/>
                <w:szCs w:val="22"/>
              </w:rPr>
              <w:t xml:space="preserve"> Στις περιπτώσεις Ένωσης εταιρειών το προαναφερόμενο πιστοποιητικό υποβάλλεται για κάθε μέλος της ένωσης.</w:t>
            </w:r>
          </w:p>
        </w:tc>
      </w:tr>
      <w:tr w:rsidR="001230D2" w:rsidRPr="00E834BE" w14:paraId="03413C22" w14:textId="77777777" w:rsidTr="00726C1F">
        <w:trPr>
          <w:trHeight w:val="505"/>
        </w:trPr>
        <w:tc>
          <w:tcPr>
            <w:tcW w:w="9855" w:type="dxa"/>
            <w:gridSpan w:val="2"/>
            <w:shd w:val="clear" w:color="auto" w:fill="BFBFBF" w:themeFill="background1" w:themeFillShade="BF"/>
          </w:tcPr>
          <w:p w14:paraId="7CCA984A" w14:textId="33F006D2" w:rsidR="001230D2" w:rsidRPr="00E834BE" w:rsidRDefault="001230D2" w:rsidP="001230D2">
            <w:pPr>
              <w:pStyle w:val="Tabletext"/>
              <w:jc w:val="both"/>
              <w:rPr>
                <w:rFonts w:cs="Tahoma"/>
                <w:b/>
              </w:rPr>
            </w:pPr>
            <w:r w:rsidRPr="00E834BE">
              <w:rPr>
                <w:rFonts w:cs="Tahoma"/>
                <w:b/>
              </w:rPr>
              <w:t>ΙΙΙ. Οικονομική και Χρηματοοικονομική Επάρκεια</w:t>
            </w:r>
          </w:p>
        </w:tc>
      </w:tr>
      <w:tr w:rsidR="001230D2" w:rsidRPr="00E834BE" w14:paraId="2D001561" w14:textId="77777777" w:rsidTr="0069491A">
        <w:trPr>
          <w:trHeight w:val="1344"/>
        </w:trPr>
        <w:tc>
          <w:tcPr>
            <w:tcW w:w="675" w:type="dxa"/>
            <w:shd w:val="clear" w:color="auto" w:fill="D9D9D9"/>
          </w:tcPr>
          <w:p w14:paraId="6F350111" w14:textId="77777777" w:rsidR="001230D2" w:rsidRPr="00E834BE" w:rsidRDefault="001230D2" w:rsidP="001230D2">
            <w:pPr>
              <w:rPr>
                <w:b/>
              </w:rPr>
            </w:pPr>
            <w:r w:rsidRPr="00E834BE">
              <w:rPr>
                <w:b/>
              </w:rPr>
              <w:lastRenderedPageBreak/>
              <w:t>5.</w:t>
            </w:r>
          </w:p>
        </w:tc>
        <w:tc>
          <w:tcPr>
            <w:tcW w:w="9180" w:type="dxa"/>
            <w:shd w:val="clear" w:color="auto" w:fill="D9D9D9"/>
          </w:tcPr>
          <w:p w14:paraId="5F76D885" w14:textId="458105C5" w:rsidR="001230D2" w:rsidRPr="00E834BE" w:rsidRDefault="001230D2" w:rsidP="001230D2">
            <w:pPr>
              <w:pStyle w:val="Tabletext"/>
              <w:jc w:val="both"/>
              <w:rPr>
                <w:rFonts w:cs="Tahoma"/>
                <w:b/>
              </w:rPr>
            </w:pPr>
            <w:r w:rsidRPr="00E834BE">
              <w:rPr>
                <w:rFonts w:cs="Tahoma"/>
                <w:b/>
                <w:lang w:eastAsia="el-GR"/>
              </w:rPr>
              <w:t xml:space="preserve">Οι οικονομικοί φορείς που συμμετέχουν στη διαδικασία σύναψης της παρούσας απαιτείται να έχουν γενικό μέσο ετήσιο κύκλο εργασιών για τα τρία τελευταία οικονομικά έτη (2016-2017-2018) μεγαλύτερο από 150% του προϋπολογισμού του υπό ανάθεση Έργου </w:t>
            </w:r>
          </w:p>
          <w:p w14:paraId="6D5D3D28" w14:textId="01C72937" w:rsidR="001230D2" w:rsidRPr="00E834BE" w:rsidRDefault="001230D2" w:rsidP="001230D2">
            <w:pPr>
              <w:pStyle w:val="Tabletext"/>
              <w:jc w:val="both"/>
              <w:rPr>
                <w:rFonts w:ascii="Calibri" w:hAnsi="Calibri" w:cs="Tahoma"/>
              </w:rPr>
            </w:pPr>
            <w:r w:rsidRPr="00E834BE">
              <w:rPr>
                <w:bCs/>
              </w:rPr>
              <w:t>Οι οικονομικοί φορείς</w:t>
            </w:r>
            <w:r w:rsidRPr="00E834BE">
              <w:rPr>
                <w:b/>
                <w:bCs/>
              </w:rPr>
              <w:t xml:space="preserve"> </w:t>
            </w:r>
            <w:r w:rsidRPr="00E834BE">
              <w:rPr>
                <w:sz w:val="18"/>
                <w:szCs w:val="18"/>
              </w:rPr>
              <w:t>οφείλουν να αποδείξουν το ανωτέρω κριτήριο ποιοτικής επιλογής, υποβάλλοντας με την προσφορά τους εντός του Φακέλου «Δικαιολογητικά Κατακύρωσης» τα ακόλουθα στοιχεία τεκμηρίωσης:</w:t>
            </w:r>
          </w:p>
        </w:tc>
      </w:tr>
      <w:tr w:rsidR="001230D2" w:rsidRPr="00E834BE" w14:paraId="1AB0F487" w14:textId="77777777" w:rsidTr="000D4D98">
        <w:trPr>
          <w:trHeight w:val="1480"/>
        </w:trPr>
        <w:tc>
          <w:tcPr>
            <w:tcW w:w="675" w:type="dxa"/>
          </w:tcPr>
          <w:p w14:paraId="7740E8CD" w14:textId="77777777" w:rsidR="001230D2" w:rsidRPr="00E834BE" w:rsidRDefault="001230D2" w:rsidP="001230D2">
            <w:r w:rsidRPr="00E834BE">
              <w:t>5.1</w:t>
            </w:r>
          </w:p>
        </w:tc>
        <w:tc>
          <w:tcPr>
            <w:tcW w:w="9180" w:type="dxa"/>
          </w:tcPr>
          <w:p w14:paraId="102FF404" w14:textId="05FC712C" w:rsidR="001230D2" w:rsidRPr="00E834BE" w:rsidRDefault="001230D2" w:rsidP="001230D2">
            <w:pPr>
              <w:autoSpaceDE w:val="0"/>
              <w:autoSpaceDN w:val="0"/>
              <w:adjustRightInd w:val="0"/>
              <w:spacing w:after="0"/>
              <w:rPr>
                <w:rFonts w:cs="Tahoma"/>
              </w:rPr>
            </w:pPr>
            <w:r w:rsidRPr="00E834BE">
              <w:rPr>
                <w:rFonts w:cs="Tahoma"/>
                <w:lang w:eastAsia="el-GR"/>
              </w:rPr>
              <w:t xml:space="preserve">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  εγκατεστημένος ο φορέας, </w:t>
            </w:r>
            <w:r w:rsidRPr="00E834BE">
              <w:rPr>
                <w:rFonts w:cs="Tahoma"/>
                <w:b/>
                <w:bCs/>
                <w:lang w:eastAsia="el-GR"/>
              </w:rPr>
              <w:t xml:space="preserve">ή </w:t>
            </w:r>
            <w:r w:rsidRPr="00E834BE">
              <w:rPr>
                <w:rFonts w:cs="Tahoma"/>
                <w:lang w:eastAsia="el-GR"/>
              </w:rPr>
              <w:t>δήλωση περί του συνολικού κύκλου εργασιών για τις οικονομικές χρήσεις 2016, 2017, 2018,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p>
        </w:tc>
      </w:tr>
      <w:tr w:rsidR="001230D2" w:rsidRPr="00E834BE" w14:paraId="7100758E" w14:textId="77777777" w:rsidTr="000D48AE">
        <w:trPr>
          <w:trHeight w:val="916"/>
        </w:trPr>
        <w:tc>
          <w:tcPr>
            <w:tcW w:w="675" w:type="dxa"/>
          </w:tcPr>
          <w:p w14:paraId="4787CCB1" w14:textId="5848D398" w:rsidR="001230D2" w:rsidRPr="00E834BE" w:rsidRDefault="001230D2" w:rsidP="001230D2">
            <w:r>
              <w:t>5.2</w:t>
            </w:r>
          </w:p>
        </w:tc>
        <w:tc>
          <w:tcPr>
            <w:tcW w:w="9180" w:type="dxa"/>
          </w:tcPr>
          <w:p w14:paraId="3FC483C8" w14:textId="5BE160AA" w:rsidR="001230D2" w:rsidRPr="00CD2166" w:rsidRDefault="001230D2" w:rsidP="001230D2">
            <w:pPr>
              <w:autoSpaceDE w:val="0"/>
              <w:autoSpaceDN w:val="0"/>
              <w:adjustRightInd w:val="0"/>
              <w:spacing w:after="0"/>
              <w:rPr>
                <w:rFonts w:cs="Tahoma"/>
                <w:lang w:eastAsia="el-GR"/>
              </w:rPr>
            </w:pPr>
            <w:r w:rsidRPr="00CD2166">
              <w:rPr>
                <w:rFonts w:cs="Tahoma"/>
                <w:lang w:eastAsia="el-GR"/>
              </w:rPr>
              <w:t xml:space="preserve">Ασφάλιση επαγγελματικής αστικής ευθύνης για την παροχή συμβουλευτικών υπηρεσιών ασφάλειας προσωπικών δεδομένων, ελάχιστου ύψους 2 εκ.€. </w:t>
            </w:r>
          </w:p>
        </w:tc>
      </w:tr>
      <w:bookmarkEnd w:id="1180"/>
    </w:tbl>
    <w:p w14:paraId="11A1A5EE" w14:textId="77777777" w:rsidR="00EE5F32" w:rsidRPr="00E834BE" w:rsidRDefault="00EE5F32" w:rsidP="00402CA2">
      <w:pPr>
        <w:rPr>
          <w:b/>
        </w:rPr>
      </w:pPr>
    </w:p>
    <w:p w14:paraId="0167487F" w14:textId="77777777" w:rsidR="00781F43" w:rsidRPr="00E834BE" w:rsidRDefault="00781F43" w:rsidP="00402CA2">
      <w:pPr>
        <w:rPr>
          <w:b/>
        </w:rPr>
      </w:pPr>
    </w:p>
    <w:p w14:paraId="7254E9FB" w14:textId="77777777" w:rsidR="0052431A" w:rsidRPr="00E834BE" w:rsidRDefault="0052431A" w:rsidP="00402CA2">
      <w:pPr>
        <w:rPr>
          <w:b/>
        </w:rPr>
      </w:pPr>
      <w:r w:rsidRPr="00E834BE">
        <w:rPr>
          <w:b/>
        </w:rPr>
        <w:t>ΔΙΕΥΚΡΙΝΙΣΕΙΣ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9138"/>
      </w:tblGrid>
      <w:tr w:rsidR="00363358" w:rsidRPr="00E834BE" w14:paraId="742382DA" w14:textId="77777777" w:rsidTr="000D4D98">
        <w:tc>
          <w:tcPr>
            <w:tcW w:w="255" w:type="pct"/>
          </w:tcPr>
          <w:p w14:paraId="3EA124B7" w14:textId="77777777" w:rsidR="00363358" w:rsidRPr="00E834BE" w:rsidRDefault="00363358" w:rsidP="000D4D98">
            <w:pPr>
              <w:numPr>
                <w:ilvl w:val="0"/>
                <w:numId w:val="52"/>
              </w:numPr>
            </w:pPr>
          </w:p>
        </w:tc>
        <w:tc>
          <w:tcPr>
            <w:tcW w:w="4745" w:type="pct"/>
          </w:tcPr>
          <w:p w14:paraId="470A6077" w14:textId="77777777" w:rsidR="00363358" w:rsidRPr="00E834BE" w:rsidRDefault="00363358" w:rsidP="000D4D98">
            <w:r w:rsidRPr="00E834BE">
              <w:t>Ο οικονομικός φορέας μπορεί να υποβάλλει εκτός των ανωτέρω στοιχείων τεκμηρίωσης και κάθε άλλο στοιχείο τεκμηρίωσης της επάρκειάς του.</w:t>
            </w:r>
          </w:p>
        </w:tc>
      </w:tr>
      <w:tr w:rsidR="00363358" w:rsidRPr="00E834BE" w14:paraId="1109A324" w14:textId="77777777" w:rsidTr="000D4D98">
        <w:tc>
          <w:tcPr>
            <w:tcW w:w="255" w:type="pct"/>
          </w:tcPr>
          <w:p w14:paraId="115FEC4B" w14:textId="77777777" w:rsidR="00363358" w:rsidRPr="00E834BE" w:rsidRDefault="00363358" w:rsidP="000D4D98">
            <w:pPr>
              <w:numPr>
                <w:ilvl w:val="0"/>
                <w:numId w:val="52"/>
              </w:numPr>
            </w:pPr>
          </w:p>
        </w:tc>
        <w:tc>
          <w:tcPr>
            <w:tcW w:w="4745" w:type="pct"/>
          </w:tcPr>
          <w:p w14:paraId="27F8BFE8" w14:textId="77777777" w:rsidR="00363358" w:rsidRPr="00E834BE" w:rsidRDefault="00363358" w:rsidP="000D4D98">
            <w:r w:rsidRPr="00E834BE">
              <w:t>Σε περίπτωση που ο οικονομικός φορέας αποτελεί Ένωση / Κοινοπραξία:</w:t>
            </w:r>
          </w:p>
          <w:p w14:paraId="0CE6E5C6" w14:textId="77777777" w:rsidR="00363358" w:rsidRPr="00E834BE" w:rsidRDefault="00363358" w:rsidP="000D4D98">
            <w:pPr>
              <w:numPr>
                <w:ilvl w:val="0"/>
                <w:numId w:val="53"/>
              </w:numPr>
              <w:ind w:left="357" w:hanging="357"/>
            </w:pPr>
            <w:r w:rsidRPr="00E834BE">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ή συγκεντρωτικά για την Ένωση / Κοινοπραξία </w:t>
            </w:r>
          </w:p>
        </w:tc>
      </w:tr>
      <w:tr w:rsidR="00363358" w:rsidRPr="00E834BE" w14:paraId="5C97FCC9" w14:textId="77777777" w:rsidTr="000D4D98">
        <w:tc>
          <w:tcPr>
            <w:tcW w:w="255" w:type="pct"/>
          </w:tcPr>
          <w:p w14:paraId="39C4571F" w14:textId="77777777" w:rsidR="00363358" w:rsidRPr="00E834BE" w:rsidRDefault="00363358" w:rsidP="000D4D98">
            <w:pPr>
              <w:numPr>
                <w:ilvl w:val="0"/>
                <w:numId w:val="52"/>
              </w:numPr>
            </w:pPr>
          </w:p>
        </w:tc>
        <w:tc>
          <w:tcPr>
            <w:tcW w:w="4745" w:type="pct"/>
          </w:tcPr>
          <w:p w14:paraId="3C4F1F32" w14:textId="77777777" w:rsidR="009616EC" w:rsidRPr="00E834BE" w:rsidRDefault="009616EC" w:rsidP="009616EC">
            <w:r w:rsidRPr="00E834BE">
              <w:t xml:space="preserve">Οι οικονομικοί φορείς μπορούν, όσον αφορά τα κριτήρια της οικονομικής και χρηματοοικονομικής επάρκειας και τα σχετικά με την τεχνική και επαγγελματική ικανότητα, να στηρίζονται στις ικανότητες άλλων φορέων, ασχέτως της νομικής φύσης των δεσμών τους με αυτούς σύμφωνα με το Α. 78 του Ν. 4412/2016. Στην περίπτωση αυτή απαιτείται η προσκόμιση – εντός του Φακέλου Δικαιολογητικών Συμμετοχής -- της σχετικής έγγραφης δέσμευσης του τρίτου, ότι για την εκτέλεση της σύμβασης, θα θέσει στη διάθεση του Οικονομικού Φορέα τους αναγκαίους πόρους. </w:t>
            </w:r>
          </w:p>
          <w:p w14:paraId="426CA053" w14:textId="77777777" w:rsidR="009616EC" w:rsidRPr="00E834BE" w:rsidRDefault="009616EC" w:rsidP="009616EC">
            <w:r w:rsidRPr="00E834BE">
              <w:t>Η αναθέτουσα αρχή ελέγχει, σύμφωνα με τα άρθρα 79, 80 και 81, αν οι φορείς, στις ικανότητες των οποίων προτίθεται να στηριχθεί ο οικονομικός φορέας, πληρούν τα σχετικά κριτήρια επιλογής και εάν συντρέχουν λόγοι αποκλεισμού, σύμφωνα με τα άρθρα 73 και 74</w:t>
            </w:r>
          </w:p>
          <w:p w14:paraId="5C4F5DDA" w14:textId="73EC30F2" w:rsidR="009616EC" w:rsidRPr="00E834BE" w:rsidRDefault="009616EC" w:rsidP="009616EC">
            <w:r w:rsidRPr="00E834BE">
              <w:t xml:space="preserve">Ειδικά, όσον αφορά στα κριτήρια επαγγελματικής ικανότητας που σχετίζονται με τους τίτλους σπουδών και τα επαγγελματικά προσόντα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 (άρθρο 78 παρ. 1 </w:t>
            </w:r>
            <w:proofErr w:type="spellStart"/>
            <w:r w:rsidRPr="00E834BE">
              <w:t>εδ</w:t>
            </w:r>
            <w:proofErr w:type="spellEnd"/>
            <w:r w:rsidRPr="00E834BE">
              <w:t>. 2 του ν. 4412/2016).</w:t>
            </w:r>
          </w:p>
          <w:p w14:paraId="6BD05BE5" w14:textId="77777777" w:rsidR="00363358" w:rsidRPr="00E834BE" w:rsidRDefault="00363358" w:rsidP="000D4D98">
            <w:r w:rsidRPr="00E834BE">
              <w:t>Οι οικονομικοί φορείς εφόσον στηρίζονται στις ικανότητες άλλων φορέων οφείλουν να υποβάλουν όλα τα δικαιολογητικά τα οποία αποδεικνύουν ότι πληρούνται τα σχετικά κριτήρια επιλογής και δεν συντρέχουν λόγοι αποκλεισμού σύμφωνα με το Ν. 4412/2016. Ειδικά όταν ο υποψήφιος οικονομικός φορέας στηρίζεται στις ικανότητες άλλων φορέων όσον αφορά τα κριτήρια που σχετίζονται με την οικονομική και χρηματοοικονομική επάρκεια, απαιτείται να είναι από κοινού υπεύθυνος με τον υποψήφιο οικονομικό φορέα  για την εκτέλεση της σύμβασης.</w:t>
            </w:r>
          </w:p>
          <w:p w14:paraId="33624904" w14:textId="77777777" w:rsidR="009616EC" w:rsidRPr="00E834BE" w:rsidRDefault="009616EC" w:rsidP="000D4D98">
            <w:r w:rsidRPr="00E834BE">
              <w:t>Υπό τους ίδιους ανωτέρω όρους οι ενώσεις οικονομικών φορέων μπορούν να στηρίζονται στις ικανότητες των συμμετεχόντων στην ένωση ή άλλων φορέων</w:t>
            </w:r>
          </w:p>
        </w:tc>
      </w:tr>
      <w:tr w:rsidR="00363358" w:rsidRPr="00E834BE" w14:paraId="4ED3793B" w14:textId="77777777" w:rsidTr="000D4D98">
        <w:tc>
          <w:tcPr>
            <w:tcW w:w="255" w:type="pct"/>
          </w:tcPr>
          <w:p w14:paraId="4DC99F28" w14:textId="77777777" w:rsidR="00363358" w:rsidRPr="00E834BE" w:rsidRDefault="00363358" w:rsidP="000D4D98">
            <w:pPr>
              <w:numPr>
                <w:ilvl w:val="0"/>
                <w:numId w:val="52"/>
              </w:numPr>
            </w:pPr>
          </w:p>
        </w:tc>
        <w:tc>
          <w:tcPr>
            <w:tcW w:w="4745" w:type="pct"/>
          </w:tcPr>
          <w:p w14:paraId="4AEBB033" w14:textId="77777777" w:rsidR="00363358" w:rsidRPr="00E834BE" w:rsidRDefault="00363358" w:rsidP="000D4D98">
            <w:r w:rsidRPr="00E834BE">
              <w:t>Στοιχεία τεκμηρίωσης που εκδίδονται σε γλώσσα άλλη, εκτός της ελληνικής, θα συνοδεύονται υποχρεωτικά από επίσημη μετάφρασή τους στην ελληνική γλώσσα σύμφωνα με τα αναφερόμενα στην παρ. 4 του Α.92 του Ν. 4412/2016.</w:t>
            </w:r>
          </w:p>
        </w:tc>
      </w:tr>
      <w:tr w:rsidR="00363358" w:rsidRPr="00E834BE" w14:paraId="4C3B40D6" w14:textId="77777777" w:rsidTr="000D4D98">
        <w:tc>
          <w:tcPr>
            <w:tcW w:w="255" w:type="pct"/>
          </w:tcPr>
          <w:p w14:paraId="21DEAB12" w14:textId="77777777" w:rsidR="00363358" w:rsidRPr="00E834BE" w:rsidRDefault="00363358" w:rsidP="000D4D98">
            <w:pPr>
              <w:numPr>
                <w:ilvl w:val="0"/>
                <w:numId w:val="52"/>
              </w:numPr>
            </w:pPr>
          </w:p>
        </w:tc>
        <w:tc>
          <w:tcPr>
            <w:tcW w:w="4745" w:type="pct"/>
          </w:tcPr>
          <w:p w14:paraId="765594D2" w14:textId="0781C1CD" w:rsidR="00363358" w:rsidRPr="00E834BE" w:rsidRDefault="00363358" w:rsidP="000D4D98">
            <w:pPr>
              <w:pStyle w:val="bodynumberingCharCharChar"/>
              <w:spacing w:line="276" w:lineRule="auto"/>
              <w:rPr>
                <w:sz w:val="20"/>
              </w:rPr>
            </w:pPr>
            <w:r w:rsidRPr="00E834BE">
              <w:rPr>
                <w:sz w:val="20"/>
              </w:rPr>
              <w:t>Αναθέτουσα Αρχή δύναται να ζητήσει από τους οικονομικούς φορείς σε οποιοδήποτε χρονικό σημείο κατά τη διάρκεια της διαδικασίας, να υποβάλλουν και περαιτέρω δικαιολογητικά για την τεκμηρίωση της μη συνδρομής λόγων αποκλεισμού και της συνδρομής των</w:t>
            </w:r>
            <w:r w:rsidR="004B25C5" w:rsidRPr="00E834BE">
              <w:rPr>
                <w:sz w:val="20"/>
              </w:rPr>
              <w:t xml:space="preserve"> </w:t>
            </w:r>
            <w:r w:rsidR="00AF5462" w:rsidRPr="00E834BE">
              <w:rPr>
                <w:sz w:val="20"/>
              </w:rPr>
              <w:t>κριτηρίων</w:t>
            </w:r>
            <w:r w:rsidR="004B25C5" w:rsidRPr="00E834BE">
              <w:rPr>
                <w:sz w:val="20"/>
              </w:rPr>
              <w:t xml:space="preserve"> </w:t>
            </w:r>
            <w:r w:rsidR="00AF5462" w:rsidRPr="00E834BE">
              <w:rPr>
                <w:sz w:val="20"/>
              </w:rPr>
              <w:t>ποιοτικής</w:t>
            </w:r>
            <w:r w:rsidR="004B25C5" w:rsidRPr="00E834BE">
              <w:rPr>
                <w:sz w:val="20"/>
              </w:rPr>
              <w:t xml:space="preserve"> </w:t>
            </w:r>
            <w:r w:rsidR="00AF5462" w:rsidRPr="00E834BE">
              <w:rPr>
                <w:sz w:val="20"/>
              </w:rPr>
              <w:t>επιλογής</w:t>
            </w:r>
            <w:r w:rsidRPr="00E834BE">
              <w:rPr>
                <w:sz w:val="20"/>
              </w:rPr>
              <w:t xml:space="preserve">, εάν αυτό κριθεί αναγκαίο (σύμφωνα με το </w:t>
            </w:r>
            <w:proofErr w:type="spellStart"/>
            <w:r w:rsidRPr="00E834BE">
              <w:rPr>
                <w:sz w:val="20"/>
              </w:rPr>
              <w:t>εδ</w:t>
            </w:r>
            <w:proofErr w:type="spellEnd"/>
            <w:r w:rsidRPr="00E834BE">
              <w:rPr>
                <w:sz w:val="20"/>
              </w:rPr>
              <w:t>. 1 της παρ. 5 του άρθρου 79 του Ν. 4412/2016).</w:t>
            </w:r>
            <w:r w:rsidRPr="00E834BE">
              <w:rPr>
                <w:szCs w:val="22"/>
              </w:rPr>
              <w:t xml:space="preserve"> </w:t>
            </w:r>
          </w:p>
        </w:tc>
      </w:tr>
    </w:tbl>
    <w:p w14:paraId="18333806" w14:textId="01112229" w:rsidR="00F77C6B" w:rsidRPr="00E834BE" w:rsidRDefault="00F77C6B" w:rsidP="00402CA2">
      <w:pPr>
        <w:rPr>
          <w:b/>
        </w:rPr>
      </w:pPr>
    </w:p>
    <w:p w14:paraId="7FF8EF54" w14:textId="77777777" w:rsidR="009616EC" w:rsidRPr="00E834BE" w:rsidRDefault="009616EC" w:rsidP="009616EC">
      <w:pPr>
        <w:rPr>
          <w:szCs w:val="22"/>
        </w:rPr>
      </w:pPr>
    </w:p>
    <w:p w14:paraId="0C026FB7" w14:textId="0AAB38A9" w:rsidR="0052431A" w:rsidRPr="00E834BE" w:rsidRDefault="0052431A" w:rsidP="001A2853">
      <w:pPr>
        <w:pStyle w:val="20"/>
        <w:tabs>
          <w:tab w:val="clear" w:pos="1102"/>
          <w:tab w:val="num" w:pos="1080"/>
        </w:tabs>
        <w:spacing w:after="240" w:line="240" w:lineRule="auto"/>
        <w:ind w:left="565"/>
      </w:pPr>
      <w:bookmarkStart w:id="1479" w:name="_Toc65043020"/>
      <w:bookmarkStart w:id="1480" w:name="_Toc506885802"/>
      <w:bookmarkStart w:id="1481" w:name="_Toc507108053"/>
      <w:bookmarkStart w:id="1482" w:name="_Toc506885803"/>
      <w:bookmarkStart w:id="1483" w:name="_Toc507108054"/>
      <w:bookmarkStart w:id="1484" w:name="_Toc506885804"/>
      <w:bookmarkStart w:id="1485" w:name="_Toc507108055"/>
      <w:bookmarkStart w:id="1486" w:name="_Toc506885805"/>
      <w:bookmarkStart w:id="1487" w:name="_Toc507108056"/>
      <w:bookmarkStart w:id="1488" w:name="_Toc506885806"/>
      <w:bookmarkStart w:id="1489" w:name="_Toc507108057"/>
      <w:bookmarkStart w:id="1490" w:name="_Toc506885807"/>
      <w:bookmarkStart w:id="1491" w:name="_Toc507108058"/>
      <w:bookmarkStart w:id="1492" w:name="_Toc506885808"/>
      <w:bookmarkStart w:id="1493" w:name="_Toc507108059"/>
      <w:bookmarkStart w:id="1494" w:name="_Toc506885809"/>
      <w:bookmarkStart w:id="1495" w:name="_Toc507108060"/>
      <w:bookmarkStart w:id="1496" w:name="_Toc506885810"/>
      <w:bookmarkStart w:id="1497" w:name="_Toc507108061"/>
      <w:bookmarkStart w:id="1498" w:name="_Toc506885811"/>
      <w:bookmarkStart w:id="1499" w:name="_Toc507108062"/>
      <w:bookmarkStart w:id="1500" w:name="_Toc506885812"/>
      <w:bookmarkStart w:id="1501" w:name="_Toc507108063"/>
      <w:bookmarkStart w:id="1502" w:name="_Toc506885813"/>
      <w:bookmarkStart w:id="1503" w:name="_Toc507108064"/>
      <w:bookmarkStart w:id="1504" w:name="_Toc506885814"/>
      <w:bookmarkStart w:id="1505" w:name="_Toc507108065"/>
      <w:bookmarkStart w:id="1506" w:name="_Toc506885815"/>
      <w:bookmarkStart w:id="1507" w:name="_Toc507108066"/>
      <w:bookmarkStart w:id="1508" w:name="_Toc9048159"/>
      <w:bookmarkStart w:id="1509" w:name="_Toc9048820"/>
      <w:bookmarkStart w:id="1510" w:name="_Toc9048947"/>
      <w:bookmarkStart w:id="1511" w:name="_Toc9049514"/>
      <w:bookmarkStart w:id="1512" w:name="_Toc9050786"/>
      <w:bookmarkStart w:id="1513" w:name="_Toc16061699"/>
      <w:bookmarkStart w:id="1514" w:name="_Toc25743306"/>
      <w:bookmarkStart w:id="1515" w:name="_Toc43634777"/>
      <w:bookmarkStart w:id="1516" w:name="_Toc44821157"/>
      <w:bookmarkStart w:id="1517" w:name="_Ref48108893"/>
      <w:bookmarkStart w:id="1518" w:name="_Toc48552949"/>
      <w:bookmarkStart w:id="1519" w:name="_Toc49074395"/>
      <w:bookmarkStart w:id="1520" w:name="_Toc63236584"/>
      <w:bookmarkStart w:id="1521" w:name="_Toc43238448"/>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r w:rsidRPr="00E834BE">
        <w:t>ΚΑΤΑΡΤΙΣΗ – ΥΠΟΒΟΛΗ ΠΡΟΣΦΟΡΩΝ</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r w:rsidRPr="00E834BE">
        <w:t xml:space="preserve"> </w:t>
      </w:r>
    </w:p>
    <w:p w14:paraId="54847F3E" w14:textId="77777777" w:rsidR="0052431A" w:rsidRPr="00E834BE" w:rsidRDefault="0052431A" w:rsidP="00E834BE">
      <w:pPr>
        <w:pStyle w:val="3"/>
      </w:pPr>
      <w:bookmarkStart w:id="1522" w:name="_Toc511031136"/>
      <w:bookmarkStart w:id="1523" w:name="_Toc513615849"/>
      <w:bookmarkStart w:id="1524" w:name="_Toc5445962"/>
      <w:bookmarkStart w:id="1525" w:name="_Toc7935612"/>
      <w:bookmarkStart w:id="1526" w:name="_Toc8643990"/>
      <w:bookmarkStart w:id="1527" w:name="_Toc9048160"/>
      <w:bookmarkStart w:id="1528" w:name="_Toc9048821"/>
      <w:bookmarkStart w:id="1529" w:name="_Toc9048948"/>
      <w:bookmarkStart w:id="1530" w:name="_Toc9049515"/>
      <w:bookmarkStart w:id="1531" w:name="_Toc9050787"/>
      <w:bookmarkStart w:id="1532" w:name="_Toc16061700"/>
      <w:bookmarkStart w:id="1533" w:name="_Toc25743307"/>
      <w:bookmarkStart w:id="1534" w:name="_Toc43634778"/>
      <w:bookmarkStart w:id="1535" w:name="_Toc44821158"/>
      <w:bookmarkStart w:id="1536" w:name="_Toc48552950"/>
      <w:bookmarkStart w:id="1537" w:name="_Toc49074396"/>
      <w:bookmarkStart w:id="1538" w:name="_Toc63236585"/>
      <w:bookmarkStart w:id="1539" w:name="_Toc43238449"/>
      <w:r w:rsidRPr="00E834BE">
        <w:t>Τρόπος Υποβολής Προσφορών</w:t>
      </w:r>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r w:rsidRPr="00E834BE">
        <w:t xml:space="preserve"> </w:t>
      </w:r>
    </w:p>
    <w:p w14:paraId="7A125D77" w14:textId="77777777" w:rsidR="00603493" w:rsidRPr="00E834BE" w:rsidRDefault="00603493" w:rsidP="004B50FD">
      <w:r w:rsidRPr="00E834BE">
        <w:t xml:space="preserve">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 </w:t>
      </w:r>
    </w:p>
    <w:p w14:paraId="2D98864F" w14:textId="77777777" w:rsidR="00603493" w:rsidRPr="00E834BE" w:rsidRDefault="00603493" w:rsidP="004B50FD">
      <w:pPr>
        <w:rPr>
          <w:rStyle w:val="FontStyle120"/>
          <w:rFonts w:ascii="Tahoma" w:hAnsi="Tahoma" w:cs="Tahoma"/>
          <w:sz w:val="20"/>
          <w:szCs w:val="20"/>
        </w:rPr>
      </w:pPr>
      <w:r w:rsidRPr="00E834BE">
        <w:rPr>
          <w:rStyle w:val="FontStyle120"/>
          <w:rFonts w:ascii="Tahoma" w:hAnsi="Tahoma" w:cs="Tahoma"/>
          <w:sz w:val="20"/>
          <w:szCs w:val="20"/>
        </w:rPr>
        <w:t>Όσοι επιθυμούν να λάβουν μέρος στην διαδικασία σύ</w:t>
      </w:r>
      <w:r w:rsidRPr="00E834BE">
        <w:rPr>
          <w:rStyle w:val="FontStyle120"/>
          <w:rFonts w:ascii="Tahoma" w:hAnsi="Tahoma" w:cs="Tahoma"/>
          <w:sz w:val="20"/>
          <w:szCs w:val="20"/>
        </w:rPr>
        <w:softHyphen/>
        <w:t>ναψης δημόσιας σύμβασης, πρέπει να υποβάλλουν, επί αποδείξει, προσφορά, εντός της προθεσμίας που ορίζεται στην παρούσα.</w:t>
      </w:r>
    </w:p>
    <w:p w14:paraId="4F6543B7" w14:textId="77777777" w:rsidR="00603493" w:rsidRPr="00E834BE" w:rsidRDefault="00603493" w:rsidP="004B50FD">
      <w:r w:rsidRPr="00E834BE">
        <w:rPr>
          <w:rStyle w:val="FontStyle120"/>
          <w:rFonts w:ascii="Tahoma" w:hAnsi="Tahoma" w:cs="Tahoma"/>
          <w:sz w:val="20"/>
          <w:szCs w:val="20"/>
          <w:lang w:eastAsia="el-GR"/>
        </w:rPr>
        <w:t>Οι προσφορές υποβάλλο</w:t>
      </w:r>
      <w:r w:rsidRPr="00E834BE">
        <w:rPr>
          <w:rStyle w:val="FontStyle120"/>
          <w:rFonts w:ascii="Tahoma" w:hAnsi="Tahoma" w:cs="Tahoma"/>
          <w:sz w:val="20"/>
          <w:szCs w:val="20"/>
          <w:lang w:eastAsia="el-GR"/>
        </w:rPr>
        <w:softHyphen/>
        <w:t xml:space="preserve">νται στην Αναθέτουσα Αρχή </w:t>
      </w:r>
      <w:r w:rsidRPr="00E834BE">
        <w:t xml:space="preserve">είτε καταθέτοντάς την αυτοπροσώπως ή με ειδικά προς τούτο εξουσιοδοτημένο εκπρόσωπό τους, είτε αποστέλλοντάς την ταχυδρομικά με συστημένη επιστολή ή ιδιωτικό ταχυδρομείο στην </w:t>
      </w:r>
      <w:r w:rsidRPr="00E834BE">
        <w:rPr>
          <w:color w:val="000000"/>
        </w:rPr>
        <w:t xml:space="preserve">έδρα της Αναθέτουσα Αρχή, </w:t>
      </w:r>
      <w:r w:rsidRPr="00E834BE">
        <w:t>Χανδρή 3, Μοσχάτο, ΤΚ 183 46</w:t>
      </w:r>
      <w:r w:rsidRPr="00E834BE">
        <w:rPr>
          <w:color w:val="000000"/>
        </w:rPr>
        <w:t xml:space="preserve">. </w:t>
      </w:r>
      <w:r w:rsidRPr="00E834BE">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Αναθέτουσα Αρχή μέχρι την προηγουμένη της καταληκτικής ημερομηνίας υποβολής τους. </w:t>
      </w:r>
    </w:p>
    <w:p w14:paraId="7AE3941A" w14:textId="77777777" w:rsidR="00603493" w:rsidRPr="00E834BE" w:rsidRDefault="00603493" w:rsidP="004B50FD">
      <w:r w:rsidRPr="00E834BE">
        <w:t xml:space="preserve">Δε θα ληφθούν υπόψη </w:t>
      </w:r>
      <w:r w:rsidR="00DC0CA7" w:rsidRPr="00E834BE">
        <w:t xml:space="preserve">και επιστρέφονται </w:t>
      </w:r>
      <w:r w:rsidRPr="00E834BE">
        <w:t xml:space="preserve">προσφορές που είτε υποβλήθηκαν μετά από την καθορισμένη ημερομηνία και ώρα είτε ταχυδρομήθηκαν έγκαιρα, αλλά δεν έφθασαν στην Αναθέτουσα Αρχή έγκαιρα. </w:t>
      </w:r>
    </w:p>
    <w:p w14:paraId="07B5945F" w14:textId="77777777" w:rsidR="00603493" w:rsidRPr="00E834BE" w:rsidRDefault="00603493" w:rsidP="004B50FD">
      <w:pPr>
        <w:rPr>
          <w:rStyle w:val="FontStyle120"/>
          <w:rFonts w:ascii="Tahoma" w:hAnsi="Tahoma" w:cs="Tahoma"/>
          <w:sz w:val="20"/>
          <w:szCs w:val="20"/>
          <w:lang w:eastAsia="el-GR"/>
        </w:rPr>
      </w:pPr>
      <w:r w:rsidRPr="00E834BE">
        <w:t>Η Αναθέτουσα Αρχή ουδεμία ευθύνη φέρει για τη μη εμπρόθεσμη παραλαβή της Προσφοράς ή για το περιεχόμενο των φακέλων που τη συνοδεύουν.</w:t>
      </w:r>
    </w:p>
    <w:p w14:paraId="5C09BBC7" w14:textId="77777777" w:rsidR="00603493" w:rsidRPr="00E834BE" w:rsidRDefault="00603493" w:rsidP="004B50FD">
      <w:pPr>
        <w:rPr>
          <w:rStyle w:val="FontStyle120"/>
          <w:rFonts w:ascii="Tahoma" w:hAnsi="Tahoma" w:cs="Tahoma"/>
          <w:sz w:val="20"/>
          <w:szCs w:val="20"/>
          <w:lang w:eastAsia="el-GR"/>
        </w:rPr>
      </w:pPr>
      <w:r w:rsidRPr="00E834BE">
        <w:rPr>
          <w:rStyle w:val="FontStyle120"/>
          <w:rFonts w:ascii="Tahoma" w:hAnsi="Tahoma" w:cs="Tahoma"/>
          <w:sz w:val="20"/>
          <w:szCs w:val="20"/>
          <w:lang w:eastAsia="el-GR"/>
        </w:rPr>
        <w:t>Προσφορές που περιέρχονται στην Αναθέτουσα Αρχή με οποιονδήποτε τρόπο πριν από την καταληκτική η</w:t>
      </w:r>
      <w:r w:rsidRPr="00E834BE">
        <w:rPr>
          <w:rStyle w:val="FontStyle120"/>
          <w:rFonts w:ascii="Tahoma" w:hAnsi="Tahoma" w:cs="Tahoma"/>
          <w:sz w:val="20"/>
          <w:szCs w:val="20"/>
          <w:lang w:eastAsia="el-GR"/>
        </w:rPr>
        <w:softHyphen/>
        <w:t>μερομηνία υποβολής των προσφορών, δεν αποσφραγί</w:t>
      </w:r>
      <w:r w:rsidRPr="00E834BE">
        <w:rPr>
          <w:rStyle w:val="FontStyle120"/>
          <w:rFonts w:ascii="Tahoma" w:hAnsi="Tahoma" w:cs="Tahoma"/>
          <w:sz w:val="20"/>
          <w:szCs w:val="20"/>
          <w:lang w:eastAsia="el-GR"/>
        </w:rPr>
        <w:softHyphen/>
        <w:t>ζονται, αλλά παραδίδονται στο αρμόδιο όργανο πριν την εκπνοή της καταληκτικής ημερομηνίας της παρούσας.</w:t>
      </w:r>
    </w:p>
    <w:p w14:paraId="7C75B521" w14:textId="77777777" w:rsidR="002566A7" w:rsidRPr="00E834BE" w:rsidRDefault="002566A7" w:rsidP="004B50FD">
      <w:pPr>
        <w:rPr>
          <w:rStyle w:val="FontStyle120"/>
          <w:rFonts w:ascii="Tahoma" w:hAnsi="Tahoma" w:cs="Tahoma"/>
          <w:sz w:val="20"/>
          <w:szCs w:val="20"/>
          <w:lang w:eastAsia="el-GR"/>
        </w:rPr>
      </w:pPr>
      <w:r w:rsidRPr="00E834BE">
        <w:rPr>
          <w:rStyle w:val="FontStyle120"/>
          <w:rFonts w:ascii="Tahoma" w:hAnsi="Tahoma" w:cs="Tahoma"/>
          <w:sz w:val="20"/>
          <w:szCs w:val="20"/>
          <w:lang w:eastAsia="el-GR"/>
        </w:rPr>
        <w:t>Η έναρξη υποβολής των προσφορών και των αιτή</w:t>
      </w:r>
      <w:r w:rsidRPr="00E834BE">
        <w:rPr>
          <w:rStyle w:val="FontStyle120"/>
          <w:rFonts w:ascii="Tahoma" w:hAnsi="Tahoma" w:cs="Tahoma"/>
          <w:sz w:val="20"/>
          <w:szCs w:val="20"/>
          <w:lang w:eastAsia="el-GR"/>
        </w:rPr>
        <w:softHyphen/>
        <w:t>σεων συμμετοχής, που κατατίθενται κατά την καταληκτι</w:t>
      </w:r>
      <w:r w:rsidRPr="00E834BE">
        <w:rPr>
          <w:rStyle w:val="FontStyle120"/>
          <w:rFonts w:ascii="Tahoma" w:hAnsi="Tahoma" w:cs="Tahoma"/>
          <w:sz w:val="20"/>
          <w:szCs w:val="20"/>
          <w:lang w:eastAsia="el-GR"/>
        </w:rPr>
        <w:softHyphen/>
        <w:t>κή ημερομηνία στο αρμόδιο γνωμοδοτικό όργανο, κη</w:t>
      </w:r>
      <w:r w:rsidRPr="00E834BE">
        <w:rPr>
          <w:rStyle w:val="FontStyle120"/>
          <w:rFonts w:ascii="Tahoma" w:hAnsi="Tahoma" w:cs="Tahoma"/>
          <w:sz w:val="20"/>
          <w:szCs w:val="20"/>
          <w:lang w:eastAsia="el-GR"/>
        </w:rPr>
        <w:softHyphen/>
        <w:t>ρύσσεται από τον πρόεδρο αυτού, μισή ώρα πριν από την ώρα λήξης. Η παραλαβή μπορεί να συνεχισθεί και μετά την ώρα λήξης, αν η υποβολή, που έχει εμπρόθε</w:t>
      </w:r>
      <w:r w:rsidRPr="00E834BE">
        <w:rPr>
          <w:rStyle w:val="FontStyle120"/>
          <w:rFonts w:ascii="Tahoma" w:hAnsi="Tahoma" w:cs="Tahoma"/>
          <w:sz w:val="20"/>
          <w:szCs w:val="20"/>
          <w:lang w:eastAsia="el-GR"/>
        </w:rPr>
        <w:softHyphen/>
        <w:t>σμα αρχίσει, συνεχίζεται χωρίς διακοπή λόγω του πλή</w:t>
      </w:r>
      <w:r w:rsidRPr="00E834BE">
        <w:rPr>
          <w:rStyle w:val="FontStyle120"/>
          <w:rFonts w:ascii="Tahoma" w:hAnsi="Tahoma" w:cs="Tahoma"/>
          <w:sz w:val="20"/>
          <w:szCs w:val="20"/>
          <w:lang w:eastAsia="el-GR"/>
        </w:rPr>
        <w:softHyphen/>
        <w:t>θους των προσελθόντων ενδιαφερομένων οικονομικών φορέων. Η λήξη της παραλαβής κηρύσσεται επίσης από τον πρόεδρο του αρμόδιου γνωμοδοτικού οργάνου, με προειδοποίηση ολίγων λεπτών της ώρας και μετά την κήρυξη της λήξης δεν γίνεται δεκτή άλλη προσφορά.</w:t>
      </w:r>
    </w:p>
    <w:p w14:paraId="4AB2AC26" w14:textId="77777777" w:rsidR="002566A7" w:rsidRPr="00E834BE" w:rsidRDefault="002566A7" w:rsidP="004B50FD">
      <w:pPr>
        <w:rPr>
          <w:rStyle w:val="FontStyle120"/>
          <w:rFonts w:ascii="Tahoma" w:hAnsi="Tahoma" w:cs="Tahoma"/>
          <w:sz w:val="20"/>
          <w:szCs w:val="20"/>
          <w:lang w:eastAsia="el-GR"/>
        </w:rPr>
      </w:pPr>
    </w:p>
    <w:p w14:paraId="4382FCB4" w14:textId="77777777" w:rsidR="00603493" w:rsidRPr="00E834BE" w:rsidRDefault="00603493" w:rsidP="004B50FD">
      <w:pPr>
        <w:rPr>
          <w:rStyle w:val="FontStyle120"/>
          <w:rFonts w:ascii="Tahoma" w:hAnsi="Tahoma" w:cs="Tahoma"/>
          <w:sz w:val="20"/>
          <w:szCs w:val="20"/>
          <w:lang w:eastAsia="el-GR"/>
        </w:rPr>
      </w:pPr>
      <w:r w:rsidRPr="00E834BE">
        <w:rPr>
          <w:rStyle w:val="FontStyle120"/>
          <w:rFonts w:ascii="Tahoma" w:hAnsi="Tahoma" w:cs="Tahoma"/>
          <w:sz w:val="20"/>
          <w:szCs w:val="20"/>
          <w:lang w:eastAsia="el-GR"/>
        </w:rPr>
        <w:t>Οι προσφορές υπογρά</w:t>
      </w:r>
      <w:r w:rsidRPr="00E834BE">
        <w:rPr>
          <w:rStyle w:val="FontStyle120"/>
          <w:rFonts w:ascii="Tahoma" w:hAnsi="Tahoma" w:cs="Tahoma"/>
          <w:sz w:val="20"/>
          <w:szCs w:val="20"/>
          <w:lang w:eastAsia="el-GR"/>
        </w:rPr>
        <w:softHyphen/>
        <w:t>φονται και μονογράφονται ανά φύλλο από τον οικονομι</w:t>
      </w:r>
      <w:r w:rsidRPr="00E834BE">
        <w:rPr>
          <w:rStyle w:val="FontStyle120"/>
          <w:rFonts w:ascii="Tahoma" w:hAnsi="Tahoma" w:cs="Tahoma"/>
          <w:sz w:val="20"/>
          <w:szCs w:val="20"/>
          <w:lang w:eastAsia="el-GR"/>
        </w:rPr>
        <w:softHyphen/>
        <w:t>κό φορέα ή, σε περίπτωση νομικών προσώπων, από το νόμιμο εκπρόσωπο αυτών.</w:t>
      </w:r>
    </w:p>
    <w:p w14:paraId="1325697F" w14:textId="77777777" w:rsidR="00603493" w:rsidRPr="00E834BE" w:rsidRDefault="00603493" w:rsidP="004B50FD">
      <w:pPr>
        <w:rPr>
          <w:rStyle w:val="FontStyle120"/>
          <w:rFonts w:ascii="Tahoma" w:hAnsi="Tahoma" w:cs="Tahoma"/>
          <w:sz w:val="20"/>
          <w:szCs w:val="20"/>
          <w:lang w:eastAsia="el-GR"/>
        </w:rPr>
      </w:pPr>
      <w:r w:rsidRPr="00E834BE">
        <w:rPr>
          <w:rStyle w:val="FontStyle120"/>
          <w:rFonts w:ascii="Tahoma" w:hAnsi="Tahoma" w:cs="Tahoma"/>
          <w:sz w:val="20"/>
          <w:szCs w:val="20"/>
          <w:lang w:eastAsia="el-GR"/>
        </w:rPr>
        <w:t>Η ένωση οικονομικών φορέων υποβάλλει κοινή προ</w:t>
      </w:r>
      <w:r w:rsidRPr="00E834BE">
        <w:rPr>
          <w:rStyle w:val="FontStyle120"/>
          <w:rFonts w:ascii="Tahoma" w:hAnsi="Tahoma" w:cs="Tahoma"/>
          <w:sz w:val="20"/>
          <w:szCs w:val="20"/>
          <w:lang w:eastAsia="el-GR"/>
        </w:rPr>
        <w:softHyphen/>
        <w:t>σφορά, η οποία υπογράφεται υποχρεωτικά είτε από όλους τους οικονομικούς φορείς που αποτελούν την ένω</w:t>
      </w:r>
      <w:r w:rsidRPr="00E834BE">
        <w:rPr>
          <w:rStyle w:val="FontStyle120"/>
          <w:rFonts w:ascii="Tahoma" w:hAnsi="Tahoma" w:cs="Tahoma"/>
          <w:sz w:val="20"/>
          <w:szCs w:val="20"/>
          <w:lang w:eastAsia="el-GR"/>
        </w:rPr>
        <w:softHyphen/>
        <w:t>ση είτε από εκπρόσωπο τους νομίμως εξουσιοδοτημένο. Στην προσφορά απαραιτήτως πρέπει να προσδιορίζεται η έκταση και το είδος της συμμετοχής του (συμπεριλαμ</w:t>
      </w:r>
      <w:r w:rsidRPr="00E834BE">
        <w:rPr>
          <w:rStyle w:val="FontStyle120"/>
          <w:rFonts w:ascii="Tahoma" w:hAnsi="Tahoma" w:cs="Tahoma"/>
          <w:sz w:val="20"/>
          <w:szCs w:val="20"/>
          <w:lang w:eastAsia="el-GR"/>
        </w:rPr>
        <w:softHyphen/>
        <w:t>βανομένης της κατανομής αμοιβής μεταξύ τους) κάθε μέλους της ένωσης, καθώς και ο εκπρόσωπος/συντονι</w:t>
      </w:r>
      <w:r w:rsidRPr="00E834BE">
        <w:rPr>
          <w:rStyle w:val="FontStyle120"/>
          <w:rFonts w:ascii="Tahoma" w:hAnsi="Tahoma" w:cs="Tahoma"/>
          <w:sz w:val="20"/>
          <w:szCs w:val="20"/>
          <w:lang w:eastAsia="el-GR"/>
        </w:rPr>
        <w:softHyphen/>
        <w:t>στής αυτής.</w:t>
      </w:r>
    </w:p>
    <w:p w14:paraId="1D4CFA64" w14:textId="77777777" w:rsidR="00CB123C" w:rsidRPr="00E834BE" w:rsidRDefault="00CB123C" w:rsidP="001A2853">
      <w:pPr>
        <w:pStyle w:val="StyleTimesNewRoman12ptLinespacingsingle"/>
        <w:rPr>
          <w:rFonts w:cs="Tahoma"/>
          <w:szCs w:val="22"/>
        </w:rPr>
      </w:pPr>
    </w:p>
    <w:p w14:paraId="2D2E8C38" w14:textId="77777777" w:rsidR="0052431A" w:rsidRPr="00E834BE" w:rsidRDefault="0052431A" w:rsidP="00E834BE">
      <w:pPr>
        <w:pStyle w:val="3"/>
      </w:pPr>
      <w:bookmarkStart w:id="1540" w:name="_Toc5445963"/>
      <w:bookmarkStart w:id="1541" w:name="_Toc7935613"/>
      <w:bookmarkStart w:id="1542" w:name="_Toc8643991"/>
      <w:bookmarkStart w:id="1543" w:name="_Toc9048161"/>
      <w:bookmarkStart w:id="1544" w:name="_Toc9048822"/>
      <w:bookmarkStart w:id="1545" w:name="_Toc9048949"/>
      <w:bookmarkStart w:id="1546" w:name="_Toc9049516"/>
      <w:bookmarkStart w:id="1547" w:name="_Toc9050788"/>
      <w:bookmarkStart w:id="1548" w:name="_Toc16061701"/>
      <w:bookmarkStart w:id="1549" w:name="_Toc25743308"/>
      <w:bookmarkStart w:id="1550" w:name="_Toc43634779"/>
      <w:bookmarkStart w:id="1551" w:name="_Toc44821159"/>
      <w:bookmarkStart w:id="1552" w:name="_Toc48552951"/>
      <w:bookmarkStart w:id="1553" w:name="_Toc49074397"/>
      <w:bookmarkStart w:id="1554" w:name="_Toc63236586"/>
      <w:bookmarkStart w:id="1555" w:name="_Toc43238450"/>
      <w:r w:rsidRPr="00E834BE">
        <w:lastRenderedPageBreak/>
        <w:t>Περιεχόμενο Προσφορών</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r w:rsidRPr="00E834BE">
        <w:t xml:space="preserve"> </w:t>
      </w:r>
    </w:p>
    <w:p w14:paraId="6DC61B87" w14:textId="77777777" w:rsidR="0052431A" w:rsidRPr="00E834BE" w:rsidRDefault="0052431A" w:rsidP="004B50FD">
      <w:bookmarkStart w:id="1556" w:name="_Toc511031140"/>
      <w:bookmarkStart w:id="1557" w:name="_Toc513615853"/>
      <w:bookmarkStart w:id="1558" w:name="_Toc5445964"/>
      <w:bookmarkStart w:id="1559" w:name="_Toc511031138"/>
      <w:bookmarkStart w:id="1560" w:name="_Toc513615851"/>
      <w:r w:rsidRPr="00E834BE">
        <w:t xml:space="preserve">Οι Προσφορές συντάσσονται σύμφωνα με τους όρους της παρούσας Διακήρυξης. Οι Προσφορές κατατίθενται μέσα σε ενιαίο σφραγισμένο φάκελο που πρέπει να περιλαμβάνει όλα όσα καθορίζονται στην παρούσα Διακήρυξη. </w:t>
      </w:r>
    </w:p>
    <w:p w14:paraId="641B0C6B" w14:textId="77777777" w:rsidR="0052431A" w:rsidRPr="00E834BE" w:rsidRDefault="0052431A" w:rsidP="004B50FD">
      <w:r w:rsidRPr="00E834BE">
        <w:t xml:space="preserve">Ο ενιαίος σφραγισμένος φάκελος περιέχει τρεις επί μέρους, ανεξάρτητους, σφραγισμένους φακέλους, δηλαδή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52431A" w:rsidRPr="00E834BE" w14:paraId="439B1A2B" w14:textId="77777777" w:rsidTr="00961A83">
        <w:tc>
          <w:tcPr>
            <w:tcW w:w="9855" w:type="dxa"/>
          </w:tcPr>
          <w:p w14:paraId="7CB840CE" w14:textId="44F4F5C4" w:rsidR="0052431A" w:rsidRPr="00E834BE" w:rsidRDefault="0052431A" w:rsidP="007829C0">
            <w:pPr>
              <w:rPr>
                <w:szCs w:val="22"/>
              </w:rPr>
            </w:pPr>
            <w:r w:rsidRPr="00E834BE">
              <w:rPr>
                <w:b/>
                <w:szCs w:val="22"/>
              </w:rPr>
              <w:t>Α. «Φάκελος Δικαιολογητικ</w:t>
            </w:r>
            <w:r w:rsidR="00FD2ACD" w:rsidRPr="00E834BE">
              <w:rPr>
                <w:b/>
                <w:szCs w:val="22"/>
              </w:rPr>
              <w:t>ά</w:t>
            </w:r>
            <w:r w:rsidRPr="00E834BE">
              <w:rPr>
                <w:b/>
                <w:szCs w:val="22"/>
              </w:rPr>
              <w:t xml:space="preserve"> Συμμετοχής»</w:t>
            </w:r>
            <w:r w:rsidRPr="00E834BE">
              <w:rPr>
                <w:szCs w:val="22"/>
              </w:rPr>
              <w:t xml:space="preserve">, ο οποίος περιέχει τα στοιχεία, τα οποία προσδιορίζονται στην παρ. </w:t>
            </w:r>
            <w:r w:rsidRPr="00E834BE">
              <w:rPr>
                <w:b/>
                <w:szCs w:val="22"/>
              </w:rPr>
              <w:fldChar w:fldCharType="begin"/>
            </w:r>
            <w:r w:rsidRPr="00E834BE">
              <w:rPr>
                <w:b/>
                <w:szCs w:val="22"/>
              </w:rPr>
              <w:instrText xml:space="preserve"> REF _Ref320098732 \r \h  \* MERGEFORMAT </w:instrText>
            </w:r>
            <w:r w:rsidRPr="00E834BE">
              <w:rPr>
                <w:b/>
                <w:szCs w:val="22"/>
              </w:rPr>
            </w:r>
            <w:r w:rsidRPr="00E834BE">
              <w:rPr>
                <w:b/>
                <w:szCs w:val="22"/>
              </w:rPr>
              <w:fldChar w:fldCharType="separate"/>
            </w:r>
            <w:r w:rsidR="00DE47A9" w:rsidRPr="00E834BE">
              <w:rPr>
                <w:b/>
                <w:szCs w:val="22"/>
              </w:rPr>
              <w:t>B.3.2.1</w:t>
            </w:r>
            <w:r w:rsidRPr="00E834BE">
              <w:rPr>
                <w:b/>
                <w:szCs w:val="22"/>
              </w:rPr>
              <w:fldChar w:fldCharType="end"/>
            </w:r>
            <w:r w:rsidR="00AD47E6" w:rsidRPr="00E834BE">
              <w:rPr>
                <w:szCs w:val="22"/>
              </w:rPr>
              <w:t>.</w:t>
            </w:r>
            <w:r w:rsidRPr="00E834BE">
              <w:rPr>
                <w:szCs w:val="22"/>
              </w:rPr>
              <w:t xml:space="preserve"> </w:t>
            </w:r>
            <w:r w:rsidRPr="00E834BE">
              <w:rPr>
                <w:rFonts w:cs="Tahoma"/>
                <w:szCs w:val="22"/>
              </w:rPr>
              <w:t>Τα δικαιολογητικά θα πρέπει να είναι ταξινομημένα μέσα στον Φάκελο, με τη σειρά που ζητούνται στις αντίστοιχες παραγράφους.</w:t>
            </w:r>
          </w:p>
        </w:tc>
      </w:tr>
      <w:tr w:rsidR="0052431A" w:rsidRPr="00E834BE" w14:paraId="4B252A93" w14:textId="77777777" w:rsidTr="00961A83">
        <w:tc>
          <w:tcPr>
            <w:tcW w:w="9855" w:type="dxa"/>
          </w:tcPr>
          <w:p w14:paraId="3047BCDD" w14:textId="0718FDC6" w:rsidR="0052431A" w:rsidRPr="00E834BE" w:rsidRDefault="0052431A" w:rsidP="00961A83">
            <w:pPr>
              <w:rPr>
                <w:rFonts w:cs="Tahoma"/>
                <w:szCs w:val="22"/>
              </w:rPr>
            </w:pPr>
            <w:r w:rsidRPr="00E834BE">
              <w:rPr>
                <w:rFonts w:cs="Tahoma"/>
                <w:b/>
                <w:szCs w:val="22"/>
              </w:rPr>
              <w:t>Β. «Φάκελος Τεχνικής Προσφοράς»</w:t>
            </w:r>
            <w:r w:rsidRPr="00E834BE">
              <w:rPr>
                <w:rFonts w:cs="Tahoma"/>
                <w:szCs w:val="22"/>
              </w:rPr>
              <w:t xml:space="preserve">, ο οποίος περιέχει τα στοιχεία της Τεχνικής Προσφοράς του υποψήφιου Αναδόχου, τα οποία προσδιορίζονται στην παρ. </w:t>
            </w:r>
            <w:r w:rsidRPr="00E834BE">
              <w:rPr>
                <w:b/>
                <w:szCs w:val="22"/>
              </w:rPr>
              <w:fldChar w:fldCharType="begin"/>
            </w:r>
            <w:r w:rsidRPr="00E834BE">
              <w:rPr>
                <w:b/>
                <w:szCs w:val="22"/>
              </w:rPr>
              <w:instrText xml:space="preserve"> REF _Ref320098734 \r \h  \* MERGEFORMAT </w:instrText>
            </w:r>
            <w:r w:rsidRPr="00E834BE">
              <w:rPr>
                <w:b/>
                <w:szCs w:val="22"/>
              </w:rPr>
            </w:r>
            <w:r w:rsidRPr="00E834BE">
              <w:rPr>
                <w:b/>
                <w:szCs w:val="22"/>
              </w:rPr>
              <w:fldChar w:fldCharType="separate"/>
            </w:r>
            <w:r w:rsidR="00DE47A9" w:rsidRPr="00E834BE">
              <w:rPr>
                <w:b/>
                <w:szCs w:val="22"/>
              </w:rPr>
              <w:t>B.3.2.2</w:t>
            </w:r>
            <w:r w:rsidRPr="00E834BE">
              <w:rPr>
                <w:b/>
                <w:szCs w:val="22"/>
              </w:rPr>
              <w:fldChar w:fldCharType="end"/>
            </w:r>
            <w:r w:rsidRPr="00E834BE">
              <w:rPr>
                <w:rFonts w:cs="Tahoma"/>
                <w:szCs w:val="22"/>
              </w:rPr>
              <w:t>.</w:t>
            </w:r>
          </w:p>
        </w:tc>
      </w:tr>
      <w:tr w:rsidR="0052431A" w:rsidRPr="00E834BE" w14:paraId="69779D48" w14:textId="77777777" w:rsidTr="00961A83">
        <w:tc>
          <w:tcPr>
            <w:tcW w:w="9855" w:type="dxa"/>
          </w:tcPr>
          <w:p w14:paraId="6BDF1D65" w14:textId="0C9DC879" w:rsidR="0052431A" w:rsidRPr="00E834BE" w:rsidRDefault="0052431A" w:rsidP="00961A83">
            <w:pPr>
              <w:rPr>
                <w:rFonts w:cs="Tahoma"/>
                <w:szCs w:val="22"/>
              </w:rPr>
            </w:pPr>
            <w:r w:rsidRPr="00E834BE">
              <w:rPr>
                <w:rFonts w:cs="Tahoma"/>
                <w:b/>
                <w:szCs w:val="22"/>
              </w:rPr>
              <w:t>Γ. «Φάκελος Οικονομικής Προσφοράς»</w:t>
            </w:r>
            <w:r w:rsidRPr="00E834BE">
              <w:rPr>
                <w:rFonts w:cs="Tahoma"/>
                <w:szCs w:val="22"/>
              </w:rPr>
              <w:t xml:space="preserve">, ο οποίος περιέχει τα στοιχεία της Οικονομικής Προσφοράς του υποψήφιου Αναδόχου, τα οποία προσδιορίζονται στην παρ. </w:t>
            </w:r>
            <w:r w:rsidRPr="00E834BE">
              <w:rPr>
                <w:b/>
                <w:szCs w:val="22"/>
              </w:rPr>
              <w:fldChar w:fldCharType="begin"/>
            </w:r>
            <w:r w:rsidRPr="00E834BE">
              <w:rPr>
                <w:b/>
                <w:szCs w:val="22"/>
              </w:rPr>
              <w:instrText xml:space="preserve"> REF _Ref320098735 \r \h  \* MERGEFORMAT </w:instrText>
            </w:r>
            <w:r w:rsidRPr="00E834BE">
              <w:rPr>
                <w:b/>
                <w:szCs w:val="22"/>
              </w:rPr>
            </w:r>
            <w:r w:rsidRPr="00E834BE">
              <w:rPr>
                <w:b/>
                <w:szCs w:val="22"/>
              </w:rPr>
              <w:fldChar w:fldCharType="separate"/>
            </w:r>
            <w:r w:rsidR="00DE47A9" w:rsidRPr="00E834BE">
              <w:rPr>
                <w:b/>
                <w:szCs w:val="22"/>
              </w:rPr>
              <w:t>B.3.2.3</w:t>
            </w:r>
            <w:r w:rsidRPr="00E834BE">
              <w:rPr>
                <w:b/>
                <w:szCs w:val="22"/>
              </w:rPr>
              <w:fldChar w:fldCharType="end"/>
            </w:r>
            <w:r w:rsidRPr="00E834BE">
              <w:rPr>
                <w:rFonts w:cs="Tahoma"/>
                <w:szCs w:val="22"/>
              </w:rPr>
              <w:t>.</w:t>
            </w:r>
          </w:p>
        </w:tc>
      </w:tr>
    </w:tbl>
    <w:p w14:paraId="2CD9BB15" w14:textId="77777777" w:rsidR="00403C0B" w:rsidRPr="00E834BE" w:rsidRDefault="00403C0B" w:rsidP="00347AA6">
      <w:pPr>
        <w:rPr>
          <w:b/>
          <w:lang w:val="en-US"/>
        </w:rPr>
      </w:pPr>
    </w:p>
    <w:p w14:paraId="37EAEBFF" w14:textId="77777777" w:rsidR="0052431A" w:rsidRPr="00E834BE" w:rsidRDefault="0052431A" w:rsidP="00347AA6">
      <w:pPr>
        <w:rPr>
          <w:rFonts w:cs="Tahoma"/>
          <w:b/>
          <w:szCs w:val="22"/>
        </w:rPr>
      </w:pPr>
      <w:r w:rsidRPr="00E834BE">
        <w:rPr>
          <w:b/>
          <w:szCs w:val="22"/>
        </w:rPr>
        <w:t>ΠΡΟΣΟΧΗ:</w:t>
      </w:r>
      <w:r w:rsidRPr="00E834BE">
        <w:rPr>
          <w:szCs w:val="22"/>
        </w:rPr>
        <w:t xml:space="preserve"> </w:t>
      </w:r>
      <w:r w:rsidRPr="00E834BE">
        <w:rPr>
          <w:b/>
          <w:szCs w:val="22"/>
        </w:rPr>
        <w:t>Τα</w:t>
      </w:r>
      <w:r w:rsidRPr="00E834BE">
        <w:rPr>
          <w:rFonts w:cs="Tahoma"/>
          <w:b/>
          <w:szCs w:val="22"/>
        </w:rPr>
        <w:t xml:space="preserve"> </w:t>
      </w:r>
      <w:r w:rsidRPr="00E834BE">
        <w:rPr>
          <w:rFonts w:cs="Tahoma"/>
          <w:b/>
          <w:szCs w:val="22"/>
          <w:u w:val="single"/>
        </w:rPr>
        <w:t>Δικαιολογητικά Κατακύρωσης</w:t>
      </w:r>
      <w:r w:rsidRPr="00E834BE">
        <w:rPr>
          <w:rFonts w:cs="Tahoma"/>
          <w:b/>
          <w:szCs w:val="22"/>
        </w:rPr>
        <w:t xml:space="preserve"> δεν υποβάλλονται κατά τη φάση υποβολής των Προσφορών των υποψηφίων Αναδόχων.</w:t>
      </w:r>
    </w:p>
    <w:p w14:paraId="4A6C6788" w14:textId="77777777" w:rsidR="0052431A" w:rsidRPr="00E834BE" w:rsidRDefault="0052431A" w:rsidP="001A2853">
      <w:pPr>
        <w:pStyle w:val="b1l"/>
        <w:overflowPunct/>
        <w:autoSpaceDE/>
        <w:autoSpaceDN/>
        <w:adjustRightInd/>
        <w:spacing w:before="0" w:line="240" w:lineRule="auto"/>
        <w:textAlignment w:val="auto"/>
        <w:rPr>
          <w:rFonts w:cs="Tahoma"/>
          <w:szCs w:val="22"/>
        </w:rPr>
      </w:pPr>
      <w:r w:rsidRPr="00E834BE">
        <w:rPr>
          <w:rFonts w:cs="Tahoma"/>
          <w:szCs w:val="22"/>
        </w:rPr>
        <w:t>Οι ανωτέρω Φάκελοι θα υποβληθούν ως εξής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52431A" w:rsidRPr="00E834BE" w14:paraId="2A310CDE" w14:textId="77777777">
        <w:tc>
          <w:tcPr>
            <w:tcW w:w="9855" w:type="dxa"/>
          </w:tcPr>
          <w:p w14:paraId="3BCCBAB4" w14:textId="77777777" w:rsidR="0052431A" w:rsidRPr="00E834BE" w:rsidRDefault="0052431A" w:rsidP="001A2853">
            <w:pPr>
              <w:pStyle w:val="StyleTimesNewRoman12ptLinespacingsingle"/>
              <w:spacing w:after="0"/>
              <w:rPr>
                <w:rFonts w:cs="Tahoma"/>
                <w:szCs w:val="22"/>
              </w:rPr>
            </w:pPr>
            <w:r w:rsidRPr="00E834BE">
              <w:rPr>
                <w:rFonts w:cs="Tahoma"/>
                <w:b/>
                <w:szCs w:val="22"/>
              </w:rPr>
              <w:t>Δικαιολογητικά συμμετοχής</w:t>
            </w:r>
            <w:r w:rsidRPr="00E834BE">
              <w:rPr>
                <w:rFonts w:cs="Tahoma"/>
                <w:szCs w:val="22"/>
              </w:rPr>
              <w:t>:</w:t>
            </w:r>
          </w:p>
          <w:p w14:paraId="38234D41" w14:textId="77777777" w:rsidR="0052431A" w:rsidRPr="00E834BE" w:rsidRDefault="0052431A" w:rsidP="00747E4E">
            <w:pPr>
              <w:pStyle w:val="StyleTimesNewRoman12ptLinespacingsingle"/>
              <w:numPr>
                <w:ilvl w:val="0"/>
                <w:numId w:val="6"/>
              </w:numPr>
              <w:spacing w:after="0"/>
              <w:rPr>
                <w:rFonts w:cs="Tahoma"/>
                <w:szCs w:val="22"/>
              </w:rPr>
            </w:pPr>
            <w:r w:rsidRPr="00E834BE">
              <w:rPr>
                <w:rFonts w:cs="Tahoma"/>
                <w:szCs w:val="22"/>
              </w:rPr>
              <w:t xml:space="preserve">ένα (1) πρωτότυπο </w:t>
            </w:r>
          </w:p>
          <w:p w14:paraId="3D57837D" w14:textId="77777777" w:rsidR="0052431A" w:rsidRPr="00E834BE" w:rsidRDefault="0052431A" w:rsidP="00747E4E">
            <w:pPr>
              <w:pStyle w:val="StyleTimesNewRoman12ptLinespacingsingle"/>
              <w:numPr>
                <w:ilvl w:val="0"/>
                <w:numId w:val="6"/>
              </w:numPr>
              <w:spacing w:after="0"/>
              <w:rPr>
                <w:rFonts w:cs="Tahoma"/>
                <w:szCs w:val="22"/>
              </w:rPr>
            </w:pPr>
            <w:r w:rsidRPr="00E834BE">
              <w:rPr>
                <w:rFonts w:cs="Tahoma"/>
                <w:szCs w:val="22"/>
              </w:rPr>
              <w:t xml:space="preserve">ένα (1) αντίγραφο </w:t>
            </w:r>
          </w:p>
          <w:p w14:paraId="615C3A2F" w14:textId="77777777" w:rsidR="0052431A" w:rsidRPr="00E834BE" w:rsidRDefault="0052431A" w:rsidP="001A2853">
            <w:pPr>
              <w:pStyle w:val="StyleTimesNewRoman12ptLinespacingsingle"/>
              <w:spacing w:after="0"/>
              <w:rPr>
                <w:rFonts w:cs="Tahoma"/>
                <w:szCs w:val="22"/>
              </w:rPr>
            </w:pPr>
            <w:r w:rsidRPr="00E834BE">
              <w:rPr>
                <w:rFonts w:cs="Tahoma"/>
                <w:szCs w:val="22"/>
              </w:rPr>
              <w:t xml:space="preserve">που θα περιλαμβάνονται στον σφραγισμένο φάκελο Δικαιολογητικά Συμμετοχής. </w:t>
            </w:r>
          </w:p>
        </w:tc>
      </w:tr>
      <w:tr w:rsidR="0052431A" w:rsidRPr="00E834BE" w14:paraId="44178F38" w14:textId="77777777">
        <w:tc>
          <w:tcPr>
            <w:tcW w:w="9855" w:type="dxa"/>
          </w:tcPr>
          <w:p w14:paraId="36C77ACA" w14:textId="77777777" w:rsidR="0052431A" w:rsidRPr="00E834BE" w:rsidRDefault="0052431A" w:rsidP="001A2853">
            <w:pPr>
              <w:spacing w:after="0"/>
              <w:rPr>
                <w:rFonts w:cs="Tahoma"/>
                <w:szCs w:val="22"/>
              </w:rPr>
            </w:pPr>
            <w:r w:rsidRPr="00E834BE">
              <w:rPr>
                <w:rFonts w:cs="Tahoma"/>
                <w:b/>
                <w:szCs w:val="22"/>
              </w:rPr>
              <w:t>Τεχνική Προσφορά</w:t>
            </w:r>
            <w:r w:rsidRPr="00E834BE">
              <w:rPr>
                <w:rFonts w:cs="Tahoma"/>
                <w:szCs w:val="22"/>
              </w:rPr>
              <w:t xml:space="preserve">: </w:t>
            </w:r>
          </w:p>
          <w:p w14:paraId="1DBE5E91" w14:textId="77777777" w:rsidR="0052431A" w:rsidRPr="00E834BE" w:rsidRDefault="0052431A" w:rsidP="00747E4E">
            <w:pPr>
              <w:numPr>
                <w:ilvl w:val="0"/>
                <w:numId w:val="7"/>
              </w:numPr>
              <w:spacing w:after="0"/>
              <w:rPr>
                <w:rFonts w:cs="Tahoma"/>
                <w:szCs w:val="22"/>
              </w:rPr>
            </w:pPr>
            <w:r w:rsidRPr="00E834BE">
              <w:rPr>
                <w:rFonts w:cs="Tahoma"/>
                <w:szCs w:val="22"/>
              </w:rPr>
              <w:t xml:space="preserve">ένα (1) πρωτότυπο </w:t>
            </w:r>
          </w:p>
          <w:p w14:paraId="2B3EA995" w14:textId="77777777" w:rsidR="0052431A" w:rsidRPr="00E834BE" w:rsidRDefault="0052431A" w:rsidP="00747E4E">
            <w:pPr>
              <w:numPr>
                <w:ilvl w:val="0"/>
                <w:numId w:val="7"/>
              </w:numPr>
              <w:spacing w:after="0"/>
              <w:rPr>
                <w:rFonts w:cs="Tahoma"/>
                <w:szCs w:val="22"/>
              </w:rPr>
            </w:pPr>
            <w:r w:rsidRPr="00E834BE">
              <w:rPr>
                <w:rFonts w:cs="Tahoma"/>
                <w:szCs w:val="22"/>
              </w:rPr>
              <w:t xml:space="preserve">ένα (1) αντίγραφο </w:t>
            </w:r>
          </w:p>
          <w:p w14:paraId="1DFC88DB" w14:textId="77777777" w:rsidR="0052431A" w:rsidRPr="00E834BE" w:rsidRDefault="0052431A" w:rsidP="00747E4E">
            <w:pPr>
              <w:numPr>
                <w:ilvl w:val="0"/>
                <w:numId w:val="7"/>
              </w:numPr>
              <w:spacing w:after="0"/>
              <w:rPr>
                <w:rFonts w:cs="Tahoma"/>
                <w:szCs w:val="22"/>
              </w:rPr>
            </w:pPr>
            <w:r w:rsidRPr="00E834BE">
              <w:rPr>
                <w:rFonts w:cs="Tahoma"/>
                <w:szCs w:val="22"/>
              </w:rPr>
              <w:t xml:space="preserve">ένα (1) πλήρες ηλεκτρονικό αρχείο σε μη </w:t>
            </w:r>
            <w:proofErr w:type="spellStart"/>
            <w:r w:rsidRPr="00E834BE">
              <w:rPr>
                <w:rFonts w:cs="Tahoma"/>
                <w:szCs w:val="22"/>
              </w:rPr>
              <w:t>επανεγγράψιμο</w:t>
            </w:r>
            <w:proofErr w:type="spellEnd"/>
            <w:r w:rsidRPr="00E834BE">
              <w:rPr>
                <w:rFonts w:cs="Tahoma"/>
                <w:szCs w:val="22"/>
              </w:rPr>
              <w:t xml:space="preserve"> μέσο (CD), </w:t>
            </w:r>
          </w:p>
          <w:p w14:paraId="7C1AF739" w14:textId="77777777" w:rsidR="0052431A" w:rsidRPr="00E834BE" w:rsidRDefault="0052431A" w:rsidP="001A2853">
            <w:pPr>
              <w:spacing w:after="0"/>
              <w:rPr>
                <w:rFonts w:cs="Tahoma"/>
                <w:szCs w:val="22"/>
              </w:rPr>
            </w:pPr>
            <w:r w:rsidRPr="00E834BE">
              <w:rPr>
                <w:rFonts w:cs="Tahoma"/>
                <w:szCs w:val="22"/>
              </w:rPr>
              <w:t xml:space="preserve">που θα περιλαμβάνονται στον σφραγισμένο φάκελο Τεχνικής Προσφοράς. </w:t>
            </w:r>
          </w:p>
          <w:p w14:paraId="318B325B" w14:textId="77777777" w:rsidR="0052431A" w:rsidRPr="00E834BE" w:rsidRDefault="0052431A" w:rsidP="00FB56E3">
            <w:pPr>
              <w:rPr>
                <w:szCs w:val="22"/>
              </w:rPr>
            </w:pPr>
            <w:r w:rsidRPr="00E834BE">
              <w:rPr>
                <w:szCs w:val="22"/>
                <w:u w:val="single"/>
              </w:rPr>
              <w:t>Σημείωση</w:t>
            </w:r>
            <w:r w:rsidRPr="00E834BE">
              <w:rPr>
                <w:szCs w:val="22"/>
              </w:rPr>
              <w:t>: Είναι ιδιαίτερα επιθυμητό ο σφραγισμένος φάκελος Τεχνικής Προσφοράς να έχει μέγιστες διαστάσεις πλάτους 60 εκατοστών και μήκους 80 εκατοστών.</w:t>
            </w:r>
          </w:p>
        </w:tc>
      </w:tr>
      <w:tr w:rsidR="0052431A" w:rsidRPr="00E834BE" w14:paraId="199E040D" w14:textId="77777777">
        <w:tc>
          <w:tcPr>
            <w:tcW w:w="9855" w:type="dxa"/>
          </w:tcPr>
          <w:p w14:paraId="56DE4018" w14:textId="77777777" w:rsidR="0052431A" w:rsidRPr="00E834BE" w:rsidRDefault="0052431A" w:rsidP="001A2853">
            <w:pPr>
              <w:spacing w:after="0"/>
              <w:rPr>
                <w:rFonts w:cs="Tahoma"/>
                <w:szCs w:val="22"/>
              </w:rPr>
            </w:pPr>
            <w:r w:rsidRPr="00E834BE">
              <w:rPr>
                <w:rFonts w:cs="Tahoma"/>
                <w:b/>
                <w:szCs w:val="22"/>
              </w:rPr>
              <w:t>Οικονομική Προσφορά</w:t>
            </w:r>
            <w:r w:rsidRPr="00E834BE">
              <w:rPr>
                <w:rFonts w:cs="Tahoma"/>
                <w:szCs w:val="22"/>
              </w:rPr>
              <w:t xml:space="preserve">: </w:t>
            </w:r>
          </w:p>
          <w:p w14:paraId="274DB003" w14:textId="77777777" w:rsidR="0052431A" w:rsidRPr="00E834BE" w:rsidRDefault="0052431A" w:rsidP="00747E4E">
            <w:pPr>
              <w:numPr>
                <w:ilvl w:val="0"/>
                <w:numId w:val="8"/>
              </w:numPr>
              <w:spacing w:after="0"/>
              <w:rPr>
                <w:rFonts w:cs="Tahoma"/>
                <w:szCs w:val="22"/>
              </w:rPr>
            </w:pPr>
            <w:r w:rsidRPr="00E834BE">
              <w:rPr>
                <w:rFonts w:cs="Tahoma"/>
                <w:szCs w:val="22"/>
              </w:rPr>
              <w:t xml:space="preserve">ένα (1) πρωτότυπο </w:t>
            </w:r>
          </w:p>
          <w:p w14:paraId="6A662E04" w14:textId="77777777" w:rsidR="0052431A" w:rsidRPr="00E834BE" w:rsidRDefault="0052431A" w:rsidP="00747E4E">
            <w:pPr>
              <w:numPr>
                <w:ilvl w:val="0"/>
                <w:numId w:val="8"/>
              </w:numPr>
              <w:spacing w:after="0"/>
              <w:rPr>
                <w:rFonts w:cs="Tahoma"/>
                <w:szCs w:val="22"/>
              </w:rPr>
            </w:pPr>
            <w:r w:rsidRPr="00E834BE">
              <w:rPr>
                <w:rFonts w:cs="Tahoma"/>
                <w:szCs w:val="22"/>
              </w:rPr>
              <w:t xml:space="preserve">ένα (1) αντίγραφο </w:t>
            </w:r>
          </w:p>
          <w:p w14:paraId="6D0041DE" w14:textId="77777777" w:rsidR="0052431A" w:rsidRPr="00E834BE" w:rsidRDefault="0052431A" w:rsidP="00747E4E">
            <w:pPr>
              <w:numPr>
                <w:ilvl w:val="0"/>
                <w:numId w:val="8"/>
              </w:numPr>
              <w:spacing w:after="0"/>
              <w:rPr>
                <w:rFonts w:cs="Tahoma"/>
                <w:szCs w:val="22"/>
              </w:rPr>
            </w:pPr>
            <w:r w:rsidRPr="00E834BE">
              <w:rPr>
                <w:rFonts w:cs="Tahoma"/>
                <w:szCs w:val="22"/>
              </w:rPr>
              <w:t xml:space="preserve">ένα (1) πλήρες ηλεκτρονικό αρχείο σε μη </w:t>
            </w:r>
            <w:proofErr w:type="spellStart"/>
            <w:r w:rsidRPr="00E834BE">
              <w:rPr>
                <w:rFonts w:cs="Tahoma"/>
                <w:szCs w:val="22"/>
              </w:rPr>
              <w:t>επανεγγράψιμο</w:t>
            </w:r>
            <w:proofErr w:type="spellEnd"/>
            <w:r w:rsidRPr="00E834BE">
              <w:rPr>
                <w:rFonts w:cs="Tahoma"/>
                <w:szCs w:val="22"/>
              </w:rPr>
              <w:t xml:space="preserve"> μέσο (CD) </w:t>
            </w:r>
          </w:p>
          <w:p w14:paraId="3DEBC980" w14:textId="77777777" w:rsidR="0052431A" w:rsidRPr="00E834BE" w:rsidRDefault="0052431A" w:rsidP="001A2853">
            <w:pPr>
              <w:spacing w:after="0"/>
              <w:rPr>
                <w:rFonts w:cs="Tahoma"/>
                <w:szCs w:val="22"/>
              </w:rPr>
            </w:pPr>
            <w:r w:rsidRPr="00E834BE">
              <w:rPr>
                <w:rFonts w:cs="Tahoma"/>
                <w:szCs w:val="22"/>
              </w:rPr>
              <w:t>που θα περιλαμβάνονται στον σφραγισμένο φάκελο Οικονομικής Προσφοράς.</w:t>
            </w:r>
          </w:p>
        </w:tc>
      </w:tr>
    </w:tbl>
    <w:p w14:paraId="5E0E2450" w14:textId="77777777" w:rsidR="0052431A" w:rsidRPr="00E834BE" w:rsidRDefault="0052431A" w:rsidP="001A2853">
      <w:pPr>
        <w:pStyle w:val="StyleTimesNewRoman12ptLinespacingsingle"/>
        <w:spacing w:after="240"/>
        <w:rPr>
          <w:rFonts w:cs="Tahoma"/>
        </w:rPr>
      </w:pPr>
    </w:p>
    <w:p w14:paraId="5F93F6BD" w14:textId="77777777" w:rsidR="0052431A" w:rsidRPr="00E834BE" w:rsidRDefault="0052431A" w:rsidP="001A2853">
      <w:pPr>
        <w:pStyle w:val="StyleTimesNewRoman12ptLinespacingsingle"/>
        <w:spacing w:after="240"/>
        <w:rPr>
          <w:rFonts w:cs="Tahoma"/>
          <w:szCs w:val="22"/>
        </w:rPr>
      </w:pPr>
      <w:r w:rsidRPr="00E834BE">
        <w:rPr>
          <w:rFonts w:cs="Tahoma"/>
          <w:szCs w:val="22"/>
        </w:rPr>
        <w:t xml:space="preserve">Ο ενιαίος σφραγισμένος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52431A" w:rsidRPr="00E834BE" w14:paraId="1CBC7548" w14:textId="77777777">
        <w:trPr>
          <w:trHeight w:val="2206"/>
          <w:jc w:val="center"/>
        </w:trPr>
        <w:tc>
          <w:tcPr>
            <w:tcW w:w="6974" w:type="dxa"/>
            <w:vAlign w:val="center"/>
          </w:tcPr>
          <w:p w14:paraId="4A6D9D28" w14:textId="77777777" w:rsidR="0052431A" w:rsidRPr="00E834BE" w:rsidRDefault="0052431A" w:rsidP="001A2853">
            <w:pPr>
              <w:pStyle w:val="TabletextChar"/>
              <w:spacing w:after="0"/>
              <w:jc w:val="center"/>
              <w:rPr>
                <w:rFonts w:cs="Tahoma"/>
                <w:sz w:val="22"/>
                <w:szCs w:val="22"/>
              </w:rPr>
            </w:pPr>
            <w:r w:rsidRPr="00E834BE">
              <w:rPr>
                <w:rFonts w:cs="Tahoma"/>
                <w:sz w:val="22"/>
                <w:szCs w:val="22"/>
              </w:rPr>
              <w:lastRenderedPageBreak/>
              <w:t>«ΣΤΟΙΧΕΙΑ ΤΟΥ ΥΠΟΨΗΦΙΟΥ»</w:t>
            </w:r>
          </w:p>
          <w:p w14:paraId="6A32E1F8" w14:textId="77777777" w:rsidR="0052431A" w:rsidRPr="00E834BE" w:rsidRDefault="0052431A" w:rsidP="001A2853">
            <w:pPr>
              <w:pStyle w:val="TabletextChar"/>
              <w:spacing w:after="0"/>
              <w:jc w:val="center"/>
              <w:rPr>
                <w:rFonts w:cs="Tahoma"/>
                <w:sz w:val="22"/>
                <w:szCs w:val="22"/>
              </w:rPr>
            </w:pPr>
            <w:r w:rsidRPr="00E834BE">
              <w:rPr>
                <w:rFonts w:cs="Tahoma"/>
                <w:sz w:val="22"/>
                <w:szCs w:val="22"/>
              </w:rPr>
              <w:t>ΦΑΚΕΛΟΣ ΠΡΟΣΦΟΡΑΣ ΓΙΑ ΤΟ ΔΙΑΓΩΝΙΣΜΟ ΤΟΥ ΕΡΓΟΥ</w:t>
            </w:r>
          </w:p>
          <w:p w14:paraId="3D13CA26" w14:textId="7AB84E42" w:rsidR="0052431A" w:rsidRPr="00E834BE" w:rsidRDefault="007829C0" w:rsidP="001A2853">
            <w:pPr>
              <w:pStyle w:val="TabletextChar"/>
              <w:spacing w:after="0"/>
              <w:jc w:val="center"/>
              <w:rPr>
                <w:rFonts w:cs="Tahoma"/>
                <w:sz w:val="22"/>
                <w:szCs w:val="22"/>
              </w:rPr>
            </w:pPr>
            <w:r w:rsidRPr="00E834BE">
              <w:rPr>
                <w:rFonts w:cs="Tahoma"/>
                <w:sz w:val="22"/>
                <w:szCs w:val="22"/>
              </w:rPr>
              <w:t xml:space="preserve"> </w:t>
            </w:r>
            <w:r w:rsidR="0002018C" w:rsidRPr="00E834BE">
              <w:rPr>
                <w:rFonts w:cs="Tahoma"/>
                <w:sz w:val="22"/>
                <w:szCs w:val="22"/>
              </w:rPr>
              <w:t>«</w:t>
            </w:r>
            <w:r w:rsidR="0002018C" w:rsidRPr="00E834BE">
              <w:rPr>
                <w:rFonts w:cs="Tahoma"/>
                <w:b/>
                <w:sz w:val="22"/>
                <w:szCs w:val="22"/>
              </w:rPr>
              <w:t>Προετοιμασία πιστοποίησης</w:t>
            </w:r>
            <w:r w:rsidR="008D054A" w:rsidRPr="00E834BE">
              <w:rPr>
                <w:rFonts w:cs="Tahoma"/>
                <w:b/>
                <w:sz w:val="22"/>
                <w:szCs w:val="22"/>
              </w:rPr>
              <w:t xml:space="preserve"> του </w:t>
            </w:r>
            <w:r w:rsidR="008D054A" w:rsidRPr="00E834BE">
              <w:rPr>
                <w:rFonts w:cs="Tahoma"/>
                <w:b/>
                <w:sz w:val="22"/>
                <w:szCs w:val="22"/>
                <w:lang w:val="en-US"/>
              </w:rPr>
              <w:t>G</w:t>
            </w:r>
            <w:r w:rsidR="008D054A" w:rsidRPr="00E834BE">
              <w:rPr>
                <w:rFonts w:cs="Tahoma"/>
                <w:b/>
                <w:sz w:val="22"/>
                <w:szCs w:val="22"/>
              </w:rPr>
              <w:t>-</w:t>
            </w:r>
            <w:r w:rsidR="008D054A" w:rsidRPr="00E834BE">
              <w:rPr>
                <w:rFonts w:cs="Tahoma"/>
                <w:b/>
                <w:sz w:val="22"/>
                <w:szCs w:val="22"/>
                <w:lang w:val="en-US"/>
              </w:rPr>
              <w:t>Cloud</w:t>
            </w:r>
            <w:r w:rsidR="008D054A" w:rsidRPr="00E834BE">
              <w:rPr>
                <w:rFonts w:cs="Tahoma"/>
                <w:b/>
                <w:sz w:val="22"/>
                <w:szCs w:val="22"/>
              </w:rPr>
              <w:t xml:space="preserve"> </w:t>
            </w:r>
            <w:r w:rsidR="0002018C" w:rsidRPr="00E834BE">
              <w:rPr>
                <w:rFonts w:cs="Tahoma"/>
                <w:b/>
                <w:sz w:val="22"/>
                <w:szCs w:val="22"/>
              </w:rPr>
              <w:t>κατά ISO</w:t>
            </w:r>
            <w:r w:rsidR="008D054A" w:rsidRPr="00E834BE">
              <w:rPr>
                <w:rFonts w:cs="Tahoma"/>
                <w:b/>
                <w:sz w:val="22"/>
                <w:szCs w:val="22"/>
              </w:rPr>
              <w:t xml:space="preserve"> </w:t>
            </w:r>
            <w:r w:rsidR="0002018C" w:rsidRPr="00E834BE">
              <w:rPr>
                <w:rFonts w:cs="Tahoma"/>
                <w:b/>
                <w:sz w:val="22"/>
                <w:szCs w:val="22"/>
              </w:rPr>
              <w:t>27001:2013</w:t>
            </w:r>
            <w:r w:rsidR="0002018C" w:rsidRPr="00E834BE">
              <w:rPr>
                <w:rFonts w:cs="Tahoma"/>
                <w:sz w:val="22"/>
                <w:szCs w:val="22"/>
              </w:rPr>
              <w:t>»</w:t>
            </w:r>
          </w:p>
          <w:p w14:paraId="3B3EF297" w14:textId="77777777" w:rsidR="00213E65" w:rsidRPr="00E834BE" w:rsidRDefault="00213E65" w:rsidP="001A2853">
            <w:pPr>
              <w:pStyle w:val="TabletextChar"/>
              <w:spacing w:after="0"/>
              <w:jc w:val="center"/>
              <w:rPr>
                <w:rFonts w:cs="Tahoma"/>
                <w:sz w:val="22"/>
                <w:szCs w:val="22"/>
              </w:rPr>
            </w:pPr>
          </w:p>
          <w:p w14:paraId="78ED5C13" w14:textId="77777777" w:rsidR="0052431A" w:rsidRPr="00E834BE" w:rsidRDefault="0052431A" w:rsidP="001A2853">
            <w:pPr>
              <w:pStyle w:val="TabletextChar"/>
              <w:spacing w:after="0"/>
              <w:jc w:val="center"/>
              <w:rPr>
                <w:rFonts w:cs="Tahoma"/>
                <w:sz w:val="22"/>
                <w:szCs w:val="22"/>
              </w:rPr>
            </w:pPr>
            <w:r w:rsidRPr="00E834BE">
              <w:rPr>
                <w:rFonts w:cs="Tahoma"/>
                <w:sz w:val="22"/>
                <w:szCs w:val="22"/>
              </w:rPr>
              <w:t>AΝΑΘΕΤΟΥΣΑ ΑΡΧΗ: ΚΟΙΝΩΝΙΑ ΤΗΣ ΠΛΗΡΟΦΟΡΙΑΣ Α.Ε.</w:t>
            </w:r>
          </w:p>
          <w:p w14:paraId="44F24135" w14:textId="77777777" w:rsidR="0052431A" w:rsidRPr="00E834BE" w:rsidRDefault="00936C4C" w:rsidP="001A2853">
            <w:pPr>
              <w:pStyle w:val="TabletextChar"/>
              <w:spacing w:after="0"/>
              <w:jc w:val="center"/>
              <w:rPr>
                <w:rFonts w:cs="Tahoma"/>
                <w:sz w:val="22"/>
                <w:szCs w:val="22"/>
              </w:rPr>
            </w:pPr>
            <w:r w:rsidRPr="00E834BE">
              <w:rPr>
                <w:rFonts w:cs="Tahoma"/>
                <w:sz w:val="22"/>
                <w:szCs w:val="22"/>
              </w:rPr>
              <w:t xml:space="preserve">ΚΑΤΑΛΗΚΤΙΚΗ </w:t>
            </w:r>
            <w:r w:rsidR="0052431A" w:rsidRPr="00E834BE">
              <w:rPr>
                <w:rFonts w:cs="Tahoma"/>
                <w:sz w:val="22"/>
                <w:szCs w:val="22"/>
              </w:rPr>
              <w:t xml:space="preserve">ΗΜΕΡΟΜΗΝΙΑ ΥΠΟΒΟΛΗΣ ΠΡΟΣΦΟΡΩΝ : </w:t>
            </w:r>
            <w:r w:rsidR="0052431A" w:rsidRPr="00F371CC">
              <w:rPr>
                <w:rFonts w:cs="Tahoma"/>
                <w:sz w:val="22"/>
                <w:szCs w:val="22"/>
                <w:highlight w:val="yellow"/>
              </w:rPr>
              <w:t>………………..</w:t>
            </w:r>
          </w:p>
        </w:tc>
      </w:tr>
    </w:tbl>
    <w:p w14:paraId="04EC1BA2" w14:textId="77777777" w:rsidR="0052431A" w:rsidRPr="00E834BE" w:rsidRDefault="0052431A" w:rsidP="001A2853">
      <w:pPr>
        <w:pStyle w:val="b1l"/>
        <w:overflowPunct/>
        <w:autoSpaceDE/>
        <w:autoSpaceDN/>
        <w:adjustRightInd/>
        <w:spacing w:before="0" w:line="240" w:lineRule="auto"/>
        <w:textAlignment w:val="auto"/>
        <w:rPr>
          <w:rFonts w:cs="Tahoma"/>
          <w:szCs w:val="22"/>
        </w:rPr>
      </w:pPr>
    </w:p>
    <w:p w14:paraId="70ECCC79" w14:textId="77777777" w:rsidR="0052431A" w:rsidRPr="00E834BE" w:rsidRDefault="0052431A" w:rsidP="00696640">
      <w:r w:rsidRPr="00E834BE">
        <w:t>Όλοι οι επιμέρους φάκελοι αναγράφουν την επωνυμία και διεύθυνση, αριθμό τηλεφώνου, φαξ και τυχόν διεύθυνση ηλεκτρονικού ταχυδρομείου του υποψήφιου Ανάδοχου, τον τίτλο του Διαγωνισμού και τον τίτλο του φακέλου.</w:t>
      </w:r>
    </w:p>
    <w:p w14:paraId="476D27C1" w14:textId="77777777" w:rsidR="0052431A" w:rsidRPr="00E834BE" w:rsidRDefault="0052431A" w:rsidP="00D41921">
      <w:r w:rsidRPr="00E834BE">
        <w:t>Σε περίπτωση Ένωσης/ Κοινοπραξίας πρέπει να αναγράφονται η πλήρης επωνυμία και διεύθυνση, καθώς και αριθμός τηλεφώνου, φαξ και τυχόν διεύθυνση ηλεκτρονικού ταχυδρομείου όλων των μελών της.</w:t>
      </w:r>
    </w:p>
    <w:p w14:paraId="419B033C" w14:textId="77777777" w:rsidR="0052431A" w:rsidRPr="00E834BE" w:rsidRDefault="0052431A" w:rsidP="00D41921">
      <w:r w:rsidRPr="00E834BE">
        <w:t xml:space="preserve">Απαγορεύεται η χρήση αυτοκόλλητων φακέλων που είναι δυνατόν να αποσφραγιστούν και να </w:t>
      </w:r>
      <w:proofErr w:type="spellStart"/>
      <w:r w:rsidRPr="00E834BE">
        <w:t>επανασφραγιστούν</w:t>
      </w:r>
      <w:proofErr w:type="spellEnd"/>
      <w:r w:rsidRPr="00E834BE">
        <w:t xml:space="preserve"> χωρίς να αφήσουν ίχνη. </w:t>
      </w:r>
    </w:p>
    <w:p w14:paraId="72D7F2C1" w14:textId="77777777" w:rsidR="0052431A" w:rsidRPr="00E834BE" w:rsidRDefault="0052431A" w:rsidP="00D41921">
      <w:r w:rsidRPr="00E834BE">
        <w:t>Οι προσφορές υποβάλλονται στην Ελληνική γλώσσα, με εξαίρεση τα συνημμένα στην Τεχνική Προσφορά έντυπα, σχέδια και λοιπά τεχνικά στοιχεία που μπορούν να είναι στην Αγγλική γλώσσα.</w:t>
      </w:r>
    </w:p>
    <w:p w14:paraId="6188CDC6" w14:textId="77777777" w:rsidR="0052431A" w:rsidRPr="00E834BE" w:rsidRDefault="0052431A" w:rsidP="004B50FD">
      <w:pPr>
        <w:rPr>
          <w:rFonts w:cs="Tahoma"/>
        </w:rPr>
      </w:pPr>
      <w:r w:rsidRPr="00E834BE">
        <w:rPr>
          <w:rFonts w:cs="Tahoma"/>
        </w:rPr>
        <w:t>Σε ένα από τα αντίτυπα που ορίζεται ως πρωτότυπο και σε κάθε σελίδα του, πρέπει να αναγράφεται ευκρινώς η λέξη “ΠΡΩΤΟΤΥΠΟ” και να μονογράφεται από τον υποψήφιο Ανάδοχο. Το περιεχόμενο του πρωτοτύπου είναι επικρατέστερο από τα άλλα αντίτυπα, σε περίπτωση ασυμφωνίας αυτών με το πρωτότυπο.</w:t>
      </w:r>
    </w:p>
    <w:p w14:paraId="584B01EA" w14:textId="77777777" w:rsidR="0052431A" w:rsidRPr="00E834BE" w:rsidRDefault="0052431A" w:rsidP="004B50FD">
      <w:pPr>
        <w:rPr>
          <w:rFonts w:cs="Tahoma"/>
        </w:rPr>
      </w:pPr>
      <w:r w:rsidRPr="00E834BE">
        <w:rPr>
          <w:rFonts w:cs="Tahoma"/>
        </w:rPr>
        <w:t xml:space="preserve">Για την εύκολη σύγκριση των προσφορών πρέπει να τηρηθεί στη σύνταξή τους, η τάξη και η σειρά των όρων της Διακήρυξης. </w:t>
      </w:r>
    </w:p>
    <w:p w14:paraId="509557CE" w14:textId="77777777" w:rsidR="0052431A" w:rsidRPr="00E834BE" w:rsidRDefault="0052431A" w:rsidP="004B50FD">
      <w:pPr>
        <w:rPr>
          <w:rFonts w:cs="Tahoma"/>
        </w:rPr>
      </w:pPr>
      <w:r w:rsidRPr="00E834BE">
        <w:rPr>
          <w:rFonts w:cs="Tahoma"/>
        </w:rPr>
        <w:t xml:space="preserve">Οι απαντήσεις σε όλες τις απαιτήσεις της Διακήρυξης πρέπει να είναι σαφείς. Δεν επιτρέπονται ασαφείς απαντήσεις της μορφής “ελήφθη υπόψη”, συμφωνούμε και </w:t>
      </w:r>
      <w:proofErr w:type="spellStart"/>
      <w:r w:rsidRPr="00E834BE">
        <w:rPr>
          <w:rFonts w:cs="Tahoma"/>
        </w:rPr>
        <w:t>αποδεχόμεθα</w:t>
      </w:r>
      <w:proofErr w:type="spellEnd"/>
      <w:r w:rsidRPr="00E834BE">
        <w:rPr>
          <w:rFonts w:cs="Tahoma"/>
        </w:rPr>
        <w:t>, κλπ.</w:t>
      </w:r>
    </w:p>
    <w:p w14:paraId="0C5665F6" w14:textId="77777777" w:rsidR="0052431A" w:rsidRPr="00E834BE" w:rsidRDefault="0052431A" w:rsidP="004B50FD">
      <w:pPr>
        <w:rPr>
          <w:rFonts w:cs="Tahoma"/>
        </w:rPr>
      </w:pPr>
      <w:r w:rsidRPr="00E834BE">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w:t>
      </w:r>
      <w:proofErr w:type="spellStart"/>
      <w:r w:rsidRPr="00E834BE">
        <w:rPr>
          <w:rFonts w:cs="Tahoma"/>
        </w:rPr>
        <w:t>μονογραμμένη</w:t>
      </w:r>
      <w:proofErr w:type="spellEnd"/>
      <w:r w:rsidRPr="00E834BE">
        <w:rPr>
          <w:rFonts w:cs="Tahoma"/>
        </w:rPr>
        <w:t xml:space="preserve"> από τον υποψήφιο Ανάδοχο. Όλες οι διορθώσεις θα πρέπει να αναφέρονται ανακεφαλαιωτικά στην αρχή της Προσφοράς. Η αρμόδια Επιτροπή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ημερομηνίας αποσφράγισης. </w:t>
      </w:r>
    </w:p>
    <w:p w14:paraId="699245F6" w14:textId="77777777" w:rsidR="0052431A" w:rsidRPr="00E834BE" w:rsidRDefault="0052431A" w:rsidP="004B50FD">
      <w:r w:rsidRPr="00E834BE">
        <w:t>Σε περίπτωση που στο περιεχόμενο της Προσφοράς χρησιμοποιούνται συντομογραφίες (</w:t>
      </w:r>
      <w:proofErr w:type="spellStart"/>
      <w:r w:rsidRPr="00E834BE">
        <w:t>abbreviations</w:t>
      </w:r>
      <w:proofErr w:type="spellEnd"/>
      <w:r w:rsidRPr="00E834BE">
        <w:t>), για τη δήλωση τεχνικών ή άλλων εννοιών, είναι υποχρεωτικό για τον υποψήφιο Ανάδοχο να αναφέρει σε συνοδευτικό πίνακα την επεξήγησή τους.</w:t>
      </w:r>
    </w:p>
    <w:p w14:paraId="2B92E607" w14:textId="77777777" w:rsidR="0052431A" w:rsidRPr="00E834BE" w:rsidRDefault="0052431A" w:rsidP="004B50FD">
      <w:pPr>
        <w:rPr>
          <w:szCs w:val="22"/>
        </w:rPr>
      </w:pPr>
      <w:r w:rsidRPr="00E834BE">
        <w:rPr>
          <w:szCs w:val="22"/>
        </w:rPr>
        <w:t xml:space="preserve">Με την υποβολή της Προσφοράς θεωρείται βέβαιο, ότι ο υποψήφιος Ανάδοχος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3D8F7774" w14:textId="77777777" w:rsidR="0052431A" w:rsidRPr="00E834BE" w:rsidRDefault="0052431A" w:rsidP="004B50FD">
      <w:pPr>
        <w:rPr>
          <w:szCs w:val="22"/>
        </w:rPr>
      </w:pPr>
      <w:r w:rsidRPr="00E834BE">
        <w:rPr>
          <w:szCs w:val="22"/>
        </w:rPr>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14:paraId="43E67FF9" w14:textId="77777777" w:rsidR="0052431A" w:rsidRPr="00E834BE" w:rsidRDefault="0052431A" w:rsidP="004B50FD">
      <w:pPr>
        <w:rPr>
          <w:szCs w:val="22"/>
        </w:rPr>
      </w:pPr>
      <w:r w:rsidRPr="00E834BE">
        <w:rPr>
          <w:szCs w:val="22"/>
        </w:rPr>
        <w:t xml:space="preserve">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Διακήρυξης ή της Προσφοράς. Διευκρινίσεις δίνονται μόνο όταν ζητούνται από την αρμόδια Επιτροπή και λαμβάνονται υπόψη μόνο εκείνες που αναφέρονται στα σημεία που ζητήθηκαν. Στην περίπτωση αυτή η παροχή διευκρινίσεων είναι υποχρεωτική για τον υποψήφιο Ανάδοχο και δεν θεωρείται αντιπροσφορά. </w:t>
      </w:r>
    </w:p>
    <w:p w14:paraId="7CC83D55" w14:textId="77777777" w:rsidR="0052431A" w:rsidRPr="00E834BE" w:rsidRDefault="0052431A" w:rsidP="00D41921">
      <w:pPr>
        <w:rPr>
          <w:szCs w:val="22"/>
        </w:rPr>
      </w:pPr>
      <w:r w:rsidRPr="00E834BE">
        <w:rPr>
          <w:szCs w:val="22"/>
        </w:rPr>
        <w:t xml:space="preserve">Οι διευκρινίσεις των υποψηφίων Αναδόχων πρέπει να δίνονται γραπτά, εφόσον ζητηθούν, σε χρόνο που θα ορίζει η αρμόδια Επιτροπή.  </w:t>
      </w:r>
      <w:bookmarkStart w:id="1561" w:name="_Toc25743309"/>
      <w:bookmarkStart w:id="1562" w:name="_Toc43634780"/>
      <w:bookmarkStart w:id="1563" w:name="_Toc44821160"/>
      <w:bookmarkStart w:id="1564" w:name="_Toc48552952"/>
      <w:bookmarkStart w:id="1565" w:name="_Toc49074398"/>
    </w:p>
    <w:p w14:paraId="28E5E9D4" w14:textId="77777777" w:rsidR="0052431A" w:rsidRPr="00E834BE" w:rsidRDefault="0052431A" w:rsidP="006D0A22">
      <w:pPr>
        <w:rPr>
          <w:rFonts w:cs="Tahoma"/>
          <w:szCs w:val="22"/>
        </w:rPr>
      </w:pPr>
    </w:p>
    <w:p w14:paraId="17483EEA" w14:textId="77777777" w:rsidR="0052431A" w:rsidRPr="00E834BE" w:rsidRDefault="0052431A" w:rsidP="00B85830">
      <w:pPr>
        <w:pStyle w:val="40"/>
        <w:tabs>
          <w:tab w:val="num" w:pos="1440"/>
        </w:tabs>
        <w:rPr>
          <w:rFonts w:cs="Tahoma"/>
        </w:rPr>
      </w:pPr>
      <w:bookmarkStart w:id="1566" w:name="_Toc71978685"/>
      <w:bookmarkStart w:id="1567" w:name="_Ref320098732"/>
      <w:bookmarkStart w:id="1568" w:name="_Ref6395696"/>
      <w:bookmarkStart w:id="1569" w:name="_Ref6395701"/>
      <w:bookmarkStart w:id="1570" w:name="_Toc43238451"/>
      <w:bookmarkStart w:id="1571" w:name="_Toc63842417"/>
      <w:bookmarkStart w:id="1572" w:name="_Toc25743310"/>
      <w:bookmarkStart w:id="1573" w:name="_Ref42416597"/>
      <w:bookmarkStart w:id="1574" w:name="_Ref42416629"/>
      <w:bookmarkStart w:id="1575" w:name="_Toc43634781"/>
      <w:bookmarkStart w:id="1576" w:name="_Toc44821161"/>
      <w:bookmarkStart w:id="1577" w:name="_Toc48552953"/>
      <w:bookmarkStart w:id="1578" w:name="_Ref49072495"/>
      <w:bookmarkStart w:id="1579" w:name="_Toc49074399"/>
      <w:bookmarkStart w:id="1580" w:name="_Ref54164378"/>
      <w:bookmarkStart w:id="1581" w:name="_Ref54164379"/>
      <w:bookmarkStart w:id="1582" w:name="_Toc63236589"/>
      <w:bookmarkEnd w:id="1561"/>
      <w:bookmarkEnd w:id="1562"/>
      <w:bookmarkEnd w:id="1563"/>
      <w:bookmarkEnd w:id="1564"/>
      <w:bookmarkEnd w:id="1565"/>
      <w:r w:rsidRPr="00E834BE">
        <w:rPr>
          <w:rFonts w:cs="Tahoma"/>
        </w:rPr>
        <w:lastRenderedPageBreak/>
        <w:t>Περιεχόμενα Φακέλου «Δικαιολογητικά Συμμετοχής»</w:t>
      </w:r>
      <w:bookmarkEnd w:id="1566"/>
      <w:bookmarkEnd w:id="1567"/>
      <w:bookmarkEnd w:id="1568"/>
      <w:bookmarkEnd w:id="1569"/>
      <w:bookmarkEnd w:id="1570"/>
    </w:p>
    <w:p w14:paraId="49A242C4" w14:textId="1FEE6E0D" w:rsidR="0052431A" w:rsidRPr="00E834BE" w:rsidRDefault="0052431A" w:rsidP="005B211F">
      <w:pPr>
        <w:rPr>
          <w:rFonts w:cs="Tahoma"/>
          <w:szCs w:val="22"/>
        </w:rPr>
      </w:pPr>
      <w:r w:rsidRPr="00E834BE">
        <w:rPr>
          <w:rFonts w:cs="Tahoma"/>
          <w:szCs w:val="22"/>
        </w:rPr>
        <w:t xml:space="preserve">Ο φάκελος «ΔΙΚΑΙΟΛΟΓΗΤΙΚΑ ΣΥΜΜΕΤΟΧΗΣ» που θα υποβάλει κάθε υποψήφιος Ανάδοχος πρέπει να περιέχει τα νομιμοποιητικά στοιχεία και άλλα απαραίτητα δικαιολογητικά του υποψήφιου Αναδόχου ως </w:t>
      </w:r>
      <w:r w:rsidRPr="00E834BE">
        <w:rPr>
          <w:szCs w:val="22"/>
        </w:rPr>
        <w:t xml:space="preserve">προς τις απαιτήσεις συμμετοχής στον Διαγωνισμό και </w:t>
      </w:r>
      <w:r w:rsidRPr="00E834BE">
        <w:rPr>
          <w:rFonts w:cs="Tahoma"/>
          <w:szCs w:val="22"/>
        </w:rPr>
        <w:t xml:space="preserve">τα οποία προσδιορίζονται </w:t>
      </w:r>
      <w:r w:rsidR="00AD3712" w:rsidRPr="00E834BE">
        <w:rPr>
          <w:szCs w:val="22"/>
        </w:rPr>
        <w:t xml:space="preserve">στην παρ. </w:t>
      </w:r>
      <w:r w:rsidR="00DF07B4" w:rsidRPr="00E834BE">
        <w:rPr>
          <w:szCs w:val="22"/>
        </w:rPr>
        <w:fldChar w:fldCharType="begin"/>
      </w:r>
      <w:r w:rsidR="00DF07B4" w:rsidRPr="00E834BE">
        <w:rPr>
          <w:szCs w:val="22"/>
        </w:rPr>
        <w:instrText xml:space="preserve"> REF _Ref6395742 \r \h </w:instrText>
      </w:r>
      <w:r w:rsidR="00E834BE">
        <w:rPr>
          <w:szCs w:val="22"/>
        </w:rPr>
        <w:instrText xml:space="preserve"> \* MERGEFORMAT </w:instrText>
      </w:r>
      <w:r w:rsidR="00DF07B4" w:rsidRPr="00E834BE">
        <w:rPr>
          <w:szCs w:val="22"/>
        </w:rPr>
      </w:r>
      <w:r w:rsidR="00DF07B4" w:rsidRPr="00E834BE">
        <w:rPr>
          <w:szCs w:val="22"/>
        </w:rPr>
        <w:fldChar w:fldCharType="separate"/>
      </w:r>
      <w:r w:rsidR="00DF07B4" w:rsidRPr="00E834BE">
        <w:rPr>
          <w:szCs w:val="22"/>
        </w:rPr>
        <w:t>B.2.3</w:t>
      </w:r>
      <w:r w:rsidR="00DF07B4" w:rsidRPr="00E834BE">
        <w:rPr>
          <w:szCs w:val="22"/>
        </w:rPr>
        <w:fldChar w:fldCharType="end"/>
      </w:r>
      <w:r w:rsidR="00AD3712" w:rsidRPr="00E834BE">
        <w:rPr>
          <w:szCs w:val="22"/>
        </w:rPr>
        <w:t>.</w:t>
      </w:r>
    </w:p>
    <w:p w14:paraId="70E83609" w14:textId="77777777" w:rsidR="0052431A" w:rsidRPr="00E834BE" w:rsidRDefault="0052431A" w:rsidP="005B211F"/>
    <w:p w14:paraId="176DF97F" w14:textId="77777777" w:rsidR="0052431A" w:rsidRPr="00E834BE" w:rsidRDefault="0052431A" w:rsidP="00B85830">
      <w:pPr>
        <w:pStyle w:val="40"/>
      </w:pPr>
      <w:bookmarkStart w:id="1583" w:name="_Ref320098734"/>
      <w:bookmarkStart w:id="1584" w:name="_Toc43238452"/>
      <w:r w:rsidRPr="00E834BE">
        <w:t>Περιεχόμενα Φακέλου «Τεχνική Προσφορά»</w:t>
      </w:r>
      <w:bookmarkEnd w:id="1571"/>
      <w:bookmarkEnd w:id="1583"/>
      <w:bookmarkEnd w:id="1584"/>
    </w:p>
    <w:p w14:paraId="71094B49" w14:textId="1C7A45AD" w:rsidR="0052431A" w:rsidRPr="00E834BE" w:rsidRDefault="0052431A" w:rsidP="003A65D4">
      <w:pPr>
        <w:rPr>
          <w:szCs w:val="22"/>
        </w:rPr>
      </w:pPr>
      <w:r w:rsidRPr="00E834BE">
        <w:rPr>
          <w:szCs w:val="22"/>
        </w:rPr>
        <w:t>Ο φάκελος «ΤΕΧΝΙΚΗ ΠΡΟΣΦΟΡΑ» που θα υποβάλει ο υποψήφιος Ανάδοχος πρέπει να περιέχει, τα παρακάτω: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4"/>
      </w:tblGrid>
      <w:tr w:rsidR="004978BC" w:rsidRPr="00E834BE" w14:paraId="794D9275" w14:textId="77777777" w:rsidTr="004B50FD">
        <w:trPr>
          <w:trHeight w:val="513"/>
        </w:trPr>
        <w:tc>
          <w:tcPr>
            <w:tcW w:w="5000" w:type="pct"/>
            <w:gridSpan w:val="3"/>
            <w:shd w:val="clear" w:color="auto" w:fill="BFBFBF" w:themeFill="background1" w:themeFillShade="BF"/>
            <w:vAlign w:val="center"/>
            <w:hideMark/>
          </w:tcPr>
          <w:p w14:paraId="1C796CBF" w14:textId="77777777" w:rsidR="004978BC" w:rsidRPr="00E834BE" w:rsidRDefault="004978BC" w:rsidP="00001B0F">
            <w:pPr>
              <w:spacing w:before="60" w:after="60"/>
              <w:jc w:val="center"/>
              <w:rPr>
                <w:rFonts w:cs="Tahoma"/>
                <w:b/>
                <w:szCs w:val="22"/>
                <w:lang w:eastAsia="el-GR"/>
              </w:rPr>
            </w:pPr>
            <w:r w:rsidRPr="00E834BE">
              <w:rPr>
                <w:rFonts w:cs="Tahoma"/>
                <w:b/>
                <w:szCs w:val="22"/>
              </w:rPr>
              <w:t>Περιεχόμενα Τεχνικής Προσφοράς</w:t>
            </w:r>
          </w:p>
        </w:tc>
      </w:tr>
      <w:tr w:rsidR="004978BC" w:rsidRPr="00E834BE" w14:paraId="79F611C3" w14:textId="77777777" w:rsidTr="004B50FD">
        <w:trPr>
          <w:trHeight w:val="513"/>
        </w:trPr>
        <w:tc>
          <w:tcPr>
            <w:tcW w:w="431" w:type="pct"/>
            <w:shd w:val="clear" w:color="auto" w:fill="BFBFBF" w:themeFill="background1" w:themeFillShade="BF"/>
            <w:vAlign w:val="center"/>
          </w:tcPr>
          <w:p w14:paraId="2FF87FC0" w14:textId="77777777" w:rsidR="004978BC" w:rsidRPr="00E834BE" w:rsidRDefault="004978BC" w:rsidP="00001B0F">
            <w:pPr>
              <w:spacing w:before="60" w:after="60"/>
              <w:jc w:val="center"/>
              <w:rPr>
                <w:rFonts w:cs="Tahoma"/>
                <w:b/>
                <w:szCs w:val="22"/>
                <w:lang w:eastAsia="el-GR"/>
              </w:rPr>
            </w:pPr>
            <w:r w:rsidRPr="00E834BE">
              <w:rPr>
                <w:rFonts w:cs="Tahoma"/>
                <w:b/>
                <w:szCs w:val="22"/>
                <w:lang w:eastAsia="el-GR"/>
              </w:rPr>
              <w:t>Α/Α</w:t>
            </w:r>
          </w:p>
        </w:tc>
        <w:tc>
          <w:tcPr>
            <w:tcW w:w="3513" w:type="pct"/>
            <w:shd w:val="clear" w:color="auto" w:fill="BFBFBF" w:themeFill="background1" w:themeFillShade="BF"/>
            <w:vAlign w:val="center"/>
          </w:tcPr>
          <w:p w14:paraId="6B49BC4B" w14:textId="77777777" w:rsidR="004978BC" w:rsidRPr="00E834BE" w:rsidRDefault="004978BC" w:rsidP="00001B0F">
            <w:pPr>
              <w:spacing w:before="60" w:after="60"/>
              <w:jc w:val="center"/>
              <w:rPr>
                <w:rFonts w:cs="Tahoma"/>
                <w:b/>
                <w:szCs w:val="22"/>
              </w:rPr>
            </w:pPr>
            <w:r w:rsidRPr="00E834BE">
              <w:rPr>
                <w:rFonts w:cs="Tahoma"/>
                <w:b/>
                <w:szCs w:val="22"/>
              </w:rPr>
              <w:t>Τίτλος Ενότητας</w:t>
            </w:r>
          </w:p>
        </w:tc>
        <w:tc>
          <w:tcPr>
            <w:tcW w:w="1056" w:type="pct"/>
            <w:shd w:val="clear" w:color="auto" w:fill="BFBFBF" w:themeFill="background1" w:themeFillShade="BF"/>
          </w:tcPr>
          <w:p w14:paraId="06C97765" w14:textId="77777777" w:rsidR="004978BC" w:rsidRPr="00E834BE" w:rsidRDefault="004978BC" w:rsidP="00001B0F">
            <w:pPr>
              <w:spacing w:before="60" w:after="60"/>
              <w:jc w:val="center"/>
              <w:rPr>
                <w:rFonts w:cs="Tahoma"/>
                <w:b/>
                <w:szCs w:val="22"/>
              </w:rPr>
            </w:pPr>
            <w:r w:rsidRPr="00E834BE">
              <w:rPr>
                <w:rFonts w:cs="Tahoma"/>
                <w:b/>
                <w:szCs w:val="22"/>
              </w:rPr>
              <w:t>Σύμφωνα με παραγράφους:</w:t>
            </w:r>
          </w:p>
        </w:tc>
      </w:tr>
      <w:tr w:rsidR="004978BC" w:rsidRPr="00E834BE" w14:paraId="07970E69" w14:textId="77777777" w:rsidTr="00001B0F">
        <w:trPr>
          <w:trHeight w:val="315"/>
        </w:trPr>
        <w:tc>
          <w:tcPr>
            <w:tcW w:w="431" w:type="pct"/>
            <w:shd w:val="clear" w:color="auto" w:fill="FBE4D5" w:themeFill="accent2" w:themeFillTint="33"/>
            <w:vAlign w:val="center"/>
          </w:tcPr>
          <w:p w14:paraId="70146F41" w14:textId="77777777" w:rsidR="004978BC" w:rsidRPr="00E834BE" w:rsidRDefault="004978BC" w:rsidP="004978BC">
            <w:pPr>
              <w:pStyle w:val="aff6"/>
              <w:numPr>
                <w:ilvl w:val="0"/>
                <w:numId w:val="154"/>
              </w:numPr>
              <w:suppressAutoHyphens/>
              <w:spacing w:before="60" w:after="60"/>
              <w:contextualSpacing w:val="0"/>
              <w:jc w:val="center"/>
              <w:rPr>
                <w:rFonts w:cs="Tahoma"/>
                <w:b/>
                <w:szCs w:val="22"/>
                <w:lang w:eastAsia="el-GR"/>
              </w:rPr>
            </w:pPr>
          </w:p>
        </w:tc>
        <w:tc>
          <w:tcPr>
            <w:tcW w:w="3513" w:type="pct"/>
            <w:shd w:val="clear" w:color="auto" w:fill="FBE4D5" w:themeFill="accent2" w:themeFillTint="33"/>
            <w:vAlign w:val="center"/>
          </w:tcPr>
          <w:p w14:paraId="5AFD15E9" w14:textId="2519952A" w:rsidR="004978BC" w:rsidRPr="00E834BE" w:rsidRDefault="004978BC" w:rsidP="00001B0F">
            <w:pPr>
              <w:spacing w:before="60" w:after="60"/>
              <w:rPr>
                <w:rFonts w:cs="Tahoma"/>
                <w:b/>
                <w:szCs w:val="22"/>
                <w:lang w:eastAsia="el-GR"/>
              </w:rPr>
            </w:pPr>
            <w:r w:rsidRPr="00E834BE">
              <w:rPr>
                <w:rFonts w:cs="Tahoma"/>
                <w:b/>
                <w:szCs w:val="22"/>
                <w:lang w:eastAsia="el-GR"/>
              </w:rPr>
              <w:t xml:space="preserve">Περιγραφή  Έργου </w:t>
            </w:r>
          </w:p>
        </w:tc>
        <w:tc>
          <w:tcPr>
            <w:tcW w:w="1056" w:type="pct"/>
            <w:shd w:val="clear" w:color="auto" w:fill="FBE4D5" w:themeFill="accent2" w:themeFillTint="33"/>
          </w:tcPr>
          <w:p w14:paraId="3A3E6AE1" w14:textId="77777777" w:rsidR="004978BC" w:rsidRPr="00E834BE" w:rsidRDefault="004978BC" w:rsidP="00001B0F">
            <w:pPr>
              <w:spacing w:before="60" w:after="60"/>
              <w:rPr>
                <w:rFonts w:cs="Tahoma"/>
                <w:b/>
                <w:szCs w:val="22"/>
                <w:lang w:eastAsia="el-GR"/>
              </w:rPr>
            </w:pPr>
          </w:p>
        </w:tc>
      </w:tr>
      <w:tr w:rsidR="00F9314E" w:rsidRPr="00E834BE" w14:paraId="6EB1CA10" w14:textId="77777777" w:rsidTr="00001B0F">
        <w:trPr>
          <w:trHeight w:val="315"/>
        </w:trPr>
        <w:tc>
          <w:tcPr>
            <w:tcW w:w="431" w:type="pct"/>
            <w:shd w:val="clear" w:color="auto" w:fill="auto"/>
            <w:vAlign w:val="center"/>
          </w:tcPr>
          <w:p w14:paraId="49108F5C" w14:textId="77777777" w:rsidR="00F9314E" w:rsidRPr="00E834BE" w:rsidRDefault="00F9314E" w:rsidP="00F9314E">
            <w:pPr>
              <w:pStyle w:val="aff6"/>
              <w:numPr>
                <w:ilvl w:val="1"/>
                <w:numId w:val="154"/>
              </w:numPr>
              <w:suppressAutoHyphens/>
              <w:spacing w:before="60" w:after="60"/>
              <w:ind w:left="0" w:firstLine="0"/>
              <w:contextualSpacing w:val="0"/>
              <w:jc w:val="center"/>
              <w:rPr>
                <w:rFonts w:cs="Tahoma"/>
                <w:szCs w:val="22"/>
                <w:lang w:eastAsia="el-GR"/>
              </w:rPr>
            </w:pPr>
          </w:p>
        </w:tc>
        <w:tc>
          <w:tcPr>
            <w:tcW w:w="3513" w:type="pct"/>
            <w:shd w:val="clear" w:color="auto" w:fill="auto"/>
            <w:vAlign w:val="center"/>
          </w:tcPr>
          <w:p w14:paraId="1B58A5A0" w14:textId="07CDB4BE" w:rsidR="00F9314E" w:rsidRPr="00E834BE" w:rsidRDefault="00F9314E" w:rsidP="00F9314E">
            <w:pPr>
              <w:spacing w:before="60" w:after="60"/>
              <w:rPr>
                <w:rFonts w:cs="Tahoma"/>
                <w:szCs w:val="22"/>
                <w:lang w:eastAsia="el-GR"/>
              </w:rPr>
            </w:pPr>
            <w:r w:rsidRPr="00E834BE">
              <w:rPr>
                <w:rFonts w:cs="Tahoma"/>
                <w:szCs w:val="22"/>
                <w:lang w:eastAsia="el-GR"/>
              </w:rPr>
              <w:fldChar w:fldCharType="begin"/>
            </w:r>
            <w:r w:rsidRPr="00E834BE">
              <w:rPr>
                <w:rFonts w:cs="Tahoma"/>
                <w:szCs w:val="22"/>
                <w:lang w:eastAsia="el-GR"/>
              </w:rPr>
              <w:instrText xml:space="preserve"> REF _Ref508033675 \h  \* MERGEFORMAT </w:instrText>
            </w:r>
            <w:r w:rsidRPr="00E834BE">
              <w:rPr>
                <w:rFonts w:cs="Tahoma"/>
                <w:szCs w:val="22"/>
                <w:lang w:eastAsia="el-GR"/>
              </w:rPr>
            </w:r>
            <w:r w:rsidRPr="00E834BE">
              <w:rPr>
                <w:rFonts w:cs="Tahoma"/>
                <w:szCs w:val="22"/>
                <w:lang w:eastAsia="el-GR"/>
              </w:rPr>
              <w:fldChar w:fldCharType="separate"/>
            </w:r>
            <w:r w:rsidRPr="00E834BE">
              <w:rPr>
                <w:rFonts w:eastAsia="SimSun" w:cs="Tahoma"/>
              </w:rPr>
              <w:t>Αντικείμενο του Έργου</w:t>
            </w:r>
            <w:r w:rsidRPr="00E834BE">
              <w:rPr>
                <w:rFonts w:cs="Tahoma"/>
                <w:szCs w:val="22"/>
                <w:lang w:eastAsia="el-GR"/>
              </w:rPr>
              <w:fldChar w:fldCharType="end"/>
            </w:r>
          </w:p>
        </w:tc>
        <w:tc>
          <w:tcPr>
            <w:tcW w:w="1056" w:type="pct"/>
            <w:shd w:val="clear" w:color="auto" w:fill="auto"/>
          </w:tcPr>
          <w:p w14:paraId="32D69F80" w14:textId="577ABE01" w:rsidR="00F9314E" w:rsidRPr="00E834BE" w:rsidRDefault="00F9314E" w:rsidP="004B50FD">
            <w:pPr>
              <w:spacing w:before="60" w:after="60"/>
              <w:jc w:val="center"/>
              <w:rPr>
                <w:rFonts w:cs="Tahoma"/>
                <w:szCs w:val="22"/>
                <w:lang w:eastAsia="el-GR"/>
              </w:rPr>
            </w:pPr>
            <w:r w:rsidRPr="00E834BE">
              <w:rPr>
                <w:rFonts w:cs="Tahoma"/>
                <w:szCs w:val="22"/>
                <w:lang w:eastAsia="el-GR"/>
              </w:rPr>
              <w:fldChar w:fldCharType="begin"/>
            </w:r>
            <w:r w:rsidRPr="00E834BE">
              <w:rPr>
                <w:rFonts w:cs="Tahoma"/>
                <w:szCs w:val="22"/>
                <w:lang w:eastAsia="el-GR"/>
              </w:rPr>
              <w:instrText xml:space="preserve"> REF _Ref6392768 \r \h  \* MERGEFORMAT </w:instrText>
            </w:r>
            <w:r w:rsidRPr="00E834BE">
              <w:rPr>
                <w:rFonts w:cs="Tahoma"/>
                <w:szCs w:val="22"/>
                <w:lang w:eastAsia="el-GR"/>
              </w:rPr>
            </w:r>
            <w:r w:rsidRPr="00E834BE">
              <w:rPr>
                <w:rFonts w:cs="Tahoma"/>
                <w:szCs w:val="22"/>
                <w:lang w:eastAsia="el-GR"/>
              </w:rPr>
              <w:fldChar w:fldCharType="separate"/>
            </w:r>
            <w:r w:rsidRPr="00E834BE">
              <w:rPr>
                <w:rFonts w:cs="Tahoma"/>
                <w:szCs w:val="22"/>
                <w:lang w:eastAsia="el-GR"/>
              </w:rPr>
              <w:t>A.4</w:t>
            </w:r>
            <w:r w:rsidRPr="00E834BE">
              <w:rPr>
                <w:rFonts w:cs="Tahoma"/>
                <w:szCs w:val="22"/>
                <w:lang w:eastAsia="el-GR"/>
              </w:rPr>
              <w:fldChar w:fldCharType="end"/>
            </w:r>
          </w:p>
        </w:tc>
      </w:tr>
      <w:tr w:rsidR="00CA05E5" w:rsidRPr="00E834BE" w14:paraId="3134271D" w14:textId="77777777" w:rsidTr="004B50F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032B391" w14:textId="77777777" w:rsidR="00CA05E5" w:rsidRPr="00E834BE" w:rsidRDefault="00CA05E5" w:rsidP="004B50FD">
            <w:pPr>
              <w:pStyle w:val="aff6"/>
              <w:numPr>
                <w:ilvl w:val="0"/>
                <w:numId w:val="154"/>
              </w:numPr>
              <w:suppressAutoHyphens/>
              <w:spacing w:before="60" w:after="60"/>
              <w:contextualSpacing w:val="0"/>
              <w:jc w:val="center"/>
              <w:rPr>
                <w:rFonts w:cs="Tahoma"/>
                <w:b/>
                <w:szCs w:val="22"/>
                <w:lang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1FA6C2" w14:textId="77777777" w:rsidR="00CA05E5" w:rsidRPr="00E834BE" w:rsidRDefault="00CA05E5" w:rsidP="004B50FD">
            <w:pPr>
              <w:suppressAutoHyphens/>
              <w:spacing w:before="60" w:after="60"/>
              <w:rPr>
                <w:rFonts w:cs="Tahoma"/>
                <w:b/>
                <w:szCs w:val="22"/>
                <w:lang w:eastAsia="el-GR"/>
              </w:rPr>
            </w:pPr>
            <w:r w:rsidRPr="00E834BE">
              <w:rPr>
                <w:rFonts w:cs="Tahoma"/>
                <w:b/>
                <w:szCs w:val="22"/>
                <w:lang w:eastAsia="el-GR"/>
              </w:rPr>
              <w:t>Μεθοδολογία Υλοποίησης Έργου</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D4D153B" w14:textId="08C9BA4C" w:rsidR="00CA05E5" w:rsidRPr="00E834BE" w:rsidRDefault="00CA05E5" w:rsidP="004B50FD">
            <w:pPr>
              <w:spacing w:before="60" w:after="60"/>
              <w:jc w:val="center"/>
              <w:rPr>
                <w:rFonts w:cs="Tahoma"/>
                <w:szCs w:val="22"/>
                <w:lang w:eastAsia="el-GR"/>
              </w:rPr>
            </w:pPr>
          </w:p>
        </w:tc>
      </w:tr>
      <w:tr w:rsidR="00CA05E5" w:rsidRPr="00E834BE" w14:paraId="6B010F4D" w14:textId="77777777" w:rsidTr="00CA05E5">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38CD6398" w14:textId="77777777" w:rsidR="00CA05E5" w:rsidRPr="00E834BE" w:rsidRDefault="00CA05E5" w:rsidP="00CA05E5">
            <w:pPr>
              <w:pStyle w:val="aff6"/>
              <w:numPr>
                <w:ilvl w:val="1"/>
                <w:numId w:val="155"/>
              </w:numPr>
              <w:suppressAutoHyphens/>
              <w:spacing w:before="60" w:after="60"/>
              <w:ind w:left="0" w:firstLine="0"/>
              <w:contextualSpacing w:val="0"/>
              <w:jc w:val="center"/>
              <w:rPr>
                <w:rFonts w:cs="Tahoma"/>
                <w:szCs w:val="22"/>
                <w:lang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auto"/>
            <w:vAlign w:val="center"/>
          </w:tcPr>
          <w:p w14:paraId="3A7292D0" w14:textId="0E9A12DA" w:rsidR="00CA05E5" w:rsidRPr="00E834BE" w:rsidRDefault="00CA05E5" w:rsidP="00001B0F">
            <w:pPr>
              <w:spacing w:before="60" w:after="60"/>
              <w:rPr>
                <w:rFonts w:cs="Tahoma"/>
                <w:szCs w:val="22"/>
                <w:lang w:eastAsia="el-GR"/>
              </w:rPr>
            </w:pPr>
            <w:r w:rsidRPr="00E834BE">
              <w:rPr>
                <w:rFonts w:cs="Tahoma"/>
                <w:szCs w:val="22"/>
                <w:lang w:eastAsia="el-GR"/>
              </w:rPr>
              <w:t xml:space="preserve">Φάσεις Υλοποίησης – Παραδοτέα - Χρονοδιάγραμμα </w:t>
            </w:r>
          </w:p>
        </w:tc>
        <w:tc>
          <w:tcPr>
            <w:tcW w:w="1056" w:type="pct"/>
            <w:tcBorders>
              <w:top w:val="single" w:sz="4" w:space="0" w:color="auto"/>
              <w:left w:val="single" w:sz="4" w:space="0" w:color="auto"/>
              <w:bottom w:val="single" w:sz="4" w:space="0" w:color="auto"/>
              <w:right w:val="single" w:sz="4" w:space="0" w:color="auto"/>
            </w:tcBorders>
            <w:shd w:val="clear" w:color="auto" w:fill="auto"/>
          </w:tcPr>
          <w:p w14:paraId="5877122C" w14:textId="002C8062" w:rsidR="00CA05E5" w:rsidRPr="00E834BE" w:rsidRDefault="001714D1" w:rsidP="004B50FD">
            <w:pPr>
              <w:spacing w:before="60" w:after="60"/>
              <w:jc w:val="center"/>
              <w:rPr>
                <w:rFonts w:cs="Tahoma"/>
                <w:szCs w:val="22"/>
                <w:lang w:eastAsia="el-GR"/>
              </w:rPr>
            </w:pPr>
            <w:r w:rsidRPr="00E834BE">
              <w:rPr>
                <w:rFonts w:cs="Tahoma"/>
              </w:rPr>
              <w:fldChar w:fldCharType="begin"/>
            </w:r>
            <w:r w:rsidRPr="00E834BE">
              <w:rPr>
                <w:rFonts w:cs="Tahoma"/>
              </w:rPr>
              <w:instrText xml:space="preserve"> REF _Ref6388978 \r \h  \* MERGEFORMAT </w:instrText>
            </w:r>
            <w:r w:rsidRPr="00E834BE">
              <w:rPr>
                <w:rFonts w:cs="Tahoma"/>
              </w:rPr>
            </w:r>
            <w:r w:rsidRPr="00E834BE">
              <w:rPr>
                <w:rFonts w:cs="Tahoma"/>
              </w:rPr>
              <w:fldChar w:fldCharType="separate"/>
            </w:r>
            <w:r w:rsidRPr="00E834BE">
              <w:rPr>
                <w:rFonts w:cs="Tahoma"/>
              </w:rPr>
              <w:t>A.5</w:t>
            </w:r>
            <w:r w:rsidRPr="00E834BE">
              <w:rPr>
                <w:rFonts w:cs="Tahoma"/>
              </w:rPr>
              <w:fldChar w:fldCharType="end"/>
            </w:r>
          </w:p>
        </w:tc>
      </w:tr>
      <w:tr w:rsidR="001714D1" w:rsidRPr="00E834BE" w14:paraId="253B5AAF" w14:textId="77777777" w:rsidTr="004B50F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22B4FDB4" w14:textId="77777777" w:rsidR="001714D1" w:rsidRPr="00E834BE" w:rsidRDefault="001714D1" w:rsidP="001714D1">
            <w:pPr>
              <w:pStyle w:val="aff6"/>
              <w:numPr>
                <w:ilvl w:val="1"/>
                <w:numId w:val="155"/>
              </w:numPr>
              <w:suppressAutoHyphens/>
              <w:spacing w:before="60" w:after="60"/>
              <w:ind w:left="0" w:firstLine="0"/>
              <w:contextualSpacing w:val="0"/>
              <w:jc w:val="center"/>
              <w:rPr>
                <w:rFonts w:cs="Tahoma"/>
                <w:szCs w:val="22"/>
                <w:lang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auto"/>
            <w:vAlign w:val="center"/>
          </w:tcPr>
          <w:p w14:paraId="14759844" w14:textId="3ED2D223" w:rsidR="001714D1" w:rsidRPr="00E834BE" w:rsidRDefault="001714D1" w:rsidP="001714D1">
            <w:pPr>
              <w:spacing w:before="60" w:after="60"/>
              <w:rPr>
                <w:rFonts w:cs="Tahoma"/>
                <w:szCs w:val="22"/>
                <w:lang w:eastAsia="el-GR"/>
              </w:rPr>
            </w:pPr>
            <w:r w:rsidRPr="00E834BE">
              <w:rPr>
                <w:rFonts w:cs="Tahoma"/>
                <w:szCs w:val="22"/>
                <w:lang w:eastAsia="el-GR"/>
              </w:rPr>
              <w:t xml:space="preserve">Μεθοδολογία </w:t>
            </w:r>
            <w:r w:rsidR="000B1D37" w:rsidRPr="00E834BE">
              <w:rPr>
                <w:rFonts w:cs="Tahoma"/>
                <w:szCs w:val="22"/>
                <w:lang w:eastAsia="el-GR"/>
              </w:rPr>
              <w:t>Υλοποίησης</w:t>
            </w:r>
            <w:r w:rsidRPr="00E834BE">
              <w:rPr>
                <w:rFonts w:cs="Tahoma"/>
                <w:szCs w:val="22"/>
                <w:lang w:eastAsia="el-GR"/>
              </w:rPr>
              <w:t xml:space="preserve"> Έργου</w:t>
            </w:r>
            <w:r w:rsidRPr="00E834BE" w:rsidDel="00E45A4D">
              <w:rPr>
                <w:rFonts w:cs="Tahoma"/>
                <w:szCs w:val="22"/>
                <w:lang w:eastAsia="el-GR"/>
              </w:rPr>
              <w:t xml:space="preserve"> </w:t>
            </w:r>
          </w:p>
        </w:tc>
        <w:tc>
          <w:tcPr>
            <w:tcW w:w="1056" w:type="pct"/>
            <w:tcBorders>
              <w:top w:val="single" w:sz="4" w:space="0" w:color="auto"/>
              <w:left w:val="single" w:sz="4" w:space="0" w:color="auto"/>
              <w:bottom w:val="single" w:sz="4" w:space="0" w:color="auto"/>
              <w:right w:val="single" w:sz="4" w:space="0" w:color="auto"/>
            </w:tcBorders>
            <w:shd w:val="clear" w:color="auto" w:fill="auto"/>
            <w:vAlign w:val="center"/>
          </w:tcPr>
          <w:p w14:paraId="7E5F332E" w14:textId="4645D07F" w:rsidR="001714D1" w:rsidRPr="00E834BE" w:rsidRDefault="001714D1" w:rsidP="004B50FD">
            <w:pPr>
              <w:spacing w:before="60" w:after="60"/>
              <w:jc w:val="center"/>
              <w:rPr>
                <w:rFonts w:cs="Tahoma"/>
                <w:szCs w:val="22"/>
                <w:lang w:eastAsia="el-GR"/>
              </w:rPr>
            </w:pPr>
            <w:r w:rsidRPr="00E834BE">
              <w:rPr>
                <w:rFonts w:cs="Tahoma"/>
              </w:rPr>
              <w:fldChar w:fldCharType="begin"/>
            </w:r>
            <w:r w:rsidRPr="00E834BE">
              <w:rPr>
                <w:rFonts w:cs="Tahoma"/>
              </w:rPr>
              <w:instrText xml:space="preserve"> REF _Ref6388931 \r \h  \* MERGEFORMAT </w:instrText>
            </w:r>
            <w:r w:rsidRPr="00E834BE">
              <w:rPr>
                <w:rFonts w:cs="Tahoma"/>
              </w:rPr>
            </w:r>
            <w:r w:rsidRPr="00E834BE">
              <w:rPr>
                <w:rFonts w:cs="Tahoma"/>
              </w:rPr>
              <w:fldChar w:fldCharType="separate"/>
            </w:r>
            <w:r w:rsidRPr="00E834BE">
              <w:rPr>
                <w:rFonts w:cs="Tahoma"/>
              </w:rPr>
              <w:t>A.6</w:t>
            </w:r>
            <w:r w:rsidRPr="00E834BE">
              <w:rPr>
                <w:rFonts w:cs="Tahoma"/>
              </w:rPr>
              <w:fldChar w:fldCharType="end"/>
            </w:r>
          </w:p>
        </w:tc>
      </w:tr>
      <w:tr w:rsidR="00A83340" w:rsidRPr="00E834BE" w14:paraId="4268A28E" w14:textId="77777777" w:rsidTr="004B50F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F83DB30" w14:textId="77777777" w:rsidR="00A83340" w:rsidRPr="00E834BE" w:rsidRDefault="00A83340" w:rsidP="00A83340">
            <w:pPr>
              <w:pStyle w:val="aff6"/>
              <w:numPr>
                <w:ilvl w:val="0"/>
                <w:numId w:val="154"/>
              </w:numPr>
              <w:suppressAutoHyphens/>
              <w:spacing w:before="60" w:after="60"/>
              <w:ind w:left="0" w:firstLine="0"/>
              <w:contextualSpacing w:val="0"/>
              <w:jc w:val="center"/>
              <w:rPr>
                <w:rFonts w:cs="Tahoma"/>
                <w:b/>
                <w:szCs w:val="22"/>
                <w:lang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07CBE79" w14:textId="77777777" w:rsidR="00A83340" w:rsidRPr="00E834BE" w:rsidRDefault="00A83340" w:rsidP="00A83340">
            <w:pPr>
              <w:rPr>
                <w:rFonts w:cs="Tahoma"/>
                <w:b/>
                <w:szCs w:val="22"/>
                <w:lang w:eastAsia="el-GR"/>
              </w:rPr>
            </w:pPr>
            <w:r w:rsidRPr="00E834BE">
              <w:rPr>
                <w:rFonts w:cs="Tahoma"/>
                <w:b/>
                <w:szCs w:val="22"/>
                <w:lang w:eastAsia="el-GR"/>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CA3C926" w14:textId="0B18C89E" w:rsidR="00A83340" w:rsidRPr="00E834BE" w:rsidRDefault="00A83340" w:rsidP="00A83340">
            <w:pPr>
              <w:jc w:val="center"/>
              <w:rPr>
                <w:rFonts w:cs="Tahoma"/>
              </w:rPr>
            </w:pPr>
            <w:r w:rsidRPr="00E834BE">
              <w:rPr>
                <w:rFonts w:cs="Tahoma"/>
              </w:rPr>
              <w:fldChar w:fldCharType="begin"/>
            </w:r>
            <w:r w:rsidRPr="00E834BE">
              <w:rPr>
                <w:rFonts w:cs="Tahoma"/>
              </w:rPr>
              <w:instrText xml:space="preserve"> REF _Ref6389001 \r \h  \* MERGEFORMAT </w:instrText>
            </w:r>
            <w:r w:rsidRPr="00E834BE">
              <w:rPr>
                <w:rFonts w:cs="Tahoma"/>
              </w:rPr>
            </w:r>
            <w:r w:rsidRPr="00E834BE">
              <w:rPr>
                <w:rFonts w:cs="Tahoma"/>
              </w:rPr>
              <w:fldChar w:fldCharType="separate"/>
            </w:r>
            <w:r w:rsidRPr="00E834BE">
              <w:rPr>
                <w:rFonts w:cs="Tahoma"/>
              </w:rPr>
              <w:t>C.3</w:t>
            </w:r>
            <w:r w:rsidRPr="00E834BE">
              <w:rPr>
                <w:rFonts w:cs="Tahoma"/>
              </w:rPr>
              <w:fldChar w:fldCharType="end"/>
            </w:r>
          </w:p>
        </w:tc>
      </w:tr>
      <w:tr w:rsidR="00A83340" w:rsidRPr="00E834BE" w14:paraId="652237DA" w14:textId="77777777" w:rsidTr="004B50F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330E82B" w14:textId="77777777" w:rsidR="00A83340" w:rsidRPr="00E834BE" w:rsidRDefault="00A83340" w:rsidP="00A83340">
            <w:pPr>
              <w:pStyle w:val="aff6"/>
              <w:numPr>
                <w:ilvl w:val="0"/>
                <w:numId w:val="154"/>
              </w:numPr>
              <w:suppressAutoHyphens/>
              <w:spacing w:before="60" w:after="60"/>
              <w:ind w:left="0" w:firstLine="0"/>
              <w:contextualSpacing w:val="0"/>
              <w:jc w:val="center"/>
              <w:rPr>
                <w:rFonts w:cs="Tahoma"/>
                <w:szCs w:val="22"/>
                <w:lang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6479782" w14:textId="77777777" w:rsidR="00A83340" w:rsidRPr="00E834BE" w:rsidRDefault="00A83340" w:rsidP="00A83340">
            <w:pPr>
              <w:spacing w:before="60" w:after="60"/>
              <w:rPr>
                <w:rFonts w:cs="Tahoma"/>
                <w:b/>
                <w:szCs w:val="22"/>
                <w:u w:val="single"/>
                <w:lang w:eastAsia="el-GR"/>
              </w:rPr>
            </w:pPr>
            <w:r w:rsidRPr="00E834BE">
              <w:rPr>
                <w:rFonts w:cs="Tahoma"/>
                <w:b/>
                <w:szCs w:val="22"/>
                <w:lang w:eastAsia="el-GR"/>
              </w:rPr>
              <w:t xml:space="preserve">Πίνακες Οικονομικής Προσφοράς, </w:t>
            </w:r>
            <w:r w:rsidRPr="00E834BE">
              <w:rPr>
                <w:rFonts w:cs="Tahoma"/>
                <w:b/>
                <w:szCs w:val="22"/>
                <w:u w:val="single"/>
                <w:lang w:eastAsia="el-GR"/>
              </w:rPr>
              <w:t>χωρίς τιμές</w:t>
            </w:r>
          </w:p>
          <w:p w14:paraId="438C208E" w14:textId="77777777" w:rsidR="00A83340" w:rsidRPr="00E834BE" w:rsidRDefault="00A83340" w:rsidP="00A83340">
            <w:pPr>
              <w:rPr>
                <w:rFonts w:cs="Tahoma"/>
                <w:szCs w:val="22"/>
                <w:u w:val="single"/>
                <w:lang w:eastAsia="el-GR"/>
              </w:rPr>
            </w:pPr>
            <w:r w:rsidRPr="00E834BE">
              <w:rPr>
                <w:rFonts w:cs="Tahoma"/>
                <w:szCs w:val="22"/>
                <w:u w:val="single"/>
                <w:lang w:eastAsia="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1C9C89E" w14:textId="50D4FB16" w:rsidR="00A83340" w:rsidRPr="00E834BE" w:rsidRDefault="00A83340" w:rsidP="00A83340">
            <w:pPr>
              <w:jc w:val="center"/>
              <w:rPr>
                <w:rFonts w:cs="Tahoma"/>
              </w:rPr>
            </w:pPr>
            <w:r w:rsidRPr="00E834BE">
              <w:rPr>
                <w:rFonts w:cs="Tahoma"/>
              </w:rPr>
              <w:fldChar w:fldCharType="begin"/>
            </w:r>
            <w:r w:rsidRPr="00E834BE">
              <w:rPr>
                <w:rFonts w:cs="Tahoma"/>
              </w:rPr>
              <w:instrText xml:space="preserve"> REF _Ref6389009 \r \h  \* MERGEFORMAT </w:instrText>
            </w:r>
            <w:r w:rsidRPr="00E834BE">
              <w:rPr>
                <w:rFonts w:cs="Tahoma"/>
              </w:rPr>
            </w:r>
            <w:r w:rsidRPr="00E834BE">
              <w:rPr>
                <w:rFonts w:cs="Tahoma"/>
              </w:rPr>
              <w:fldChar w:fldCharType="separate"/>
            </w:r>
            <w:r w:rsidRPr="00E834BE">
              <w:rPr>
                <w:rFonts w:cs="Tahoma"/>
              </w:rPr>
              <w:t>C.4</w:t>
            </w:r>
            <w:r w:rsidRPr="00E834BE">
              <w:rPr>
                <w:rFonts w:cs="Tahoma"/>
              </w:rPr>
              <w:fldChar w:fldCharType="end"/>
            </w:r>
          </w:p>
        </w:tc>
      </w:tr>
    </w:tbl>
    <w:p w14:paraId="19CFCAF4" w14:textId="75F46E9C" w:rsidR="004978BC" w:rsidRPr="00E834BE" w:rsidRDefault="004978BC" w:rsidP="003A65D4">
      <w:pPr>
        <w:rPr>
          <w:szCs w:val="22"/>
        </w:rPr>
      </w:pPr>
    </w:p>
    <w:p w14:paraId="055A7C92" w14:textId="77777777" w:rsidR="0052431A" w:rsidRPr="00E834BE" w:rsidRDefault="0052431A" w:rsidP="0025746A">
      <w:pPr>
        <w:rPr>
          <w:szCs w:val="22"/>
        </w:rPr>
      </w:pPr>
      <w:r w:rsidRPr="00E834BE">
        <w:rPr>
          <w:szCs w:val="22"/>
        </w:rPr>
        <w:t>Επίσης ο φάκελος «ΤΕΧΝΙΚΗ ΠΡΟΣΦΟΡΑ» πρέπει να περιέχει:</w:t>
      </w:r>
    </w:p>
    <w:p w14:paraId="7B69914D" w14:textId="77777777" w:rsidR="0052431A" w:rsidRPr="00E834BE" w:rsidRDefault="0052431A" w:rsidP="000D4D98">
      <w:pPr>
        <w:numPr>
          <w:ilvl w:val="0"/>
          <w:numId w:val="22"/>
        </w:numPr>
        <w:rPr>
          <w:szCs w:val="22"/>
        </w:rPr>
      </w:pPr>
      <w:r w:rsidRPr="00E834BE">
        <w:rPr>
          <w:szCs w:val="22"/>
        </w:rPr>
        <w:t>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 αλλά και στα αντίστοιχα κριτήρια αξιολόγησης.</w:t>
      </w:r>
    </w:p>
    <w:p w14:paraId="1BF833E1" w14:textId="77777777" w:rsidR="0052431A" w:rsidRPr="00E834BE" w:rsidRDefault="0052431A" w:rsidP="005B2BAB"/>
    <w:p w14:paraId="1BEB10CA" w14:textId="77777777" w:rsidR="0052431A" w:rsidRPr="00E834BE" w:rsidRDefault="0052431A" w:rsidP="00B85830">
      <w:pPr>
        <w:pStyle w:val="40"/>
      </w:pPr>
      <w:bookmarkStart w:id="1585" w:name="_Ref320098735"/>
      <w:bookmarkStart w:id="1586" w:name="_Toc43238453"/>
      <w:r w:rsidRPr="00E834BE">
        <w:t>Περιεχόμενα Φακέλου «Οικονομική Προσφορά»</w:t>
      </w:r>
      <w:bookmarkEnd w:id="1572"/>
      <w:bookmarkEnd w:id="1573"/>
      <w:bookmarkEnd w:id="1574"/>
      <w:bookmarkEnd w:id="1575"/>
      <w:bookmarkEnd w:id="1576"/>
      <w:bookmarkEnd w:id="1577"/>
      <w:bookmarkEnd w:id="1578"/>
      <w:bookmarkEnd w:id="1579"/>
      <w:bookmarkEnd w:id="1580"/>
      <w:bookmarkEnd w:id="1581"/>
      <w:bookmarkEnd w:id="1582"/>
      <w:bookmarkEnd w:id="1585"/>
      <w:bookmarkEnd w:id="1586"/>
    </w:p>
    <w:p w14:paraId="23EFC4E4" w14:textId="1900B959" w:rsidR="0052431A" w:rsidRPr="00E834BE" w:rsidRDefault="0052431A" w:rsidP="001A2853">
      <w:pPr>
        <w:rPr>
          <w:rFonts w:cs="Tahoma"/>
          <w:szCs w:val="22"/>
        </w:rPr>
      </w:pPr>
      <w:r w:rsidRPr="00E834BE">
        <w:rPr>
          <w:rFonts w:cs="Tahoma"/>
          <w:szCs w:val="22"/>
        </w:rPr>
        <w:t xml:space="preserve">Ο φάκελος «ΟΙΚΟΝΟΜΙΚΗ ΠΡΟΣΦΟΡΑ» τον οποίο θα υποβάλει ο υποψήφιος Ανάδοχος πρέπει να περιέχει συμπληρωμένους τους Πίνακες Οικονομικής Προσφοράς (βλ. </w:t>
      </w:r>
      <w:r w:rsidR="006D65D3" w:rsidRPr="00E834BE">
        <w:rPr>
          <w:rFonts w:cs="Tahoma"/>
        </w:rPr>
        <w:fldChar w:fldCharType="begin"/>
      </w:r>
      <w:r w:rsidR="006D65D3" w:rsidRPr="00E834BE">
        <w:rPr>
          <w:rFonts w:cs="Tahoma"/>
        </w:rPr>
        <w:instrText xml:space="preserve"> REF _Ref6389009 \r \h </w:instrText>
      </w:r>
      <w:r w:rsidR="00E834BE">
        <w:rPr>
          <w:rFonts w:cs="Tahoma"/>
        </w:rPr>
        <w:instrText xml:space="preserve"> \* MERGEFORMAT </w:instrText>
      </w:r>
      <w:r w:rsidR="006D65D3" w:rsidRPr="00E834BE">
        <w:rPr>
          <w:rFonts w:cs="Tahoma"/>
        </w:rPr>
      </w:r>
      <w:r w:rsidR="006D65D3" w:rsidRPr="00E834BE">
        <w:rPr>
          <w:rFonts w:cs="Tahoma"/>
        </w:rPr>
        <w:fldChar w:fldCharType="separate"/>
      </w:r>
      <w:r w:rsidR="006D65D3" w:rsidRPr="00E834BE">
        <w:rPr>
          <w:rFonts w:cs="Tahoma"/>
        </w:rPr>
        <w:t>C.4</w:t>
      </w:r>
      <w:r w:rsidR="006D65D3" w:rsidRPr="00E834BE">
        <w:rPr>
          <w:rFonts w:cs="Tahoma"/>
        </w:rPr>
        <w:fldChar w:fldCharType="end"/>
      </w:r>
      <w:r w:rsidRPr="00E834BE">
        <w:rPr>
          <w:rFonts w:cs="Tahoma"/>
          <w:szCs w:val="22"/>
        </w:rPr>
        <w:t>).</w:t>
      </w:r>
    </w:p>
    <w:p w14:paraId="40611873" w14:textId="77777777" w:rsidR="0057234A" w:rsidRPr="00E834BE" w:rsidRDefault="0057234A" w:rsidP="001A2853">
      <w:pPr>
        <w:rPr>
          <w:rFonts w:cs="Tahoma"/>
          <w:szCs w:val="22"/>
        </w:rPr>
      </w:pPr>
    </w:p>
    <w:p w14:paraId="67F3C167" w14:textId="77777777" w:rsidR="0052431A" w:rsidRPr="00E834BE" w:rsidRDefault="0052431A" w:rsidP="001A2853">
      <w:pPr>
        <w:rPr>
          <w:rFonts w:cs="Tahoma"/>
        </w:rPr>
      </w:pPr>
    </w:p>
    <w:p w14:paraId="0D4F6D27" w14:textId="77777777" w:rsidR="0052431A" w:rsidRPr="00E834BE" w:rsidRDefault="0052431A" w:rsidP="00B85830">
      <w:pPr>
        <w:pStyle w:val="40"/>
        <w:ind w:left="1701" w:hanging="1134"/>
      </w:pPr>
      <w:bookmarkStart w:id="1587" w:name="_Ref189997023"/>
      <w:bookmarkStart w:id="1588" w:name="_Toc240445835"/>
      <w:bookmarkStart w:id="1589" w:name="_Toc316037677"/>
      <w:bookmarkStart w:id="1590" w:name="_Toc43238454"/>
      <w:r w:rsidRPr="00E834BE">
        <w:t>Περιεχόμενα Φακέλου «Δικαιολογητικά Κατακύρωσης»</w:t>
      </w:r>
      <w:bookmarkEnd w:id="1587"/>
      <w:bookmarkEnd w:id="1588"/>
      <w:bookmarkEnd w:id="1589"/>
      <w:bookmarkEnd w:id="1590"/>
    </w:p>
    <w:p w14:paraId="24B47495" w14:textId="1D9FC1BA" w:rsidR="00E40998" w:rsidRPr="00E834BE" w:rsidRDefault="0052431A" w:rsidP="00926615">
      <w:pPr>
        <w:rPr>
          <w:szCs w:val="22"/>
        </w:rPr>
      </w:pPr>
      <w:r w:rsidRPr="00E834BE">
        <w:rPr>
          <w:szCs w:val="22"/>
        </w:rPr>
        <w:t>Ο φάκελος «ΔΙΚΑΙΟΛΟΓΗΤΙΚΑ ΚΑΤΑΚΥΡΩΣΗΣ», που θα υποβάλει ο υποψήφιος Ανάδοχος στον οποίο πρόκειται να</w:t>
      </w:r>
      <w:r w:rsidRPr="00E834BE">
        <w:rPr>
          <w:b/>
          <w:szCs w:val="22"/>
        </w:rPr>
        <w:t xml:space="preserve"> </w:t>
      </w:r>
      <w:r w:rsidRPr="00E834BE">
        <w:rPr>
          <w:szCs w:val="22"/>
        </w:rPr>
        <w:t xml:space="preserve">κατακυρωθεί ο Διαγωνισμός, πρέπει να περιέχει τα απαραίτητα δικαιολογητικά του υποψήφιου Αναδόχου τα οποία προσδιορίζονται στην παράγραφο </w:t>
      </w:r>
      <w:r w:rsidR="00E40998" w:rsidRPr="00E834BE">
        <w:rPr>
          <w:b/>
          <w:szCs w:val="22"/>
        </w:rPr>
        <w:fldChar w:fldCharType="begin"/>
      </w:r>
      <w:r w:rsidR="00E40998" w:rsidRPr="00E834BE">
        <w:rPr>
          <w:b/>
          <w:szCs w:val="22"/>
        </w:rPr>
        <w:instrText xml:space="preserve"> REF _Ref6221299 \r \h </w:instrText>
      </w:r>
      <w:r w:rsidR="0077552B" w:rsidRPr="00E834BE">
        <w:rPr>
          <w:b/>
          <w:szCs w:val="22"/>
        </w:rPr>
        <w:instrText xml:space="preserve"> \* MERGEFORMAT </w:instrText>
      </w:r>
      <w:r w:rsidR="00E40998" w:rsidRPr="00E834BE">
        <w:rPr>
          <w:b/>
          <w:szCs w:val="22"/>
        </w:rPr>
      </w:r>
      <w:r w:rsidR="00E40998" w:rsidRPr="00E834BE">
        <w:rPr>
          <w:b/>
          <w:szCs w:val="22"/>
        </w:rPr>
        <w:fldChar w:fldCharType="separate"/>
      </w:r>
      <w:r w:rsidR="00E40998" w:rsidRPr="00E834BE">
        <w:rPr>
          <w:b/>
          <w:szCs w:val="22"/>
        </w:rPr>
        <w:t>B.2.4</w:t>
      </w:r>
      <w:r w:rsidR="00E40998" w:rsidRPr="00E834BE">
        <w:rPr>
          <w:b/>
          <w:szCs w:val="22"/>
        </w:rPr>
        <w:fldChar w:fldCharType="end"/>
      </w:r>
      <w:r w:rsidR="00E40998" w:rsidRPr="00E834BE">
        <w:rPr>
          <w:szCs w:val="22"/>
        </w:rPr>
        <w:t xml:space="preserve"> </w:t>
      </w:r>
      <w:r w:rsidR="00D745F9" w:rsidRPr="00E834BE">
        <w:rPr>
          <w:szCs w:val="22"/>
        </w:rPr>
        <w:t>Δικαιολογητικά Κατακύρωσης</w:t>
      </w:r>
      <w:bookmarkStart w:id="1591" w:name="_Toc62885745"/>
      <w:bookmarkEnd w:id="1591"/>
      <w:r w:rsidR="00D745F9" w:rsidRPr="00E834BE">
        <w:rPr>
          <w:szCs w:val="22"/>
        </w:rPr>
        <w:t>.</w:t>
      </w:r>
    </w:p>
    <w:p w14:paraId="1E369EA3" w14:textId="77777777" w:rsidR="006D6A8E" w:rsidRPr="00E834BE" w:rsidRDefault="006D6A8E" w:rsidP="00926615"/>
    <w:p w14:paraId="30709D8C" w14:textId="77777777" w:rsidR="0052431A" w:rsidRPr="00E834BE" w:rsidRDefault="0052431A" w:rsidP="00E834BE">
      <w:pPr>
        <w:pStyle w:val="3"/>
      </w:pPr>
      <w:bookmarkStart w:id="1592" w:name="_Toc7935614"/>
      <w:bookmarkStart w:id="1593" w:name="_Toc8643992"/>
      <w:bookmarkStart w:id="1594" w:name="_Toc9048162"/>
      <w:bookmarkStart w:id="1595" w:name="_Toc9048823"/>
      <w:bookmarkStart w:id="1596" w:name="_Toc9048950"/>
      <w:bookmarkStart w:id="1597" w:name="_Toc9049517"/>
      <w:bookmarkStart w:id="1598" w:name="_Toc9050789"/>
      <w:bookmarkStart w:id="1599" w:name="_Toc16061702"/>
      <w:bookmarkStart w:id="1600" w:name="_Toc25743311"/>
      <w:bookmarkStart w:id="1601" w:name="_Toc43634782"/>
      <w:bookmarkStart w:id="1602" w:name="_Toc44821162"/>
      <w:bookmarkStart w:id="1603" w:name="_Toc48552954"/>
      <w:bookmarkStart w:id="1604" w:name="_Toc49074400"/>
      <w:bookmarkStart w:id="1605" w:name="_Toc63236590"/>
      <w:bookmarkStart w:id="1606" w:name="_Toc43238455"/>
      <w:r w:rsidRPr="00E834BE">
        <w:t>Ισχύς Προσφορών</w:t>
      </w:r>
      <w:bookmarkEnd w:id="1556"/>
      <w:bookmarkEnd w:id="1557"/>
      <w:bookmarkEnd w:id="1558"/>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p>
    <w:p w14:paraId="6B58BE87" w14:textId="77777777" w:rsidR="00411AFD" w:rsidRPr="00E834BE" w:rsidRDefault="00411AFD" w:rsidP="00411AFD">
      <w:pPr>
        <w:spacing w:line="276" w:lineRule="auto"/>
        <w:rPr>
          <w:szCs w:val="22"/>
        </w:rPr>
      </w:pPr>
      <w:r w:rsidRPr="00E834BE">
        <w:rPr>
          <w:szCs w:val="22"/>
        </w:rPr>
        <w:t xml:space="preserve">Οι Προσφορές ισχύουν και δεσμεύουν τους υποψήφιους οικονομικούς φορείς για </w:t>
      </w:r>
      <w:r w:rsidR="00A627EB" w:rsidRPr="00E834BE">
        <w:rPr>
          <w:b/>
          <w:szCs w:val="22"/>
        </w:rPr>
        <w:t>έξι</w:t>
      </w:r>
      <w:r w:rsidR="00A627EB" w:rsidRPr="00E834BE">
        <w:rPr>
          <w:szCs w:val="22"/>
        </w:rPr>
        <w:t xml:space="preserve"> </w:t>
      </w:r>
      <w:r w:rsidRPr="00E834BE">
        <w:rPr>
          <w:b/>
          <w:szCs w:val="22"/>
        </w:rPr>
        <w:t>μήνες</w:t>
      </w:r>
      <w:r w:rsidRPr="00E834BE">
        <w:rPr>
          <w:szCs w:val="22"/>
        </w:rPr>
        <w:t xml:space="preserve"> </w:t>
      </w:r>
      <w:r w:rsidRPr="00E834BE">
        <w:rPr>
          <w:b/>
          <w:szCs w:val="22"/>
        </w:rPr>
        <w:t>(</w:t>
      </w:r>
      <w:r w:rsidR="00A627EB" w:rsidRPr="00E834BE">
        <w:rPr>
          <w:b/>
          <w:szCs w:val="22"/>
        </w:rPr>
        <w:t>6</w:t>
      </w:r>
      <w:r w:rsidRPr="00E834BE">
        <w:rPr>
          <w:b/>
          <w:szCs w:val="22"/>
        </w:rPr>
        <w:t>)</w:t>
      </w:r>
      <w:r w:rsidRPr="00E834BE">
        <w:rPr>
          <w:szCs w:val="22"/>
        </w:rPr>
        <w:t xml:space="preserve"> μήνες από την επόμενη της Διενέργειας της διαδικασίας ανάθεσης σύμφωνα με τα αναφερόμενα στην παράγραφο 4 Άρθρο 97 του Ν. 4412/8-8-2016 (ΦΕΚ Α 147/8-08-2016). </w:t>
      </w:r>
    </w:p>
    <w:p w14:paraId="46922380" w14:textId="77777777" w:rsidR="00411AFD" w:rsidRPr="00E834BE" w:rsidRDefault="00411AFD" w:rsidP="00411AFD">
      <w:pPr>
        <w:spacing w:line="276" w:lineRule="auto"/>
        <w:rPr>
          <w:szCs w:val="22"/>
        </w:rPr>
      </w:pPr>
      <w:r w:rsidRPr="00E834BE">
        <w:rPr>
          <w:szCs w:val="22"/>
        </w:rPr>
        <w:lastRenderedPageBreak/>
        <w:t xml:space="preserve">Προσφορές που ορίζουν χρόνο ισχύος μικρότερο των </w:t>
      </w:r>
      <w:r w:rsidR="00A627EB" w:rsidRPr="00E834BE">
        <w:rPr>
          <w:b/>
          <w:szCs w:val="22"/>
        </w:rPr>
        <w:t>έξι</w:t>
      </w:r>
      <w:r w:rsidR="00A627EB" w:rsidRPr="00E834BE">
        <w:rPr>
          <w:szCs w:val="22"/>
        </w:rPr>
        <w:t xml:space="preserve"> </w:t>
      </w:r>
      <w:r w:rsidR="00A627EB" w:rsidRPr="00E834BE">
        <w:rPr>
          <w:b/>
          <w:szCs w:val="22"/>
        </w:rPr>
        <w:t xml:space="preserve">(6) </w:t>
      </w:r>
      <w:r w:rsidRPr="00E834BE">
        <w:rPr>
          <w:b/>
          <w:szCs w:val="22"/>
        </w:rPr>
        <w:t>μηνών</w:t>
      </w:r>
      <w:r w:rsidRPr="00E834BE">
        <w:rPr>
          <w:szCs w:val="22"/>
        </w:rPr>
        <w:t xml:space="preserve"> απορρίπτονται ως απαράδεκτες.</w:t>
      </w:r>
    </w:p>
    <w:p w14:paraId="0BD92B3C" w14:textId="77777777" w:rsidR="0077552B" w:rsidRPr="00E834BE" w:rsidRDefault="0077552B" w:rsidP="0077552B">
      <w:pPr>
        <w:spacing w:line="276" w:lineRule="auto"/>
        <w:rPr>
          <w:szCs w:val="22"/>
        </w:rPr>
      </w:pPr>
      <w:r w:rsidRPr="00E834BE">
        <w:rPr>
          <w:szCs w:val="22"/>
        </w:rPr>
        <w:t xml:space="preserve">Η παράταση της ισχύος της προσφοράς μπορεί να λαμβάνει χώρα κατ' ανώτατο όριο για χρονικό διάστημα ίσο με την ανωτέρω αρχική διάρκεια ισχύος της προσφοράς. 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E834BE">
        <w:rPr>
          <w:szCs w:val="22"/>
        </w:rPr>
        <w:t>παρέτειναν</w:t>
      </w:r>
      <w:proofErr w:type="spellEnd"/>
      <w:r w:rsidRPr="00E834BE">
        <w:rPr>
          <w:szCs w:val="22"/>
        </w:rPr>
        <w:t xml:space="preserve"> τις προσφορές τους και αποκλείονται οι λοιποί οικονομικοί φορείς.</w:t>
      </w:r>
    </w:p>
    <w:p w14:paraId="1EA9D37D" w14:textId="77777777" w:rsidR="0052431A" w:rsidRPr="00E834BE" w:rsidRDefault="0052431A" w:rsidP="00E834BE">
      <w:pPr>
        <w:pStyle w:val="3"/>
      </w:pPr>
      <w:bookmarkStart w:id="1607" w:name="_Toc43238456"/>
      <w:bookmarkStart w:id="1608" w:name="_Toc506885824"/>
      <w:bookmarkStart w:id="1609" w:name="_Toc507108075"/>
      <w:bookmarkStart w:id="1610" w:name="_Toc506885825"/>
      <w:bookmarkStart w:id="1611" w:name="_Toc507108076"/>
      <w:bookmarkStart w:id="1612" w:name="_Toc60638971"/>
      <w:bookmarkStart w:id="1613" w:name="_Toc431609069"/>
      <w:bookmarkStart w:id="1614" w:name="_Toc489781883"/>
      <w:bookmarkStart w:id="1615" w:name="_Toc514665142"/>
      <w:bookmarkStart w:id="1616" w:name="_Toc5445965"/>
      <w:bookmarkStart w:id="1617" w:name="_Toc7935615"/>
      <w:bookmarkStart w:id="1618" w:name="_Toc8643993"/>
      <w:bookmarkStart w:id="1619" w:name="_Toc9048163"/>
      <w:bookmarkStart w:id="1620" w:name="_Toc9048824"/>
      <w:bookmarkStart w:id="1621" w:name="_Toc9048951"/>
      <w:bookmarkStart w:id="1622" w:name="_Toc9049518"/>
      <w:bookmarkStart w:id="1623" w:name="_Toc9050790"/>
      <w:bookmarkStart w:id="1624" w:name="_Toc16061703"/>
      <w:bookmarkStart w:id="1625" w:name="_Toc25743312"/>
      <w:bookmarkStart w:id="1626" w:name="_Toc43634783"/>
      <w:bookmarkStart w:id="1627" w:name="_Toc44821163"/>
      <w:bookmarkStart w:id="1628" w:name="_Toc48552955"/>
      <w:bookmarkStart w:id="1629" w:name="_Toc49074401"/>
      <w:bookmarkStart w:id="1630" w:name="_Toc63236591"/>
      <w:bookmarkStart w:id="1631" w:name="_Toc43238457"/>
      <w:bookmarkEnd w:id="1607"/>
      <w:bookmarkEnd w:id="1608"/>
      <w:bookmarkEnd w:id="1609"/>
      <w:bookmarkEnd w:id="1610"/>
      <w:bookmarkEnd w:id="1611"/>
      <w:bookmarkEnd w:id="1612"/>
      <w:r w:rsidRPr="00E834BE">
        <w:t>Εναλλακτικές Προσφορές</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r w:rsidRPr="00E834BE">
        <w:t xml:space="preserve"> </w:t>
      </w:r>
    </w:p>
    <w:p w14:paraId="74232D43" w14:textId="77777777" w:rsidR="00490F65" w:rsidRPr="00E834BE" w:rsidRDefault="00490F65" w:rsidP="00490F65">
      <w:pPr>
        <w:spacing w:line="276" w:lineRule="auto"/>
        <w:rPr>
          <w:szCs w:val="22"/>
        </w:rPr>
      </w:pPr>
      <w:r w:rsidRPr="00E834BE">
        <w:rPr>
          <w:szCs w:val="22"/>
        </w:rPr>
        <w:t>Εναλλακτικές Προσφορές δε γίνονται δεκτές και απορρίπτονται ως απαράδεκτες.</w:t>
      </w:r>
    </w:p>
    <w:p w14:paraId="048C4ECA" w14:textId="77777777" w:rsidR="00490F65" w:rsidRPr="00E834BE" w:rsidRDefault="00490F65" w:rsidP="00490F65">
      <w:pPr>
        <w:spacing w:line="276" w:lineRule="auto"/>
        <w:rPr>
          <w:szCs w:val="22"/>
        </w:rPr>
      </w:pPr>
      <w:r w:rsidRPr="00E834BE">
        <w:rPr>
          <w:szCs w:val="22"/>
        </w:rPr>
        <w:t>Εάν υποβληθούν τυχόν εναλλακτικές Προσφορές, δεν θα ληφθούν υπόψη. Ο Οικονομικός Φορέας , ο οποίος θα υποβάλλει τέτοιας φύσης προτάσεις, δεν δικαιούται σε καμία περίπτωση να διαμαρτυρηθεί ή να επικαλεστεί λόγους προσφυγής κατά της απόρριψης των προτάσεων αυτών.</w:t>
      </w:r>
    </w:p>
    <w:p w14:paraId="15B76125" w14:textId="77777777" w:rsidR="00490F65" w:rsidRPr="00E834BE" w:rsidRDefault="00490F65" w:rsidP="00490F65">
      <w:pPr>
        <w:spacing w:line="276" w:lineRule="auto"/>
        <w:rPr>
          <w:szCs w:val="22"/>
        </w:rPr>
      </w:pPr>
      <w:r w:rsidRPr="00E834BE">
        <w:rPr>
          <w:szCs w:val="22"/>
        </w:rPr>
        <w:t>Η προσφορά</w:t>
      </w:r>
      <w:r w:rsidR="00977A6A" w:rsidRPr="00E834BE">
        <w:rPr>
          <w:szCs w:val="22"/>
        </w:rPr>
        <w:t xml:space="preserve"> προϊόντων ή</w:t>
      </w:r>
      <w:r w:rsidRPr="00E834BE">
        <w:rPr>
          <w:szCs w:val="22"/>
        </w:rPr>
        <w:t xml:space="preserve"> προαιρετικών υπηρεσιών τα οποία δεν είναι απαραίτητα για την ικανοποίηση των απαιτήσεων της </w:t>
      </w:r>
      <w:r w:rsidR="00977A6A" w:rsidRPr="00E834BE">
        <w:rPr>
          <w:szCs w:val="22"/>
        </w:rPr>
        <w:t xml:space="preserve">παρούσας </w:t>
      </w:r>
      <w:r w:rsidRPr="00E834BE">
        <w:rPr>
          <w:szCs w:val="22"/>
        </w:rPr>
        <w:t>Διακήρυξης δεν αποκλείεται, θα διαχωρίζεται όμως σαφώς, τόσο στην Τεχνική όσο και στην Οικονομική Προσφορά και θα διευκρινίζεται ότι πρόκειται περί προσφοράς προαιρετικών προϊόντων ή υπηρεσιών.</w:t>
      </w:r>
    </w:p>
    <w:p w14:paraId="3716800A" w14:textId="77777777" w:rsidR="0052431A" w:rsidRPr="00E834BE" w:rsidRDefault="0052431A" w:rsidP="00E834BE">
      <w:pPr>
        <w:pStyle w:val="3"/>
      </w:pPr>
      <w:bookmarkStart w:id="1632" w:name="_Toc60638973"/>
      <w:bookmarkStart w:id="1633" w:name="_Toc511031139"/>
      <w:bookmarkStart w:id="1634" w:name="_Toc513615852"/>
      <w:bookmarkStart w:id="1635" w:name="_Toc5445966"/>
      <w:bookmarkStart w:id="1636" w:name="_Toc7935616"/>
      <w:bookmarkStart w:id="1637" w:name="_Toc8643994"/>
      <w:bookmarkStart w:id="1638" w:name="_Toc9048164"/>
      <w:bookmarkStart w:id="1639" w:name="_Toc9048825"/>
      <w:bookmarkStart w:id="1640" w:name="_Toc9048952"/>
      <w:bookmarkStart w:id="1641" w:name="_Toc9049519"/>
      <w:bookmarkStart w:id="1642" w:name="_Toc9050791"/>
      <w:bookmarkStart w:id="1643" w:name="_Toc16061704"/>
      <w:bookmarkStart w:id="1644" w:name="_Toc25743313"/>
      <w:bookmarkStart w:id="1645" w:name="_Toc43634784"/>
      <w:bookmarkStart w:id="1646" w:name="_Toc44821164"/>
      <w:bookmarkStart w:id="1647" w:name="_Toc48552956"/>
      <w:bookmarkStart w:id="1648" w:name="_Toc49074402"/>
      <w:bookmarkStart w:id="1649" w:name="_Toc63236592"/>
      <w:bookmarkStart w:id="1650" w:name="_Toc43238458"/>
      <w:bookmarkEnd w:id="1632"/>
      <w:r w:rsidRPr="00E834BE">
        <w:t>Τιμές Προσφορών – Νόμισμα</w:t>
      </w:r>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14:paraId="753AD0ED" w14:textId="77777777" w:rsidR="002858E6" w:rsidRPr="00E834BE" w:rsidRDefault="002858E6" w:rsidP="004B50FD">
      <w:bookmarkStart w:id="1651" w:name="_Toc9048165"/>
      <w:bookmarkStart w:id="1652" w:name="_Toc9048826"/>
      <w:bookmarkStart w:id="1653" w:name="_Toc9048953"/>
      <w:bookmarkStart w:id="1654" w:name="_Toc9049520"/>
      <w:bookmarkStart w:id="1655" w:name="_Toc9050792"/>
      <w:bookmarkStart w:id="1656" w:name="_Toc16061705"/>
      <w:bookmarkStart w:id="1657" w:name="_Toc25743314"/>
      <w:bookmarkStart w:id="1658" w:name="_Toc43634785"/>
      <w:bookmarkStart w:id="1659" w:name="_Toc44821165"/>
      <w:bookmarkStart w:id="1660" w:name="_Toc48552957"/>
      <w:bookmarkStart w:id="1661" w:name="_Toc49074403"/>
      <w:r w:rsidRPr="00E834BE">
        <w:t xml:space="preserve">Οι τιμές των Προσφορών θα εκφράζονται σε ευρώ. Στις τιμές θα περιλαμβάνονται οι τυχόν υπέρ τρίτων κρατήσεις, ως και κάθε άλλη επιβάρυνση, εκτός από τον ΦΠΑ. </w:t>
      </w:r>
    </w:p>
    <w:p w14:paraId="6C6E175F" w14:textId="77777777" w:rsidR="002858E6" w:rsidRPr="00E834BE" w:rsidRDefault="002858E6" w:rsidP="002858E6">
      <w:pPr>
        <w:spacing w:line="276" w:lineRule="auto"/>
        <w:rPr>
          <w:szCs w:val="22"/>
        </w:rPr>
      </w:pPr>
      <w:r w:rsidRPr="00E834BE">
        <w:rPr>
          <w:szCs w:val="22"/>
        </w:rPr>
        <w:t>Σε ιδιαίτερη στήλη των παραπάνω τιμών, ο υποψήφιος Οικονομικός Φορέας θα καθορίζει το ποσό με το οποίο θα επιβαρύνει αθροιστικά τις τιμές αυτές με τον ΦΠΑ. Σε περίπτωση που αναφέρεται εσφαλμένος ΦΠΑ αυτός θα διορθώνεται από την αρμόδια Επιτροπή.</w:t>
      </w:r>
    </w:p>
    <w:p w14:paraId="56837A57" w14:textId="77777777" w:rsidR="002858E6" w:rsidRPr="00E834BE" w:rsidRDefault="002858E6" w:rsidP="002858E6">
      <w:pPr>
        <w:spacing w:line="276" w:lineRule="auto"/>
        <w:rPr>
          <w:szCs w:val="22"/>
        </w:rPr>
      </w:pPr>
      <w:r w:rsidRPr="00E834BE">
        <w:rPr>
          <w:szCs w:val="22"/>
        </w:rPr>
        <w:t>Όλες οι τιμές θα πρέπει να στρογγυλοποιούνται σε δύο δεκαδικά ψηφία (προς τα άνω εάν το τρίτο δεκαδικό ψηφίο είναι ίσο η μεγαλύτερο του πέντε, ή προς τα κάτω εάν είναι μικρότερο του πέντε). Σε αντίθετη περίπτωση, η στρογγυλοποίηση θα γίνεται από την αρμόδια Επιτροπή.</w:t>
      </w:r>
    </w:p>
    <w:p w14:paraId="0CF94BED" w14:textId="77777777" w:rsidR="002858E6" w:rsidRPr="00E834BE" w:rsidRDefault="002858E6" w:rsidP="002858E6">
      <w:pPr>
        <w:spacing w:line="276" w:lineRule="auto"/>
        <w:rPr>
          <w:szCs w:val="22"/>
        </w:rPr>
      </w:pPr>
      <w:r w:rsidRPr="00E834BE">
        <w:rPr>
          <w:szCs w:val="22"/>
        </w:rPr>
        <w:t>Από την Οικονομική Προσφορά πρέπει να προκύπτει σαφώς η τιμή μονάδας για κάθε προσφερόμενο είδος, για να μπορεί να προσδιορίζεται το ακριβές κόστος, σε περίπτωση αυξομείωσης φυσικού αντικειμένου. Προσφερόμενο είδος το οποίο αναφέρεται στην Οικονομική Προσφορά χωρίς τιμή, θεωρείται ότι προσφέρεται με μηδενική αξία.</w:t>
      </w:r>
    </w:p>
    <w:p w14:paraId="52E2814A" w14:textId="77777777" w:rsidR="002858E6" w:rsidRPr="00E834BE" w:rsidRDefault="002858E6" w:rsidP="002858E6">
      <w:pPr>
        <w:spacing w:line="276" w:lineRule="auto"/>
        <w:rPr>
          <w:szCs w:val="22"/>
        </w:rPr>
      </w:pPr>
      <w:r w:rsidRPr="00E834BE">
        <w:rPr>
          <w:szCs w:val="22"/>
        </w:rPr>
        <w:t>Η τιμή χωρίς ΦΠΑ θα λαμβάνεται για τη σύγκριση των προσφορών.</w:t>
      </w:r>
    </w:p>
    <w:p w14:paraId="5686C494" w14:textId="77777777" w:rsidR="002858E6" w:rsidRPr="00E834BE" w:rsidRDefault="002858E6" w:rsidP="002858E6">
      <w:pPr>
        <w:spacing w:line="276" w:lineRule="auto"/>
        <w:rPr>
          <w:szCs w:val="22"/>
        </w:rPr>
      </w:pPr>
      <w:r w:rsidRPr="00E834BE">
        <w:rPr>
          <w:szCs w:val="22"/>
        </w:rPr>
        <w:t xml:space="preserve">Σε περίπτωση λογιστικής ασυμφωνίας μεταξύ της τιμής μονάδας και της συνολικής τιμής, υπερισχύει η τιμή μονάδας. </w:t>
      </w:r>
    </w:p>
    <w:p w14:paraId="0B3053A9" w14:textId="77777777" w:rsidR="002858E6" w:rsidRPr="00E834BE" w:rsidRDefault="002858E6" w:rsidP="002858E6">
      <w:pPr>
        <w:spacing w:line="276" w:lineRule="auto"/>
        <w:rPr>
          <w:szCs w:val="22"/>
        </w:rPr>
      </w:pPr>
      <w:r w:rsidRPr="00E834BE">
        <w:rPr>
          <w:szCs w:val="22"/>
        </w:rPr>
        <w:t xml:space="preserve">Προσφορά που δε δίδει τιμή σε ευρώ ή δίδει τιμή σε συνάλλαγμα ή με ρήτρα συναλλάγματος απορρίπτεται ως απαράδεκτη. </w:t>
      </w:r>
    </w:p>
    <w:p w14:paraId="58063177" w14:textId="4BD34FE4" w:rsidR="002858E6" w:rsidRPr="00E834BE" w:rsidRDefault="002858E6" w:rsidP="002858E6">
      <w:pPr>
        <w:spacing w:line="276" w:lineRule="auto"/>
        <w:rPr>
          <w:szCs w:val="22"/>
        </w:rPr>
      </w:pPr>
      <w:r w:rsidRPr="00E834BE">
        <w:rPr>
          <w:szCs w:val="22"/>
        </w:rPr>
        <w:t xml:space="preserve">Για την ανάλυση των τιμών της Προσφοράς τους οι υποψήφιοι </w:t>
      </w:r>
      <w:r w:rsidRPr="00E834BE">
        <w:rPr>
          <w:rFonts w:cs="Tahoma"/>
          <w:color w:val="000000"/>
          <w:szCs w:val="22"/>
        </w:rPr>
        <w:t xml:space="preserve">Οικονομικοί Φορείς </w:t>
      </w:r>
      <w:r w:rsidRPr="00E834BE">
        <w:rPr>
          <w:szCs w:val="22"/>
        </w:rPr>
        <w:t>είναι υποχρεωμένοι να συμπληρώσουν τους ΠΙΝΑΚΕΣ ΟΙΚΟΝΟΜΙΚΗΣ ΠΡΟΣΦΟΡΑΣ (βλ.</w:t>
      </w:r>
      <w:r w:rsidR="00EA708D" w:rsidRPr="00E834BE">
        <w:rPr>
          <w:szCs w:val="22"/>
          <w:lang w:val="en-US"/>
        </w:rPr>
        <w:fldChar w:fldCharType="begin"/>
      </w:r>
      <w:r w:rsidR="00EA708D" w:rsidRPr="00E834BE">
        <w:rPr>
          <w:szCs w:val="22"/>
        </w:rPr>
        <w:instrText xml:space="preserve"> REF _Ref6389009 \r \h </w:instrText>
      </w:r>
      <w:r w:rsidR="00E834BE" w:rsidRPr="00F371CC">
        <w:rPr>
          <w:szCs w:val="22"/>
        </w:rPr>
        <w:instrText xml:space="preserve"> \* </w:instrText>
      </w:r>
      <w:r w:rsidR="00E834BE">
        <w:rPr>
          <w:szCs w:val="22"/>
          <w:lang w:val="en-US"/>
        </w:rPr>
        <w:instrText>MERGEFORMAT</w:instrText>
      </w:r>
      <w:r w:rsidR="00E834BE" w:rsidRPr="00F371CC">
        <w:rPr>
          <w:szCs w:val="22"/>
        </w:rPr>
        <w:instrText xml:space="preserve"> </w:instrText>
      </w:r>
      <w:r w:rsidR="00EA708D" w:rsidRPr="00E834BE">
        <w:rPr>
          <w:szCs w:val="22"/>
          <w:lang w:val="en-US"/>
        </w:rPr>
      </w:r>
      <w:r w:rsidR="00EA708D" w:rsidRPr="00E834BE">
        <w:rPr>
          <w:szCs w:val="22"/>
          <w:lang w:val="en-US"/>
        </w:rPr>
        <w:fldChar w:fldCharType="separate"/>
      </w:r>
      <w:r w:rsidR="00EA708D" w:rsidRPr="00E834BE">
        <w:rPr>
          <w:szCs w:val="22"/>
        </w:rPr>
        <w:t>C.4</w:t>
      </w:r>
      <w:r w:rsidR="00EA708D" w:rsidRPr="00E834BE">
        <w:rPr>
          <w:szCs w:val="22"/>
          <w:lang w:val="en-US"/>
        </w:rPr>
        <w:fldChar w:fldCharType="end"/>
      </w:r>
      <w:r w:rsidRPr="00E834BE">
        <w:rPr>
          <w:szCs w:val="22"/>
        </w:rPr>
        <w:t>).</w:t>
      </w:r>
    </w:p>
    <w:p w14:paraId="00A48F7B" w14:textId="77777777" w:rsidR="002858E6" w:rsidRPr="005B54BC" w:rsidRDefault="002858E6" w:rsidP="002858E6">
      <w:pPr>
        <w:spacing w:line="276" w:lineRule="auto"/>
        <w:rPr>
          <w:szCs w:val="22"/>
        </w:rPr>
      </w:pPr>
      <w:r w:rsidRPr="00E834BE">
        <w:rPr>
          <w:szCs w:val="22"/>
        </w:rPr>
        <w:t xml:space="preserve">Οι τιμές των προσφορών δεν υπόκεινται σε μεταβολή κατά τη διάρκεια ισχύος της Προσφοράς. Σε περίπτωση που ζητηθεί παράταση της διάρκειας της Προσφοράς, οι υποψήφιοι </w:t>
      </w:r>
      <w:r w:rsidRPr="008F4458">
        <w:rPr>
          <w:rFonts w:cs="Tahoma"/>
          <w:color w:val="000000"/>
          <w:szCs w:val="22"/>
        </w:rPr>
        <w:t xml:space="preserve">Οικονομικοί Φορείς </w:t>
      </w:r>
      <w:r w:rsidRPr="008F4458">
        <w:rPr>
          <w:szCs w:val="22"/>
        </w:rPr>
        <w:t>δεν δικαιούνται, κατά τη γνωστοποίηση της συγκατάθεσής τους για την παράταση αυτή</w:t>
      </w:r>
      <w:r w:rsidRPr="005B54BC">
        <w:rPr>
          <w:szCs w:val="22"/>
        </w:rPr>
        <w:t>, να υποβάλλουν νέους πίνακες τιμών ή να τους τροποποιήσουν.</w:t>
      </w:r>
    </w:p>
    <w:p w14:paraId="44210EB7" w14:textId="77777777" w:rsidR="0052431A" w:rsidRPr="00E834BE" w:rsidRDefault="002858E6" w:rsidP="00747E4E">
      <w:pPr>
        <w:pStyle w:val="20"/>
        <w:spacing w:after="240" w:line="240" w:lineRule="auto"/>
        <w:ind w:left="565"/>
      </w:pPr>
      <w:bookmarkStart w:id="1662" w:name="_Toc104088421"/>
      <w:bookmarkStart w:id="1663" w:name="_Toc104088587"/>
      <w:bookmarkStart w:id="1664" w:name="_Toc104092989"/>
      <w:bookmarkStart w:id="1665" w:name="_Toc104093154"/>
      <w:bookmarkStart w:id="1666" w:name="_Toc104093319"/>
      <w:bookmarkStart w:id="1667" w:name="_Toc104096320"/>
      <w:bookmarkStart w:id="1668" w:name="_Toc104096486"/>
      <w:bookmarkStart w:id="1669" w:name="_Toc104096652"/>
      <w:bookmarkStart w:id="1670" w:name="_Toc104100383"/>
      <w:bookmarkStart w:id="1671" w:name="_Toc104100556"/>
      <w:bookmarkStart w:id="1672" w:name="_Toc104100729"/>
      <w:bookmarkStart w:id="1673" w:name="_Toc104100902"/>
      <w:bookmarkStart w:id="1674" w:name="_Toc104101075"/>
      <w:bookmarkStart w:id="1675" w:name="_Toc104101250"/>
      <w:bookmarkStart w:id="1676" w:name="_Toc104101424"/>
      <w:bookmarkStart w:id="1677" w:name="_Toc104101599"/>
      <w:bookmarkStart w:id="1678" w:name="_Toc104101774"/>
      <w:bookmarkStart w:id="1679" w:name="_Toc104101949"/>
      <w:bookmarkStart w:id="1680" w:name="_Toc104102124"/>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r w:rsidRPr="00E834BE">
        <w:rPr>
          <w:sz w:val="22"/>
          <w:szCs w:val="22"/>
        </w:rPr>
        <w:br w:type="page"/>
      </w:r>
      <w:bookmarkStart w:id="1681" w:name="_Toc63236594"/>
      <w:bookmarkStart w:id="1682" w:name="_Toc43238459"/>
      <w:r w:rsidR="0052431A" w:rsidRPr="00E834BE">
        <w:lastRenderedPageBreak/>
        <w:t>ΔΙΕΝΕΡΓΕΙΑ ΔΙΑΓΩΝΙΣΜΟΥ – ΑΞΙΟΛΟΓΗΣΗ ΠΡΟΣΦΟΡΩΝ</w:t>
      </w:r>
      <w:bookmarkEnd w:id="1651"/>
      <w:bookmarkEnd w:id="1652"/>
      <w:bookmarkEnd w:id="1653"/>
      <w:bookmarkEnd w:id="1654"/>
      <w:bookmarkEnd w:id="1655"/>
      <w:bookmarkEnd w:id="1656"/>
      <w:bookmarkEnd w:id="1657"/>
      <w:bookmarkEnd w:id="1658"/>
      <w:bookmarkEnd w:id="1659"/>
      <w:bookmarkEnd w:id="1660"/>
      <w:bookmarkEnd w:id="1661"/>
      <w:bookmarkEnd w:id="1681"/>
      <w:bookmarkEnd w:id="1682"/>
    </w:p>
    <w:p w14:paraId="433E62B1" w14:textId="44C74F3A" w:rsidR="0052431A" w:rsidRPr="00E834BE" w:rsidRDefault="0052431A" w:rsidP="00F371CC">
      <w:pPr>
        <w:pStyle w:val="3"/>
      </w:pPr>
      <w:bookmarkStart w:id="1683" w:name="_Toc511031142"/>
      <w:bookmarkStart w:id="1684" w:name="_Toc513615855"/>
      <w:bookmarkStart w:id="1685" w:name="_Toc5445967"/>
      <w:bookmarkStart w:id="1686" w:name="_Toc7935617"/>
      <w:bookmarkStart w:id="1687" w:name="_Toc8643995"/>
      <w:bookmarkStart w:id="1688" w:name="_Toc9048166"/>
      <w:bookmarkStart w:id="1689" w:name="_Toc9048827"/>
      <w:bookmarkStart w:id="1690" w:name="_Toc9048954"/>
      <w:bookmarkStart w:id="1691" w:name="_Toc9049521"/>
      <w:bookmarkStart w:id="1692" w:name="_Toc9050793"/>
      <w:bookmarkStart w:id="1693" w:name="_Toc16061706"/>
      <w:bookmarkStart w:id="1694" w:name="_Toc25743315"/>
      <w:bookmarkStart w:id="1695" w:name="_Toc43634786"/>
      <w:bookmarkStart w:id="1696" w:name="_Toc44821166"/>
      <w:bookmarkStart w:id="1697" w:name="_Toc48552958"/>
      <w:bookmarkStart w:id="1698" w:name="_Toc49074404"/>
      <w:bookmarkStart w:id="1699" w:name="_Toc63236595"/>
      <w:bookmarkStart w:id="1700" w:name="_Toc43238460"/>
      <w:bookmarkEnd w:id="1559"/>
      <w:bookmarkEnd w:id="1560"/>
      <w:r w:rsidRPr="00E834BE">
        <w:t>Διαδικασία Διενέργειας Διαγωνισμού</w:t>
      </w:r>
      <w:bookmarkEnd w:id="1683"/>
      <w:bookmarkEnd w:id="1684"/>
      <w:bookmarkEnd w:id="1685"/>
      <w:bookmarkEnd w:id="1686"/>
      <w:r w:rsidRPr="00E834BE">
        <w:t xml:space="preserve"> και Αξιολόγησης</w:t>
      </w:r>
      <w:bookmarkEnd w:id="1687"/>
      <w:bookmarkEnd w:id="1688"/>
      <w:bookmarkEnd w:id="1689"/>
      <w:bookmarkEnd w:id="1690"/>
      <w:bookmarkEnd w:id="1691"/>
      <w:bookmarkEnd w:id="1692"/>
      <w:bookmarkEnd w:id="1693"/>
      <w:bookmarkEnd w:id="1694"/>
      <w:bookmarkEnd w:id="1695"/>
      <w:bookmarkEnd w:id="1696"/>
      <w:bookmarkEnd w:id="1697"/>
      <w:bookmarkEnd w:id="1698"/>
      <w:r w:rsidRPr="00E834BE">
        <w:t xml:space="preserve"> Προσφορών</w:t>
      </w:r>
      <w:bookmarkEnd w:id="1699"/>
      <w:bookmarkEnd w:id="1700"/>
    </w:p>
    <w:p w14:paraId="4B5CE7EF" w14:textId="294ADC62" w:rsidR="0052431A" w:rsidRPr="00E834BE" w:rsidRDefault="0052431A" w:rsidP="00F371CC">
      <w:pPr>
        <w:pStyle w:val="40"/>
        <w:tabs>
          <w:tab w:val="num" w:pos="1440"/>
        </w:tabs>
        <w:spacing w:before="240"/>
        <w:ind w:left="1701" w:firstLine="1"/>
        <w:rPr>
          <w:rFonts w:cs="Tahoma"/>
        </w:rPr>
      </w:pPr>
      <w:bookmarkStart w:id="1701" w:name="_Toc8643996"/>
      <w:bookmarkStart w:id="1702" w:name="_Toc9048167"/>
      <w:bookmarkStart w:id="1703" w:name="_Toc9048828"/>
      <w:bookmarkStart w:id="1704" w:name="_Toc9048955"/>
      <w:bookmarkStart w:id="1705" w:name="_Toc9049522"/>
      <w:bookmarkStart w:id="1706" w:name="_Toc9050794"/>
      <w:bookmarkStart w:id="1707" w:name="_Toc16061707"/>
      <w:bookmarkStart w:id="1708" w:name="_Toc25743316"/>
      <w:bookmarkStart w:id="1709" w:name="_Toc26592530"/>
      <w:bookmarkStart w:id="1710" w:name="_Toc43634787"/>
      <w:bookmarkStart w:id="1711" w:name="_Toc44821167"/>
      <w:bookmarkStart w:id="1712" w:name="_Toc48552959"/>
      <w:bookmarkStart w:id="1713" w:name="_Toc49074405"/>
      <w:bookmarkStart w:id="1714" w:name="_Toc63236596"/>
      <w:bookmarkStart w:id="1715" w:name="_Toc43238461"/>
      <w:r w:rsidRPr="00E834BE">
        <w:rPr>
          <w:rFonts w:cs="Tahoma"/>
        </w:rPr>
        <w:t>Διαδικασία διενέργειας Διαγωνισμού - αποσφράγιση προσφορών</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p>
    <w:p w14:paraId="463A882D" w14:textId="77777777" w:rsidR="00C765CA" w:rsidRPr="00E834BE" w:rsidRDefault="00C765CA" w:rsidP="004B50FD">
      <w:bookmarkStart w:id="1716" w:name="_Hlk496096250"/>
      <w:r w:rsidRPr="00E834BE">
        <w:t>Η αναθέτουσα αρχή με απόφασή της ορίζει αρμόδια επιτροπή για την αποσφράγιση και αξιολόγηση των προσφορών του διαγωνισμού</w:t>
      </w:r>
      <w:r w:rsidR="00D008B2" w:rsidRPr="00E834BE">
        <w:t xml:space="preserve"> (Α. 221 Ν4412/2016).</w:t>
      </w:r>
    </w:p>
    <w:p w14:paraId="4E8703B5" w14:textId="77777777" w:rsidR="00FD2ACD" w:rsidRPr="008F4458" w:rsidRDefault="00FD2ACD" w:rsidP="004B50FD">
      <w:r w:rsidRPr="00E834BE">
        <w:t xml:space="preserve">Η αποσφράγιση των προσφορών γίνεται δημόσια από την αρμόδια Επιτροπή την καταληκτική ημερομηνία και ώρα κατάθεσης των προσφορών στα γραφεία της </w:t>
      </w:r>
      <w:proofErr w:type="spellStart"/>
      <w:r w:rsidRPr="00E834BE">
        <w:t>ΚτΠ</w:t>
      </w:r>
      <w:proofErr w:type="spellEnd"/>
      <w:r w:rsidRPr="00E834BE">
        <w:t xml:space="preserve"> Α.Ε. (Χανδρή 3 και Κύπρου, 18346, Μοσχάτο), παρουσία </w:t>
      </w:r>
      <w:r w:rsidRPr="008F4458">
        <w:t>των προσφερόντων ή των νομίμως εξουσιοδοτημένων εκπροσώπων τους.</w:t>
      </w:r>
    </w:p>
    <w:p w14:paraId="073F10F0" w14:textId="0AFFF578" w:rsidR="00FD2ACD" w:rsidRPr="008F4458" w:rsidRDefault="00FD2ACD" w:rsidP="004B50FD">
      <w:r w:rsidRPr="008F4458">
        <w:t xml:space="preserve">Η αποσφράγιση </w:t>
      </w:r>
      <w:r w:rsidR="00177638" w:rsidRPr="008F4458">
        <w:t>θ</w:t>
      </w:r>
      <w:r w:rsidR="00235F2D" w:rsidRPr="008F4458">
        <w:t xml:space="preserve">α </w:t>
      </w:r>
      <w:r w:rsidR="00274277" w:rsidRPr="008F4458">
        <w:t>πραγματοποιηθεί</w:t>
      </w:r>
      <w:r w:rsidR="00235F2D" w:rsidRPr="008F4458">
        <w:t xml:space="preserve"> </w:t>
      </w:r>
      <w:r w:rsidR="00D008B2" w:rsidRPr="008F4458">
        <w:rPr>
          <w:rFonts w:cs="Tahoma"/>
        </w:rPr>
        <w:t xml:space="preserve">σε δύο δημόσιες </w:t>
      </w:r>
      <w:r w:rsidR="006D65D3" w:rsidRPr="008F4458">
        <w:rPr>
          <w:rFonts w:cs="Tahoma"/>
        </w:rPr>
        <w:t>συνεδριάσεις</w:t>
      </w:r>
      <w:r w:rsidR="00D008B2" w:rsidRPr="008F4458">
        <w:rPr>
          <w:rFonts w:cs="Tahoma"/>
        </w:rPr>
        <w:t xml:space="preserve"> (δύο</w:t>
      </w:r>
      <w:r w:rsidR="00F317E6" w:rsidRPr="008F4458">
        <w:rPr>
          <w:rFonts w:cs="Tahoma"/>
        </w:rPr>
        <w:t xml:space="preserve"> σταδίων)</w:t>
      </w:r>
      <w:r w:rsidR="009C4CA0" w:rsidRPr="008F4458">
        <w:rPr>
          <w:rFonts w:cs="Tahoma"/>
        </w:rPr>
        <w:t xml:space="preserve">, </w:t>
      </w:r>
      <w:r w:rsidR="00F317E6" w:rsidRPr="008F4458">
        <w:rPr>
          <w:rFonts w:cs="Tahoma"/>
        </w:rPr>
        <w:t>όπως περιγράφεται στη συνέχεια :</w:t>
      </w:r>
      <w:r w:rsidRPr="008F4458">
        <w:t xml:space="preserve"> </w:t>
      </w:r>
    </w:p>
    <w:p w14:paraId="61F6B95D" w14:textId="77777777" w:rsidR="00E10809" w:rsidRPr="008F4458" w:rsidRDefault="00F317E6" w:rsidP="004B50FD">
      <w:r w:rsidRPr="00E834BE">
        <w:rPr>
          <w:szCs w:val="22"/>
        </w:rPr>
        <w:t>Αποσφραγίζεται ο κυρίως φάκελος προσφοράς</w:t>
      </w:r>
      <w:r w:rsidRPr="00E834BE">
        <w:t xml:space="preserve"> </w:t>
      </w:r>
      <w:r w:rsidR="00E10809" w:rsidRPr="00E834BE">
        <w:t xml:space="preserve">και αποσφραγίζονται οι Φάκελοι Δικαιολογητικών και Τεχνικών Προσφορών, μονογράφονται δε και σφραγίζονται από την αρμόδια Επιτροπή όλα τα πρωτότυπα στοιχεία αυτών κατά φύλλο ή γίνεται διάτρηση αυτών. </w:t>
      </w:r>
    </w:p>
    <w:p w14:paraId="513205F7" w14:textId="77777777" w:rsidR="00E10809" w:rsidRPr="008F4458" w:rsidRDefault="00E10809" w:rsidP="004B50FD">
      <w:r w:rsidRPr="008F4458">
        <w:t xml:space="preserve">Οι Φάκελοι Οικονομικών Προσφορών δεν αποσφραγίζονται αλλά μονογράφονται, και αφού σφραγισθούν από την αρμόδια Επιτροπή τοποθετούνται σε ένα νέο φάκελο, ο οποίος επίσης σφραγίζεται και υπογράφεται από την αρμόδια Επιτροπή και φυλάσσεται. </w:t>
      </w:r>
    </w:p>
    <w:p w14:paraId="1621D0BB" w14:textId="5F69F6E2" w:rsidR="00DD4B31" w:rsidRPr="00E834BE" w:rsidRDefault="00DD4B31" w:rsidP="00437BFC">
      <w:pPr>
        <w:rPr>
          <w:rFonts w:cs="Tahoma"/>
        </w:rPr>
      </w:pPr>
      <w:r w:rsidRPr="008F4458">
        <w:rPr>
          <w:rFonts w:cs="Tahoma"/>
        </w:rPr>
        <w:t>Η αρμόδια Επιτροπή ελέγχει και αξιολογεί τα Δικαιολογητικά και τις Τεχνικές Προσφορές</w:t>
      </w:r>
      <w:r w:rsidR="00123C21" w:rsidRPr="008F4458">
        <w:rPr>
          <w:rFonts w:cs="Tahoma"/>
        </w:rPr>
        <w:t xml:space="preserve">, </w:t>
      </w:r>
      <w:r w:rsidRPr="00E834BE">
        <w:rPr>
          <w:rFonts w:cs="Tahoma"/>
        </w:rPr>
        <w:t xml:space="preserve"> </w:t>
      </w:r>
      <w:r w:rsidR="00332DD4" w:rsidRPr="00E834BE">
        <w:rPr>
          <w:rFonts w:cs="Tahoma"/>
        </w:rPr>
        <w:t xml:space="preserve">συντάσσει </w:t>
      </w:r>
      <w:r w:rsidR="00123C21" w:rsidRPr="008F4458">
        <w:rPr>
          <w:rFonts w:cs="Tahoma"/>
        </w:rPr>
        <w:t xml:space="preserve">δε </w:t>
      </w:r>
      <w:r w:rsidR="00332DD4" w:rsidRPr="00E834BE">
        <w:rPr>
          <w:rFonts w:cs="Tahoma"/>
        </w:rPr>
        <w:t xml:space="preserve">πρακτικό για την απόρριψη των τεχνικών προσφορών που δεν γίνονται αποδεκτές </w:t>
      </w:r>
      <w:r w:rsidR="00123C21" w:rsidRPr="008F4458">
        <w:rPr>
          <w:rFonts w:cs="Tahoma"/>
        </w:rPr>
        <w:t xml:space="preserve">αλλά </w:t>
      </w:r>
      <w:r w:rsidR="00332DD4" w:rsidRPr="00E834BE">
        <w:rPr>
          <w:rFonts w:cs="Tahoma"/>
        </w:rPr>
        <w:t>και την αποδοχή/ βαθμολόγηση των τεχνικών προσφορών με βάση τα κριτήρια</w:t>
      </w:r>
      <w:r w:rsidR="00332DD4" w:rsidRPr="008F4458">
        <w:rPr>
          <w:rFonts w:cs="Tahoma"/>
        </w:rPr>
        <w:t xml:space="preserve"> </w:t>
      </w:r>
      <w:r w:rsidR="00332DD4" w:rsidRPr="00E834BE">
        <w:rPr>
          <w:rFonts w:cs="Tahoma"/>
        </w:rPr>
        <w:t>της Παραγράφου</w:t>
      </w:r>
      <w:r w:rsidR="00123C21" w:rsidRPr="008F4458">
        <w:rPr>
          <w:rFonts w:cs="Tahoma"/>
        </w:rPr>
        <w:t xml:space="preserve"> </w:t>
      </w:r>
      <w:r w:rsidR="00332DD4" w:rsidRPr="00E834BE">
        <w:rPr>
          <w:rFonts w:cs="Tahoma"/>
        </w:rPr>
        <w:t xml:space="preserve"> </w:t>
      </w:r>
      <w:hyperlink w:anchor="_Βαθμολόγηση_Τεχνικών_Προσφορών" w:history="1">
        <w:r w:rsidR="008F4458" w:rsidRPr="008F4458">
          <w:rPr>
            <w:rStyle w:val="-"/>
            <w:rFonts w:cs="Tahoma"/>
            <w:sz w:val="20"/>
          </w:rPr>
          <w:t>Β.4.1.2</w:t>
        </w:r>
      </w:hyperlink>
    </w:p>
    <w:p w14:paraId="2A514FEE" w14:textId="77777777" w:rsidR="00DD4B31" w:rsidRPr="00E834BE" w:rsidRDefault="00DD4B31" w:rsidP="00437BFC">
      <w:pPr>
        <w:rPr>
          <w:kern w:val="1"/>
        </w:rPr>
      </w:pPr>
      <w:r w:rsidRPr="00E834BE">
        <w:rPr>
          <w:kern w:val="1"/>
        </w:rPr>
        <w:t>Μετά την ολοκλήρωση της αξιολόγησης, σύμφωνα με τα ανωτέρω, αποσφραγίζονται, κατά την ημερομηνία και ώρα που ορίζεται σε ειδική πρόσκληση οι  φάκελοι όλων των υποβληθεισών οικονομικών προσφορών.</w:t>
      </w:r>
    </w:p>
    <w:p w14:paraId="0C742792" w14:textId="77777777" w:rsidR="00DD4B31" w:rsidRPr="008F4458" w:rsidRDefault="00DD4B31" w:rsidP="00437BFC">
      <w:pPr>
        <w:rPr>
          <w:kern w:val="1"/>
        </w:rPr>
      </w:pPr>
      <w:r w:rsidRPr="008F4458">
        <w:rPr>
          <w:kern w:val="1"/>
        </w:rPr>
        <w:t>Η αρμόδια επιτροπή, ελέγχει τις οικονομικές προσφορές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14:paraId="5F1EB1CD" w14:textId="77777777" w:rsidR="00DD4B31" w:rsidRPr="00E834BE" w:rsidRDefault="00DD4B31" w:rsidP="00437BFC">
      <w:pPr>
        <w:rPr>
          <w:szCs w:val="22"/>
        </w:rPr>
      </w:pPr>
      <w:r w:rsidRPr="008F4458">
        <w:rPr>
          <w:bCs/>
          <w:kern w:val="1"/>
          <w:lang w:eastAsia="el-GR"/>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w:t>
      </w:r>
      <w:r w:rsidRPr="008F4458">
        <w:rPr>
          <w:kern w:val="1"/>
          <w:lang w:eastAsia="el-GR"/>
        </w:rPr>
        <w:t>),</w:t>
      </w:r>
      <w:r w:rsidRPr="008F4458">
        <w:rPr>
          <w:bCs/>
          <w:kern w:val="1"/>
          <w:lang w:eastAsia="el-GR"/>
        </w:rPr>
        <w:t xml:space="preserve"> η οποία κοινοποιείται με επιμέλεια αυτής στους προσφέροντες.</w:t>
      </w:r>
    </w:p>
    <w:p w14:paraId="3797F44B" w14:textId="77777777" w:rsidR="00DD4B31" w:rsidRPr="00E834BE" w:rsidRDefault="00DD4B31">
      <w:pPr>
        <w:rPr>
          <w:szCs w:val="22"/>
        </w:rPr>
      </w:pPr>
      <w:r w:rsidRPr="00E834BE">
        <w:rPr>
          <w:szCs w:val="22"/>
        </w:rPr>
        <w:t xml:space="preserve">Κατά την ημερομηνία αποσφράγισης των προσφορών οι παρευρισκόμενοι λαμβάνουν γνώση μόνο των συμμετεχόντων στο Διαγωνισμό. Όσοι από τους προσφέροντες επιθυμούν, μπορούν να πληροφορηθούν το περιεχόμενο των άλλων προσφορών ύστερα από σχετική ειδοποίησή τους από την αρμόδια Επιτροπή. </w:t>
      </w:r>
    </w:p>
    <w:p w14:paraId="5B83AD86" w14:textId="77777777" w:rsidR="00DD4B31" w:rsidRPr="008F4458" w:rsidRDefault="00DD4B31">
      <w:pPr>
        <w:rPr>
          <w:szCs w:val="22"/>
        </w:rPr>
      </w:pPr>
      <w:r w:rsidRPr="008F4458">
        <w:rPr>
          <w:szCs w:val="22"/>
        </w:rPr>
        <w:t xml:space="preserve">Σε περίπτωση που με την Προσφορά υποβάλλονται στοιχεία και πληροφορίες εμπιστευτικού χαρακτήρα, η γνωστοποίηση των οποίων στους </w:t>
      </w:r>
      <w:proofErr w:type="spellStart"/>
      <w:r w:rsidRPr="008F4458">
        <w:rPr>
          <w:szCs w:val="22"/>
        </w:rPr>
        <w:t>Συνδιαγωνιζόμενους</w:t>
      </w:r>
      <w:proofErr w:type="spellEnd"/>
      <w:r w:rsidRPr="008F4458">
        <w:rPr>
          <w:szCs w:val="22"/>
        </w:rPr>
        <w:t xml:space="preserve"> θα έθιγε τα έννομα συμφέροντά τους, τότε ο υποψήφιος Ανάδοχος οφείλει να σημειώνει επ’ αυτών την ένδειξη «πληροφορίες εμπιστευτικού χαρακτήρα» και να ενημερώνει την αρμόδια Επιτροπή κατά την ημερομηνία διενέργειας του Διαγωνισμού. Όλες οι πληροφορίες εμπιστευτικού χαρακτήρα θα πρέπει να αναφέρονται ανακεφαλαιωτικά στην αρχή της Προσφοράς. Σε αντίθετη περίπτωση θα δύναται να λαμβάνουν γνώση αυτών των πληροφοριών οι </w:t>
      </w:r>
      <w:proofErr w:type="spellStart"/>
      <w:r w:rsidRPr="008F4458">
        <w:rPr>
          <w:szCs w:val="22"/>
        </w:rPr>
        <w:t>Συνδιαγωνιζόμενοι</w:t>
      </w:r>
      <w:proofErr w:type="spellEnd"/>
      <w:r w:rsidRPr="008F4458">
        <w:rPr>
          <w:szCs w:val="22"/>
        </w:rPr>
        <w:t>. Η έννοια της πληροφορίας εμπιστευτικού χαρακτήρα αφορά μόνο στην προστασία του απορρήτου που καλύπτει τεχνικά ή εμπορικά ζητήματα της επιχείρησης του ενδιαφερομένου.</w:t>
      </w:r>
    </w:p>
    <w:p w14:paraId="65A4C412" w14:textId="77777777" w:rsidR="00DD4B31" w:rsidRPr="008F4458" w:rsidRDefault="00DD4B31">
      <w:pPr>
        <w:rPr>
          <w:szCs w:val="22"/>
          <w:u w:val="single"/>
        </w:rPr>
      </w:pPr>
      <w:r w:rsidRPr="008F4458">
        <w:rPr>
          <w:szCs w:val="22"/>
          <w:u w:val="single"/>
        </w:rPr>
        <w:t>Σημείωση:</w:t>
      </w:r>
    </w:p>
    <w:p w14:paraId="7D02D0EF" w14:textId="77777777" w:rsidR="00DD4B31" w:rsidRPr="008F4458" w:rsidRDefault="00DD4B31">
      <w:pPr>
        <w:rPr>
          <w:szCs w:val="22"/>
        </w:rPr>
      </w:pPr>
      <w:r w:rsidRPr="008F4458">
        <w:rPr>
          <w:szCs w:val="22"/>
        </w:rPr>
        <w:t>Η αρμόδια Επιτροπή ελέγχει τα μέσα (</w:t>
      </w:r>
      <w:proofErr w:type="spellStart"/>
      <w:r w:rsidRPr="008F4458">
        <w:rPr>
          <w:szCs w:val="22"/>
        </w:rPr>
        <w:t>cds</w:t>
      </w:r>
      <w:proofErr w:type="spellEnd"/>
      <w:r w:rsidRPr="008F4458">
        <w:rPr>
          <w:szCs w:val="22"/>
        </w:rPr>
        <w:t>) που περιέχουν τα ηλεκτρονικά αρχεία των Τεχνικών και των Οικονομικών Προσφορών αναφορικά με:</w:t>
      </w:r>
    </w:p>
    <w:p w14:paraId="70165E54" w14:textId="77777777" w:rsidR="00DD4B31" w:rsidRPr="008F4458" w:rsidRDefault="00DD4B31" w:rsidP="00437BFC">
      <w:pPr>
        <w:numPr>
          <w:ilvl w:val="0"/>
          <w:numId w:val="13"/>
        </w:numPr>
        <w:tabs>
          <w:tab w:val="clear" w:pos="1800"/>
          <w:tab w:val="num" w:pos="567"/>
        </w:tabs>
        <w:spacing w:before="0"/>
        <w:ind w:left="567" w:hanging="283"/>
        <w:rPr>
          <w:bCs/>
          <w:iCs/>
          <w:szCs w:val="22"/>
        </w:rPr>
      </w:pPr>
      <w:r w:rsidRPr="008F4458">
        <w:rPr>
          <w:szCs w:val="22"/>
        </w:rPr>
        <w:t xml:space="preserve">το κατά πόσον είναι αναγνώσιμα και μη </w:t>
      </w:r>
      <w:proofErr w:type="spellStart"/>
      <w:r w:rsidRPr="008F4458">
        <w:rPr>
          <w:szCs w:val="22"/>
        </w:rPr>
        <w:t>επανεγγράψιμα</w:t>
      </w:r>
      <w:proofErr w:type="spellEnd"/>
    </w:p>
    <w:p w14:paraId="252D9FF3" w14:textId="77777777" w:rsidR="00DD4B31" w:rsidRPr="008F4458" w:rsidRDefault="00DD4B31" w:rsidP="00437BFC">
      <w:pPr>
        <w:numPr>
          <w:ilvl w:val="0"/>
          <w:numId w:val="13"/>
        </w:numPr>
        <w:tabs>
          <w:tab w:val="clear" w:pos="1800"/>
          <w:tab w:val="num" w:pos="567"/>
        </w:tabs>
        <w:spacing w:before="0"/>
        <w:ind w:left="567" w:hanging="283"/>
        <w:rPr>
          <w:szCs w:val="22"/>
        </w:rPr>
      </w:pPr>
      <w:r w:rsidRPr="008F4458">
        <w:rPr>
          <w:szCs w:val="22"/>
        </w:rPr>
        <w:t>οποιαδήποτε άλλη παράλειψη που υποπέσει στην αντίληψή της.</w:t>
      </w:r>
    </w:p>
    <w:p w14:paraId="625DE240" w14:textId="77777777" w:rsidR="00DD4B31" w:rsidRPr="008F4458" w:rsidRDefault="00DD4B31">
      <w:pPr>
        <w:rPr>
          <w:szCs w:val="22"/>
        </w:rPr>
      </w:pPr>
      <w:r w:rsidRPr="008F4458">
        <w:rPr>
          <w:szCs w:val="22"/>
        </w:rPr>
        <w:t>Σε περίπτωση που παρουσιαστεί πρόβλημα σε κάποιο μέσο (</w:t>
      </w:r>
      <w:proofErr w:type="spellStart"/>
      <w:r w:rsidRPr="008F4458">
        <w:rPr>
          <w:szCs w:val="22"/>
        </w:rPr>
        <w:t>cd</w:t>
      </w:r>
      <w:proofErr w:type="spellEnd"/>
      <w:r w:rsidRPr="008F4458">
        <w:rPr>
          <w:szCs w:val="22"/>
        </w:rPr>
        <w:t xml:space="preserve">) αυτό επιστρέφεται στον υποψήφιο Ανάδοχο, ο οποίος αναλαμβάνει την υποχρέωση να προσκομίσει νέο, σύμφωνα με τις προαναφερθείσες απαιτήσεις της Διακήρυξης, εντός </w:t>
      </w:r>
      <w:r w:rsidRPr="008F4458">
        <w:rPr>
          <w:b/>
          <w:szCs w:val="22"/>
        </w:rPr>
        <w:t>δύο (2) ημερών</w:t>
      </w:r>
      <w:r w:rsidRPr="008F4458">
        <w:rPr>
          <w:szCs w:val="22"/>
        </w:rPr>
        <w:t>.</w:t>
      </w:r>
    </w:p>
    <w:p w14:paraId="46BD9B33" w14:textId="77777777" w:rsidR="00DD4B31" w:rsidRPr="008F4458" w:rsidRDefault="00DD4B31">
      <w:pPr>
        <w:rPr>
          <w:szCs w:val="22"/>
        </w:rPr>
      </w:pPr>
      <w:r w:rsidRPr="008F4458">
        <w:rPr>
          <w:szCs w:val="22"/>
        </w:rPr>
        <w:lastRenderedPageBreak/>
        <w:t>Σε περίπτωση σύγκρουσης CD και έγγραφης προσφοράς, υπερισχύει η έγγραφη προσφορά.</w:t>
      </w:r>
    </w:p>
    <w:p w14:paraId="603285A0" w14:textId="77777777" w:rsidR="0052431A" w:rsidRPr="008F4458" w:rsidRDefault="0052431A" w:rsidP="0002558A"/>
    <w:p w14:paraId="0D3D32C1" w14:textId="77777777" w:rsidR="0052431A" w:rsidRPr="00E834BE" w:rsidRDefault="0003775A" w:rsidP="00B85830">
      <w:pPr>
        <w:pStyle w:val="40"/>
        <w:tabs>
          <w:tab w:val="num" w:pos="1440"/>
        </w:tabs>
        <w:spacing w:before="240"/>
        <w:rPr>
          <w:rFonts w:cs="Tahoma"/>
        </w:rPr>
      </w:pPr>
      <w:bookmarkStart w:id="1717" w:name="_20.2.___Διαδικασία_αξιολόγησης_προσ"/>
      <w:bookmarkStart w:id="1718" w:name="_Toc8643997"/>
      <w:bookmarkStart w:id="1719" w:name="_Toc9048168"/>
      <w:bookmarkStart w:id="1720" w:name="_Toc9048829"/>
      <w:bookmarkStart w:id="1721" w:name="_Toc9048956"/>
      <w:bookmarkStart w:id="1722" w:name="_Toc9049523"/>
      <w:bookmarkStart w:id="1723" w:name="_Toc9050795"/>
      <w:bookmarkStart w:id="1724" w:name="_Toc16061708"/>
      <w:bookmarkStart w:id="1725" w:name="_Toc25743317"/>
      <w:bookmarkStart w:id="1726" w:name="_Toc26592531"/>
      <w:bookmarkStart w:id="1727" w:name="_Toc43634788"/>
      <w:bookmarkStart w:id="1728" w:name="_Toc44821168"/>
      <w:bookmarkStart w:id="1729" w:name="_Toc48552960"/>
      <w:bookmarkStart w:id="1730" w:name="_Toc49074406"/>
      <w:bookmarkStart w:id="1731" w:name="_Toc63236597"/>
      <w:bookmarkStart w:id="1732" w:name="_Toc43238462"/>
      <w:bookmarkEnd w:id="1716"/>
      <w:bookmarkEnd w:id="1717"/>
      <w:r w:rsidRPr="00E834BE">
        <w:rPr>
          <w:rFonts w:cs="Tahoma"/>
        </w:rPr>
        <w:t>Κριτήρια ανάθεσης -</w:t>
      </w:r>
      <w:r w:rsidR="0052431A" w:rsidRPr="00E834BE">
        <w:rPr>
          <w:rFonts w:cs="Tahoma"/>
        </w:rPr>
        <w:t>Διαδικασία αξιολόγησης προσφορών</w:t>
      </w:r>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r w:rsidRPr="00E834BE">
        <w:rPr>
          <w:rFonts w:cs="Tahoma"/>
        </w:rPr>
        <w:t xml:space="preserve"> </w:t>
      </w:r>
    </w:p>
    <w:p w14:paraId="7FD0D19A" w14:textId="44B5E1B9" w:rsidR="005215F2" w:rsidRPr="008F4458" w:rsidRDefault="00473718" w:rsidP="005215F2">
      <w:pPr>
        <w:rPr>
          <w:szCs w:val="22"/>
        </w:rPr>
      </w:pPr>
      <w:r w:rsidRPr="00E834BE">
        <w:rPr>
          <w:szCs w:val="22"/>
        </w:rPr>
        <w:t xml:space="preserve">Η αξιολόγηση θα γίνει με κριτήριο ανάθεσης την πλέον συμφέρουσα από οικονομική άποψη προσφορά με </w:t>
      </w:r>
      <w:r w:rsidRPr="008F4458">
        <w:rPr>
          <w:szCs w:val="22"/>
        </w:rPr>
        <w:t>βάσ</w:t>
      </w:r>
      <w:r w:rsidR="009654FF" w:rsidRPr="008F4458">
        <w:rPr>
          <w:szCs w:val="22"/>
        </w:rPr>
        <w:t>η</w:t>
      </w:r>
      <w:r w:rsidRPr="008F4458">
        <w:rPr>
          <w:szCs w:val="22"/>
        </w:rPr>
        <w:t xml:space="preserve"> τη </w:t>
      </w:r>
      <w:r w:rsidRPr="008F4458">
        <w:rPr>
          <w:rFonts w:cs="Tahoma"/>
          <w:color w:val="000000"/>
          <w:szCs w:val="22"/>
        </w:rPr>
        <w:t xml:space="preserve">βέλτιστη σχέση ποιότητας – τιμής </w:t>
      </w:r>
      <w:r w:rsidRPr="008F4458">
        <w:t>η οποία εκτιμάται βάσει των κάτωθι κριτηρίων:</w:t>
      </w:r>
      <w:r w:rsidR="005215F2" w:rsidRPr="008F4458">
        <w:rPr>
          <w:szCs w:val="22"/>
        </w:rPr>
        <w:t xml:space="preserve"> </w:t>
      </w:r>
    </w:p>
    <w:p w14:paraId="6356E954" w14:textId="7DFAC3BE" w:rsidR="00473718" w:rsidRPr="008F4458" w:rsidRDefault="00473718" w:rsidP="007A434A">
      <w:pPr>
        <w:rPr>
          <w:szCs w:val="22"/>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
        <w:gridCol w:w="4791"/>
        <w:gridCol w:w="1600"/>
        <w:gridCol w:w="2253"/>
      </w:tblGrid>
      <w:tr w:rsidR="009479D1" w:rsidRPr="008F4458" w14:paraId="443AC69E" w14:textId="77777777" w:rsidTr="00E834BE">
        <w:trPr>
          <w:trHeight w:val="513"/>
        </w:trPr>
        <w:tc>
          <w:tcPr>
            <w:tcW w:w="984" w:type="dxa"/>
            <w:shd w:val="clear" w:color="000000" w:fill="B3B3B3"/>
            <w:vAlign w:val="center"/>
            <w:hideMark/>
          </w:tcPr>
          <w:p w14:paraId="382D5FDB" w14:textId="77777777" w:rsidR="009479D1" w:rsidRPr="008F4458" w:rsidRDefault="009479D1" w:rsidP="00254DB7">
            <w:pPr>
              <w:spacing w:after="0"/>
              <w:jc w:val="center"/>
              <w:rPr>
                <w:b/>
                <w:szCs w:val="22"/>
                <w:lang w:eastAsia="el-GR"/>
              </w:rPr>
            </w:pPr>
            <w:bookmarkStart w:id="1733" w:name="_Hlk508365047"/>
            <w:r w:rsidRPr="008F4458">
              <w:rPr>
                <w:b/>
                <w:szCs w:val="22"/>
                <w:lang w:eastAsia="el-GR"/>
              </w:rPr>
              <w:t>Α/Α</w:t>
            </w:r>
          </w:p>
        </w:tc>
        <w:tc>
          <w:tcPr>
            <w:tcW w:w="4791" w:type="dxa"/>
            <w:shd w:val="clear" w:color="000000" w:fill="B3B3B3"/>
            <w:vAlign w:val="center"/>
            <w:hideMark/>
          </w:tcPr>
          <w:p w14:paraId="3FC3299A" w14:textId="77777777" w:rsidR="009479D1" w:rsidRPr="008F4458" w:rsidRDefault="009479D1" w:rsidP="00254DB7">
            <w:pPr>
              <w:spacing w:after="0"/>
              <w:jc w:val="center"/>
              <w:rPr>
                <w:b/>
                <w:szCs w:val="22"/>
                <w:lang w:eastAsia="el-GR"/>
              </w:rPr>
            </w:pPr>
            <w:r w:rsidRPr="008F4458">
              <w:rPr>
                <w:b/>
                <w:szCs w:val="22"/>
                <w:lang w:eastAsia="el-GR"/>
              </w:rPr>
              <w:t>Κριτήρια Αξιολόγησης</w:t>
            </w:r>
          </w:p>
        </w:tc>
        <w:tc>
          <w:tcPr>
            <w:tcW w:w="1600" w:type="dxa"/>
            <w:shd w:val="clear" w:color="000000" w:fill="B3B3B3"/>
            <w:vAlign w:val="center"/>
            <w:hideMark/>
          </w:tcPr>
          <w:p w14:paraId="3D1FD901" w14:textId="77777777" w:rsidR="009479D1" w:rsidRPr="008F4458" w:rsidRDefault="009479D1" w:rsidP="00254DB7">
            <w:pPr>
              <w:spacing w:after="0"/>
              <w:jc w:val="center"/>
              <w:rPr>
                <w:b/>
                <w:szCs w:val="22"/>
                <w:lang w:eastAsia="el-GR"/>
              </w:rPr>
            </w:pPr>
            <w:r w:rsidRPr="008F4458">
              <w:rPr>
                <w:b/>
                <w:szCs w:val="22"/>
                <w:lang w:eastAsia="el-GR"/>
              </w:rPr>
              <w:t xml:space="preserve">Συντελεστής βαρύτητας </w:t>
            </w:r>
          </w:p>
        </w:tc>
        <w:tc>
          <w:tcPr>
            <w:tcW w:w="2253" w:type="dxa"/>
            <w:shd w:val="clear" w:color="000000" w:fill="B3B3B3"/>
          </w:tcPr>
          <w:p w14:paraId="09D4CFF6" w14:textId="77777777" w:rsidR="009479D1" w:rsidRPr="008F4458" w:rsidRDefault="009479D1" w:rsidP="00254DB7">
            <w:pPr>
              <w:spacing w:after="0"/>
              <w:jc w:val="center"/>
              <w:rPr>
                <w:b/>
                <w:szCs w:val="22"/>
                <w:lang w:eastAsia="el-GR"/>
              </w:rPr>
            </w:pPr>
            <w:r w:rsidRPr="008F4458">
              <w:rPr>
                <w:rFonts w:cs="Tahoma"/>
                <w:b/>
                <w:szCs w:val="22"/>
              </w:rPr>
              <w:t>Παραπομπή σε παρ. απαίτησης της διακήρυξης</w:t>
            </w:r>
          </w:p>
        </w:tc>
      </w:tr>
      <w:tr w:rsidR="009479D1" w:rsidRPr="008F4458" w14:paraId="1B2D8F84" w14:textId="77777777" w:rsidTr="00E834BE">
        <w:trPr>
          <w:trHeight w:val="108"/>
        </w:trPr>
        <w:tc>
          <w:tcPr>
            <w:tcW w:w="984" w:type="dxa"/>
            <w:shd w:val="clear" w:color="auto" w:fill="F7CAAC"/>
            <w:vAlign w:val="center"/>
          </w:tcPr>
          <w:p w14:paraId="1DE2625C" w14:textId="77777777" w:rsidR="009479D1" w:rsidRPr="008F4458" w:rsidRDefault="009479D1" w:rsidP="00E834BE">
            <w:pPr>
              <w:pStyle w:val="aff6"/>
              <w:numPr>
                <w:ilvl w:val="0"/>
                <w:numId w:val="187"/>
              </w:numPr>
              <w:suppressAutoHyphens/>
              <w:spacing w:before="0" w:after="0"/>
              <w:jc w:val="center"/>
              <w:rPr>
                <w:rFonts w:ascii="Calibri" w:hAnsi="Calibri"/>
                <w:b/>
                <w:szCs w:val="22"/>
                <w:lang w:eastAsia="el-GR"/>
              </w:rPr>
            </w:pPr>
          </w:p>
        </w:tc>
        <w:tc>
          <w:tcPr>
            <w:tcW w:w="4791" w:type="dxa"/>
            <w:shd w:val="clear" w:color="auto" w:fill="F7CAAC"/>
            <w:vAlign w:val="center"/>
          </w:tcPr>
          <w:p w14:paraId="10E4176D" w14:textId="29591B7A" w:rsidR="00FB04EB" w:rsidRPr="008F4458" w:rsidRDefault="006500B0" w:rsidP="00E834BE">
            <w:pPr>
              <w:spacing w:after="0" w:line="360" w:lineRule="auto"/>
              <w:jc w:val="left"/>
              <w:rPr>
                <w:b/>
                <w:szCs w:val="22"/>
                <w:lang w:val="en-US" w:eastAsia="el-GR"/>
              </w:rPr>
            </w:pPr>
            <w:r w:rsidRPr="008F4458">
              <w:rPr>
                <w:b/>
                <w:szCs w:val="22"/>
                <w:lang w:eastAsia="el-GR"/>
              </w:rPr>
              <w:t>Κατανόηση έργου &amp; Μεθοδολογία υλοποίησης</w:t>
            </w:r>
            <w:r w:rsidR="00FB04EB" w:rsidRPr="008F4458">
              <w:rPr>
                <w:b/>
                <w:szCs w:val="22"/>
                <w:lang w:val="en-US" w:eastAsia="el-GR"/>
              </w:rPr>
              <w:t xml:space="preserve"> </w:t>
            </w:r>
          </w:p>
        </w:tc>
        <w:tc>
          <w:tcPr>
            <w:tcW w:w="1600" w:type="dxa"/>
            <w:shd w:val="clear" w:color="auto" w:fill="F7CAAC"/>
            <w:vAlign w:val="center"/>
          </w:tcPr>
          <w:p w14:paraId="19636653" w14:textId="77B20FAF" w:rsidR="009479D1" w:rsidRPr="008F4458" w:rsidDel="0036745A" w:rsidRDefault="00F3483F" w:rsidP="00E834BE">
            <w:pPr>
              <w:spacing w:after="0" w:line="360" w:lineRule="auto"/>
              <w:jc w:val="center"/>
              <w:rPr>
                <w:b/>
                <w:szCs w:val="22"/>
                <w:lang w:eastAsia="el-GR"/>
              </w:rPr>
            </w:pPr>
            <w:r w:rsidRPr="008F4458">
              <w:rPr>
                <w:b/>
                <w:szCs w:val="22"/>
                <w:lang w:val="en-US" w:eastAsia="el-GR"/>
              </w:rPr>
              <w:t>20</w:t>
            </w:r>
            <w:r w:rsidR="009479D1" w:rsidRPr="008F4458">
              <w:rPr>
                <w:b/>
                <w:szCs w:val="22"/>
                <w:lang w:eastAsia="el-GR"/>
              </w:rPr>
              <w:t>%</w:t>
            </w:r>
          </w:p>
        </w:tc>
        <w:tc>
          <w:tcPr>
            <w:tcW w:w="2253" w:type="dxa"/>
            <w:shd w:val="clear" w:color="auto" w:fill="F7CAAC"/>
          </w:tcPr>
          <w:p w14:paraId="15593AB3" w14:textId="77777777" w:rsidR="009479D1" w:rsidRPr="008F4458" w:rsidRDefault="009479D1" w:rsidP="00254DB7">
            <w:pPr>
              <w:spacing w:after="0"/>
              <w:rPr>
                <w:b/>
                <w:szCs w:val="22"/>
                <w:lang w:eastAsia="el-GR"/>
              </w:rPr>
            </w:pPr>
          </w:p>
        </w:tc>
      </w:tr>
      <w:tr w:rsidR="009479D1" w:rsidRPr="008F4458" w14:paraId="7B4F83A7" w14:textId="77777777" w:rsidTr="00E834BE">
        <w:trPr>
          <w:trHeight w:val="315"/>
        </w:trPr>
        <w:tc>
          <w:tcPr>
            <w:tcW w:w="984" w:type="dxa"/>
            <w:shd w:val="clear" w:color="auto" w:fill="auto"/>
            <w:vAlign w:val="center"/>
          </w:tcPr>
          <w:p w14:paraId="3DE76E0E" w14:textId="77777777" w:rsidR="009479D1" w:rsidRPr="008F4458" w:rsidRDefault="009479D1" w:rsidP="009479D1">
            <w:pPr>
              <w:pStyle w:val="aff6"/>
              <w:numPr>
                <w:ilvl w:val="1"/>
                <w:numId w:val="187"/>
              </w:numPr>
              <w:suppressAutoHyphens/>
              <w:spacing w:before="0" w:after="0"/>
              <w:ind w:left="0" w:firstLine="0"/>
              <w:jc w:val="center"/>
              <w:rPr>
                <w:szCs w:val="22"/>
                <w:lang w:eastAsia="el-GR"/>
              </w:rPr>
            </w:pPr>
          </w:p>
        </w:tc>
        <w:tc>
          <w:tcPr>
            <w:tcW w:w="4791" w:type="dxa"/>
            <w:shd w:val="clear" w:color="auto" w:fill="auto"/>
            <w:vAlign w:val="center"/>
            <w:hideMark/>
          </w:tcPr>
          <w:p w14:paraId="7275E447" w14:textId="53BF1E56" w:rsidR="009479D1" w:rsidRPr="008F4458" w:rsidRDefault="006500B0" w:rsidP="00E834BE">
            <w:pPr>
              <w:spacing w:after="0" w:line="360" w:lineRule="auto"/>
              <w:rPr>
                <w:szCs w:val="22"/>
                <w:lang w:eastAsia="el-GR"/>
              </w:rPr>
            </w:pPr>
            <w:r w:rsidRPr="008F4458">
              <w:rPr>
                <w:szCs w:val="22"/>
                <w:lang w:eastAsia="el-GR"/>
              </w:rPr>
              <w:t>Κατανόηση  έργου</w:t>
            </w:r>
          </w:p>
        </w:tc>
        <w:tc>
          <w:tcPr>
            <w:tcW w:w="1600" w:type="dxa"/>
            <w:shd w:val="clear" w:color="auto" w:fill="auto"/>
            <w:vAlign w:val="center"/>
            <w:hideMark/>
          </w:tcPr>
          <w:p w14:paraId="2FC365CA" w14:textId="6686A98E" w:rsidR="009479D1" w:rsidRPr="008F4458" w:rsidRDefault="006500B0" w:rsidP="00E834BE">
            <w:pPr>
              <w:spacing w:after="0" w:line="360" w:lineRule="auto"/>
              <w:jc w:val="center"/>
              <w:rPr>
                <w:szCs w:val="22"/>
                <w:lang w:eastAsia="el-GR"/>
              </w:rPr>
            </w:pPr>
            <w:r w:rsidRPr="008F4458">
              <w:rPr>
                <w:szCs w:val="22"/>
                <w:lang w:val="en-US" w:eastAsia="el-GR"/>
              </w:rPr>
              <w:t>5</w:t>
            </w:r>
            <w:r w:rsidR="009479D1" w:rsidRPr="008F4458">
              <w:rPr>
                <w:szCs w:val="22"/>
                <w:lang w:eastAsia="el-GR"/>
              </w:rPr>
              <w:t>%</w:t>
            </w:r>
          </w:p>
        </w:tc>
        <w:tc>
          <w:tcPr>
            <w:tcW w:w="2253" w:type="dxa"/>
            <w:vAlign w:val="center"/>
          </w:tcPr>
          <w:p w14:paraId="7624C2BB" w14:textId="66967BB4" w:rsidR="009479D1" w:rsidRPr="00E834BE" w:rsidRDefault="00254DB7" w:rsidP="00E834BE">
            <w:pPr>
              <w:spacing w:after="0" w:line="360" w:lineRule="auto"/>
              <w:rPr>
                <w:szCs w:val="22"/>
                <w:lang w:val="en-US" w:eastAsia="el-GR"/>
              </w:rPr>
            </w:pPr>
            <w:r w:rsidRPr="00E834BE">
              <w:rPr>
                <w:rFonts w:cs="Tahoma"/>
                <w:szCs w:val="22"/>
                <w:lang w:eastAsia="el-GR"/>
              </w:rPr>
              <w:fldChar w:fldCharType="begin"/>
            </w:r>
            <w:r w:rsidRPr="008F4458">
              <w:rPr>
                <w:rFonts w:cs="Tahoma"/>
                <w:szCs w:val="22"/>
                <w:lang w:eastAsia="el-GR"/>
              </w:rPr>
              <w:instrText xml:space="preserve"> REF _Ref6392768 \r \h  \* MERGEFORMAT </w:instrText>
            </w:r>
            <w:r w:rsidRPr="00E834BE">
              <w:rPr>
                <w:rFonts w:cs="Tahoma"/>
                <w:szCs w:val="22"/>
                <w:lang w:eastAsia="el-GR"/>
              </w:rPr>
            </w:r>
            <w:r w:rsidRPr="00E834BE">
              <w:rPr>
                <w:rFonts w:cs="Tahoma"/>
                <w:szCs w:val="22"/>
                <w:lang w:eastAsia="el-GR"/>
              </w:rPr>
              <w:fldChar w:fldCharType="separate"/>
            </w:r>
            <w:r w:rsidRPr="00E834BE">
              <w:rPr>
                <w:rFonts w:cs="Tahoma"/>
                <w:szCs w:val="22"/>
                <w:lang w:eastAsia="el-GR"/>
              </w:rPr>
              <w:t>A.4</w:t>
            </w:r>
            <w:r w:rsidRPr="00E834BE">
              <w:rPr>
                <w:rFonts w:cs="Tahoma"/>
                <w:szCs w:val="22"/>
                <w:lang w:eastAsia="el-GR"/>
              </w:rPr>
              <w:fldChar w:fldCharType="end"/>
            </w:r>
            <w:r w:rsidRPr="00E834BE">
              <w:rPr>
                <w:rFonts w:cs="Tahoma"/>
                <w:szCs w:val="22"/>
                <w:lang w:val="en-US" w:eastAsia="el-GR"/>
              </w:rPr>
              <w:t xml:space="preserve">, </w:t>
            </w:r>
            <w:r w:rsidR="00E013C5" w:rsidRPr="00E834BE">
              <w:rPr>
                <w:rFonts w:cs="Tahoma"/>
                <w:szCs w:val="22"/>
                <w:lang w:val="en-US" w:eastAsia="el-GR"/>
              </w:rPr>
              <w:fldChar w:fldCharType="begin"/>
            </w:r>
            <w:r w:rsidR="00E013C5" w:rsidRPr="008F4458">
              <w:rPr>
                <w:rFonts w:cs="Tahoma"/>
                <w:szCs w:val="22"/>
                <w:lang w:val="en-US" w:eastAsia="el-GR"/>
              </w:rPr>
              <w:instrText xml:space="preserve"> REF _Ref43379131 \r \h </w:instrText>
            </w:r>
            <w:r w:rsidR="00E834BE" w:rsidRPr="008F4458">
              <w:rPr>
                <w:rFonts w:cs="Tahoma"/>
                <w:szCs w:val="22"/>
                <w:lang w:val="en-US" w:eastAsia="el-GR"/>
              </w:rPr>
              <w:instrText xml:space="preserve"> \* MERGEFORMAT </w:instrText>
            </w:r>
            <w:r w:rsidR="00E013C5" w:rsidRPr="00E834BE">
              <w:rPr>
                <w:rFonts w:cs="Tahoma"/>
                <w:szCs w:val="22"/>
                <w:lang w:val="en-US" w:eastAsia="el-GR"/>
              </w:rPr>
            </w:r>
            <w:r w:rsidR="00E013C5" w:rsidRPr="00E834BE">
              <w:rPr>
                <w:rFonts w:cs="Tahoma"/>
                <w:szCs w:val="22"/>
                <w:lang w:val="en-US" w:eastAsia="el-GR"/>
              </w:rPr>
              <w:fldChar w:fldCharType="separate"/>
            </w:r>
            <w:r w:rsidR="00E013C5" w:rsidRPr="00E834BE">
              <w:rPr>
                <w:rFonts w:cs="Tahoma"/>
                <w:szCs w:val="22"/>
                <w:lang w:val="en-US" w:eastAsia="el-GR"/>
              </w:rPr>
              <w:t>C.3</w:t>
            </w:r>
            <w:r w:rsidR="00E013C5" w:rsidRPr="00E834BE">
              <w:rPr>
                <w:rFonts w:cs="Tahoma"/>
                <w:szCs w:val="22"/>
                <w:lang w:val="en-US" w:eastAsia="el-GR"/>
              </w:rPr>
              <w:fldChar w:fldCharType="end"/>
            </w:r>
          </w:p>
        </w:tc>
      </w:tr>
      <w:tr w:rsidR="009479D1" w:rsidRPr="008F4458" w14:paraId="3E2D90F3" w14:textId="77777777" w:rsidTr="00E834BE">
        <w:trPr>
          <w:trHeight w:val="315"/>
        </w:trPr>
        <w:tc>
          <w:tcPr>
            <w:tcW w:w="984" w:type="dxa"/>
            <w:shd w:val="clear" w:color="auto" w:fill="auto"/>
            <w:vAlign w:val="center"/>
          </w:tcPr>
          <w:p w14:paraId="347AAA76" w14:textId="77777777" w:rsidR="009479D1" w:rsidRPr="008F4458" w:rsidRDefault="009479D1" w:rsidP="009479D1">
            <w:pPr>
              <w:pStyle w:val="aff6"/>
              <w:numPr>
                <w:ilvl w:val="1"/>
                <w:numId w:val="187"/>
              </w:numPr>
              <w:suppressAutoHyphens/>
              <w:spacing w:before="0" w:after="0"/>
              <w:ind w:left="0" w:firstLine="0"/>
              <w:jc w:val="center"/>
              <w:rPr>
                <w:szCs w:val="22"/>
                <w:lang w:eastAsia="el-GR"/>
              </w:rPr>
            </w:pPr>
          </w:p>
        </w:tc>
        <w:tc>
          <w:tcPr>
            <w:tcW w:w="4791" w:type="dxa"/>
            <w:shd w:val="clear" w:color="auto" w:fill="auto"/>
            <w:vAlign w:val="center"/>
          </w:tcPr>
          <w:p w14:paraId="60EA3008" w14:textId="24369EF1" w:rsidR="009479D1" w:rsidRPr="008F4458" w:rsidRDefault="006500B0" w:rsidP="00E834BE">
            <w:pPr>
              <w:spacing w:after="0" w:line="360" w:lineRule="auto"/>
              <w:rPr>
                <w:szCs w:val="22"/>
                <w:lang w:eastAsia="el-GR"/>
              </w:rPr>
            </w:pPr>
            <w:r w:rsidRPr="008F4458">
              <w:rPr>
                <w:szCs w:val="22"/>
                <w:lang w:eastAsia="el-GR"/>
              </w:rPr>
              <w:t>Μεθοδολογία</w:t>
            </w:r>
            <w:r w:rsidRPr="008F4458">
              <w:rPr>
                <w:szCs w:val="22"/>
                <w:lang w:val="en-US" w:eastAsia="el-GR"/>
              </w:rPr>
              <w:t xml:space="preserve"> </w:t>
            </w:r>
            <w:r w:rsidRPr="008F4458">
              <w:rPr>
                <w:szCs w:val="22"/>
                <w:lang w:eastAsia="el-GR"/>
              </w:rPr>
              <w:t>και</w:t>
            </w:r>
            <w:r w:rsidRPr="008F4458">
              <w:rPr>
                <w:szCs w:val="22"/>
                <w:lang w:val="en-US" w:eastAsia="el-GR"/>
              </w:rPr>
              <w:t xml:space="preserve"> </w:t>
            </w:r>
            <w:r w:rsidRPr="008F4458">
              <w:rPr>
                <w:szCs w:val="22"/>
                <w:lang w:eastAsia="el-GR"/>
              </w:rPr>
              <w:t>χρονοδιάγραμμα</w:t>
            </w:r>
          </w:p>
        </w:tc>
        <w:tc>
          <w:tcPr>
            <w:tcW w:w="1600" w:type="dxa"/>
            <w:shd w:val="clear" w:color="auto" w:fill="auto"/>
            <w:vAlign w:val="center"/>
          </w:tcPr>
          <w:p w14:paraId="13418178" w14:textId="4F0CB81A" w:rsidR="009479D1" w:rsidRPr="008F4458" w:rsidRDefault="006500B0" w:rsidP="00E834BE">
            <w:pPr>
              <w:spacing w:after="0" w:line="360" w:lineRule="auto"/>
              <w:jc w:val="center"/>
              <w:rPr>
                <w:szCs w:val="22"/>
                <w:lang w:eastAsia="el-GR"/>
              </w:rPr>
            </w:pPr>
            <w:r w:rsidRPr="008F4458">
              <w:rPr>
                <w:szCs w:val="22"/>
                <w:lang w:eastAsia="el-GR"/>
              </w:rPr>
              <w:t>5</w:t>
            </w:r>
            <w:r w:rsidR="009479D1" w:rsidRPr="008F4458">
              <w:rPr>
                <w:szCs w:val="22"/>
                <w:lang w:eastAsia="el-GR"/>
              </w:rPr>
              <w:t>%</w:t>
            </w:r>
          </w:p>
        </w:tc>
        <w:tc>
          <w:tcPr>
            <w:tcW w:w="2253" w:type="dxa"/>
          </w:tcPr>
          <w:p w14:paraId="531094E9" w14:textId="775336D7" w:rsidR="009479D1" w:rsidRPr="00E834BE" w:rsidRDefault="00CA3E3D" w:rsidP="00E834BE">
            <w:pPr>
              <w:spacing w:after="0" w:line="360" w:lineRule="auto"/>
              <w:rPr>
                <w:szCs w:val="22"/>
                <w:lang w:val="en-US" w:eastAsia="el-GR"/>
              </w:rPr>
            </w:pPr>
            <w:r w:rsidRPr="00E834BE">
              <w:rPr>
                <w:szCs w:val="22"/>
                <w:lang w:eastAsia="el-GR"/>
              </w:rPr>
              <w:fldChar w:fldCharType="begin"/>
            </w:r>
            <w:r w:rsidRPr="008F4458">
              <w:rPr>
                <w:szCs w:val="22"/>
                <w:lang w:eastAsia="el-GR"/>
              </w:rPr>
              <w:instrText xml:space="preserve"> REF _Ref6388978 \r \h </w:instrText>
            </w:r>
            <w:r w:rsidR="00E834BE" w:rsidRPr="008F4458">
              <w:rPr>
                <w:szCs w:val="22"/>
                <w:lang w:eastAsia="el-GR"/>
              </w:rPr>
              <w:instrText xml:space="preserve"> \* MERGEFORMAT </w:instrText>
            </w:r>
            <w:r w:rsidRPr="00E834BE">
              <w:rPr>
                <w:szCs w:val="22"/>
                <w:lang w:eastAsia="el-GR"/>
              </w:rPr>
            </w:r>
            <w:r w:rsidRPr="00E834BE">
              <w:rPr>
                <w:szCs w:val="22"/>
                <w:lang w:eastAsia="el-GR"/>
              </w:rPr>
              <w:fldChar w:fldCharType="separate"/>
            </w:r>
            <w:r w:rsidRPr="00E834BE">
              <w:rPr>
                <w:szCs w:val="22"/>
                <w:lang w:eastAsia="el-GR"/>
              </w:rPr>
              <w:t>A.5</w:t>
            </w:r>
            <w:r w:rsidRPr="00E834BE">
              <w:rPr>
                <w:szCs w:val="22"/>
                <w:lang w:eastAsia="el-GR"/>
              </w:rPr>
              <w:fldChar w:fldCharType="end"/>
            </w:r>
            <w:r w:rsidRPr="00E834BE">
              <w:rPr>
                <w:szCs w:val="22"/>
                <w:lang w:val="en-US" w:eastAsia="el-GR"/>
              </w:rPr>
              <w:t xml:space="preserve">, </w:t>
            </w:r>
            <w:r w:rsidR="00D82064" w:rsidRPr="00E834BE">
              <w:rPr>
                <w:szCs w:val="22"/>
                <w:lang w:val="en-US" w:eastAsia="el-GR"/>
              </w:rPr>
              <w:fldChar w:fldCharType="begin"/>
            </w:r>
            <w:r w:rsidR="00D82064" w:rsidRPr="008F4458">
              <w:rPr>
                <w:szCs w:val="22"/>
                <w:lang w:val="en-US" w:eastAsia="el-GR"/>
              </w:rPr>
              <w:instrText xml:space="preserve"> REF _Ref43382008 \r \h </w:instrText>
            </w:r>
            <w:r w:rsidR="00E834BE" w:rsidRPr="008F4458">
              <w:rPr>
                <w:szCs w:val="22"/>
                <w:lang w:val="en-US" w:eastAsia="el-GR"/>
              </w:rPr>
              <w:instrText xml:space="preserve"> \* MERGEFORMAT </w:instrText>
            </w:r>
            <w:r w:rsidR="00D82064" w:rsidRPr="00E834BE">
              <w:rPr>
                <w:szCs w:val="22"/>
                <w:lang w:val="en-US" w:eastAsia="el-GR"/>
              </w:rPr>
            </w:r>
            <w:r w:rsidR="00D82064" w:rsidRPr="00E834BE">
              <w:rPr>
                <w:szCs w:val="22"/>
                <w:lang w:val="en-US" w:eastAsia="el-GR"/>
              </w:rPr>
              <w:fldChar w:fldCharType="separate"/>
            </w:r>
            <w:r w:rsidR="00D82064" w:rsidRPr="00E834BE">
              <w:rPr>
                <w:szCs w:val="22"/>
                <w:lang w:val="en-US" w:eastAsia="el-GR"/>
              </w:rPr>
              <w:t>A.6.2</w:t>
            </w:r>
            <w:r w:rsidR="00D82064" w:rsidRPr="00E834BE">
              <w:rPr>
                <w:szCs w:val="22"/>
                <w:lang w:val="en-US" w:eastAsia="el-GR"/>
              </w:rPr>
              <w:fldChar w:fldCharType="end"/>
            </w:r>
            <w:r w:rsidR="00E5190D" w:rsidRPr="00E834BE">
              <w:rPr>
                <w:szCs w:val="22"/>
                <w:lang w:val="en-US" w:eastAsia="el-GR"/>
              </w:rPr>
              <w:t xml:space="preserve">, </w:t>
            </w:r>
            <w:r w:rsidR="00E5190D" w:rsidRPr="00E834BE">
              <w:rPr>
                <w:rFonts w:cs="Tahoma"/>
                <w:szCs w:val="22"/>
                <w:lang w:val="en-US" w:eastAsia="el-GR"/>
              </w:rPr>
              <w:fldChar w:fldCharType="begin"/>
            </w:r>
            <w:r w:rsidR="00E5190D" w:rsidRPr="008F4458">
              <w:rPr>
                <w:rFonts w:cs="Tahoma"/>
                <w:szCs w:val="22"/>
                <w:lang w:val="en-US" w:eastAsia="el-GR"/>
              </w:rPr>
              <w:instrText xml:space="preserve"> REF _Ref43379131 \r \h </w:instrText>
            </w:r>
            <w:r w:rsidR="00E834BE" w:rsidRPr="008F4458">
              <w:rPr>
                <w:rFonts w:cs="Tahoma"/>
                <w:szCs w:val="22"/>
                <w:lang w:val="en-US" w:eastAsia="el-GR"/>
              </w:rPr>
              <w:instrText xml:space="preserve"> \* MERGEFORMAT </w:instrText>
            </w:r>
            <w:r w:rsidR="00E5190D" w:rsidRPr="00E834BE">
              <w:rPr>
                <w:rFonts w:cs="Tahoma"/>
                <w:szCs w:val="22"/>
                <w:lang w:val="en-US" w:eastAsia="el-GR"/>
              </w:rPr>
            </w:r>
            <w:r w:rsidR="00E5190D" w:rsidRPr="00E834BE">
              <w:rPr>
                <w:rFonts w:cs="Tahoma"/>
                <w:szCs w:val="22"/>
                <w:lang w:val="en-US" w:eastAsia="el-GR"/>
              </w:rPr>
              <w:fldChar w:fldCharType="separate"/>
            </w:r>
            <w:r w:rsidR="00E5190D" w:rsidRPr="00E834BE">
              <w:rPr>
                <w:rFonts w:cs="Tahoma"/>
                <w:szCs w:val="22"/>
                <w:lang w:val="en-US" w:eastAsia="el-GR"/>
              </w:rPr>
              <w:t>C.3</w:t>
            </w:r>
            <w:r w:rsidR="00E5190D" w:rsidRPr="00E834BE">
              <w:rPr>
                <w:rFonts w:cs="Tahoma"/>
                <w:szCs w:val="22"/>
                <w:lang w:val="en-US" w:eastAsia="el-GR"/>
              </w:rPr>
              <w:fldChar w:fldCharType="end"/>
            </w:r>
          </w:p>
        </w:tc>
      </w:tr>
      <w:tr w:rsidR="009479D1" w:rsidRPr="008F4458" w14:paraId="6FB6BC02" w14:textId="77777777" w:rsidTr="00E834BE">
        <w:trPr>
          <w:trHeight w:val="315"/>
        </w:trPr>
        <w:tc>
          <w:tcPr>
            <w:tcW w:w="984" w:type="dxa"/>
            <w:shd w:val="clear" w:color="auto" w:fill="auto"/>
            <w:vAlign w:val="center"/>
          </w:tcPr>
          <w:p w14:paraId="751EA01A" w14:textId="77777777" w:rsidR="009479D1" w:rsidRPr="008F4458" w:rsidRDefault="009479D1" w:rsidP="009479D1">
            <w:pPr>
              <w:pStyle w:val="aff6"/>
              <w:numPr>
                <w:ilvl w:val="1"/>
                <w:numId w:val="187"/>
              </w:numPr>
              <w:suppressAutoHyphens/>
              <w:spacing w:before="0" w:after="0"/>
              <w:ind w:left="0" w:firstLine="0"/>
              <w:jc w:val="center"/>
              <w:rPr>
                <w:szCs w:val="22"/>
                <w:lang w:eastAsia="el-GR"/>
              </w:rPr>
            </w:pPr>
          </w:p>
        </w:tc>
        <w:tc>
          <w:tcPr>
            <w:tcW w:w="4791" w:type="dxa"/>
            <w:shd w:val="clear" w:color="auto" w:fill="auto"/>
            <w:vAlign w:val="center"/>
          </w:tcPr>
          <w:p w14:paraId="32F0FFE1" w14:textId="3E385883" w:rsidR="009479D1" w:rsidRPr="008F4458" w:rsidRDefault="006500B0" w:rsidP="00E834BE">
            <w:pPr>
              <w:spacing w:after="0" w:line="360" w:lineRule="auto"/>
              <w:rPr>
                <w:szCs w:val="22"/>
                <w:lang w:eastAsia="el-GR"/>
              </w:rPr>
            </w:pPr>
            <w:r w:rsidRPr="008F4458">
              <w:rPr>
                <w:szCs w:val="22"/>
                <w:lang w:eastAsia="el-GR"/>
              </w:rPr>
              <w:t xml:space="preserve">Σχήμα διοίκησης - επάρκεια </w:t>
            </w:r>
            <w:proofErr w:type="spellStart"/>
            <w:r w:rsidR="002E6A45" w:rsidRPr="008F4458">
              <w:rPr>
                <w:szCs w:val="22"/>
                <w:lang w:eastAsia="el-GR"/>
              </w:rPr>
              <w:t>ανθρωποχρόνου</w:t>
            </w:r>
            <w:proofErr w:type="spellEnd"/>
            <w:r w:rsidR="002E6A45" w:rsidRPr="008F4458">
              <w:rPr>
                <w:szCs w:val="22"/>
                <w:lang w:eastAsia="el-GR"/>
              </w:rPr>
              <w:t xml:space="preserve"> (</w:t>
            </w:r>
            <w:r w:rsidRPr="008F4458">
              <w:rPr>
                <w:szCs w:val="22"/>
                <w:lang w:eastAsia="el-GR"/>
              </w:rPr>
              <w:t>α/χ</w:t>
            </w:r>
            <w:r w:rsidR="002E6A45" w:rsidRPr="008F4458">
              <w:rPr>
                <w:szCs w:val="22"/>
                <w:lang w:eastAsia="el-GR"/>
              </w:rPr>
              <w:t>)</w:t>
            </w:r>
          </w:p>
        </w:tc>
        <w:tc>
          <w:tcPr>
            <w:tcW w:w="1600" w:type="dxa"/>
            <w:shd w:val="clear" w:color="auto" w:fill="auto"/>
            <w:vAlign w:val="center"/>
            <w:hideMark/>
          </w:tcPr>
          <w:p w14:paraId="62952D15" w14:textId="2777862F" w:rsidR="009479D1" w:rsidRPr="008F4458" w:rsidRDefault="006500B0" w:rsidP="00E834BE">
            <w:pPr>
              <w:spacing w:after="0" w:line="360" w:lineRule="auto"/>
              <w:jc w:val="center"/>
              <w:rPr>
                <w:szCs w:val="22"/>
                <w:lang w:eastAsia="el-GR"/>
              </w:rPr>
            </w:pPr>
            <w:r w:rsidRPr="008F4458">
              <w:rPr>
                <w:szCs w:val="22"/>
                <w:lang w:eastAsia="el-GR"/>
              </w:rPr>
              <w:t>10</w:t>
            </w:r>
            <w:r w:rsidR="009479D1" w:rsidRPr="008F4458">
              <w:rPr>
                <w:szCs w:val="22"/>
                <w:lang w:eastAsia="el-GR"/>
              </w:rPr>
              <w:t>%</w:t>
            </w:r>
          </w:p>
        </w:tc>
        <w:tc>
          <w:tcPr>
            <w:tcW w:w="2253" w:type="dxa"/>
          </w:tcPr>
          <w:p w14:paraId="0FEF7060" w14:textId="16F2E9F0" w:rsidR="009479D1" w:rsidRPr="00E834BE" w:rsidRDefault="00CA3E3D" w:rsidP="00E834BE">
            <w:pPr>
              <w:spacing w:after="0" w:line="360" w:lineRule="auto"/>
              <w:rPr>
                <w:szCs w:val="22"/>
                <w:lang w:val="en-US" w:eastAsia="el-GR"/>
              </w:rPr>
            </w:pPr>
            <w:r w:rsidRPr="00E834BE">
              <w:rPr>
                <w:szCs w:val="22"/>
                <w:lang w:eastAsia="el-GR"/>
              </w:rPr>
              <w:fldChar w:fldCharType="begin"/>
            </w:r>
            <w:r w:rsidRPr="008F4458">
              <w:rPr>
                <w:szCs w:val="22"/>
                <w:lang w:eastAsia="el-GR"/>
              </w:rPr>
              <w:instrText xml:space="preserve"> REF _Ref43379333 \r \h </w:instrText>
            </w:r>
            <w:r w:rsidR="00E834BE" w:rsidRPr="008F4458">
              <w:rPr>
                <w:szCs w:val="22"/>
                <w:lang w:eastAsia="el-GR"/>
              </w:rPr>
              <w:instrText xml:space="preserve"> \* MERGEFORMAT </w:instrText>
            </w:r>
            <w:r w:rsidRPr="00E834BE">
              <w:rPr>
                <w:szCs w:val="22"/>
                <w:lang w:eastAsia="el-GR"/>
              </w:rPr>
            </w:r>
            <w:r w:rsidRPr="00E834BE">
              <w:rPr>
                <w:szCs w:val="22"/>
                <w:lang w:eastAsia="el-GR"/>
              </w:rPr>
              <w:fldChar w:fldCharType="separate"/>
            </w:r>
            <w:r w:rsidRPr="00E834BE">
              <w:rPr>
                <w:szCs w:val="22"/>
                <w:lang w:eastAsia="el-GR"/>
              </w:rPr>
              <w:t>A.6.1</w:t>
            </w:r>
            <w:r w:rsidRPr="00E834BE">
              <w:rPr>
                <w:szCs w:val="22"/>
                <w:lang w:eastAsia="el-GR"/>
              </w:rPr>
              <w:fldChar w:fldCharType="end"/>
            </w:r>
            <w:r w:rsidR="00E5190D" w:rsidRPr="00E834BE">
              <w:rPr>
                <w:szCs w:val="22"/>
                <w:lang w:val="en-US" w:eastAsia="el-GR"/>
              </w:rPr>
              <w:t xml:space="preserve">, </w:t>
            </w:r>
            <w:r w:rsidR="00E5190D" w:rsidRPr="00E834BE">
              <w:rPr>
                <w:rFonts w:cs="Tahoma"/>
                <w:szCs w:val="22"/>
                <w:lang w:val="en-US" w:eastAsia="el-GR"/>
              </w:rPr>
              <w:fldChar w:fldCharType="begin"/>
            </w:r>
            <w:r w:rsidR="00E5190D" w:rsidRPr="008F4458">
              <w:rPr>
                <w:rFonts w:cs="Tahoma"/>
                <w:szCs w:val="22"/>
                <w:lang w:val="en-US" w:eastAsia="el-GR"/>
              </w:rPr>
              <w:instrText xml:space="preserve"> REF _Ref43379131 \r \h </w:instrText>
            </w:r>
            <w:r w:rsidR="00E834BE" w:rsidRPr="008F4458">
              <w:rPr>
                <w:rFonts w:cs="Tahoma"/>
                <w:szCs w:val="22"/>
                <w:lang w:val="en-US" w:eastAsia="el-GR"/>
              </w:rPr>
              <w:instrText xml:space="preserve"> \* MERGEFORMAT </w:instrText>
            </w:r>
            <w:r w:rsidR="00E5190D" w:rsidRPr="00E834BE">
              <w:rPr>
                <w:rFonts w:cs="Tahoma"/>
                <w:szCs w:val="22"/>
                <w:lang w:val="en-US" w:eastAsia="el-GR"/>
              </w:rPr>
            </w:r>
            <w:r w:rsidR="00E5190D" w:rsidRPr="00E834BE">
              <w:rPr>
                <w:rFonts w:cs="Tahoma"/>
                <w:szCs w:val="22"/>
                <w:lang w:val="en-US" w:eastAsia="el-GR"/>
              </w:rPr>
              <w:fldChar w:fldCharType="separate"/>
            </w:r>
            <w:r w:rsidR="00E5190D" w:rsidRPr="00E834BE">
              <w:rPr>
                <w:rFonts w:cs="Tahoma"/>
                <w:szCs w:val="22"/>
                <w:lang w:val="en-US" w:eastAsia="el-GR"/>
              </w:rPr>
              <w:t>C.3</w:t>
            </w:r>
            <w:r w:rsidR="00E5190D" w:rsidRPr="00E834BE">
              <w:rPr>
                <w:rFonts w:cs="Tahoma"/>
                <w:szCs w:val="22"/>
                <w:lang w:val="en-US" w:eastAsia="el-GR"/>
              </w:rPr>
              <w:fldChar w:fldCharType="end"/>
            </w:r>
          </w:p>
        </w:tc>
      </w:tr>
      <w:tr w:rsidR="009479D1" w:rsidRPr="008F4458" w14:paraId="285D550E" w14:textId="77777777" w:rsidTr="00E834BE">
        <w:trPr>
          <w:trHeight w:val="315"/>
        </w:trPr>
        <w:tc>
          <w:tcPr>
            <w:tcW w:w="984" w:type="dxa"/>
            <w:shd w:val="clear" w:color="auto" w:fill="F7CAAC"/>
            <w:vAlign w:val="center"/>
            <w:hideMark/>
          </w:tcPr>
          <w:p w14:paraId="0167F1B9" w14:textId="77777777" w:rsidR="009479D1" w:rsidRPr="008F4458" w:rsidRDefault="009479D1" w:rsidP="009479D1">
            <w:pPr>
              <w:pStyle w:val="aff6"/>
              <w:numPr>
                <w:ilvl w:val="0"/>
                <w:numId w:val="187"/>
              </w:numPr>
              <w:suppressAutoHyphens/>
              <w:spacing w:before="0" w:after="0"/>
              <w:ind w:left="0" w:firstLine="0"/>
              <w:jc w:val="center"/>
              <w:rPr>
                <w:rFonts w:ascii="Calibri" w:hAnsi="Calibri"/>
                <w:b/>
                <w:szCs w:val="22"/>
                <w:lang w:eastAsia="el-GR"/>
              </w:rPr>
            </w:pPr>
          </w:p>
        </w:tc>
        <w:tc>
          <w:tcPr>
            <w:tcW w:w="4791" w:type="dxa"/>
            <w:shd w:val="clear" w:color="auto" w:fill="F7CAAC"/>
            <w:vAlign w:val="center"/>
            <w:hideMark/>
          </w:tcPr>
          <w:p w14:paraId="0BB10167" w14:textId="79DFF8E5" w:rsidR="009479D1" w:rsidRPr="008F4458" w:rsidRDefault="006500B0" w:rsidP="00E834BE">
            <w:pPr>
              <w:spacing w:after="0" w:line="360" w:lineRule="auto"/>
              <w:rPr>
                <w:b/>
                <w:szCs w:val="22"/>
                <w:lang w:eastAsia="el-GR"/>
              </w:rPr>
            </w:pPr>
            <w:r w:rsidRPr="008F4458">
              <w:rPr>
                <w:b/>
                <w:szCs w:val="22"/>
                <w:lang w:eastAsia="el-GR"/>
              </w:rPr>
              <w:t>Συμμόρφωση με ISO 27001</w:t>
            </w:r>
          </w:p>
        </w:tc>
        <w:tc>
          <w:tcPr>
            <w:tcW w:w="1600" w:type="dxa"/>
            <w:shd w:val="clear" w:color="auto" w:fill="F7CAAC"/>
            <w:vAlign w:val="center"/>
            <w:hideMark/>
          </w:tcPr>
          <w:p w14:paraId="208F92EE" w14:textId="1113BE2B" w:rsidR="009479D1" w:rsidRPr="008F4458" w:rsidRDefault="006500B0" w:rsidP="00E834BE">
            <w:pPr>
              <w:spacing w:after="0" w:line="360" w:lineRule="auto"/>
              <w:jc w:val="center"/>
              <w:rPr>
                <w:b/>
                <w:szCs w:val="22"/>
                <w:lang w:eastAsia="el-GR"/>
              </w:rPr>
            </w:pPr>
            <w:r w:rsidRPr="008F4458">
              <w:rPr>
                <w:b/>
                <w:szCs w:val="22"/>
                <w:lang w:eastAsia="el-GR"/>
              </w:rPr>
              <w:t>5</w:t>
            </w:r>
            <w:r w:rsidR="00C36B72" w:rsidRPr="008F4458">
              <w:rPr>
                <w:b/>
                <w:szCs w:val="22"/>
                <w:lang w:val="en-US" w:eastAsia="el-GR"/>
              </w:rPr>
              <w:t>0</w:t>
            </w:r>
            <w:r w:rsidR="009479D1" w:rsidRPr="008F4458">
              <w:rPr>
                <w:b/>
                <w:szCs w:val="22"/>
                <w:lang w:eastAsia="el-GR"/>
              </w:rPr>
              <w:t>%</w:t>
            </w:r>
          </w:p>
        </w:tc>
        <w:tc>
          <w:tcPr>
            <w:tcW w:w="2253" w:type="dxa"/>
            <w:shd w:val="clear" w:color="auto" w:fill="F7CAAC"/>
          </w:tcPr>
          <w:p w14:paraId="3F047084" w14:textId="77777777" w:rsidR="009479D1" w:rsidRPr="008F4458" w:rsidRDefault="009479D1" w:rsidP="00254DB7">
            <w:pPr>
              <w:spacing w:after="0"/>
              <w:rPr>
                <w:szCs w:val="22"/>
                <w:lang w:eastAsia="el-GR"/>
              </w:rPr>
            </w:pPr>
          </w:p>
        </w:tc>
      </w:tr>
      <w:tr w:rsidR="002421E1" w:rsidRPr="008F4458" w14:paraId="377C8C21" w14:textId="77777777" w:rsidTr="00E834BE">
        <w:trPr>
          <w:trHeight w:val="315"/>
        </w:trPr>
        <w:tc>
          <w:tcPr>
            <w:tcW w:w="984" w:type="dxa"/>
            <w:shd w:val="clear" w:color="auto" w:fill="auto"/>
            <w:vAlign w:val="center"/>
          </w:tcPr>
          <w:p w14:paraId="1F94B4D5" w14:textId="77777777" w:rsidR="002421E1" w:rsidRPr="008F4458" w:rsidRDefault="002421E1" w:rsidP="002421E1">
            <w:pPr>
              <w:pStyle w:val="aff6"/>
              <w:numPr>
                <w:ilvl w:val="1"/>
                <w:numId w:val="187"/>
              </w:numPr>
              <w:suppressAutoHyphens/>
              <w:spacing w:before="0" w:after="0"/>
              <w:ind w:left="0" w:firstLine="0"/>
              <w:jc w:val="center"/>
              <w:rPr>
                <w:szCs w:val="22"/>
                <w:lang w:eastAsia="el-GR"/>
              </w:rPr>
            </w:pPr>
          </w:p>
        </w:tc>
        <w:tc>
          <w:tcPr>
            <w:tcW w:w="4791" w:type="dxa"/>
            <w:shd w:val="clear" w:color="auto" w:fill="auto"/>
          </w:tcPr>
          <w:p w14:paraId="26EA1271" w14:textId="2051830A" w:rsidR="002421E1" w:rsidRPr="008F4458" w:rsidRDefault="002E6A45" w:rsidP="002421E1">
            <w:pPr>
              <w:spacing w:after="0"/>
              <w:rPr>
                <w:szCs w:val="22"/>
                <w:lang w:eastAsia="el-GR"/>
              </w:rPr>
            </w:pPr>
            <w:r w:rsidRPr="008F4458">
              <w:rPr>
                <w:szCs w:val="22"/>
                <w:lang w:eastAsia="el-GR"/>
              </w:rPr>
              <w:t>Δυνατότητες ΣΔΑΠ - Σχεδιασμός, ανάπτυξη, λειτουργία και ανασκόπηση / βελτίωση</w:t>
            </w:r>
          </w:p>
        </w:tc>
        <w:tc>
          <w:tcPr>
            <w:tcW w:w="1600" w:type="dxa"/>
            <w:shd w:val="clear" w:color="auto" w:fill="auto"/>
            <w:vAlign w:val="center"/>
          </w:tcPr>
          <w:p w14:paraId="7CD24254" w14:textId="5856C541" w:rsidR="002421E1" w:rsidRPr="008F4458" w:rsidRDefault="00C36B72" w:rsidP="002421E1">
            <w:pPr>
              <w:spacing w:after="0"/>
              <w:jc w:val="center"/>
              <w:rPr>
                <w:szCs w:val="22"/>
                <w:lang w:val="en-US" w:eastAsia="el-GR"/>
              </w:rPr>
            </w:pPr>
            <w:r w:rsidRPr="008F4458">
              <w:rPr>
                <w:szCs w:val="22"/>
                <w:lang w:val="en-US" w:eastAsia="el-GR"/>
              </w:rPr>
              <w:t>2</w:t>
            </w:r>
            <w:r w:rsidR="002E6A45" w:rsidRPr="008F4458">
              <w:rPr>
                <w:szCs w:val="22"/>
                <w:lang w:eastAsia="el-GR"/>
              </w:rPr>
              <w:t>5</w:t>
            </w:r>
            <w:r w:rsidRPr="008F4458">
              <w:rPr>
                <w:szCs w:val="22"/>
                <w:lang w:val="en-US" w:eastAsia="el-GR"/>
              </w:rPr>
              <w:t>%</w:t>
            </w:r>
          </w:p>
        </w:tc>
        <w:tc>
          <w:tcPr>
            <w:tcW w:w="2253" w:type="dxa"/>
          </w:tcPr>
          <w:p w14:paraId="29478315" w14:textId="4430B3B9" w:rsidR="002421E1" w:rsidRPr="00E834BE" w:rsidRDefault="003D75F5" w:rsidP="002421E1">
            <w:pPr>
              <w:spacing w:after="0"/>
              <w:rPr>
                <w:szCs w:val="22"/>
                <w:lang w:val="en-US" w:eastAsia="el-GR"/>
              </w:rPr>
            </w:pPr>
            <w:r w:rsidRPr="00E834BE">
              <w:rPr>
                <w:szCs w:val="22"/>
                <w:lang w:eastAsia="el-GR"/>
              </w:rPr>
              <w:fldChar w:fldCharType="begin"/>
            </w:r>
            <w:r w:rsidRPr="008F4458">
              <w:rPr>
                <w:szCs w:val="22"/>
                <w:lang w:eastAsia="el-GR"/>
              </w:rPr>
              <w:instrText xml:space="preserve"> REF _Ref43282423 \r \h </w:instrText>
            </w:r>
            <w:r w:rsidR="00E834BE" w:rsidRPr="008F4458">
              <w:rPr>
                <w:szCs w:val="22"/>
                <w:lang w:eastAsia="el-GR"/>
              </w:rPr>
              <w:instrText xml:space="preserve"> \* MERGEFORMAT </w:instrText>
            </w:r>
            <w:r w:rsidRPr="00E834BE">
              <w:rPr>
                <w:szCs w:val="22"/>
                <w:lang w:eastAsia="el-GR"/>
              </w:rPr>
            </w:r>
            <w:r w:rsidRPr="00E834BE">
              <w:rPr>
                <w:szCs w:val="22"/>
                <w:lang w:eastAsia="el-GR"/>
              </w:rPr>
              <w:fldChar w:fldCharType="separate"/>
            </w:r>
            <w:r w:rsidRPr="00E834BE">
              <w:rPr>
                <w:szCs w:val="22"/>
                <w:lang w:eastAsia="el-GR"/>
              </w:rPr>
              <w:t>A.4</w:t>
            </w:r>
            <w:r w:rsidRPr="00E834BE">
              <w:rPr>
                <w:szCs w:val="22"/>
                <w:lang w:eastAsia="el-GR"/>
              </w:rPr>
              <w:fldChar w:fldCharType="end"/>
            </w:r>
            <w:r w:rsidRPr="00E834BE">
              <w:rPr>
                <w:szCs w:val="22"/>
                <w:lang w:eastAsia="el-GR"/>
              </w:rPr>
              <w:t xml:space="preserve">, </w:t>
            </w:r>
            <w:r w:rsidRPr="00E834BE">
              <w:rPr>
                <w:szCs w:val="22"/>
                <w:lang w:eastAsia="el-GR"/>
              </w:rPr>
              <w:fldChar w:fldCharType="begin"/>
            </w:r>
            <w:r w:rsidRPr="008F4458">
              <w:rPr>
                <w:szCs w:val="22"/>
                <w:lang w:eastAsia="el-GR"/>
              </w:rPr>
              <w:instrText xml:space="preserve"> REF _Ref6400885 \r \h </w:instrText>
            </w:r>
            <w:r w:rsidR="00E834BE" w:rsidRPr="008F4458">
              <w:rPr>
                <w:szCs w:val="22"/>
                <w:lang w:eastAsia="el-GR"/>
              </w:rPr>
              <w:instrText xml:space="preserve"> \* MERGEFORMAT </w:instrText>
            </w:r>
            <w:r w:rsidRPr="00E834BE">
              <w:rPr>
                <w:szCs w:val="22"/>
                <w:lang w:eastAsia="el-GR"/>
              </w:rPr>
            </w:r>
            <w:r w:rsidRPr="00E834BE">
              <w:rPr>
                <w:szCs w:val="22"/>
                <w:lang w:eastAsia="el-GR"/>
              </w:rPr>
              <w:fldChar w:fldCharType="separate"/>
            </w:r>
            <w:r w:rsidRPr="00E834BE">
              <w:rPr>
                <w:szCs w:val="22"/>
                <w:lang w:eastAsia="el-GR"/>
              </w:rPr>
              <w:t>A.5.1.2</w:t>
            </w:r>
            <w:r w:rsidRPr="00E834BE">
              <w:rPr>
                <w:szCs w:val="22"/>
                <w:lang w:eastAsia="el-GR"/>
              </w:rPr>
              <w:fldChar w:fldCharType="end"/>
            </w:r>
            <w:r w:rsidR="00CF67DA" w:rsidRPr="00E834BE">
              <w:rPr>
                <w:szCs w:val="22"/>
                <w:lang w:val="en-US" w:eastAsia="el-GR"/>
              </w:rPr>
              <w:t xml:space="preserve">, </w:t>
            </w:r>
            <w:r w:rsidR="00CF67DA" w:rsidRPr="00E834BE">
              <w:rPr>
                <w:rFonts w:cs="Tahoma"/>
                <w:szCs w:val="22"/>
                <w:lang w:val="en-US" w:eastAsia="el-GR"/>
              </w:rPr>
              <w:fldChar w:fldCharType="begin"/>
            </w:r>
            <w:r w:rsidR="00CF67DA" w:rsidRPr="008F4458">
              <w:rPr>
                <w:rFonts w:cs="Tahoma"/>
                <w:szCs w:val="22"/>
                <w:lang w:val="en-US" w:eastAsia="el-GR"/>
              </w:rPr>
              <w:instrText xml:space="preserve"> REF _Ref43379131 \r \h </w:instrText>
            </w:r>
            <w:r w:rsidR="00E834BE" w:rsidRPr="008F4458">
              <w:rPr>
                <w:rFonts w:cs="Tahoma"/>
                <w:szCs w:val="22"/>
                <w:lang w:val="en-US" w:eastAsia="el-GR"/>
              </w:rPr>
              <w:instrText xml:space="preserve"> \* MERGEFORMAT </w:instrText>
            </w:r>
            <w:r w:rsidR="00CF67DA" w:rsidRPr="00E834BE">
              <w:rPr>
                <w:rFonts w:cs="Tahoma"/>
                <w:szCs w:val="22"/>
                <w:lang w:val="en-US" w:eastAsia="el-GR"/>
              </w:rPr>
            </w:r>
            <w:r w:rsidR="00CF67DA" w:rsidRPr="00E834BE">
              <w:rPr>
                <w:rFonts w:cs="Tahoma"/>
                <w:szCs w:val="22"/>
                <w:lang w:val="en-US" w:eastAsia="el-GR"/>
              </w:rPr>
              <w:fldChar w:fldCharType="separate"/>
            </w:r>
            <w:r w:rsidR="00CF67DA" w:rsidRPr="00E834BE">
              <w:rPr>
                <w:rFonts w:cs="Tahoma"/>
                <w:szCs w:val="22"/>
                <w:lang w:val="en-US" w:eastAsia="el-GR"/>
              </w:rPr>
              <w:t>C.3</w:t>
            </w:r>
            <w:r w:rsidR="00CF67DA" w:rsidRPr="00E834BE">
              <w:rPr>
                <w:rFonts w:cs="Tahoma"/>
                <w:szCs w:val="22"/>
                <w:lang w:val="en-US" w:eastAsia="el-GR"/>
              </w:rPr>
              <w:fldChar w:fldCharType="end"/>
            </w:r>
          </w:p>
        </w:tc>
      </w:tr>
      <w:tr w:rsidR="003D75F5" w:rsidRPr="008F4458" w14:paraId="70A35102" w14:textId="77777777" w:rsidTr="00E834BE">
        <w:trPr>
          <w:trHeight w:val="315"/>
        </w:trPr>
        <w:tc>
          <w:tcPr>
            <w:tcW w:w="984" w:type="dxa"/>
            <w:shd w:val="clear" w:color="auto" w:fill="auto"/>
            <w:vAlign w:val="center"/>
          </w:tcPr>
          <w:p w14:paraId="40189D1D" w14:textId="77777777" w:rsidR="003D75F5" w:rsidRPr="008F4458" w:rsidRDefault="003D75F5" w:rsidP="003D75F5">
            <w:pPr>
              <w:pStyle w:val="aff6"/>
              <w:numPr>
                <w:ilvl w:val="1"/>
                <w:numId w:val="187"/>
              </w:numPr>
              <w:suppressAutoHyphens/>
              <w:spacing w:before="0" w:after="0"/>
              <w:ind w:left="0" w:firstLine="0"/>
              <w:jc w:val="center"/>
              <w:rPr>
                <w:szCs w:val="22"/>
                <w:lang w:eastAsia="el-GR"/>
              </w:rPr>
            </w:pPr>
          </w:p>
        </w:tc>
        <w:tc>
          <w:tcPr>
            <w:tcW w:w="4791" w:type="dxa"/>
            <w:shd w:val="clear" w:color="auto" w:fill="auto"/>
          </w:tcPr>
          <w:p w14:paraId="0B50342F" w14:textId="27B673C6" w:rsidR="003D75F5" w:rsidRPr="008F4458" w:rsidRDefault="002E6A45" w:rsidP="003D75F5">
            <w:pPr>
              <w:spacing w:after="0"/>
              <w:rPr>
                <w:szCs w:val="22"/>
                <w:lang w:eastAsia="el-GR"/>
              </w:rPr>
            </w:pPr>
            <w:r w:rsidRPr="008F4458">
              <w:t>Εσωτερική επιθεώρηση και προετοιμασία για πιστοποίηση</w:t>
            </w:r>
            <w:r w:rsidR="003D75F5" w:rsidRPr="008F4458">
              <w:t xml:space="preserve"> </w:t>
            </w:r>
          </w:p>
        </w:tc>
        <w:tc>
          <w:tcPr>
            <w:tcW w:w="1600" w:type="dxa"/>
            <w:shd w:val="clear" w:color="auto" w:fill="auto"/>
            <w:vAlign w:val="center"/>
          </w:tcPr>
          <w:p w14:paraId="1EEEAFF7" w14:textId="631CDBD4" w:rsidR="003D75F5" w:rsidRPr="008F4458" w:rsidRDefault="002E6A45" w:rsidP="003D75F5">
            <w:pPr>
              <w:spacing w:after="0"/>
              <w:jc w:val="center"/>
              <w:rPr>
                <w:szCs w:val="22"/>
                <w:lang w:val="en-US" w:eastAsia="el-GR"/>
              </w:rPr>
            </w:pPr>
            <w:r w:rsidRPr="008F4458">
              <w:rPr>
                <w:szCs w:val="22"/>
                <w:lang w:eastAsia="el-GR"/>
              </w:rPr>
              <w:t>25</w:t>
            </w:r>
            <w:r w:rsidR="003D75F5" w:rsidRPr="008F4458">
              <w:rPr>
                <w:szCs w:val="22"/>
                <w:lang w:val="en-US" w:eastAsia="el-GR"/>
              </w:rPr>
              <w:t>%</w:t>
            </w:r>
          </w:p>
        </w:tc>
        <w:tc>
          <w:tcPr>
            <w:tcW w:w="2253" w:type="dxa"/>
          </w:tcPr>
          <w:p w14:paraId="45E155BF" w14:textId="084F8390" w:rsidR="003D75F5" w:rsidRPr="00E834BE" w:rsidRDefault="003D75F5" w:rsidP="003D75F5">
            <w:pPr>
              <w:spacing w:after="0"/>
              <w:rPr>
                <w:szCs w:val="22"/>
                <w:lang w:val="en-US" w:eastAsia="el-GR"/>
              </w:rPr>
            </w:pPr>
            <w:r w:rsidRPr="00E834BE">
              <w:rPr>
                <w:szCs w:val="22"/>
                <w:lang w:eastAsia="el-GR"/>
              </w:rPr>
              <w:fldChar w:fldCharType="begin"/>
            </w:r>
            <w:r w:rsidRPr="008F4458">
              <w:rPr>
                <w:szCs w:val="22"/>
                <w:lang w:eastAsia="el-GR"/>
              </w:rPr>
              <w:instrText xml:space="preserve"> REF _Ref43282423 \r \h </w:instrText>
            </w:r>
            <w:r w:rsidR="002E6A45" w:rsidRPr="008F4458">
              <w:rPr>
                <w:szCs w:val="22"/>
                <w:lang w:eastAsia="el-GR"/>
              </w:rPr>
              <w:instrText xml:space="preserve"> \* MERGEFORMAT </w:instrText>
            </w:r>
            <w:r w:rsidRPr="00E834BE">
              <w:rPr>
                <w:szCs w:val="22"/>
                <w:lang w:eastAsia="el-GR"/>
              </w:rPr>
            </w:r>
            <w:r w:rsidRPr="00E834BE">
              <w:rPr>
                <w:szCs w:val="22"/>
                <w:lang w:eastAsia="el-GR"/>
              </w:rPr>
              <w:fldChar w:fldCharType="separate"/>
            </w:r>
            <w:r w:rsidRPr="00E834BE">
              <w:rPr>
                <w:szCs w:val="22"/>
                <w:lang w:eastAsia="el-GR"/>
              </w:rPr>
              <w:t>A.4</w:t>
            </w:r>
            <w:r w:rsidRPr="00E834BE">
              <w:rPr>
                <w:szCs w:val="22"/>
                <w:lang w:eastAsia="el-GR"/>
              </w:rPr>
              <w:fldChar w:fldCharType="end"/>
            </w:r>
            <w:r w:rsidRPr="00E834BE">
              <w:rPr>
                <w:szCs w:val="22"/>
                <w:lang w:eastAsia="el-GR"/>
              </w:rPr>
              <w:t xml:space="preserve">, </w:t>
            </w:r>
            <w:r w:rsidR="00E30EA7" w:rsidRPr="00E834BE">
              <w:rPr>
                <w:szCs w:val="22"/>
                <w:lang w:eastAsia="el-GR"/>
              </w:rPr>
              <w:fldChar w:fldCharType="begin"/>
            </w:r>
            <w:r w:rsidR="00E30EA7" w:rsidRPr="008F4458">
              <w:rPr>
                <w:szCs w:val="22"/>
                <w:lang w:eastAsia="el-GR"/>
              </w:rPr>
              <w:instrText xml:space="preserve"> REF _Ref43380097 \r \h </w:instrText>
            </w:r>
            <w:r w:rsidR="00E834BE" w:rsidRPr="008F4458">
              <w:rPr>
                <w:szCs w:val="22"/>
                <w:lang w:eastAsia="el-GR"/>
              </w:rPr>
              <w:instrText xml:space="preserve"> \* MERGEFORMAT </w:instrText>
            </w:r>
            <w:r w:rsidR="00E30EA7" w:rsidRPr="00E834BE">
              <w:rPr>
                <w:szCs w:val="22"/>
                <w:lang w:eastAsia="el-GR"/>
              </w:rPr>
            </w:r>
            <w:r w:rsidR="00E30EA7" w:rsidRPr="00E834BE">
              <w:rPr>
                <w:szCs w:val="22"/>
                <w:lang w:eastAsia="el-GR"/>
              </w:rPr>
              <w:fldChar w:fldCharType="separate"/>
            </w:r>
            <w:r w:rsidR="00E30EA7" w:rsidRPr="00E834BE">
              <w:rPr>
                <w:szCs w:val="22"/>
                <w:lang w:eastAsia="el-GR"/>
              </w:rPr>
              <w:t>A.5.1.5</w:t>
            </w:r>
            <w:r w:rsidR="00E30EA7" w:rsidRPr="00E834BE">
              <w:rPr>
                <w:szCs w:val="22"/>
                <w:lang w:eastAsia="el-GR"/>
              </w:rPr>
              <w:fldChar w:fldCharType="end"/>
            </w:r>
            <w:r w:rsidR="00CF67DA" w:rsidRPr="00E834BE">
              <w:rPr>
                <w:szCs w:val="22"/>
                <w:lang w:val="en-US" w:eastAsia="el-GR"/>
              </w:rPr>
              <w:t xml:space="preserve">, </w:t>
            </w:r>
            <w:r w:rsidR="00CF67DA" w:rsidRPr="00E834BE">
              <w:rPr>
                <w:rFonts w:cs="Tahoma"/>
                <w:szCs w:val="22"/>
                <w:lang w:val="en-US" w:eastAsia="el-GR"/>
              </w:rPr>
              <w:fldChar w:fldCharType="begin"/>
            </w:r>
            <w:r w:rsidR="00CF67DA" w:rsidRPr="008F4458">
              <w:rPr>
                <w:rFonts w:cs="Tahoma"/>
                <w:szCs w:val="22"/>
                <w:lang w:val="en-US" w:eastAsia="el-GR"/>
              </w:rPr>
              <w:instrText xml:space="preserve"> REF _Ref43379131 \r \h </w:instrText>
            </w:r>
            <w:r w:rsidR="00E834BE" w:rsidRPr="008F4458">
              <w:rPr>
                <w:rFonts w:cs="Tahoma"/>
                <w:szCs w:val="22"/>
                <w:lang w:val="en-US" w:eastAsia="el-GR"/>
              </w:rPr>
              <w:instrText xml:space="preserve"> \* MERGEFORMAT </w:instrText>
            </w:r>
            <w:r w:rsidR="00CF67DA" w:rsidRPr="00E834BE">
              <w:rPr>
                <w:rFonts w:cs="Tahoma"/>
                <w:szCs w:val="22"/>
                <w:lang w:val="en-US" w:eastAsia="el-GR"/>
              </w:rPr>
            </w:r>
            <w:r w:rsidR="00CF67DA" w:rsidRPr="00E834BE">
              <w:rPr>
                <w:rFonts w:cs="Tahoma"/>
                <w:szCs w:val="22"/>
                <w:lang w:val="en-US" w:eastAsia="el-GR"/>
              </w:rPr>
              <w:fldChar w:fldCharType="separate"/>
            </w:r>
            <w:r w:rsidR="00CF67DA" w:rsidRPr="00E834BE">
              <w:rPr>
                <w:rFonts w:cs="Tahoma"/>
                <w:szCs w:val="22"/>
                <w:lang w:val="en-US" w:eastAsia="el-GR"/>
              </w:rPr>
              <w:t>C.3</w:t>
            </w:r>
            <w:r w:rsidR="00CF67DA" w:rsidRPr="00E834BE">
              <w:rPr>
                <w:rFonts w:cs="Tahoma"/>
                <w:szCs w:val="22"/>
                <w:lang w:val="en-US" w:eastAsia="el-GR"/>
              </w:rPr>
              <w:fldChar w:fldCharType="end"/>
            </w:r>
          </w:p>
        </w:tc>
      </w:tr>
      <w:tr w:rsidR="003D75F5" w:rsidRPr="008F4458" w14:paraId="233CD509" w14:textId="77777777" w:rsidTr="00E834BE">
        <w:trPr>
          <w:trHeight w:val="315"/>
        </w:trPr>
        <w:tc>
          <w:tcPr>
            <w:tcW w:w="984" w:type="dxa"/>
            <w:shd w:val="clear" w:color="auto" w:fill="F7CAAC"/>
            <w:vAlign w:val="center"/>
            <w:hideMark/>
          </w:tcPr>
          <w:p w14:paraId="6962D9B7" w14:textId="77777777" w:rsidR="003D75F5" w:rsidRPr="008F4458" w:rsidRDefault="003D75F5" w:rsidP="003D75F5">
            <w:pPr>
              <w:pStyle w:val="aff6"/>
              <w:numPr>
                <w:ilvl w:val="0"/>
                <w:numId w:val="187"/>
              </w:numPr>
              <w:suppressAutoHyphens/>
              <w:spacing w:before="0" w:after="0"/>
              <w:ind w:left="0" w:firstLine="0"/>
              <w:jc w:val="center"/>
              <w:rPr>
                <w:rFonts w:ascii="Calibri" w:hAnsi="Calibri"/>
                <w:b/>
                <w:szCs w:val="22"/>
                <w:lang w:eastAsia="el-GR"/>
              </w:rPr>
            </w:pPr>
          </w:p>
        </w:tc>
        <w:tc>
          <w:tcPr>
            <w:tcW w:w="4791" w:type="dxa"/>
            <w:shd w:val="clear" w:color="auto" w:fill="F7CAAC"/>
            <w:vAlign w:val="center"/>
            <w:hideMark/>
          </w:tcPr>
          <w:p w14:paraId="1047218B" w14:textId="5C669404" w:rsidR="003D75F5" w:rsidRPr="00E834BE" w:rsidRDefault="00AF6FD4" w:rsidP="00E834BE">
            <w:pPr>
              <w:spacing w:after="0" w:line="360" w:lineRule="auto"/>
              <w:rPr>
                <w:b/>
                <w:szCs w:val="22"/>
                <w:lang w:eastAsia="el-GR"/>
              </w:rPr>
            </w:pPr>
            <w:r w:rsidRPr="008F4458">
              <w:rPr>
                <w:b/>
                <w:szCs w:val="22"/>
                <w:lang w:eastAsia="el-GR"/>
              </w:rPr>
              <w:t>Λοιπές</w:t>
            </w:r>
            <w:r w:rsidR="003D75F5" w:rsidRPr="008F4458">
              <w:rPr>
                <w:b/>
                <w:szCs w:val="22"/>
                <w:lang w:eastAsia="el-GR"/>
              </w:rPr>
              <w:t xml:space="preserve"> υπηρεσίες</w:t>
            </w:r>
          </w:p>
        </w:tc>
        <w:tc>
          <w:tcPr>
            <w:tcW w:w="1600" w:type="dxa"/>
            <w:shd w:val="clear" w:color="auto" w:fill="F7CAAC"/>
            <w:vAlign w:val="center"/>
            <w:hideMark/>
          </w:tcPr>
          <w:p w14:paraId="13DE7FBB" w14:textId="06461495" w:rsidR="003D75F5" w:rsidRPr="00E834BE" w:rsidRDefault="008A4918" w:rsidP="00E834BE">
            <w:pPr>
              <w:spacing w:after="0" w:line="360" w:lineRule="auto"/>
              <w:jc w:val="center"/>
              <w:rPr>
                <w:b/>
                <w:szCs w:val="22"/>
                <w:lang w:eastAsia="el-GR"/>
              </w:rPr>
            </w:pPr>
            <w:r w:rsidRPr="00E834BE">
              <w:rPr>
                <w:b/>
                <w:szCs w:val="22"/>
                <w:lang w:eastAsia="el-GR"/>
              </w:rPr>
              <w:t>3</w:t>
            </w:r>
            <w:r w:rsidR="003D75F5" w:rsidRPr="00E834BE">
              <w:rPr>
                <w:b/>
                <w:szCs w:val="22"/>
                <w:lang w:eastAsia="el-GR"/>
              </w:rPr>
              <w:t>0%</w:t>
            </w:r>
          </w:p>
        </w:tc>
        <w:tc>
          <w:tcPr>
            <w:tcW w:w="2253" w:type="dxa"/>
            <w:shd w:val="clear" w:color="auto" w:fill="F7CAAC"/>
          </w:tcPr>
          <w:p w14:paraId="59D6DF2E" w14:textId="77777777" w:rsidR="003D75F5" w:rsidRPr="008F4458" w:rsidRDefault="003D75F5" w:rsidP="003D75F5">
            <w:pPr>
              <w:spacing w:after="0"/>
              <w:rPr>
                <w:szCs w:val="22"/>
                <w:lang w:eastAsia="el-GR"/>
              </w:rPr>
            </w:pPr>
          </w:p>
        </w:tc>
      </w:tr>
      <w:tr w:rsidR="00AF6FD4" w:rsidRPr="008F4458" w14:paraId="6BB70E1A" w14:textId="77777777" w:rsidTr="00E834BE">
        <w:trPr>
          <w:trHeight w:val="525"/>
        </w:trPr>
        <w:tc>
          <w:tcPr>
            <w:tcW w:w="984" w:type="dxa"/>
            <w:shd w:val="clear" w:color="auto" w:fill="auto"/>
            <w:vAlign w:val="center"/>
            <w:hideMark/>
          </w:tcPr>
          <w:p w14:paraId="6FC56E44" w14:textId="77777777" w:rsidR="00AF6FD4" w:rsidRPr="008F4458" w:rsidRDefault="00AF6FD4" w:rsidP="00AF6FD4">
            <w:pPr>
              <w:pStyle w:val="aff6"/>
              <w:numPr>
                <w:ilvl w:val="1"/>
                <w:numId w:val="187"/>
              </w:numPr>
              <w:suppressAutoHyphens/>
              <w:spacing w:before="0" w:after="0"/>
              <w:ind w:left="0" w:firstLine="0"/>
              <w:jc w:val="center"/>
              <w:rPr>
                <w:szCs w:val="22"/>
                <w:lang w:eastAsia="el-GR"/>
              </w:rPr>
            </w:pPr>
            <w:bookmarkStart w:id="1734" w:name="_Hlk508035586"/>
          </w:p>
        </w:tc>
        <w:tc>
          <w:tcPr>
            <w:tcW w:w="4791" w:type="dxa"/>
            <w:shd w:val="clear" w:color="auto" w:fill="auto"/>
          </w:tcPr>
          <w:p w14:paraId="04242928" w14:textId="14A7EAA6" w:rsidR="00AF6FD4" w:rsidRPr="008F4458" w:rsidRDefault="00AF6FD4" w:rsidP="00AF6FD4">
            <w:pPr>
              <w:spacing w:after="0"/>
              <w:jc w:val="left"/>
              <w:rPr>
                <w:szCs w:val="22"/>
                <w:lang w:eastAsia="el-GR"/>
              </w:rPr>
            </w:pPr>
            <w:r w:rsidRPr="008F4458">
              <w:t>Καταγραφή και αποτίμηση υφιστάμενης κατάστασης</w:t>
            </w:r>
          </w:p>
        </w:tc>
        <w:tc>
          <w:tcPr>
            <w:tcW w:w="1600" w:type="dxa"/>
            <w:shd w:val="clear" w:color="auto" w:fill="auto"/>
            <w:hideMark/>
          </w:tcPr>
          <w:p w14:paraId="7A4BA025" w14:textId="45840AA6" w:rsidR="00AF6FD4" w:rsidRPr="008F4458" w:rsidRDefault="00AF6FD4" w:rsidP="00AF6FD4">
            <w:pPr>
              <w:jc w:val="center"/>
            </w:pPr>
            <w:r w:rsidRPr="008F4458">
              <w:rPr>
                <w:szCs w:val="22"/>
                <w:lang w:eastAsia="el-GR"/>
              </w:rPr>
              <w:t>10%</w:t>
            </w:r>
          </w:p>
        </w:tc>
        <w:tc>
          <w:tcPr>
            <w:tcW w:w="2253" w:type="dxa"/>
          </w:tcPr>
          <w:p w14:paraId="424BA99F" w14:textId="4CC8DDDA" w:rsidR="00AF6FD4" w:rsidRPr="00E834BE" w:rsidRDefault="00A71C91" w:rsidP="00AF6FD4">
            <w:pPr>
              <w:spacing w:after="0"/>
              <w:rPr>
                <w:szCs w:val="22"/>
                <w:lang w:eastAsia="el-GR"/>
              </w:rPr>
            </w:pPr>
            <w:r w:rsidRPr="00E834BE">
              <w:rPr>
                <w:szCs w:val="22"/>
                <w:lang w:eastAsia="el-GR"/>
              </w:rPr>
              <w:fldChar w:fldCharType="begin"/>
            </w:r>
            <w:r w:rsidRPr="008F4458">
              <w:rPr>
                <w:szCs w:val="22"/>
                <w:lang w:eastAsia="el-GR"/>
              </w:rPr>
              <w:instrText xml:space="preserve"> REF _Ref43282423 \r \h </w:instrText>
            </w:r>
            <w:r w:rsidR="00E834BE" w:rsidRPr="008F4458">
              <w:rPr>
                <w:szCs w:val="22"/>
                <w:lang w:eastAsia="el-GR"/>
              </w:rPr>
              <w:instrText xml:space="preserve"> \* MERGEFORMAT </w:instrText>
            </w:r>
            <w:r w:rsidRPr="00E834BE">
              <w:rPr>
                <w:szCs w:val="22"/>
                <w:lang w:eastAsia="el-GR"/>
              </w:rPr>
            </w:r>
            <w:r w:rsidRPr="00E834BE">
              <w:rPr>
                <w:szCs w:val="22"/>
                <w:lang w:eastAsia="el-GR"/>
              </w:rPr>
              <w:fldChar w:fldCharType="separate"/>
            </w:r>
            <w:r w:rsidRPr="00E834BE">
              <w:rPr>
                <w:szCs w:val="22"/>
                <w:lang w:eastAsia="el-GR"/>
              </w:rPr>
              <w:t>A.4</w:t>
            </w:r>
            <w:r w:rsidRPr="00E834BE">
              <w:rPr>
                <w:szCs w:val="22"/>
                <w:lang w:eastAsia="el-GR"/>
              </w:rPr>
              <w:fldChar w:fldCharType="end"/>
            </w:r>
            <w:r w:rsidRPr="00E834BE">
              <w:rPr>
                <w:szCs w:val="22"/>
                <w:lang w:eastAsia="el-GR"/>
              </w:rPr>
              <w:t xml:space="preserve">, </w:t>
            </w:r>
            <w:r w:rsidRPr="00E834BE">
              <w:rPr>
                <w:szCs w:val="22"/>
                <w:lang w:eastAsia="el-GR"/>
              </w:rPr>
              <w:fldChar w:fldCharType="begin"/>
            </w:r>
            <w:r w:rsidRPr="008F4458">
              <w:rPr>
                <w:szCs w:val="22"/>
                <w:lang w:eastAsia="el-GR"/>
              </w:rPr>
              <w:instrText xml:space="preserve"> REF _Ref6400885 \r \h </w:instrText>
            </w:r>
            <w:r w:rsidR="00E834BE" w:rsidRPr="008F4458">
              <w:rPr>
                <w:szCs w:val="22"/>
                <w:lang w:eastAsia="el-GR"/>
              </w:rPr>
              <w:instrText xml:space="preserve"> \* MERGEFORMAT </w:instrText>
            </w:r>
            <w:r w:rsidRPr="00E834BE">
              <w:rPr>
                <w:szCs w:val="22"/>
                <w:lang w:eastAsia="el-GR"/>
              </w:rPr>
            </w:r>
            <w:r w:rsidRPr="00E834BE">
              <w:rPr>
                <w:szCs w:val="22"/>
                <w:lang w:eastAsia="el-GR"/>
              </w:rPr>
              <w:fldChar w:fldCharType="separate"/>
            </w:r>
            <w:r w:rsidRPr="00E834BE">
              <w:rPr>
                <w:szCs w:val="22"/>
                <w:lang w:eastAsia="el-GR"/>
              </w:rPr>
              <w:t>A.5.1.2</w:t>
            </w:r>
            <w:r w:rsidRPr="00E834BE">
              <w:rPr>
                <w:szCs w:val="22"/>
                <w:lang w:eastAsia="el-GR"/>
              </w:rPr>
              <w:fldChar w:fldCharType="end"/>
            </w:r>
            <w:r w:rsidRPr="00E834BE">
              <w:rPr>
                <w:szCs w:val="22"/>
                <w:lang w:val="en-US" w:eastAsia="el-GR"/>
              </w:rPr>
              <w:t xml:space="preserve">, </w:t>
            </w:r>
            <w:r w:rsidRPr="00E834BE">
              <w:rPr>
                <w:rFonts w:cs="Tahoma"/>
                <w:szCs w:val="22"/>
                <w:lang w:val="en-US" w:eastAsia="el-GR"/>
              </w:rPr>
              <w:fldChar w:fldCharType="begin"/>
            </w:r>
            <w:r w:rsidRPr="008F4458">
              <w:rPr>
                <w:rFonts w:cs="Tahoma"/>
                <w:szCs w:val="22"/>
                <w:lang w:val="en-US" w:eastAsia="el-GR"/>
              </w:rPr>
              <w:instrText xml:space="preserve"> REF _Ref43379131 \r \h </w:instrText>
            </w:r>
            <w:r w:rsidR="00E834BE" w:rsidRPr="008F4458">
              <w:rPr>
                <w:rFonts w:cs="Tahoma"/>
                <w:szCs w:val="22"/>
                <w:lang w:val="en-US" w:eastAsia="el-GR"/>
              </w:rPr>
              <w:instrText xml:space="preserve"> \* MERGEFORMAT </w:instrText>
            </w:r>
            <w:r w:rsidRPr="00E834BE">
              <w:rPr>
                <w:rFonts w:cs="Tahoma"/>
                <w:szCs w:val="22"/>
                <w:lang w:val="en-US" w:eastAsia="el-GR"/>
              </w:rPr>
            </w:r>
            <w:r w:rsidRPr="00E834BE">
              <w:rPr>
                <w:rFonts w:cs="Tahoma"/>
                <w:szCs w:val="22"/>
                <w:lang w:val="en-US" w:eastAsia="el-GR"/>
              </w:rPr>
              <w:fldChar w:fldCharType="separate"/>
            </w:r>
            <w:r w:rsidRPr="00E834BE">
              <w:rPr>
                <w:rFonts w:cs="Tahoma"/>
                <w:szCs w:val="22"/>
                <w:lang w:val="en-US" w:eastAsia="el-GR"/>
              </w:rPr>
              <w:t>C.3</w:t>
            </w:r>
            <w:r w:rsidRPr="00E834BE">
              <w:rPr>
                <w:rFonts w:cs="Tahoma"/>
                <w:szCs w:val="22"/>
                <w:lang w:val="en-US" w:eastAsia="el-GR"/>
              </w:rPr>
              <w:fldChar w:fldCharType="end"/>
            </w:r>
          </w:p>
        </w:tc>
      </w:tr>
      <w:tr w:rsidR="00AF6FD4" w:rsidRPr="008F4458" w14:paraId="54CE3798" w14:textId="77777777" w:rsidTr="00E834BE">
        <w:trPr>
          <w:trHeight w:val="180"/>
        </w:trPr>
        <w:tc>
          <w:tcPr>
            <w:tcW w:w="984" w:type="dxa"/>
            <w:shd w:val="clear" w:color="auto" w:fill="auto"/>
            <w:vAlign w:val="center"/>
          </w:tcPr>
          <w:p w14:paraId="68A4F760" w14:textId="77777777" w:rsidR="00AF6FD4" w:rsidRPr="008F4458" w:rsidRDefault="00AF6FD4" w:rsidP="00AF6FD4">
            <w:pPr>
              <w:pStyle w:val="aff6"/>
              <w:numPr>
                <w:ilvl w:val="1"/>
                <w:numId w:val="187"/>
              </w:numPr>
              <w:suppressAutoHyphens/>
              <w:spacing w:before="0" w:after="0"/>
              <w:ind w:left="0" w:firstLine="0"/>
              <w:jc w:val="center"/>
              <w:rPr>
                <w:szCs w:val="22"/>
                <w:lang w:eastAsia="el-GR"/>
              </w:rPr>
            </w:pPr>
          </w:p>
        </w:tc>
        <w:tc>
          <w:tcPr>
            <w:tcW w:w="4791" w:type="dxa"/>
            <w:shd w:val="clear" w:color="auto" w:fill="auto"/>
          </w:tcPr>
          <w:p w14:paraId="1BB30880" w14:textId="51220C7E" w:rsidR="00AF6FD4" w:rsidRPr="008F4458" w:rsidRDefault="00AF6FD4" w:rsidP="00AF6FD4">
            <w:pPr>
              <w:spacing w:after="0"/>
              <w:jc w:val="left"/>
              <w:rPr>
                <w:szCs w:val="22"/>
                <w:lang w:eastAsia="el-GR"/>
              </w:rPr>
            </w:pPr>
            <w:r w:rsidRPr="008F4458">
              <w:t>Ανάλυση απαιτήσεων και Ανάλυση αποκλίσεων</w:t>
            </w:r>
          </w:p>
        </w:tc>
        <w:tc>
          <w:tcPr>
            <w:tcW w:w="1600" w:type="dxa"/>
            <w:shd w:val="clear" w:color="auto" w:fill="auto"/>
          </w:tcPr>
          <w:p w14:paraId="3E59DC2F" w14:textId="0C392FF5" w:rsidR="00AF6FD4" w:rsidRPr="008F4458" w:rsidRDefault="00AF6FD4" w:rsidP="00AF6FD4">
            <w:pPr>
              <w:jc w:val="center"/>
            </w:pPr>
            <w:r w:rsidRPr="008F4458">
              <w:rPr>
                <w:szCs w:val="22"/>
                <w:lang w:eastAsia="el-GR"/>
              </w:rPr>
              <w:t>10%</w:t>
            </w:r>
          </w:p>
        </w:tc>
        <w:tc>
          <w:tcPr>
            <w:tcW w:w="2253" w:type="dxa"/>
          </w:tcPr>
          <w:p w14:paraId="1860CE12" w14:textId="7D5AD533" w:rsidR="00AF6FD4" w:rsidRPr="00E834BE" w:rsidRDefault="00BA72D9" w:rsidP="00AF6FD4">
            <w:pPr>
              <w:spacing w:after="0"/>
              <w:jc w:val="left"/>
              <w:rPr>
                <w:szCs w:val="22"/>
                <w:lang w:eastAsia="el-GR"/>
              </w:rPr>
            </w:pPr>
            <w:r w:rsidRPr="00E834BE">
              <w:rPr>
                <w:szCs w:val="22"/>
                <w:lang w:eastAsia="el-GR"/>
              </w:rPr>
              <w:fldChar w:fldCharType="begin"/>
            </w:r>
            <w:r w:rsidRPr="008F4458">
              <w:rPr>
                <w:szCs w:val="22"/>
                <w:lang w:eastAsia="el-GR"/>
              </w:rPr>
              <w:instrText xml:space="preserve"> REF _Ref43282423 \r \h </w:instrText>
            </w:r>
            <w:r w:rsidR="00E834BE" w:rsidRPr="008F4458">
              <w:rPr>
                <w:szCs w:val="22"/>
                <w:lang w:eastAsia="el-GR"/>
              </w:rPr>
              <w:instrText xml:space="preserve"> \* MERGEFORMAT </w:instrText>
            </w:r>
            <w:r w:rsidRPr="00E834BE">
              <w:rPr>
                <w:szCs w:val="22"/>
                <w:lang w:eastAsia="el-GR"/>
              </w:rPr>
            </w:r>
            <w:r w:rsidRPr="00E834BE">
              <w:rPr>
                <w:szCs w:val="22"/>
                <w:lang w:eastAsia="el-GR"/>
              </w:rPr>
              <w:fldChar w:fldCharType="separate"/>
            </w:r>
            <w:r w:rsidRPr="00E834BE">
              <w:rPr>
                <w:szCs w:val="22"/>
                <w:lang w:eastAsia="el-GR"/>
              </w:rPr>
              <w:t>A.4</w:t>
            </w:r>
            <w:r w:rsidRPr="00E834BE">
              <w:rPr>
                <w:szCs w:val="22"/>
                <w:lang w:eastAsia="el-GR"/>
              </w:rPr>
              <w:fldChar w:fldCharType="end"/>
            </w:r>
            <w:r w:rsidRPr="00E834BE">
              <w:rPr>
                <w:szCs w:val="22"/>
                <w:lang w:eastAsia="el-GR"/>
              </w:rPr>
              <w:t xml:space="preserve">, </w:t>
            </w:r>
            <w:r w:rsidRPr="00E834BE">
              <w:rPr>
                <w:szCs w:val="22"/>
                <w:lang w:eastAsia="el-GR"/>
              </w:rPr>
              <w:fldChar w:fldCharType="begin"/>
            </w:r>
            <w:r w:rsidRPr="008F4458">
              <w:rPr>
                <w:szCs w:val="22"/>
                <w:lang w:eastAsia="el-GR"/>
              </w:rPr>
              <w:instrText xml:space="preserve"> REF _Ref6400885 \r \h </w:instrText>
            </w:r>
            <w:r w:rsidR="00E834BE" w:rsidRPr="008F4458">
              <w:rPr>
                <w:szCs w:val="22"/>
                <w:lang w:eastAsia="el-GR"/>
              </w:rPr>
              <w:instrText xml:space="preserve"> \* MERGEFORMAT </w:instrText>
            </w:r>
            <w:r w:rsidRPr="00E834BE">
              <w:rPr>
                <w:szCs w:val="22"/>
                <w:lang w:eastAsia="el-GR"/>
              </w:rPr>
            </w:r>
            <w:r w:rsidRPr="00E834BE">
              <w:rPr>
                <w:szCs w:val="22"/>
                <w:lang w:eastAsia="el-GR"/>
              </w:rPr>
              <w:fldChar w:fldCharType="separate"/>
            </w:r>
            <w:r w:rsidRPr="00E834BE">
              <w:rPr>
                <w:szCs w:val="22"/>
                <w:lang w:eastAsia="el-GR"/>
              </w:rPr>
              <w:t>A.5.1.2</w:t>
            </w:r>
            <w:r w:rsidRPr="00E834BE">
              <w:rPr>
                <w:szCs w:val="22"/>
                <w:lang w:eastAsia="el-GR"/>
              </w:rPr>
              <w:fldChar w:fldCharType="end"/>
            </w:r>
            <w:r w:rsidRPr="00E834BE">
              <w:rPr>
                <w:szCs w:val="22"/>
                <w:lang w:val="en-US" w:eastAsia="el-GR"/>
              </w:rPr>
              <w:t xml:space="preserve">, </w:t>
            </w:r>
            <w:r w:rsidRPr="00E834BE">
              <w:rPr>
                <w:rFonts w:cs="Tahoma"/>
                <w:szCs w:val="22"/>
                <w:lang w:val="en-US" w:eastAsia="el-GR"/>
              </w:rPr>
              <w:fldChar w:fldCharType="begin"/>
            </w:r>
            <w:r w:rsidRPr="008F4458">
              <w:rPr>
                <w:rFonts w:cs="Tahoma"/>
                <w:szCs w:val="22"/>
                <w:lang w:val="en-US" w:eastAsia="el-GR"/>
              </w:rPr>
              <w:instrText xml:space="preserve"> REF _Ref43379131 \r \h </w:instrText>
            </w:r>
            <w:r w:rsidR="00E834BE" w:rsidRPr="008F4458">
              <w:rPr>
                <w:rFonts w:cs="Tahoma"/>
                <w:szCs w:val="22"/>
                <w:lang w:val="en-US" w:eastAsia="el-GR"/>
              </w:rPr>
              <w:instrText xml:space="preserve"> \* MERGEFORMAT </w:instrText>
            </w:r>
            <w:r w:rsidRPr="00E834BE">
              <w:rPr>
                <w:rFonts w:cs="Tahoma"/>
                <w:szCs w:val="22"/>
                <w:lang w:val="en-US" w:eastAsia="el-GR"/>
              </w:rPr>
            </w:r>
            <w:r w:rsidRPr="00E834BE">
              <w:rPr>
                <w:rFonts w:cs="Tahoma"/>
                <w:szCs w:val="22"/>
                <w:lang w:val="en-US" w:eastAsia="el-GR"/>
              </w:rPr>
              <w:fldChar w:fldCharType="separate"/>
            </w:r>
            <w:r w:rsidRPr="00E834BE">
              <w:rPr>
                <w:rFonts w:cs="Tahoma"/>
                <w:szCs w:val="22"/>
                <w:lang w:val="en-US" w:eastAsia="el-GR"/>
              </w:rPr>
              <w:t>C.3</w:t>
            </w:r>
            <w:r w:rsidRPr="00E834BE">
              <w:rPr>
                <w:rFonts w:cs="Tahoma"/>
                <w:szCs w:val="22"/>
                <w:lang w:val="en-US" w:eastAsia="el-GR"/>
              </w:rPr>
              <w:fldChar w:fldCharType="end"/>
            </w:r>
          </w:p>
        </w:tc>
      </w:tr>
      <w:tr w:rsidR="00AF6FD4" w:rsidRPr="008F4458" w14:paraId="7383093A" w14:textId="77777777" w:rsidTr="00E834BE">
        <w:trPr>
          <w:trHeight w:val="70"/>
        </w:trPr>
        <w:tc>
          <w:tcPr>
            <w:tcW w:w="984" w:type="dxa"/>
            <w:shd w:val="clear" w:color="auto" w:fill="auto"/>
            <w:vAlign w:val="center"/>
          </w:tcPr>
          <w:p w14:paraId="06379EC2" w14:textId="77777777" w:rsidR="00AF6FD4" w:rsidRPr="008F4458" w:rsidRDefault="00AF6FD4" w:rsidP="00AF6FD4">
            <w:pPr>
              <w:pStyle w:val="aff6"/>
              <w:numPr>
                <w:ilvl w:val="1"/>
                <w:numId w:val="187"/>
              </w:numPr>
              <w:suppressAutoHyphens/>
              <w:spacing w:before="0" w:after="0"/>
              <w:ind w:left="0" w:firstLine="0"/>
              <w:jc w:val="center"/>
              <w:rPr>
                <w:szCs w:val="22"/>
                <w:lang w:eastAsia="el-GR"/>
              </w:rPr>
            </w:pPr>
          </w:p>
        </w:tc>
        <w:tc>
          <w:tcPr>
            <w:tcW w:w="4791" w:type="dxa"/>
            <w:shd w:val="clear" w:color="auto" w:fill="auto"/>
          </w:tcPr>
          <w:p w14:paraId="1ED23878" w14:textId="214EEC8B" w:rsidR="00AF6FD4" w:rsidRPr="008F4458" w:rsidRDefault="00AF6FD4" w:rsidP="00AF6FD4">
            <w:pPr>
              <w:spacing w:after="0"/>
              <w:jc w:val="left"/>
              <w:rPr>
                <w:szCs w:val="22"/>
                <w:lang w:val="en-US" w:eastAsia="el-GR"/>
              </w:rPr>
            </w:pPr>
            <w:r w:rsidRPr="008F4458">
              <w:t>Εκπαίδευση χρηστών</w:t>
            </w:r>
          </w:p>
        </w:tc>
        <w:tc>
          <w:tcPr>
            <w:tcW w:w="1600" w:type="dxa"/>
            <w:shd w:val="clear" w:color="auto" w:fill="auto"/>
          </w:tcPr>
          <w:p w14:paraId="01CD0BB8" w14:textId="75C296AE" w:rsidR="00AF6FD4" w:rsidRPr="008F4458" w:rsidRDefault="00AF6FD4" w:rsidP="00AF6FD4">
            <w:pPr>
              <w:jc w:val="center"/>
            </w:pPr>
            <w:r w:rsidRPr="008F4458">
              <w:rPr>
                <w:szCs w:val="22"/>
                <w:lang w:eastAsia="el-GR"/>
              </w:rPr>
              <w:t>5%</w:t>
            </w:r>
          </w:p>
        </w:tc>
        <w:tc>
          <w:tcPr>
            <w:tcW w:w="2253" w:type="dxa"/>
          </w:tcPr>
          <w:p w14:paraId="32474732" w14:textId="6A6453BA" w:rsidR="00AF6FD4" w:rsidRPr="00E834BE" w:rsidRDefault="00AF6FD4" w:rsidP="00AF6FD4">
            <w:pPr>
              <w:spacing w:after="0"/>
              <w:jc w:val="left"/>
              <w:rPr>
                <w:szCs w:val="22"/>
                <w:lang w:eastAsia="el-GR"/>
              </w:rPr>
            </w:pPr>
            <w:r w:rsidRPr="00E834BE">
              <w:rPr>
                <w:szCs w:val="22"/>
                <w:lang w:eastAsia="el-GR"/>
              </w:rPr>
              <w:fldChar w:fldCharType="begin"/>
            </w:r>
            <w:r w:rsidRPr="008F4458">
              <w:rPr>
                <w:szCs w:val="22"/>
                <w:lang w:eastAsia="el-GR"/>
              </w:rPr>
              <w:instrText xml:space="preserve"> REF _Ref43282609 \r \h </w:instrText>
            </w:r>
            <w:r w:rsidR="00E834BE" w:rsidRPr="008F4458">
              <w:rPr>
                <w:szCs w:val="22"/>
                <w:lang w:eastAsia="el-GR"/>
              </w:rPr>
              <w:instrText xml:space="preserve"> \* MERGEFORMAT </w:instrText>
            </w:r>
            <w:r w:rsidRPr="00E834BE">
              <w:rPr>
                <w:szCs w:val="22"/>
                <w:lang w:eastAsia="el-GR"/>
              </w:rPr>
            </w:r>
            <w:r w:rsidRPr="00E834BE">
              <w:rPr>
                <w:szCs w:val="22"/>
                <w:lang w:eastAsia="el-GR"/>
              </w:rPr>
              <w:fldChar w:fldCharType="separate"/>
            </w:r>
            <w:r w:rsidRPr="00E834BE">
              <w:rPr>
                <w:szCs w:val="22"/>
                <w:lang w:eastAsia="el-GR"/>
              </w:rPr>
              <w:t>A.4</w:t>
            </w:r>
            <w:r w:rsidRPr="00E834BE">
              <w:rPr>
                <w:szCs w:val="22"/>
                <w:lang w:eastAsia="el-GR"/>
              </w:rPr>
              <w:fldChar w:fldCharType="end"/>
            </w:r>
            <w:r w:rsidRPr="00E834BE">
              <w:rPr>
                <w:szCs w:val="22"/>
                <w:lang w:eastAsia="el-GR"/>
              </w:rPr>
              <w:t xml:space="preserve">, </w:t>
            </w:r>
            <w:r w:rsidRPr="00E834BE">
              <w:rPr>
                <w:szCs w:val="22"/>
                <w:lang w:eastAsia="el-GR"/>
              </w:rPr>
              <w:fldChar w:fldCharType="begin"/>
            </w:r>
            <w:r w:rsidRPr="008F4458">
              <w:rPr>
                <w:szCs w:val="22"/>
                <w:lang w:eastAsia="el-GR"/>
              </w:rPr>
              <w:instrText xml:space="preserve"> REF _Ref43285044 \r \h </w:instrText>
            </w:r>
            <w:r w:rsidR="00E834BE" w:rsidRPr="008F4458">
              <w:rPr>
                <w:szCs w:val="22"/>
                <w:lang w:eastAsia="el-GR"/>
              </w:rPr>
              <w:instrText xml:space="preserve"> \* MERGEFORMAT </w:instrText>
            </w:r>
            <w:r w:rsidRPr="00E834BE">
              <w:rPr>
                <w:szCs w:val="22"/>
                <w:lang w:eastAsia="el-GR"/>
              </w:rPr>
            </w:r>
            <w:r w:rsidRPr="00E834BE">
              <w:rPr>
                <w:szCs w:val="22"/>
                <w:lang w:eastAsia="el-GR"/>
              </w:rPr>
              <w:fldChar w:fldCharType="separate"/>
            </w:r>
            <w:r w:rsidRPr="00E834BE">
              <w:rPr>
                <w:szCs w:val="22"/>
                <w:lang w:eastAsia="el-GR"/>
              </w:rPr>
              <w:t>A.5.1.3</w:t>
            </w:r>
            <w:r w:rsidRPr="00E834BE">
              <w:rPr>
                <w:szCs w:val="22"/>
                <w:lang w:eastAsia="el-GR"/>
              </w:rPr>
              <w:fldChar w:fldCharType="end"/>
            </w:r>
          </w:p>
        </w:tc>
      </w:tr>
      <w:tr w:rsidR="00AF6FD4" w:rsidRPr="008F4458" w14:paraId="53EAC799" w14:textId="77777777" w:rsidTr="00E834BE">
        <w:trPr>
          <w:trHeight w:val="315"/>
        </w:trPr>
        <w:tc>
          <w:tcPr>
            <w:tcW w:w="984" w:type="dxa"/>
            <w:shd w:val="clear" w:color="auto" w:fill="auto"/>
            <w:vAlign w:val="center"/>
          </w:tcPr>
          <w:p w14:paraId="0505F288" w14:textId="77777777" w:rsidR="00AF6FD4" w:rsidRPr="008F4458" w:rsidRDefault="00AF6FD4" w:rsidP="00AF6FD4">
            <w:pPr>
              <w:pStyle w:val="aff6"/>
              <w:numPr>
                <w:ilvl w:val="1"/>
                <w:numId w:val="187"/>
              </w:numPr>
              <w:suppressAutoHyphens/>
              <w:spacing w:before="0" w:after="0"/>
              <w:ind w:left="0" w:firstLine="0"/>
              <w:jc w:val="center"/>
              <w:rPr>
                <w:szCs w:val="22"/>
                <w:lang w:eastAsia="el-GR"/>
              </w:rPr>
            </w:pPr>
          </w:p>
        </w:tc>
        <w:tc>
          <w:tcPr>
            <w:tcW w:w="4791" w:type="dxa"/>
            <w:shd w:val="clear" w:color="auto" w:fill="auto"/>
          </w:tcPr>
          <w:p w14:paraId="5035F3A4" w14:textId="6BD5635D" w:rsidR="00AF6FD4" w:rsidRPr="008F4458" w:rsidRDefault="00AF6FD4" w:rsidP="00AF6FD4">
            <w:pPr>
              <w:spacing w:after="0"/>
              <w:rPr>
                <w:szCs w:val="22"/>
                <w:lang w:val="en-US" w:eastAsia="el-GR"/>
              </w:rPr>
            </w:pPr>
            <w:r w:rsidRPr="008F4458">
              <w:t>Υποστήριξη χρηστών</w:t>
            </w:r>
          </w:p>
        </w:tc>
        <w:tc>
          <w:tcPr>
            <w:tcW w:w="1600" w:type="dxa"/>
            <w:shd w:val="clear" w:color="auto" w:fill="auto"/>
            <w:hideMark/>
          </w:tcPr>
          <w:p w14:paraId="40D0C92C" w14:textId="4A8A2527" w:rsidR="00AF6FD4" w:rsidRPr="008F4458" w:rsidRDefault="00AF6FD4" w:rsidP="00AF6FD4">
            <w:pPr>
              <w:jc w:val="center"/>
            </w:pPr>
            <w:r w:rsidRPr="008F4458">
              <w:rPr>
                <w:szCs w:val="22"/>
                <w:lang w:eastAsia="el-GR"/>
              </w:rPr>
              <w:t>5%</w:t>
            </w:r>
          </w:p>
        </w:tc>
        <w:tc>
          <w:tcPr>
            <w:tcW w:w="2253" w:type="dxa"/>
          </w:tcPr>
          <w:p w14:paraId="24C27AB9" w14:textId="4498E383" w:rsidR="00AF6FD4" w:rsidRPr="00E834BE" w:rsidRDefault="00AF6FD4" w:rsidP="00AF6FD4">
            <w:pPr>
              <w:spacing w:after="0"/>
              <w:jc w:val="left"/>
              <w:rPr>
                <w:szCs w:val="22"/>
                <w:lang w:eastAsia="el-GR"/>
              </w:rPr>
            </w:pPr>
            <w:r w:rsidRPr="00E834BE">
              <w:rPr>
                <w:szCs w:val="22"/>
                <w:lang w:eastAsia="el-GR"/>
              </w:rPr>
              <w:fldChar w:fldCharType="begin"/>
            </w:r>
            <w:r w:rsidRPr="008F4458">
              <w:rPr>
                <w:szCs w:val="22"/>
                <w:lang w:eastAsia="el-GR"/>
              </w:rPr>
              <w:instrText xml:space="preserve"> REF _Ref43282609 \r \h  \* MERGEFORMAT </w:instrText>
            </w:r>
            <w:r w:rsidRPr="00E834BE">
              <w:rPr>
                <w:szCs w:val="22"/>
                <w:lang w:eastAsia="el-GR"/>
              </w:rPr>
            </w:r>
            <w:r w:rsidRPr="00E834BE">
              <w:rPr>
                <w:szCs w:val="22"/>
                <w:lang w:eastAsia="el-GR"/>
              </w:rPr>
              <w:fldChar w:fldCharType="separate"/>
            </w:r>
            <w:r w:rsidRPr="00E834BE">
              <w:rPr>
                <w:szCs w:val="22"/>
                <w:lang w:eastAsia="el-GR"/>
              </w:rPr>
              <w:t>A.4</w:t>
            </w:r>
            <w:r w:rsidRPr="00E834BE">
              <w:rPr>
                <w:szCs w:val="22"/>
                <w:lang w:eastAsia="el-GR"/>
              </w:rPr>
              <w:fldChar w:fldCharType="end"/>
            </w:r>
            <w:r w:rsidRPr="00E834BE">
              <w:rPr>
                <w:szCs w:val="22"/>
                <w:lang w:eastAsia="el-GR"/>
              </w:rPr>
              <w:t xml:space="preserve">, </w:t>
            </w:r>
            <w:r w:rsidRPr="00E834BE">
              <w:rPr>
                <w:szCs w:val="22"/>
                <w:lang w:eastAsia="el-GR"/>
              </w:rPr>
              <w:fldChar w:fldCharType="begin"/>
            </w:r>
            <w:r w:rsidRPr="008F4458">
              <w:rPr>
                <w:szCs w:val="22"/>
                <w:lang w:eastAsia="el-GR"/>
              </w:rPr>
              <w:instrText xml:space="preserve"> REF _Ref6401002 \r \h  \* MERGEFORMAT </w:instrText>
            </w:r>
            <w:r w:rsidRPr="00E834BE">
              <w:rPr>
                <w:szCs w:val="22"/>
                <w:lang w:eastAsia="el-GR"/>
              </w:rPr>
            </w:r>
            <w:r w:rsidRPr="00E834BE">
              <w:rPr>
                <w:szCs w:val="22"/>
                <w:lang w:eastAsia="el-GR"/>
              </w:rPr>
              <w:fldChar w:fldCharType="separate"/>
            </w:r>
            <w:r w:rsidRPr="00E834BE">
              <w:rPr>
                <w:szCs w:val="22"/>
                <w:lang w:eastAsia="el-GR"/>
              </w:rPr>
              <w:t>A.5.1.4</w:t>
            </w:r>
            <w:r w:rsidRPr="00E834BE">
              <w:rPr>
                <w:szCs w:val="22"/>
                <w:lang w:eastAsia="el-GR"/>
              </w:rPr>
              <w:fldChar w:fldCharType="end"/>
            </w:r>
          </w:p>
        </w:tc>
      </w:tr>
      <w:bookmarkEnd w:id="1734"/>
      <w:tr w:rsidR="003D75F5" w:rsidRPr="008F4458" w14:paraId="2334FAC1" w14:textId="77777777" w:rsidTr="00E834BE">
        <w:trPr>
          <w:trHeight w:val="315"/>
        </w:trPr>
        <w:tc>
          <w:tcPr>
            <w:tcW w:w="984" w:type="dxa"/>
            <w:shd w:val="clear" w:color="000000" w:fill="B3B3B3"/>
            <w:vAlign w:val="center"/>
            <w:hideMark/>
          </w:tcPr>
          <w:p w14:paraId="70F821DB" w14:textId="77777777" w:rsidR="003D75F5" w:rsidRPr="008F4458" w:rsidRDefault="003D75F5" w:rsidP="003D75F5">
            <w:pPr>
              <w:spacing w:after="0"/>
              <w:jc w:val="center"/>
              <w:rPr>
                <w:b/>
                <w:szCs w:val="22"/>
                <w:lang w:eastAsia="el-GR"/>
              </w:rPr>
            </w:pPr>
          </w:p>
        </w:tc>
        <w:tc>
          <w:tcPr>
            <w:tcW w:w="4791" w:type="dxa"/>
            <w:shd w:val="clear" w:color="000000" w:fill="B3B3B3"/>
            <w:vAlign w:val="center"/>
            <w:hideMark/>
          </w:tcPr>
          <w:p w14:paraId="7A37B043" w14:textId="77777777" w:rsidR="003D75F5" w:rsidRPr="008F4458" w:rsidRDefault="003D75F5" w:rsidP="003D75F5">
            <w:pPr>
              <w:spacing w:after="0"/>
              <w:rPr>
                <w:b/>
                <w:szCs w:val="22"/>
                <w:lang w:eastAsia="el-GR"/>
              </w:rPr>
            </w:pPr>
            <w:r w:rsidRPr="008F4458">
              <w:rPr>
                <w:b/>
                <w:szCs w:val="22"/>
                <w:lang w:eastAsia="el-GR"/>
              </w:rPr>
              <w:t>ΣΥΝΟΛΟ</w:t>
            </w:r>
          </w:p>
        </w:tc>
        <w:tc>
          <w:tcPr>
            <w:tcW w:w="1600" w:type="dxa"/>
            <w:shd w:val="clear" w:color="000000" w:fill="B3B3B3"/>
            <w:vAlign w:val="center"/>
            <w:hideMark/>
          </w:tcPr>
          <w:p w14:paraId="4571F526" w14:textId="77777777" w:rsidR="003D75F5" w:rsidRPr="008F4458" w:rsidRDefault="003D75F5" w:rsidP="003D75F5">
            <w:pPr>
              <w:spacing w:after="0"/>
              <w:jc w:val="center"/>
              <w:rPr>
                <w:b/>
                <w:szCs w:val="22"/>
                <w:lang w:eastAsia="el-GR"/>
              </w:rPr>
            </w:pPr>
            <w:r w:rsidRPr="008F4458">
              <w:rPr>
                <w:b/>
                <w:szCs w:val="22"/>
                <w:lang w:eastAsia="el-GR"/>
              </w:rPr>
              <w:t>100%</w:t>
            </w:r>
          </w:p>
        </w:tc>
        <w:tc>
          <w:tcPr>
            <w:tcW w:w="2253" w:type="dxa"/>
            <w:shd w:val="clear" w:color="000000" w:fill="B3B3B3"/>
          </w:tcPr>
          <w:p w14:paraId="3FD6818E" w14:textId="77777777" w:rsidR="003D75F5" w:rsidRPr="008F4458" w:rsidRDefault="003D75F5" w:rsidP="003D75F5">
            <w:pPr>
              <w:spacing w:after="0"/>
              <w:rPr>
                <w:b/>
                <w:szCs w:val="22"/>
                <w:lang w:eastAsia="el-GR"/>
              </w:rPr>
            </w:pPr>
          </w:p>
        </w:tc>
      </w:tr>
      <w:bookmarkEnd w:id="1733"/>
    </w:tbl>
    <w:p w14:paraId="18344657" w14:textId="434AB785" w:rsidR="009479D1" w:rsidRPr="008F4458" w:rsidRDefault="009479D1" w:rsidP="007A434A">
      <w:pPr>
        <w:rPr>
          <w:szCs w:val="22"/>
        </w:rPr>
      </w:pPr>
    </w:p>
    <w:p w14:paraId="4AC1234B" w14:textId="77777777" w:rsidR="00254DB7" w:rsidRPr="008F4458" w:rsidRDefault="00254DB7" w:rsidP="00254DB7">
      <w:pPr>
        <w:rPr>
          <w:szCs w:val="22"/>
        </w:rPr>
      </w:pPr>
      <w:r w:rsidRPr="008F4458">
        <w:rPr>
          <w:szCs w:val="22"/>
        </w:rPr>
        <w:t>Μέσω των ανωτέρω κριτηρίων, αξιολογούνται τα ακόλουθα:</w:t>
      </w:r>
    </w:p>
    <w:p w14:paraId="6B9EF4B2" w14:textId="73909FCD" w:rsidR="00254DB7" w:rsidRPr="008F4458" w:rsidRDefault="00254DB7" w:rsidP="00254DB7">
      <w:pPr>
        <w:rPr>
          <w:b/>
          <w:bCs/>
          <w:szCs w:val="22"/>
        </w:rPr>
      </w:pPr>
      <w:r w:rsidRPr="008F4458">
        <w:rPr>
          <w:b/>
          <w:bCs/>
          <w:szCs w:val="22"/>
        </w:rPr>
        <w:t>Α.1</w:t>
      </w:r>
      <w:r w:rsidR="00491553" w:rsidRPr="008F4458">
        <w:rPr>
          <w:b/>
          <w:bCs/>
          <w:szCs w:val="22"/>
        </w:rPr>
        <w:t>.</w:t>
      </w:r>
      <w:r w:rsidRPr="008F4458">
        <w:rPr>
          <w:b/>
          <w:bCs/>
          <w:szCs w:val="22"/>
        </w:rPr>
        <w:t xml:space="preserve"> </w:t>
      </w:r>
      <w:r w:rsidR="00491553" w:rsidRPr="008F4458">
        <w:rPr>
          <w:b/>
          <w:bCs/>
          <w:szCs w:val="22"/>
        </w:rPr>
        <w:t>Κατανόηση  έργου</w:t>
      </w:r>
    </w:p>
    <w:p w14:paraId="2D514003" w14:textId="7CFD7527" w:rsidR="00254DB7" w:rsidRPr="008F4458" w:rsidRDefault="007E220C">
      <w:pPr>
        <w:rPr>
          <w:szCs w:val="22"/>
        </w:rPr>
      </w:pPr>
      <w:r w:rsidRPr="008F4458">
        <w:rPr>
          <w:szCs w:val="22"/>
        </w:rPr>
        <w:t xml:space="preserve">Ο βαθμός κατανόησης των απαιτήσεων του έργου και των επιμέρους εργασιών </w:t>
      </w:r>
      <w:r w:rsidR="00E97BF7" w:rsidRPr="008F4458">
        <w:rPr>
          <w:szCs w:val="22"/>
        </w:rPr>
        <w:t xml:space="preserve">που θα απαιτηθούν για την ορθή υλοποίηση </w:t>
      </w:r>
      <w:r w:rsidRPr="008F4458">
        <w:rPr>
          <w:szCs w:val="22"/>
        </w:rPr>
        <w:t>του</w:t>
      </w:r>
      <w:r w:rsidR="00EF4967" w:rsidRPr="008F4458">
        <w:rPr>
          <w:szCs w:val="22"/>
        </w:rPr>
        <w:t xml:space="preserve"> όπως προκύπτουν από την αναλυτική τεχνική περιγραφή της πρότασης</w:t>
      </w:r>
      <w:r w:rsidRPr="008F4458">
        <w:rPr>
          <w:szCs w:val="22"/>
        </w:rPr>
        <w:t xml:space="preserve">. </w:t>
      </w:r>
    </w:p>
    <w:p w14:paraId="358F6876" w14:textId="59A74218" w:rsidR="00491553" w:rsidRPr="008F4458" w:rsidRDefault="00491553" w:rsidP="00981B0F">
      <w:pPr>
        <w:rPr>
          <w:szCs w:val="22"/>
        </w:rPr>
      </w:pPr>
    </w:p>
    <w:p w14:paraId="009F7AA6" w14:textId="7DA27000" w:rsidR="00491553" w:rsidRPr="00E834BE" w:rsidRDefault="00491553" w:rsidP="00981B0F">
      <w:pPr>
        <w:rPr>
          <w:szCs w:val="22"/>
        </w:rPr>
      </w:pPr>
      <w:r w:rsidRPr="00E834BE">
        <w:rPr>
          <w:b/>
          <w:bCs/>
          <w:szCs w:val="22"/>
        </w:rPr>
        <w:t>Α.2. Μεθοδολογία και χρονοδιάγραμμα</w:t>
      </w:r>
    </w:p>
    <w:p w14:paraId="649A0CDD" w14:textId="6D6A2A22" w:rsidR="00E574B2" w:rsidRPr="008F4458" w:rsidRDefault="00D47EB0" w:rsidP="007A434A">
      <w:pPr>
        <w:rPr>
          <w:szCs w:val="22"/>
        </w:rPr>
      </w:pPr>
      <w:r w:rsidRPr="008F4458">
        <w:rPr>
          <w:szCs w:val="22"/>
        </w:rPr>
        <w:t>Η συμβατότητα της προτεινόμενης γενικότερης μεθοδολογίας υλοποίησης σε σχέση με τις ιδιαίτερες απαιτήσεις του έργου και το χρονοδιάγραμμα υλοποίησης της.</w:t>
      </w:r>
    </w:p>
    <w:p w14:paraId="63BF11A8" w14:textId="34154CBF" w:rsidR="00491553" w:rsidRPr="008F4458" w:rsidRDefault="00491553" w:rsidP="007A434A">
      <w:pPr>
        <w:rPr>
          <w:szCs w:val="22"/>
        </w:rPr>
      </w:pPr>
    </w:p>
    <w:p w14:paraId="302E18C0" w14:textId="188ECB5C" w:rsidR="00491553" w:rsidRPr="008F4458" w:rsidRDefault="00491553" w:rsidP="007A434A">
      <w:pPr>
        <w:rPr>
          <w:szCs w:val="22"/>
        </w:rPr>
      </w:pPr>
      <w:r w:rsidRPr="008F4458">
        <w:rPr>
          <w:b/>
          <w:bCs/>
          <w:szCs w:val="22"/>
        </w:rPr>
        <w:t xml:space="preserve">Α.3. Σχήμα διοίκησης - επάρκεια </w:t>
      </w:r>
      <w:proofErr w:type="spellStart"/>
      <w:r w:rsidRPr="008F4458">
        <w:rPr>
          <w:b/>
          <w:bCs/>
          <w:szCs w:val="22"/>
        </w:rPr>
        <w:t>ανθρωποχρόνου</w:t>
      </w:r>
      <w:proofErr w:type="spellEnd"/>
    </w:p>
    <w:p w14:paraId="66E27A46" w14:textId="4FA2E3E3" w:rsidR="00491553" w:rsidRPr="008F4458" w:rsidRDefault="00B223A9" w:rsidP="007A434A">
      <w:pPr>
        <w:rPr>
          <w:szCs w:val="22"/>
        </w:rPr>
      </w:pPr>
      <w:r w:rsidRPr="008F4458">
        <w:rPr>
          <w:szCs w:val="22"/>
        </w:rPr>
        <w:lastRenderedPageBreak/>
        <w:t xml:space="preserve">Η πληρότητα του προτεινόμενου σχήματος διοίκησης του έργου, πέραν των ελαχίστων προβλεπόμενων από την διακήρυξη, καθώς </w:t>
      </w:r>
      <w:r w:rsidR="00214E84" w:rsidRPr="008F4458">
        <w:rPr>
          <w:szCs w:val="22"/>
        </w:rPr>
        <w:t xml:space="preserve">και η επάρκεια και η κατανομή ανά Φάση του προσφερόμενου </w:t>
      </w:r>
      <w:proofErr w:type="spellStart"/>
      <w:r w:rsidR="00214E84" w:rsidRPr="008F4458">
        <w:rPr>
          <w:szCs w:val="22"/>
        </w:rPr>
        <w:t>ανθρωποχρόνου</w:t>
      </w:r>
      <w:proofErr w:type="spellEnd"/>
      <w:r w:rsidR="00214E84" w:rsidRPr="008F4458">
        <w:rPr>
          <w:szCs w:val="22"/>
        </w:rPr>
        <w:t>.</w:t>
      </w:r>
    </w:p>
    <w:p w14:paraId="0AAD3D6C" w14:textId="77777777" w:rsidR="00491553" w:rsidRPr="008F4458" w:rsidRDefault="00491553" w:rsidP="007A434A">
      <w:pPr>
        <w:rPr>
          <w:szCs w:val="22"/>
        </w:rPr>
      </w:pPr>
    </w:p>
    <w:p w14:paraId="48E97730" w14:textId="2751D978" w:rsidR="00F17B4E" w:rsidRPr="008F4458" w:rsidRDefault="003958C0" w:rsidP="003958C0">
      <w:pPr>
        <w:rPr>
          <w:b/>
          <w:bCs/>
          <w:szCs w:val="22"/>
        </w:rPr>
      </w:pPr>
      <w:r w:rsidRPr="008F4458">
        <w:rPr>
          <w:b/>
          <w:bCs/>
          <w:szCs w:val="22"/>
        </w:rPr>
        <w:t>Β.</w:t>
      </w:r>
      <w:r w:rsidRPr="008F4458">
        <w:rPr>
          <w:b/>
          <w:bCs/>
          <w:szCs w:val="22"/>
        </w:rPr>
        <w:tab/>
      </w:r>
      <w:r w:rsidR="00F17B4E" w:rsidRPr="008F4458">
        <w:rPr>
          <w:b/>
          <w:bCs/>
          <w:szCs w:val="22"/>
        </w:rPr>
        <w:t>Συμμόρφωση με ISO 27001</w:t>
      </w:r>
      <w:r w:rsidRPr="008F4458">
        <w:rPr>
          <w:b/>
          <w:bCs/>
          <w:szCs w:val="22"/>
        </w:rPr>
        <w:t xml:space="preserve"> </w:t>
      </w:r>
    </w:p>
    <w:p w14:paraId="769F6CCB" w14:textId="46C286B4" w:rsidR="003958C0" w:rsidRPr="008F4458" w:rsidRDefault="003958C0" w:rsidP="00E834BE">
      <w:pPr>
        <w:pStyle w:val="aff6"/>
        <w:numPr>
          <w:ilvl w:val="0"/>
          <w:numId w:val="190"/>
        </w:numPr>
        <w:rPr>
          <w:szCs w:val="22"/>
        </w:rPr>
      </w:pPr>
      <w:r w:rsidRPr="008F4458">
        <w:rPr>
          <w:szCs w:val="22"/>
        </w:rPr>
        <w:t xml:space="preserve">Ο βαθμός προσαρμογής της λύσης στις επιχειρησιακές και τεχνολογικές διαστάσεις του έργου, σε λειτουργικούς όρους. Εξετάζεται ειδικότερα κατά πόσο η λύση ενσωματώνει χαρακτηριστικά που διασφαλίζουν τις λειτουργικές ενότητες, ενσωματώνουν κατάλληλες αρχές σχεδίασης που απαντούν πλήρως στις απαιτήσεις του έργου. </w:t>
      </w:r>
    </w:p>
    <w:p w14:paraId="75A363FB" w14:textId="77777777" w:rsidR="003958C0" w:rsidRPr="008F4458" w:rsidRDefault="003958C0" w:rsidP="003958C0">
      <w:pPr>
        <w:rPr>
          <w:szCs w:val="22"/>
        </w:rPr>
      </w:pPr>
      <w:r w:rsidRPr="008F4458">
        <w:rPr>
          <w:szCs w:val="22"/>
        </w:rPr>
        <w:t xml:space="preserve">Ειδικότερα: </w:t>
      </w:r>
    </w:p>
    <w:p w14:paraId="183F88C6" w14:textId="1D9A8D94" w:rsidR="003958C0" w:rsidRPr="008F4458" w:rsidRDefault="003958C0" w:rsidP="003958C0">
      <w:pPr>
        <w:rPr>
          <w:b/>
          <w:bCs/>
          <w:szCs w:val="22"/>
        </w:rPr>
      </w:pPr>
      <w:r w:rsidRPr="008F4458">
        <w:rPr>
          <w:b/>
          <w:bCs/>
          <w:szCs w:val="22"/>
        </w:rPr>
        <w:t xml:space="preserve">Β.1. </w:t>
      </w:r>
      <w:r w:rsidR="00325261" w:rsidRPr="008F4458">
        <w:rPr>
          <w:b/>
          <w:bCs/>
          <w:szCs w:val="22"/>
        </w:rPr>
        <w:t>Δυνατότητες ΣΔΑΠ - Σχεδιασμός, ανάπτυξη, λειτουργία και ανασκόπηση / βελτίωση</w:t>
      </w:r>
      <w:r w:rsidRPr="008F4458">
        <w:rPr>
          <w:b/>
          <w:bCs/>
          <w:szCs w:val="22"/>
        </w:rPr>
        <w:t xml:space="preserve"> </w:t>
      </w:r>
    </w:p>
    <w:p w14:paraId="4D361EA9" w14:textId="2BF5FBCC" w:rsidR="00325261" w:rsidRPr="00E834BE" w:rsidRDefault="00325261" w:rsidP="00E834BE">
      <w:pPr>
        <w:pStyle w:val="aff6"/>
        <w:numPr>
          <w:ilvl w:val="0"/>
          <w:numId w:val="195"/>
        </w:numPr>
        <w:rPr>
          <w:szCs w:val="22"/>
        </w:rPr>
      </w:pPr>
      <w:r w:rsidRPr="008F4458">
        <w:rPr>
          <w:szCs w:val="22"/>
        </w:rPr>
        <w:t xml:space="preserve">Ο βαθμός πληρότητας των προτεινομένων διαδικασιών του ΣΔΑΠ. Ο σχεδιασμός και η ανάπτυξη του ΣΔΑΠ θα πρέπει να καλύπτει την τεκμηρίωση που περιγράφεται στην ενότητα </w:t>
      </w:r>
      <w:r w:rsidRPr="00E834BE">
        <w:rPr>
          <w:szCs w:val="22"/>
          <w:lang w:eastAsia="el-GR"/>
        </w:rPr>
        <w:fldChar w:fldCharType="begin"/>
      </w:r>
      <w:r w:rsidRPr="008F4458">
        <w:rPr>
          <w:szCs w:val="22"/>
          <w:lang w:eastAsia="el-GR"/>
        </w:rPr>
        <w:instrText xml:space="preserve"> REF _Ref6400885 \r \h  \* MERGEFORMAT </w:instrText>
      </w:r>
      <w:r w:rsidRPr="00E834BE">
        <w:rPr>
          <w:szCs w:val="22"/>
          <w:lang w:eastAsia="el-GR"/>
        </w:rPr>
      </w:r>
      <w:r w:rsidRPr="00E834BE">
        <w:rPr>
          <w:szCs w:val="22"/>
          <w:lang w:eastAsia="el-GR"/>
        </w:rPr>
        <w:fldChar w:fldCharType="separate"/>
      </w:r>
      <w:r w:rsidRPr="00E834BE">
        <w:rPr>
          <w:szCs w:val="22"/>
          <w:lang w:eastAsia="el-GR"/>
        </w:rPr>
        <w:t>A.5.1.2</w:t>
      </w:r>
      <w:r w:rsidRPr="00E834BE">
        <w:rPr>
          <w:szCs w:val="22"/>
          <w:lang w:eastAsia="el-GR"/>
        </w:rPr>
        <w:fldChar w:fldCharType="end"/>
      </w:r>
      <w:r w:rsidRPr="00E834BE">
        <w:rPr>
          <w:szCs w:val="22"/>
        </w:rPr>
        <w:t>.</w:t>
      </w:r>
    </w:p>
    <w:p w14:paraId="46595B6C" w14:textId="54409AE6" w:rsidR="00325261" w:rsidRPr="008F4458" w:rsidRDefault="00325261" w:rsidP="00325261">
      <w:pPr>
        <w:pStyle w:val="aff6"/>
        <w:numPr>
          <w:ilvl w:val="0"/>
          <w:numId w:val="195"/>
        </w:numPr>
        <w:rPr>
          <w:b/>
          <w:bCs/>
          <w:szCs w:val="22"/>
        </w:rPr>
      </w:pPr>
      <w:r w:rsidRPr="00E834BE">
        <w:rPr>
          <w:szCs w:val="22"/>
        </w:rPr>
        <w:t>Ο βαθμός πληρότητας της τεκμηρίωσης και τυποποίησης των ρόλων και δικαιωμάτων πρόσβασης με βάση τις κλάσεις πληροφοριών και τα επιθυμητά επίπεδα πρόσβασης, βάσει των απαιτήσεων του Έργου.</w:t>
      </w:r>
    </w:p>
    <w:p w14:paraId="4D834D49" w14:textId="6FFA3B19" w:rsidR="007F6EB1" w:rsidRPr="008F4458" w:rsidRDefault="007F6EB1" w:rsidP="00325261">
      <w:pPr>
        <w:pStyle w:val="aff6"/>
        <w:numPr>
          <w:ilvl w:val="0"/>
          <w:numId w:val="195"/>
        </w:numPr>
        <w:rPr>
          <w:b/>
          <w:bCs/>
          <w:szCs w:val="22"/>
        </w:rPr>
      </w:pPr>
      <w:r w:rsidRPr="008F4458">
        <w:rPr>
          <w:szCs w:val="22"/>
        </w:rPr>
        <w:t>Η πληρότητα της προτεινόμενης διαδικασίας λειτουργίας, συντήρησης και βελτίωσης του ΣΔΑΠ.</w:t>
      </w:r>
    </w:p>
    <w:p w14:paraId="28779DF9" w14:textId="0F61E5AB" w:rsidR="003958C0" w:rsidRPr="008F4458" w:rsidRDefault="003958C0" w:rsidP="003958C0">
      <w:pPr>
        <w:rPr>
          <w:color w:val="FF0000"/>
          <w:szCs w:val="22"/>
        </w:rPr>
      </w:pPr>
    </w:p>
    <w:p w14:paraId="0FF43373" w14:textId="2E20FE06" w:rsidR="003958C0" w:rsidRPr="008F4458" w:rsidRDefault="005B2432" w:rsidP="003958C0">
      <w:pPr>
        <w:rPr>
          <w:b/>
          <w:bCs/>
          <w:szCs w:val="22"/>
        </w:rPr>
      </w:pPr>
      <w:r w:rsidRPr="008F4458">
        <w:rPr>
          <w:b/>
          <w:bCs/>
          <w:szCs w:val="22"/>
        </w:rPr>
        <w:t>Β</w:t>
      </w:r>
      <w:r w:rsidR="003958C0" w:rsidRPr="008F4458">
        <w:rPr>
          <w:b/>
          <w:bCs/>
          <w:szCs w:val="22"/>
        </w:rPr>
        <w:t>.2</w:t>
      </w:r>
      <w:r w:rsidRPr="008F4458">
        <w:rPr>
          <w:b/>
          <w:bCs/>
          <w:szCs w:val="22"/>
        </w:rPr>
        <w:t>.</w:t>
      </w:r>
      <w:r w:rsidR="003958C0" w:rsidRPr="008F4458">
        <w:rPr>
          <w:b/>
          <w:bCs/>
          <w:szCs w:val="22"/>
        </w:rPr>
        <w:t xml:space="preserve"> </w:t>
      </w:r>
      <w:r w:rsidR="00325261" w:rsidRPr="008F4458">
        <w:rPr>
          <w:b/>
          <w:bCs/>
          <w:szCs w:val="22"/>
        </w:rPr>
        <w:t>Εσωτερική επιθεώρηση και προετοιμασία για πιστοποίηση</w:t>
      </w:r>
    </w:p>
    <w:p w14:paraId="6D2B5FBE" w14:textId="25E18579" w:rsidR="00ED4E03" w:rsidRPr="00E834BE" w:rsidRDefault="00EF474B">
      <w:pPr>
        <w:pStyle w:val="aff6"/>
        <w:numPr>
          <w:ilvl w:val="0"/>
          <w:numId w:val="192"/>
        </w:numPr>
        <w:rPr>
          <w:szCs w:val="22"/>
        </w:rPr>
      </w:pPr>
      <w:r w:rsidRPr="008F4458">
        <w:rPr>
          <w:szCs w:val="22"/>
        </w:rPr>
        <w:t xml:space="preserve">Προτεινόμενη μεθοδολογία εσωτερικής επιθεώρησης του ΣΔΑΠ. Η προτεινόμενη λύση θα πρέπει να καλύπτει τα ζητούμενα της ενότητας </w:t>
      </w:r>
      <w:r w:rsidRPr="00E834BE">
        <w:rPr>
          <w:szCs w:val="22"/>
        </w:rPr>
        <w:fldChar w:fldCharType="begin"/>
      </w:r>
      <w:r w:rsidRPr="008F4458">
        <w:rPr>
          <w:szCs w:val="22"/>
        </w:rPr>
        <w:instrText xml:space="preserve"> REF _Ref43383872 \r \h </w:instrText>
      </w:r>
      <w:r w:rsidR="000406AD" w:rsidRPr="008F4458">
        <w:rPr>
          <w:szCs w:val="22"/>
        </w:rPr>
        <w:instrText xml:space="preserve"> \* MERGEFORMAT </w:instrText>
      </w:r>
      <w:r w:rsidRPr="00E834BE">
        <w:rPr>
          <w:szCs w:val="22"/>
        </w:rPr>
      </w:r>
      <w:r w:rsidRPr="00E834BE">
        <w:rPr>
          <w:szCs w:val="22"/>
        </w:rPr>
        <w:fldChar w:fldCharType="separate"/>
      </w:r>
      <w:r w:rsidRPr="00E834BE">
        <w:rPr>
          <w:szCs w:val="22"/>
        </w:rPr>
        <w:t>A.5.1.5</w:t>
      </w:r>
      <w:r w:rsidRPr="00E834BE">
        <w:rPr>
          <w:szCs w:val="22"/>
        </w:rPr>
        <w:fldChar w:fldCharType="end"/>
      </w:r>
      <w:r w:rsidRPr="00E834BE">
        <w:rPr>
          <w:szCs w:val="22"/>
        </w:rPr>
        <w:t xml:space="preserve">. </w:t>
      </w:r>
    </w:p>
    <w:p w14:paraId="7E230C72" w14:textId="45021951" w:rsidR="00EF474B" w:rsidRPr="008F4458" w:rsidRDefault="00EF474B">
      <w:pPr>
        <w:pStyle w:val="aff6"/>
        <w:numPr>
          <w:ilvl w:val="0"/>
          <w:numId w:val="192"/>
        </w:numPr>
        <w:rPr>
          <w:szCs w:val="22"/>
        </w:rPr>
      </w:pPr>
      <w:r w:rsidRPr="00E834BE">
        <w:rPr>
          <w:szCs w:val="22"/>
        </w:rPr>
        <w:t>Η περιγραφή της</w:t>
      </w:r>
      <w:r w:rsidRPr="008F4458">
        <w:rPr>
          <w:szCs w:val="22"/>
        </w:rPr>
        <w:t xml:space="preserve"> σύνθεσης του προτεινόμενου Φακέλου για την εξωτερική επιθεώρηση κατά ISO 27001:2013, καθώς η προτεινόμενη μεθοδολογία υλοποίησης του. </w:t>
      </w:r>
    </w:p>
    <w:p w14:paraId="465B783C" w14:textId="3E207269" w:rsidR="00DF46BF" w:rsidRPr="008F4458" w:rsidRDefault="00DF46BF" w:rsidP="00DF46BF">
      <w:pPr>
        <w:rPr>
          <w:szCs w:val="22"/>
        </w:rPr>
      </w:pPr>
    </w:p>
    <w:p w14:paraId="7DD1ED19" w14:textId="39A591E2" w:rsidR="00DF46BF" w:rsidRPr="008F4458" w:rsidRDefault="00DE4A7F" w:rsidP="00E834BE">
      <w:pPr>
        <w:rPr>
          <w:szCs w:val="22"/>
        </w:rPr>
      </w:pPr>
      <w:r w:rsidRPr="008F4458">
        <w:rPr>
          <w:b/>
          <w:bCs/>
          <w:szCs w:val="22"/>
        </w:rPr>
        <w:t>Γ.</w:t>
      </w:r>
      <w:r w:rsidRPr="008F4458">
        <w:rPr>
          <w:b/>
          <w:bCs/>
          <w:szCs w:val="22"/>
        </w:rPr>
        <w:tab/>
      </w:r>
      <w:r w:rsidR="00C33902" w:rsidRPr="008F4458">
        <w:rPr>
          <w:b/>
          <w:bCs/>
          <w:szCs w:val="22"/>
        </w:rPr>
        <w:t>Λοιπές</w:t>
      </w:r>
      <w:r w:rsidRPr="008F4458">
        <w:rPr>
          <w:b/>
          <w:bCs/>
          <w:szCs w:val="22"/>
        </w:rPr>
        <w:t xml:space="preserve"> υπηρεσίες</w:t>
      </w:r>
    </w:p>
    <w:p w14:paraId="453A596C" w14:textId="7EE867ED" w:rsidR="00C33902" w:rsidRPr="008F4458" w:rsidRDefault="00243834" w:rsidP="00243834">
      <w:pPr>
        <w:rPr>
          <w:b/>
          <w:bCs/>
          <w:szCs w:val="22"/>
        </w:rPr>
      </w:pPr>
      <w:r w:rsidRPr="008F4458">
        <w:rPr>
          <w:b/>
          <w:bCs/>
          <w:szCs w:val="22"/>
        </w:rPr>
        <w:t xml:space="preserve">Γ.1. </w:t>
      </w:r>
      <w:r w:rsidRPr="008F4458">
        <w:rPr>
          <w:b/>
          <w:bCs/>
          <w:szCs w:val="22"/>
        </w:rPr>
        <w:tab/>
      </w:r>
      <w:r w:rsidR="00C33902" w:rsidRPr="008F4458">
        <w:rPr>
          <w:b/>
          <w:bCs/>
          <w:szCs w:val="22"/>
        </w:rPr>
        <w:t>Καταγραφή και αποτίμηση υφιστάμενης κατάστασης</w:t>
      </w:r>
    </w:p>
    <w:p w14:paraId="189F3A47" w14:textId="5213C2CD" w:rsidR="00C33902" w:rsidRPr="008F4458" w:rsidRDefault="00D2424C" w:rsidP="00243834">
      <w:pPr>
        <w:rPr>
          <w:szCs w:val="22"/>
        </w:rPr>
      </w:pPr>
      <w:r w:rsidRPr="008F4458">
        <w:rPr>
          <w:szCs w:val="22"/>
        </w:rPr>
        <w:t xml:space="preserve">Η πληρότητα και </w:t>
      </w:r>
      <w:proofErr w:type="spellStart"/>
      <w:r w:rsidRPr="008F4458">
        <w:rPr>
          <w:szCs w:val="22"/>
        </w:rPr>
        <w:t>εφικτότητα</w:t>
      </w:r>
      <w:proofErr w:type="spellEnd"/>
      <w:r w:rsidRPr="008F4458">
        <w:rPr>
          <w:szCs w:val="22"/>
        </w:rPr>
        <w:t xml:space="preserve"> (</w:t>
      </w:r>
      <w:proofErr w:type="spellStart"/>
      <w:r w:rsidRPr="008F4458">
        <w:rPr>
          <w:szCs w:val="22"/>
        </w:rPr>
        <w:t>ανθρωποπροσπάθεια</w:t>
      </w:r>
      <w:proofErr w:type="spellEnd"/>
      <w:r w:rsidRPr="008F4458">
        <w:rPr>
          <w:szCs w:val="22"/>
        </w:rPr>
        <w:t xml:space="preserve">, χρονοδιάγραμμα </w:t>
      </w:r>
      <w:proofErr w:type="spellStart"/>
      <w:r w:rsidRPr="008F4458">
        <w:rPr>
          <w:szCs w:val="22"/>
        </w:rPr>
        <w:t>κλπ</w:t>
      </w:r>
      <w:proofErr w:type="spellEnd"/>
      <w:r w:rsidRPr="008F4458">
        <w:rPr>
          <w:szCs w:val="22"/>
        </w:rPr>
        <w:t>)της προτεινόμενης από τον ανάδοχο μεθοδολογίας καταγραφής και αποτίμησης της υφιστάμενης κατάστασης.</w:t>
      </w:r>
    </w:p>
    <w:p w14:paraId="3058C4C2" w14:textId="72637048" w:rsidR="001327B1" w:rsidRPr="008F4458" w:rsidRDefault="001327B1" w:rsidP="001327B1">
      <w:pPr>
        <w:rPr>
          <w:b/>
          <w:bCs/>
          <w:szCs w:val="22"/>
        </w:rPr>
      </w:pPr>
      <w:r w:rsidRPr="008F4458">
        <w:rPr>
          <w:b/>
          <w:bCs/>
          <w:szCs w:val="22"/>
        </w:rPr>
        <w:t xml:space="preserve">Γ.2. </w:t>
      </w:r>
      <w:r w:rsidRPr="008F4458">
        <w:rPr>
          <w:b/>
          <w:bCs/>
          <w:szCs w:val="22"/>
        </w:rPr>
        <w:tab/>
        <w:t>Ανάλυση απαιτήσεων και Ανάλυση αποκλίσεων</w:t>
      </w:r>
    </w:p>
    <w:p w14:paraId="406F932C" w14:textId="6DA72E37" w:rsidR="00C33902" w:rsidRPr="008F4458" w:rsidRDefault="00327B43" w:rsidP="00243834">
      <w:pPr>
        <w:rPr>
          <w:szCs w:val="22"/>
        </w:rPr>
      </w:pPr>
      <w:r w:rsidRPr="008F4458">
        <w:rPr>
          <w:szCs w:val="22"/>
        </w:rPr>
        <w:t xml:space="preserve">Η προτεινόμενη μέθοδος για την ανάλυση αποκλίσεων και η προτεινόμενη οργάνωση της φάσης μελέτης και αξιολόγησης υφιστάμενης κατάστασης, κατάρτισης και εκτέλεσης της διαδικασίας αξιολόγησης και διαχείρισης κινδύνων, και ανάλυσης αποκλίσεων και κατάρτισης πλάνου διαχείρισης ρίσκου σε σχέση με τις απαιτήσεις του έργου, την προτεινόμενη μεθοδολογία και την </w:t>
      </w:r>
      <w:proofErr w:type="spellStart"/>
      <w:r w:rsidRPr="008F4458">
        <w:rPr>
          <w:szCs w:val="22"/>
        </w:rPr>
        <w:t>εφικτότητα</w:t>
      </w:r>
      <w:proofErr w:type="spellEnd"/>
      <w:r w:rsidRPr="008F4458">
        <w:rPr>
          <w:szCs w:val="22"/>
        </w:rPr>
        <w:t xml:space="preserve"> της προσέγγισης.</w:t>
      </w:r>
    </w:p>
    <w:p w14:paraId="76B11901" w14:textId="77777777" w:rsidR="00C33902" w:rsidRPr="008F4458" w:rsidRDefault="00C33902" w:rsidP="00243834">
      <w:pPr>
        <w:rPr>
          <w:szCs w:val="22"/>
        </w:rPr>
      </w:pPr>
    </w:p>
    <w:p w14:paraId="1DD48F54" w14:textId="746DDBA7" w:rsidR="00243834" w:rsidRPr="008F4458" w:rsidRDefault="00C33902" w:rsidP="00243834">
      <w:pPr>
        <w:rPr>
          <w:b/>
          <w:bCs/>
          <w:szCs w:val="22"/>
        </w:rPr>
      </w:pPr>
      <w:r w:rsidRPr="008F4458">
        <w:rPr>
          <w:b/>
          <w:bCs/>
          <w:szCs w:val="22"/>
        </w:rPr>
        <w:t xml:space="preserve">Γ.3. </w:t>
      </w:r>
      <w:r w:rsidR="00243834" w:rsidRPr="008F4458">
        <w:rPr>
          <w:b/>
          <w:bCs/>
          <w:szCs w:val="22"/>
        </w:rPr>
        <w:t xml:space="preserve">Εκπαίδευση </w:t>
      </w:r>
    </w:p>
    <w:p w14:paraId="7E8B59C3" w14:textId="4D06CA04" w:rsidR="00243834" w:rsidRPr="008F4458" w:rsidRDefault="00243834" w:rsidP="00E834BE">
      <w:pPr>
        <w:pStyle w:val="aff6"/>
        <w:numPr>
          <w:ilvl w:val="0"/>
          <w:numId w:val="193"/>
        </w:numPr>
        <w:rPr>
          <w:szCs w:val="22"/>
        </w:rPr>
      </w:pPr>
      <w:r w:rsidRPr="008F4458">
        <w:rPr>
          <w:szCs w:val="22"/>
        </w:rPr>
        <w:t xml:space="preserve">Ο βαθμός </w:t>
      </w:r>
      <w:proofErr w:type="spellStart"/>
      <w:r w:rsidR="00B34E89" w:rsidRPr="008F4458">
        <w:rPr>
          <w:szCs w:val="22"/>
        </w:rPr>
        <w:t>καταλληλό</w:t>
      </w:r>
      <w:r w:rsidR="00E834BE" w:rsidRPr="008F4458">
        <w:rPr>
          <w:szCs w:val="22"/>
        </w:rPr>
        <w:t>τ</w:t>
      </w:r>
      <w:r w:rsidR="00B34E89" w:rsidRPr="008F4458">
        <w:rPr>
          <w:szCs w:val="22"/>
        </w:rPr>
        <w:t>ητας</w:t>
      </w:r>
      <w:proofErr w:type="spellEnd"/>
      <w:r w:rsidRPr="008F4458">
        <w:rPr>
          <w:szCs w:val="22"/>
        </w:rPr>
        <w:t xml:space="preserve"> της προτεινόμενης μεθόδου εκπαίδευσης για τις ειδικές ανάγκες υιοθέτησης και χρήσης των παραγόμενων υπηρεσιών από το έργο. Αξιολογείται επιπλέον ο βαθμός συμβατότητας της μεθόδου παροχής των υπηρεσιών με τις συνθήκες λειτουργίας των δομών του Υπουργείου. </w:t>
      </w:r>
    </w:p>
    <w:p w14:paraId="42FF7C49" w14:textId="0E8DFCDA" w:rsidR="00243834" w:rsidRPr="008F4458" w:rsidRDefault="00243834" w:rsidP="00E834BE">
      <w:pPr>
        <w:pStyle w:val="aff6"/>
        <w:numPr>
          <w:ilvl w:val="0"/>
          <w:numId w:val="193"/>
        </w:numPr>
        <w:rPr>
          <w:szCs w:val="22"/>
        </w:rPr>
      </w:pPr>
      <w:r w:rsidRPr="008F4458">
        <w:rPr>
          <w:szCs w:val="22"/>
        </w:rPr>
        <w:t xml:space="preserve">Το προτεινόμενο πλάνο εκπαίδευσης και η στελέχωση της ομάδας των εκπαιδευτών. </w:t>
      </w:r>
    </w:p>
    <w:p w14:paraId="5E4FCC77" w14:textId="1880E747" w:rsidR="00243834" w:rsidRPr="008F4458" w:rsidRDefault="00243834" w:rsidP="00E834BE">
      <w:pPr>
        <w:pStyle w:val="aff6"/>
        <w:numPr>
          <w:ilvl w:val="0"/>
          <w:numId w:val="193"/>
        </w:numPr>
        <w:rPr>
          <w:szCs w:val="22"/>
        </w:rPr>
      </w:pPr>
      <w:r w:rsidRPr="008F4458">
        <w:rPr>
          <w:szCs w:val="22"/>
        </w:rPr>
        <w:t xml:space="preserve">Ο βαθμός </w:t>
      </w:r>
      <w:proofErr w:type="spellStart"/>
      <w:r w:rsidR="00B34E89" w:rsidRPr="008F4458">
        <w:rPr>
          <w:szCs w:val="22"/>
        </w:rPr>
        <w:t>καταλληλό</w:t>
      </w:r>
      <w:r w:rsidR="00E834BE" w:rsidRPr="008F4458">
        <w:rPr>
          <w:szCs w:val="22"/>
        </w:rPr>
        <w:t>τ</w:t>
      </w:r>
      <w:r w:rsidR="00B34E89" w:rsidRPr="008F4458">
        <w:rPr>
          <w:szCs w:val="22"/>
        </w:rPr>
        <w:t>ητας</w:t>
      </w:r>
      <w:proofErr w:type="spellEnd"/>
      <w:r w:rsidRPr="008F4458">
        <w:rPr>
          <w:szCs w:val="22"/>
        </w:rPr>
        <w:t xml:space="preserve"> της προτεινόμενης μεθόδου μεταφοράς τεχνογνωσίας (μέθοδος εκπαίδευσης) και ευαισθητοποίησης για τις ειδικές ανάγκες υιοθέτησης και χρήσης των παραγομένων υπηρεσιών από το έργο. </w:t>
      </w:r>
    </w:p>
    <w:p w14:paraId="3663EA2A" w14:textId="77777777" w:rsidR="00243834" w:rsidRPr="008F4458" w:rsidRDefault="00243834" w:rsidP="00243834">
      <w:pPr>
        <w:rPr>
          <w:szCs w:val="22"/>
        </w:rPr>
      </w:pPr>
      <w:r w:rsidRPr="008F4458">
        <w:rPr>
          <w:szCs w:val="22"/>
        </w:rPr>
        <w:t xml:space="preserve"> </w:t>
      </w:r>
    </w:p>
    <w:p w14:paraId="321B2D8B" w14:textId="788C726A" w:rsidR="00243834" w:rsidRPr="008F4458" w:rsidRDefault="00B34E89" w:rsidP="00243834">
      <w:pPr>
        <w:rPr>
          <w:b/>
          <w:bCs/>
          <w:szCs w:val="22"/>
        </w:rPr>
      </w:pPr>
      <w:r w:rsidRPr="00E834BE">
        <w:rPr>
          <w:b/>
          <w:bCs/>
          <w:szCs w:val="22"/>
        </w:rPr>
        <w:t>Γ</w:t>
      </w:r>
      <w:r w:rsidR="00243834" w:rsidRPr="00E834BE">
        <w:rPr>
          <w:b/>
          <w:bCs/>
          <w:szCs w:val="22"/>
        </w:rPr>
        <w:t>.</w:t>
      </w:r>
      <w:r w:rsidR="00C67397" w:rsidRPr="00E834BE">
        <w:rPr>
          <w:b/>
          <w:bCs/>
          <w:szCs w:val="22"/>
        </w:rPr>
        <w:t>4</w:t>
      </w:r>
      <w:r w:rsidRPr="00E834BE">
        <w:rPr>
          <w:b/>
          <w:bCs/>
          <w:szCs w:val="22"/>
        </w:rPr>
        <w:t>.</w:t>
      </w:r>
      <w:r w:rsidR="00243834" w:rsidRPr="00E834BE">
        <w:rPr>
          <w:b/>
          <w:bCs/>
          <w:szCs w:val="22"/>
        </w:rPr>
        <w:t xml:space="preserve"> </w:t>
      </w:r>
      <w:r w:rsidR="00243834" w:rsidRPr="00E834BE">
        <w:rPr>
          <w:b/>
          <w:bCs/>
          <w:szCs w:val="22"/>
        </w:rPr>
        <w:tab/>
      </w:r>
      <w:r w:rsidR="00C67397" w:rsidRPr="008F4458">
        <w:rPr>
          <w:b/>
          <w:bCs/>
          <w:szCs w:val="22"/>
        </w:rPr>
        <w:t>Υποστήριξη χρηστών</w:t>
      </w:r>
      <w:r w:rsidR="00243834" w:rsidRPr="008F4458">
        <w:rPr>
          <w:b/>
          <w:bCs/>
          <w:szCs w:val="22"/>
        </w:rPr>
        <w:t xml:space="preserve"> </w:t>
      </w:r>
    </w:p>
    <w:p w14:paraId="57AEF0A1" w14:textId="578BCCDC" w:rsidR="00243834" w:rsidRPr="008F4458" w:rsidRDefault="00243834" w:rsidP="00E834BE">
      <w:pPr>
        <w:pStyle w:val="aff6"/>
        <w:numPr>
          <w:ilvl w:val="0"/>
          <w:numId w:val="194"/>
        </w:numPr>
        <w:rPr>
          <w:szCs w:val="22"/>
        </w:rPr>
      </w:pPr>
      <w:r w:rsidRPr="008F4458">
        <w:rPr>
          <w:szCs w:val="22"/>
        </w:rPr>
        <w:t xml:space="preserve">Το προτεινόμενο πλαίσιο υπηρεσιών υποστήριξης για την περίοδο της Πιλοτικής λειτουργίας, καθώς και ο προσφερόμενος </w:t>
      </w:r>
      <w:proofErr w:type="spellStart"/>
      <w:r w:rsidRPr="008F4458">
        <w:rPr>
          <w:szCs w:val="22"/>
        </w:rPr>
        <w:t>ανθρωποχρόνος</w:t>
      </w:r>
      <w:proofErr w:type="spellEnd"/>
      <w:r w:rsidRPr="008F4458">
        <w:rPr>
          <w:szCs w:val="22"/>
        </w:rPr>
        <w:t xml:space="preserve"> υποστήριξης και ο τρόπος εξασφάλισης της απαιτούμενης διαθεσιμότητας για τη συγκεκριμένη περίοδο. </w:t>
      </w:r>
    </w:p>
    <w:p w14:paraId="6D524719" w14:textId="243550E2" w:rsidR="00243834" w:rsidRPr="008F4458" w:rsidRDefault="00243834" w:rsidP="00E834BE">
      <w:pPr>
        <w:pStyle w:val="aff6"/>
        <w:numPr>
          <w:ilvl w:val="0"/>
          <w:numId w:val="194"/>
        </w:numPr>
        <w:rPr>
          <w:szCs w:val="22"/>
        </w:rPr>
      </w:pPr>
      <w:r w:rsidRPr="008F4458">
        <w:rPr>
          <w:szCs w:val="22"/>
        </w:rPr>
        <w:lastRenderedPageBreak/>
        <w:t xml:space="preserve">Ο βαθμός επάρκειας της ποιότητας (έκταση, είδος, </w:t>
      </w:r>
      <w:proofErr w:type="spellStart"/>
      <w:r w:rsidRPr="008F4458">
        <w:rPr>
          <w:szCs w:val="22"/>
        </w:rPr>
        <w:t>καταλλη</w:t>
      </w:r>
      <w:r w:rsidR="00E834BE" w:rsidRPr="008F4458">
        <w:rPr>
          <w:szCs w:val="22"/>
        </w:rPr>
        <w:t>λ</w:t>
      </w:r>
      <w:r w:rsidRPr="008F4458">
        <w:rPr>
          <w:szCs w:val="22"/>
        </w:rPr>
        <w:t>ότητα</w:t>
      </w:r>
      <w:proofErr w:type="spellEnd"/>
      <w:r w:rsidRPr="008F4458">
        <w:rPr>
          <w:szCs w:val="22"/>
        </w:rPr>
        <w:t xml:space="preserve">, </w:t>
      </w:r>
      <w:proofErr w:type="spellStart"/>
      <w:r w:rsidRPr="008F4458">
        <w:rPr>
          <w:szCs w:val="22"/>
        </w:rPr>
        <w:t>διακριτότητα</w:t>
      </w:r>
      <w:proofErr w:type="spellEnd"/>
      <w:r w:rsidRPr="008F4458">
        <w:rPr>
          <w:szCs w:val="22"/>
        </w:rPr>
        <w:t xml:space="preserve">, διαθεσιμότητα) των υπηρεσιών που προσφέρονται σε ότι αφορά στις υπηρεσίες πιλοτικής λειτουργίας. </w:t>
      </w:r>
    </w:p>
    <w:p w14:paraId="66B9D978" w14:textId="77777777" w:rsidR="00981B0F" w:rsidRPr="008F4458" w:rsidRDefault="00981B0F" w:rsidP="00981B0F"/>
    <w:p w14:paraId="02D8C0EA" w14:textId="41CDD9BE" w:rsidR="00981B0F" w:rsidRPr="008F4458" w:rsidRDefault="009479D1" w:rsidP="00E834BE">
      <w:pPr>
        <w:pStyle w:val="5"/>
      </w:pPr>
      <w:bookmarkStart w:id="1735" w:name="_20.3.___Βαθμολόγηση_τεχνικών_προσφο"/>
      <w:bookmarkStart w:id="1736" w:name="_Βαθμολόγηση_Τεχνικών_Προσφορών"/>
      <w:bookmarkStart w:id="1737" w:name="_Toc350876447"/>
      <w:bookmarkStart w:id="1738" w:name="_Toc8643998"/>
      <w:bookmarkStart w:id="1739" w:name="_Toc9048169"/>
      <w:bookmarkStart w:id="1740" w:name="_Toc9048830"/>
      <w:bookmarkStart w:id="1741" w:name="_Toc9048957"/>
      <w:bookmarkStart w:id="1742" w:name="_Toc9049524"/>
      <w:bookmarkStart w:id="1743" w:name="_Toc9050796"/>
      <w:bookmarkStart w:id="1744" w:name="_Toc16061709"/>
      <w:bookmarkStart w:id="1745" w:name="_Toc25743318"/>
      <w:bookmarkStart w:id="1746" w:name="_Toc26592532"/>
      <w:bookmarkStart w:id="1747" w:name="_Toc43634789"/>
      <w:bookmarkStart w:id="1748" w:name="_Toc44821169"/>
      <w:bookmarkStart w:id="1749" w:name="_Toc48552961"/>
      <w:bookmarkStart w:id="1750" w:name="_Toc49074407"/>
      <w:bookmarkStart w:id="1751" w:name="_Toc63236598"/>
      <w:bookmarkEnd w:id="1735"/>
      <w:bookmarkEnd w:id="1736"/>
      <w:r w:rsidRPr="008F4458">
        <w:t>Βαθμολόγηση Τεχνικών Προσφορών</w:t>
      </w:r>
      <w:r w:rsidRPr="008F4458" w:rsidDel="009479D1">
        <w:t xml:space="preserve"> </w:t>
      </w:r>
      <w:bookmarkEnd w:id="1737"/>
    </w:p>
    <w:p w14:paraId="64B1849B" w14:textId="6B42155D" w:rsidR="00477D5C" w:rsidRPr="008F4458" w:rsidRDefault="00477D5C" w:rsidP="00477D5C">
      <w:bookmarkStart w:id="1752" w:name="_Toc8643999"/>
      <w:bookmarkStart w:id="1753" w:name="_Toc9048170"/>
      <w:bookmarkStart w:id="1754" w:name="_Toc9048831"/>
      <w:bookmarkStart w:id="1755" w:name="_Toc9048958"/>
      <w:bookmarkStart w:id="1756" w:name="_Toc9049525"/>
      <w:bookmarkStart w:id="1757" w:name="_Toc9050797"/>
      <w:bookmarkStart w:id="1758" w:name="_Toc16061710"/>
      <w:bookmarkStart w:id="1759" w:name="_Toc25743319"/>
      <w:bookmarkStart w:id="1760" w:name="_Toc26592533"/>
      <w:bookmarkStart w:id="1761" w:name="_Toc43634790"/>
      <w:bookmarkStart w:id="1762" w:name="_Toc44821170"/>
      <w:bookmarkStart w:id="1763" w:name="_Toc48552962"/>
      <w:bookmarkStart w:id="1764" w:name="_Ref49072682"/>
      <w:bookmarkStart w:id="1765" w:name="_Toc49074408"/>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r w:rsidRPr="008F4458">
        <w:t>Η Βαθμολόγηση των τεχνικών προσφορών θα γίνει σύμφωνα με τα “Κριτήρια Αξιολόγησης”, όπως αυτά προσδιορίζονται στον πίνακα των κριτηρίων αξιολόγησης της παραπάνω παραγράφου.</w:t>
      </w:r>
    </w:p>
    <w:p w14:paraId="09392DFD" w14:textId="1ACFA725" w:rsidR="00477D5C" w:rsidRPr="00E834BE" w:rsidRDefault="00477D5C" w:rsidP="00477D5C">
      <w:r w:rsidRPr="008F4458">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CB321D" w:rsidRPr="008F4458">
        <w:t>5</w:t>
      </w:r>
      <w:r w:rsidRPr="008F4458">
        <w:t>0 βαθμούς</w:t>
      </w:r>
      <w:r w:rsidRPr="00E834BE">
        <w:t xml:space="preserve"> όταν υπερκαλύπτονται οι απαιτήσεις του συγκεκριμένου κριτηρίου</w:t>
      </w:r>
      <w:r w:rsidRPr="00E834BE">
        <w:rPr>
          <w:rStyle w:val="1a"/>
          <w:b/>
        </w:rPr>
        <w:t>.</w:t>
      </w:r>
      <w:r w:rsidRPr="00E834BE">
        <w:rPr>
          <w:b/>
        </w:rPr>
        <w:t xml:space="preserve">  </w:t>
      </w:r>
    </w:p>
    <w:p w14:paraId="71A60A2A" w14:textId="77777777" w:rsidR="00477D5C" w:rsidRPr="008F4458" w:rsidRDefault="00477D5C" w:rsidP="00477D5C">
      <w:r w:rsidRPr="008F4458">
        <w:t xml:space="preserve">Κάθε κριτήριο αξιολόγησης βαθμολογείται αυτόνομα με βάση τα στοιχεία της προσφοράς. </w:t>
      </w:r>
    </w:p>
    <w:p w14:paraId="09E0E380" w14:textId="77777777" w:rsidR="00477D5C" w:rsidRPr="008F4458" w:rsidRDefault="00477D5C" w:rsidP="00477D5C">
      <w:pPr>
        <w:rPr>
          <w:i/>
          <w:color w:val="5B9BD5"/>
        </w:rPr>
      </w:pPr>
      <w:r w:rsidRPr="008F4458">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13844AE4" w14:textId="77777777" w:rsidR="00477D5C" w:rsidRPr="008F4458" w:rsidRDefault="00477D5C" w:rsidP="00477D5C">
      <w:r w:rsidRPr="008F4458">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proofErr w:type="spellStart"/>
      <w:r w:rsidRPr="008F4458">
        <w:rPr>
          <w:rFonts w:cs="Tahoma"/>
          <w:szCs w:val="22"/>
        </w:rPr>
        <w:t>Β</w:t>
      </w:r>
      <w:r w:rsidRPr="008F4458">
        <w:rPr>
          <w:rFonts w:cs="Tahoma"/>
          <w:szCs w:val="22"/>
          <w:vertAlign w:val="subscript"/>
        </w:rPr>
        <w:t>i</w:t>
      </w:r>
      <w:proofErr w:type="spellEnd"/>
      <w:r w:rsidRPr="008F4458">
        <w:t>) θα προκύπτει από το άθροισμα των σταθμισμένων βαθμολογιών όλων των κριτηρίων.</w:t>
      </w:r>
    </w:p>
    <w:p w14:paraId="5539D8CE" w14:textId="77777777" w:rsidR="00477D5C" w:rsidRPr="008F4458" w:rsidRDefault="00477D5C" w:rsidP="00477D5C">
      <w:pPr>
        <w:rPr>
          <w:b/>
          <w:u w:val="single"/>
        </w:rPr>
      </w:pPr>
      <w:r w:rsidRPr="008F4458">
        <w:rPr>
          <w:b/>
          <w:u w:val="single"/>
        </w:rPr>
        <w:t xml:space="preserve">Α. Κατάταξη προσφορών </w:t>
      </w:r>
    </w:p>
    <w:p w14:paraId="273F37B8" w14:textId="77777777" w:rsidR="00477D5C" w:rsidRPr="008F4458" w:rsidRDefault="00477D5C" w:rsidP="00477D5C">
      <w:r w:rsidRPr="008F4458">
        <w:t>Πλέον συμφέρουσα από οικονομική άποψη προσφορά είναι εκείνη που παρουσιάζει το μεγαλύτερο Λ ο οποίος υπολογίζεται με βάση τον παρακάτω τύπο:</w:t>
      </w:r>
    </w:p>
    <w:p w14:paraId="3F49625D" w14:textId="5CD0152B" w:rsidR="00477D5C" w:rsidRPr="008F4458" w:rsidRDefault="00477D5C" w:rsidP="00477D5C">
      <w:pPr>
        <w:jc w:val="center"/>
        <w:rPr>
          <w:b/>
          <w:lang w:val="nl-NL"/>
        </w:rPr>
      </w:pPr>
      <w:r w:rsidRPr="007B077B">
        <w:rPr>
          <w:b/>
        </w:rPr>
        <w:t>Λ</w:t>
      </w:r>
      <w:r w:rsidRPr="007B077B">
        <w:rPr>
          <w:b/>
          <w:vertAlign w:val="subscript"/>
          <w:lang w:val="nl-NL"/>
        </w:rPr>
        <w:t>i</w:t>
      </w:r>
      <w:r w:rsidRPr="007B077B">
        <w:rPr>
          <w:b/>
          <w:lang w:val="nl-NL"/>
        </w:rPr>
        <w:t xml:space="preserve"> = </w:t>
      </w:r>
      <w:r w:rsidRPr="007B077B">
        <w:rPr>
          <w:b/>
          <w:lang w:val="en-US"/>
        </w:rPr>
        <w:t>(</w:t>
      </w:r>
      <w:r w:rsidR="00C91CFA" w:rsidRPr="007B077B">
        <w:rPr>
          <w:b/>
          <w:lang w:val="en-US"/>
        </w:rPr>
        <w:t>0,</w:t>
      </w:r>
      <w:r w:rsidR="009704FE" w:rsidRPr="007B077B">
        <w:rPr>
          <w:b/>
          <w:lang w:val="en-US"/>
        </w:rPr>
        <w:t>80</w:t>
      </w:r>
      <w:r w:rsidRPr="007B077B">
        <w:rPr>
          <w:b/>
          <w:lang w:val="en-US"/>
        </w:rPr>
        <w:t>)</w:t>
      </w:r>
      <w:r w:rsidRPr="007B077B">
        <w:rPr>
          <w:b/>
          <w:lang w:val="nl-NL"/>
        </w:rPr>
        <w:t xml:space="preserve"> * ( </w:t>
      </w:r>
      <w:r w:rsidRPr="007B077B">
        <w:rPr>
          <w:b/>
        </w:rPr>
        <w:t>Β</w:t>
      </w:r>
      <w:r w:rsidRPr="007B077B">
        <w:rPr>
          <w:b/>
          <w:vertAlign w:val="subscript"/>
          <w:lang w:val="nl-NL"/>
        </w:rPr>
        <w:t xml:space="preserve">i </w:t>
      </w:r>
      <w:r w:rsidRPr="007B077B">
        <w:rPr>
          <w:b/>
          <w:lang w:val="nl-NL"/>
        </w:rPr>
        <w:t xml:space="preserve">/ </w:t>
      </w:r>
      <w:r w:rsidRPr="007B077B">
        <w:rPr>
          <w:b/>
        </w:rPr>
        <w:t>Β</w:t>
      </w:r>
      <w:r w:rsidRPr="007B077B">
        <w:rPr>
          <w:b/>
          <w:vertAlign w:val="subscript"/>
          <w:lang w:val="nl-NL"/>
        </w:rPr>
        <w:t xml:space="preserve">max </w:t>
      </w:r>
      <w:r w:rsidRPr="007B077B">
        <w:rPr>
          <w:b/>
          <w:lang w:val="nl-NL"/>
        </w:rPr>
        <w:t xml:space="preserve">) + </w:t>
      </w:r>
      <w:r w:rsidRPr="007B077B">
        <w:rPr>
          <w:b/>
          <w:lang w:val="en-US"/>
        </w:rPr>
        <w:t>(</w:t>
      </w:r>
      <w:r w:rsidR="00C91CFA" w:rsidRPr="007B077B">
        <w:rPr>
          <w:b/>
          <w:lang w:val="en-US"/>
        </w:rPr>
        <w:t>0,</w:t>
      </w:r>
      <w:r w:rsidR="009704FE" w:rsidRPr="007B077B">
        <w:rPr>
          <w:b/>
          <w:lang w:val="en-US"/>
        </w:rPr>
        <w:t>20</w:t>
      </w:r>
      <w:r w:rsidRPr="007B077B">
        <w:rPr>
          <w:b/>
          <w:lang w:val="en-US"/>
        </w:rPr>
        <w:t xml:space="preserve">) </w:t>
      </w:r>
      <w:r w:rsidRPr="007B077B">
        <w:rPr>
          <w:b/>
          <w:lang w:val="nl-NL"/>
        </w:rPr>
        <w:t>* (K</w:t>
      </w:r>
      <w:r w:rsidRPr="007B077B">
        <w:rPr>
          <w:b/>
          <w:vertAlign w:val="subscript"/>
          <w:lang w:val="nl-NL"/>
        </w:rPr>
        <w:t>min</w:t>
      </w:r>
      <w:r w:rsidRPr="007B077B">
        <w:rPr>
          <w:b/>
          <w:lang w:val="nl-NL"/>
        </w:rPr>
        <w:t>/K</w:t>
      </w:r>
      <w:r w:rsidRPr="007B077B">
        <w:rPr>
          <w:b/>
          <w:vertAlign w:val="subscript"/>
          <w:lang w:val="nl-NL"/>
        </w:rPr>
        <w:t>i</w:t>
      </w:r>
      <w:r w:rsidRPr="007B077B">
        <w:rPr>
          <w:b/>
          <w:lang w:val="nl-NL"/>
        </w:rPr>
        <w:t>)</w:t>
      </w:r>
    </w:p>
    <w:p w14:paraId="7D4F5F6D" w14:textId="77777777" w:rsidR="00477D5C" w:rsidRPr="008F4458" w:rsidRDefault="00477D5C" w:rsidP="00477D5C">
      <w:pPr>
        <w:ind w:left="284"/>
        <w:rPr>
          <w:rFonts w:cs="Tahoma"/>
          <w:szCs w:val="22"/>
        </w:rPr>
      </w:pPr>
      <w:r w:rsidRPr="008F4458">
        <w:rPr>
          <w:rFonts w:cs="Tahoma"/>
          <w:szCs w:val="22"/>
        </w:rPr>
        <w:t>όπου:</w:t>
      </w:r>
    </w:p>
    <w:p w14:paraId="690CCA09" w14:textId="77777777" w:rsidR="00477D5C" w:rsidRPr="008F4458" w:rsidRDefault="00477D5C" w:rsidP="00477D5C">
      <w:pPr>
        <w:tabs>
          <w:tab w:val="left" w:pos="1080"/>
        </w:tabs>
        <w:ind w:left="284"/>
        <w:rPr>
          <w:rFonts w:cs="Tahoma"/>
          <w:szCs w:val="22"/>
        </w:rPr>
      </w:pPr>
      <w:proofErr w:type="spellStart"/>
      <w:r w:rsidRPr="008F4458">
        <w:rPr>
          <w:rFonts w:cs="Tahoma"/>
          <w:szCs w:val="22"/>
        </w:rPr>
        <w:t>Β</w:t>
      </w:r>
      <w:r w:rsidRPr="008F4458">
        <w:rPr>
          <w:rFonts w:cs="Tahoma"/>
          <w:szCs w:val="22"/>
          <w:vertAlign w:val="subscript"/>
        </w:rPr>
        <w:t>max</w:t>
      </w:r>
      <w:proofErr w:type="spellEnd"/>
      <w:r w:rsidRPr="008F4458">
        <w:rPr>
          <w:rFonts w:cs="Tahoma"/>
          <w:szCs w:val="22"/>
          <w:vertAlign w:val="subscript"/>
        </w:rPr>
        <w:t xml:space="preserve"> </w:t>
      </w:r>
      <w:r w:rsidRPr="008F4458">
        <w:rPr>
          <w:rFonts w:cs="Tahoma"/>
          <w:szCs w:val="22"/>
          <w:vertAlign w:val="subscript"/>
        </w:rPr>
        <w:tab/>
      </w:r>
      <w:r w:rsidRPr="008F4458">
        <w:rPr>
          <w:rFonts w:cs="Tahoma"/>
          <w:szCs w:val="22"/>
        </w:rPr>
        <w:t xml:space="preserve">η συνολική βαθμολογία που έλαβε η καλύτερη Τεχνική Προσφορά </w:t>
      </w:r>
    </w:p>
    <w:p w14:paraId="2AAFBBC6" w14:textId="77777777" w:rsidR="00477D5C" w:rsidRPr="008F4458" w:rsidRDefault="00477D5C" w:rsidP="00477D5C">
      <w:pPr>
        <w:tabs>
          <w:tab w:val="left" w:pos="1080"/>
        </w:tabs>
        <w:ind w:left="284"/>
        <w:rPr>
          <w:rFonts w:cs="Tahoma"/>
          <w:szCs w:val="22"/>
        </w:rPr>
      </w:pPr>
      <w:proofErr w:type="spellStart"/>
      <w:r w:rsidRPr="008F4458">
        <w:rPr>
          <w:rFonts w:cs="Tahoma"/>
          <w:szCs w:val="22"/>
        </w:rPr>
        <w:t>Β</w:t>
      </w:r>
      <w:r w:rsidRPr="008F4458">
        <w:rPr>
          <w:rFonts w:cs="Tahoma"/>
          <w:szCs w:val="22"/>
          <w:vertAlign w:val="subscript"/>
        </w:rPr>
        <w:t>i</w:t>
      </w:r>
      <w:proofErr w:type="spellEnd"/>
      <w:r w:rsidRPr="008F4458">
        <w:rPr>
          <w:rFonts w:cs="Tahoma"/>
          <w:szCs w:val="22"/>
          <w:vertAlign w:val="subscript"/>
        </w:rPr>
        <w:tab/>
      </w:r>
      <w:r w:rsidRPr="008F4458">
        <w:rPr>
          <w:rFonts w:cs="Tahoma"/>
          <w:szCs w:val="22"/>
        </w:rPr>
        <w:t>η συνολική βαθμολογία της Τεχνικής Προσφοράς i</w:t>
      </w:r>
    </w:p>
    <w:p w14:paraId="32C3621D" w14:textId="6F4AC4A6" w:rsidR="00477D5C" w:rsidRPr="00E834BE" w:rsidRDefault="00477D5C" w:rsidP="00477D5C">
      <w:pPr>
        <w:tabs>
          <w:tab w:val="left" w:pos="1080"/>
        </w:tabs>
        <w:ind w:left="284"/>
        <w:rPr>
          <w:rFonts w:cs="Tahoma"/>
          <w:szCs w:val="22"/>
        </w:rPr>
      </w:pPr>
      <w:proofErr w:type="spellStart"/>
      <w:r w:rsidRPr="008F4458">
        <w:rPr>
          <w:rFonts w:cs="Tahoma"/>
          <w:szCs w:val="22"/>
        </w:rPr>
        <w:t>K</w:t>
      </w:r>
      <w:r w:rsidRPr="008F4458">
        <w:rPr>
          <w:rFonts w:cs="Tahoma"/>
          <w:szCs w:val="22"/>
          <w:vertAlign w:val="subscript"/>
        </w:rPr>
        <w:t>min</w:t>
      </w:r>
      <w:proofErr w:type="spellEnd"/>
      <w:r w:rsidRPr="008F4458">
        <w:rPr>
          <w:rFonts w:cs="Tahoma"/>
          <w:szCs w:val="22"/>
          <w:vertAlign w:val="subscript"/>
        </w:rPr>
        <w:t xml:space="preserve"> </w:t>
      </w:r>
      <w:r w:rsidRPr="008F4458">
        <w:rPr>
          <w:rFonts w:cs="Tahoma"/>
          <w:szCs w:val="22"/>
          <w:vertAlign w:val="subscript"/>
        </w:rPr>
        <w:tab/>
      </w:r>
      <w:r w:rsidRPr="008F4458">
        <w:rPr>
          <w:rFonts w:cs="Tahoma"/>
          <w:szCs w:val="22"/>
        </w:rPr>
        <w:t xml:space="preserve">το </w:t>
      </w:r>
      <w:r w:rsidRPr="00E834BE">
        <w:rPr>
          <w:rFonts w:cs="Tahoma"/>
          <w:szCs w:val="22"/>
        </w:rPr>
        <w:t xml:space="preserve">κόστος της Προσφοράς με τη μικρότερη τιμή </w:t>
      </w:r>
    </w:p>
    <w:p w14:paraId="0C97BB72" w14:textId="36E3982D" w:rsidR="00477D5C" w:rsidRPr="00E834BE" w:rsidRDefault="00477D5C" w:rsidP="00477D5C">
      <w:pPr>
        <w:tabs>
          <w:tab w:val="left" w:pos="1080"/>
        </w:tabs>
        <w:ind w:left="284"/>
        <w:rPr>
          <w:rFonts w:cs="Tahoma"/>
          <w:szCs w:val="22"/>
        </w:rPr>
      </w:pPr>
      <w:proofErr w:type="spellStart"/>
      <w:r w:rsidRPr="00E834BE">
        <w:rPr>
          <w:rFonts w:cs="Tahoma"/>
          <w:szCs w:val="22"/>
        </w:rPr>
        <w:t>Κ</w:t>
      </w:r>
      <w:r w:rsidRPr="00E834BE">
        <w:rPr>
          <w:rFonts w:cs="Tahoma"/>
          <w:szCs w:val="22"/>
          <w:vertAlign w:val="subscript"/>
        </w:rPr>
        <w:t>i</w:t>
      </w:r>
      <w:proofErr w:type="spellEnd"/>
      <w:r w:rsidRPr="00E834BE">
        <w:rPr>
          <w:rFonts w:cs="Tahoma"/>
          <w:szCs w:val="22"/>
          <w:vertAlign w:val="subscript"/>
        </w:rPr>
        <w:tab/>
      </w:r>
      <w:r w:rsidRPr="00E834BE">
        <w:rPr>
          <w:rFonts w:cs="Tahoma"/>
          <w:szCs w:val="22"/>
        </w:rPr>
        <w:t xml:space="preserve">το κόστος της Προσφοράς i </w:t>
      </w:r>
    </w:p>
    <w:p w14:paraId="33FEADC7" w14:textId="77777777" w:rsidR="00477D5C" w:rsidRPr="008F4458" w:rsidRDefault="00477D5C" w:rsidP="00477D5C">
      <w:pPr>
        <w:tabs>
          <w:tab w:val="left" w:pos="1080"/>
        </w:tabs>
        <w:ind w:left="284"/>
        <w:rPr>
          <w:rFonts w:cs="Tahoma"/>
          <w:szCs w:val="22"/>
        </w:rPr>
      </w:pPr>
      <w:proofErr w:type="spellStart"/>
      <w:r w:rsidRPr="00E834BE">
        <w:rPr>
          <w:rFonts w:cs="Tahoma"/>
          <w:szCs w:val="22"/>
        </w:rPr>
        <w:t>Λ</w:t>
      </w:r>
      <w:r w:rsidRPr="00E834BE">
        <w:rPr>
          <w:rFonts w:cs="Tahoma"/>
          <w:szCs w:val="22"/>
          <w:vertAlign w:val="subscript"/>
        </w:rPr>
        <w:t>i</w:t>
      </w:r>
      <w:proofErr w:type="spellEnd"/>
      <w:r w:rsidRPr="008F4458">
        <w:rPr>
          <w:rFonts w:cs="Tahoma"/>
          <w:szCs w:val="22"/>
        </w:rPr>
        <w:tab/>
      </w:r>
      <w:r w:rsidRPr="008F4458">
        <w:t>το οποίο στρογγυλοποιείται στα 2 δεκαδικά ψηφία.</w:t>
      </w:r>
    </w:p>
    <w:p w14:paraId="4C5D68F5" w14:textId="77777777" w:rsidR="00477D5C" w:rsidRPr="008F4458" w:rsidRDefault="00477D5C" w:rsidP="00477D5C"/>
    <w:p w14:paraId="36906BA7" w14:textId="77777777" w:rsidR="00477D5C" w:rsidRPr="008F4458" w:rsidRDefault="00477D5C" w:rsidP="00477D5C"/>
    <w:p w14:paraId="2EA8596E" w14:textId="2D3785E1" w:rsidR="00B9499B" w:rsidRPr="00E834BE" w:rsidRDefault="00477D5C" w:rsidP="00477D5C">
      <w:pPr>
        <w:rPr>
          <w:b/>
          <w:u w:val="single"/>
        </w:rPr>
      </w:pPr>
      <w:bookmarkStart w:id="1766" w:name="_Toc9049526"/>
      <w:bookmarkStart w:id="1767" w:name="_Toc9050798"/>
      <w:bookmarkStart w:id="1768" w:name="_Toc16061711"/>
      <w:bookmarkStart w:id="1769" w:name="_Toc25743321"/>
      <w:bookmarkStart w:id="1770" w:name="_Toc26592535"/>
      <w:bookmarkStart w:id="1771" w:name="_Toc43634791"/>
      <w:bookmarkStart w:id="1772" w:name="_Toc44821171"/>
      <w:bookmarkStart w:id="1773" w:name="_Toc48552963"/>
      <w:bookmarkStart w:id="1774" w:name="_Toc49074409"/>
      <w:bookmarkStart w:id="1775" w:name="_Toc286055470"/>
      <w:r w:rsidRPr="00F371CC">
        <w:rPr>
          <w:b/>
          <w:u w:val="single"/>
        </w:rPr>
        <w:t>Διαμόρφωση κόστους Προσφοράς</w:t>
      </w:r>
      <w:bookmarkEnd w:id="1766"/>
      <w:bookmarkEnd w:id="1767"/>
      <w:bookmarkEnd w:id="1768"/>
      <w:bookmarkEnd w:id="1769"/>
      <w:bookmarkEnd w:id="1770"/>
      <w:bookmarkEnd w:id="1771"/>
      <w:bookmarkEnd w:id="1772"/>
      <w:bookmarkEnd w:id="1773"/>
      <w:bookmarkEnd w:id="1774"/>
      <w:bookmarkEnd w:id="1775"/>
    </w:p>
    <w:p w14:paraId="069EE8AA" w14:textId="6525BC76" w:rsidR="00477D5C" w:rsidRPr="00F371CC" w:rsidRDefault="00477D5C">
      <w:pPr>
        <w:numPr>
          <w:ilvl w:val="0"/>
          <w:numId w:val="188"/>
        </w:numPr>
      </w:pPr>
      <w:r w:rsidRPr="00F371CC">
        <w:t>Το κόστος Κ κάθε Προσφοράς περιλαμβάνει</w:t>
      </w:r>
      <w:r w:rsidR="00E834BE" w:rsidRPr="00F371CC">
        <w:t xml:space="preserve"> </w:t>
      </w:r>
      <w:r w:rsidRPr="00F371CC">
        <w:t>το συνολικό κόστος για το Έργο, χωρίς ΦΠΑ {</w:t>
      </w:r>
      <w:proofErr w:type="spellStart"/>
      <w:r w:rsidRPr="00F371CC">
        <w:t>βλ.ΧΧ</w:t>
      </w:r>
      <w:proofErr w:type="spellEnd"/>
      <w:r w:rsidRPr="00F371CC">
        <w:t xml:space="preserve"> </w:t>
      </w:r>
      <w:r w:rsidRPr="00F371CC">
        <w:fldChar w:fldCharType="begin"/>
      </w:r>
      <w:r w:rsidRPr="00F371CC">
        <w:instrText xml:space="preserve"> REF _Ref515010458 \h </w:instrText>
      </w:r>
      <w:r w:rsidR="00447AFC" w:rsidRPr="00F371CC">
        <w:instrText xml:space="preserve"> \* MERGEFORMAT </w:instrText>
      </w:r>
      <w:r w:rsidRPr="00F371CC">
        <w:fldChar w:fldCharType="separate"/>
      </w:r>
      <w:r w:rsidRPr="00F371CC">
        <w:t>Συγκεντρωτικός πίνακας Οικονομικής Προσφοράς</w:t>
      </w:r>
      <w:r w:rsidRPr="00F371CC">
        <w:fldChar w:fldCharType="end"/>
      </w:r>
      <w:r w:rsidRPr="00F371CC">
        <w:t xml:space="preserve"> } </w:t>
      </w:r>
    </w:p>
    <w:p w14:paraId="506D8F33" w14:textId="0BE3E700" w:rsidR="009534F1" w:rsidRPr="00B01ECD" w:rsidRDefault="00477D5C" w:rsidP="00477D5C">
      <w:pPr>
        <w:rPr>
          <w:rFonts w:cs="Tahoma"/>
          <w:szCs w:val="22"/>
        </w:rPr>
      </w:pPr>
      <w:r w:rsidRPr="00F371CC">
        <w:t xml:space="preserve">όπως προκύπτει από τους Πίνακες </w:t>
      </w:r>
      <w:r w:rsidR="00447AFC" w:rsidRPr="00F371CC">
        <w:t>Οικονομικής Προσφοράς του υποψηφίου Οικονομικού Φορέα.</w:t>
      </w:r>
      <w:r w:rsidR="00447AFC" w:rsidRPr="00F371CC" w:rsidDel="00477D5C">
        <w:rPr>
          <w:szCs w:val="22"/>
        </w:rPr>
        <w:t xml:space="preserve"> </w:t>
      </w:r>
    </w:p>
    <w:p w14:paraId="161B683B" w14:textId="7D20CB78" w:rsidR="00072833" w:rsidRDefault="00072833" w:rsidP="00072833">
      <w:pPr>
        <w:rPr>
          <w:rFonts w:cs="Tahoma"/>
        </w:rPr>
      </w:pPr>
    </w:p>
    <w:p w14:paraId="6E2AC1FD" w14:textId="19FB5FF8" w:rsidR="003B3B70" w:rsidRDefault="003B3B70" w:rsidP="003B3B70">
      <w:pPr>
        <w:pStyle w:val="40"/>
      </w:pPr>
      <w:bookmarkStart w:id="1776" w:name="_Toc515349612"/>
      <w:bookmarkStart w:id="1777" w:name="_Toc43238463"/>
      <w:r>
        <w:t>Αξιολόγηση</w:t>
      </w:r>
      <w:r w:rsidRPr="0020218A">
        <w:t xml:space="preserve"> τεχνικών προσφορών</w:t>
      </w:r>
      <w:bookmarkEnd w:id="1776"/>
      <w:bookmarkEnd w:id="1777"/>
    </w:p>
    <w:p w14:paraId="5B9D6FC8" w14:textId="689AB3E0" w:rsidR="003B3B70" w:rsidRPr="005B54BC" w:rsidRDefault="003B3B70" w:rsidP="003B3B70">
      <w:r w:rsidRPr="00D10AB2">
        <w:rPr>
          <w:szCs w:val="22"/>
        </w:rPr>
        <w:t>Η Αξιολόγηση των τεχνικών προσφορών θα γίνει σύμφωνα με τους Πίνακες Συμμόρφωσης του Παραρτήματος C.3. Η Επιτροπή αξιολογεί το κατά πόσον οι Προσ</w:t>
      </w:r>
      <w:r w:rsidRPr="005B54BC">
        <w:rPr>
          <w:szCs w:val="22"/>
        </w:rPr>
        <w:t>φορές των υποψηφίων Αναδόχων πληρούν τους όρους και προδιαγραφές που αναφέρονται στους Πίνακες Συμμόρφωσης και τεκμηριώνεται επαρκώς και πλήρως η συμμόρφωση με τις απαιτήσεις</w:t>
      </w:r>
      <w:r w:rsidR="005B54BC" w:rsidRPr="005B54BC">
        <w:rPr>
          <w:szCs w:val="22"/>
        </w:rPr>
        <w:t xml:space="preserve">, </w:t>
      </w:r>
      <w:r w:rsidR="00D10AB2">
        <w:rPr>
          <w:szCs w:val="22"/>
        </w:rPr>
        <w:t xml:space="preserve"> </w:t>
      </w:r>
      <w:r w:rsidR="005B54BC">
        <w:rPr>
          <w:szCs w:val="22"/>
        </w:rPr>
        <w:t xml:space="preserve">βαθμολογώντας αντίστοιχα σύμφωνα με τα κριτήρια βαθμολόγησης όσες τεχνικές προσφορές ικανοποιούν τα κριτήρια της παραγράφου  </w:t>
      </w:r>
      <w:hyperlink w:anchor="_Κριτήρια_Ποιοτικής_Επιλογής" w:history="1">
        <w:r w:rsidR="005B54BC" w:rsidRPr="005B54BC">
          <w:rPr>
            <w:rStyle w:val="-"/>
            <w:sz w:val="20"/>
            <w:szCs w:val="22"/>
          </w:rPr>
          <w:t>Β.2.7</w:t>
        </w:r>
      </w:hyperlink>
    </w:p>
    <w:p w14:paraId="4BF399EE" w14:textId="77777777" w:rsidR="003B3B70" w:rsidRPr="003B3B70" w:rsidRDefault="003B3B70" w:rsidP="003B3B70"/>
    <w:p w14:paraId="347A5B9A" w14:textId="77777777" w:rsidR="0052431A" w:rsidRDefault="0085251E" w:rsidP="003B3B70">
      <w:pPr>
        <w:pStyle w:val="40"/>
        <w:tabs>
          <w:tab w:val="num" w:pos="1440"/>
        </w:tabs>
        <w:spacing w:before="240"/>
      </w:pPr>
      <w:bookmarkStart w:id="1778" w:name="_20.5.___Διαμόρφωση_του_συγκριτικού_"/>
      <w:bookmarkStart w:id="1779" w:name="_Toc316037688"/>
      <w:bookmarkStart w:id="1780" w:name="_Ref190491159"/>
      <w:bookmarkStart w:id="1781" w:name="_Toc240445846"/>
      <w:bookmarkStart w:id="1782" w:name="_Toc5445968"/>
      <w:bookmarkStart w:id="1783" w:name="_Toc7935618"/>
      <w:bookmarkStart w:id="1784" w:name="_Toc8644000"/>
      <w:bookmarkStart w:id="1785" w:name="_Toc9048171"/>
      <w:bookmarkStart w:id="1786" w:name="_Toc9048832"/>
      <w:bookmarkStart w:id="1787" w:name="_Toc9048959"/>
      <w:bookmarkStart w:id="1788" w:name="_Toc9049527"/>
      <w:bookmarkStart w:id="1789" w:name="_Toc9050799"/>
      <w:bookmarkStart w:id="1790" w:name="_Toc16061712"/>
      <w:bookmarkStart w:id="1791" w:name="_Toc25743322"/>
      <w:bookmarkStart w:id="1792" w:name="_Toc43634792"/>
      <w:bookmarkStart w:id="1793" w:name="_Toc44821172"/>
      <w:bookmarkStart w:id="1794" w:name="_Toc48552964"/>
      <w:bookmarkStart w:id="1795" w:name="_Toc49074410"/>
      <w:bookmarkStart w:id="1796" w:name="_Toc511031143"/>
      <w:bookmarkStart w:id="1797" w:name="_Toc513615856"/>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78"/>
      <w:r w:rsidRPr="002118F1">
        <w:t xml:space="preserve"> </w:t>
      </w:r>
      <w:bookmarkStart w:id="1798" w:name="_Ref6400460"/>
      <w:bookmarkStart w:id="1799" w:name="_Toc43238464"/>
      <w:r w:rsidR="0052431A" w:rsidRPr="002118F1">
        <w:t>Διαδικασία κατακύρωσης Διαγωνισμού</w:t>
      </w:r>
      <w:bookmarkEnd w:id="1779"/>
      <w:bookmarkEnd w:id="1780"/>
      <w:bookmarkEnd w:id="1781"/>
      <w:bookmarkEnd w:id="1798"/>
      <w:bookmarkEnd w:id="1799"/>
    </w:p>
    <w:p w14:paraId="5518F750" w14:textId="54DE0925" w:rsidR="0052431A" w:rsidRPr="00B01ECD" w:rsidRDefault="0052431A" w:rsidP="004B50FD">
      <w:pPr>
        <w:rPr>
          <w:lang w:eastAsia="el-GR"/>
        </w:rPr>
      </w:pPr>
      <w:r w:rsidRPr="00B01ECD">
        <w:rPr>
          <w:lang w:eastAsia="el-GR"/>
        </w:rPr>
        <w:t xml:space="preserve">Μετά την ολοκλήρωση της διαδικασίας Διενέργειας του Διαγωνισμού και της Αξιολόγησης των Προσφορών, με Απόφαση της </w:t>
      </w:r>
      <w:proofErr w:type="spellStart"/>
      <w:r w:rsidRPr="00B01ECD">
        <w:rPr>
          <w:b/>
          <w:bCs/>
          <w:lang w:eastAsia="el-GR"/>
        </w:rPr>
        <w:t>ΚτΠ</w:t>
      </w:r>
      <w:proofErr w:type="spellEnd"/>
      <w:r w:rsidRPr="00B01ECD">
        <w:rPr>
          <w:b/>
          <w:bCs/>
          <w:lang w:eastAsia="el-GR"/>
        </w:rPr>
        <w:t xml:space="preserve"> Α.Ε.</w:t>
      </w:r>
      <w:r w:rsidRPr="00B01ECD">
        <w:rPr>
          <w:lang w:eastAsia="el-GR"/>
        </w:rPr>
        <w:t>, ο Ανάδοχος στον οποίο πρόκειται να κατακυρωθεί ο Διαγωνισμός</w:t>
      </w:r>
      <w:r w:rsidR="00D75FA7" w:rsidRPr="00B01ECD">
        <w:rPr>
          <w:lang w:eastAsia="el-GR"/>
        </w:rPr>
        <w:t>,</w:t>
      </w:r>
      <w:r w:rsidR="007E7A53" w:rsidRPr="00B01ECD">
        <w:rPr>
          <w:lang w:eastAsia="el-GR"/>
        </w:rPr>
        <w:t xml:space="preserve"> </w:t>
      </w:r>
      <w:r w:rsidRPr="00B01ECD">
        <w:rPr>
          <w:lang w:eastAsia="el-GR"/>
        </w:rPr>
        <w:t xml:space="preserve">καλείται να </w:t>
      </w:r>
      <w:r w:rsidRPr="00B01ECD">
        <w:rPr>
          <w:lang w:eastAsia="el-GR"/>
        </w:rPr>
        <w:lastRenderedPageBreak/>
        <w:t xml:space="preserve">υποβάλλει στην </w:t>
      </w:r>
      <w:proofErr w:type="spellStart"/>
      <w:r w:rsidRPr="00B01ECD">
        <w:rPr>
          <w:b/>
          <w:bCs/>
          <w:lang w:eastAsia="el-GR"/>
        </w:rPr>
        <w:t>ΚτΠ</w:t>
      </w:r>
      <w:proofErr w:type="spellEnd"/>
      <w:r w:rsidRPr="00B01ECD">
        <w:rPr>
          <w:b/>
          <w:bCs/>
          <w:lang w:eastAsia="el-GR"/>
        </w:rPr>
        <w:t xml:space="preserve"> Α.Ε.</w:t>
      </w:r>
      <w:r w:rsidRPr="00B01ECD">
        <w:rPr>
          <w:lang w:eastAsia="el-GR"/>
        </w:rPr>
        <w:t>,</w:t>
      </w:r>
      <w:r w:rsidR="00BF78A7">
        <w:rPr>
          <w:lang w:eastAsia="el-GR"/>
        </w:rPr>
        <w:t xml:space="preserve"> εντός προθεσμίας </w:t>
      </w:r>
      <w:r w:rsidR="00BF78A7" w:rsidRPr="00437BFC">
        <w:rPr>
          <w:b/>
          <w:lang w:eastAsia="el-GR"/>
        </w:rPr>
        <w:t>δέκα (10)</w:t>
      </w:r>
      <w:r w:rsidR="00BF78A7" w:rsidRPr="00BF78A7">
        <w:rPr>
          <w:lang w:eastAsia="el-GR"/>
        </w:rPr>
        <w:t xml:space="preserve"> </w:t>
      </w:r>
      <w:r w:rsidRPr="00B01ECD">
        <w:rPr>
          <w:b/>
          <w:bCs/>
          <w:lang w:eastAsia="el-GR"/>
        </w:rPr>
        <w:t>ημερών</w:t>
      </w:r>
      <w:r w:rsidRPr="00B01ECD">
        <w:rPr>
          <w:lang w:eastAsia="el-GR"/>
        </w:rPr>
        <w:t xml:space="preserve"> από την κοινοποίηση της σχετικής έγγραφης ειδοποίησης, τον Φάκελο Δικαιολογητικών Κατακύρωσης (βλ. </w:t>
      </w:r>
      <w:r w:rsidR="00E40998">
        <w:rPr>
          <w:lang w:eastAsia="el-GR"/>
        </w:rPr>
        <w:fldChar w:fldCharType="begin"/>
      </w:r>
      <w:r w:rsidR="00E40998">
        <w:rPr>
          <w:lang w:eastAsia="el-GR"/>
        </w:rPr>
        <w:instrText xml:space="preserve"> REF _Ref189997023 \r \h </w:instrText>
      </w:r>
      <w:r w:rsidR="00E40998">
        <w:rPr>
          <w:lang w:eastAsia="el-GR"/>
        </w:rPr>
      </w:r>
      <w:r w:rsidR="00E40998">
        <w:rPr>
          <w:lang w:eastAsia="el-GR"/>
        </w:rPr>
        <w:fldChar w:fldCharType="separate"/>
      </w:r>
      <w:r w:rsidR="00E40998">
        <w:rPr>
          <w:lang w:eastAsia="el-GR"/>
        </w:rPr>
        <w:t>B.3.2.4</w:t>
      </w:r>
      <w:r w:rsidR="00E40998">
        <w:rPr>
          <w:lang w:eastAsia="el-GR"/>
        </w:rPr>
        <w:fldChar w:fldCharType="end"/>
      </w:r>
      <w:r w:rsidR="00E40998">
        <w:rPr>
          <w:lang w:eastAsia="el-GR"/>
        </w:rPr>
        <w:t xml:space="preserve"> </w:t>
      </w:r>
      <w:r w:rsidRPr="00B01ECD">
        <w:rPr>
          <w:lang w:eastAsia="el-GR"/>
        </w:rPr>
        <w:t xml:space="preserve">Περιεχόμενα Φακέλου «Δικαιολογητικά Κατακύρωσης», προκειμένου αυτά να ελεγχθούν από αρμόδια Επιτροπή. </w:t>
      </w:r>
    </w:p>
    <w:p w14:paraId="2DF639AC" w14:textId="77777777" w:rsidR="0052431A" w:rsidRPr="00B01ECD" w:rsidRDefault="0052431A" w:rsidP="004B50FD">
      <w:pPr>
        <w:rPr>
          <w:lang w:eastAsia="el-GR"/>
        </w:rPr>
      </w:pPr>
      <w:r w:rsidRPr="00B01ECD">
        <w:rPr>
          <w:lang w:eastAsia="el-GR"/>
        </w:rPr>
        <w:t xml:space="preserve">Σε ημερομηνία που θα καθορίζεται με την ανωτέρω απόφαση αποσφραγίζεται ο Φάκελος Δικαιολογητικών Κατακύρωσης, μονογράφονται δε και σφραγίζονται από την αρμόδια Επιτροπή όλα τα πρωτότυπα στοιχεία του Φακέλου κατά φύλλο, ή γίνεται διάτρηση αυτών με την ειδική διατρητική μηχανή της </w:t>
      </w:r>
      <w:proofErr w:type="spellStart"/>
      <w:r w:rsidRPr="00B01ECD">
        <w:rPr>
          <w:b/>
          <w:bCs/>
          <w:lang w:eastAsia="el-GR"/>
        </w:rPr>
        <w:t>ΚτΠ</w:t>
      </w:r>
      <w:proofErr w:type="spellEnd"/>
      <w:r w:rsidRPr="00B01ECD">
        <w:rPr>
          <w:b/>
          <w:bCs/>
          <w:lang w:eastAsia="el-GR"/>
        </w:rPr>
        <w:t xml:space="preserve"> Α.Ε.</w:t>
      </w:r>
    </w:p>
    <w:p w14:paraId="5A0F54B9" w14:textId="77777777" w:rsidR="004E3C14" w:rsidRPr="00B01ECD" w:rsidRDefault="0052431A" w:rsidP="004B50FD">
      <w:pPr>
        <w:rPr>
          <w:lang w:eastAsia="el-GR"/>
        </w:rPr>
      </w:pPr>
      <w:r w:rsidRPr="00B01ECD">
        <w:rPr>
          <w:lang w:eastAsia="el-GR"/>
        </w:rPr>
        <w:t xml:space="preserve">Η αρμόδια Επιτροπή ελέγχει τα Δικαιολογητικά Κατακύρωσης και εισηγείται στο αρμόδιο όργανο της </w:t>
      </w:r>
      <w:proofErr w:type="spellStart"/>
      <w:r w:rsidRPr="00B01ECD">
        <w:rPr>
          <w:b/>
          <w:bCs/>
          <w:lang w:eastAsia="el-GR"/>
        </w:rPr>
        <w:t>ΚτΠ</w:t>
      </w:r>
      <w:proofErr w:type="spellEnd"/>
      <w:r w:rsidRPr="00B01ECD">
        <w:rPr>
          <w:b/>
          <w:bCs/>
          <w:lang w:eastAsia="el-GR"/>
        </w:rPr>
        <w:t xml:space="preserve"> Α.Ε.</w:t>
      </w:r>
      <w:r w:rsidRPr="00B01ECD">
        <w:rPr>
          <w:lang w:eastAsia="el-GR"/>
        </w:rPr>
        <w:t>, το οποίο αποφαίνεται με σχετική του απόφαση και με μέριμνά του γνωστοποιείται στους υποψήφιους Αναδόχους η απόφασή του. Στη διαδικασία α</w:t>
      </w:r>
      <w:r w:rsidR="004E3C14" w:rsidRPr="00B01ECD">
        <w:rPr>
          <w:lang w:eastAsia="el-GR"/>
        </w:rPr>
        <w:t>υτή καλούνται να παραστούν εφόσον το επιθυμούν οι προσφέροντες στο διαγωνισμό.</w:t>
      </w:r>
    </w:p>
    <w:p w14:paraId="4A228B18" w14:textId="55223150" w:rsidR="00364B32" w:rsidRPr="00241241" w:rsidRDefault="00364B32" w:rsidP="00364B32">
      <w:pPr>
        <w:spacing w:after="0" w:line="276" w:lineRule="auto"/>
        <w:rPr>
          <w:rFonts w:cs="Tahoma"/>
          <w:szCs w:val="22"/>
        </w:rPr>
      </w:pPr>
      <w:r w:rsidRPr="00241241">
        <w:rPr>
          <w:rFonts w:cs="Tahoma"/>
          <w:szCs w:val="22"/>
        </w:rPr>
        <w:t xml:space="preserve">Αν δεν προσκομισθούν τα παραπάνω δικαιολογητικά ή υπάρχουν ελλείψεις σε αυτά που </w:t>
      </w:r>
      <w:r w:rsidR="00F77C8F" w:rsidRPr="00241241">
        <w:rPr>
          <w:rFonts w:cs="Tahoma"/>
          <w:szCs w:val="22"/>
        </w:rPr>
        <w:t>υποβλήθηκαν</w:t>
      </w:r>
      <w:r w:rsidRPr="00241241">
        <w:rPr>
          <w:rFonts w:cs="Tahoma"/>
          <w:szCs w:val="22"/>
        </w:rPr>
        <w:t xml:space="preserve">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w:t>
      </w:r>
      <w:r>
        <w:rPr>
          <w:rFonts w:cs="Tahoma"/>
          <w:szCs w:val="22"/>
        </w:rPr>
        <w:t>’</w:t>
      </w:r>
      <w:r w:rsidRPr="00241241">
        <w:rPr>
          <w:rFonts w:cs="Tahoma"/>
          <w:szCs w:val="22"/>
        </w:rPr>
        <w:t xml:space="preserve"> εφαρμογή της διάταξης του άρθρου 79 παράγραφος 5 εδάφιο α΄, τηρουμένων των αρχών της ίσης μεταχείρισης και της διαφάνειας.</w:t>
      </w:r>
    </w:p>
    <w:p w14:paraId="2A3EE918" w14:textId="77777777" w:rsidR="00364B32" w:rsidRDefault="00364B32" w:rsidP="00364B32">
      <w:pPr>
        <w:spacing w:after="0" w:line="276" w:lineRule="auto"/>
        <w:rPr>
          <w:rFonts w:cs="Tahoma"/>
          <w:szCs w:val="22"/>
        </w:rPr>
      </w:pPr>
      <w:r w:rsidRPr="00241241">
        <w:rPr>
          <w:rFonts w:cs="Tahoma"/>
          <w:szCs w:val="22"/>
        </w:rPr>
        <w:t>Η διαδικασία ελέγχου των παραπάνω δικαιολογητικών ολοκληρώνεται με:</w:t>
      </w:r>
    </w:p>
    <w:p w14:paraId="4A80FB3C" w14:textId="77777777" w:rsidR="00364B32" w:rsidRDefault="00364B32" w:rsidP="00364B32">
      <w:pPr>
        <w:numPr>
          <w:ilvl w:val="0"/>
          <w:numId w:val="18"/>
        </w:numPr>
        <w:spacing w:before="0" w:after="0" w:line="276" w:lineRule="auto"/>
        <w:rPr>
          <w:rFonts w:cs="Tahoma"/>
          <w:szCs w:val="22"/>
        </w:rPr>
      </w:pPr>
      <w:r w:rsidRPr="0003227B">
        <w:rPr>
          <w:rFonts w:cs="Tahoma"/>
          <w:szCs w:val="22"/>
        </w:rPr>
        <w:t>τη σύνταξη πρακτικού από το αρμόδιο γνωμοδοτικό όργανο ,στο οποίο αναγράφεται η τυχόν συμπλήρωση δικαιολογητικών σύμφωνα με τα παραπάνω αναφερόμενα και</w:t>
      </w:r>
    </w:p>
    <w:p w14:paraId="51330B81" w14:textId="77777777" w:rsidR="00364B32" w:rsidRPr="0003227B" w:rsidRDefault="00364B32" w:rsidP="00364B32">
      <w:pPr>
        <w:numPr>
          <w:ilvl w:val="0"/>
          <w:numId w:val="18"/>
        </w:numPr>
        <w:spacing w:before="0" w:after="0" w:line="276" w:lineRule="auto"/>
        <w:rPr>
          <w:rFonts w:cs="Tahoma"/>
          <w:szCs w:val="22"/>
          <w:lang w:eastAsia="el-GR"/>
        </w:rPr>
      </w:pPr>
      <w:r w:rsidRPr="0003227B">
        <w:rPr>
          <w:rFonts w:cs="Tahoma"/>
          <w:szCs w:val="22"/>
        </w:rPr>
        <w:t xml:space="preserve">τη διαβίβαση του φακέλου στο αποφαινόμενο όργανο της αναθέτουσας αρχής για τη λήψη απόφασης είτε για τη ματαίωση της διαδικασίας είτε κατακύρωσης της σύμβασης. </w:t>
      </w:r>
    </w:p>
    <w:p w14:paraId="2E4D447B" w14:textId="11F38C98" w:rsidR="00364B32" w:rsidRPr="002D400D" w:rsidRDefault="00364B32" w:rsidP="00364B32">
      <w:pPr>
        <w:spacing w:after="0" w:line="276" w:lineRule="auto"/>
        <w:rPr>
          <w:rFonts w:cs="Tahoma"/>
          <w:szCs w:val="22"/>
        </w:rPr>
      </w:pPr>
      <w:r w:rsidRPr="002D400D">
        <w:rPr>
          <w:rFonts w:cs="Tahoma"/>
          <w:szCs w:val="22"/>
        </w:rPr>
        <w:t>Αν επέλθουν μεταβολές στις προϋποθ</w:t>
      </w:r>
      <w:r>
        <w:rPr>
          <w:rFonts w:cs="Tahoma"/>
          <w:szCs w:val="22"/>
        </w:rPr>
        <w:t>έσεις τις οποί</w:t>
      </w:r>
      <w:r w:rsidRPr="002D400D">
        <w:rPr>
          <w:rFonts w:cs="Tahoma"/>
          <w:szCs w:val="22"/>
        </w:rPr>
        <w:t>ες οι προσφέροντες είχαν δηλ</w:t>
      </w:r>
      <w:r>
        <w:rPr>
          <w:rFonts w:cs="Tahoma"/>
          <w:szCs w:val="22"/>
        </w:rPr>
        <w:t>ώσει ότι πλη</w:t>
      </w:r>
      <w:r w:rsidRPr="002D400D">
        <w:rPr>
          <w:rFonts w:cs="Tahoma"/>
          <w:szCs w:val="22"/>
        </w:rPr>
        <w:t xml:space="preserve">ρούν, σύμφωνα με την παρ. </w:t>
      </w:r>
      <w:r w:rsidR="00A03428">
        <w:rPr>
          <w:rFonts w:cs="Tahoma"/>
          <w:szCs w:val="22"/>
        </w:rPr>
        <w:fldChar w:fldCharType="begin"/>
      </w:r>
      <w:r w:rsidR="00A03428">
        <w:rPr>
          <w:rFonts w:cs="Tahoma"/>
          <w:szCs w:val="22"/>
        </w:rPr>
        <w:instrText xml:space="preserve"> REF _Ref5968550 \r \h </w:instrText>
      </w:r>
      <w:r w:rsidR="00A03428">
        <w:rPr>
          <w:rFonts w:cs="Tahoma"/>
          <w:szCs w:val="22"/>
        </w:rPr>
      </w:r>
      <w:r w:rsidR="00A03428">
        <w:rPr>
          <w:rFonts w:cs="Tahoma"/>
          <w:szCs w:val="22"/>
        </w:rPr>
        <w:fldChar w:fldCharType="separate"/>
      </w:r>
      <w:r w:rsidR="00A03428">
        <w:rPr>
          <w:rFonts w:cs="Tahoma"/>
          <w:szCs w:val="22"/>
        </w:rPr>
        <w:t>B.2.2</w:t>
      </w:r>
      <w:r w:rsidR="00A03428">
        <w:rPr>
          <w:rFonts w:cs="Tahoma"/>
          <w:szCs w:val="22"/>
        </w:rPr>
        <w:fldChar w:fldCharType="end"/>
      </w:r>
      <w:r w:rsidRPr="002D400D">
        <w:rPr>
          <w:rFonts w:cs="Tahoma"/>
          <w:szCs w:val="22"/>
        </w:rPr>
        <w:t xml:space="preserve">, οι οποίες επήλθαν ή για τις οποίες έλαβε γνώση ο προσφέρων μετά την δήλωση και μέχρι </w:t>
      </w:r>
      <w:r>
        <w:rPr>
          <w:rFonts w:cs="Tahoma"/>
          <w:szCs w:val="22"/>
        </w:rPr>
        <w:t>την ημέρα της έγγραφης ειδοποίη</w:t>
      </w:r>
      <w:r w:rsidRPr="002D400D">
        <w:rPr>
          <w:rFonts w:cs="Tahoma"/>
          <w:szCs w:val="22"/>
        </w:rPr>
        <w:t>σης για την προσκόμιση των δικαιολογητικών κατακύρ</w:t>
      </w:r>
      <w:r>
        <w:rPr>
          <w:rFonts w:cs="Tahoma"/>
          <w:szCs w:val="22"/>
        </w:rPr>
        <w:t>ω</w:t>
      </w:r>
      <w:r w:rsidRPr="002D400D">
        <w:rPr>
          <w:rFonts w:cs="Tahoma"/>
          <w:szCs w:val="22"/>
        </w:rPr>
        <w:t>σης, οι π</w:t>
      </w:r>
      <w:r>
        <w:rPr>
          <w:rFonts w:cs="Tahoma"/>
          <w:szCs w:val="22"/>
        </w:rPr>
        <w:t>ροσφέροντες οφείλουν να ενημερώ</w:t>
      </w:r>
      <w:r w:rsidRPr="002D400D">
        <w:rPr>
          <w:rFonts w:cs="Tahoma"/>
          <w:szCs w:val="22"/>
        </w:rPr>
        <w:t>σουν αμελλητί την αν</w:t>
      </w:r>
      <w:r>
        <w:rPr>
          <w:rFonts w:cs="Tahoma"/>
          <w:szCs w:val="22"/>
        </w:rPr>
        <w:t>αθέτουσα αρχή σχετικά και το αρ</w:t>
      </w:r>
      <w:r w:rsidRPr="002D400D">
        <w:rPr>
          <w:rFonts w:cs="Tahoma"/>
          <w:szCs w:val="22"/>
        </w:rPr>
        <w:t>γότερο μέχρι την ημέρα της έγγραφης ειδοποίησης για την προσκόμιση των δικαιολογητικών του άρθρου 80 του Ν. 4412/2016.</w:t>
      </w:r>
    </w:p>
    <w:p w14:paraId="3C833A32" w14:textId="77777777" w:rsidR="00BF78A7" w:rsidRDefault="00BF78A7" w:rsidP="00BF78A7"/>
    <w:p w14:paraId="115C5207" w14:textId="77777777" w:rsidR="0052431A" w:rsidRPr="00170F4B" w:rsidRDefault="0052431A" w:rsidP="00F371CC">
      <w:pPr>
        <w:pStyle w:val="3"/>
      </w:pPr>
      <w:bookmarkStart w:id="1800" w:name="_Toc506885834"/>
      <w:bookmarkStart w:id="1801" w:name="_Toc507108085"/>
      <w:bookmarkStart w:id="1802" w:name="_Toc506885835"/>
      <w:bookmarkStart w:id="1803" w:name="_Toc507108086"/>
      <w:bookmarkStart w:id="1804" w:name="_Toc63236601"/>
      <w:bookmarkStart w:id="1805" w:name="_Toc43238465"/>
      <w:bookmarkEnd w:id="1800"/>
      <w:bookmarkEnd w:id="1801"/>
      <w:bookmarkEnd w:id="1802"/>
      <w:bookmarkEnd w:id="1803"/>
      <w:r w:rsidRPr="00170F4B">
        <w:t>Απόρριψη προσφορών</w:t>
      </w:r>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804"/>
      <w:bookmarkEnd w:id="1805"/>
      <w:r w:rsidRPr="00170F4B">
        <w:t xml:space="preserve"> </w:t>
      </w:r>
    </w:p>
    <w:p w14:paraId="1DC3A36C" w14:textId="77777777" w:rsidR="00D20743" w:rsidRPr="00B01ECD" w:rsidRDefault="00D20743" w:rsidP="00D20743">
      <w:pPr>
        <w:spacing w:line="276" w:lineRule="auto"/>
        <w:rPr>
          <w:szCs w:val="22"/>
        </w:rPr>
      </w:pPr>
      <w:bookmarkStart w:id="1806" w:name="_Toc5445969"/>
      <w:bookmarkStart w:id="1807" w:name="_Toc7935619"/>
      <w:bookmarkStart w:id="1808" w:name="_Toc8644001"/>
      <w:bookmarkStart w:id="1809" w:name="_Toc9048172"/>
      <w:bookmarkStart w:id="1810" w:name="_Toc9048833"/>
      <w:bookmarkStart w:id="1811" w:name="_Toc9048960"/>
      <w:bookmarkStart w:id="1812" w:name="_Toc9049528"/>
      <w:bookmarkStart w:id="1813" w:name="_Toc9050800"/>
      <w:bookmarkStart w:id="1814" w:name="_Toc16061713"/>
      <w:bookmarkStart w:id="1815" w:name="_Toc25743323"/>
      <w:bookmarkStart w:id="1816" w:name="_Toc43634793"/>
      <w:bookmarkStart w:id="1817" w:name="_Toc44821173"/>
      <w:bookmarkStart w:id="1818" w:name="_Toc48552965"/>
      <w:bookmarkStart w:id="1819" w:name="_Toc49074411"/>
      <w:r w:rsidRPr="00B01ECD">
        <w:rPr>
          <w:szCs w:val="22"/>
        </w:rPr>
        <w:t xml:space="preserve">Η απόρριψη Προσφοράς γίνεται με απόφαση του αρμόδιου οργάνου της </w:t>
      </w:r>
      <w:proofErr w:type="spellStart"/>
      <w:r w:rsidRPr="00B01ECD">
        <w:rPr>
          <w:b/>
          <w:szCs w:val="22"/>
        </w:rPr>
        <w:t>ΚτΠ</w:t>
      </w:r>
      <w:proofErr w:type="spellEnd"/>
      <w:r w:rsidRPr="00B01ECD">
        <w:rPr>
          <w:b/>
          <w:szCs w:val="22"/>
        </w:rPr>
        <w:t xml:space="preserve"> Α.Ε.</w:t>
      </w:r>
      <w:r w:rsidRPr="00B01ECD">
        <w:rPr>
          <w:szCs w:val="22"/>
        </w:rPr>
        <w:t xml:space="preserve">, ύστερα από γνωμοδότηση της αρμόδιας Επιτροπής σύμφωνα με τα αναφερόμενα στο </w:t>
      </w:r>
      <w:proofErr w:type="spellStart"/>
      <w:r w:rsidRPr="00B01ECD">
        <w:rPr>
          <w:szCs w:val="22"/>
        </w:rPr>
        <w:t>αρθρο</w:t>
      </w:r>
      <w:proofErr w:type="spellEnd"/>
      <w:r w:rsidRPr="00B01ECD">
        <w:rPr>
          <w:szCs w:val="22"/>
        </w:rPr>
        <w:t xml:space="preserve"> 91 του Ν. 4412/2016 ειδικότερα :</w:t>
      </w:r>
    </w:p>
    <w:p w14:paraId="756127A5" w14:textId="77777777" w:rsidR="00D20743" w:rsidRPr="00B01ECD" w:rsidRDefault="00D20743" w:rsidP="00D20743">
      <w:pPr>
        <w:spacing w:line="276" w:lineRule="auto"/>
        <w:rPr>
          <w:szCs w:val="22"/>
        </w:rPr>
      </w:pPr>
      <w:r w:rsidRPr="00B01ECD">
        <w:rPr>
          <w:szCs w:val="22"/>
        </w:rPr>
        <w:t>Η προσφορά του υποψήφιου Οικονομικού Φορέα απορρίπτεται ως απαράδεκτη σε κάθε μία ή περισσότερες από τις κάτωθι περιπτώσεις:</w:t>
      </w:r>
    </w:p>
    <w:p w14:paraId="2B3AD4BC" w14:textId="77777777" w:rsidR="00D20743" w:rsidRPr="003F5144" w:rsidRDefault="00D20743" w:rsidP="00747E4E">
      <w:pPr>
        <w:numPr>
          <w:ilvl w:val="0"/>
          <w:numId w:val="10"/>
        </w:numPr>
        <w:spacing w:line="276" w:lineRule="auto"/>
        <w:rPr>
          <w:szCs w:val="22"/>
        </w:rPr>
      </w:pPr>
      <w:r w:rsidRPr="00B01ECD">
        <w:rPr>
          <w:szCs w:val="22"/>
        </w:rPr>
        <w:t>Έλλειψη δικαιώματος συμμετοχής σύμφωνα με τα αναφερόμενα στην παρ.</w:t>
      </w:r>
      <w:r w:rsidR="003F5144">
        <w:rPr>
          <w:szCs w:val="22"/>
        </w:rPr>
        <w:t xml:space="preserve"> Β.2.1</w:t>
      </w:r>
      <w:r w:rsidRPr="003F5144">
        <w:rPr>
          <w:szCs w:val="22"/>
        </w:rPr>
        <w:t xml:space="preserve"> </w:t>
      </w:r>
    </w:p>
    <w:p w14:paraId="0B000A70" w14:textId="77777777" w:rsidR="00D20743" w:rsidRPr="00B01ECD" w:rsidRDefault="00D20743" w:rsidP="00747E4E">
      <w:pPr>
        <w:numPr>
          <w:ilvl w:val="0"/>
          <w:numId w:val="10"/>
        </w:numPr>
        <w:spacing w:line="276" w:lineRule="auto"/>
        <w:rPr>
          <w:szCs w:val="22"/>
          <w:lang w:val="en-US"/>
        </w:rPr>
      </w:pPr>
      <w:r w:rsidRPr="00B01ECD">
        <w:rPr>
          <w:szCs w:val="22"/>
        </w:rPr>
        <w:t xml:space="preserve">Έλλειψη οποιουδήποτε δικαιολογητικού ή / και παράβαση οποιασδήποτε υποχρέωσης της παρ. </w:t>
      </w:r>
      <w:r w:rsidR="003F5144">
        <w:rPr>
          <w:szCs w:val="22"/>
        </w:rPr>
        <w:t>Β.2.2</w:t>
      </w:r>
      <w:r w:rsidRPr="00B01ECD">
        <w:rPr>
          <w:szCs w:val="22"/>
          <w:lang w:val="en-US"/>
        </w:rPr>
        <w:t>.</w:t>
      </w:r>
    </w:p>
    <w:p w14:paraId="1B9D31DF" w14:textId="6E64CBE9" w:rsidR="00D20743" w:rsidRPr="002D400D" w:rsidRDefault="00D20743" w:rsidP="00747E4E">
      <w:pPr>
        <w:numPr>
          <w:ilvl w:val="0"/>
          <w:numId w:val="10"/>
        </w:numPr>
        <w:spacing w:line="276" w:lineRule="auto"/>
        <w:rPr>
          <w:szCs w:val="22"/>
        </w:rPr>
      </w:pPr>
      <w:r w:rsidRPr="00B01ECD">
        <w:rPr>
          <w:szCs w:val="22"/>
        </w:rPr>
        <w:t>Έλλειψ</w:t>
      </w:r>
      <w:r w:rsidR="002D400D">
        <w:rPr>
          <w:szCs w:val="22"/>
        </w:rPr>
        <w:t xml:space="preserve">η οποιουδήποτε δικαιολογητικού </w:t>
      </w:r>
      <w:r w:rsidRPr="00B01ECD">
        <w:rPr>
          <w:szCs w:val="22"/>
        </w:rPr>
        <w:t xml:space="preserve">και παράβαση οποιασδήποτε υποχρέωσης της παρ. </w:t>
      </w:r>
      <w:r w:rsidR="00855E6F">
        <w:rPr>
          <w:szCs w:val="22"/>
        </w:rPr>
        <w:fldChar w:fldCharType="begin"/>
      </w:r>
      <w:r w:rsidR="00855E6F">
        <w:rPr>
          <w:szCs w:val="22"/>
        </w:rPr>
        <w:instrText xml:space="preserve"> REF _Ref26454323 \r \h </w:instrText>
      </w:r>
      <w:r w:rsidR="00855E6F">
        <w:rPr>
          <w:szCs w:val="22"/>
        </w:rPr>
      </w:r>
      <w:r w:rsidR="00855E6F">
        <w:rPr>
          <w:szCs w:val="22"/>
        </w:rPr>
        <w:fldChar w:fldCharType="separate"/>
      </w:r>
      <w:r w:rsidR="00855E6F">
        <w:rPr>
          <w:szCs w:val="22"/>
        </w:rPr>
        <w:t>B.2.3</w:t>
      </w:r>
      <w:r w:rsidR="00855E6F">
        <w:rPr>
          <w:szCs w:val="22"/>
        </w:rPr>
        <w:fldChar w:fldCharType="end"/>
      </w:r>
      <w:r w:rsidRPr="002D400D">
        <w:rPr>
          <w:szCs w:val="22"/>
        </w:rPr>
        <w:t>.</w:t>
      </w:r>
    </w:p>
    <w:p w14:paraId="788F00EA" w14:textId="4FCA430B" w:rsidR="00D20743" w:rsidRPr="003F5144" w:rsidRDefault="00D20743" w:rsidP="00747E4E">
      <w:pPr>
        <w:numPr>
          <w:ilvl w:val="0"/>
          <w:numId w:val="10"/>
        </w:numPr>
        <w:spacing w:line="276" w:lineRule="auto"/>
        <w:rPr>
          <w:szCs w:val="22"/>
        </w:rPr>
      </w:pPr>
      <w:r w:rsidRPr="00B01ECD">
        <w:rPr>
          <w:szCs w:val="22"/>
        </w:rPr>
        <w:t xml:space="preserve">Έλλειψη πλήρους και αιτιολογημένης τεκμηρίωσης των </w:t>
      </w:r>
      <w:r w:rsidR="002D400D">
        <w:rPr>
          <w:szCs w:val="22"/>
        </w:rPr>
        <w:t xml:space="preserve">Κριτηρίων Ποιοτικής Επιλογής </w:t>
      </w:r>
      <w:r w:rsidRPr="00B01ECD">
        <w:rPr>
          <w:szCs w:val="22"/>
        </w:rPr>
        <w:t xml:space="preserve">της </w:t>
      </w:r>
      <w:r w:rsidRPr="00131138">
        <w:rPr>
          <w:szCs w:val="22"/>
        </w:rPr>
        <w:t>παρ.</w:t>
      </w:r>
      <w:r w:rsidR="00855E6F">
        <w:rPr>
          <w:szCs w:val="22"/>
        </w:rPr>
        <w:t xml:space="preserve"> </w:t>
      </w:r>
      <w:r w:rsidR="00855E6F">
        <w:rPr>
          <w:szCs w:val="22"/>
        </w:rPr>
        <w:fldChar w:fldCharType="begin"/>
      </w:r>
      <w:r w:rsidR="00855E6F">
        <w:rPr>
          <w:szCs w:val="22"/>
        </w:rPr>
        <w:instrText xml:space="preserve"> REF _Ref5968320 \r \h </w:instrText>
      </w:r>
      <w:r w:rsidR="00855E6F">
        <w:rPr>
          <w:szCs w:val="22"/>
        </w:rPr>
      </w:r>
      <w:r w:rsidR="00855E6F">
        <w:rPr>
          <w:szCs w:val="22"/>
        </w:rPr>
        <w:fldChar w:fldCharType="separate"/>
      </w:r>
      <w:r w:rsidR="00855E6F">
        <w:rPr>
          <w:szCs w:val="22"/>
        </w:rPr>
        <w:t>B.2.7</w:t>
      </w:r>
      <w:r w:rsidR="00855E6F">
        <w:rPr>
          <w:szCs w:val="22"/>
        </w:rPr>
        <w:fldChar w:fldCharType="end"/>
      </w:r>
      <w:r w:rsidR="00855E6F">
        <w:rPr>
          <w:szCs w:val="22"/>
        </w:rPr>
        <w:t>.</w:t>
      </w:r>
    </w:p>
    <w:p w14:paraId="21230719" w14:textId="77777777" w:rsidR="00D20743" w:rsidRPr="00B01ECD" w:rsidRDefault="00D20743" w:rsidP="00747E4E">
      <w:pPr>
        <w:numPr>
          <w:ilvl w:val="0"/>
          <w:numId w:val="10"/>
        </w:numPr>
        <w:spacing w:line="276" w:lineRule="auto"/>
        <w:rPr>
          <w:szCs w:val="22"/>
        </w:rPr>
      </w:pPr>
      <w:r w:rsidRPr="00B01ECD">
        <w:rPr>
          <w:szCs w:val="22"/>
        </w:rPr>
        <w:t>Προσφορά που δεν καλύπτει πλήρως απαράβατους όρους της Διακήρυξης.</w:t>
      </w:r>
    </w:p>
    <w:p w14:paraId="57D407BF" w14:textId="77777777" w:rsidR="00D20743" w:rsidRPr="00B01ECD" w:rsidRDefault="00D20743" w:rsidP="00747E4E">
      <w:pPr>
        <w:numPr>
          <w:ilvl w:val="0"/>
          <w:numId w:val="10"/>
        </w:numPr>
        <w:spacing w:line="276" w:lineRule="auto"/>
        <w:rPr>
          <w:szCs w:val="22"/>
        </w:rPr>
      </w:pPr>
      <w:r w:rsidRPr="00B01ECD">
        <w:rPr>
          <w:szCs w:val="22"/>
        </w:rPr>
        <w:t>Προσφορά που παρουσιάζει ουσιώδεις αποκλίσεις από τους όρους και τις τεχνικές προδιαγραφές της Διακήρυξης.</w:t>
      </w:r>
    </w:p>
    <w:p w14:paraId="7C3A1708" w14:textId="77777777" w:rsidR="00D20743" w:rsidRPr="00B01ECD" w:rsidRDefault="00D20743" w:rsidP="00747E4E">
      <w:pPr>
        <w:numPr>
          <w:ilvl w:val="0"/>
          <w:numId w:val="10"/>
        </w:numPr>
        <w:spacing w:line="276" w:lineRule="auto"/>
        <w:rPr>
          <w:szCs w:val="22"/>
        </w:rPr>
      </w:pPr>
      <w:r w:rsidRPr="00B01ECD">
        <w:rPr>
          <w:szCs w:val="22"/>
        </w:rPr>
        <w:t>Προσφορά που παρελήφθη εκπρόθεσμα</w:t>
      </w:r>
    </w:p>
    <w:p w14:paraId="5B927648" w14:textId="77777777" w:rsidR="00D20743" w:rsidRPr="00B01ECD" w:rsidRDefault="00D20743" w:rsidP="00747E4E">
      <w:pPr>
        <w:numPr>
          <w:ilvl w:val="0"/>
          <w:numId w:val="10"/>
        </w:numPr>
        <w:spacing w:line="276" w:lineRule="auto"/>
        <w:rPr>
          <w:szCs w:val="22"/>
        </w:rPr>
      </w:pPr>
      <w:r w:rsidRPr="00B01ECD">
        <w:rPr>
          <w:szCs w:val="22"/>
        </w:rPr>
        <w:lastRenderedPageBreak/>
        <w:t>Χρόνος ισχύος Προσφοράς μικρότερος από το ζητούμενο.</w:t>
      </w:r>
    </w:p>
    <w:p w14:paraId="1CD0830C" w14:textId="77777777" w:rsidR="00D20743" w:rsidRPr="00B01ECD" w:rsidRDefault="00D20743" w:rsidP="00747E4E">
      <w:pPr>
        <w:numPr>
          <w:ilvl w:val="0"/>
          <w:numId w:val="10"/>
        </w:numPr>
        <w:spacing w:line="276" w:lineRule="auto"/>
        <w:rPr>
          <w:szCs w:val="22"/>
        </w:rPr>
      </w:pPr>
      <w:r w:rsidRPr="00B01ECD">
        <w:rPr>
          <w:szCs w:val="22"/>
        </w:rPr>
        <w:t>Χρόνος παράδοσης Έργου μεγαλύτερος από τον προβλεπόμενο.</w:t>
      </w:r>
    </w:p>
    <w:p w14:paraId="06402380" w14:textId="77777777" w:rsidR="00D20743" w:rsidRPr="00B01ECD" w:rsidRDefault="00D20743" w:rsidP="00747E4E">
      <w:pPr>
        <w:numPr>
          <w:ilvl w:val="0"/>
          <w:numId w:val="10"/>
        </w:numPr>
        <w:spacing w:line="276" w:lineRule="auto"/>
        <w:rPr>
          <w:szCs w:val="22"/>
        </w:rPr>
      </w:pPr>
      <w:r w:rsidRPr="00B01ECD">
        <w:rPr>
          <w:szCs w:val="22"/>
        </w:rPr>
        <w:t>Προσφορά που είναι αόριστη, ανεπίδεκτη εκτίμησης, υπό αίρεση ή / και δεν προκύπτει με σαφήνεια η προσφερόμενη τιμή.</w:t>
      </w:r>
    </w:p>
    <w:p w14:paraId="659EAB8E" w14:textId="77777777" w:rsidR="00D20743" w:rsidRPr="00B01ECD" w:rsidRDefault="00D20743" w:rsidP="00747E4E">
      <w:pPr>
        <w:numPr>
          <w:ilvl w:val="0"/>
          <w:numId w:val="10"/>
        </w:numPr>
        <w:spacing w:line="276" w:lineRule="auto"/>
        <w:rPr>
          <w:szCs w:val="22"/>
        </w:rPr>
      </w:pPr>
      <w:r w:rsidRPr="00B01ECD">
        <w:rPr>
          <w:szCs w:val="22"/>
        </w:rPr>
        <w:t>Προσφορά η οποία περιέχει ατέλειες, ελλείψεις, ασάφειες ή σφάλματα, εφόσον αυτά δεν επιδέχονται συμπλήρωση ή διόρθωση ή, εφόσον επιδέχονται συμπλήρωση ή διόρθω</w:t>
      </w:r>
      <w:r w:rsidRPr="00B01ECD">
        <w:rPr>
          <w:szCs w:val="22"/>
        </w:rPr>
        <w:softHyphen/>
        <w:t xml:space="preserve">ση, δεν έχουν αποκατασταθεί κατά την αποσαφήνιση και τη συμπλήρωση της, σύμφωνα με τα αναφερόμενα στο Α.102 Ν. 4412/2016. </w:t>
      </w:r>
    </w:p>
    <w:p w14:paraId="1328606C" w14:textId="77777777" w:rsidR="00D20743" w:rsidRPr="00B01ECD" w:rsidRDefault="00D20743" w:rsidP="00747E4E">
      <w:pPr>
        <w:numPr>
          <w:ilvl w:val="0"/>
          <w:numId w:val="10"/>
        </w:numPr>
        <w:spacing w:line="276" w:lineRule="auto"/>
        <w:rPr>
          <w:szCs w:val="22"/>
        </w:rPr>
      </w:pPr>
      <w:r w:rsidRPr="00B01ECD">
        <w:rPr>
          <w:szCs w:val="22"/>
        </w:rPr>
        <w:t>Προσφορά για την οποία ο προσφέρων δεν έχει παράσχει τις α</w:t>
      </w:r>
      <w:r w:rsidRPr="00B01ECD">
        <w:rPr>
          <w:szCs w:val="22"/>
        </w:rPr>
        <w:softHyphen/>
        <w:t>παιτούμενες εξηγήσεις, εντός προκαθορισμένης προθεσμίας  που ορίσθηκε από το αρμόδιο όργανο ή η εξήγηση δεν είναι αποδεκτή από την α</w:t>
      </w:r>
      <w:r w:rsidRPr="00B01ECD">
        <w:rPr>
          <w:szCs w:val="22"/>
        </w:rPr>
        <w:softHyphen/>
        <w:t xml:space="preserve">ναθέτουσα αρχή, σύμφωνα με τα αναφερόμενα στο Α.102 Ν. 4412/2016. </w:t>
      </w:r>
    </w:p>
    <w:p w14:paraId="0F07D00D" w14:textId="77777777" w:rsidR="00D20743" w:rsidRPr="00B01ECD" w:rsidRDefault="00D20743" w:rsidP="00747E4E">
      <w:pPr>
        <w:numPr>
          <w:ilvl w:val="0"/>
          <w:numId w:val="10"/>
        </w:numPr>
        <w:spacing w:line="276" w:lineRule="auto"/>
        <w:rPr>
          <w:szCs w:val="22"/>
        </w:rPr>
      </w:pPr>
      <w:r w:rsidRPr="00B01ECD">
        <w:rPr>
          <w:szCs w:val="22"/>
        </w:rPr>
        <w:t xml:space="preserve"> Εναλλακτικές Προσφορές δε γίνονται δεκτές και απορρίπτονται ως απαράδεκτες.</w:t>
      </w:r>
    </w:p>
    <w:p w14:paraId="39C53AC5" w14:textId="77777777" w:rsidR="00D20743" w:rsidRPr="00B01ECD" w:rsidRDefault="007829C0" w:rsidP="00747E4E">
      <w:pPr>
        <w:numPr>
          <w:ilvl w:val="0"/>
          <w:numId w:val="10"/>
        </w:numPr>
        <w:spacing w:line="276" w:lineRule="auto"/>
        <w:rPr>
          <w:szCs w:val="22"/>
        </w:rPr>
      </w:pPr>
      <w:r w:rsidRPr="00D55894">
        <w:rPr>
          <w:szCs w:val="22"/>
        </w:rPr>
        <w:t xml:space="preserve">Προσφορά </w:t>
      </w:r>
      <w:r w:rsidR="00D20743" w:rsidRPr="00D55894">
        <w:rPr>
          <w:szCs w:val="22"/>
        </w:rPr>
        <w:t xml:space="preserve">από έναν </w:t>
      </w:r>
      <w:r w:rsidR="00D20743" w:rsidRPr="00B01ECD">
        <w:rPr>
          <w:szCs w:val="22"/>
        </w:rPr>
        <w:t>προσφέροντα που έ</w:t>
      </w:r>
      <w:r w:rsidR="00D20743" w:rsidRPr="00B01ECD">
        <w:rPr>
          <w:szCs w:val="22"/>
        </w:rPr>
        <w:softHyphen/>
        <w:t>χει υποβάλει δύο ή περισσότερες προσφορές. Ο πε</w:t>
      </w:r>
      <w:r w:rsidR="00D20743" w:rsidRPr="00B01ECD">
        <w:rPr>
          <w:szCs w:val="22"/>
        </w:rPr>
        <w:softHyphen/>
        <w:t>ριορισμός αυτός ισχύει, και στην περίπτωση ενώσεων οικονομικών φορέων με κοινά μέλη, καθώς και στην περίπτωση οικο</w:t>
      </w:r>
      <w:r w:rsidR="00D20743" w:rsidRPr="00B01ECD">
        <w:rPr>
          <w:szCs w:val="22"/>
        </w:rPr>
        <w:softHyphen/>
        <w:t>νομικών φορέων που συμμετέχουν είτε αυτοτελώς είτε ως μέλη ενώσεων.</w:t>
      </w:r>
    </w:p>
    <w:p w14:paraId="5E6C6C4F" w14:textId="77777777" w:rsidR="00D20743" w:rsidRPr="00B01ECD" w:rsidRDefault="00D20743" w:rsidP="00747E4E">
      <w:pPr>
        <w:numPr>
          <w:ilvl w:val="0"/>
          <w:numId w:val="10"/>
        </w:numPr>
        <w:spacing w:line="276" w:lineRule="auto"/>
        <w:rPr>
          <w:szCs w:val="22"/>
        </w:rPr>
      </w:pPr>
      <w:r w:rsidRPr="00B01ECD">
        <w:rPr>
          <w:szCs w:val="22"/>
        </w:rPr>
        <w:t xml:space="preserve">Προσφορά η οποία θέτει όρο αναπροσαρμογής, χωρίς αυτό να προβλέπεται από την διακήρυξη </w:t>
      </w:r>
    </w:p>
    <w:p w14:paraId="0083FD40" w14:textId="77777777" w:rsidR="00D20743" w:rsidRPr="00B01ECD" w:rsidRDefault="00D20743" w:rsidP="00747E4E">
      <w:pPr>
        <w:numPr>
          <w:ilvl w:val="0"/>
          <w:numId w:val="10"/>
        </w:numPr>
        <w:spacing w:line="276" w:lineRule="auto"/>
        <w:rPr>
          <w:szCs w:val="22"/>
        </w:rPr>
      </w:pPr>
      <w:r w:rsidRPr="00B01ECD">
        <w:rPr>
          <w:szCs w:val="22"/>
        </w:rPr>
        <w:t>Προσφορά που το συνολικό της τίμημα υπερβαίνει τον προϋπολογισμό του Έργου.</w:t>
      </w:r>
    </w:p>
    <w:p w14:paraId="62973EF7" w14:textId="36668407" w:rsidR="00D20743" w:rsidRPr="00B01ECD" w:rsidRDefault="00D20743" w:rsidP="00747E4E">
      <w:pPr>
        <w:numPr>
          <w:ilvl w:val="0"/>
          <w:numId w:val="10"/>
        </w:numPr>
        <w:spacing w:line="276" w:lineRule="auto"/>
        <w:rPr>
          <w:szCs w:val="22"/>
        </w:rPr>
      </w:pPr>
      <w:r w:rsidRPr="00B01ECD">
        <w:rPr>
          <w:szCs w:val="22"/>
        </w:rPr>
        <w:t>Προσφορά που κρίνεται από την αναθέτουσα αρχή ασυνήθι</w:t>
      </w:r>
      <w:r w:rsidRPr="00B01ECD">
        <w:rPr>
          <w:szCs w:val="22"/>
        </w:rPr>
        <w:softHyphen/>
        <w:t>στα χαμηλή. Πριν την απόρριψη της προσφοράς η Αναθέτουσα αρχή απαιτεί από τον οικονομικό φορέα έγγραφη αιτιολόγηση της Οικονομικής Προσφοράς σύμφωνα με τα αναφερόμενα στην παρ. 2 του Α. 88 του ν. 4412/2016, εντός αποκλειστικής προθεσμίας, κατά ανώτατο όριο δέκα (10) ημερών από την κοινοποίηση της σχετικής πρόσκλησης της αναθέτουσας αρχής. Εάν και μετά την παροχή της παραπάνω αιτιολόγησης η Οικονομική Προσφορά κριθεί από την Αναθέτουσα Αρχή ως ασυνήθιστα χαμηλή, η Προσφορά θα απορρίπτεται.</w:t>
      </w:r>
    </w:p>
    <w:p w14:paraId="5F5764D8" w14:textId="77777777" w:rsidR="00D20743" w:rsidRPr="00B01ECD" w:rsidRDefault="00D20743" w:rsidP="00747E4E">
      <w:pPr>
        <w:numPr>
          <w:ilvl w:val="0"/>
          <w:numId w:val="10"/>
        </w:numPr>
        <w:spacing w:line="276" w:lineRule="auto"/>
        <w:rPr>
          <w:szCs w:val="22"/>
        </w:rPr>
      </w:pPr>
      <w:r w:rsidRPr="00B01ECD">
        <w:rPr>
          <w:szCs w:val="22"/>
        </w:rPr>
        <w:t xml:space="preserve">Προσφορά η οποία εμφανίζει οποιοδήποτε στοιχείο του </w:t>
      </w:r>
      <w:proofErr w:type="spellStart"/>
      <w:r w:rsidRPr="00B01ECD">
        <w:rPr>
          <w:szCs w:val="22"/>
        </w:rPr>
        <w:t>προσφερομένου</w:t>
      </w:r>
      <w:proofErr w:type="spellEnd"/>
      <w:r w:rsidRPr="00B01ECD">
        <w:rPr>
          <w:szCs w:val="22"/>
        </w:rPr>
        <w:t xml:space="preserve"> κόστους σε είδος, προϊόν ή υπηρεσία (εκτός εάν ρητά απαιτείται από τη διακήρυξη), ή σε μερικό ή γενικό σύνολο σε άλλο μέρος πλην των αντιτύπων της Οικονομικής Προσφοράς.</w:t>
      </w:r>
    </w:p>
    <w:p w14:paraId="36C492FA" w14:textId="77777777" w:rsidR="00D20743" w:rsidRPr="00B01ECD" w:rsidRDefault="00D20743" w:rsidP="00747E4E">
      <w:pPr>
        <w:numPr>
          <w:ilvl w:val="0"/>
          <w:numId w:val="10"/>
        </w:numPr>
        <w:spacing w:line="276" w:lineRule="auto"/>
        <w:rPr>
          <w:szCs w:val="22"/>
        </w:rPr>
      </w:pPr>
      <w:r w:rsidRPr="00B01ECD">
        <w:rPr>
          <w:szCs w:val="22"/>
        </w:rPr>
        <w:t>Προσφορά που παρουσιάζει διαφορές μεταξύ των Πινάκων Συμμόρφωσης και των Πινάκων Οικονομικής Προσφοράς χωρίς τιμές.</w:t>
      </w:r>
    </w:p>
    <w:p w14:paraId="2E4758DD" w14:textId="77777777" w:rsidR="00D20743" w:rsidRPr="00B01ECD" w:rsidRDefault="00D20743" w:rsidP="00747E4E">
      <w:pPr>
        <w:numPr>
          <w:ilvl w:val="0"/>
          <w:numId w:val="10"/>
        </w:numPr>
        <w:spacing w:line="276" w:lineRule="auto"/>
        <w:rPr>
          <w:szCs w:val="22"/>
        </w:rPr>
      </w:pPr>
      <w:r w:rsidRPr="00B01ECD">
        <w:rPr>
          <w:szCs w:val="22"/>
        </w:rPr>
        <w:t>Προσφορά που παρουσιάζει διαφορές μεταξύ των Πινάκων Οικονομικής Προσφοράς χωρίς τιμές και των αντιστοίχων Πινάκων Οικονομικής Προσφοράς με τιμές.</w:t>
      </w:r>
    </w:p>
    <w:p w14:paraId="0228DA2D" w14:textId="77777777" w:rsidR="0052431A" w:rsidRPr="00B01ECD" w:rsidRDefault="0052431A" w:rsidP="009213E6">
      <w:pPr>
        <w:rPr>
          <w:szCs w:val="22"/>
        </w:rPr>
      </w:pPr>
    </w:p>
    <w:p w14:paraId="74469330" w14:textId="70016F7C" w:rsidR="0052431A" w:rsidRDefault="00DD1825" w:rsidP="00F371CC">
      <w:pPr>
        <w:pStyle w:val="3"/>
      </w:pPr>
      <w:bookmarkStart w:id="1820" w:name="_Toc43238466"/>
      <w:bookmarkStart w:id="1821" w:name="_Toc63236602"/>
      <w:r>
        <w:t>Ενστάσεις</w:t>
      </w:r>
      <w:bookmarkEnd w:id="1820"/>
      <w:r>
        <w:t xml:space="preserve"> </w:t>
      </w:r>
      <w:bookmarkEnd w:id="1796"/>
      <w:bookmarkEnd w:id="1797"/>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1"/>
    </w:p>
    <w:p w14:paraId="52898409" w14:textId="77777777" w:rsidR="002D400D" w:rsidRPr="00B01ECD" w:rsidRDefault="002D400D" w:rsidP="002D400D">
      <w:pPr>
        <w:tabs>
          <w:tab w:val="left" w:pos="360"/>
        </w:tabs>
        <w:rPr>
          <w:szCs w:val="22"/>
        </w:rPr>
      </w:pPr>
      <w:r w:rsidRPr="00B01ECD">
        <w:rPr>
          <w:szCs w:val="22"/>
        </w:rPr>
        <w:t>Ενστάσεις κατά της διακήρυξης του διαγωνισμού, της συμμετοχής προσφέροντος σ’ αυτόν και της νομιμότητας της διενέργειας του έως και της κατακυρωτικής απόφασης υποβάλλονται σύμφωνα με το άρθρο 127 του Ν 4412/2016.</w:t>
      </w:r>
    </w:p>
    <w:p w14:paraId="009B37E6" w14:textId="77777777" w:rsidR="002D400D" w:rsidRPr="00B01ECD" w:rsidRDefault="002D400D" w:rsidP="002D400D">
      <w:pPr>
        <w:tabs>
          <w:tab w:val="left" w:pos="360"/>
        </w:tabs>
        <w:rPr>
          <w:szCs w:val="22"/>
        </w:rPr>
      </w:pPr>
      <w:r w:rsidRPr="00B01ECD">
        <w:rPr>
          <w:szCs w:val="22"/>
        </w:rPr>
        <w:t>Σε περίπτωση ένστασης κατά πράξης της αναθέτουσας αρ</w:t>
      </w:r>
      <w:r w:rsidRPr="00B01ECD">
        <w:rPr>
          <w:szCs w:val="22"/>
        </w:rPr>
        <w:softHyphen/>
        <w:t>χής, η προθεσμία άσκησης της είναι πέντε (5) ημέρες α</w:t>
      </w:r>
      <w:r w:rsidRPr="00B01ECD">
        <w:rPr>
          <w:szCs w:val="22"/>
        </w:rPr>
        <w:softHyphen/>
        <w:t xml:space="preserve">πό την κοινοποίηση της προσβαλλόμενης πράξης στον ενδιαφερόμενο οικονομικό φορέα. </w:t>
      </w:r>
    </w:p>
    <w:p w14:paraId="5DBC11E0" w14:textId="77777777" w:rsidR="002D400D" w:rsidRPr="00B01ECD" w:rsidRDefault="002D400D" w:rsidP="002D400D">
      <w:pPr>
        <w:tabs>
          <w:tab w:val="left" w:pos="360"/>
        </w:tabs>
        <w:rPr>
          <w:szCs w:val="22"/>
        </w:rPr>
      </w:pPr>
      <w:r w:rsidRPr="00B01ECD">
        <w:rPr>
          <w:szCs w:val="22"/>
        </w:rPr>
        <w:t>Για την άσκηση έν</w:t>
      </w:r>
      <w:r w:rsidRPr="00B01ECD">
        <w:rPr>
          <w:szCs w:val="22"/>
        </w:rPr>
        <w:softHyphen/>
        <w:t xml:space="preserve">στασης κατά της </w:t>
      </w:r>
      <w:r>
        <w:rPr>
          <w:szCs w:val="22"/>
        </w:rPr>
        <w:t xml:space="preserve">παρούσας </w:t>
      </w:r>
      <w:r w:rsidRPr="00B01ECD">
        <w:rPr>
          <w:szCs w:val="22"/>
        </w:rPr>
        <w:t xml:space="preserve">διακήρυξης, η </w:t>
      </w:r>
      <w:r>
        <w:rPr>
          <w:szCs w:val="22"/>
        </w:rPr>
        <w:t>προθεσμία είναι</w:t>
      </w:r>
      <w:r w:rsidRPr="00B01ECD">
        <w:rPr>
          <w:szCs w:val="22"/>
        </w:rPr>
        <w:t xml:space="preserve"> πέντε (5) ημέρες πριν από την καταληκτική ημερομηνία υποβολής προσφορών.</w:t>
      </w:r>
    </w:p>
    <w:p w14:paraId="1306955F" w14:textId="77777777" w:rsidR="002D400D" w:rsidRPr="00B01ECD" w:rsidRDefault="002D400D" w:rsidP="002D400D">
      <w:pPr>
        <w:tabs>
          <w:tab w:val="left" w:pos="360"/>
        </w:tabs>
        <w:rPr>
          <w:szCs w:val="22"/>
        </w:rPr>
      </w:pPr>
      <w:r w:rsidRPr="00B01ECD">
        <w:rPr>
          <w:szCs w:val="22"/>
        </w:rPr>
        <w:t>Η ένσταση υποβάλλεται ενώπιον της αναθέτουσας αρχής , η οποία αποφασίζει, σύμφωνα με τα οριζόμενα και στο άρθρο 221 του Ν. 4412/2016, εντός προθεσμίας δέκα (10) ημερών, μετά την άπρακτη πάροδο της οποίας τεκμαίρεται η α</w:t>
      </w:r>
      <w:r w:rsidRPr="00B01ECD">
        <w:rPr>
          <w:szCs w:val="22"/>
        </w:rPr>
        <w:softHyphen/>
        <w:t xml:space="preserve">πόρριψη της ένστασης. </w:t>
      </w:r>
    </w:p>
    <w:p w14:paraId="7E9D1807" w14:textId="77777777" w:rsidR="002D400D" w:rsidRPr="00B01ECD" w:rsidRDefault="002D400D" w:rsidP="002D400D">
      <w:pPr>
        <w:tabs>
          <w:tab w:val="left" w:pos="360"/>
        </w:tabs>
        <w:rPr>
          <w:szCs w:val="22"/>
        </w:rPr>
      </w:pPr>
      <w:r w:rsidRPr="00B01ECD">
        <w:rPr>
          <w:szCs w:val="22"/>
        </w:rPr>
        <w:t xml:space="preserve">Για το παραδεκτό της άσκησης ένστασης, απαιτείται, με την κατάθεση της ένστασης, η καταβολή </w:t>
      </w:r>
      <w:proofErr w:type="spellStart"/>
      <w:r w:rsidRPr="00B01ECD">
        <w:rPr>
          <w:szCs w:val="22"/>
        </w:rPr>
        <w:t>παραβόλου</w:t>
      </w:r>
      <w:proofErr w:type="spellEnd"/>
      <w:r w:rsidRPr="00B01ECD">
        <w:rPr>
          <w:szCs w:val="22"/>
        </w:rPr>
        <w:t xml:space="preserve"> υπέρ του Δημοσίου ποσού ίσου με το ένα τοις εκατό (1%) επί της εκτιμώμενης αξίας της σύμβασης. Το </w:t>
      </w:r>
      <w:r w:rsidRPr="00B01ECD">
        <w:rPr>
          <w:szCs w:val="22"/>
        </w:rPr>
        <w:lastRenderedPageBreak/>
        <w:t xml:space="preserve">παράβολο αυτό αποτελεί δημόσιο έσοδο. Το παράβολο επιστρέφεται με πράξη της αναθέτουσας αρχής, αν η ένσταση γίνει </w:t>
      </w:r>
      <w:r w:rsidR="00983D66">
        <w:t xml:space="preserve">δεκτή ή μερικώς δεκτή </w:t>
      </w:r>
      <w:r w:rsidRPr="00B01ECD">
        <w:rPr>
          <w:szCs w:val="22"/>
        </w:rPr>
        <w:t>από την Αναθέτουσα Αρχή.</w:t>
      </w:r>
    </w:p>
    <w:p w14:paraId="6BAFBF6C" w14:textId="77777777" w:rsidR="002D400D" w:rsidRPr="00B01ECD" w:rsidRDefault="002D400D" w:rsidP="00DD1825">
      <w:pPr>
        <w:tabs>
          <w:tab w:val="left" w:pos="360"/>
        </w:tabs>
        <w:rPr>
          <w:szCs w:val="22"/>
        </w:rPr>
      </w:pPr>
    </w:p>
    <w:p w14:paraId="504F8E3D" w14:textId="77777777" w:rsidR="0052431A" w:rsidRDefault="0052431A" w:rsidP="00F371CC">
      <w:pPr>
        <w:pStyle w:val="3"/>
      </w:pPr>
      <w:bookmarkStart w:id="1822" w:name="_Toc511031144"/>
      <w:bookmarkStart w:id="1823" w:name="_Toc513615857"/>
      <w:bookmarkStart w:id="1824" w:name="_Toc8644002"/>
      <w:bookmarkStart w:id="1825" w:name="_Toc9048173"/>
      <w:bookmarkStart w:id="1826" w:name="_Toc9048834"/>
      <w:bookmarkStart w:id="1827" w:name="_Toc9048961"/>
      <w:bookmarkStart w:id="1828" w:name="_Toc9049529"/>
      <w:bookmarkStart w:id="1829" w:name="_Toc9050801"/>
      <w:bookmarkStart w:id="1830" w:name="_Toc16061714"/>
      <w:bookmarkStart w:id="1831" w:name="_Toc25743324"/>
      <w:bookmarkStart w:id="1832" w:name="_Toc43634794"/>
      <w:bookmarkStart w:id="1833" w:name="_Toc44821174"/>
      <w:bookmarkStart w:id="1834" w:name="_Toc48552966"/>
      <w:bookmarkStart w:id="1835" w:name="_Toc49074412"/>
      <w:bookmarkStart w:id="1836" w:name="_Toc63236603"/>
      <w:bookmarkStart w:id="1837" w:name="_Ref43237022"/>
      <w:bookmarkStart w:id="1838" w:name="_Toc43238467"/>
      <w:bookmarkStart w:id="1839" w:name="_Toc5445970"/>
      <w:bookmarkStart w:id="1840" w:name="_Toc7935620"/>
      <w:r>
        <w:t>Αποτελέσματα – Κατακύρωση</w:t>
      </w:r>
      <w:bookmarkEnd w:id="1822"/>
      <w:bookmarkEnd w:id="1823"/>
      <w:r>
        <w:t xml:space="preserve"> - Ματαίωση Διαγωνισμού</w:t>
      </w:r>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p>
    <w:p w14:paraId="1710ABAE" w14:textId="01B63317" w:rsidR="002D400D" w:rsidRPr="00B01ECD" w:rsidRDefault="002D400D" w:rsidP="002D400D">
      <w:pPr>
        <w:spacing w:line="276" w:lineRule="auto"/>
        <w:rPr>
          <w:szCs w:val="22"/>
        </w:rPr>
      </w:pPr>
      <w:r w:rsidRPr="00B01ECD">
        <w:rPr>
          <w:szCs w:val="22"/>
        </w:rPr>
        <w:t xml:space="preserve">Κριτήριο </w:t>
      </w:r>
      <w:r w:rsidR="00584F3E" w:rsidRPr="00584F3E">
        <w:rPr>
          <w:szCs w:val="22"/>
        </w:rPr>
        <w:t xml:space="preserve">ανάθεσης </w:t>
      </w:r>
      <w:r w:rsidR="00584F3E">
        <w:rPr>
          <w:szCs w:val="22"/>
        </w:rPr>
        <w:t>είναι</w:t>
      </w:r>
      <w:r w:rsidR="00584F3E" w:rsidRPr="00584F3E">
        <w:rPr>
          <w:szCs w:val="22"/>
        </w:rPr>
        <w:t xml:space="preserve"> </w:t>
      </w:r>
      <w:r w:rsidR="00584F3E">
        <w:rPr>
          <w:szCs w:val="22"/>
        </w:rPr>
        <w:t xml:space="preserve">η </w:t>
      </w:r>
      <w:r w:rsidR="00584F3E" w:rsidRPr="00584F3E">
        <w:rPr>
          <w:szCs w:val="22"/>
        </w:rPr>
        <w:t>πλέον συμφέρουσα από οικονομική άποψη προσφορά με βάσει τη βέλτιστη σχέση ποιότητας – τιμής</w:t>
      </w:r>
      <w:r>
        <w:rPr>
          <w:szCs w:val="22"/>
        </w:rPr>
        <w:t xml:space="preserve">, </w:t>
      </w:r>
      <w:r w:rsidRPr="00A836D1">
        <w:rPr>
          <w:szCs w:val="22"/>
        </w:rPr>
        <w:t>σύμφωνα με τα οριζόμενα στο παρόν κεφάλαιο.</w:t>
      </w:r>
      <w:r w:rsidRPr="00B01ECD">
        <w:rPr>
          <w:szCs w:val="22"/>
        </w:rPr>
        <w:t xml:space="preserve"> Η κατακύρωση γίνεται κατόπιν ελέγχου των υποβληθέντων δικαιολογητικών κατακύρωσης με απόφαση του αρμόδιου οργάνου της </w:t>
      </w:r>
      <w:proofErr w:type="spellStart"/>
      <w:r w:rsidRPr="00B01ECD">
        <w:rPr>
          <w:b/>
          <w:szCs w:val="22"/>
        </w:rPr>
        <w:t>ΚτΠ</w:t>
      </w:r>
      <w:proofErr w:type="spellEnd"/>
      <w:r w:rsidRPr="00B01ECD">
        <w:rPr>
          <w:b/>
          <w:szCs w:val="22"/>
        </w:rPr>
        <w:t xml:space="preserve"> Α.Ε.,</w:t>
      </w:r>
      <w:r w:rsidRPr="00B01ECD">
        <w:rPr>
          <w:szCs w:val="22"/>
        </w:rPr>
        <w:t xml:space="preserve"> ύστερα από γνωμοδότηση της αρμόδιας Επιτροπής σύμφωνα τα αναφερόμενα στην παρ. </w:t>
      </w:r>
      <w:r w:rsidR="00FB0630">
        <w:rPr>
          <w:szCs w:val="22"/>
        </w:rPr>
        <w:fldChar w:fldCharType="begin"/>
      </w:r>
      <w:r w:rsidR="00FB0630">
        <w:rPr>
          <w:szCs w:val="22"/>
        </w:rPr>
        <w:instrText xml:space="preserve"> REF _Ref6400460 \r \h </w:instrText>
      </w:r>
      <w:r w:rsidR="00FB0630">
        <w:rPr>
          <w:szCs w:val="22"/>
        </w:rPr>
      </w:r>
      <w:r w:rsidR="00FB0630">
        <w:rPr>
          <w:szCs w:val="22"/>
        </w:rPr>
        <w:fldChar w:fldCharType="separate"/>
      </w:r>
      <w:r w:rsidR="00FB0630">
        <w:rPr>
          <w:szCs w:val="22"/>
        </w:rPr>
        <w:t>B.4.1.4</w:t>
      </w:r>
      <w:r w:rsidR="00FB0630">
        <w:rPr>
          <w:szCs w:val="22"/>
        </w:rPr>
        <w:fldChar w:fldCharType="end"/>
      </w:r>
      <w:r w:rsidR="00FB0630">
        <w:rPr>
          <w:szCs w:val="22"/>
        </w:rPr>
        <w:t xml:space="preserve"> </w:t>
      </w:r>
      <w:r w:rsidRPr="00B01ECD">
        <w:rPr>
          <w:szCs w:val="22"/>
        </w:rPr>
        <w:t xml:space="preserve">Διαδικασία Κατακύρωσης του Διαγωνισμού της παρούσας διακήρυξης.  </w:t>
      </w:r>
    </w:p>
    <w:p w14:paraId="00A776F2" w14:textId="78E3B5F9" w:rsidR="00E30158" w:rsidRPr="00B01ECD" w:rsidRDefault="00E30158" w:rsidP="00E30158">
      <w:pPr>
        <w:spacing w:line="276" w:lineRule="auto"/>
        <w:rPr>
          <w:szCs w:val="22"/>
        </w:rPr>
      </w:pPr>
      <w:r w:rsidRPr="00F521C9">
        <w:rPr>
          <w:szCs w:val="22"/>
        </w:rPr>
        <w:t>Η Αναθέτουσα Αρχή κοινοποιεί την απόφαση κατακύρωσης και αντίγραφα όλων των πρακτικών της διαδικασίας ελέγχου και αξιολόγησης των προσφορών σε κάθε προσφέροντα</w:t>
      </w:r>
      <w:r>
        <w:rPr>
          <w:szCs w:val="22"/>
        </w:rPr>
        <w:t xml:space="preserve"> που </w:t>
      </w:r>
      <w:r>
        <w:rPr>
          <w:rFonts w:cs="Tahoma"/>
          <w:szCs w:val="22"/>
        </w:rPr>
        <w:t>δεν έχει αποκλειστεί οριστικά</w:t>
      </w:r>
      <w:r w:rsidRPr="00F521C9">
        <w:rPr>
          <w:szCs w:val="22"/>
        </w:rPr>
        <w:t>, εκτός από τον προσωρινό Ανάδοχο.</w:t>
      </w:r>
      <w:r>
        <w:rPr>
          <w:b/>
          <w:szCs w:val="22"/>
        </w:rPr>
        <w:t xml:space="preserve"> </w:t>
      </w:r>
      <w:r w:rsidRPr="00F521C9">
        <w:rPr>
          <w:szCs w:val="22"/>
        </w:rPr>
        <w:t>Η απόφαση κατακύρωσης</w:t>
      </w:r>
      <w:r w:rsidRPr="00B01ECD">
        <w:rPr>
          <w:szCs w:val="22"/>
        </w:rPr>
        <w:t xml:space="preserve"> δεν παράγει τα έννομα αποτελέσματα της, εφόσον η αναθέτουσα αρχή δεν την κοινοποίησε σε όλους τους προσφέροντες.</w:t>
      </w:r>
    </w:p>
    <w:p w14:paraId="338AD145" w14:textId="3EB9AFF6" w:rsidR="00E30158" w:rsidRDefault="00E30158" w:rsidP="00E30158">
      <w:pPr>
        <w:spacing w:line="276" w:lineRule="auto"/>
        <w:rPr>
          <w:szCs w:val="22"/>
        </w:rPr>
      </w:pPr>
      <w:r w:rsidRPr="00B01ECD">
        <w:rPr>
          <w:szCs w:val="22"/>
        </w:rPr>
        <w:t>Τα έννομα αποτελέσματα τη</w:t>
      </w:r>
      <w:r>
        <w:rPr>
          <w:szCs w:val="22"/>
        </w:rPr>
        <w:t>ς απόφασης κατακύρω</w:t>
      </w:r>
      <w:r w:rsidRPr="00B01ECD">
        <w:rPr>
          <w:szCs w:val="22"/>
        </w:rPr>
        <w:t>σης και ιδίως η σύναψη της σύμβασης επέρχονται εφό</w:t>
      </w:r>
      <w:r w:rsidRPr="00B01ECD">
        <w:rPr>
          <w:szCs w:val="22"/>
        </w:rPr>
        <w:softHyphen/>
        <w:t xml:space="preserve">σον και όταν συντρέξουν σωρευτικά οι παρακάτω </w:t>
      </w:r>
      <w:r w:rsidR="003D049B" w:rsidRPr="00B01ECD">
        <w:rPr>
          <w:szCs w:val="22"/>
        </w:rPr>
        <w:t>προϋπόθεσης</w:t>
      </w:r>
      <w:r w:rsidRPr="00B01ECD">
        <w:rPr>
          <w:szCs w:val="22"/>
        </w:rPr>
        <w:t xml:space="preserve"> :</w:t>
      </w:r>
    </w:p>
    <w:p w14:paraId="6F8B161D" w14:textId="6686DCDD" w:rsidR="00E30158" w:rsidRPr="00B01ECD" w:rsidRDefault="00E30158" w:rsidP="00E30158">
      <w:pPr>
        <w:spacing w:line="276" w:lineRule="auto"/>
        <w:rPr>
          <w:szCs w:val="22"/>
        </w:rPr>
      </w:pPr>
      <w:r w:rsidRPr="00B01ECD">
        <w:rPr>
          <w:szCs w:val="22"/>
        </w:rPr>
        <w:t>α) άπρακτη πάροδος τ</w:t>
      </w:r>
      <w:r>
        <w:rPr>
          <w:szCs w:val="22"/>
        </w:rPr>
        <w:t xml:space="preserve">ης </w:t>
      </w:r>
      <w:r w:rsidRPr="00B01ECD">
        <w:rPr>
          <w:szCs w:val="22"/>
        </w:rPr>
        <w:t>προθεσμ</w:t>
      </w:r>
      <w:r>
        <w:rPr>
          <w:szCs w:val="22"/>
        </w:rPr>
        <w:t xml:space="preserve">ίας </w:t>
      </w:r>
      <w:r w:rsidRPr="00B01ECD">
        <w:rPr>
          <w:szCs w:val="22"/>
        </w:rPr>
        <w:t xml:space="preserve">άσκησης </w:t>
      </w:r>
      <w:r w:rsidRPr="00E24239">
        <w:rPr>
          <w:color w:val="231F20"/>
        </w:rPr>
        <w:t>της ένστασης του άρθρου 127 και σε</w:t>
      </w:r>
      <w:r w:rsidRPr="00E24239">
        <w:rPr>
          <w:color w:val="231F20"/>
          <w:spacing w:val="-32"/>
        </w:rPr>
        <w:t xml:space="preserve"> </w:t>
      </w:r>
      <w:r w:rsidRPr="00E24239">
        <w:rPr>
          <w:color w:val="231F20"/>
        </w:rPr>
        <w:t>περίπτωση άσκησης, η έκδοση απόφασης επί αυτής ή η πάροδος</w:t>
      </w:r>
      <w:r w:rsidRPr="00E24239">
        <w:rPr>
          <w:color w:val="231F20"/>
          <w:spacing w:val="-10"/>
        </w:rPr>
        <w:t xml:space="preserve"> </w:t>
      </w:r>
      <w:r w:rsidRPr="00E24239">
        <w:rPr>
          <w:color w:val="231F20"/>
        </w:rPr>
        <w:t>άπρακτης</w:t>
      </w:r>
      <w:r w:rsidRPr="00E24239">
        <w:rPr>
          <w:color w:val="231F20"/>
          <w:spacing w:val="-9"/>
        </w:rPr>
        <w:t xml:space="preserve"> </w:t>
      </w:r>
      <w:r w:rsidRPr="00E24239">
        <w:rPr>
          <w:color w:val="231F20"/>
        </w:rPr>
        <w:t>της</w:t>
      </w:r>
      <w:r w:rsidRPr="00E24239">
        <w:rPr>
          <w:color w:val="231F20"/>
          <w:spacing w:val="-10"/>
        </w:rPr>
        <w:t xml:space="preserve"> </w:t>
      </w:r>
      <w:r w:rsidRPr="00E24239">
        <w:rPr>
          <w:color w:val="231F20"/>
        </w:rPr>
        <w:t>προθεσμίας</w:t>
      </w:r>
      <w:r w:rsidRPr="00E24239">
        <w:rPr>
          <w:color w:val="231F20"/>
          <w:spacing w:val="-9"/>
        </w:rPr>
        <w:t xml:space="preserve"> </w:t>
      </w:r>
      <w:r w:rsidRPr="00E24239">
        <w:rPr>
          <w:color w:val="231F20"/>
        </w:rPr>
        <w:t>του</w:t>
      </w:r>
      <w:r w:rsidRPr="00E24239">
        <w:rPr>
          <w:color w:val="231F20"/>
          <w:spacing w:val="-10"/>
        </w:rPr>
        <w:t xml:space="preserve"> </w:t>
      </w:r>
      <w:r w:rsidRPr="00E24239">
        <w:rPr>
          <w:color w:val="231F20"/>
        </w:rPr>
        <w:t>πρώτου</w:t>
      </w:r>
      <w:r w:rsidRPr="00E24239">
        <w:rPr>
          <w:color w:val="231F20"/>
          <w:spacing w:val="-9"/>
        </w:rPr>
        <w:t xml:space="preserve"> </w:t>
      </w:r>
      <w:r w:rsidRPr="00E24239">
        <w:rPr>
          <w:color w:val="231F20"/>
        </w:rPr>
        <w:t>εδαφίου</w:t>
      </w:r>
      <w:r w:rsidRPr="00E24239">
        <w:rPr>
          <w:color w:val="231F20"/>
          <w:spacing w:val="-10"/>
        </w:rPr>
        <w:t xml:space="preserve"> </w:t>
      </w:r>
      <w:r w:rsidRPr="00E24239">
        <w:rPr>
          <w:color w:val="231F20"/>
        </w:rPr>
        <w:t>της παραγράφου 2 του άρθρου</w:t>
      </w:r>
      <w:r w:rsidRPr="00E24239">
        <w:rPr>
          <w:color w:val="231F20"/>
          <w:spacing w:val="-12"/>
        </w:rPr>
        <w:t xml:space="preserve"> </w:t>
      </w:r>
      <w:r w:rsidRPr="00E24239">
        <w:rPr>
          <w:color w:val="231F20"/>
        </w:rPr>
        <w:t>127</w:t>
      </w:r>
      <w:r w:rsidRPr="00B01ECD">
        <w:rPr>
          <w:szCs w:val="22"/>
        </w:rPr>
        <w:t>,</w:t>
      </w:r>
    </w:p>
    <w:p w14:paraId="45DC37E8" w14:textId="589B558C" w:rsidR="00E30158" w:rsidRDefault="00E30158" w:rsidP="00E30158">
      <w:pPr>
        <w:spacing w:line="276" w:lineRule="auto"/>
        <w:rPr>
          <w:szCs w:val="22"/>
        </w:rPr>
      </w:pPr>
      <w:r w:rsidRPr="00B01ECD">
        <w:rPr>
          <w:szCs w:val="22"/>
        </w:rPr>
        <w:t xml:space="preserve">β) κοινοποίηση της απόφασης κατακύρωσης </w:t>
      </w:r>
      <w:r w:rsidRPr="004824FE">
        <w:rPr>
          <w:szCs w:val="22"/>
        </w:rPr>
        <w:t>στον προσωρινό ανάδοχο</w:t>
      </w:r>
      <w:r w:rsidR="00EA13DE">
        <w:rPr>
          <w:szCs w:val="22"/>
        </w:rPr>
        <w:t>.</w:t>
      </w:r>
    </w:p>
    <w:p w14:paraId="2C598797" w14:textId="2C812B46" w:rsidR="00E30158" w:rsidRDefault="00E30158" w:rsidP="00E30158">
      <w:pPr>
        <w:spacing w:line="276" w:lineRule="auto"/>
        <w:rPr>
          <w:szCs w:val="22"/>
        </w:rPr>
      </w:pPr>
      <w:r w:rsidRPr="00B01ECD">
        <w:rPr>
          <w:szCs w:val="22"/>
        </w:rPr>
        <w:t>Η αναθέτουσα αρ</w:t>
      </w:r>
      <w:r>
        <w:rPr>
          <w:szCs w:val="22"/>
        </w:rPr>
        <w:t xml:space="preserve">χή με </w:t>
      </w:r>
      <w:r w:rsidR="003D049B">
        <w:rPr>
          <w:szCs w:val="22"/>
        </w:rPr>
        <w:t>ειδικά</w:t>
      </w:r>
      <w:r>
        <w:rPr>
          <w:szCs w:val="22"/>
        </w:rPr>
        <w:t xml:space="preserve"> αιτιολογημένη απόφασή</w:t>
      </w:r>
      <w:r w:rsidRPr="00B01ECD">
        <w:rPr>
          <w:szCs w:val="22"/>
        </w:rPr>
        <w:t xml:space="preserve"> της, μετά από γνώμη του αρμό</w:t>
      </w:r>
      <w:r>
        <w:rPr>
          <w:szCs w:val="22"/>
        </w:rPr>
        <w:t>διου οργάνου, δύναται να ματαιώ</w:t>
      </w:r>
      <w:r w:rsidRPr="00B01ECD">
        <w:rPr>
          <w:szCs w:val="22"/>
        </w:rPr>
        <w:t>σει τη διαδικασία σύναψης δημόσιας σύμβασης για τους λόγους που αναφέρονται στο Α.106 του Ν. 4412/2016.</w:t>
      </w:r>
    </w:p>
    <w:p w14:paraId="01B36A33" w14:textId="77777777" w:rsidR="00E30158" w:rsidRPr="00603221" w:rsidRDefault="00E30158" w:rsidP="00E30158">
      <w:pPr>
        <w:rPr>
          <w:rFonts w:cs="Tahoma"/>
          <w:szCs w:val="22"/>
        </w:rPr>
      </w:pPr>
      <w:r w:rsidRPr="00603221">
        <w:rPr>
          <w:rFonts w:cs="Tahoma"/>
          <w:szCs w:val="22"/>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5AFDDECC" w14:textId="107DD11B" w:rsidR="00E30158" w:rsidRPr="00FD3630" w:rsidRDefault="00E30158" w:rsidP="00E30158">
      <w:pPr>
        <w:rPr>
          <w:rFonts w:cs="Tahoma"/>
          <w:szCs w:val="22"/>
        </w:rPr>
      </w:pPr>
      <w:bookmarkStart w:id="1841" w:name="_Hlk6499931"/>
      <w:r w:rsidRPr="00603221">
        <w:rPr>
          <w:rFonts w:cs="Tahoma"/>
          <w:szCs w:val="22"/>
        </w:rPr>
        <w:t xml:space="preserve">Στην περίπτωση που ο ανάδοχος δεν προσέλθει να υπογράψει το ως άνω συμφωνητικό μέσα στην </w:t>
      </w:r>
      <w:proofErr w:type="spellStart"/>
      <w:r w:rsidRPr="00603221">
        <w:rPr>
          <w:rFonts w:cs="Tahoma"/>
          <w:szCs w:val="22"/>
        </w:rPr>
        <w:t>τεθείσα</w:t>
      </w:r>
      <w:proofErr w:type="spellEnd"/>
      <w:r w:rsidRPr="00603221">
        <w:rPr>
          <w:rFonts w:cs="Tahoma"/>
          <w:szCs w:val="22"/>
        </w:rPr>
        <w:t xml:space="preserve"> προθεσμία, κηρύσσεται έκπτωτος και η κατακύρωση, με την ίδια διαδικασία, γίνεται στον προσφέροντα που υπέβαλε την αμέσως επόμενη πλέον συμφέρουσα </w:t>
      </w:r>
      <w:r w:rsidR="0072310C" w:rsidRPr="00584F3E">
        <w:rPr>
          <w:szCs w:val="22"/>
        </w:rPr>
        <w:t>από οικονομική άποψη προσφορά με βά</w:t>
      </w:r>
      <w:r w:rsidR="0072310C">
        <w:rPr>
          <w:szCs w:val="22"/>
        </w:rPr>
        <w:t>ση</w:t>
      </w:r>
      <w:r w:rsidR="0072310C" w:rsidRPr="00584F3E">
        <w:rPr>
          <w:szCs w:val="22"/>
        </w:rPr>
        <w:t xml:space="preserve"> τη βέλτιστη σχέση ποιότητας – τιμής</w:t>
      </w:r>
      <w:r w:rsidRPr="00603221">
        <w:rPr>
          <w:rFonts w:cs="Tahoma"/>
          <w:szCs w:val="22"/>
        </w:rPr>
        <w:t xml:space="preserve">. </w:t>
      </w:r>
      <w:r w:rsidRPr="00FD3630">
        <w:rPr>
          <w:rFonts w:cs="Tahoma"/>
          <w:szCs w:val="22"/>
        </w:rPr>
        <w:t>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p>
    <w:bookmarkEnd w:id="1841"/>
    <w:p w14:paraId="637BBF0F" w14:textId="77777777" w:rsidR="002D400D" w:rsidRPr="00B01ECD" w:rsidRDefault="002D400D" w:rsidP="002D400D">
      <w:pPr>
        <w:rPr>
          <w:szCs w:val="22"/>
        </w:rPr>
      </w:pPr>
    </w:p>
    <w:p w14:paraId="1D5D89B4" w14:textId="77777777" w:rsidR="00C73D04" w:rsidRPr="00B01ECD" w:rsidRDefault="00C73D04" w:rsidP="002D400D">
      <w:pPr>
        <w:spacing w:line="276" w:lineRule="auto"/>
        <w:rPr>
          <w:szCs w:val="22"/>
        </w:rPr>
      </w:pPr>
    </w:p>
    <w:p w14:paraId="28787D68" w14:textId="77777777" w:rsidR="00C73D04" w:rsidRDefault="00C73D04" w:rsidP="000E228C"/>
    <w:p w14:paraId="316FCF68" w14:textId="77777777" w:rsidR="00C73D04" w:rsidRDefault="00C73D04" w:rsidP="000E228C"/>
    <w:p w14:paraId="29748D58" w14:textId="4E28928E" w:rsidR="0052431A" w:rsidRDefault="0052431A" w:rsidP="00B85830">
      <w:pPr>
        <w:pStyle w:val="20"/>
        <w:tabs>
          <w:tab w:val="clear" w:pos="1102"/>
          <w:tab w:val="num" w:pos="1080"/>
        </w:tabs>
        <w:spacing w:after="240" w:line="240" w:lineRule="auto"/>
        <w:ind w:left="565"/>
      </w:pPr>
      <w:bookmarkStart w:id="1842" w:name="_Toc60638980"/>
      <w:bookmarkStart w:id="1843" w:name="_Toc9048174"/>
      <w:bookmarkStart w:id="1844" w:name="_Toc9048835"/>
      <w:bookmarkStart w:id="1845" w:name="_Toc9048962"/>
      <w:bookmarkStart w:id="1846" w:name="_Toc9049530"/>
      <w:bookmarkStart w:id="1847" w:name="_Toc9050802"/>
      <w:bookmarkStart w:id="1848" w:name="_Toc16061715"/>
      <w:bookmarkStart w:id="1849" w:name="_Toc25743325"/>
      <w:bookmarkStart w:id="1850" w:name="_Toc43634795"/>
      <w:bookmarkStart w:id="1851" w:name="_Toc44821175"/>
      <w:bookmarkStart w:id="1852" w:name="_Toc48552967"/>
      <w:bookmarkStart w:id="1853" w:name="_Toc49074413"/>
      <w:bookmarkStart w:id="1854" w:name="_Toc63236604"/>
      <w:bookmarkEnd w:id="1839"/>
      <w:bookmarkEnd w:id="1840"/>
      <w:bookmarkEnd w:id="1842"/>
      <w:r>
        <w:br w:type="page"/>
      </w:r>
      <w:bookmarkStart w:id="1855" w:name="_Toc43238468"/>
      <w:r>
        <w:lastRenderedPageBreak/>
        <w:t>ΚΑΤΑΡΤΙΣΗ ΣΥΜΒΑΣΗΣ – ΓΕΝΙΚΟΙ ΟΡΟΙ ΣΥΜΒΑΣΗΣ</w:t>
      </w:r>
      <w:bookmarkEnd w:id="1843"/>
      <w:bookmarkEnd w:id="1844"/>
      <w:bookmarkEnd w:id="1845"/>
      <w:bookmarkEnd w:id="1846"/>
      <w:bookmarkEnd w:id="1847"/>
      <w:bookmarkEnd w:id="1848"/>
      <w:bookmarkEnd w:id="1849"/>
      <w:bookmarkEnd w:id="1850"/>
      <w:bookmarkEnd w:id="1851"/>
      <w:bookmarkEnd w:id="1852"/>
      <w:bookmarkEnd w:id="1853"/>
      <w:bookmarkEnd w:id="1854"/>
      <w:bookmarkEnd w:id="1855"/>
    </w:p>
    <w:p w14:paraId="775F2429" w14:textId="77777777" w:rsidR="0052431A" w:rsidRPr="00F13934" w:rsidRDefault="0052431A" w:rsidP="000B3DF0">
      <w:pPr>
        <w:pStyle w:val="3"/>
      </w:pPr>
      <w:bookmarkStart w:id="1856" w:name="_Toc5445971"/>
      <w:bookmarkStart w:id="1857" w:name="_Toc7935621"/>
      <w:bookmarkStart w:id="1858" w:name="_Toc8644003"/>
      <w:bookmarkStart w:id="1859" w:name="_Toc9048175"/>
      <w:bookmarkStart w:id="1860" w:name="_Toc9048836"/>
      <w:bookmarkStart w:id="1861" w:name="_Toc9048963"/>
      <w:bookmarkStart w:id="1862" w:name="_Toc9049531"/>
      <w:bookmarkStart w:id="1863" w:name="_Toc9050803"/>
      <w:bookmarkStart w:id="1864" w:name="_Toc16061716"/>
      <w:bookmarkStart w:id="1865" w:name="_Toc25743326"/>
      <w:bookmarkStart w:id="1866" w:name="_Toc43634796"/>
      <w:bookmarkStart w:id="1867" w:name="_Toc44821176"/>
      <w:bookmarkStart w:id="1868" w:name="_Toc48552968"/>
      <w:bookmarkStart w:id="1869" w:name="_Toc49074414"/>
      <w:bookmarkStart w:id="1870" w:name="_Ref53571651"/>
      <w:bookmarkStart w:id="1871" w:name="_Ref53571654"/>
      <w:bookmarkStart w:id="1872" w:name="_Ref60646932"/>
      <w:bookmarkStart w:id="1873" w:name="_Toc63236605"/>
      <w:bookmarkStart w:id="1874" w:name="_Ref6404137"/>
      <w:bookmarkStart w:id="1875" w:name="_Toc43238469"/>
      <w:r w:rsidRPr="00F13934">
        <w:t>Κατάρτιση, υπογραφή, διάρκεια Σύμβασης – Εγγυήσεις</w:t>
      </w:r>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p>
    <w:p w14:paraId="6092DD52" w14:textId="45CBC430" w:rsidR="00F67839" w:rsidRDefault="00F67839" w:rsidP="00F67839">
      <w:pPr>
        <w:numPr>
          <w:ilvl w:val="0"/>
          <w:numId w:val="2"/>
        </w:numPr>
        <w:spacing w:before="0" w:line="276" w:lineRule="auto"/>
        <w:rPr>
          <w:rFonts w:cs="Tahoma"/>
          <w:szCs w:val="22"/>
        </w:rPr>
      </w:pPr>
      <w:r w:rsidRPr="00C11607">
        <w:rPr>
          <w:rFonts w:cs="Tahoma"/>
          <w:szCs w:val="22"/>
        </w:rPr>
        <w:t xml:space="preserve">Μετά την κοινοποίηση της απόφασης κατακύρωσης στους λοιπούς υποψηφίους και σύμφωνα με τα αναφερόμενα στην παρ. </w:t>
      </w:r>
      <w:r w:rsidR="000C10E9">
        <w:rPr>
          <w:rFonts w:cs="Tahoma"/>
          <w:szCs w:val="22"/>
        </w:rPr>
        <w:fldChar w:fldCharType="begin"/>
      </w:r>
      <w:r w:rsidR="000C10E9">
        <w:rPr>
          <w:rFonts w:cs="Tahoma"/>
          <w:szCs w:val="22"/>
        </w:rPr>
        <w:instrText xml:space="preserve"> REF _Ref43237022 \r \h </w:instrText>
      </w:r>
      <w:r w:rsidR="000C10E9">
        <w:rPr>
          <w:rFonts w:cs="Tahoma"/>
          <w:szCs w:val="22"/>
        </w:rPr>
      </w:r>
      <w:r w:rsidR="000C10E9">
        <w:rPr>
          <w:rFonts w:cs="Tahoma"/>
          <w:szCs w:val="22"/>
        </w:rPr>
        <w:fldChar w:fldCharType="separate"/>
      </w:r>
      <w:r w:rsidR="000C10E9">
        <w:rPr>
          <w:rFonts w:cs="Tahoma"/>
          <w:szCs w:val="22"/>
        </w:rPr>
        <w:t>B.4.4</w:t>
      </w:r>
      <w:r w:rsidR="000C10E9">
        <w:rPr>
          <w:rFonts w:cs="Tahoma"/>
          <w:szCs w:val="22"/>
        </w:rPr>
        <w:fldChar w:fldCharType="end"/>
      </w:r>
      <w:r w:rsidR="000C10E9">
        <w:rPr>
          <w:rFonts w:cs="Tahoma"/>
          <w:szCs w:val="22"/>
        </w:rPr>
        <w:t xml:space="preserve"> </w:t>
      </w:r>
      <w:r w:rsidRPr="00C11607">
        <w:rPr>
          <w:rFonts w:cs="Tahoma"/>
          <w:szCs w:val="22"/>
        </w:rPr>
        <w:t xml:space="preserve">η Αναθέτουσα Αρχή καλεί τον Ανάδοχο για την υπογραφή της σύμβασης, εντός είκοσι (20) ημερολογιακών ημερών από την κοινοποίηση της πρόσκλησης. </w:t>
      </w:r>
    </w:p>
    <w:p w14:paraId="7D417804" w14:textId="77777777" w:rsidR="00F67839" w:rsidRPr="00C11607" w:rsidRDefault="00F67839" w:rsidP="00F67839">
      <w:pPr>
        <w:numPr>
          <w:ilvl w:val="0"/>
          <w:numId w:val="2"/>
        </w:numPr>
        <w:spacing w:before="0" w:line="276" w:lineRule="auto"/>
        <w:rPr>
          <w:rFonts w:cs="Tahoma"/>
          <w:szCs w:val="22"/>
        </w:rPr>
      </w:pPr>
      <w:r w:rsidRPr="00C11607">
        <w:rPr>
          <w:rFonts w:cs="Tahoma"/>
          <w:szCs w:val="22"/>
        </w:rPr>
        <w:t xml:space="preserve">Μεταξύ της </w:t>
      </w:r>
      <w:proofErr w:type="spellStart"/>
      <w:r w:rsidRPr="00C11607">
        <w:rPr>
          <w:rFonts w:cs="Tahoma"/>
          <w:b/>
          <w:szCs w:val="22"/>
        </w:rPr>
        <w:t>ΚτΠ</w:t>
      </w:r>
      <w:proofErr w:type="spellEnd"/>
      <w:r w:rsidRPr="00C11607">
        <w:rPr>
          <w:rFonts w:cs="Tahoma"/>
          <w:b/>
          <w:szCs w:val="22"/>
        </w:rPr>
        <w:t xml:space="preserve"> Α.Ε.</w:t>
      </w:r>
      <w:r w:rsidRPr="00C11607">
        <w:rPr>
          <w:rFonts w:cs="Tahoma"/>
          <w:szCs w:val="22"/>
        </w:rPr>
        <w:t xml:space="preserve"> και του Αναδόχου θα υπογραφεί Σύμβαση σύμφωνα με τα όσα ορίζονται στο άρθρο  135 Ν. 4412/2016.</w:t>
      </w:r>
    </w:p>
    <w:p w14:paraId="53A61A80" w14:textId="4DDC3690" w:rsidR="00F67839" w:rsidRDefault="00F67839" w:rsidP="00F67839">
      <w:pPr>
        <w:numPr>
          <w:ilvl w:val="0"/>
          <w:numId w:val="2"/>
        </w:numPr>
        <w:spacing w:before="0" w:line="276" w:lineRule="auto"/>
        <w:rPr>
          <w:rFonts w:cs="Tahoma"/>
          <w:szCs w:val="22"/>
        </w:rPr>
      </w:pPr>
      <w:r w:rsidRPr="0070760E">
        <w:rPr>
          <w:rFonts w:cs="Tahoma"/>
          <w:szCs w:val="22"/>
        </w:rPr>
        <w:t>Ο ανάδοχος τηρεί τις υποχρεώσεις των περιπτώσεων α' έως στ' της παραγράφου 1 του άρθρου 68 του ν. 386</w:t>
      </w:r>
      <w:r w:rsidRPr="000301D4">
        <w:rPr>
          <w:rFonts w:cs="Tahoma"/>
          <w:szCs w:val="22"/>
        </w:rPr>
        <w:t>3</w:t>
      </w:r>
      <w:r w:rsidRPr="0070760E">
        <w:rPr>
          <w:rFonts w:cs="Tahoma"/>
          <w:szCs w:val="22"/>
        </w:rPr>
        <w:t xml:space="preserve">/2010 (Α/115), όπως ισχύει, καθώς και της παραγράφου 3 του ως άνω άρθρου. Ειδικότερα στην σύμβαση που </w:t>
      </w:r>
      <w:r>
        <w:rPr>
          <w:rFonts w:cs="Tahoma"/>
          <w:szCs w:val="22"/>
        </w:rPr>
        <w:t xml:space="preserve">θα </w:t>
      </w:r>
      <w:r w:rsidR="009F0A62" w:rsidRPr="0070760E">
        <w:rPr>
          <w:rFonts w:cs="Tahoma"/>
          <w:szCs w:val="22"/>
        </w:rPr>
        <w:t>συνα</w:t>
      </w:r>
      <w:r w:rsidR="009F0A62">
        <w:rPr>
          <w:rFonts w:cs="Tahoma"/>
          <w:szCs w:val="22"/>
        </w:rPr>
        <w:t>φθ</w:t>
      </w:r>
      <w:r w:rsidR="009F0A62" w:rsidRPr="0070760E">
        <w:rPr>
          <w:rFonts w:cs="Tahoma"/>
          <w:szCs w:val="22"/>
        </w:rPr>
        <w:t>εί</w:t>
      </w:r>
      <w:r>
        <w:rPr>
          <w:rFonts w:cs="Tahoma"/>
          <w:szCs w:val="22"/>
        </w:rPr>
        <w:t xml:space="preserve"> θα</w:t>
      </w:r>
      <w:r w:rsidRPr="0070760E">
        <w:rPr>
          <w:rFonts w:cs="Tahoma"/>
          <w:szCs w:val="22"/>
        </w:rPr>
        <w:t xml:space="preserve"> περιλαμβάνονται τα στοιχεία α έως </w:t>
      </w:r>
      <w:r>
        <w:rPr>
          <w:rFonts w:cs="Tahoma"/>
          <w:szCs w:val="22"/>
        </w:rPr>
        <w:t>ε</w:t>
      </w:r>
      <w:r w:rsidRPr="0070760E">
        <w:rPr>
          <w:rFonts w:cs="Tahoma"/>
          <w:szCs w:val="22"/>
        </w:rPr>
        <w:t xml:space="preserve"> της πρώτης παραγράφου του άρθρου 68 του ν.3863/2010 καθώς και ειδικός όρος για την εφαρμογή των διατάξεων της εργατικής και ασφαλιστικής νομοθεσίας και της νομοθεσίας περί υγείας και ασφάλειας των εργαζομένων και πρόληψης του επαγγελματικού κινδύνου. Όταν δεν </w:t>
      </w:r>
      <w:r w:rsidRPr="00E478B1">
        <w:rPr>
          <w:rFonts w:cs="Tahoma"/>
          <w:szCs w:val="22"/>
        </w:rPr>
        <w:t>αναγράφονται τα ανωτέρω στοιχεία και όροι, η σύμβαση είναι άκυρη και απορρίπτεται η δαπάνη πληρωμής.</w:t>
      </w:r>
    </w:p>
    <w:p w14:paraId="265393D1" w14:textId="77777777" w:rsidR="00F67839" w:rsidRPr="00997ED7" w:rsidRDefault="00F67839" w:rsidP="00F67839">
      <w:pPr>
        <w:numPr>
          <w:ilvl w:val="0"/>
          <w:numId w:val="2"/>
        </w:numPr>
        <w:spacing w:before="0" w:line="276" w:lineRule="auto"/>
        <w:rPr>
          <w:rFonts w:cs="Tahoma"/>
          <w:szCs w:val="22"/>
        </w:rPr>
      </w:pPr>
      <w:r w:rsidRPr="008E1557">
        <w:rPr>
          <w:rFonts w:cs="Tahoma"/>
          <w:szCs w:val="22"/>
        </w:rPr>
        <w:t xml:space="preserve">Κατά την εκτέλεση της παρούσας σύμβασης, οι οικονομικοί φορείς τηρούν </w:t>
      </w:r>
      <w:r w:rsidRPr="00A41B54">
        <w:rPr>
          <w:rFonts w:cs="Tahoma"/>
          <w:szCs w:val="22"/>
        </w:rPr>
        <w:t xml:space="preserve">τις </w:t>
      </w:r>
      <w:r w:rsidRPr="00997ED7">
        <w:rPr>
          <w:rFonts w:cs="Tahoma"/>
          <w:szCs w:val="22"/>
        </w:rPr>
        <w:t>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6F5A814E" w14:textId="77777777" w:rsidR="00F67839" w:rsidRPr="00A7272E" w:rsidRDefault="00F67839" w:rsidP="00F67839">
      <w:pPr>
        <w:spacing w:line="276" w:lineRule="auto"/>
        <w:ind w:left="360"/>
        <w:rPr>
          <w:rFonts w:cs="Tahoma"/>
          <w:szCs w:val="22"/>
        </w:rPr>
      </w:pPr>
      <w:r w:rsidRPr="00372F92">
        <w:rPr>
          <w:rFonts w:cs="Tahoma"/>
          <w:szCs w:val="22"/>
        </w:rPr>
        <w:t>Η αθέτηση της υποχρέωσης της ανωτέρω παραγράφου συνιστά σοβαρό επαγγελματικό παράπτωμα του ο</w:t>
      </w:r>
      <w:r w:rsidRPr="00682428">
        <w:rPr>
          <w:rFonts w:cs="Tahoma"/>
          <w:szCs w:val="22"/>
        </w:rPr>
        <w:t xml:space="preserve">ικονομικού φορέα κατά την έννοια της παρ. 4, </w:t>
      </w:r>
      <w:proofErr w:type="spellStart"/>
      <w:r w:rsidRPr="00682428">
        <w:rPr>
          <w:rFonts w:cs="Tahoma"/>
          <w:szCs w:val="22"/>
        </w:rPr>
        <w:t>εδ</w:t>
      </w:r>
      <w:proofErr w:type="spellEnd"/>
      <w:r w:rsidRPr="00682428">
        <w:rPr>
          <w:rFonts w:cs="Tahoma"/>
          <w:szCs w:val="22"/>
        </w:rPr>
        <w:t xml:space="preserve">. θ του άρθρου 73 του Ν.4412/2016, κατά τα ειδικότερα οριζόμενα στις κείμενες διατάξεις. Ειδικά, κατά τη διαδικασία σύναψης και εκτέλεσης της παρούσας σύμβασης, ως σοβαρό επαγγελματικό παράπτωμα νοούνται ιδίως τα προβλεπόμενα στην περίπτωση γ΄ της παρ. 2 </w:t>
      </w:r>
      <w:r w:rsidRPr="000C30B6">
        <w:rPr>
          <w:rFonts w:cs="Tahoma"/>
          <w:szCs w:val="22"/>
        </w:rPr>
        <w:t>του άρθρου 68 του Ν. 3863/2010.</w:t>
      </w:r>
    </w:p>
    <w:p w14:paraId="7E1F7901" w14:textId="77777777" w:rsidR="00F67839" w:rsidRPr="00F858B3" w:rsidRDefault="00F67839" w:rsidP="00F67839">
      <w:pPr>
        <w:numPr>
          <w:ilvl w:val="0"/>
          <w:numId w:val="2"/>
        </w:numPr>
        <w:spacing w:before="0" w:line="276" w:lineRule="auto"/>
        <w:ind w:left="357" w:hanging="357"/>
        <w:rPr>
          <w:rFonts w:cs="Tahoma"/>
          <w:szCs w:val="22"/>
        </w:rPr>
      </w:pPr>
      <w:r w:rsidRPr="00E478B1">
        <w:rPr>
          <w:rFonts w:cs="Tahoma"/>
          <w:szCs w:val="22"/>
        </w:rPr>
        <w:t xml:space="preserve">Η Σύμβαση καταρτίζεται στην ελληνική γλώσσα με βάση τους όρους που περιλαμβάνονται στη Διακήρυξη και την Προσφορά του Αναδόχου, θα </w:t>
      </w:r>
      <w:proofErr w:type="spellStart"/>
      <w:r w:rsidRPr="00E478B1">
        <w:rPr>
          <w:rFonts w:cs="Tahoma"/>
          <w:szCs w:val="22"/>
        </w:rPr>
        <w:t>διέπεται</w:t>
      </w:r>
      <w:proofErr w:type="spellEnd"/>
      <w:r w:rsidRPr="00E478B1">
        <w:rPr>
          <w:rFonts w:cs="Tahoma"/>
          <w:szCs w:val="22"/>
        </w:rPr>
        <w:t xml:space="preserve"> από το ελληνικό δίκαιο και δεν μπορεί να</w:t>
      </w:r>
      <w:r w:rsidRPr="00B01ECD">
        <w:rPr>
          <w:rFonts w:cs="Tahoma"/>
          <w:szCs w:val="22"/>
        </w:rPr>
        <w:t xml:space="preserve"> περιέχει όρους αντίθετους προς το περιεχόμενο της παρούσας. </w:t>
      </w:r>
      <w:r w:rsidRPr="00F858B3">
        <w:rPr>
          <w:rFonts w:cs="Tahoma"/>
          <w:szCs w:val="22"/>
        </w:rPr>
        <w:t xml:space="preserve">Για θέματα, που δε θα ρυθμίζονται ρητώς από τη Σύμβαση και τα παραρτήματα αυτής ή σε περίπτωση που ανακύψουν αντικρουόμενοι - αντιφατικοί όροι και διατάξεις αυτής, θα λαμβάνονται υπόψη κατά σειρά ο Ν. 4412/2016, η Τεχνική Προσφορά του Αναδόχου, η Οικονομική του Προσφορά και η παρούσα Διακήρυξη, </w:t>
      </w:r>
      <w:proofErr w:type="spellStart"/>
      <w:r w:rsidRPr="00F858B3">
        <w:rPr>
          <w:rFonts w:cs="Tahoma"/>
          <w:szCs w:val="22"/>
        </w:rPr>
        <w:t>εφαρμοζομένων</w:t>
      </w:r>
      <w:proofErr w:type="spellEnd"/>
      <w:r w:rsidRPr="00F858B3">
        <w:rPr>
          <w:rFonts w:cs="Tahoma"/>
          <w:szCs w:val="22"/>
        </w:rPr>
        <w:t xml:space="preserve"> επίσης συμπληρωματικώς των οικείων διατάξεων του Αστικού Κώδικα.</w:t>
      </w:r>
    </w:p>
    <w:p w14:paraId="18721C51" w14:textId="77777777" w:rsidR="00F67839" w:rsidRPr="00B01ECD" w:rsidRDefault="00F67839" w:rsidP="00F67839">
      <w:pPr>
        <w:numPr>
          <w:ilvl w:val="0"/>
          <w:numId w:val="2"/>
        </w:numPr>
        <w:spacing w:before="0" w:line="276" w:lineRule="auto"/>
        <w:ind w:left="357" w:hanging="357"/>
        <w:rPr>
          <w:rFonts w:cs="Tahoma"/>
          <w:szCs w:val="22"/>
        </w:rPr>
      </w:pPr>
      <w:r w:rsidRPr="00B01ECD">
        <w:rPr>
          <w:rFonts w:cs="Tahoma"/>
          <w:szCs w:val="22"/>
        </w:rPr>
        <w:t xml:space="preserve">Ο Ανάδοχος στον οποίο έχει κατακυρωθεί ο Διαγωνισμός υποχρεούται να προσέλθει εντός </w:t>
      </w:r>
      <w:r w:rsidRPr="00F858B3">
        <w:rPr>
          <w:rFonts w:cs="Tahoma"/>
          <w:b/>
          <w:szCs w:val="22"/>
        </w:rPr>
        <w:t>είκοσι</w:t>
      </w:r>
      <w:r w:rsidRPr="00F858B3">
        <w:rPr>
          <w:rFonts w:cs="Tahoma"/>
          <w:szCs w:val="22"/>
        </w:rPr>
        <w:t xml:space="preserve"> </w:t>
      </w:r>
      <w:r w:rsidRPr="00F858B3">
        <w:rPr>
          <w:rFonts w:cs="Tahoma"/>
          <w:b/>
          <w:szCs w:val="22"/>
        </w:rPr>
        <w:t>(20) ημερών</w:t>
      </w:r>
      <w:r w:rsidRPr="00B01ECD">
        <w:rPr>
          <w:rFonts w:cs="Tahoma"/>
          <w:b/>
          <w:szCs w:val="22"/>
        </w:rPr>
        <w:t xml:space="preserve"> </w:t>
      </w:r>
      <w:r w:rsidRPr="00B01ECD">
        <w:rPr>
          <w:rFonts w:cs="Tahoma"/>
          <w:szCs w:val="22"/>
        </w:rPr>
        <w:t xml:space="preserve">για υπογραφή της σχετικής </w:t>
      </w:r>
      <w:r w:rsidRPr="00F521C9">
        <w:rPr>
          <w:rFonts w:cs="Tahoma"/>
          <w:szCs w:val="22"/>
        </w:rPr>
        <w:t>Σύμβασης προσκομίζοντας Εγγυητική Επιστολή Καλής Εκτέλεσης Σύμβασης, το ύψος της οποίας</w:t>
      </w:r>
      <w:r w:rsidRPr="00B01ECD">
        <w:rPr>
          <w:rFonts w:cs="Tahoma"/>
          <w:szCs w:val="22"/>
        </w:rPr>
        <w:t xml:space="preserve"> αντιστοιχεί σε ποσοστό </w:t>
      </w:r>
      <w:r w:rsidRPr="00B01ECD">
        <w:rPr>
          <w:rFonts w:cs="Tahoma"/>
          <w:b/>
          <w:szCs w:val="22"/>
        </w:rPr>
        <w:t xml:space="preserve">5% </w:t>
      </w:r>
      <w:r w:rsidRPr="00B01ECD">
        <w:rPr>
          <w:rFonts w:cs="Tahoma"/>
          <w:szCs w:val="22"/>
        </w:rPr>
        <w:t>του συμβατικού τιμήματος μη περιλαμβανομένου ΦΠΑ. Η Εγγυητική Επιστολή καλής Εκτέλεσης δύναται να κα</w:t>
      </w:r>
      <w:r>
        <w:rPr>
          <w:rFonts w:cs="Tahoma"/>
          <w:szCs w:val="22"/>
        </w:rPr>
        <w:t xml:space="preserve">τατίθεται </w:t>
      </w:r>
      <w:proofErr w:type="spellStart"/>
      <w:r>
        <w:rPr>
          <w:rFonts w:cs="Tahoma"/>
          <w:szCs w:val="22"/>
        </w:rPr>
        <w:t>πρίν</w:t>
      </w:r>
      <w:proofErr w:type="spellEnd"/>
      <w:r>
        <w:rPr>
          <w:rFonts w:cs="Tahoma"/>
          <w:szCs w:val="22"/>
        </w:rPr>
        <w:t xml:space="preserve"> ή κατά την υπογρ</w:t>
      </w:r>
      <w:r w:rsidRPr="00B01ECD">
        <w:rPr>
          <w:rFonts w:cs="Tahoma"/>
          <w:szCs w:val="22"/>
        </w:rPr>
        <w:t>αφή της σύμβασης.</w:t>
      </w:r>
    </w:p>
    <w:p w14:paraId="6CB51A20" w14:textId="5A0391B5" w:rsidR="00F67839" w:rsidRDefault="00F67839" w:rsidP="00F67839">
      <w:pPr>
        <w:spacing w:line="276" w:lineRule="auto"/>
        <w:ind w:left="357"/>
        <w:rPr>
          <w:rFonts w:cs="Tahoma"/>
          <w:szCs w:val="22"/>
        </w:rPr>
      </w:pPr>
      <w:r w:rsidRPr="00B01ECD">
        <w:rPr>
          <w:rFonts w:cs="Tahoma"/>
          <w:szCs w:val="22"/>
        </w:rPr>
        <w:t xml:space="preserve">Αν παρέλθει η προθεσμία των παραπάνω </w:t>
      </w:r>
      <w:r w:rsidRPr="00B01ECD">
        <w:rPr>
          <w:rFonts w:cs="Tahoma"/>
          <w:b/>
          <w:szCs w:val="22"/>
        </w:rPr>
        <w:t>είκοσι (20) ημερών</w:t>
      </w:r>
      <w:r w:rsidRPr="00B01ECD">
        <w:rPr>
          <w:rFonts w:cs="Tahoma"/>
          <w:szCs w:val="22"/>
        </w:rPr>
        <w:t xml:space="preserve"> χωρίς ο Ανάδοχος να έχει παρουσιαστεί για να υπογράψει τη Σύμβαση, </w:t>
      </w:r>
      <w:r w:rsidR="00EA708D" w:rsidRPr="00B01ECD">
        <w:rPr>
          <w:rFonts w:cs="Tahoma"/>
          <w:szCs w:val="22"/>
        </w:rPr>
        <w:t>κηρύσσεται</w:t>
      </w:r>
      <w:r w:rsidRPr="00B01ECD">
        <w:rPr>
          <w:rFonts w:cs="Tahoma"/>
          <w:szCs w:val="22"/>
        </w:rPr>
        <w:t xml:space="preserve"> έκπτωτος με απόφαση της Αναθέτουσας Αρχής σύμφωνα με το Α. 105 Ν. 4412/2016, </w:t>
      </w:r>
      <w:r w:rsidRPr="00B810D9">
        <w:rPr>
          <w:rFonts w:cs="Tahoma"/>
          <w:szCs w:val="22"/>
        </w:rPr>
        <w:t xml:space="preserve">και η κατακύρωση, με την ίδια διαδικασία, γίνεται στον προσφέροντα που υπέβαλε την αμέσως επόμενη πλέον συμφέρουσα </w:t>
      </w:r>
      <w:r w:rsidR="008D3A02" w:rsidRPr="00584F3E">
        <w:rPr>
          <w:szCs w:val="22"/>
        </w:rPr>
        <w:t>από οικονομική άποψη προσφορά με βάσει τη βέλτιστη σχέση ποιότητας – τιμής</w:t>
      </w:r>
      <w:r w:rsidRPr="00B810D9">
        <w:rPr>
          <w:rFonts w:cs="Tahoma"/>
          <w:szCs w:val="22"/>
        </w:rPr>
        <w:t>.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p>
    <w:p w14:paraId="7AB8417F" w14:textId="77777777" w:rsidR="00F67839" w:rsidRPr="00B01ECD" w:rsidRDefault="00F67839" w:rsidP="00F67839">
      <w:pPr>
        <w:spacing w:line="276" w:lineRule="auto"/>
        <w:ind w:left="360"/>
        <w:rPr>
          <w:rFonts w:cs="Tahoma"/>
          <w:szCs w:val="22"/>
        </w:rPr>
      </w:pPr>
      <w:r w:rsidRPr="00B01ECD">
        <w:rPr>
          <w:rFonts w:cs="Tahoma"/>
          <w:szCs w:val="22"/>
        </w:rPr>
        <w:lastRenderedPageBreak/>
        <w:t>Στην περί</w:t>
      </w:r>
      <w:r>
        <w:rPr>
          <w:rFonts w:cs="Tahoma"/>
          <w:szCs w:val="22"/>
        </w:rPr>
        <w:t>π</w:t>
      </w:r>
      <w:r w:rsidRPr="00B01ECD">
        <w:rPr>
          <w:rFonts w:cs="Tahoma"/>
          <w:szCs w:val="22"/>
        </w:rPr>
        <w:t xml:space="preserve">τωση που Ανάδοχος κηρυχθεί έκπτωτος για τους λόγους που προαναφέρονται έχει δικαίωμα να υποβάλει ένσταση εντός </w:t>
      </w:r>
      <w:r>
        <w:rPr>
          <w:rFonts w:cs="Tahoma"/>
          <w:szCs w:val="22"/>
        </w:rPr>
        <w:t>πέντε (5)</w:t>
      </w:r>
      <w:r w:rsidRPr="00B01ECD">
        <w:rPr>
          <w:rFonts w:cs="Tahoma"/>
          <w:szCs w:val="22"/>
        </w:rPr>
        <w:t xml:space="preserve"> ημερών από την παραλαβή της απόφασης</w:t>
      </w:r>
      <w:r>
        <w:rPr>
          <w:rFonts w:cs="Tahoma"/>
          <w:szCs w:val="22"/>
        </w:rPr>
        <w:t>, σύμφωνα με το άρθρο 127 του ν. 4412/2016</w:t>
      </w:r>
      <w:r w:rsidRPr="00B01ECD">
        <w:rPr>
          <w:rFonts w:cs="Tahoma"/>
          <w:szCs w:val="22"/>
        </w:rPr>
        <w:t xml:space="preserve">. Η εμπρόθεσμη υποβολή ένστασης αναστέλλει την </w:t>
      </w:r>
      <w:proofErr w:type="spellStart"/>
      <w:r w:rsidRPr="00B01ECD">
        <w:rPr>
          <w:rFonts w:cs="Tahoma"/>
          <w:szCs w:val="22"/>
        </w:rPr>
        <w:t>επι</w:t>
      </w:r>
      <w:r w:rsidRPr="00B01ECD">
        <w:rPr>
          <w:rFonts w:cs="Tahoma"/>
          <w:szCs w:val="22"/>
        </w:rPr>
        <w:softHyphen/>
        <w:t>βληθείσα</w:t>
      </w:r>
      <w:proofErr w:type="spellEnd"/>
      <w:r w:rsidRPr="00B01ECD">
        <w:rPr>
          <w:rFonts w:cs="Tahoma"/>
          <w:szCs w:val="22"/>
        </w:rPr>
        <w:t xml:space="preserve"> έκπτωση από τη </w:t>
      </w:r>
      <w:r w:rsidRPr="005408CC">
        <w:rPr>
          <w:rFonts w:cs="Tahoma"/>
          <w:szCs w:val="22"/>
        </w:rPr>
        <w:t>σύμβαση.</w:t>
      </w:r>
    </w:p>
    <w:p w14:paraId="09B5995B" w14:textId="057A9CA6" w:rsidR="00F67839" w:rsidRPr="00D24A56" w:rsidRDefault="00F67839" w:rsidP="00F67839">
      <w:pPr>
        <w:numPr>
          <w:ilvl w:val="0"/>
          <w:numId w:val="2"/>
        </w:numPr>
        <w:spacing w:before="0" w:line="276" w:lineRule="auto"/>
        <w:ind w:left="357" w:hanging="357"/>
        <w:rPr>
          <w:rFonts w:cs="Tahoma"/>
          <w:szCs w:val="22"/>
        </w:rPr>
      </w:pPr>
      <w:r w:rsidRPr="00B01ECD">
        <w:rPr>
          <w:rFonts w:cs="Tahoma"/>
          <w:szCs w:val="22"/>
        </w:rPr>
        <w:t xml:space="preserve">Η </w:t>
      </w:r>
      <w:r w:rsidRPr="00D24A56">
        <w:rPr>
          <w:rFonts w:cs="Tahoma"/>
          <w:szCs w:val="22"/>
        </w:rPr>
        <w:t>παραπάνω Εγγυητική Επιστολή Καλής Εκτέλεσης εκδίδεται σύμφωνα με τα οριζόμενα στο άρθρο 72 του Ν.4412/2016 και σύμφωνα με το υπόδειγμα (βλ.</w:t>
      </w:r>
      <w:r w:rsidR="001C0EBA">
        <w:rPr>
          <w:rFonts w:cs="Tahoma"/>
          <w:szCs w:val="22"/>
        </w:rPr>
        <w:t xml:space="preserve"> </w:t>
      </w:r>
      <w:r w:rsidR="001C0EBA">
        <w:rPr>
          <w:rFonts w:cs="Tahoma"/>
          <w:szCs w:val="22"/>
        </w:rPr>
        <w:fldChar w:fldCharType="begin"/>
      </w:r>
      <w:r w:rsidR="001C0EBA">
        <w:rPr>
          <w:rFonts w:cs="Tahoma"/>
          <w:szCs w:val="22"/>
        </w:rPr>
        <w:instrText xml:space="preserve"> REF _Ref43237200 \r \h </w:instrText>
      </w:r>
      <w:r w:rsidR="001C0EBA">
        <w:rPr>
          <w:rFonts w:cs="Tahoma"/>
          <w:szCs w:val="22"/>
        </w:rPr>
      </w:r>
      <w:r w:rsidR="001C0EBA">
        <w:rPr>
          <w:rFonts w:cs="Tahoma"/>
          <w:szCs w:val="22"/>
        </w:rPr>
        <w:fldChar w:fldCharType="separate"/>
      </w:r>
      <w:r w:rsidR="001C0EBA">
        <w:rPr>
          <w:rFonts w:cs="Tahoma"/>
          <w:szCs w:val="22"/>
        </w:rPr>
        <w:t>C.1.1</w:t>
      </w:r>
      <w:r w:rsidR="001C0EBA">
        <w:rPr>
          <w:rFonts w:cs="Tahoma"/>
          <w:szCs w:val="22"/>
        </w:rPr>
        <w:fldChar w:fldCharType="end"/>
      </w:r>
      <w:r w:rsidRPr="00D24A56">
        <w:rPr>
          <w:rFonts w:cs="Tahoma"/>
          <w:szCs w:val="22"/>
        </w:rPr>
        <w:t>).</w:t>
      </w:r>
    </w:p>
    <w:p w14:paraId="16C8E10C" w14:textId="77777777" w:rsidR="00F67839" w:rsidRPr="00D24A56" w:rsidRDefault="00F67839" w:rsidP="00F67839">
      <w:pPr>
        <w:numPr>
          <w:ilvl w:val="0"/>
          <w:numId w:val="2"/>
        </w:numPr>
        <w:spacing w:before="0" w:line="276" w:lineRule="auto"/>
        <w:ind w:left="357" w:hanging="357"/>
        <w:rPr>
          <w:rFonts w:cs="Tahoma"/>
          <w:szCs w:val="22"/>
        </w:rPr>
      </w:pPr>
      <w:r w:rsidRPr="00B01ECD">
        <w:rPr>
          <w:rFonts w:cs="Tahoma"/>
          <w:szCs w:val="22"/>
        </w:rPr>
        <w:t xml:space="preserve">Η </w:t>
      </w:r>
      <w:r w:rsidRPr="00D24A56">
        <w:rPr>
          <w:rFonts w:cs="Tahoma"/>
          <w:szCs w:val="22"/>
        </w:rPr>
        <w:t>Εγγύηση Καλής Εκτέλεσης Σύμβασης και η Εγγύηση Προκαταβολής (εφόσον προβλέπεται καταβολή προκαταβολής) επιστρέφονται  μετά την οριστική ποσοτική και ποιοτική παραλαβή του Έργου</w:t>
      </w:r>
    </w:p>
    <w:p w14:paraId="336E4A8C" w14:textId="77777777" w:rsidR="00F67839" w:rsidRPr="00B01ECD" w:rsidRDefault="00F67839" w:rsidP="00F67839">
      <w:pPr>
        <w:numPr>
          <w:ilvl w:val="0"/>
          <w:numId w:val="2"/>
        </w:numPr>
        <w:spacing w:before="0" w:line="276" w:lineRule="auto"/>
        <w:ind w:left="357" w:hanging="357"/>
        <w:rPr>
          <w:rFonts w:cs="Tahoma"/>
          <w:szCs w:val="22"/>
        </w:rPr>
      </w:pPr>
      <w:r w:rsidRPr="00B01ECD">
        <w:rPr>
          <w:rFonts w:cs="Tahoma"/>
          <w:szCs w:val="22"/>
        </w:rPr>
        <w:t>Σε περίπτωση τροποποίησης της σύμβασης η οποία συνεπάγεται την αύξηση της συμβατικής αξίας, ο ανάδοχος είναι υποχρεωμένος να καταθέσει πριν την τροποποίηση, συμπληρωματι</w:t>
      </w:r>
      <w:r>
        <w:rPr>
          <w:rFonts w:cs="Tahoma"/>
          <w:szCs w:val="22"/>
        </w:rPr>
        <w:t>κή εγγύηση καλής εκτέλεσης το ύ</w:t>
      </w:r>
      <w:r w:rsidRPr="00B01ECD">
        <w:rPr>
          <w:rFonts w:cs="Tahoma"/>
          <w:szCs w:val="22"/>
        </w:rPr>
        <w:t>ψος της οποίας ανέρχεται σε ποσοστό 5% επί του ποσού της αύξησης εκτός ΦΠΑ.</w:t>
      </w:r>
    </w:p>
    <w:p w14:paraId="292EB7C0" w14:textId="77777777" w:rsidR="00F67839" w:rsidRPr="00B01ECD" w:rsidRDefault="00F67839" w:rsidP="00F67839">
      <w:pPr>
        <w:numPr>
          <w:ilvl w:val="0"/>
          <w:numId w:val="2"/>
        </w:numPr>
        <w:shd w:val="clear" w:color="auto" w:fill="FFFFFF"/>
        <w:spacing w:before="0" w:line="276" w:lineRule="auto"/>
        <w:ind w:left="357" w:hanging="357"/>
        <w:rPr>
          <w:rFonts w:cs="Tahoma"/>
          <w:szCs w:val="22"/>
        </w:rPr>
      </w:pPr>
      <w:r w:rsidRPr="00B01ECD">
        <w:rPr>
          <w:rFonts w:cs="Tahoma"/>
          <w:szCs w:val="22"/>
        </w:rPr>
        <w:t>Η Σύμβαση δύναται να τροποποιηθεί κατόπιν έγγραφης συμφωνίας των συμβαλλόμενων μερών και σύμφωνα με τους οριζόμενα στο άρθρο 132 του Ν. 4412/2016.</w:t>
      </w:r>
    </w:p>
    <w:p w14:paraId="004C00E5" w14:textId="183D3F52" w:rsidR="00F67839" w:rsidRPr="002D4889" w:rsidRDefault="00F67839" w:rsidP="00F67839">
      <w:pPr>
        <w:numPr>
          <w:ilvl w:val="0"/>
          <w:numId w:val="2"/>
        </w:numPr>
        <w:shd w:val="clear" w:color="auto" w:fill="FFFFFF"/>
        <w:spacing w:before="0" w:line="276" w:lineRule="auto"/>
        <w:ind w:left="357" w:hanging="357"/>
        <w:rPr>
          <w:rFonts w:cs="Tahoma"/>
          <w:szCs w:val="22"/>
        </w:rPr>
      </w:pPr>
      <w:r w:rsidRPr="00F858B3">
        <w:rPr>
          <w:rFonts w:cs="Tahoma"/>
          <w:szCs w:val="22"/>
        </w:rPr>
        <w:t>Η Εγγύηση Καλής Εκτέλεσης Σύμβασης θα πρέπει υποχρεωτικά να αντικαθίστανται με νέες ισόποσης αξίας ένα μήνα πριν την λήξη του χρόνου ισχύος τους, εφ</w:t>
      </w:r>
      <w:r w:rsidR="00EA708D" w:rsidRPr="00437BFC">
        <w:rPr>
          <w:rFonts w:cs="Tahoma"/>
          <w:szCs w:val="22"/>
        </w:rPr>
        <w:t>’</w:t>
      </w:r>
      <w:r w:rsidRPr="00F858B3">
        <w:rPr>
          <w:rFonts w:cs="Tahoma"/>
          <w:szCs w:val="22"/>
        </w:rPr>
        <w:t xml:space="preserve"> όσον το έργο δεν έχει παραληφθεί οριστικά, ποιοτικά και ποσοτικά. Ο χρόνος ισχύος της εγγυητικής επιστολής θα είναι τουλάχιστον </w:t>
      </w:r>
      <w:r>
        <w:rPr>
          <w:rFonts w:cs="Tahoma"/>
          <w:szCs w:val="22"/>
        </w:rPr>
        <w:t xml:space="preserve">διπλάσιος </w:t>
      </w:r>
      <w:r w:rsidRPr="00F858B3">
        <w:rPr>
          <w:rFonts w:cs="Tahoma"/>
          <w:szCs w:val="22"/>
        </w:rPr>
        <w:t xml:space="preserve">του εναπομείναντος χρονικού διαστήματος μέχρι την ολοκλήρωση του έργου, σύμφωνα με το ισχύον χρονοδιάγραμμα της Σύμβασης. Η εν λόγω διαδικασία επαναλαμβάνεται όσες φορές απαιτηθεί. Σε περίπτωση παράλειψης του αναδόχου να αντικαταστήσει έγκαιρα εγγυητική επιστολή καταπίπτει σε βάρος του η υπάρχουσα εγγυητική επιστολή. </w:t>
      </w:r>
    </w:p>
    <w:p w14:paraId="7ECAF0E2" w14:textId="77777777" w:rsidR="00F67839" w:rsidRPr="00B01ECD" w:rsidRDefault="00F67839" w:rsidP="00F67839">
      <w:pPr>
        <w:shd w:val="clear" w:color="auto" w:fill="FFFFFF"/>
        <w:spacing w:line="276" w:lineRule="auto"/>
        <w:ind w:left="357"/>
        <w:rPr>
          <w:rFonts w:cs="Tahoma"/>
          <w:szCs w:val="22"/>
          <w:highlight w:val="yellow"/>
        </w:rPr>
      </w:pPr>
    </w:p>
    <w:p w14:paraId="402994F1" w14:textId="77777777" w:rsidR="00800ADD" w:rsidRPr="00BF316E" w:rsidRDefault="00800ADD" w:rsidP="00B16AB9">
      <w:pPr>
        <w:shd w:val="clear" w:color="auto" w:fill="FFFFFF"/>
        <w:spacing w:line="276" w:lineRule="auto"/>
        <w:rPr>
          <w:rFonts w:cs="Tahoma"/>
          <w:szCs w:val="22"/>
        </w:rPr>
      </w:pPr>
    </w:p>
    <w:p w14:paraId="2A7B0143" w14:textId="77777777" w:rsidR="003B65B5" w:rsidRPr="00FD0DFB" w:rsidRDefault="003B65B5" w:rsidP="000B3DF0">
      <w:pPr>
        <w:pStyle w:val="3"/>
      </w:pPr>
      <w:bookmarkStart w:id="1876" w:name="_Toc6396041"/>
      <w:bookmarkStart w:id="1877" w:name="_Toc6403713"/>
      <w:bookmarkStart w:id="1878" w:name="_Toc508272703"/>
      <w:bookmarkStart w:id="1879" w:name="_Toc508272705"/>
      <w:bookmarkStart w:id="1880" w:name="_Toc508272708"/>
      <w:bookmarkStart w:id="1881" w:name="_Toc43238470"/>
      <w:bookmarkEnd w:id="1876"/>
      <w:bookmarkEnd w:id="1877"/>
      <w:bookmarkEnd w:id="1878"/>
      <w:bookmarkEnd w:id="1879"/>
      <w:bookmarkEnd w:id="1880"/>
      <w:r w:rsidRPr="00FD0DFB">
        <w:t>Διαδικασία παραλαβής Έργου</w:t>
      </w:r>
      <w:bookmarkEnd w:id="1881"/>
      <w:r w:rsidRPr="00FD0DFB">
        <w:t xml:space="preserve"> </w:t>
      </w:r>
    </w:p>
    <w:p w14:paraId="378A7D1B" w14:textId="77777777" w:rsidR="00F67839" w:rsidRDefault="00F67839" w:rsidP="00F67839">
      <w:r>
        <w:t>Η παραλαβή των παρεχόμενων υπηρεσιών ή/και παραδοτέων γίνεται από αρμόδια Επιτροπή Παραλαβής που συγκροτείται από την Αναθέτουσα Αρχή, σύμφωνα με την παράγραφο 11 εδάφιο δ’ του άρθρου 221 του ν. 4412/2016 και σύμφωνα με τα κατωτέρω αναλυτικώς αναφερόμενα.</w:t>
      </w:r>
    </w:p>
    <w:p w14:paraId="56EE432F" w14:textId="04701F91" w:rsidR="00F67839" w:rsidRDefault="00F67839" w:rsidP="00F67839">
      <w:r>
        <w:t xml:space="preserve">Ως μέλη της Επιτροπής Παραλαβής δύναται να συμμετέχουν και να ορίζονται υπάλληλοι στους οποίους έχουν ανατεθεί καθήκοντα παρακολούθησης όπως </w:t>
      </w:r>
      <w:r w:rsidR="00F17ACA">
        <w:t>αναφέρεται</w:t>
      </w:r>
      <w:r>
        <w:t xml:space="preserve"> στην παρ. 6.1 Παρακολούθηση της σύμβασης της παρούσας. </w:t>
      </w:r>
    </w:p>
    <w:p w14:paraId="0AC591F1" w14:textId="5C77C2D5" w:rsidR="00F67839" w:rsidRDefault="00F67839" w:rsidP="00F67839">
      <w:r>
        <w:t>Η παράδοση του Έργου από τον ανάδοχο γίνεται υποχρεωτικά εντός των προθεσμιών του χρονοδιαγράμματος της παρούσας, όπως θα εξειδικευθεί με την προσφορά του αναδόχου και θα αναφερθεί στη Σύμβαση.</w:t>
      </w:r>
    </w:p>
    <w:p w14:paraId="587C85D1" w14:textId="77777777" w:rsidR="00F67839" w:rsidRDefault="00F67839" w:rsidP="00F67839">
      <w:r>
        <w:t>Διαδικασία Παραλαβής :</w:t>
      </w:r>
    </w:p>
    <w:p w14:paraId="3C2696C4" w14:textId="77777777" w:rsidR="00F67839" w:rsidRDefault="00F67839" w:rsidP="00F67839">
      <w:r>
        <w:t>Η ΕΠΕ:</w:t>
      </w:r>
    </w:p>
    <w:p w14:paraId="2F72B000" w14:textId="77777777" w:rsidR="00F67839" w:rsidRDefault="00F67839" w:rsidP="00F67839">
      <w:r>
        <w:t xml:space="preserve">α) Αν κρίνει, ότι το παραδοτέο ανταποκρίνεται πλήρως στους όρους της σύμβασης, συντάσσει πρωτόκολλο παραλαβής του παραδοτέου, το αργότερο μέσα σε τριάντα (30) ημέρες από την υποβολή του. Σε περίπτωση άπρακτης παρόδου της προθεσμίας αυτής θεωρείται ότι η παραλαβή έχει </w:t>
      </w:r>
      <w:proofErr w:type="spellStart"/>
      <w:r>
        <w:t>συντελεσθεί</w:t>
      </w:r>
      <w:proofErr w:type="spellEnd"/>
      <w:r>
        <w:t xml:space="preserve"> αυτοδίκαια και εφαρμόζεται το άρθρο 219 παρ. 6 του ν. 4412/2016.  </w:t>
      </w:r>
    </w:p>
    <w:p w14:paraId="5DD6BED3" w14:textId="77777777" w:rsidR="00F67839" w:rsidRDefault="00F67839" w:rsidP="00F67839">
      <w:r>
        <w:t xml:space="preserve">β) Αν κρίνει, ότι το παραδοτέο δεν ανταποκρίνεται πλήρως στους όρους της σύμβασης, συντάσσει πρωτόκολλο προσωρινής παραλαβής, στο οποίο αναφέρει τις διαπιστωθείσες παρεκκλίσεις και γνωμοδοτεί, αν αυτές επηρεάζουν την </w:t>
      </w:r>
      <w:proofErr w:type="spellStart"/>
      <w:r>
        <w:t>καταλληλότητα</w:t>
      </w:r>
      <w:proofErr w:type="spellEnd"/>
      <w:r>
        <w:t xml:space="preserve"> του παραδοτέου και συνεπώς αν μπορεί να καλύψει τις ανάγκες της σύμβασης. Σε καταφατική περίπτωση με το ίδιο πρωτόκολλο η ΕΠΕ εισηγείται την επιβολή έκπτωσης επί της συμβατικής τιμής, ανάλογης με τις διαπιστωθείσες παρεκκλίσεις, διαφορετικά εισηγείται την απόρριψη και, αν το κρίνει σκόπιμο, την αντικατάσταση του παραδοτέου. Το πρωτόκολλο αυτό υποβάλλεται από την ΕΠΕ στην αναθέτουσα αρχή η οποία αποφασίζει επί της παραλαβής και της εκπτώσεως επί της συμβατικής τιμής. Αν η αναθέτουσα αρχή αποφασίσει την παραλαβή του παραδοτέου με παρεκκλίσεις η ΕΠΕ συντάσσει πρωτόκολλο οριστικής παραλαβής με βάση την απόφαση της αναθέτουσας αρχής.</w:t>
      </w:r>
    </w:p>
    <w:p w14:paraId="126381CB" w14:textId="77777777" w:rsidR="00F67839" w:rsidRDefault="00F67839" w:rsidP="00F67839">
      <w:r>
        <w:lastRenderedPageBreak/>
        <w:t xml:space="preserve">Το πρωτόκολλο οριστικής παραλαβής εγκρίνεται από το αρμόδιο αποφαινόμενο όργανο (ΔΣ)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w:t>
      </w:r>
      <w:proofErr w:type="spellStart"/>
      <w:r>
        <w:t>συντελεσθεί</w:t>
      </w:r>
      <w:proofErr w:type="spellEnd"/>
      <w:r>
        <w:t xml:space="preserve"> αυτοδίκαια.</w:t>
      </w:r>
    </w:p>
    <w:p w14:paraId="0E76F3C2" w14:textId="77777777" w:rsidR="00F67839" w:rsidRDefault="00F67839" w:rsidP="00F67839">
      <w: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14:paraId="047216FF" w14:textId="5D941789" w:rsidR="00F67839" w:rsidRDefault="00F67839" w:rsidP="00F67839">
      <w:r>
        <w:t>Κατά τη διαδικασία παραλαβής που διενεργείται ο ως άνω έλεγχος, μπορεί δε να καλείται να παραστεί και ο ανάδοχος.</w:t>
      </w:r>
    </w:p>
    <w:p w14:paraId="3DE73EB2" w14:textId="77777777" w:rsidR="00C64CF9" w:rsidRPr="00FA627B" w:rsidRDefault="00C64CF9" w:rsidP="00C64CF9">
      <w:pPr>
        <w:rPr>
          <w:u w:val="single"/>
        </w:rPr>
      </w:pPr>
      <w:bookmarkStart w:id="1882" w:name="_Toc62619017"/>
      <w:bookmarkStart w:id="1883" w:name="_Toc63842434"/>
      <w:r w:rsidRPr="00FA627B">
        <w:rPr>
          <w:u w:val="single"/>
        </w:rPr>
        <w:t xml:space="preserve">Απόρριψη παραδοτέων – Αντικατάσταση </w:t>
      </w:r>
    </w:p>
    <w:p w14:paraId="756C4B45" w14:textId="6B5CFA98" w:rsidR="00373F4A" w:rsidRPr="00373F4A" w:rsidRDefault="00C64CF9" w:rsidP="00C64CF9">
      <w:r w:rsidRPr="00564790">
        <w:t xml:space="preserve">Αν η αναθέτουσα αρχή αποφασίσει την απόρριψη του παραδοτέου, με έκπτωση επί της συμβατικής αξίας,  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 και την παράγραφο Β.5.4 της </w:t>
      </w:r>
      <w:proofErr w:type="spellStart"/>
      <w:r w:rsidRPr="00564790">
        <w:t>παρύσας</w:t>
      </w:r>
      <w:proofErr w:type="spellEnd"/>
      <w:r w:rsidRPr="00564790">
        <w:t>. Αν ο ανάδοχος δεν</w:t>
      </w:r>
      <w:r>
        <w:t xml:space="preserve"> </w:t>
      </w:r>
      <w:r w:rsidRPr="00564790">
        <w:t>αντικαταστήσει το παραδοτέο 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w:t>
      </w:r>
    </w:p>
    <w:p w14:paraId="5690913F" w14:textId="77777777" w:rsidR="0052431A" w:rsidRPr="00C253F9" w:rsidRDefault="0052431A" w:rsidP="00F371CC">
      <w:pPr>
        <w:pStyle w:val="3"/>
      </w:pPr>
      <w:bookmarkStart w:id="1884" w:name="_Toc43238471"/>
      <w:r w:rsidRPr="00C253F9">
        <w:t>Τρόπος Πληρωμής – Κρατήσεις</w:t>
      </w:r>
      <w:bookmarkEnd w:id="1882"/>
      <w:bookmarkEnd w:id="1883"/>
      <w:bookmarkEnd w:id="1884"/>
    </w:p>
    <w:p w14:paraId="03210F68" w14:textId="77777777" w:rsidR="00FA627B" w:rsidRDefault="00FA627B" w:rsidP="00FA627B">
      <w:pPr>
        <w:rPr>
          <w:b/>
        </w:rPr>
      </w:pPr>
      <w:bookmarkStart w:id="1885" w:name="_Ποινικές_Ρήτρες_–_Εκπτώσεις"/>
      <w:bookmarkStart w:id="1886" w:name="_Toc345661433"/>
      <w:bookmarkStart w:id="1887" w:name="_Toc345661434"/>
      <w:bookmarkStart w:id="1888" w:name="_Toc63236339"/>
      <w:bookmarkStart w:id="1889" w:name="_Toc63236523"/>
      <w:bookmarkStart w:id="1890" w:name="_Toc63236607"/>
      <w:bookmarkStart w:id="1891" w:name="_Toc63236345"/>
      <w:bookmarkStart w:id="1892" w:name="_Toc63236529"/>
      <w:bookmarkStart w:id="1893" w:name="_Toc63236613"/>
      <w:bookmarkStart w:id="1894" w:name="_Toc63236346"/>
      <w:bookmarkStart w:id="1895" w:name="_Toc63236530"/>
      <w:bookmarkStart w:id="1896" w:name="_Toc63236614"/>
      <w:bookmarkStart w:id="1897" w:name="_Toc511031150"/>
      <w:bookmarkStart w:id="1898" w:name="_Toc513615863"/>
      <w:bookmarkStart w:id="1899" w:name="_Toc5445978"/>
      <w:bookmarkStart w:id="1900" w:name="_Toc7935628"/>
      <w:bookmarkStart w:id="1901" w:name="_Toc8644010"/>
      <w:bookmarkStart w:id="1902" w:name="_Toc9048182"/>
      <w:bookmarkStart w:id="1903" w:name="_Toc9048843"/>
      <w:bookmarkStart w:id="1904" w:name="_Toc9048969"/>
      <w:bookmarkStart w:id="1905" w:name="_Toc9049537"/>
      <w:bookmarkStart w:id="1906" w:name="_Toc9050809"/>
      <w:bookmarkStart w:id="1907" w:name="_Toc16061721"/>
      <w:bookmarkStart w:id="1908" w:name="_Toc25743331"/>
      <w:bookmarkStart w:id="1909" w:name="_Toc43634801"/>
      <w:bookmarkStart w:id="1910" w:name="_Toc44821181"/>
      <w:bookmarkStart w:id="1911" w:name="_Toc48552973"/>
      <w:bookmarkStart w:id="1912" w:name="_Toc49074419"/>
      <w:bookmarkStart w:id="1913" w:name="_Ref54518501"/>
      <w:bookmarkStart w:id="1914" w:name="_Ref54518503"/>
      <w:bookmarkStart w:id="1915" w:name="_Ref60645623"/>
      <w:bookmarkStart w:id="1916" w:name="_Ref63235261"/>
      <w:bookmarkStart w:id="1917" w:name="_Ref63235263"/>
      <w:bookmarkStart w:id="1918" w:name="_Toc63236615"/>
      <w:bookmarkStart w:id="1919" w:name="_Ref354765004"/>
      <w:bookmarkEnd w:id="1885"/>
      <w:bookmarkEnd w:id="1886"/>
      <w:bookmarkEnd w:id="1887"/>
      <w:bookmarkEnd w:id="1888"/>
      <w:bookmarkEnd w:id="1889"/>
      <w:bookmarkEnd w:id="1890"/>
      <w:bookmarkEnd w:id="1891"/>
      <w:bookmarkEnd w:id="1892"/>
      <w:bookmarkEnd w:id="1893"/>
      <w:bookmarkEnd w:id="1894"/>
      <w:bookmarkEnd w:id="1895"/>
      <w:bookmarkEnd w:id="1896"/>
      <w:r>
        <w:t xml:space="preserve">Η πληρωμή του αναδόχου θα πραγματοποιηθεί με ένα από τους παρακάτω τρόπους πληρωμής που θα δηλώσει ο υποψήφιος οικονομικός φορέας στον </w:t>
      </w:r>
      <w:proofErr w:type="spellStart"/>
      <w:r>
        <w:t>υποφάκελο</w:t>
      </w:r>
      <w:proofErr w:type="spellEnd"/>
      <w:r>
        <w:t xml:space="preserve"> της οικονομικής προσφοράς του. </w:t>
      </w:r>
    </w:p>
    <w:p w14:paraId="2658C361" w14:textId="77777777" w:rsidR="00FA627B" w:rsidRPr="00FA627B" w:rsidRDefault="00FA627B" w:rsidP="00FA627B">
      <w:r w:rsidRPr="00FA627B">
        <w:t>Στην Προσφορά θα πρέπει να επιλέγεται με σαφήνεια ένας από τους κάτωθι τρόπους, θεωρείται ότι ο υποψήφιος Ανάδοχος αποδέχεται τον τρόπο πληρωμής που θα επιλέξει η Αναθέτουσα Αρχή.</w:t>
      </w:r>
    </w:p>
    <w:p w14:paraId="364C155E" w14:textId="0CC0B312" w:rsidR="00FA627B" w:rsidRDefault="00FA627B" w:rsidP="00FA627B">
      <w:pPr>
        <w:rPr>
          <w:b/>
        </w:rPr>
      </w:pPr>
      <w:r>
        <w:rPr>
          <w:b/>
        </w:rPr>
        <w:t xml:space="preserve">Τρόποι Πληρωμής: </w:t>
      </w:r>
    </w:p>
    <w:p w14:paraId="57A2770E" w14:textId="0098B998" w:rsidR="00FB0630" w:rsidRDefault="00FB0630" w:rsidP="00FA627B">
      <w:pPr>
        <w:rPr>
          <w:b/>
        </w:rPr>
      </w:pPr>
    </w:p>
    <w:tbl>
      <w:tblPr>
        <w:tblStyle w:val="af1"/>
        <w:tblW w:w="0" w:type="auto"/>
        <w:tblLook w:val="04A0" w:firstRow="1" w:lastRow="0" w:firstColumn="1" w:lastColumn="0" w:noHBand="0" w:noVBand="1"/>
      </w:tblPr>
      <w:tblGrid>
        <w:gridCol w:w="562"/>
        <w:gridCol w:w="9066"/>
      </w:tblGrid>
      <w:tr w:rsidR="00FB0630" w:rsidRPr="005C6185" w14:paraId="4DC9C597" w14:textId="77777777" w:rsidTr="00FE4197">
        <w:tc>
          <w:tcPr>
            <w:tcW w:w="562" w:type="dxa"/>
          </w:tcPr>
          <w:p w14:paraId="5FA9E00E" w14:textId="77777777" w:rsidR="00FB0630" w:rsidRPr="003B1C9C" w:rsidRDefault="00FB0630" w:rsidP="00FB0630">
            <w:pPr>
              <w:pStyle w:val="aff6"/>
              <w:numPr>
                <w:ilvl w:val="0"/>
                <w:numId w:val="166"/>
              </w:numPr>
              <w:suppressAutoHyphens/>
              <w:ind w:left="0" w:firstLine="0"/>
              <w:contextualSpacing w:val="0"/>
              <w:rPr>
                <w:b/>
              </w:rPr>
            </w:pPr>
          </w:p>
        </w:tc>
        <w:tc>
          <w:tcPr>
            <w:tcW w:w="9066" w:type="dxa"/>
          </w:tcPr>
          <w:p w14:paraId="13054F8E" w14:textId="7484038C" w:rsidR="00FB0630" w:rsidRDefault="00FB0630" w:rsidP="00FE4197">
            <w:pPr>
              <w:rPr>
                <w:b/>
              </w:rPr>
            </w:pPr>
            <w:r>
              <w:t xml:space="preserve">Το </w:t>
            </w:r>
            <w:r>
              <w:rPr>
                <w:b/>
              </w:rPr>
              <w:t>100%</w:t>
            </w:r>
            <w:r>
              <w:t xml:space="preserve"> της συμβατικής αξίας </w:t>
            </w:r>
            <w:r w:rsidR="006C17AD" w:rsidRPr="00DC24FB">
              <w:rPr>
                <w:rFonts w:cs="Tahoma"/>
              </w:rPr>
              <w:t>μετά την οριστική ποιοτική και ποσοτική παραλαβή του συνόλου του Έργου</w:t>
            </w:r>
            <w:r w:rsidR="006C17AD" w:rsidRPr="003B1C9C">
              <w:rPr>
                <w:rFonts w:cs="Tahoma"/>
              </w:rPr>
              <w:t>.</w:t>
            </w:r>
          </w:p>
        </w:tc>
      </w:tr>
      <w:tr w:rsidR="00FB0630" w:rsidRPr="005C6185" w14:paraId="324C03A0" w14:textId="77777777" w:rsidTr="00FE4197">
        <w:tc>
          <w:tcPr>
            <w:tcW w:w="562" w:type="dxa"/>
          </w:tcPr>
          <w:p w14:paraId="50AE04E0" w14:textId="77777777" w:rsidR="00FB0630" w:rsidRDefault="00FB0630" w:rsidP="00FB0630">
            <w:pPr>
              <w:pStyle w:val="aff6"/>
              <w:numPr>
                <w:ilvl w:val="0"/>
                <w:numId w:val="166"/>
              </w:numPr>
              <w:suppressAutoHyphens/>
              <w:ind w:left="0" w:firstLine="0"/>
              <w:contextualSpacing w:val="0"/>
              <w:rPr>
                <w:b/>
              </w:rPr>
            </w:pPr>
          </w:p>
        </w:tc>
        <w:tc>
          <w:tcPr>
            <w:tcW w:w="9066" w:type="dxa"/>
          </w:tcPr>
          <w:p w14:paraId="3EFDE91B" w14:textId="42F4580D" w:rsidR="00FB0630" w:rsidRPr="004B50FD" w:rsidRDefault="00FB0630" w:rsidP="004B50FD">
            <w:pPr>
              <w:pStyle w:val="aff6"/>
              <w:numPr>
                <w:ilvl w:val="0"/>
                <w:numId w:val="169"/>
              </w:numPr>
              <w:tabs>
                <w:tab w:val="left" w:pos="313"/>
              </w:tabs>
              <w:suppressAutoHyphens/>
              <w:ind w:hanging="189"/>
              <w:contextualSpacing w:val="0"/>
              <w:rPr>
                <w:rFonts w:cs="Tahoma"/>
              </w:rPr>
            </w:pPr>
            <w:r w:rsidRPr="001B42A1">
              <w:rPr>
                <w:rFonts w:cs="Tahoma"/>
              </w:rPr>
              <w:t xml:space="preserve">Χορήγηση έντοκης προκαταβολής μέχρι ποσοστού </w:t>
            </w:r>
            <w:r w:rsidR="00236695">
              <w:rPr>
                <w:rFonts w:cs="Tahoma"/>
                <w:b/>
              </w:rPr>
              <w:t xml:space="preserve">είκοσι </w:t>
            </w:r>
            <w:r w:rsidRPr="003B1C9C">
              <w:rPr>
                <w:rFonts w:cs="Tahoma"/>
                <w:b/>
              </w:rPr>
              <w:t>τις εκατό</w:t>
            </w:r>
            <w:r w:rsidRPr="001B42A1">
              <w:rPr>
                <w:rFonts w:cs="Tahoma"/>
              </w:rPr>
              <w:t xml:space="preserve"> (</w:t>
            </w:r>
            <w:r w:rsidR="00236695">
              <w:rPr>
                <w:rFonts w:cs="Tahoma"/>
                <w:b/>
              </w:rPr>
              <w:t>2</w:t>
            </w:r>
            <w:r w:rsidRPr="001B42A1">
              <w:rPr>
                <w:rFonts w:cs="Tahoma"/>
                <w:b/>
              </w:rPr>
              <w:t>0%</w:t>
            </w:r>
            <w:r w:rsidRPr="001B42A1">
              <w:rPr>
                <w:rFonts w:cs="Tahoma"/>
              </w:rPr>
              <w:t xml:space="preserve">) </w:t>
            </w:r>
            <w:r w:rsidRPr="00590148">
              <w:rPr>
                <w:rFonts w:cs="Tahoma"/>
              </w:rPr>
              <w:t>του συμβατικού τιμήματος</w:t>
            </w:r>
            <w:r w:rsidRPr="001B42A1">
              <w:t xml:space="preserve"> χωρίς Φ.Π.Α. ,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w:t>
            </w:r>
            <w:r w:rsidRPr="005E43BB">
              <w:t xml:space="preserve">2016 και </w:t>
            </w:r>
            <w:r w:rsidR="00C72114" w:rsidRPr="005E43BB">
              <w:fldChar w:fldCharType="begin"/>
            </w:r>
            <w:r w:rsidR="00C72114" w:rsidRPr="005E43BB">
              <w:instrText xml:space="preserve"> REF _Ref6404137 \r \h </w:instrText>
            </w:r>
            <w:r w:rsidR="005E43BB">
              <w:instrText xml:space="preserve"> \* MERGEFORMAT </w:instrText>
            </w:r>
            <w:r w:rsidR="00C72114" w:rsidRPr="005E43BB">
              <w:fldChar w:fldCharType="separate"/>
            </w:r>
            <w:r w:rsidR="00C72114" w:rsidRPr="005E43BB">
              <w:t>B.5.1</w:t>
            </w:r>
            <w:r w:rsidR="00C72114" w:rsidRPr="005E43BB">
              <w:fldChar w:fldCharType="end"/>
            </w:r>
            <w:r w:rsidR="00C72114" w:rsidRPr="005E43BB">
              <w:t xml:space="preserve"> </w:t>
            </w:r>
            <w:r w:rsidRPr="005E43BB">
              <w:t>της παρούσας.</w:t>
            </w:r>
            <w:r w:rsidRPr="001B42A1">
              <w:t xml:space="preserve"> Η παραπάνω προκαταβολή θα είναι έντοκη. Κατά την εξόφληση θα </w:t>
            </w:r>
            <w:proofErr w:type="spellStart"/>
            <w:r w:rsidRPr="001B42A1">
              <w:t>παρακρατείται</w:t>
            </w:r>
            <w:proofErr w:type="spellEnd"/>
            <w:r w:rsidRPr="001B42A1">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w:t>
            </w:r>
            <w:r w:rsidRPr="004B50FD">
              <w:rPr>
                <w:rFonts w:cs="Tahoma"/>
              </w:rPr>
              <w:t xml:space="preserve">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4B50FD">
              <w:rPr>
                <w:rFonts w:cs="Tahoma"/>
              </w:rPr>
              <w:t>χορηγηθείσας</w:t>
            </w:r>
            <w:proofErr w:type="spellEnd"/>
            <w:r w:rsidRPr="004B50FD">
              <w:rPr>
                <w:rFonts w:cs="Tahoma"/>
              </w:rPr>
              <w:t xml:space="preserve"> προκαταβολής. </w:t>
            </w:r>
          </w:p>
          <w:p w14:paraId="2C47B31E" w14:textId="24902EBC" w:rsidR="00B66E17" w:rsidRPr="00B66E17" w:rsidRDefault="00236695" w:rsidP="004B50FD">
            <w:pPr>
              <w:pStyle w:val="aff6"/>
              <w:numPr>
                <w:ilvl w:val="0"/>
                <w:numId w:val="169"/>
              </w:numPr>
              <w:ind w:left="357" w:hanging="183"/>
              <w:contextualSpacing w:val="0"/>
              <w:rPr>
                <w:rFonts w:cs="Tahoma"/>
              </w:rPr>
            </w:pPr>
            <w:r w:rsidRPr="00B66E17">
              <w:rPr>
                <w:rFonts w:cs="Tahoma"/>
              </w:rPr>
              <w:t xml:space="preserve">Καταβολή ποσοστού </w:t>
            </w:r>
            <w:r w:rsidRPr="00B66E17">
              <w:rPr>
                <w:rFonts w:cs="Tahoma"/>
                <w:b/>
              </w:rPr>
              <w:t xml:space="preserve">τριάντα </w:t>
            </w:r>
            <w:r w:rsidR="00DB7FFA">
              <w:rPr>
                <w:rFonts w:cs="Tahoma"/>
                <w:b/>
              </w:rPr>
              <w:t>πέντε</w:t>
            </w:r>
            <w:r w:rsidR="00DB7FFA" w:rsidRPr="008C6742">
              <w:rPr>
                <w:rFonts w:cs="Tahoma"/>
                <w:b/>
              </w:rPr>
              <w:t xml:space="preserve"> </w:t>
            </w:r>
            <w:r w:rsidRPr="00B66E17">
              <w:rPr>
                <w:rFonts w:cs="Tahoma"/>
                <w:b/>
              </w:rPr>
              <w:t>τοις εκατό (3</w:t>
            </w:r>
            <w:r w:rsidR="00DB7FFA">
              <w:rPr>
                <w:rFonts w:cs="Tahoma"/>
                <w:b/>
              </w:rPr>
              <w:t>5</w:t>
            </w:r>
            <w:r w:rsidRPr="00B66E17">
              <w:rPr>
                <w:rFonts w:cs="Tahoma"/>
                <w:b/>
              </w:rPr>
              <w:t>%)</w:t>
            </w:r>
            <w:r w:rsidRPr="004B50FD">
              <w:rPr>
                <w:rFonts w:cs="Tahoma"/>
                <w:b/>
              </w:rPr>
              <w:t xml:space="preserve"> </w:t>
            </w:r>
            <w:r w:rsidRPr="00B66E17">
              <w:rPr>
                <w:rFonts w:cs="Tahoma"/>
              </w:rPr>
              <w:t xml:space="preserve">του συμβατικού τιμήματος πλέον του αναλογούντος ΦΠΑ, μετά την παραλαβή της </w:t>
            </w:r>
            <w:r w:rsidRPr="004B50FD">
              <w:rPr>
                <w:rFonts w:cs="Tahoma"/>
                <w:b/>
              </w:rPr>
              <w:fldChar w:fldCharType="begin"/>
            </w:r>
            <w:r w:rsidRPr="00B66E17">
              <w:rPr>
                <w:rFonts w:cs="Tahoma"/>
                <w:b/>
              </w:rPr>
              <w:instrText xml:space="preserve"> REF _Ref6400894 \h  \* MERGEFORMAT </w:instrText>
            </w:r>
            <w:r w:rsidRPr="004B50FD">
              <w:rPr>
                <w:rFonts w:cs="Tahoma"/>
                <w:b/>
              </w:rPr>
            </w:r>
            <w:r w:rsidRPr="004B50FD">
              <w:rPr>
                <w:rFonts w:cs="Tahoma"/>
                <w:b/>
              </w:rPr>
              <w:fldChar w:fldCharType="separate"/>
            </w:r>
            <w:r w:rsidRPr="004B50FD">
              <w:rPr>
                <w:rFonts w:cs="Tahoma"/>
                <w:b/>
              </w:rPr>
              <w:t>Φάσης Β: Σχεδιασμός και Υλοποίηση ΣΔΑΠ</w:t>
            </w:r>
            <w:r w:rsidRPr="004B50FD">
              <w:rPr>
                <w:rFonts w:cs="Tahoma"/>
                <w:b/>
              </w:rPr>
              <w:fldChar w:fldCharType="end"/>
            </w:r>
            <w:r w:rsidRPr="004B50FD">
              <w:rPr>
                <w:rFonts w:cs="Tahoma"/>
                <w:b/>
              </w:rPr>
              <w:t xml:space="preserve"> του Έργου</w:t>
            </w:r>
            <w:r w:rsidRPr="00B66E17">
              <w:rPr>
                <w:rFonts w:cs="Tahoma"/>
              </w:rPr>
              <w:t xml:space="preserve"> </w:t>
            </w:r>
            <w:r w:rsidR="00B66E17" w:rsidRPr="00B66E17">
              <w:rPr>
                <w:rFonts w:cs="Tahoma"/>
              </w:rPr>
              <w:t xml:space="preserve">και αφού αφαιρεθεί: (i) ποσοστό της </w:t>
            </w:r>
            <w:proofErr w:type="spellStart"/>
            <w:r w:rsidR="00B66E17" w:rsidRPr="00B66E17">
              <w:rPr>
                <w:rFonts w:cs="Tahoma"/>
              </w:rPr>
              <w:t>χορηγηθείσας</w:t>
            </w:r>
            <w:proofErr w:type="spellEnd"/>
            <w:r w:rsidR="00B66E17" w:rsidRPr="00B66E17">
              <w:rPr>
                <w:rFonts w:cs="Tahoma"/>
              </w:rPr>
              <w:t xml:space="preserve"> προκαταβολής ίσο προς το ανωτέρω ποσοστό της πληρωμής που καταβάλλεται (αναλογική απόσβεση προκαταβολής), και (</w:t>
            </w:r>
            <w:proofErr w:type="spellStart"/>
            <w:r w:rsidR="00B66E17" w:rsidRPr="00B66E17">
              <w:rPr>
                <w:rFonts w:cs="Tahoma"/>
              </w:rPr>
              <w:t>ii</w:t>
            </w:r>
            <w:proofErr w:type="spellEnd"/>
            <w:r w:rsidR="00B66E17" w:rsidRPr="00B66E17">
              <w:rPr>
                <w:rFonts w:cs="Tahoma"/>
              </w:rPr>
              <w:t xml:space="preserve">) ο αντίστοιχος τόκος της προκαταβολής, για χρονικό διάστημα από την ημερομηνία λήψεως της προκαταβολής μέχρι την εν λόγω τμηματική παραλαβή. </w:t>
            </w:r>
          </w:p>
          <w:p w14:paraId="41971B02" w14:textId="0694B895" w:rsidR="00236695" w:rsidRPr="00B66E17" w:rsidRDefault="00236695" w:rsidP="004B50FD">
            <w:pPr>
              <w:pStyle w:val="aff6"/>
              <w:numPr>
                <w:ilvl w:val="0"/>
                <w:numId w:val="169"/>
              </w:numPr>
              <w:tabs>
                <w:tab w:val="left" w:pos="313"/>
              </w:tabs>
              <w:suppressAutoHyphens/>
              <w:ind w:left="357" w:hanging="189"/>
              <w:contextualSpacing w:val="0"/>
              <w:rPr>
                <w:rFonts w:cs="Tahoma"/>
              </w:rPr>
            </w:pPr>
            <w:r w:rsidRPr="00B66E17">
              <w:rPr>
                <w:rFonts w:cs="Tahoma"/>
              </w:rPr>
              <w:tab/>
              <w:t xml:space="preserve">Καταβολή ποσοστού </w:t>
            </w:r>
            <w:r w:rsidRPr="00B66E17">
              <w:rPr>
                <w:rFonts w:cs="Tahoma"/>
                <w:b/>
              </w:rPr>
              <w:t>τριάντα</w:t>
            </w:r>
            <w:r w:rsidR="00DB7FFA" w:rsidRPr="004B50FD">
              <w:rPr>
                <w:rFonts w:cs="Tahoma"/>
                <w:b/>
              </w:rPr>
              <w:t xml:space="preserve"> </w:t>
            </w:r>
            <w:r w:rsidR="00DB7FFA">
              <w:rPr>
                <w:rFonts w:cs="Tahoma"/>
                <w:b/>
              </w:rPr>
              <w:t>πέντε</w:t>
            </w:r>
            <w:r w:rsidRPr="00B66E17">
              <w:rPr>
                <w:rFonts w:cs="Tahoma"/>
                <w:b/>
              </w:rPr>
              <w:t xml:space="preserve"> τοις εκατό (3</w:t>
            </w:r>
            <w:r w:rsidR="00DB7FFA">
              <w:rPr>
                <w:rFonts w:cs="Tahoma"/>
                <w:b/>
              </w:rPr>
              <w:t>5</w:t>
            </w:r>
            <w:r w:rsidRPr="00B66E17">
              <w:rPr>
                <w:rFonts w:cs="Tahoma"/>
                <w:b/>
              </w:rPr>
              <w:t>%)</w:t>
            </w:r>
            <w:r w:rsidRPr="00B66E17">
              <w:rPr>
                <w:rFonts w:cs="Tahoma"/>
              </w:rPr>
              <w:t xml:space="preserve"> του συμβατικού τιμήματος πλέον του αναλογούντος ΦΠΑ, μετά την παραλαβή της </w:t>
            </w:r>
            <w:r w:rsidRPr="004B50FD">
              <w:rPr>
                <w:rFonts w:cs="Tahoma"/>
                <w:b/>
              </w:rPr>
              <w:fldChar w:fldCharType="begin"/>
            </w:r>
            <w:r w:rsidRPr="004B50FD">
              <w:rPr>
                <w:rFonts w:cs="Tahoma"/>
                <w:b/>
              </w:rPr>
              <w:instrText xml:space="preserve"> REF _Ref6401002 \h  \* MERGEFORMAT </w:instrText>
            </w:r>
            <w:r w:rsidRPr="004B50FD">
              <w:rPr>
                <w:rFonts w:cs="Tahoma"/>
                <w:b/>
              </w:rPr>
            </w:r>
            <w:r w:rsidRPr="004B50FD">
              <w:rPr>
                <w:rFonts w:cs="Tahoma"/>
                <w:b/>
              </w:rPr>
              <w:fldChar w:fldCharType="separate"/>
            </w:r>
            <w:r w:rsidRPr="004B50FD">
              <w:rPr>
                <w:rFonts w:cs="Tahoma"/>
                <w:b/>
              </w:rPr>
              <w:t>Φάσης Δ: Πιλοτική Εφαρμογή και Βελτίωση ΣΔΑΠ</w:t>
            </w:r>
            <w:r w:rsidRPr="004B50FD">
              <w:rPr>
                <w:rFonts w:cs="Tahoma"/>
                <w:b/>
              </w:rPr>
              <w:fldChar w:fldCharType="end"/>
            </w:r>
            <w:r w:rsidRPr="00B66E17">
              <w:rPr>
                <w:rFonts w:cs="Tahoma"/>
                <w:b/>
              </w:rPr>
              <w:t xml:space="preserve"> </w:t>
            </w:r>
            <w:r w:rsidRPr="004B50FD">
              <w:rPr>
                <w:rFonts w:cs="Tahoma"/>
                <w:b/>
              </w:rPr>
              <w:t>του Έργου</w:t>
            </w:r>
            <w:r w:rsidRPr="00B66E17">
              <w:rPr>
                <w:rFonts w:cs="Tahoma"/>
              </w:rPr>
              <w:t xml:space="preserve">.  </w:t>
            </w:r>
            <w:r w:rsidR="00B66E17" w:rsidRPr="00B66E17">
              <w:rPr>
                <w:rFonts w:cs="Tahoma"/>
              </w:rPr>
              <w:t xml:space="preserve">και αφού αφαιρεθεί: (i) ποσοστό της </w:t>
            </w:r>
            <w:proofErr w:type="spellStart"/>
            <w:r w:rsidR="00B66E17" w:rsidRPr="00B66E17">
              <w:rPr>
                <w:rFonts w:cs="Tahoma"/>
              </w:rPr>
              <w:t>χορηγηθείσας</w:t>
            </w:r>
            <w:proofErr w:type="spellEnd"/>
            <w:r w:rsidR="00B66E17" w:rsidRPr="00B66E17">
              <w:rPr>
                <w:rFonts w:cs="Tahoma"/>
              </w:rPr>
              <w:t xml:space="preserve"> προκαταβολής ίσο προς </w:t>
            </w:r>
            <w:r w:rsidR="00B66E17" w:rsidRPr="00B66E17">
              <w:rPr>
                <w:rFonts w:cs="Tahoma"/>
              </w:rPr>
              <w:lastRenderedPageBreak/>
              <w:t>το ανωτέρω ποσοστό της πληρωμής που καταβάλλεται (αναλογική απόσβεση προκαταβολής), και (</w:t>
            </w:r>
            <w:proofErr w:type="spellStart"/>
            <w:r w:rsidR="00B66E17" w:rsidRPr="00B66E17">
              <w:rPr>
                <w:rFonts w:cs="Tahoma"/>
              </w:rPr>
              <w:t>ii</w:t>
            </w:r>
            <w:proofErr w:type="spellEnd"/>
            <w:r w:rsidR="00B66E17" w:rsidRPr="00B66E17">
              <w:rPr>
                <w:rFonts w:cs="Tahoma"/>
              </w:rPr>
              <w:t>) ο αντίστοιχος τόκος της προκαταβολής, για χρονικό διάστημα από την ημερομηνία λήψεως της προκαταβολής μέχρι την εν λόγω τμηματική παραλαβή.</w:t>
            </w:r>
          </w:p>
          <w:p w14:paraId="2DE48195" w14:textId="2AE76C88" w:rsidR="00FB0630" w:rsidRPr="003B1C9C" w:rsidRDefault="00FB0630" w:rsidP="004B50FD">
            <w:pPr>
              <w:pStyle w:val="aff6"/>
              <w:numPr>
                <w:ilvl w:val="0"/>
                <w:numId w:val="169"/>
              </w:numPr>
              <w:tabs>
                <w:tab w:val="left" w:pos="313"/>
              </w:tabs>
              <w:suppressAutoHyphens/>
              <w:ind w:left="357" w:hanging="189"/>
              <w:contextualSpacing w:val="0"/>
            </w:pPr>
            <w:r w:rsidRPr="004B50FD">
              <w:rPr>
                <w:rFonts w:cs="Tahoma"/>
              </w:rPr>
              <w:t xml:space="preserve">Καταβολή του </w:t>
            </w:r>
            <w:r w:rsidRPr="004B50FD">
              <w:rPr>
                <w:rFonts w:cs="Tahoma"/>
                <w:b/>
              </w:rPr>
              <w:t>υπόλοιπου του συμβατικού τιμήματος</w:t>
            </w:r>
            <w:r w:rsidRPr="004B50FD">
              <w:rPr>
                <w:rFonts w:cs="Tahoma"/>
              </w:rPr>
              <w:t xml:space="preserve">, μετά την οριστική ποιοτική και ποσοτική παραλαβή του συνόλου του Έργου, αφού </w:t>
            </w:r>
            <w:proofErr w:type="spellStart"/>
            <w:r w:rsidRPr="004B50FD">
              <w:rPr>
                <w:rFonts w:cs="Tahoma"/>
              </w:rPr>
              <w:t>παρακρατηθεί</w:t>
            </w:r>
            <w:proofErr w:type="spellEnd"/>
            <w:r w:rsidRPr="004B50FD">
              <w:rPr>
                <w:rFonts w:cs="Tahoma"/>
              </w:rPr>
              <w:t xml:space="preserve"> ο με τον παραπάνω τρόπο υπολογισθείς  τόκος.</w:t>
            </w:r>
          </w:p>
        </w:tc>
      </w:tr>
      <w:tr w:rsidR="00FB0630" w:rsidRPr="005C6185" w14:paraId="12D8877A" w14:textId="77777777" w:rsidTr="00FE4197">
        <w:tc>
          <w:tcPr>
            <w:tcW w:w="562" w:type="dxa"/>
          </w:tcPr>
          <w:p w14:paraId="13100B55" w14:textId="77777777" w:rsidR="00FB0630" w:rsidRDefault="00FB0630" w:rsidP="00FB0630">
            <w:pPr>
              <w:pStyle w:val="aff6"/>
              <w:numPr>
                <w:ilvl w:val="0"/>
                <w:numId w:val="166"/>
              </w:numPr>
              <w:suppressAutoHyphens/>
              <w:ind w:left="0" w:firstLine="0"/>
              <w:contextualSpacing w:val="0"/>
              <w:rPr>
                <w:b/>
              </w:rPr>
            </w:pPr>
          </w:p>
        </w:tc>
        <w:tc>
          <w:tcPr>
            <w:tcW w:w="9066" w:type="dxa"/>
          </w:tcPr>
          <w:p w14:paraId="7F6FA4A2" w14:textId="010EDC67" w:rsidR="00FB0630" w:rsidRDefault="00FB0630" w:rsidP="004B50FD">
            <w:pPr>
              <w:pStyle w:val="aff6"/>
              <w:numPr>
                <w:ilvl w:val="0"/>
                <w:numId w:val="170"/>
              </w:numPr>
              <w:tabs>
                <w:tab w:val="left" w:pos="313"/>
              </w:tabs>
              <w:suppressAutoHyphens/>
              <w:ind w:hanging="189"/>
              <w:contextualSpacing w:val="0"/>
              <w:rPr>
                <w:rFonts w:cs="Tahoma"/>
              </w:rPr>
            </w:pPr>
            <w:r w:rsidRPr="00FB0630">
              <w:rPr>
                <w:rFonts w:cs="Tahoma"/>
              </w:rPr>
              <w:t xml:space="preserve">Καταβολή ποσοστού </w:t>
            </w:r>
            <w:r w:rsidR="0024182F" w:rsidRPr="00236695">
              <w:rPr>
                <w:rFonts w:cs="Tahoma"/>
                <w:b/>
              </w:rPr>
              <w:t xml:space="preserve">σαράντα </w:t>
            </w:r>
            <w:r w:rsidRPr="00236695">
              <w:rPr>
                <w:rFonts w:cs="Tahoma"/>
                <w:b/>
              </w:rPr>
              <w:t>τοις εκατό (</w:t>
            </w:r>
            <w:r w:rsidR="0024182F" w:rsidRPr="00236695">
              <w:rPr>
                <w:rFonts w:cs="Tahoma"/>
                <w:b/>
              </w:rPr>
              <w:t>4</w:t>
            </w:r>
            <w:r w:rsidRPr="00236695">
              <w:rPr>
                <w:rFonts w:cs="Tahoma"/>
                <w:b/>
              </w:rPr>
              <w:t>0%)</w:t>
            </w:r>
            <w:r w:rsidRPr="00FB0630">
              <w:rPr>
                <w:rFonts w:cs="Tahoma"/>
              </w:rPr>
              <w:t xml:space="preserve"> του συμβατικού τιμήματος πλέον του αναλογούντος ΦΠΑ, μετά την παραλαβή της </w:t>
            </w:r>
            <w:r w:rsidRPr="004B50FD">
              <w:rPr>
                <w:rFonts w:cs="Tahoma"/>
                <w:b/>
              </w:rPr>
              <w:fldChar w:fldCharType="begin"/>
            </w:r>
            <w:r w:rsidRPr="004B50FD">
              <w:rPr>
                <w:rFonts w:cs="Tahoma"/>
                <w:b/>
              </w:rPr>
              <w:instrText xml:space="preserve"> REF _Ref6400894 \h </w:instrText>
            </w:r>
            <w:r w:rsidR="0024182F" w:rsidRPr="00236695">
              <w:rPr>
                <w:rFonts w:cs="Tahoma"/>
                <w:b/>
              </w:rPr>
              <w:instrText xml:space="preserve"> \* MERGEFORMAT </w:instrText>
            </w:r>
            <w:r w:rsidRPr="004B50FD">
              <w:rPr>
                <w:rFonts w:cs="Tahoma"/>
                <w:b/>
              </w:rPr>
            </w:r>
            <w:r w:rsidRPr="004B50FD">
              <w:rPr>
                <w:rFonts w:cs="Tahoma"/>
                <w:b/>
              </w:rPr>
              <w:fldChar w:fldCharType="separate"/>
            </w:r>
            <w:r w:rsidR="0024182F" w:rsidRPr="004B50FD">
              <w:rPr>
                <w:rFonts w:cs="Tahoma"/>
                <w:b/>
              </w:rPr>
              <w:t>Φάσης Β: Σχεδιασμός και Υλοποίηση ΣΔΑΠ</w:t>
            </w:r>
            <w:r w:rsidRPr="004B50FD">
              <w:rPr>
                <w:rFonts w:cs="Tahoma"/>
                <w:b/>
              </w:rPr>
              <w:fldChar w:fldCharType="end"/>
            </w:r>
            <w:r w:rsidRPr="004B50FD">
              <w:rPr>
                <w:rFonts w:cs="Tahoma"/>
                <w:b/>
              </w:rPr>
              <w:t xml:space="preserve"> του Έργου</w:t>
            </w:r>
            <w:r>
              <w:rPr>
                <w:rFonts w:cs="Tahoma"/>
              </w:rPr>
              <w:t xml:space="preserve">. </w:t>
            </w:r>
            <w:r w:rsidRPr="00FB0630">
              <w:rPr>
                <w:rFonts w:cs="Tahoma"/>
              </w:rPr>
              <w:tab/>
            </w:r>
          </w:p>
          <w:p w14:paraId="028D1313" w14:textId="71DE5436" w:rsidR="00FB0630" w:rsidRPr="00FB0630" w:rsidRDefault="00FB0630" w:rsidP="004B50FD">
            <w:pPr>
              <w:pStyle w:val="aff6"/>
              <w:numPr>
                <w:ilvl w:val="0"/>
                <w:numId w:val="170"/>
              </w:numPr>
              <w:tabs>
                <w:tab w:val="left" w:pos="313"/>
              </w:tabs>
              <w:suppressAutoHyphens/>
              <w:ind w:hanging="189"/>
              <w:contextualSpacing w:val="0"/>
              <w:rPr>
                <w:rFonts w:cs="Tahoma"/>
              </w:rPr>
            </w:pPr>
            <w:r w:rsidRPr="00FB0630">
              <w:rPr>
                <w:rFonts w:cs="Tahoma"/>
              </w:rPr>
              <w:t xml:space="preserve">Καταβολή ποσοστού </w:t>
            </w:r>
            <w:r w:rsidR="00DA06C3" w:rsidRPr="00236695">
              <w:rPr>
                <w:rFonts w:cs="Tahoma"/>
                <w:b/>
              </w:rPr>
              <w:t>σαράντα τοις εκατό (40%)</w:t>
            </w:r>
            <w:r w:rsidR="00DA06C3" w:rsidRPr="00FB0630">
              <w:rPr>
                <w:rFonts w:cs="Tahoma"/>
              </w:rPr>
              <w:t xml:space="preserve"> </w:t>
            </w:r>
            <w:r w:rsidRPr="00FB0630">
              <w:rPr>
                <w:rFonts w:cs="Tahoma"/>
              </w:rPr>
              <w:t xml:space="preserve">του συμβατικού τιμήματος πλέον του αναλογούντος ΦΠΑ, μετά την παραλαβή </w:t>
            </w:r>
            <w:r w:rsidRPr="004B50FD">
              <w:rPr>
                <w:rFonts w:cs="Tahoma"/>
                <w:b/>
              </w:rPr>
              <w:t xml:space="preserve">της </w:t>
            </w:r>
            <w:r w:rsidRPr="004B50FD">
              <w:rPr>
                <w:rFonts w:cs="Tahoma"/>
                <w:b/>
              </w:rPr>
              <w:fldChar w:fldCharType="begin"/>
            </w:r>
            <w:r w:rsidRPr="004B50FD">
              <w:rPr>
                <w:rFonts w:cs="Tahoma"/>
                <w:b/>
              </w:rPr>
              <w:instrText xml:space="preserve"> REF _Ref6401002 \h </w:instrText>
            </w:r>
            <w:r w:rsidR="00323BDD" w:rsidRPr="004B50FD">
              <w:rPr>
                <w:rFonts w:cs="Tahoma"/>
                <w:b/>
              </w:rPr>
              <w:instrText xml:space="preserve"> \* MERGEFORMAT </w:instrText>
            </w:r>
            <w:r w:rsidRPr="004B50FD">
              <w:rPr>
                <w:rFonts w:cs="Tahoma"/>
                <w:b/>
              </w:rPr>
            </w:r>
            <w:r w:rsidRPr="004B50FD">
              <w:rPr>
                <w:rFonts w:cs="Tahoma"/>
                <w:b/>
              </w:rPr>
              <w:fldChar w:fldCharType="separate"/>
            </w:r>
            <w:r w:rsidRPr="004B50FD">
              <w:rPr>
                <w:rFonts w:cs="Tahoma"/>
                <w:b/>
              </w:rPr>
              <w:t>Φάσης Δ: Πιλοτική Εφαρμογή και Βελτίωση ΣΔΑΠ</w:t>
            </w:r>
            <w:r w:rsidRPr="004B50FD">
              <w:rPr>
                <w:rFonts w:cs="Tahoma"/>
                <w:b/>
              </w:rPr>
              <w:fldChar w:fldCharType="end"/>
            </w:r>
            <w:r w:rsidR="00323BDD" w:rsidRPr="00236695">
              <w:rPr>
                <w:rFonts w:cs="Tahoma"/>
                <w:b/>
              </w:rPr>
              <w:t xml:space="preserve"> </w:t>
            </w:r>
            <w:r w:rsidRPr="004B50FD">
              <w:rPr>
                <w:rFonts w:cs="Tahoma"/>
                <w:b/>
              </w:rPr>
              <w:t>του Έργου</w:t>
            </w:r>
            <w:r w:rsidRPr="00FB0630">
              <w:rPr>
                <w:rFonts w:cs="Tahoma"/>
              </w:rPr>
              <w:t xml:space="preserve">.  </w:t>
            </w:r>
          </w:p>
          <w:p w14:paraId="79217027" w14:textId="7FDC44BC" w:rsidR="00FB0630" w:rsidRPr="003B1C9C" w:rsidRDefault="006C17AD" w:rsidP="004B50FD">
            <w:pPr>
              <w:pStyle w:val="aff6"/>
              <w:numPr>
                <w:ilvl w:val="0"/>
                <w:numId w:val="170"/>
              </w:numPr>
              <w:tabs>
                <w:tab w:val="left" w:pos="313"/>
              </w:tabs>
              <w:suppressAutoHyphens/>
              <w:ind w:left="313" w:hanging="189"/>
              <w:contextualSpacing w:val="0"/>
              <w:rPr>
                <w:rFonts w:cs="Tahoma"/>
              </w:rPr>
            </w:pPr>
            <w:r w:rsidRPr="008C6742">
              <w:rPr>
                <w:rFonts w:cs="Tahoma"/>
              </w:rPr>
              <w:t xml:space="preserve">Καταβολή του </w:t>
            </w:r>
            <w:r w:rsidRPr="004B50FD">
              <w:rPr>
                <w:rFonts w:cs="Tahoma"/>
                <w:b/>
              </w:rPr>
              <w:t>υπόλοιπου του συμβατικού τιμήματος</w:t>
            </w:r>
            <w:r>
              <w:rPr>
                <w:rFonts w:cs="Tahoma"/>
              </w:rPr>
              <w:t>,</w:t>
            </w:r>
            <w:r w:rsidRPr="004F1633" w:rsidDel="006C17AD">
              <w:rPr>
                <w:rFonts w:cs="Tahoma"/>
              </w:rPr>
              <w:t xml:space="preserve"> </w:t>
            </w:r>
            <w:r w:rsidR="00FB0630" w:rsidRPr="00DC24FB">
              <w:rPr>
                <w:rFonts w:cs="Tahoma"/>
              </w:rPr>
              <w:t>μετά την οριστική ποιοτική και ποσοτική παραλαβή του συνόλου του Έργου</w:t>
            </w:r>
            <w:r w:rsidR="00FB0630" w:rsidRPr="003B1C9C">
              <w:rPr>
                <w:rFonts w:cs="Tahoma"/>
              </w:rPr>
              <w:t>.</w:t>
            </w:r>
          </w:p>
        </w:tc>
      </w:tr>
    </w:tbl>
    <w:p w14:paraId="7E14B2EA" w14:textId="77777777" w:rsidR="00FB0630" w:rsidRDefault="00FB0630" w:rsidP="00FA627B">
      <w:pPr>
        <w:rPr>
          <w:b/>
        </w:rPr>
      </w:pPr>
    </w:p>
    <w:p w14:paraId="3D35F1FB" w14:textId="77777777" w:rsidR="00FA627B" w:rsidRDefault="00FA627B" w:rsidP="00FA627B">
      <w:pPr>
        <w:tabs>
          <w:tab w:val="left" w:pos="426"/>
        </w:tabs>
        <w:ind w:left="426" w:hanging="426"/>
      </w:pPr>
      <w:r>
        <w:t xml:space="preserve">Επισημαίνεται ότι η παραπάνω προκαταβολή δύναται να χορηγηθεί και τμηματικά. </w:t>
      </w:r>
    </w:p>
    <w:p w14:paraId="59910BAA" w14:textId="77777777" w:rsidR="00FA627B" w:rsidRDefault="00FA627B" w:rsidP="00FA627B">
      <w: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Pr>
          <w:color w:val="FFFF00"/>
        </w:rPr>
        <w:t xml:space="preserve"> </w:t>
      </w:r>
    </w:p>
    <w:p w14:paraId="2C795EA9" w14:textId="48D03377" w:rsidR="00FA627B" w:rsidRDefault="00AF2E83" w:rsidP="00FA627B">
      <w:r>
        <w:t>Το</w:t>
      </w:r>
      <w:r w:rsidR="00FA627B">
        <w:t xml:space="preserve">ν Ανάδοχο βαρύνουν </w:t>
      </w:r>
      <w:r w:rsidR="00FA627B">
        <w:rPr>
          <w:lang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00FA627B">
        <w:rPr>
          <w:lang w:eastAsia="el-GR"/>
        </w:rPr>
        <w:t>βαρύνεται</w:t>
      </w:r>
      <w:proofErr w:type="spellEnd"/>
      <w:r w:rsidR="00FA627B">
        <w:rPr>
          <w:lang w:eastAsia="el-GR"/>
        </w:rPr>
        <w:t xml:space="preserve"> με τις </w:t>
      </w:r>
      <w:r w:rsidR="00FA627B">
        <w:t xml:space="preserve">ακόλουθες κρατήσεις: </w:t>
      </w:r>
    </w:p>
    <w:p w14:paraId="4731546F" w14:textId="076B9908" w:rsidR="00FA627B" w:rsidRDefault="00FA627B" w:rsidP="00FA627B">
      <w:r>
        <w:t>α) Κράτηση 0,</w:t>
      </w:r>
      <w:r w:rsidR="00F17ACA">
        <w:t>07</w:t>
      </w:r>
      <w: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4A80F466" w14:textId="77777777" w:rsidR="00FA627B" w:rsidRDefault="00FA627B" w:rsidP="00FA627B">
      <w: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t>παρακρατείται</w:t>
      </w:r>
      <w:proofErr w:type="spellEnd"/>
      <w: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502CD13C" w14:textId="77777777" w:rsidR="00FA627B" w:rsidRDefault="00FA627B" w:rsidP="00FA627B">
      <w: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6263BF04" w14:textId="77777777" w:rsidR="00FA627B" w:rsidRDefault="00FA627B" w:rsidP="00FA627B">
      <w:r>
        <w:t>Οι υπέρ τρίτων κρατήσεις υπόκεινται στο εκάστοτε ισχύον αναλογικό τέλος χαρτοσήμου και στην επ’ αυτού εισφορά υπέρ ΟΓΑ.</w:t>
      </w:r>
    </w:p>
    <w:p w14:paraId="27A3DC97" w14:textId="77777777" w:rsidR="00DF5382" w:rsidRPr="00B01ECD" w:rsidRDefault="00DF5382" w:rsidP="00BD4ADC">
      <w:pPr>
        <w:spacing w:line="276" w:lineRule="auto"/>
        <w:rPr>
          <w:szCs w:val="22"/>
        </w:rPr>
      </w:pPr>
    </w:p>
    <w:p w14:paraId="5452420E" w14:textId="0E966927" w:rsidR="0052431A" w:rsidRDefault="0052431A" w:rsidP="00F371CC">
      <w:pPr>
        <w:pStyle w:val="3"/>
      </w:pPr>
      <w:bookmarkStart w:id="1920" w:name="_Toc43238472"/>
      <w:r w:rsidRPr="00BA4146">
        <w:t>Ποινικές Ρήτρες – Εκπτώσεις</w:t>
      </w:r>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p>
    <w:p w14:paraId="72BCEB93" w14:textId="77777777" w:rsidR="00C82459" w:rsidRPr="00B01ECD" w:rsidRDefault="00C82459" w:rsidP="00C82459">
      <w:pPr>
        <w:spacing w:line="276" w:lineRule="auto"/>
        <w:rPr>
          <w:szCs w:val="22"/>
        </w:rPr>
      </w:pPr>
      <w:bookmarkStart w:id="1921" w:name="_Toc511031151"/>
      <w:bookmarkStart w:id="1922" w:name="_Toc513615864"/>
      <w:bookmarkStart w:id="1923" w:name="_Toc5445979"/>
      <w:bookmarkStart w:id="1924" w:name="_Toc7935629"/>
      <w:bookmarkStart w:id="1925" w:name="_Toc8644011"/>
      <w:bookmarkStart w:id="1926" w:name="_Toc9048183"/>
      <w:bookmarkStart w:id="1927" w:name="_Toc9048844"/>
      <w:bookmarkStart w:id="1928" w:name="_Toc9048970"/>
      <w:bookmarkStart w:id="1929" w:name="_Toc9049538"/>
      <w:bookmarkStart w:id="1930" w:name="_Toc9050810"/>
      <w:bookmarkStart w:id="1931" w:name="_Toc16061722"/>
      <w:bookmarkStart w:id="1932" w:name="_Toc25743332"/>
      <w:bookmarkStart w:id="1933" w:name="_Toc43634802"/>
      <w:bookmarkStart w:id="1934" w:name="_Toc44821182"/>
      <w:bookmarkStart w:id="1935" w:name="_Toc48552974"/>
      <w:bookmarkStart w:id="1936" w:name="_Toc49074420"/>
      <w:bookmarkStart w:id="1937" w:name="_Toc63236616"/>
      <w:r w:rsidRPr="00B01ECD">
        <w:rPr>
          <w:szCs w:val="22"/>
        </w:rPr>
        <w:t xml:space="preserve">Η παράδοση και η παραλαβή του Έργου θα γίνει σύμφωνα με το χρονοδιάγραμμα υλοποίησής του. </w:t>
      </w:r>
    </w:p>
    <w:p w14:paraId="54A65419" w14:textId="35315578" w:rsidR="00C82459" w:rsidRPr="00B01ECD" w:rsidRDefault="00C82459" w:rsidP="000D4D98">
      <w:pPr>
        <w:numPr>
          <w:ilvl w:val="0"/>
          <w:numId w:val="45"/>
        </w:numPr>
        <w:spacing w:line="276" w:lineRule="auto"/>
        <w:rPr>
          <w:szCs w:val="22"/>
        </w:rPr>
      </w:pPr>
      <w:r w:rsidRPr="00B01ECD">
        <w:rPr>
          <w:szCs w:val="22"/>
        </w:rPr>
        <w:t xml:space="preserve">Σε περίπτωση καθυστέρησης παράδοσης των </w:t>
      </w:r>
      <w:r w:rsidR="00040B4C" w:rsidRPr="00B01ECD">
        <w:rPr>
          <w:szCs w:val="22"/>
        </w:rPr>
        <w:t>υπηρεσιών</w:t>
      </w:r>
      <w:r w:rsidRPr="00B01ECD">
        <w:rPr>
          <w:szCs w:val="22"/>
        </w:rPr>
        <w:t xml:space="preserve"> ή και παραδοτέων με υπαιτιότητα του</w:t>
      </w:r>
      <w:r w:rsidRPr="00B01ECD">
        <w:rPr>
          <w:szCs w:val="22"/>
        </w:rPr>
        <w:br/>
        <w:t>αναδόχου μετά τη λήξη της διάρκειας της σύμβασης, και μέχρι λήξης του χρόνου της παράτασης που χορηγήθηκε είναι δυνατόν να επιβάλλονται εις βάρος του ποινικές ρήτρες, με αιτιολογημένη απόφαση της αναθέτουσας αρχής:</w:t>
      </w:r>
    </w:p>
    <w:p w14:paraId="0BF519ED" w14:textId="77777777" w:rsidR="00C82459" w:rsidRPr="004B50FD" w:rsidRDefault="00C82459" w:rsidP="000D4D98">
      <w:pPr>
        <w:pStyle w:val="Style35"/>
        <w:widowControl/>
        <w:numPr>
          <w:ilvl w:val="0"/>
          <w:numId w:val="46"/>
        </w:numPr>
        <w:spacing w:after="120" w:line="276" w:lineRule="auto"/>
        <w:ind w:right="5"/>
        <w:rPr>
          <w:rStyle w:val="FontStyle124"/>
          <w:sz w:val="20"/>
          <w:szCs w:val="22"/>
        </w:rPr>
      </w:pPr>
      <w:r w:rsidRPr="004B50FD">
        <w:rPr>
          <w:rStyle w:val="FontStyle124"/>
          <w:rFonts w:ascii="Tahoma" w:hAnsi="Tahoma" w:cs="Tahoma"/>
          <w:sz w:val="20"/>
          <w:szCs w:val="22"/>
        </w:rPr>
        <w:t>επιβάλλεται ποινική ρήτρα 2,5% επί της συμβα</w:t>
      </w:r>
      <w:r w:rsidRPr="004B50FD">
        <w:rPr>
          <w:rStyle w:val="FontStyle124"/>
          <w:rFonts w:ascii="Tahoma" w:hAnsi="Tahoma" w:cs="Tahoma"/>
          <w:sz w:val="20"/>
          <w:szCs w:val="22"/>
        </w:rPr>
        <w:softHyphen/>
        <w:t>τικής αξίας χωρίς ΦΠΑ των υπηρεσιών ή και παραδοτέων  που παραδόθηκαν εκπρόθεσμα, για καθυστέρηση που περιορίζεται σε χρονικό διά</w:t>
      </w:r>
      <w:r w:rsidRPr="004B50FD">
        <w:rPr>
          <w:rStyle w:val="FontStyle124"/>
          <w:rFonts w:ascii="Tahoma" w:hAnsi="Tahoma" w:cs="Tahoma"/>
          <w:sz w:val="20"/>
          <w:szCs w:val="22"/>
        </w:rPr>
        <w:softHyphen/>
        <w:t>στημα που δεν υπερβαίνει το 50% της προβλεπόμενης συνολικής διάρκειας της σύμβασης ή σε περίπτωση τμη</w:t>
      </w:r>
      <w:r w:rsidRPr="004B50FD">
        <w:rPr>
          <w:rStyle w:val="FontStyle124"/>
          <w:rFonts w:ascii="Tahoma" w:hAnsi="Tahoma" w:cs="Tahoma"/>
          <w:sz w:val="20"/>
          <w:szCs w:val="22"/>
        </w:rPr>
        <w:softHyphen/>
        <w:t>ματικών/ενδιαμέσων προθεσμιών της αντίστοιχης προ</w:t>
      </w:r>
      <w:r w:rsidRPr="004B50FD">
        <w:rPr>
          <w:rStyle w:val="FontStyle124"/>
          <w:rFonts w:ascii="Tahoma" w:hAnsi="Tahoma" w:cs="Tahoma"/>
          <w:sz w:val="20"/>
          <w:szCs w:val="22"/>
        </w:rPr>
        <w:softHyphen/>
        <w:t xml:space="preserve">θεσμίας, </w:t>
      </w:r>
    </w:p>
    <w:p w14:paraId="54F06094" w14:textId="77777777" w:rsidR="00C82459" w:rsidRPr="004B50FD" w:rsidRDefault="00C82459" w:rsidP="000D4D98">
      <w:pPr>
        <w:pStyle w:val="Style35"/>
        <w:widowControl/>
        <w:numPr>
          <w:ilvl w:val="0"/>
          <w:numId w:val="46"/>
        </w:numPr>
        <w:spacing w:after="120" w:line="276" w:lineRule="auto"/>
        <w:ind w:right="5"/>
        <w:rPr>
          <w:rStyle w:val="FontStyle124"/>
          <w:rFonts w:ascii="Tahoma" w:hAnsi="Tahoma" w:cs="Tahoma"/>
          <w:sz w:val="20"/>
          <w:szCs w:val="22"/>
        </w:rPr>
      </w:pPr>
      <w:r w:rsidRPr="004B50FD">
        <w:rPr>
          <w:rStyle w:val="FontStyle124"/>
          <w:rFonts w:ascii="Tahoma" w:hAnsi="Tahoma" w:cs="Tahoma"/>
          <w:sz w:val="20"/>
          <w:szCs w:val="22"/>
        </w:rPr>
        <w:lastRenderedPageBreak/>
        <w:t>επιβάλλε</w:t>
      </w:r>
      <w:r w:rsidRPr="004B50FD">
        <w:rPr>
          <w:rStyle w:val="FontStyle124"/>
          <w:rFonts w:ascii="Tahoma" w:hAnsi="Tahoma" w:cs="Tahoma"/>
          <w:sz w:val="20"/>
          <w:szCs w:val="22"/>
        </w:rPr>
        <w:softHyphen/>
        <w:t>ται ποινική ρήτρα 5% χωρίς ΦΠΑ επί της συμβατικής α</w:t>
      </w:r>
      <w:r w:rsidRPr="004B50FD">
        <w:rPr>
          <w:rStyle w:val="FontStyle124"/>
          <w:rFonts w:ascii="Tahoma" w:hAnsi="Tahoma" w:cs="Tahoma"/>
          <w:sz w:val="20"/>
          <w:szCs w:val="22"/>
        </w:rPr>
        <w:softHyphen/>
        <w:t>ξίας των υπηρεσιών ή και παραδοτέων που παραδόθηκαν εκπρόθεσμα για καθυστέρηση που υπερβαίνει το 50%</w:t>
      </w:r>
      <w:r w:rsidRPr="004B50FD">
        <w:rPr>
          <w:rStyle w:val="FontStyle124"/>
          <w:sz w:val="20"/>
          <w:szCs w:val="22"/>
        </w:rPr>
        <w:t xml:space="preserve"> </w:t>
      </w:r>
    </w:p>
    <w:p w14:paraId="24B5F28C" w14:textId="77777777" w:rsidR="00C82459" w:rsidRPr="004B50FD" w:rsidRDefault="00C82459" w:rsidP="000D4D98">
      <w:pPr>
        <w:pStyle w:val="Style35"/>
        <w:widowControl/>
        <w:numPr>
          <w:ilvl w:val="0"/>
          <w:numId w:val="46"/>
        </w:numPr>
        <w:spacing w:after="120" w:line="276" w:lineRule="auto"/>
        <w:ind w:right="5"/>
        <w:rPr>
          <w:rStyle w:val="FontStyle124"/>
          <w:rFonts w:ascii="Tahoma" w:hAnsi="Tahoma" w:cs="Tahoma"/>
          <w:sz w:val="20"/>
          <w:szCs w:val="22"/>
        </w:rPr>
      </w:pPr>
      <w:r w:rsidRPr="004B50FD">
        <w:rPr>
          <w:rStyle w:val="FontStyle124"/>
          <w:rFonts w:ascii="Tahoma" w:hAnsi="Tahoma" w:cs="Tahoma"/>
          <w:sz w:val="20"/>
          <w:szCs w:val="22"/>
        </w:rPr>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ή και τα παραδοτέα που καθυστερούν και αφορούν στις ως άνω τμηματικές προθεσμίες παραδοθούν  μέσα στη συνολική διάρκεια της σύμβασης και τις εγκεκριμένες παρατά</w:t>
      </w:r>
      <w:r w:rsidRPr="004B50FD">
        <w:rPr>
          <w:rStyle w:val="FontStyle124"/>
          <w:rFonts w:ascii="Tahoma" w:hAnsi="Tahoma" w:cs="Tahoma"/>
          <w:sz w:val="20"/>
          <w:szCs w:val="22"/>
        </w:rPr>
        <w:softHyphen/>
        <w:t>σεις αυτής και υπό την προϋπόθεση ότι το σύνολο της σύμβασης έχει εκτελεστεί πλήρως.</w:t>
      </w:r>
    </w:p>
    <w:p w14:paraId="7326A419" w14:textId="77777777" w:rsidR="00BD4ADC" w:rsidRPr="00B01ECD" w:rsidRDefault="00BD4ADC" w:rsidP="000D4D98">
      <w:pPr>
        <w:numPr>
          <w:ilvl w:val="0"/>
          <w:numId w:val="45"/>
        </w:numPr>
        <w:spacing w:line="276" w:lineRule="auto"/>
        <w:rPr>
          <w:rFonts w:cs="Tahoma"/>
          <w:szCs w:val="22"/>
        </w:rPr>
      </w:pPr>
      <w:r w:rsidRPr="00B01ECD">
        <w:rPr>
          <w:rFonts w:cs="Tahoma"/>
          <w:szCs w:val="22"/>
        </w:rPr>
        <w:t xml:space="preserve">Οι ποινικές ρήτρες δεν επιβάλλονται και η έκπτωση δεν επέρχεται αν ο </w:t>
      </w:r>
      <w:r w:rsidRPr="00B01ECD">
        <w:rPr>
          <w:rFonts w:cs="Tahoma"/>
          <w:color w:val="000000"/>
          <w:szCs w:val="22"/>
        </w:rPr>
        <w:t xml:space="preserve">Ανάδοχος </w:t>
      </w:r>
      <w:r w:rsidRPr="00B01ECD">
        <w:rPr>
          <w:rFonts w:cs="Tahoma"/>
          <w:szCs w:val="22"/>
        </w:rPr>
        <w:t xml:space="preserve">αποδείξει ότι η καθυστέρηση οφείλεται σε ανώτερη βία ή σε υπαιτιότητα της </w:t>
      </w:r>
      <w:r w:rsidR="0086085E" w:rsidRPr="0086085E">
        <w:rPr>
          <w:rFonts w:cs="Tahoma"/>
          <w:szCs w:val="22"/>
        </w:rPr>
        <w:t>Αναθέτουσας Αρχής.</w:t>
      </w:r>
    </w:p>
    <w:p w14:paraId="2C72389D" w14:textId="77777777" w:rsidR="00BD4ADC" w:rsidRPr="00B01ECD" w:rsidRDefault="00BD4ADC" w:rsidP="000D4D98">
      <w:pPr>
        <w:numPr>
          <w:ilvl w:val="0"/>
          <w:numId w:val="45"/>
        </w:numPr>
        <w:spacing w:line="276" w:lineRule="auto"/>
        <w:rPr>
          <w:rFonts w:cs="Tahoma"/>
          <w:color w:val="000000"/>
          <w:szCs w:val="22"/>
        </w:rPr>
      </w:pPr>
      <w:r w:rsidRPr="00B01ECD">
        <w:rPr>
          <w:rFonts w:cs="Tahoma"/>
          <w:szCs w:val="22"/>
        </w:rPr>
        <w:t xml:space="preserve">Η </w:t>
      </w:r>
      <w:r w:rsidR="0086085E" w:rsidRPr="0086085E">
        <w:rPr>
          <w:rFonts w:cs="Tahoma"/>
          <w:szCs w:val="22"/>
        </w:rPr>
        <w:t>Αναθέτουσα Αρχή</w:t>
      </w:r>
      <w:r w:rsidR="0086085E" w:rsidRPr="00B01ECD">
        <w:rPr>
          <w:rFonts w:cs="Tahoma"/>
          <w:szCs w:val="22"/>
        </w:rPr>
        <w:t xml:space="preserve"> </w:t>
      </w:r>
      <w:r w:rsidRPr="00B01ECD">
        <w:rPr>
          <w:rFonts w:cs="Tahoma"/>
          <w:szCs w:val="22"/>
        </w:rPr>
        <w:t xml:space="preserve">έχει το δικαίωμα να κηρύξει έκπτωτο τον Ανάδοχο εάν δεν εκπληρώνει ή εκπληρώνει πλημμελώς τις συμβατικές του υποχρεώσεις ή παραβιάζει ουσιώδη όρο της Σύμβασης που θα υπογραφεί, χωρίς να καταβάλλει οποιαδήποτε αποζημίωση, </w:t>
      </w:r>
    </w:p>
    <w:p w14:paraId="34F2974F" w14:textId="31479FE8" w:rsidR="00BD4ADC" w:rsidRPr="00B01ECD" w:rsidRDefault="00BD4ADC" w:rsidP="000D4D98">
      <w:pPr>
        <w:numPr>
          <w:ilvl w:val="0"/>
          <w:numId w:val="45"/>
        </w:numPr>
        <w:spacing w:line="276" w:lineRule="auto"/>
        <w:rPr>
          <w:rFonts w:cs="Tahoma"/>
          <w:color w:val="000000"/>
          <w:szCs w:val="22"/>
        </w:rPr>
      </w:pPr>
      <w:r w:rsidRPr="00B01ECD">
        <w:rPr>
          <w:rFonts w:cs="Tahoma"/>
          <w:color w:val="000000"/>
          <w:szCs w:val="22"/>
        </w:rPr>
        <w:t xml:space="preserve">Οι χρόνοι υπολογίζονται σε </w:t>
      </w:r>
      <w:r w:rsidR="00F344DE">
        <w:rPr>
          <w:rFonts w:cs="Tahoma"/>
          <w:color w:val="000000"/>
          <w:szCs w:val="22"/>
        </w:rPr>
        <w:t xml:space="preserve">ημερολογιακές </w:t>
      </w:r>
      <w:r w:rsidR="00B66981">
        <w:rPr>
          <w:rFonts w:cs="Tahoma"/>
          <w:color w:val="000000"/>
          <w:szCs w:val="22"/>
        </w:rPr>
        <w:t xml:space="preserve"> </w:t>
      </w:r>
      <w:r w:rsidRPr="00B01ECD">
        <w:rPr>
          <w:rFonts w:cs="Tahoma"/>
          <w:color w:val="000000"/>
          <w:szCs w:val="22"/>
        </w:rPr>
        <w:t>ημέρες, τα ποσά όπως προβλέπονται στη Σύμβαση (μη περιλαμβανομένου ΦΠΑ) και οι προθεσμίες με τις εγκεκριμένες παρατάσεις.</w:t>
      </w:r>
    </w:p>
    <w:p w14:paraId="59A374FC" w14:textId="77777777" w:rsidR="00BD4ADC" w:rsidRPr="00EA0B99" w:rsidRDefault="00BD4ADC" w:rsidP="000D4D98">
      <w:pPr>
        <w:numPr>
          <w:ilvl w:val="0"/>
          <w:numId w:val="45"/>
        </w:numPr>
        <w:spacing w:line="276" w:lineRule="auto"/>
        <w:rPr>
          <w:rFonts w:cs="Tahoma"/>
          <w:color w:val="000000"/>
          <w:szCs w:val="22"/>
        </w:rPr>
      </w:pPr>
      <w:r w:rsidRPr="00B01ECD">
        <w:rPr>
          <w:rFonts w:cs="Tahoma"/>
          <w:color w:val="000000"/>
          <w:szCs w:val="22"/>
        </w:rPr>
        <w:t xml:space="preserve">Οι παραπάνω </w:t>
      </w:r>
      <w:r w:rsidRPr="00EA0B99">
        <w:rPr>
          <w:rFonts w:cs="Tahoma"/>
          <w:color w:val="000000"/>
          <w:szCs w:val="22"/>
        </w:rPr>
        <w:t>ρήτρες καθυστέρησης και με τους ίδιους όρους επιβάλλονται στην περίπτωση υπέρβασης τυχόν τμηματικών προθεσμιών</w:t>
      </w:r>
      <w:r w:rsidRPr="00EA0B99">
        <w:rPr>
          <w:rFonts w:cs="Tahoma"/>
          <w:szCs w:val="22"/>
        </w:rPr>
        <w:t xml:space="preserve"> </w:t>
      </w:r>
      <w:r w:rsidRPr="00EA0B99">
        <w:rPr>
          <w:rFonts w:cs="Tahoma"/>
          <w:szCs w:val="22"/>
          <w:u w:val="single"/>
        </w:rPr>
        <w:t>ή μη ολοκλήρωσης φάσεων ή μη παράδοσης παραδοτέων όπως περιγράφονται στο χρονοδιάγραμμα του Έργου,</w:t>
      </w:r>
      <w:r w:rsidRPr="00EA0B99">
        <w:rPr>
          <w:rFonts w:cs="Tahoma"/>
          <w:color w:val="000000"/>
          <w:szCs w:val="22"/>
        </w:rPr>
        <w:t xml:space="preserve"> από υπαιτιότητα του Αναδόχου. </w:t>
      </w:r>
    </w:p>
    <w:p w14:paraId="6ECBC5BB" w14:textId="77777777" w:rsidR="00BD4ADC" w:rsidRPr="00EA0B99" w:rsidRDefault="00BD4ADC" w:rsidP="000D4D98">
      <w:pPr>
        <w:numPr>
          <w:ilvl w:val="0"/>
          <w:numId w:val="45"/>
        </w:numPr>
        <w:spacing w:line="276" w:lineRule="auto"/>
        <w:rPr>
          <w:rFonts w:cs="Tahoma"/>
          <w:color w:val="000000"/>
          <w:szCs w:val="22"/>
        </w:rPr>
      </w:pPr>
      <w:r w:rsidRPr="00EA0B99">
        <w:rPr>
          <w:rFonts w:cs="Tahoma"/>
          <w:color w:val="000000"/>
          <w:szCs w:val="22"/>
        </w:rPr>
        <w:t xml:space="preserve">Οι ρήτρες καθυστέρησης των παραδόσεων θα περιέχονται στη Σύμβαση, θα επιβάλλονται με απόφαση της </w:t>
      </w:r>
      <w:proofErr w:type="spellStart"/>
      <w:r w:rsidRPr="00EA0B99">
        <w:rPr>
          <w:rFonts w:cs="Tahoma"/>
          <w:color w:val="000000"/>
          <w:szCs w:val="22"/>
        </w:rPr>
        <w:t>ΚτΠ</w:t>
      </w:r>
      <w:proofErr w:type="spellEnd"/>
      <w:r w:rsidRPr="00EA0B99">
        <w:rPr>
          <w:rFonts w:cs="Tahoma"/>
          <w:color w:val="000000"/>
          <w:szCs w:val="22"/>
        </w:rPr>
        <w:t xml:space="preserve"> Α.Ε. και θα αφαιρούνται/συμψηφίζονται από την επομένη πληρωμή του Αναδόχου ή θα καταβάλλονται από τον ίδιο ή θα καταπίπτουν από την Εγγύηση Καλής Εκτέλεσης.</w:t>
      </w:r>
    </w:p>
    <w:p w14:paraId="1A6D7D23" w14:textId="77777777" w:rsidR="00BD4ADC" w:rsidRPr="00EA0B99" w:rsidRDefault="00BD4ADC" w:rsidP="000D4D98">
      <w:pPr>
        <w:numPr>
          <w:ilvl w:val="0"/>
          <w:numId w:val="45"/>
        </w:numPr>
        <w:spacing w:line="276" w:lineRule="auto"/>
        <w:rPr>
          <w:rFonts w:cs="Tahoma"/>
          <w:color w:val="000000"/>
          <w:szCs w:val="22"/>
        </w:rPr>
      </w:pPr>
      <w:r w:rsidRPr="00EA0B99">
        <w:rPr>
          <w:rFonts w:cs="Tahoma"/>
          <w:color w:val="000000"/>
          <w:szCs w:val="22"/>
        </w:rPr>
        <w:t xml:space="preserve">Με ίδια απόφαση ανακαλούνται οι ρήτρες καθυστέρησης για τυχόν τμηματικές προθεσμίες μόνο αν το σύνολο των φάσεων του Έργου περατωθεί μέσα στη συνολική προθεσμία που προβλέπεται στο οριστικό χρονοδιάγραμμα. </w:t>
      </w:r>
    </w:p>
    <w:p w14:paraId="75667843" w14:textId="77777777" w:rsidR="00BD4ADC" w:rsidRPr="00EA0B99" w:rsidRDefault="00BD4ADC" w:rsidP="000D4D98">
      <w:pPr>
        <w:numPr>
          <w:ilvl w:val="0"/>
          <w:numId w:val="45"/>
        </w:numPr>
        <w:spacing w:line="276" w:lineRule="auto"/>
        <w:rPr>
          <w:rFonts w:cs="Tahoma"/>
          <w:color w:val="000000"/>
          <w:szCs w:val="22"/>
        </w:rPr>
      </w:pPr>
      <w:r w:rsidRPr="00EA0B99">
        <w:rPr>
          <w:rFonts w:cs="Tahoma"/>
          <w:color w:val="000000"/>
          <w:szCs w:val="22"/>
        </w:rPr>
        <w:t xml:space="preserve">Σε περίπτωση Ένωσης οι ως παραπάνω ποινικές ρήτρες επιβάλλονται αναλόγως σε όλα τα μέλη της Ένωσης. </w:t>
      </w:r>
    </w:p>
    <w:p w14:paraId="7720864B" w14:textId="77777777" w:rsidR="00BD4ADC" w:rsidRPr="00B01ECD" w:rsidRDefault="00BD4ADC" w:rsidP="000D4D98">
      <w:pPr>
        <w:numPr>
          <w:ilvl w:val="0"/>
          <w:numId w:val="45"/>
        </w:numPr>
        <w:spacing w:line="276" w:lineRule="auto"/>
        <w:rPr>
          <w:rFonts w:cs="Tahoma"/>
          <w:color w:val="000000"/>
          <w:szCs w:val="22"/>
        </w:rPr>
      </w:pPr>
      <w:r w:rsidRPr="00EA0B99">
        <w:rPr>
          <w:rFonts w:cs="Tahoma"/>
          <w:color w:val="000000"/>
          <w:szCs w:val="22"/>
        </w:rPr>
        <w:t xml:space="preserve">Σε περίπτωση έκπτωσης του Αναδόχου, η </w:t>
      </w:r>
      <w:proofErr w:type="spellStart"/>
      <w:r w:rsidRPr="00EA0B99">
        <w:rPr>
          <w:rFonts w:cs="Tahoma"/>
          <w:color w:val="000000"/>
          <w:szCs w:val="22"/>
        </w:rPr>
        <w:t>ΚτΠ</w:t>
      </w:r>
      <w:proofErr w:type="spellEnd"/>
      <w:r w:rsidRPr="00EA0B99">
        <w:rPr>
          <w:rFonts w:cs="Tahoma"/>
          <w:color w:val="000000"/>
          <w:szCs w:val="22"/>
        </w:rPr>
        <w:t xml:space="preserve"> Α.Ε. δικαιούται, κατά την κρίση της, να κρατήσει μέρος ή το σύνολο των παραδοτέων, καταβάλλοντας</w:t>
      </w:r>
      <w:r w:rsidRPr="00B01ECD">
        <w:rPr>
          <w:rFonts w:cs="Tahoma"/>
          <w:color w:val="000000"/>
          <w:szCs w:val="22"/>
        </w:rPr>
        <w:t xml:space="preserve"> το αναλογούν συμβατικό τίμημα.</w:t>
      </w:r>
    </w:p>
    <w:p w14:paraId="35CCD113" w14:textId="37A6A6DC" w:rsidR="0052431A" w:rsidRDefault="0052431A" w:rsidP="00F371CC">
      <w:pPr>
        <w:pStyle w:val="3"/>
      </w:pPr>
      <w:bookmarkStart w:id="1938" w:name="_Toc43238473"/>
      <w:r w:rsidRPr="00611E0D">
        <w:t>Υποχρεώσεις Αναδόχου</w:t>
      </w:r>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p>
    <w:p w14:paraId="5440CF5D" w14:textId="63EC7B43" w:rsidR="00B15E55" w:rsidRPr="00B01ECD" w:rsidRDefault="00B15E55" w:rsidP="00B15E55">
      <w:pPr>
        <w:numPr>
          <w:ilvl w:val="0"/>
          <w:numId w:val="5"/>
        </w:numPr>
        <w:spacing w:after="200"/>
        <w:ind w:left="357"/>
        <w:rPr>
          <w:szCs w:val="22"/>
        </w:rPr>
      </w:pPr>
      <w:r w:rsidRPr="00B01ECD">
        <w:rPr>
          <w:szCs w:val="22"/>
        </w:rPr>
        <w:t>Καθ</w:t>
      </w:r>
      <w:r w:rsidR="00180122">
        <w:rPr>
          <w:szCs w:val="22"/>
        </w:rPr>
        <w:t xml:space="preserve">’ </w:t>
      </w:r>
      <w:r w:rsidRPr="00B01ECD">
        <w:rPr>
          <w:szCs w:val="22"/>
        </w:rPr>
        <w:t xml:space="preserve">όλη τη διάρκεια εκτέλεσης του Έργου, ο Ανάδοχος θα πρέπει να συνεργάζεται στενά με την </w:t>
      </w:r>
      <w:proofErr w:type="spellStart"/>
      <w:r w:rsidRPr="00B01ECD">
        <w:rPr>
          <w:b/>
          <w:szCs w:val="22"/>
        </w:rPr>
        <w:t>ΚτΠ</w:t>
      </w:r>
      <w:proofErr w:type="spellEnd"/>
      <w:r w:rsidRPr="00B01ECD">
        <w:rPr>
          <w:b/>
          <w:szCs w:val="22"/>
        </w:rPr>
        <w:t xml:space="preserve"> Α.Ε.</w:t>
      </w:r>
      <w:r w:rsidRPr="00B01ECD">
        <w:rPr>
          <w:szCs w:val="22"/>
        </w:rPr>
        <w:t>, υποχρεούται δε να λαμβάνει υπόψη του οποιεσδήποτε παρατηρήσεις της σχετικά με την εκτέλεση του Έργου.</w:t>
      </w:r>
    </w:p>
    <w:p w14:paraId="555FFAE6" w14:textId="77777777" w:rsidR="00B15E55" w:rsidRPr="00B01ECD" w:rsidRDefault="00B15E55" w:rsidP="00B15E55">
      <w:pPr>
        <w:numPr>
          <w:ilvl w:val="0"/>
          <w:numId w:val="5"/>
        </w:numPr>
        <w:spacing w:after="200"/>
        <w:ind w:left="357"/>
        <w:rPr>
          <w:szCs w:val="22"/>
        </w:rPr>
      </w:pPr>
      <w:r w:rsidRPr="00B01ECD">
        <w:rPr>
          <w:szCs w:val="22"/>
        </w:rPr>
        <w:t>Ο Ανάδοχος υποχρεούται να παρίσταται σε υπηρεσιακές συνεδριάσεις που αφορούν στο Έργο (τακτικές και έκτακτες), παρουσιάζοντας τα απαραίτητα στοιχεία για την αποτελεσματική λήψη αποφάσεων.</w:t>
      </w:r>
    </w:p>
    <w:p w14:paraId="5E293AC5" w14:textId="77777777" w:rsidR="00B15E55" w:rsidRPr="00B01ECD" w:rsidRDefault="00B15E55" w:rsidP="00B15E55">
      <w:pPr>
        <w:numPr>
          <w:ilvl w:val="0"/>
          <w:numId w:val="5"/>
        </w:numPr>
        <w:spacing w:after="200"/>
        <w:ind w:left="357"/>
        <w:rPr>
          <w:szCs w:val="22"/>
        </w:rPr>
      </w:pPr>
      <w:r w:rsidRPr="00B01ECD">
        <w:rPr>
          <w:szCs w:val="22"/>
        </w:rPr>
        <w:t xml:space="preserve">Ο Ανάδοχος θα είναι πλήρως και αποκλειστικά μόνος υπεύθυνος για την τήρηση της ισχύουσας νομοθεσίας </w:t>
      </w:r>
      <w:r w:rsidRPr="00B01ECD">
        <w:rPr>
          <w:rFonts w:cs="Tahoma"/>
          <w:szCs w:val="22"/>
        </w:rPr>
        <w:t xml:space="preserve">σε σχέση με οποιαδήποτε εργασία </w:t>
      </w:r>
      <w:r w:rsidRPr="00B01ECD">
        <w:rPr>
          <w:rFonts w:cs="Tahoma"/>
          <w:szCs w:val="22"/>
          <w:u w:val="single"/>
        </w:rPr>
        <w:t>εκτελείται από μέλη της Ομάδας Έργου</w:t>
      </w:r>
      <w:r w:rsidRPr="00B01ECD">
        <w:rPr>
          <w:rFonts w:cs="Tahoma"/>
          <w:szCs w:val="22"/>
        </w:rPr>
        <w:t>, που θα ασχοληθούν ή θα παράσχουν οποιεσδήποτε υπηρεσίες σε σχέση με την παρούσα Σύμβαση</w:t>
      </w:r>
      <w:r w:rsidRPr="00B01ECD">
        <w:rPr>
          <w:szCs w:val="22"/>
        </w:rPr>
        <w:t>. Σε περίπτωση οποιασδήποτε παράβασης ή ζημίας που προκληθεί σε τρίτους υποχρεούται μόνος αυτός προς αποκατάστασή της.</w:t>
      </w:r>
    </w:p>
    <w:p w14:paraId="6EC08303" w14:textId="77777777" w:rsidR="00B15E55" w:rsidRPr="00B01ECD" w:rsidRDefault="00B15E55" w:rsidP="00B15E55">
      <w:pPr>
        <w:numPr>
          <w:ilvl w:val="0"/>
          <w:numId w:val="5"/>
        </w:numPr>
        <w:spacing w:after="200"/>
        <w:ind w:left="357"/>
        <w:rPr>
          <w:szCs w:val="22"/>
        </w:rPr>
      </w:pPr>
      <w:r w:rsidRPr="00B01ECD">
        <w:rPr>
          <w:szCs w:val="22"/>
        </w:rPr>
        <w:t xml:space="preserve">Ο Ανάδοχος θα πρέπει να εγγυάται για τη διάθεση του αναφερομένου στην Προσφορά του, επιστημονικού και λοιπού προσωπικού,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proofErr w:type="spellStart"/>
      <w:r w:rsidRPr="00B01ECD">
        <w:rPr>
          <w:b/>
          <w:szCs w:val="22"/>
        </w:rPr>
        <w:t>ΚτΠ</w:t>
      </w:r>
      <w:proofErr w:type="spellEnd"/>
      <w:r w:rsidRPr="00B01ECD">
        <w:rPr>
          <w:b/>
          <w:szCs w:val="22"/>
        </w:rPr>
        <w:t xml:space="preserve"> Α.Ε.</w:t>
      </w:r>
      <w:r w:rsidRPr="00B01ECD">
        <w:rPr>
          <w:szCs w:val="22"/>
        </w:rPr>
        <w:t xml:space="preserve"> ή των εκάστοτε υποδεικνυομένων από αυτήν προσώπων. Σε αντίθετη περίπτωση, η </w:t>
      </w:r>
      <w:proofErr w:type="spellStart"/>
      <w:r w:rsidRPr="00B01ECD">
        <w:rPr>
          <w:b/>
          <w:szCs w:val="22"/>
        </w:rPr>
        <w:t>ΚτΠ</w:t>
      </w:r>
      <w:proofErr w:type="spellEnd"/>
      <w:r w:rsidRPr="00B01ECD">
        <w:rPr>
          <w:b/>
          <w:szCs w:val="22"/>
        </w:rPr>
        <w:t xml:space="preserve"> Α.Ε.</w:t>
      </w:r>
      <w:r w:rsidRPr="00B01ECD">
        <w:rPr>
          <w:szCs w:val="22"/>
        </w:rPr>
        <w:t xml:space="preserve"> δύναται να ζητήσει την αντικατάσταση μέλους της Ομάδας Έργου του Αναδόχου, οπότε ο </w:t>
      </w:r>
      <w:r w:rsidRPr="00B01ECD">
        <w:rPr>
          <w:szCs w:val="22"/>
        </w:rPr>
        <w:lastRenderedPageBreak/>
        <w:t xml:space="preserve">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proofErr w:type="spellStart"/>
      <w:r w:rsidRPr="00B01ECD">
        <w:rPr>
          <w:b/>
          <w:szCs w:val="22"/>
        </w:rPr>
        <w:t>ΚτΠ</w:t>
      </w:r>
      <w:proofErr w:type="spellEnd"/>
      <w:r w:rsidRPr="00B01ECD">
        <w:rPr>
          <w:b/>
          <w:szCs w:val="22"/>
        </w:rPr>
        <w:t xml:space="preserve"> Α.Ε.</w:t>
      </w:r>
      <w:r w:rsidRPr="00B01ECD">
        <w:rPr>
          <w:szCs w:val="22"/>
        </w:rPr>
        <w:t xml:space="preserve"> και μόνο με άλλο πρόσωπο αντιστοίχων προσόντων ή εμπειρίας. Ο Ανάδοχος υποχρεούται να ειδοποιήσει την </w:t>
      </w:r>
      <w:proofErr w:type="spellStart"/>
      <w:r w:rsidRPr="00B01ECD">
        <w:rPr>
          <w:b/>
          <w:szCs w:val="22"/>
        </w:rPr>
        <w:t>ΚτΠ</w:t>
      </w:r>
      <w:proofErr w:type="spellEnd"/>
      <w:r w:rsidRPr="00B01ECD">
        <w:rPr>
          <w:b/>
          <w:szCs w:val="22"/>
        </w:rPr>
        <w:t xml:space="preserve"> Α.Ε.</w:t>
      </w:r>
      <w:r w:rsidRPr="00B01ECD">
        <w:rPr>
          <w:szCs w:val="22"/>
        </w:rPr>
        <w:t xml:space="preserve"> εγγράφως, </w:t>
      </w:r>
      <w:r w:rsidRPr="00B01ECD">
        <w:rPr>
          <w:b/>
          <w:szCs w:val="22"/>
        </w:rPr>
        <w:t>τουλάχιστον τριάντα (30) ημερολογιακές ημέρες</w:t>
      </w:r>
      <w:r w:rsidRPr="00B01ECD">
        <w:rPr>
          <w:szCs w:val="22"/>
        </w:rPr>
        <w:t xml:space="preserve"> πριν από την αντικατάσταση. </w:t>
      </w:r>
    </w:p>
    <w:p w14:paraId="6A6EF60F" w14:textId="417E4BE6" w:rsidR="00B15E55" w:rsidRPr="00B16AB9" w:rsidRDefault="00B15E55" w:rsidP="00B15E55">
      <w:pPr>
        <w:numPr>
          <w:ilvl w:val="0"/>
          <w:numId w:val="5"/>
        </w:numPr>
        <w:spacing w:after="200"/>
        <w:ind w:left="357"/>
        <w:rPr>
          <w:szCs w:val="22"/>
        </w:rPr>
      </w:pPr>
      <w:r w:rsidRPr="00EE3F43">
        <w:rPr>
          <w:szCs w:val="22"/>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EE3F43">
        <w:rPr>
          <w:szCs w:val="22"/>
        </w:rPr>
        <w:t>αποχωρήσαντες</w:t>
      </w:r>
      <w:proofErr w:type="spellEnd"/>
      <w:r w:rsidRPr="00EE3F43">
        <w:rPr>
          <w:szCs w:val="22"/>
        </w:rPr>
        <w:t xml:space="preserve"> συνεργάτες </w:t>
      </w:r>
      <w:r w:rsidRPr="00B16AB9">
        <w:rPr>
          <w:rFonts w:cs="Tahoma"/>
          <w:szCs w:val="22"/>
          <w:u w:val="single"/>
        </w:rPr>
        <w:t xml:space="preserve">με άλλους τουλάχιστον ίδιας εμπειρίας και προσόντων με τους </w:t>
      </w:r>
      <w:proofErr w:type="spellStart"/>
      <w:r w:rsidRPr="00B16AB9">
        <w:rPr>
          <w:rFonts w:cs="Tahoma"/>
          <w:szCs w:val="22"/>
          <w:u w:val="single"/>
        </w:rPr>
        <w:t>αποχωρήσαντες</w:t>
      </w:r>
      <w:proofErr w:type="spellEnd"/>
      <w:r w:rsidRPr="00B16AB9">
        <w:rPr>
          <w:rFonts w:cs="Tahoma"/>
          <w:szCs w:val="22"/>
          <w:u w:val="single"/>
        </w:rPr>
        <w:t xml:space="preserve"> (με βάση </w:t>
      </w:r>
      <w:r w:rsidR="00707223" w:rsidRPr="00B16AB9">
        <w:rPr>
          <w:rFonts w:cs="Tahoma"/>
          <w:szCs w:val="22"/>
          <w:u w:val="single"/>
        </w:rPr>
        <w:t xml:space="preserve">και </w:t>
      </w:r>
      <w:r w:rsidRPr="00B16AB9">
        <w:rPr>
          <w:rFonts w:cs="Tahoma"/>
          <w:szCs w:val="22"/>
          <w:u w:val="single"/>
        </w:rPr>
        <w:t>τα αναφερόμενα στη</w:t>
      </w:r>
      <w:r w:rsidRPr="007A4137">
        <w:rPr>
          <w:rFonts w:cs="Tahoma"/>
          <w:szCs w:val="22"/>
          <w:u w:val="single"/>
        </w:rPr>
        <w:t xml:space="preserve"> </w:t>
      </w:r>
      <w:r w:rsidR="007A4137" w:rsidRPr="00F371CC">
        <w:rPr>
          <w:rFonts w:cs="Tahoma"/>
          <w:u w:val="single"/>
        </w:rPr>
        <w:fldChar w:fldCharType="begin"/>
      </w:r>
      <w:r w:rsidR="007A4137" w:rsidRPr="00F371CC">
        <w:rPr>
          <w:rFonts w:cs="Tahoma"/>
          <w:u w:val="single"/>
        </w:rPr>
        <w:instrText xml:space="preserve"> REF _Ref5968320 \r \h </w:instrText>
      </w:r>
      <w:r w:rsidR="007A4137" w:rsidRPr="00F371CC">
        <w:rPr>
          <w:rFonts w:cs="Tahoma"/>
          <w:u w:val="single"/>
        </w:rPr>
      </w:r>
      <w:r w:rsidR="007A4137" w:rsidRPr="00F371CC">
        <w:rPr>
          <w:rFonts w:cs="Tahoma"/>
          <w:u w:val="single"/>
        </w:rPr>
        <w:fldChar w:fldCharType="separate"/>
      </w:r>
      <w:r w:rsidR="007A4137" w:rsidRPr="00F371CC">
        <w:rPr>
          <w:rFonts w:cs="Tahoma"/>
          <w:u w:val="single"/>
        </w:rPr>
        <w:t>B.2.8</w:t>
      </w:r>
      <w:r w:rsidR="007A4137" w:rsidRPr="00F371CC">
        <w:rPr>
          <w:rFonts w:cs="Tahoma"/>
          <w:u w:val="single"/>
        </w:rPr>
        <w:fldChar w:fldCharType="end"/>
      </w:r>
      <w:r w:rsidRPr="007A4137">
        <w:rPr>
          <w:rFonts w:cs="Tahoma"/>
          <w:szCs w:val="22"/>
          <w:u w:val="single"/>
        </w:rPr>
        <w:t xml:space="preserve">,) </w:t>
      </w:r>
      <w:r w:rsidRPr="00B16AB9">
        <w:rPr>
          <w:rFonts w:cs="Tahoma"/>
          <w:szCs w:val="22"/>
          <w:u w:val="single"/>
        </w:rPr>
        <w:t xml:space="preserve">και μετά από έγκριση της </w:t>
      </w:r>
      <w:proofErr w:type="spellStart"/>
      <w:r w:rsidRPr="00B16AB9">
        <w:rPr>
          <w:rFonts w:cs="Tahoma"/>
          <w:b/>
          <w:szCs w:val="22"/>
          <w:u w:val="single"/>
        </w:rPr>
        <w:t>ΚτΠ</w:t>
      </w:r>
      <w:proofErr w:type="spellEnd"/>
      <w:r w:rsidRPr="00B16AB9">
        <w:rPr>
          <w:rFonts w:cs="Tahoma"/>
          <w:b/>
          <w:szCs w:val="22"/>
          <w:u w:val="single"/>
        </w:rPr>
        <w:t xml:space="preserve"> Α.Ε.</w:t>
      </w:r>
      <w:r w:rsidRPr="00B16AB9">
        <w:rPr>
          <w:szCs w:val="22"/>
        </w:rPr>
        <w:t xml:space="preserve">. </w:t>
      </w:r>
    </w:p>
    <w:p w14:paraId="3DE293E9" w14:textId="77777777" w:rsidR="00B15E55" w:rsidRPr="00B01ECD" w:rsidRDefault="00B15E55" w:rsidP="00B15E55">
      <w:pPr>
        <w:numPr>
          <w:ilvl w:val="0"/>
          <w:numId w:val="5"/>
        </w:numPr>
        <w:spacing w:after="200"/>
        <w:ind w:left="357"/>
        <w:rPr>
          <w:szCs w:val="22"/>
        </w:rPr>
      </w:pPr>
      <w:r w:rsidRPr="00EE3F43">
        <w:rPr>
          <w:szCs w:val="22"/>
        </w:rPr>
        <w:t>Ο Ανάδοχος οφείλει να ενεργεί με</w:t>
      </w:r>
      <w:r w:rsidRPr="00B01ECD">
        <w:rPr>
          <w:szCs w:val="22"/>
        </w:rPr>
        <w:t xml:space="preserve"> επιμέλεια και φροντίδα, ώστε να εμποδίζει πράξεις ή παραλείψεις, που θα μπορούσαν να έχουν αποτέλεσμα αντίθετο με το συμφέρον της </w:t>
      </w:r>
      <w:proofErr w:type="spellStart"/>
      <w:r w:rsidRPr="00B01ECD">
        <w:rPr>
          <w:b/>
          <w:szCs w:val="22"/>
        </w:rPr>
        <w:t>ΚτΠ</w:t>
      </w:r>
      <w:proofErr w:type="spellEnd"/>
      <w:r w:rsidRPr="00B01ECD">
        <w:rPr>
          <w:b/>
          <w:szCs w:val="22"/>
        </w:rPr>
        <w:t xml:space="preserve"> Α.Ε.</w:t>
      </w:r>
      <w:r w:rsidRPr="00B01ECD">
        <w:rPr>
          <w:szCs w:val="22"/>
        </w:rPr>
        <w:t xml:space="preserve"> ή του Φορέα.</w:t>
      </w:r>
    </w:p>
    <w:p w14:paraId="38513227" w14:textId="77777777" w:rsidR="00C11607" w:rsidRPr="00C11607" w:rsidRDefault="00C11607" w:rsidP="00C11607">
      <w:pPr>
        <w:numPr>
          <w:ilvl w:val="0"/>
          <w:numId w:val="5"/>
        </w:numPr>
        <w:rPr>
          <w:szCs w:val="22"/>
        </w:rPr>
      </w:pPr>
      <w:bookmarkStart w:id="1939" w:name="_Hlk496098013"/>
      <w:r w:rsidRPr="00C11607">
        <w:rPr>
          <w:szCs w:val="22"/>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C11607">
        <w:rPr>
          <w:szCs w:val="22"/>
        </w:rPr>
        <w:t>όλω</w:t>
      </w:r>
      <w:proofErr w:type="spellEnd"/>
      <w:r w:rsidRPr="00C11607">
        <w:rPr>
          <w:szCs w:val="22"/>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C11607">
        <w:rPr>
          <w:szCs w:val="22"/>
        </w:rPr>
        <w:t>όλω</w:t>
      </w:r>
      <w:proofErr w:type="spellEnd"/>
      <w:r w:rsidRPr="00C11607">
        <w:rPr>
          <w:szCs w:val="22"/>
        </w:rPr>
        <w:t xml:space="preserve"> ή εν μέρει υπέρ της Τράπεζας το εκχωρούμενο τίμημα η Αναθέτουσα Αρχή  δεν έχει καμία ευθύνη έναντι της </w:t>
      </w:r>
      <w:proofErr w:type="spellStart"/>
      <w:r w:rsidRPr="00C11607">
        <w:rPr>
          <w:szCs w:val="22"/>
        </w:rPr>
        <w:t>εκδοχέως</w:t>
      </w:r>
      <w:proofErr w:type="spellEnd"/>
      <w:r w:rsidRPr="00C11607">
        <w:rPr>
          <w:szCs w:val="22"/>
        </w:rPr>
        <w:t xml:space="preserve"> Τράπεζας.</w:t>
      </w:r>
    </w:p>
    <w:bookmarkEnd w:id="1939"/>
    <w:p w14:paraId="1DFDDA36" w14:textId="77777777" w:rsidR="00B15E55" w:rsidRPr="00B01ECD" w:rsidRDefault="00B15E55" w:rsidP="00B15E55">
      <w:pPr>
        <w:numPr>
          <w:ilvl w:val="0"/>
          <w:numId w:val="5"/>
        </w:numPr>
        <w:spacing w:after="200" w:line="276" w:lineRule="auto"/>
        <w:ind w:left="357"/>
        <w:rPr>
          <w:szCs w:val="22"/>
        </w:rPr>
      </w:pPr>
      <w:r w:rsidRPr="00B01ECD">
        <w:rPr>
          <w:szCs w:val="22"/>
        </w:rPr>
        <w:t xml:space="preserve">Σε περίπτωση ανωτέρας βίας, η απόδειξη αυτής βαρύνει εξ ολοκλήρου τον Ανάδοχο, ο οποίος υποχρεούται μέσα σε είκοσι </w:t>
      </w:r>
      <w:r w:rsidRPr="00B01ECD">
        <w:rPr>
          <w:b/>
          <w:szCs w:val="22"/>
        </w:rPr>
        <w:t>(20) ημέρες</w:t>
      </w:r>
      <w:r w:rsidRPr="00B01ECD">
        <w:rPr>
          <w:szCs w:val="22"/>
        </w:rPr>
        <w:t xml:space="preserve"> από τότε που συνέβησαν τα περιστατικά που συνιστούν την ανωτέρα βία να τα αναφέρει εγγράφως και να προσκομίσει στην </w:t>
      </w:r>
      <w:proofErr w:type="spellStart"/>
      <w:r w:rsidRPr="00B01ECD">
        <w:rPr>
          <w:b/>
          <w:szCs w:val="22"/>
        </w:rPr>
        <w:t>ΚτΠ</w:t>
      </w:r>
      <w:proofErr w:type="spellEnd"/>
      <w:r w:rsidRPr="00B01ECD">
        <w:rPr>
          <w:b/>
          <w:szCs w:val="22"/>
        </w:rPr>
        <w:t xml:space="preserve"> Α.Ε. </w:t>
      </w:r>
      <w:r w:rsidRPr="00B01ECD">
        <w:rPr>
          <w:szCs w:val="22"/>
        </w:rPr>
        <w:t xml:space="preserve">τα απαραίτητα αποδεικτικά στοιχεία. </w:t>
      </w:r>
    </w:p>
    <w:p w14:paraId="2EA90D81" w14:textId="77777777" w:rsidR="00B15E55" w:rsidRPr="00B01ECD" w:rsidRDefault="00B15E55" w:rsidP="00B15E55">
      <w:pPr>
        <w:numPr>
          <w:ilvl w:val="0"/>
          <w:numId w:val="5"/>
        </w:numPr>
        <w:spacing w:after="200" w:line="276" w:lineRule="auto"/>
        <w:ind w:left="357"/>
        <w:rPr>
          <w:szCs w:val="22"/>
        </w:rPr>
      </w:pPr>
      <w:r w:rsidRPr="00B01ECD">
        <w:rPr>
          <w:szCs w:val="22"/>
        </w:rPr>
        <w:t xml:space="preserve">Η </w:t>
      </w:r>
      <w:proofErr w:type="spellStart"/>
      <w:r w:rsidRPr="00B01ECD">
        <w:rPr>
          <w:b/>
          <w:szCs w:val="22"/>
        </w:rPr>
        <w:t>ΚτΠ</w:t>
      </w:r>
      <w:proofErr w:type="spellEnd"/>
      <w:r w:rsidRPr="00B01ECD">
        <w:rPr>
          <w:b/>
          <w:szCs w:val="22"/>
        </w:rPr>
        <w:t xml:space="preserve"> Α.Ε.</w:t>
      </w:r>
      <w:r w:rsidRPr="00B01ECD">
        <w:rPr>
          <w:szCs w:val="22"/>
        </w:rPr>
        <w:t xml:space="preserve"> απαλλάσσεται από κάθε ευθύνη και υποχρέωση από τυχόν ατύχημα ή από κάθε άλλη αιτία κατά την εκτέλεση του Έργου. Η </w:t>
      </w:r>
      <w:proofErr w:type="spellStart"/>
      <w:r w:rsidRPr="00B01ECD">
        <w:rPr>
          <w:b/>
          <w:szCs w:val="22"/>
        </w:rPr>
        <w:t>ΚτΠ</w:t>
      </w:r>
      <w:proofErr w:type="spellEnd"/>
      <w:r w:rsidRPr="00B01ECD">
        <w:rPr>
          <w:b/>
          <w:szCs w:val="22"/>
        </w:rPr>
        <w:t xml:space="preserve"> Α.Ε.</w:t>
      </w:r>
      <w:r w:rsidRPr="00B01ECD">
        <w:rPr>
          <w:szCs w:val="22"/>
        </w:rPr>
        <w:t xml:space="preserve"> δεν έχει υποχρέωση καταβολής αποζημίωσης για υπερωριακή απασχόληση ή οποιαδήποτε άλλη αμοιβή στο προσωπικό του Αναδόχου ή τρίτων.</w:t>
      </w:r>
    </w:p>
    <w:p w14:paraId="2677D712" w14:textId="77777777" w:rsidR="00B15E55" w:rsidRPr="00B01ECD" w:rsidRDefault="00B15E55" w:rsidP="00B15E55">
      <w:pPr>
        <w:numPr>
          <w:ilvl w:val="0"/>
          <w:numId w:val="5"/>
        </w:numPr>
        <w:spacing w:after="200" w:line="276" w:lineRule="auto"/>
        <w:ind w:left="357"/>
        <w:rPr>
          <w:szCs w:val="22"/>
        </w:rPr>
      </w:pPr>
      <w:r w:rsidRPr="00B01ECD">
        <w:rPr>
          <w:szCs w:val="22"/>
        </w:rPr>
        <w:t xml:space="preserve"> Σε περίπτωση που ο Ανάδοχος είναι Ένωση / Κοινοπραξία, τα Μέλη που αποτελούν την Ένωση / Κοινοπραξία, θα είναι από κοινού και εις </w:t>
      </w:r>
      <w:proofErr w:type="spellStart"/>
      <w:r w:rsidRPr="00B01ECD">
        <w:rPr>
          <w:szCs w:val="22"/>
        </w:rPr>
        <w:t>ολόκληρον</w:t>
      </w:r>
      <w:proofErr w:type="spellEnd"/>
      <w:r w:rsidRPr="00B01ECD">
        <w:rPr>
          <w:szCs w:val="22"/>
        </w:rPr>
        <w:t xml:space="preserve"> υπεύθυνα έναντι της </w:t>
      </w:r>
      <w:proofErr w:type="spellStart"/>
      <w:r w:rsidRPr="00B01ECD">
        <w:rPr>
          <w:b/>
          <w:szCs w:val="22"/>
        </w:rPr>
        <w:t>ΚτΠ</w:t>
      </w:r>
      <w:proofErr w:type="spellEnd"/>
      <w:r w:rsidRPr="00B01ECD">
        <w:rPr>
          <w:b/>
          <w:szCs w:val="22"/>
        </w:rPr>
        <w:t xml:space="preserve"> Α.Ε.</w:t>
      </w:r>
      <w:r w:rsidRPr="00B01ECD">
        <w:rPr>
          <w:szCs w:val="22"/>
        </w:rPr>
        <w:t xml:space="preserve"> για την εκπλήρωση όλων των απορρεουσών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w:t>
      </w:r>
      <w:proofErr w:type="spellStart"/>
      <w:r w:rsidRPr="00B01ECD">
        <w:rPr>
          <w:b/>
          <w:szCs w:val="22"/>
        </w:rPr>
        <w:t>ΚτΠ</w:t>
      </w:r>
      <w:proofErr w:type="spellEnd"/>
      <w:r w:rsidRPr="00B01ECD">
        <w:rPr>
          <w:b/>
          <w:szCs w:val="22"/>
        </w:rPr>
        <w:t xml:space="preserve"> Α.Ε.</w:t>
      </w:r>
      <w:r w:rsidRPr="00B01ECD">
        <w:rPr>
          <w:szCs w:val="22"/>
        </w:rPr>
        <w:t xml:space="preserve"> ως λόγος απαλλαγής του ενός Μέλους από τις ευθύνες και τις υποχρεώσεις του άλλου ή των άλλων Μελών για την ολοκλήρωση του Έργου.</w:t>
      </w:r>
    </w:p>
    <w:p w14:paraId="5E8292C5" w14:textId="77777777" w:rsidR="003D107E" w:rsidRPr="00B01ECD" w:rsidRDefault="00B15E55" w:rsidP="003D107E">
      <w:pPr>
        <w:numPr>
          <w:ilvl w:val="0"/>
          <w:numId w:val="5"/>
        </w:numPr>
        <w:spacing w:after="200" w:line="276" w:lineRule="auto"/>
        <w:ind w:left="357"/>
        <w:rPr>
          <w:szCs w:val="22"/>
        </w:rPr>
      </w:pPr>
      <w:r w:rsidRPr="003D107E">
        <w:rPr>
          <w:szCs w:val="22"/>
        </w:rPr>
        <w:t xml:space="preserve"> </w:t>
      </w:r>
      <w:r w:rsidR="003D107E" w:rsidRPr="00B01ECD">
        <w:rPr>
          <w:szCs w:val="22"/>
        </w:rPr>
        <w:t>Σε περίπτωση που ο Ανάδοχος είναι Ένωση / Κοινοπραξία και κατά τη διάρκεια της εκτέλεσης της Σύμβασης, οποιαδήποτε από τα Μέλη της Ένωσης /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w:t>
      </w:r>
      <w:r w:rsidR="003D107E">
        <w:rPr>
          <w:szCs w:val="22"/>
        </w:rPr>
        <w:t xml:space="preserve">, εκτός αν η </w:t>
      </w:r>
      <w:proofErr w:type="spellStart"/>
      <w:r w:rsidR="003D107E">
        <w:rPr>
          <w:szCs w:val="22"/>
        </w:rPr>
        <w:t>ΚτΠ</w:t>
      </w:r>
      <w:proofErr w:type="spellEnd"/>
      <w:r w:rsidR="003D107E">
        <w:rPr>
          <w:szCs w:val="22"/>
        </w:rPr>
        <w:t xml:space="preserve"> Α.Ε. κρίνει, ότι τα εναπομένοντα μέλη της Ένωσης δεν δύνανται να συνεχίσουν την εκτέλεση της συμβάσεως, οπότε αυτή λύνεται</w:t>
      </w:r>
      <w:r w:rsidR="003D107E" w:rsidRPr="00B01ECD">
        <w:rPr>
          <w:szCs w:val="22"/>
        </w:rPr>
        <w:t>.</w:t>
      </w:r>
    </w:p>
    <w:p w14:paraId="50B7D51A" w14:textId="20C6AC54" w:rsidR="00B15E55" w:rsidRPr="005D354B" w:rsidRDefault="00B15E55" w:rsidP="00437BFC">
      <w:pPr>
        <w:numPr>
          <w:ilvl w:val="0"/>
          <w:numId w:val="5"/>
        </w:numPr>
        <w:spacing w:after="200" w:line="276" w:lineRule="auto"/>
        <w:ind w:left="426"/>
        <w:rPr>
          <w:szCs w:val="22"/>
        </w:rPr>
      </w:pPr>
      <w:r w:rsidRPr="005D354B">
        <w:rPr>
          <w:szCs w:val="22"/>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proofErr w:type="spellStart"/>
      <w:r w:rsidRPr="005D354B">
        <w:rPr>
          <w:b/>
          <w:szCs w:val="22"/>
        </w:rPr>
        <w:t>ΚτΠ</w:t>
      </w:r>
      <w:proofErr w:type="spellEnd"/>
      <w:r w:rsidRPr="005D354B">
        <w:rPr>
          <w:b/>
          <w:szCs w:val="22"/>
        </w:rPr>
        <w:t xml:space="preserve"> Α.Ε.</w:t>
      </w:r>
      <w:r w:rsidRPr="005D354B">
        <w:rPr>
          <w:szCs w:val="22"/>
        </w:rPr>
        <w:t xml:space="preserve">. Σε αντίθετη περίπτωση, η </w:t>
      </w:r>
      <w:proofErr w:type="spellStart"/>
      <w:r w:rsidRPr="005D354B">
        <w:rPr>
          <w:b/>
          <w:szCs w:val="22"/>
        </w:rPr>
        <w:t>ΚτΠ</w:t>
      </w:r>
      <w:proofErr w:type="spellEnd"/>
      <w:r w:rsidRPr="005D354B">
        <w:rPr>
          <w:b/>
          <w:szCs w:val="22"/>
        </w:rPr>
        <w:t xml:space="preserve"> Α.Ε. </w:t>
      </w:r>
      <w:r w:rsidRPr="005D354B">
        <w:rPr>
          <w:szCs w:val="22"/>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proofErr w:type="spellStart"/>
      <w:r w:rsidRPr="005D354B">
        <w:rPr>
          <w:szCs w:val="22"/>
        </w:rPr>
        <w:t>ΚτΠ</w:t>
      </w:r>
      <w:proofErr w:type="spellEnd"/>
      <w:r w:rsidRPr="005D354B">
        <w:rPr>
          <w:szCs w:val="22"/>
        </w:rPr>
        <w:t xml:space="preserve"> Α.Ε., η οποία εξετάζει αν εξακολουθούν να συντρέχουν στο πρόσωπο του διαδόχου μέλους οι προϋποθέσεις ανάθεσης της Σύμβασης.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5D354B">
        <w:rPr>
          <w:szCs w:val="22"/>
        </w:rPr>
        <w:t>λύεται</w:t>
      </w:r>
      <w:proofErr w:type="spellEnd"/>
      <w:r w:rsidRPr="005D354B">
        <w:rPr>
          <w:szCs w:val="22"/>
        </w:rPr>
        <w:t xml:space="preserve"> αυτοδίκαια από την ημέρα επέλευσης των παραπάνω γεγονότων. Σε </w:t>
      </w:r>
      <w:r w:rsidRPr="005D354B">
        <w:rPr>
          <w:szCs w:val="22"/>
        </w:rPr>
        <w:lastRenderedPageBreak/>
        <w:t xml:space="preserve">τέτοια περίπτωση καταπίπτουν υπέρ της </w:t>
      </w:r>
      <w:proofErr w:type="spellStart"/>
      <w:r w:rsidRPr="005D354B">
        <w:rPr>
          <w:b/>
          <w:szCs w:val="22"/>
        </w:rPr>
        <w:t>ΚτΠ</w:t>
      </w:r>
      <w:proofErr w:type="spellEnd"/>
      <w:r w:rsidRPr="005D354B">
        <w:rPr>
          <w:b/>
          <w:szCs w:val="22"/>
        </w:rPr>
        <w:t xml:space="preserve"> Α.Ε. </w:t>
      </w:r>
      <w:r w:rsidRPr="005D354B">
        <w:rPr>
          <w:szCs w:val="22"/>
        </w:rPr>
        <w:t>και οι Εγγυητικές Επιστολές Προκαταβολής και Καλής Εκτέλεσης που προβλέπονται στη Σύμβαση.</w:t>
      </w:r>
    </w:p>
    <w:p w14:paraId="377720BC" w14:textId="77777777" w:rsidR="00B15E55" w:rsidRPr="00B01ECD" w:rsidRDefault="00B15E55" w:rsidP="00B15E55">
      <w:pPr>
        <w:numPr>
          <w:ilvl w:val="0"/>
          <w:numId w:val="5"/>
        </w:numPr>
        <w:spacing w:after="200" w:line="276" w:lineRule="auto"/>
        <w:ind w:left="357"/>
        <w:rPr>
          <w:szCs w:val="22"/>
        </w:rPr>
      </w:pPr>
      <w:r w:rsidRPr="00B01ECD">
        <w:rPr>
          <w:szCs w:val="22"/>
        </w:rPr>
        <w:t xml:space="preserve">Ο Ανάδοχος θα πρέπει να γνωρίζει και να τηρεί τις υποχρεώσεις του οι οποίες προκύπτουν από τους Κανονισμούς ΕΕ 1303/2013 και τον Εκτελεστικό Κανονισμό 821/ (ενδεικτικά και όχι αποκλειστικά: σήμανση χώρων υλοποίησης έργων/ παραδοτέων/ εκπαιδευτικού υλικού/ χώρων εκπαίδευσης/ εξοπλισμού/ λογισμικού/ ιστοσελίδων, </w:t>
      </w:r>
      <w:r w:rsidRPr="00B01ECD">
        <w:rPr>
          <w:b/>
          <w:szCs w:val="22"/>
        </w:rPr>
        <w:t>ενημέρωση</w:t>
      </w:r>
      <w:r w:rsidRPr="00B01ECD">
        <w:rPr>
          <w:szCs w:val="22"/>
        </w:rPr>
        <w:t xml:space="preserve"> Φορέα και εκπαιδευομένων σχετικά με τον τρόπο χρηματοδότησης της εκπαίδευσης).</w:t>
      </w:r>
    </w:p>
    <w:p w14:paraId="702FA16A" w14:textId="77777777" w:rsidR="00B15E55" w:rsidRDefault="00B15E55" w:rsidP="00B15E55">
      <w:pPr>
        <w:numPr>
          <w:ilvl w:val="0"/>
          <w:numId w:val="5"/>
        </w:numPr>
        <w:spacing w:after="200" w:line="276" w:lineRule="auto"/>
        <w:ind w:left="357"/>
        <w:rPr>
          <w:szCs w:val="22"/>
        </w:rPr>
      </w:pPr>
      <w:r w:rsidRPr="00B01ECD">
        <w:rPr>
          <w:szCs w:val="22"/>
        </w:rPr>
        <w:t xml:space="preserve">Ο Ανάδοχος υποχρεούται να εξασφαλίσει τις τυχόν απαιτούμενες </w:t>
      </w:r>
      <w:proofErr w:type="spellStart"/>
      <w:r w:rsidRPr="00B01ECD">
        <w:rPr>
          <w:szCs w:val="22"/>
        </w:rPr>
        <w:t>αδειοδοτήσεις</w:t>
      </w:r>
      <w:proofErr w:type="spellEnd"/>
      <w:r w:rsidRPr="00B01ECD">
        <w:rPr>
          <w:szCs w:val="22"/>
        </w:rPr>
        <w:t xml:space="preserve"> στα πλαίσια υλοποίησης του έργου. </w:t>
      </w:r>
    </w:p>
    <w:p w14:paraId="6E504688" w14:textId="77777777" w:rsidR="00403C0B" w:rsidRPr="00B01ECD" w:rsidRDefault="00403C0B" w:rsidP="00403C0B">
      <w:pPr>
        <w:spacing w:after="200"/>
        <w:ind w:left="-3"/>
        <w:rPr>
          <w:szCs w:val="22"/>
        </w:rPr>
      </w:pPr>
    </w:p>
    <w:p w14:paraId="18AEC652" w14:textId="77777777" w:rsidR="0052431A" w:rsidRPr="00556F89" w:rsidRDefault="0052431A" w:rsidP="00F371CC">
      <w:pPr>
        <w:pStyle w:val="3"/>
      </w:pPr>
      <w:bookmarkStart w:id="1940" w:name="_Toc5445980"/>
      <w:bookmarkStart w:id="1941" w:name="_Toc7935630"/>
      <w:bookmarkStart w:id="1942" w:name="_Toc8644012"/>
      <w:bookmarkStart w:id="1943" w:name="_Toc9048184"/>
      <w:bookmarkStart w:id="1944" w:name="_Toc9048845"/>
      <w:bookmarkStart w:id="1945" w:name="_Toc9048971"/>
      <w:bookmarkStart w:id="1946" w:name="_Toc9049539"/>
      <w:bookmarkStart w:id="1947" w:name="_Toc9050811"/>
      <w:bookmarkStart w:id="1948" w:name="_Toc16061723"/>
      <w:bookmarkStart w:id="1949" w:name="_Toc25743333"/>
      <w:bookmarkStart w:id="1950" w:name="_Toc43634803"/>
      <w:bookmarkStart w:id="1951" w:name="_Toc44821183"/>
      <w:bookmarkStart w:id="1952" w:name="_Toc48552975"/>
      <w:bookmarkStart w:id="1953" w:name="_Toc49074421"/>
      <w:bookmarkStart w:id="1954" w:name="_Toc63236617"/>
      <w:bookmarkStart w:id="1955" w:name="_Toc43238474"/>
      <w:bookmarkStart w:id="1956" w:name="_Toc511031152"/>
      <w:bookmarkStart w:id="1957" w:name="_Toc513615865"/>
      <w:r w:rsidRPr="00556F89">
        <w:t>Υπεργολαβίες</w:t>
      </w:r>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p>
    <w:p w14:paraId="03FAF576" w14:textId="77777777" w:rsidR="00316C98" w:rsidRDefault="00316C98" w:rsidP="00316C98">
      <w:bookmarkStart w:id="1958" w:name="_Toc5445981"/>
      <w:bookmarkStart w:id="1959" w:name="_Toc7935631"/>
      <w:bookmarkStart w:id="1960" w:name="_Toc8644013"/>
      <w:bookmarkStart w:id="1961" w:name="_Toc9048185"/>
      <w:bookmarkStart w:id="1962" w:name="_Toc9048846"/>
      <w:bookmarkStart w:id="1963" w:name="_Toc9048972"/>
      <w:bookmarkStart w:id="1964" w:name="_Toc9049540"/>
      <w:bookmarkStart w:id="1965" w:name="_Toc9050812"/>
      <w:bookmarkStart w:id="1966" w:name="_Toc16061724"/>
      <w:bookmarkStart w:id="1967" w:name="_Toc25743334"/>
      <w:bookmarkStart w:id="1968" w:name="_Toc43634804"/>
      <w:bookmarkStart w:id="1969" w:name="_Toc44821184"/>
      <w:bookmarkStart w:id="1970" w:name="_Toc48552976"/>
      <w:bookmarkStart w:id="1971" w:name="_Toc49074422"/>
      <w: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DA74FC9" w14:textId="77777777" w:rsidR="00316C98" w:rsidRPr="003B0A7F" w:rsidRDefault="00316C98" w:rsidP="00316C98">
      <w:pPr>
        <w:rPr>
          <w:b/>
          <w:bCs/>
          <w:color w:val="FF0000"/>
        </w:rPr>
      </w:pPr>
      <w:r>
        <w:t xml:space="preserve">Κατά την υπογραφή της σύμβασης ο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Pr>
          <w:szCs w:val="22"/>
        </w:rPr>
        <w:t>προσκομίζοντας τα σχετικά συμφωνητικά/δηλώσεις συνεργασίας</w:t>
      </w:r>
      <w:r>
        <w:rPr>
          <w:rFonts w:eastAsia="SimSun"/>
          <w:i/>
          <w:iCs/>
          <w:color w:val="0099FF"/>
          <w:kern w:val="1"/>
          <w:szCs w:val="22"/>
          <w:lang w:bidi="hi-IN"/>
        </w:rPr>
        <w:t>.</w:t>
      </w:r>
      <w: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6ACBA66" w14:textId="7A4773EA" w:rsidR="00316C98" w:rsidRDefault="00316C98" w:rsidP="00316C98">
      <w:r>
        <w:t>Η αναθέτουσα αρχή επαληθεύει τη συνδρομή των λόγων αποκλεισμού για τους υπεργολάβους, όπως αυτοί περιγράφονται στην παράγραφο</w:t>
      </w:r>
      <w:r w:rsidR="00172D07">
        <w:t xml:space="preserve"> </w:t>
      </w:r>
      <w:r w:rsidR="00172D07">
        <w:fldChar w:fldCharType="begin"/>
      </w:r>
      <w:r w:rsidR="00172D07">
        <w:instrText xml:space="preserve"> REF _Ref43237927 \r \h </w:instrText>
      </w:r>
      <w:r w:rsidR="00172D07">
        <w:fldChar w:fldCharType="separate"/>
      </w:r>
      <w:r w:rsidR="00172D07">
        <w:t>2.2.3</w:t>
      </w:r>
      <w:r w:rsidR="00172D07">
        <w:fldChar w:fldCharType="end"/>
      </w:r>
      <w:r>
        <w:t xml:space="preserve"> και με τα αποδεικτικά μέσα της παραγράφου</w:t>
      </w:r>
      <w:r w:rsidR="00172D07">
        <w:t xml:space="preserve"> </w:t>
      </w:r>
      <w:r w:rsidR="00172D07">
        <w:fldChar w:fldCharType="begin"/>
      </w:r>
      <w:r w:rsidR="00172D07">
        <w:instrText xml:space="preserve"> REF _Ref43237974 \r \h </w:instrText>
      </w:r>
      <w:r w:rsidR="00172D07">
        <w:fldChar w:fldCharType="separate"/>
      </w:r>
      <w:r w:rsidR="00172D07">
        <w:t>B.2.4</w:t>
      </w:r>
      <w:r w:rsidR="00172D07">
        <w:fldChar w:fldCharType="end"/>
      </w:r>
      <w: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B778F81" w14:textId="77777777" w:rsidR="00316C98" w:rsidRDefault="00316C98" w:rsidP="00316C98">
      <w:pPr>
        <w:rPr>
          <w:b/>
          <w:bCs/>
        </w:rPr>
      </w:pPr>
      <w: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44C92766" w14:textId="77777777" w:rsidR="0052431A" w:rsidRPr="00B01ECD" w:rsidRDefault="0052431A" w:rsidP="001A2853">
      <w:pPr>
        <w:pStyle w:val="af7"/>
        <w:rPr>
          <w:rFonts w:ascii="Tahoma" w:hAnsi="Tahoma" w:cs="Tahoma"/>
          <w:szCs w:val="22"/>
        </w:rPr>
      </w:pPr>
    </w:p>
    <w:p w14:paraId="73F93E3B" w14:textId="77777777" w:rsidR="0052431A" w:rsidRDefault="0052431A" w:rsidP="00F371CC">
      <w:pPr>
        <w:pStyle w:val="3"/>
      </w:pPr>
      <w:bookmarkStart w:id="1972" w:name="_Toc63236618"/>
      <w:bookmarkStart w:id="1973" w:name="_Toc43238475"/>
      <w:r>
        <w:t>Εμπιστευτικότητα</w:t>
      </w:r>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p>
    <w:p w14:paraId="3BD556E5" w14:textId="77777777" w:rsidR="006C7A0C" w:rsidRDefault="006C7A0C" w:rsidP="006C7A0C">
      <w:pPr>
        <w:spacing w:line="276" w:lineRule="auto"/>
        <w:rPr>
          <w:szCs w:val="22"/>
        </w:rPr>
      </w:pPr>
      <w:bookmarkStart w:id="1974" w:name="_Hlk496098087"/>
      <w:r w:rsidRPr="00B01ECD">
        <w:rPr>
          <w:szCs w:val="22"/>
        </w:rPr>
        <w:t xml:space="preserve">Καθ’ όλη τη διάρκεια της Σύμβασης αλλά και μετά τη λήξη ή λύση αυτής και για διάρκεια </w:t>
      </w:r>
      <w:r w:rsidRPr="00B01ECD">
        <w:rPr>
          <w:b/>
          <w:szCs w:val="22"/>
        </w:rPr>
        <w:t>τουλάχιστον πέντε (5) ετών</w:t>
      </w:r>
      <w:r w:rsidRPr="00B01ECD">
        <w:rPr>
          <w:szCs w:val="22"/>
        </w:rPr>
        <w:t xml:space="preserve">, ο Ανάδοχος θα αναλάβει την υποχρέωση να τηρήσει εμπιστευτικές και να μη γνωστοποιήσει σε οποιοδήποτε τρίτο, οποιαδήποτε έγγραφα ή πληροφορίες που θα περιέλθουν σε γνώση του κατά την εκτέλεση των υπηρεσιών και την εκπλήρωση των υποχρεώσεων του. </w:t>
      </w:r>
    </w:p>
    <w:p w14:paraId="2D241717" w14:textId="604CDEA2" w:rsidR="00B94282" w:rsidRPr="00EB250B" w:rsidRDefault="00B94282" w:rsidP="00B94282">
      <w:pPr>
        <w:spacing w:line="276" w:lineRule="auto"/>
        <w:rPr>
          <w:szCs w:val="22"/>
        </w:rPr>
      </w:pPr>
      <w:r>
        <w:rPr>
          <w:szCs w:val="22"/>
        </w:rPr>
        <w:t>Όλα τα μέλη της ομάδας έργου του αναδόχου θα υπογράψουν ξεχωριστ</w:t>
      </w:r>
      <w:r w:rsidR="007F6C20">
        <w:rPr>
          <w:szCs w:val="22"/>
        </w:rPr>
        <w:t>ή Σύμβαση εμπιστευτικότητας (</w:t>
      </w:r>
      <w:r>
        <w:rPr>
          <w:szCs w:val="22"/>
          <w:lang w:val="en-US"/>
        </w:rPr>
        <w:t>ND</w:t>
      </w:r>
      <w:r>
        <w:rPr>
          <w:szCs w:val="22"/>
        </w:rPr>
        <w:t>Α</w:t>
      </w:r>
      <w:r w:rsidR="007F6C20">
        <w:rPr>
          <w:szCs w:val="22"/>
        </w:rPr>
        <w:t>)</w:t>
      </w:r>
      <w:r w:rsidRPr="00C73D9F">
        <w:rPr>
          <w:szCs w:val="22"/>
        </w:rPr>
        <w:t xml:space="preserve"> </w:t>
      </w:r>
      <w:r>
        <w:rPr>
          <w:szCs w:val="22"/>
        </w:rPr>
        <w:t>διάρκειας τουλάχιστον πέντε (5) ετών.</w:t>
      </w:r>
    </w:p>
    <w:p w14:paraId="381EEEC5" w14:textId="65FE8B68" w:rsidR="009A77C3" w:rsidRDefault="009A77C3" w:rsidP="00006CBB">
      <w:pPr>
        <w:widowControl w:val="0"/>
        <w:tabs>
          <w:tab w:val="left" w:pos="-1440"/>
        </w:tabs>
        <w:spacing w:before="60" w:after="60"/>
        <w:rPr>
          <w:szCs w:val="22"/>
        </w:rPr>
      </w:pPr>
      <w:r>
        <w:rPr>
          <w:rFonts w:cs="Tahoma"/>
        </w:rPr>
        <w:t>Με τον όρο Εμπιστευτικές Πληροφορίες, στο πλαίσιο του έργου, νοούνται οποιαδήποτε δεδομένα ή πληροφορίες που σχετίζονται με τη δομή και λειτουργία της ΓΓΠΣΔΔ</w:t>
      </w:r>
      <w:r w:rsidR="00507A69">
        <w:rPr>
          <w:rFonts w:cs="Tahoma"/>
        </w:rPr>
        <w:t xml:space="preserve"> ή και της </w:t>
      </w:r>
      <w:proofErr w:type="spellStart"/>
      <w:r w:rsidR="00507A69">
        <w:rPr>
          <w:rFonts w:cs="Tahoma"/>
        </w:rPr>
        <w:t>ΚτΠ</w:t>
      </w:r>
      <w:proofErr w:type="spellEnd"/>
      <w:r w:rsidR="00507A69">
        <w:rPr>
          <w:rFonts w:cs="Tahoma"/>
        </w:rPr>
        <w:t xml:space="preserve"> ΑΕ </w:t>
      </w:r>
      <w:r>
        <w:rPr>
          <w:rFonts w:cs="Tahoma"/>
        </w:rPr>
        <w:t>, όπως την εσωτερική οργάνωση τ</w:t>
      </w:r>
      <w:r w:rsidR="00507A69">
        <w:rPr>
          <w:rFonts w:cs="Tahoma"/>
        </w:rPr>
        <w:t>ων</w:t>
      </w:r>
      <w:r>
        <w:rPr>
          <w:rFonts w:cs="Tahoma"/>
        </w:rPr>
        <w:t xml:space="preserve"> </w:t>
      </w:r>
      <w:r w:rsidR="00507A69">
        <w:rPr>
          <w:rFonts w:cs="Tahoma"/>
        </w:rPr>
        <w:t>Φ</w:t>
      </w:r>
      <w:r>
        <w:rPr>
          <w:rFonts w:cs="Tahoma"/>
        </w:rPr>
        <w:t>ορέ</w:t>
      </w:r>
      <w:r w:rsidR="00507A69">
        <w:rPr>
          <w:rFonts w:cs="Tahoma"/>
        </w:rPr>
        <w:t>ων</w:t>
      </w:r>
      <w:r>
        <w:rPr>
          <w:rFonts w:cs="Tahoma"/>
        </w:rPr>
        <w:t>, τον τρόπο λειτουργίας των συστημάτων, καθώς και πληροφορίες που αφορούν σε ευαίσθητα και μη δεδομένα υπαλλήλων, πολιτών, επιχειρήσεων και επαγγελματιών.</w:t>
      </w:r>
    </w:p>
    <w:p w14:paraId="0273539B" w14:textId="77777777" w:rsidR="006C7A0C" w:rsidRPr="00B01ECD" w:rsidRDefault="006C7A0C" w:rsidP="00D64F5A">
      <w:pPr>
        <w:spacing w:line="276" w:lineRule="auto"/>
        <w:rPr>
          <w:szCs w:val="22"/>
        </w:rPr>
      </w:pPr>
      <w:r w:rsidRPr="00B01ECD">
        <w:rPr>
          <w:szCs w:val="22"/>
        </w:rPr>
        <w:lastRenderedPageBreak/>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1D5B0E91" w14:textId="00CDD9B4" w:rsidR="006C7A0C" w:rsidRPr="00B01ECD" w:rsidRDefault="006C7A0C" w:rsidP="00D64F5A">
      <w:pPr>
        <w:spacing w:line="276" w:lineRule="auto"/>
        <w:rPr>
          <w:szCs w:val="22"/>
        </w:rPr>
      </w:pPr>
      <w:r w:rsidRPr="00B01ECD">
        <w:rPr>
          <w:szCs w:val="22"/>
        </w:rPr>
        <w:t xml:space="preserve">Εφόσον ένας οικονομικός φορέας χαρακτηρίζει πληροφορίες της </w:t>
      </w:r>
      <w:r w:rsidR="00E30FF6" w:rsidRPr="00B01ECD">
        <w:rPr>
          <w:szCs w:val="22"/>
        </w:rPr>
        <w:t>προσφοράς</w:t>
      </w:r>
      <w:r w:rsidRPr="00B01ECD">
        <w:rPr>
          <w:szCs w:val="22"/>
        </w:rPr>
        <w:t xml:space="preserve"> του ως εμπιστευτικές, λόγω ύπαρξης τεχνικού ή εμπορικού απορρήτου, υποχρεούνται να υποβάλλει εντός της προσφοράς σχετική δήλωση, στην οποία θα ανα</w:t>
      </w:r>
      <w:r w:rsidRPr="00B01ECD">
        <w:rPr>
          <w:szCs w:val="22"/>
        </w:rPr>
        <w:softHyphen/>
        <w:t>φέρει ρητά όλες τις σχετικές διατάξεις νόμου ή διοικητι</w:t>
      </w:r>
      <w:r w:rsidRPr="00B01ECD">
        <w:rPr>
          <w:szCs w:val="22"/>
        </w:rPr>
        <w:softHyphen/>
        <w:t>κές πράξεις που επιβάλλουν την εμπιστευτικότητα της συγκεκριμένης πληροφορίας.</w:t>
      </w:r>
    </w:p>
    <w:p w14:paraId="494A9F6D" w14:textId="77777777" w:rsidR="006C7A0C" w:rsidRPr="00B01ECD" w:rsidRDefault="006C7A0C" w:rsidP="00D64F5A">
      <w:pPr>
        <w:spacing w:line="276" w:lineRule="auto"/>
        <w:rPr>
          <w:szCs w:val="22"/>
        </w:rPr>
      </w:pPr>
      <w:r w:rsidRPr="00B01ECD">
        <w:rPr>
          <w:szCs w:val="22"/>
        </w:rPr>
        <w:t>Δεν χαρακτηρίζονται ως εμπιστευτικές πληροφο</w:t>
      </w:r>
      <w:r w:rsidRPr="00B01ECD">
        <w:rPr>
          <w:szCs w:val="22"/>
        </w:rPr>
        <w:softHyphen/>
        <w:t xml:space="preserve">ρίες σχετικά με τις τιμές </w:t>
      </w:r>
      <w:proofErr w:type="spellStart"/>
      <w:r w:rsidRPr="00B01ECD">
        <w:rPr>
          <w:szCs w:val="22"/>
        </w:rPr>
        <w:t>μονάδος</w:t>
      </w:r>
      <w:proofErr w:type="spellEnd"/>
      <w:r w:rsidRPr="00B01ECD">
        <w:rPr>
          <w:szCs w:val="22"/>
        </w:rPr>
        <w:t>, τις προσφερόμενες ποσότητες, την οικονομική προσφορά και τα στοιχεία της τεχνικής προσφοράς που χρησιμοποιούνται για την αξιολόγηση των προσφορών.</w:t>
      </w:r>
    </w:p>
    <w:p w14:paraId="4ED305C5" w14:textId="77777777" w:rsidR="0052431A" w:rsidRPr="00462324" w:rsidRDefault="0052431A" w:rsidP="00F371CC">
      <w:pPr>
        <w:pStyle w:val="3"/>
      </w:pPr>
      <w:bookmarkStart w:id="1975" w:name="_Toc43238476"/>
      <w:bookmarkStart w:id="1976" w:name="_Toc5445982"/>
      <w:bookmarkStart w:id="1977" w:name="_Toc7935632"/>
      <w:bookmarkStart w:id="1978" w:name="_Toc8644014"/>
      <w:bookmarkStart w:id="1979" w:name="_Toc9048186"/>
      <w:bookmarkStart w:id="1980" w:name="_Toc9048847"/>
      <w:bookmarkStart w:id="1981" w:name="_Toc9048973"/>
      <w:bookmarkStart w:id="1982" w:name="_Toc9049541"/>
      <w:bookmarkStart w:id="1983" w:name="_Toc9050813"/>
      <w:bookmarkStart w:id="1984" w:name="_Toc16061725"/>
      <w:bookmarkStart w:id="1985" w:name="_Toc25743335"/>
      <w:bookmarkStart w:id="1986" w:name="_Toc43634805"/>
      <w:bookmarkStart w:id="1987" w:name="_Toc44821185"/>
      <w:bookmarkStart w:id="1988" w:name="_Toc48552977"/>
      <w:bookmarkStart w:id="1989" w:name="_Toc49074423"/>
      <w:bookmarkStart w:id="1990" w:name="_Toc63236619"/>
      <w:bookmarkStart w:id="1991" w:name="_Hlk496098105"/>
      <w:bookmarkEnd w:id="1974"/>
      <w:r w:rsidRPr="00462324">
        <w:t>Πνευματικά δικαιώματα</w:t>
      </w:r>
      <w:bookmarkEnd w:id="1975"/>
      <w:r w:rsidRPr="00462324">
        <w:t xml:space="preserve"> </w:t>
      </w:r>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p>
    <w:p w14:paraId="109122FF" w14:textId="77777777" w:rsidR="0052431A" w:rsidRPr="00707223" w:rsidRDefault="0052431A" w:rsidP="00707223">
      <w:pPr>
        <w:spacing w:line="276" w:lineRule="auto"/>
        <w:rPr>
          <w:szCs w:val="22"/>
        </w:rPr>
      </w:pPr>
      <w:bookmarkStart w:id="1992" w:name="_Ref503248931"/>
      <w:bookmarkStart w:id="1993" w:name="_Toc511031153"/>
      <w:bookmarkStart w:id="1994" w:name="_Toc513615866"/>
      <w:bookmarkStart w:id="1995" w:name="_Toc5445983"/>
      <w:bookmarkStart w:id="1996" w:name="_Toc7935633"/>
      <w:bookmarkStart w:id="1997" w:name="_Toc8644015"/>
      <w:bookmarkStart w:id="1998" w:name="_Toc9048187"/>
      <w:bookmarkStart w:id="1999" w:name="_Toc9048848"/>
      <w:bookmarkStart w:id="2000" w:name="_Toc9048974"/>
      <w:bookmarkStart w:id="2001" w:name="_Toc9049542"/>
      <w:bookmarkStart w:id="2002" w:name="_Toc9050814"/>
      <w:bookmarkStart w:id="2003" w:name="_Toc16061726"/>
      <w:bookmarkStart w:id="2004" w:name="_Toc25743336"/>
      <w:bookmarkStart w:id="2005" w:name="_Toc43634806"/>
      <w:bookmarkStart w:id="2006" w:name="_Toc44821186"/>
      <w:bookmarkStart w:id="2007" w:name="_Toc48552978"/>
      <w:bookmarkStart w:id="2008" w:name="_Toc49074424"/>
      <w:bookmarkStart w:id="2009" w:name="_Toc63236620"/>
      <w:bookmarkEnd w:id="1956"/>
      <w:bookmarkEnd w:id="1957"/>
      <w:r w:rsidRPr="00707223">
        <w:rPr>
          <w:szCs w:val="22"/>
        </w:rPr>
        <w:t xml:space="preserve">Όλα τα αποτελέσματα - 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Έργου, θα αποτελούν αποκλειστική ιδιοκτησία της </w:t>
      </w:r>
      <w:r w:rsidR="00FA4A53" w:rsidRPr="00707223">
        <w:rPr>
          <w:szCs w:val="22"/>
        </w:rPr>
        <w:t>Αναθέτουσας Αρχής</w:t>
      </w:r>
      <w:r w:rsidRPr="00707223">
        <w:rPr>
          <w:szCs w:val="22"/>
        </w:rPr>
        <w:t>, που μπορούν να τα διαχειρίζονται και να τα εκμεταλλεύονται (όχι εμπορικά), εκτός και αν ήδη προϋπάρχουν σχετικά πνευματικά δικαιώματα.</w:t>
      </w:r>
      <w:bookmarkEnd w:id="1992"/>
      <w:r w:rsidRPr="00707223">
        <w:rPr>
          <w:szCs w:val="22"/>
        </w:rPr>
        <w:t xml:space="preserve"> </w:t>
      </w:r>
    </w:p>
    <w:p w14:paraId="2AF84E9B" w14:textId="77777777" w:rsidR="0052431A" w:rsidRPr="00707223" w:rsidRDefault="0052431A" w:rsidP="00707223">
      <w:pPr>
        <w:spacing w:line="276" w:lineRule="auto"/>
        <w:rPr>
          <w:szCs w:val="22"/>
        </w:rPr>
      </w:pPr>
      <w:r w:rsidRPr="00707223">
        <w:rPr>
          <w:szCs w:val="22"/>
        </w:rPr>
        <w:t xml:space="preserve">Τα αποτελέσματα θα είναι πάντοτε στη διάθεση των </w:t>
      </w:r>
      <w:proofErr w:type="spellStart"/>
      <w:r w:rsidRPr="00707223">
        <w:rPr>
          <w:szCs w:val="22"/>
        </w:rPr>
        <w:t>νομίμων</w:t>
      </w:r>
      <w:proofErr w:type="spellEnd"/>
      <w:r w:rsidRPr="00707223">
        <w:rPr>
          <w:szCs w:val="22"/>
        </w:rPr>
        <w:t xml:space="preserve"> εκπροσώπων της </w:t>
      </w:r>
      <w:r w:rsidR="00FA4A53" w:rsidRPr="00707223">
        <w:rPr>
          <w:szCs w:val="22"/>
        </w:rPr>
        <w:t>Αναθέτουσας Αρχής</w:t>
      </w:r>
      <w:r w:rsidR="00FA4A53" w:rsidRPr="00B01ECD">
        <w:rPr>
          <w:szCs w:val="22"/>
        </w:rPr>
        <w:t xml:space="preserve"> </w:t>
      </w:r>
      <w:r w:rsidRPr="00707223">
        <w:rPr>
          <w:szCs w:val="22"/>
        </w:rPr>
        <w:t xml:space="preserve">κατά τη διάρκεια ισχύος της Σύμβασης, και εάν βρίσκονται στην κατοχή του Αναδόχου, θα παραδοθούν στην </w:t>
      </w:r>
      <w:r w:rsidR="00FA4A53" w:rsidRPr="00707223">
        <w:rPr>
          <w:szCs w:val="22"/>
        </w:rPr>
        <w:t>Αναθέτουσα Αρχή</w:t>
      </w:r>
      <w:r w:rsidR="00FA4A53" w:rsidRPr="00B01ECD">
        <w:rPr>
          <w:szCs w:val="22"/>
        </w:rPr>
        <w:t xml:space="preserve"> </w:t>
      </w:r>
      <w:r w:rsidRPr="00B01ECD">
        <w:rPr>
          <w:szCs w:val="22"/>
        </w:rPr>
        <w:t>και στον</w:t>
      </w:r>
      <w:r w:rsidRPr="00707223">
        <w:rPr>
          <w:szCs w:val="22"/>
        </w:rPr>
        <w:t xml:space="preserve"> </w:t>
      </w:r>
      <w:r w:rsidRPr="00FA4A53">
        <w:rPr>
          <w:szCs w:val="22"/>
        </w:rPr>
        <w:t>Κύριο του Έργου</w:t>
      </w:r>
      <w:r w:rsidRPr="00707223">
        <w:rPr>
          <w:szCs w:val="22"/>
        </w:rPr>
        <w:t xml:space="preserve">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 διαχείρισή τους.</w:t>
      </w:r>
    </w:p>
    <w:p w14:paraId="12EC4C1B" w14:textId="77777777" w:rsidR="0052431A" w:rsidRPr="00B01ECD" w:rsidRDefault="0052431A" w:rsidP="00707223">
      <w:pPr>
        <w:spacing w:line="276" w:lineRule="auto"/>
        <w:rPr>
          <w:szCs w:val="22"/>
        </w:rPr>
      </w:pPr>
      <w:r w:rsidRPr="00B01ECD">
        <w:rPr>
          <w:szCs w:val="22"/>
        </w:rPr>
        <w:t xml:space="preserve">Με την οριστική παραλαβή του έργου τα δικαιώματα πνευματικής ιδιοκτησίας  μεταβιβάζονται από τον Ανάδοχο αυτοδίκαια στην </w:t>
      </w:r>
      <w:r w:rsidR="00FA4A53" w:rsidRPr="00707223">
        <w:rPr>
          <w:szCs w:val="22"/>
        </w:rPr>
        <w:t>Αναθέτουσα Αρχή</w:t>
      </w:r>
      <w:r w:rsidR="00FA4A53" w:rsidRPr="00B01ECD">
        <w:rPr>
          <w:szCs w:val="22"/>
        </w:rPr>
        <w:t xml:space="preserve"> </w:t>
      </w:r>
      <w:r w:rsidRPr="00B01ECD">
        <w:rPr>
          <w:szCs w:val="22"/>
        </w:rPr>
        <w:t xml:space="preserve">και στον </w:t>
      </w:r>
      <w:r w:rsidRPr="00FA4A53">
        <w:rPr>
          <w:szCs w:val="22"/>
        </w:rPr>
        <w:t>Κύριο του Έργου οι</w:t>
      </w:r>
      <w:r w:rsidRPr="00B01ECD">
        <w:rPr>
          <w:szCs w:val="22"/>
        </w:rPr>
        <w:t xml:space="preserve"> οποίοι θα είναι πλέον οι αποκλειστικοί δικαιούχοι επί του Έργου και θα φέρουν όλες τις εξουσίες που απορρέουν από αυτό, ενδεικτικά και όχι περιοριστικά αναφερομένων της εξουσίας οριστικής ή προσωρινής αναπαραγωγής του λογισμικού με κάθε μέσο και μορφή, εν </w:t>
      </w:r>
      <w:proofErr w:type="spellStart"/>
      <w:r w:rsidRPr="00B01ECD">
        <w:rPr>
          <w:szCs w:val="22"/>
        </w:rPr>
        <w:t>όλω</w:t>
      </w:r>
      <w:proofErr w:type="spellEnd"/>
      <w:r w:rsidRPr="00B01ECD">
        <w:rPr>
          <w:szCs w:val="22"/>
        </w:rPr>
        <w:t xml:space="preserve"> ή εν μέρει, την εξουσία φόρτωσης, εμφάνισης στην οθόνη, εκτέλεσης μεταβίβασης, αντιγραφής, αποθήκευσης αλλά και τροποποίησης χωρίς άδεια του Αναδόχου, η οποία σε κάθε περίπτωση παρέχεται ανέκκλητα δια της υπογραφής  της σύμβασης. </w:t>
      </w:r>
    </w:p>
    <w:p w14:paraId="0E305957" w14:textId="77777777" w:rsidR="0052431A" w:rsidRDefault="0052431A" w:rsidP="00F371CC">
      <w:pPr>
        <w:pStyle w:val="3"/>
      </w:pPr>
      <w:bookmarkStart w:id="2010" w:name="_Toc43238477"/>
      <w:r>
        <w:t>Εφαρμοστέο Δίκαιο</w:t>
      </w:r>
      <w:bookmarkEnd w:id="2010"/>
      <w:r>
        <w:t xml:space="preserve"> </w:t>
      </w:r>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p>
    <w:p w14:paraId="6FE0148D" w14:textId="77777777" w:rsidR="00A75BAF" w:rsidRPr="00B01ECD" w:rsidRDefault="00A75BAF" w:rsidP="00A75BAF">
      <w:pPr>
        <w:spacing w:line="276" w:lineRule="auto"/>
        <w:rPr>
          <w:szCs w:val="22"/>
        </w:rPr>
      </w:pPr>
      <w:bookmarkStart w:id="2011" w:name="_Toc14686122"/>
      <w:bookmarkStart w:id="2012" w:name="_Toc25743337"/>
      <w:bookmarkStart w:id="2013" w:name="_Toc43634807"/>
      <w:bookmarkStart w:id="2014" w:name="_Toc44821187"/>
      <w:bookmarkStart w:id="2015" w:name="_Toc48552979"/>
      <w:bookmarkStart w:id="2016" w:name="_Toc49073806"/>
      <w:r w:rsidRPr="00B01ECD">
        <w:rPr>
          <w:szCs w:val="22"/>
        </w:rPr>
        <w:t>Κατά την εκτέλεση δημοσίων συμβάσεων εφαρμόζο</w:t>
      </w:r>
      <w:r w:rsidRPr="00B01ECD">
        <w:rPr>
          <w:szCs w:val="22"/>
        </w:rPr>
        <w:softHyphen/>
        <w:t>νται, οι διατάξεις του Νόμου 4412/2016 (ΦΕΚΑ/147/8-8-2016), οι όροι της σύμβασης και συμπληρωματικά ο Αστικός Κώδικας.</w:t>
      </w:r>
    </w:p>
    <w:p w14:paraId="02815D09" w14:textId="77777777" w:rsidR="00A75BAF" w:rsidRPr="00B01ECD" w:rsidRDefault="00A75BAF" w:rsidP="00A75BAF">
      <w:pPr>
        <w:spacing w:line="276" w:lineRule="auto"/>
        <w:rPr>
          <w:szCs w:val="22"/>
        </w:rPr>
      </w:pPr>
      <w:r w:rsidRPr="00B01ECD">
        <w:rPr>
          <w:szCs w:val="22"/>
        </w:rPr>
        <w:t xml:space="preserve">Ο Ανάδοχος και η </w:t>
      </w:r>
      <w:proofErr w:type="spellStart"/>
      <w:r w:rsidRPr="00B01ECD">
        <w:rPr>
          <w:b/>
          <w:szCs w:val="22"/>
        </w:rPr>
        <w:t>ΚτΠ</w:t>
      </w:r>
      <w:proofErr w:type="spellEnd"/>
      <w:r w:rsidRPr="00B01ECD">
        <w:rPr>
          <w:b/>
          <w:szCs w:val="22"/>
        </w:rPr>
        <w:t xml:space="preserve"> Α.Ε.</w:t>
      </w:r>
      <w:r w:rsidRPr="00B01ECD">
        <w:rPr>
          <w:szCs w:val="22"/>
        </w:rPr>
        <w:t xml:space="preserve"> θα προσπαθούν να ρυθμίζουν φιλικά κάθε διαφορά, που τυχόν θα προκύψει στις μεταξύ τους σχέσεις κατά τη διάρκεια της ισχύος της Σύμβασης που θα υπογραφεί. </w:t>
      </w:r>
    </w:p>
    <w:p w14:paraId="37DAE6D4" w14:textId="77777777" w:rsidR="00A75BAF" w:rsidRPr="00B01ECD" w:rsidRDefault="00A75BAF" w:rsidP="00A75BAF">
      <w:pPr>
        <w:spacing w:line="276" w:lineRule="auto"/>
        <w:rPr>
          <w:szCs w:val="22"/>
        </w:rPr>
      </w:pPr>
      <w:r w:rsidRPr="00B01ECD">
        <w:rPr>
          <w:szCs w:val="22"/>
        </w:rPr>
        <w:t xml:space="preserve">Επί διαφωνίας, κάθε διαφορά θα </w:t>
      </w:r>
      <w:proofErr w:type="spellStart"/>
      <w:r w:rsidRPr="00B01ECD">
        <w:rPr>
          <w:szCs w:val="22"/>
        </w:rPr>
        <w:t>λύεται</w:t>
      </w:r>
      <w:proofErr w:type="spellEnd"/>
      <w:r w:rsidRPr="00B01ECD">
        <w:rPr>
          <w:szCs w:val="22"/>
        </w:rPr>
        <w:t xml:space="preserve"> από τα ελληνικά δικαστήρια και συγκεκριμένα τα δικαστήρια της έδρας της Εταιρείας. </w:t>
      </w:r>
    </w:p>
    <w:bookmarkEnd w:id="1991"/>
    <w:p w14:paraId="63D63493" w14:textId="77777777" w:rsidR="0052431A" w:rsidRDefault="0052431A" w:rsidP="001A2853">
      <w:pPr>
        <w:pStyle w:val="1"/>
        <w:numPr>
          <w:ilvl w:val="0"/>
          <w:numId w:val="0"/>
        </w:numPr>
        <w:rPr>
          <w:rFonts w:cs="Tahoma"/>
        </w:rPr>
        <w:sectPr w:rsidR="0052431A" w:rsidSect="002E0DF9">
          <w:headerReference w:type="default" r:id="rId27"/>
          <w:pgSz w:w="11907" w:h="16840" w:code="9"/>
          <w:pgMar w:top="1701" w:right="1134" w:bottom="1134" w:left="1134" w:header="567" w:footer="284" w:gutter="0"/>
          <w:cols w:space="708"/>
          <w:docGrid w:linePitch="360"/>
        </w:sectPr>
      </w:pPr>
    </w:p>
    <w:p w14:paraId="2BABC8EA" w14:textId="1D303A1B" w:rsidR="0052431A" w:rsidRDefault="0052431A" w:rsidP="00C324D3">
      <w:pPr>
        <w:pStyle w:val="10"/>
      </w:pPr>
      <w:bookmarkStart w:id="2017" w:name="_Toc63236621"/>
      <w:bookmarkStart w:id="2018" w:name="_Toc43238478"/>
      <w:r>
        <w:lastRenderedPageBreak/>
        <w:t>ΠΑΡΑΡΤΗΜΑΤΑ</w:t>
      </w:r>
      <w:bookmarkEnd w:id="2011"/>
      <w:bookmarkEnd w:id="2012"/>
      <w:bookmarkEnd w:id="2013"/>
      <w:bookmarkEnd w:id="2014"/>
      <w:bookmarkEnd w:id="2015"/>
      <w:bookmarkEnd w:id="2016"/>
      <w:bookmarkEnd w:id="2017"/>
      <w:bookmarkEnd w:id="2018"/>
    </w:p>
    <w:p w14:paraId="050C81CC" w14:textId="77777777" w:rsidR="004F2FA5" w:rsidRPr="00923943" w:rsidRDefault="004F2FA5" w:rsidP="004F2FA5">
      <w:pPr>
        <w:pStyle w:val="20"/>
        <w:tabs>
          <w:tab w:val="num" w:pos="1437"/>
        </w:tabs>
        <w:spacing w:line="240" w:lineRule="auto"/>
        <w:ind w:left="922"/>
        <w:rPr>
          <w:rFonts w:ascii="Calibri" w:hAnsi="Calibri" w:cs="Calibri"/>
          <w:szCs w:val="22"/>
        </w:rPr>
      </w:pPr>
      <w:bookmarkStart w:id="2019" w:name="_Toc43238479"/>
      <w:bookmarkStart w:id="2020" w:name="_Toc43634808"/>
      <w:bookmarkStart w:id="2021" w:name="_Toc44821188"/>
      <w:bookmarkStart w:id="2022" w:name="_Toc48552980"/>
      <w:bookmarkStart w:id="2023" w:name="_Toc49073807"/>
      <w:bookmarkStart w:id="2024" w:name="_Toc88652682"/>
      <w:bookmarkStart w:id="2025" w:name="_Toc515349630"/>
      <w:bookmarkStart w:id="2026" w:name="_Ref52860557"/>
      <w:bookmarkStart w:id="2027" w:name="_Ref52860585"/>
      <w:bookmarkStart w:id="2028" w:name="_Toc63236622"/>
      <w:r>
        <w:t>ΠΑΡΑΡΤΗΜΑ : ΥΠΟΔΕΙΓΜΑΤΑ ΕΓΓΥΗΤΙΚΩΝ ΕΠΙΣΤΟΛΩΝ</w:t>
      </w:r>
      <w:bookmarkEnd w:id="2019"/>
    </w:p>
    <w:p w14:paraId="59D2053E" w14:textId="77777777" w:rsidR="004F2FA5" w:rsidRPr="00923943" w:rsidRDefault="004F2FA5" w:rsidP="004F2FA5">
      <w:pPr>
        <w:jc w:val="right"/>
        <w:rPr>
          <w:rFonts w:ascii="Calibri" w:hAnsi="Calibri" w:cs="Calibri"/>
          <w:szCs w:val="22"/>
        </w:rPr>
      </w:pPr>
      <w:bookmarkStart w:id="2029" w:name="_ΕΓΓΥΗΤΙΚΗ_ΕΠΙΣΤΟΛΗ_ΣΥΜΜΕΤΟΧΗΣ"/>
      <w:bookmarkEnd w:id="2020"/>
      <w:bookmarkEnd w:id="2021"/>
      <w:bookmarkEnd w:id="2022"/>
      <w:bookmarkEnd w:id="2023"/>
      <w:bookmarkEnd w:id="2024"/>
      <w:bookmarkEnd w:id="2025"/>
      <w:bookmarkEnd w:id="2029"/>
    </w:p>
    <w:p w14:paraId="6B0D7532" w14:textId="77777777" w:rsidR="0052431A" w:rsidRDefault="0052431A" w:rsidP="005B54BC">
      <w:pPr>
        <w:pStyle w:val="3"/>
        <w:rPr>
          <w:lang w:eastAsia="el-GR"/>
        </w:rPr>
      </w:pPr>
      <w:bookmarkStart w:id="2030" w:name="_Toc43634810"/>
      <w:bookmarkStart w:id="2031" w:name="_Toc44821190"/>
      <w:bookmarkStart w:id="2032" w:name="_Toc48552982"/>
      <w:bookmarkStart w:id="2033" w:name="_Toc49073809"/>
      <w:bookmarkStart w:id="2034" w:name="_Ref54165241"/>
      <w:bookmarkStart w:id="2035" w:name="_Ref54165243"/>
      <w:bookmarkStart w:id="2036" w:name="_Toc62619031"/>
      <w:bookmarkStart w:id="2037" w:name="_Toc63842447"/>
      <w:bookmarkStart w:id="2038" w:name="_Ref6403813"/>
      <w:bookmarkStart w:id="2039" w:name="_Ref6403814"/>
      <w:bookmarkStart w:id="2040" w:name="_Ref43237200"/>
      <w:bookmarkStart w:id="2041" w:name="_Toc43238480"/>
      <w:bookmarkEnd w:id="2026"/>
      <w:bookmarkEnd w:id="2027"/>
      <w:bookmarkEnd w:id="2028"/>
      <w:r w:rsidRPr="001A2384">
        <w:t>ΕΓΓΥΗΤΙΚΗ ΕΠΙΣΤΟΛΗ ΚΑΛΗΣ ΕΚΤΕΛΕΣΗΣ ΣΥΜΒΑΣΗΣ</w:t>
      </w:r>
      <w:bookmarkEnd w:id="2030"/>
      <w:bookmarkEnd w:id="2031"/>
      <w:bookmarkEnd w:id="2032"/>
      <w:bookmarkEnd w:id="2033"/>
      <w:bookmarkEnd w:id="2034"/>
      <w:bookmarkEnd w:id="2035"/>
      <w:bookmarkEnd w:id="2036"/>
      <w:bookmarkEnd w:id="2037"/>
      <w:bookmarkEnd w:id="2038"/>
      <w:bookmarkEnd w:id="2039"/>
      <w:bookmarkEnd w:id="2040"/>
      <w:bookmarkEnd w:id="2041"/>
    </w:p>
    <w:p w14:paraId="7E55DFE5" w14:textId="77777777" w:rsidR="00EC2EF7" w:rsidRPr="00EC2EF7" w:rsidRDefault="00EC2EF7" w:rsidP="00EC2EF7">
      <w:pPr>
        <w:rPr>
          <w:rFonts w:ascii="Calibri" w:hAnsi="Calibri" w:cs="Calibri"/>
          <w:szCs w:val="22"/>
        </w:rPr>
      </w:pPr>
      <w:bookmarkStart w:id="2042" w:name="_Toc336420407"/>
      <w:bookmarkStart w:id="2043" w:name="_Hlk496098321"/>
      <w:r w:rsidRPr="00EC2EF7">
        <w:rPr>
          <w:rFonts w:ascii="Calibri" w:hAnsi="Calibri" w:cs="Calibri"/>
          <w:szCs w:val="22"/>
        </w:rPr>
        <w:t>ΕΚΔΟΤΗΣ (Πλήρης επωνυμία).......................................................................</w:t>
      </w:r>
      <w:bookmarkEnd w:id="2042"/>
    </w:p>
    <w:p w14:paraId="3F7B4136" w14:textId="77777777" w:rsidR="00EC2EF7" w:rsidRPr="00EC2EF7" w:rsidRDefault="00EC2EF7" w:rsidP="00EC2EF7">
      <w:pPr>
        <w:jc w:val="right"/>
        <w:rPr>
          <w:rFonts w:ascii="Calibri" w:hAnsi="Calibri" w:cs="Calibri"/>
          <w:szCs w:val="22"/>
        </w:rPr>
      </w:pPr>
      <w:r w:rsidRPr="00EC2EF7">
        <w:rPr>
          <w:rFonts w:ascii="Calibri" w:hAnsi="Calibri" w:cs="Calibri"/>
          <w:szCs w:val="22"/>
        </w:rPr>
        <w:t>Ημερομηνία έκδοσης...........................</w:t>
      </w:r>
    </w:p>
    <w:p w14:paraId="7681998B" w14:textId="77777777" w:rsidR="00EC2EF7" w:rsidRPr="00EC2EF7" w:rsidRDefault="00EC2EF7" w:rsidP="00EC2EF7">
      <w:pPr>
        <w:rPr>
          <w:rFonts w:ascii="Calibri" w:hAnsi="Calibri" w:cs="Calibri"/>
          <w:szCs w:val="22"/>
        </w:rPr>
      </w:pPr>
      <w:r w:rsidRPr="00EC2EF7">
        <w:rPr>
          <w:rFonts w:ascii="Calibri" w:hAnsi="Calibri" w:cs="Calibri"/>
          <w:szCs w:val="22"/>
        </w:rPr>
        <w:t>Προς: Την Κοινωνία της Πληροφορίας ΑΕ</w:t>
      </w:r>
    </w:p>
    <w:p w14:paraId="64EC5D09" w14:textId="77777777" w:rsidR="00EC2EF7" w:rsidRPr="00EC2EF7" w:rsidRDefault="00EC2EF7" w:rsidP="00EC2EF7">
      <w:pPr>
        <w:rPr>
          <w:rFonts w:ascii="Calibri" w:hAnsi="Calibri" w:cs="Calibri"/>
          <w:szCs w:val="22"/>
          <w:lang w:eastAsia="el-GR"/>
        </w:rPr>
      </w:pPr>
      <w:r w:rsidRPr="00EC2EF7">
        <w:rPr>
          <w:rFonts w:ascii="Calibri" w:hAnsi="Calibri" w:cs="Calibri"/>
          <w:color w:val="000000"/>
          <w:szCs w:val="22"/>
        </w:rPr>
        <w:t xml:space="preserve">Χανδρή 3 και Κύπρου, ΤΚ 18346, Μοσχάτο </w:t>
      </w:r>
      <w:r w:rsidRPr="00EC2EF7">
        <w:rPr>
          <w:rFonts w:ascii="Calibri" w:hAnsi="Calibri" w:cs="Calibri"/>
          <w:szCs w:val="22"/>
          <w:lang w:eastAsia="el-GR"/>
        </w:rPr>
        <w:t>Αθήνα</w:t>
      </w:r>
    </w:p>
    <w:p w14:paraId="5AB9FFB4" w14:textId="77777777" w:rsidR="00EC2EF7" w:rsidRPr="00EC2EF7" w:rsidRDefault="00EC2EF7" w:rsidP="00EC2EF7">
      <w:pPr>
        <w:rPr>
          <w:rFonts w:ascii="Calibri" w:hAnsi="Calibri" w:cs="Calibri"/>
          <w:szCs w:val="22"/>
        </w:rPr>
      </w:pPr>
    </w:p>
    <w:p w14:paraId="2C9389A3" w14:textId="77777777" w:rsidR="00EC2EF7" w:rsidRPr="00EC2EF7" w:rsidRDefault="00EC2EF7" w:rsidP="00EC2EF7">
      <w:pPr>
        <w:rPr>
          <w:rFonts w:ascii="Calibri" w:hAnsi="Calibri" w:cs="Calibri"/>
          <w:szCs w:val="22"/>
        </w:rPr>
      </w:pPr>
      <w:r w:rsidRPr="00EC2EF7">
        <w:rPr>
          <w:rFonts w:ascii="Calibri" w:hAnsi="Calibri" w:cs="Calibri"/>
          <w:szCs w:val="22"/>
        </w:rPr>
        <w:t xml:space="preserve">Εγγύηση μας υπ’ </w:t>
      </w:r>
      <w:proofErr w:type="spellStart"/>
      <w:r w:rsidRPr="00EC2EF7">
        <w:rPr>
          <w:rFonts w:ascii="Calibri" w:hAnsi="Calibri" w:cs="Calibri"/>
          <w:szCs w:val="22"/>
        </w:rPr>
        <w:t>αριθμ</w:t>
      </w:r>
      <w:proofErr w:type="spellEnd"/>
      <w:r w:rsidRPr="00EC2EF7">
        <w:rPr>
          <w:rFonts w:ascii="Calibri" w:hAnsi="Calibri" w:cs="Calibri"/>
          <w:szCs w:val="22"/>
        </w:rPr>
        <w:t xml:space="preserve">. ……………….. ποσού ………………….……. ευρώ </w:t>
      </w:r>
    </w:p>
    <w:p w14:paraId="3314059C" w14:textId="77777777"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EC2EF7">
        <w:rPr>
          <w:rFonts w:ascii="Calibri" w:hAnsi="Calibri" w:cs="Calibri"/>
          <w:szCs w:val="22"/>
          <w:lang w:eastAsia="el-GR"/>
        </w:rPr>
        <w:t>διζήσεως</w:t>
      </w:r>
      <w:proofErr w:type="spellEnd"/>
      <w:r w:rsidRPr="00EC2EF7">
        <w:rPr>
          <w:rFonts w:ascii="Calibri" w:hAnsi="Calibri" w:cs="Calibri"/>
          <w:szCs w:val="22"/>
          <w:lang w:eastAsia="el-GR"/>
        </w:rPr>
        <w:t>, μέχρι του ποσού των ευρώ  ……………………………………………υπέρ του</w:t>
      </w:r>
    </w:p>
    <w:p w14:paraId="222811E2" w14:textId="77777777" w:rsidR="00EC2EF7" w:rsidRPr="00EC2EF7" w:rsidRDefault="00EC2EF7" w:rsidP="00EC2EF7">
      <w:pPr>
        <w:rPr>
          <w:rFonts w:ascii="Calibri" w:hAnsi="Calibri" w:cs="Calibri"/>
          <w:szCs w:val="22"/>
          <w:lang w:eastAsia="el-GR"/>
        </w:rPr>
      </w:pPr>
      <w:r w:rsidRPr="00EC2EF7">
        <w:rPr>
          <w:rFonts w:ascii="Calibri" w:hAnsi="Calibri" w:cs="Calibri"/>
          <w:i/>
          <w:color w:val="FF0000"/>
          <w:szCs w:val="22"/>
          <w:u w:val="single"/>
          <w:lang w:eastAsia="el-GR"/>
        </w:rPr>
        <w:t>{σε περίπτωση φυσικού προσώπου}:</w:t>
      </w:r>
      <w:r w:rsidRPr="00EC2EF7">
        <w:rPr>
          <w:rFonts w:ascii="Calibri" w:hAnsi="Calibri" w:cs="Calibri"/>
          <w:bCs/>
          <w:szCs w:val="22"/>
        </w:rPr>
        <w:t xml:space="preserve"> </w:t>
      </w:r>
      <w:r w:rsidRPr="00EC2EF7">
        <w:rPr>
          <w:rFonts w:ascii="Calibri" w:eastAsia="Calibri" w:hAnsi="Calibri" w:cs="Calibri"/>
          <w:bCs/>
          <w:szCs w:val="22"/>
        </w:rPr>
        <w:t>(</w:t>
      </w:r>
      <w:r w:rsidRPr="00EC2EF7">
        <w:rPr>
          <w:rFonts w:ascii="Calibri" w:hAnsi="Calibri" w:cs="Calibri"/>
          <w:szCs w:val="22"/>
          <w:lang w:eastAsia="el-GR"/>
        </w:rPr>
        <w:t>ονοματεπώνυμο, πατρώνυμο) ..............................,  ΑΦΜ: ................ οδός............................. αριθμός.................ΤΚ………………</w:t>
      </w:r>
    </w:p>
    <w:p w14:paraId="7642C744" w14:textId="61D78B46"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w:t>
      </w:r>
      <w:r w:rsidRPr="00EC2EF7">
        <w:rPr>
          <w:rFonts w:ascii="Calibri" w:hAnsi="Calibri" w:cs="Calibri"/>
          <w:i/>
          <w:color w:val="FF0000"/>
          <w:szCs w:val="22"/>
          <w:u w:val="single"/>
          <w:lang w:eastAsia="el-GR"/>
        </w:rPr>
        <w:t xml:space="preserve">Σε περίπτωση μεμονωμένης </w:t>
      </w:r>
      <w:r w:rsidR="00D475D4">
        <w:rPr>
          <w:rFonts w:ascii="Calibri" w:hAnsi="Calibri" w:cs="Calibri"/>
          <w:i/>
          <w:color w:val="FF0000"/>
          <w:szCs w:val="22"/>
          <w:u w:val="single"/>
          <w:lang w:eastAsia="el-GR"/>
        </w:rPr>
        <w:t>εταιρεία</w:t>
      </w:r>
      <w:r w:rsidRPr="00EC2EF7">
        <w:rPr>
          <w:rFonts w:ascii="Calibri" w:hAnsi="Calibri" w:cs="Calibri"/>
          <w:i/>
          <w:color w:val="FF0000"/>
          <w:szCs w:val="22"/>
          <w:u w:val="single"/>
          <w:lang w:eastAsia="el-GR"/>
        </w:rPr>
        <w:t>ς:</w:t>
      </w:r>
      <w:r w:rsidRPr="00EC2EF7">
        <w:rPr>
          <w:rFonts w:ascii="Calibri" w:hAnsi="Calibri" w:cs="Calibri"/>
          <w:szCs w:val="22"/>
          <w:lang w:eastAsia="el-GR"/>
        </w:rPr>
        <w:t xml:space="preserve"> της </w:t>
      </w:r>
      <w:r w:rsidR="00D475D4">
        <w:rPr>
          <w:rFonts w:ascii="Calibri" w:hAnsi="Calibri" w:cs="Calibri"/>
          <w:szCs w:val="22"/>
          <w:lang w:eastAsia="el-GR"/>
        </w:rPr>
        <w:t>Εταιρεία</w:t>
      </w:r>
      <w:r w:rsidRPr="00EC2EF7">
        <w:rPr>
          <w:rFonts w:ascii="Calibri" w:hAnsi="Calibri" w:cs="Calibri"/>
          <w:szCs w:val="22"/>
          <w:lang w:eastAsia="el-GR"/>
        </w:rPr>
        <w:t>ς ………. ΑΦΜ: ...... οδός …………. αριθμός … ΤΚ ………..,}</w:t>
      </w:r>
    </w:p>
    <w:p w14:paraId="7AE3766F" w14:textId="77777777"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w:t>
      </w:r>
      <w:r w:rsidRPr="00EC2EF7">
        <w:rPr>
          <w:rFonts w:ascii="Calibri" w:hAnsi="Calibri" w:cs="Calibri"/>
          <w:i/>
          <w:color w:val="FF0000"/>
          <w:szCs w:val="22"/>
          <w:u w:val="single"/>
          <w:lang w:eastAsia="el-GR"/>
        </w:rPr>
        <w:t>ή σε περίπτωση Ένωσης ή Κοινοπραξίας:</w:t>
      </w:r>
      <w:r w:rsidRPr="00EC2EF7">
        <w:rPr>
          <w:rFonts w:ascii="Calibri" w:hAnsi="Calibri" w:cs="Calibri"/>
          <w:szCs w:val="22"/>
          <w:lang w:eastAsia="el-GR"/>
        </w:rPr>
        <w:t xml:space="preserve"> των Εταιριών </w:t>
      </w:r>
    </w:p>
    <w:p w14:paraId="03436E8C" w14:textId="77777777"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α) (πλήρη επωνυμία) …… ΑΦΜ…….….... οδός............................. αριθμός.................ΤΚ………………</w:t>
      </w:r>
    </w:p>
    <w:p w14:paraId="4CF4ABD4" w14:textId="77777777"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β) (πλήρη επωνυμία) …… ΑΦΜ…….…....  οδός............................. αριθμός.................ΤΚ………………</w:t>
      </w:r>
    </w:p>
    <w:p w14:paraId="6170BBFB" w14:textId="77777777"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γ) (πλήρη επωνυμία) …… ΑΦΜ…….…....  οδός............................. αριθμός.................ΤΚ………………</w:t>
      </w:r>
    </w:p>
    <w:p w14:paraId="3CE88678" w14:textId="77777777" w:rsidR="00EC2EF7" w:rsidRPr="00EC2EF7" w:rsidRDefault="00EC2EF7" w:rsidP="00EC2EF7">
      <w:pPr>
        <w:rPr>
          <w:rFonts w:ascii="Calibri" w:hAnsi="Calibri" w:cs="Calibri"/>
          <w:szCs w:val="22"/>
        </w:rPr>
      </w:pPr>
      <w:r w:rsidRPr="00EC2EF7">
        <w:rPr>
          <w:rFonts w:ascii="Calibri" w:hAnsi="Calibri" w:cs="Calibri"/>
          <w:szCs w:val="22"/>
        </w:rPr>
        <w:t xml:space="preserve">ατομικά και για κάθε μία από αυτές και ως αλληλέγγυα και εις ολόκληρο υπόχρεων μεταξύ τους, εκ της </w:t>
      </w:r>
      <w:proofErr w:type="spellStart"/>
      <w:r w:rsidRPr="00EC2EF7">
        <w:rPr>
          <w:rFonts w:ascii="Calibri" w:hAnsi="Calibri" w:cs="Calibri"/>
          <w:szCs w:val="22"/>
        </w:rPr>
        <w:t>ιδιότητάς</w:t>
      </w:r>
      <w:proofErr w:type="spellEnd"/>
      <w:r w:rsidRPr="00EC2EF7">
        <w:rPr>
          <w:rFonts w:ascii="Calibri" w:hAnsi="Calibri" w:cs="Calibri"/>
          <w:szCs w:val="22"/>
        </w:rPr>
        <w:t xml:space="preserve"> τους ως μελών της ένωσης ή κοινοπραξίας,</w:t>
      </w:r>
    </w:p>
    <w:p w14:paraId="3F7B6DDB" w14:textId="77777777" w:rsidR="00EC2EF7" w:rsidRPr="00EC2EF7" w:rsidRDefault="00EC2EF7" w:rsidP="00EC2EF7">
      <w:pPr>
        <w:rPr>
          <w:rFonts w:ascii="Calibri" w:hAnsi="Calibri" w:cs="Calibri"/>
          <w:szCs w:val="22"/>
        </w:rPr>
      </w:pPr>
      <w:r w:rsidRPr="00EC2EF7">
        <w:rPr>
          <w:rFonts w:ascii="Calibri" w:hAnsi="Calibri" w:cs="Calibri"/>
          <w:szCs w:val="22"/>
        </w:rPr>
        <w:t xml:space="preserve">για την καλή εκτέλεση της </w:t>
      </w:r>
      <w:proofErr w:type="spellStart"/>
      <w:r w:rsidRPr="00EC2EF7">
        <w:rPr>
          <w:rFonts w:ascii="Calibri" w:hAnsi="Calibri" w:cs="Calibri"/>
          <w:szCs w:val="22"/>
        </w:rPr>
        <w:t>υπ</w:t>
      </w:r>
      <w:proofErr w:type="spellEnd"/>
      <w:r w:rsidRPr="00EC2EF7">
        <w:rPr>
          <w:rFonts w:ascii="Calibri" w:hAnsi="Calibri" w:cs="Calibri"/>
          <w:szCs w:val="22"/>
        </w:rPr>
        <w:t xml:space="preserve"> </w:t>
      </w:r>
      <w:proofErr w:type="spellStart"/>
      <w:r w:rsidRPr="00EC2EF7">
        <w:rPr>
          <w:rFonts w:ascii="Calibri" w:hAnsi="Calibri" w:cs="Calibri"/>
          <w:szCs w:val="22"/>
        </w:rPr>
        <w:t>αριθ</w:t>
      </w:r>
      <w:proofErr w:type="spellEnd"/>
      <w:r w:rsidRPr="00EC2EF7">
        <w:rPr>
          <w:rFonts w:ascii="Calibri" w:hAnsi="Calibri" w:cs="Calibri"/>
          <w:szCs w:val="22"/>
        </w:rPr>
        <w:t xml:space="preserve"> ..... σύμβασης “(τίτλος σύμβασης)”, σύμφωνα με την (αριθμό/ημερομηνία) ........................ Διακήρυξη</w:t>
      </w:r>
      <w:r w:rsidRPr="00EC2EF7">
        <w:rPr>
          <w:rFonts w:ascii="Calibri" w:hAnsi="Calibri" w:cs="Calibri"/>
          <w:i/>
          <w:szCs w:val="22"/>
          <w:lang w:eastAsia="el-GR"/>
        </w:rPr>
        <w:t xml:space="preserve"> </w:t>
      </w:r>
      <w:r w:rsidRPr="00EC2EF7">
        <w:rPr>
          <w:rFonts w:ascii="Calibri" w:hAnsi="Calibri" w:cs="Calibri"/>
          <w:i/>
          <w:szCs w:val="22"/>
        </w:rPr>
        <w:t>διάρκεια ισχύος σύμφωνα με την παρ. Β.5.1 της παρούσας</w:t>
      </w:r>
      <w:r w:rsidRPr="00EC2EF7" w:rsidDel="00C431CF">
        <w:rPr>
          <w:rFonts w:ascii="Calibri" w:hAnsi="Calibri" w:cs="Calibri"/>
          <w:szCs w:val="22"/>
        </w:rPr>
        <w:t xml:space="preserve"> </w:t>
      </w:r>
      <w:r w:rsidRPr="00EC2EF7">
        <w:rPr>
          <w:rFonts w:ascii="Calibri" w:hAnsi="Calibri" w:cs="Calibri"/>
          <w:szCs w:val="22"/>
        </w:rPr>
        <w:t>........................... της/ (Αναθέτουσας Αρχής).</w:t>
      </w:r>
    </w:p>
    <w:p w14:paraId="7D32303D" w14:textId="77777777" w:rsidR="00EC2EF7" w:rsidRPr="00FA17CB" w:rsidRDefault="00EC2EF7" w:rsidP="00EC2EF7">
      <w:pPr>
        <w:rPr>
          <w:rFonts w:ascii="Calibri" w:hAnsi="Calibri" w:cs="Calibri"/>
          <w:szCs w:val="22"/>
        </w:rPr>
      </w:pPr>
      <w:r w:rsidRPr="00EC2EF7">
        <w:rPr>
          <w:rFonts w:ascii="Calibri" w:hAnsi="Calibri" w:cs="Calibri"/>
          <w:szCs w:val="22"/>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w:t>
      </w:r>
      <w:r w:rsidRPr="00FA17CB">
        <w:rPr>
          <w:rFonts w:ascii="Calibri" w:hAnsi="Calibri" w:cs="Calibri"/>
          <w:szCs w:val="22"/>
        </w:rPr>
        <w:t>ειδοποίησή σας.</w:t>
      </w:r>
    </w:p>
    <w:p w14:paraId="09719185" w14:textId="77777777" w:rsidR="00EC2EF7" w:rsidRPr="00FA17CB" w:rsidRDefault="00EC2EF7" w:rsidP="00EC2EF7">
      <w:pPr>
        <w:rPr>
          <w:rFonts w:ascii="Calibri" w:hAnsi="Calibri" w:cs="Calibri"/>
          <w:szCs w:val="22"/>
        </w:rPr>
      </w:pPr>
      <w:r w:rsidRPr="00FA17CB">
        <w:rPr>
          <w:rFonts w:ascii="Calibri" w:hAnsi="Calibri" w:cs="Calibri"/>
          <w:szCs w:val="22"/>
        </w:rPr>
        <w:t>Η παρούσα ισχύει μέχρι και την ............... (</w:t>
      </w:r>
      <w:r w:rsidRPr="00FD095C">
        <w:rPr>
          <w:rFonts w:ascii="Calibri" w:hAnsi="Calibri" w:cs="Calibri"/>
          <w:szCs w:val="22"/>
        </w:rPr>
        <w:t>διάρκεια ισχύος σύμφωνα με την παρ.</w:t>
      </w:r>
      <w:r w:rsidR="00373F4A" w:rsidRPr="00FD095C">
        <w:rPr>
          <w:rFonts w:ascii="Calibri" w:hAnsi="Calibri" w:cs="Calibri"/>
          <w:szCs w:val="22"/>
        </w:rPr>
        <w:t xml:space="preserve"> Β.5.1</w:t>
      </w:r>
      <w:r w:rsidRPr="00FD095C">
        <w:rPr>
          <w:rFonts w:ascii="Calibri" w:hAnsi="Calibri" w:cs="Calibri"/>
          <w:szCs w:val="22"/>
        </w:rPr>
        <w:t xml:space="preserve"> της παρούσας</w:t>
      </w:r>
      <w:r w:rsidRPr="00FA17CB">
        <w:rPr>
          <w:rFonts w:ascii="Calibri" w:hAnsi="Calibri" w:cs="Calibri"/>
          <w:szCs w:val="22"/>
        </w:rPr>
        <w:t>)</w:t>
      </w:r>
    </w:p>
    <w:p w14:paraId="64E84A72" w14:textId="77777777" w:rsidR="00EC2EF7" w:rsidRPr="00EC2EF7" w:rsidRDefault="00EC2EF7" w:rsidP="00EC2EF7">
      <w:pPr>
        <w:rPr>
          <w:rFonts w:ascii="Calibri" w:hAnsi="Calibri" w:cs="Calibri"/>
          <w:szCs w:val="22"/>
        </w:rPr>
      </w:pPr>
      <w:r w:rsidRPr="00FA17CB">
        <w:rPr>
          <w:rFonts w:ascii="Calibri" w:hAnsi="Calibri" w:cs="Calibri"/>
          <w:szCs w:val="22"/>
        </w:rPr>
        <w:t>Σε περίπτωση κατάπτωσης της εγγύησης, το ποσό της κατάπτωσης</w:t>
      </w:r>
      <w:r w:rsidRPr="00EC2EF7">
        <w:rPr>
          <w:rFonts w:ascii="Calibri" w:hAnsi="Calibri" w:cs="Calibri"/>
          <w:szCs w:val="22"/>
        </w:rPr>
        <w:t xml:space="preserve"> υπόκειται στο εκάστοτε ισχύον πάγιο τέλος χαρτοσήμου.</w:t>
      </w:r>
    </w:p>
    <w:p w14:paraId="3E7CDAEB" w14:textId="77777777" w:rsidR="00EC2EF7" w:rsidRPr="00EC2EF7" w:rsidRDefault="00EC2EF7" w:rsidP="00EC2EF7">
      <w:pPr>
        <w:rPr>
          <w:rFonts w:ascii="Calibri" w:hAnsi="Calibri" w:cs="Calibri"/>
          <w:szCs w:val="22"/>
        </w:rPr>
      </w:pPr>
      <w:r w:rsidRPr="00EC2EF7">
        <w:rPr>
          <w:rFonts w:ascii="Calibri" w:hAnsi="Calibri" w:cs="Calibri"/>
          <w:szCs w:val="22"/>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56E74B9A" w14:textId="77777777" w:rsidR="00EC2EF7" w:rsidRPr="00EC2EF7" w:rsidRDefault="00EC2EF7" w:rsidP="00EC2EF7">
      <w:pPr>
        <w:jc w:val="right"/>
        <w:rPr>
          <w:rFonts w:ascii="Calibri" w:hAnsi="Calibri" w:cs="Calibri"/>
          <w:szCs w:val="22"/>
        </w:rPr>
      </w:pPr>
    </w:p>
    <w:p w14:paraId="024C31CF" w14:textId="77777777" w:rsidR="00EC2EF7" w:rsidRPr="00EC2EF7" w:rsidRDefault="00EC2EF7" w:rsidP="00EC2EF7">
      <w:pPr>
        <w:jc w:val="right"/>
        <w:rPr>
          <w:rFonts w:ascii="Calibri" w:hAnsi="Calibri" w:cs="Calibri"/>
          <w:szCs w:val="22"/>
        </w:rPr>
      </w:pPr>
      <w:r w:rsidRPr="00EC2EF7">
        <w:rPr>
          <w:rFonts w:ascii="Calibri" w:hAnsi="Calibri" w:cs="Calibri"/>
          <w:szCs w:val="22"/>
          <w:lang w:eastAsia="el-GR"/>
        </w:rPr>
        <w:t>(Εξουσιοδοτημένη υπογραφή)</w:t>
      </w:r>
    </w:p>
    <w:p w14:paraId="401F8407" w14:textId="0418883D" w:rsidR="00311DC2" w:rsidRPr="007108B1" w:rsidRDefault="00EC2EF7" w:rsidP="00EC2EF7">
      <w:pPr>
        <w:spacing w:after="0"/>
        <w:jc w:val="left"/>
        <w:rPr>
          <w:lang w:eastAsia="el-GR"/>
        </w:rPr>
      </w:pPr>
      <w:r>
        <w:br w:type="page"/>
      </w:r>
      <w:bookmarkEnd w:id="2043"/>
    </w:p>
    <w:p w14:paraId="1418D25F" w14:textId="77777777" w:rsidR="0052431A" w:rsidRDefault="0052431A" w:rsidP="00F371CC">
      <w:pPr>
        <w:pStyle w:val="3"/>
      </w:pPr>
      <w:bookmarkStart w:id="2044" w:name="_Ref6403815"/>
      <w:bookmarkStart w:id="2045" w:name="_Toc43238481"/>
      <w:r w:rsidRPr="00C324D3">
        <w:lastRenderedPageBreak/>
        <w:t>ΕΓΓΥΗΤΙΚΗ ΕΠΙΣΤΟΛΗ ΠΡΟΚΑΤΑΒΟΛΗΣ</w:t>
      </w:r>
      <w:bookmarkEnd w:id="2044"/>
      <w:bookmarkEnd w:id="2045"/>
    </w:p>
    <w:p w14:paraId="174B381E" w14:textId="77777777" w:rsidR="00EC2EF7" w:rsidRPr="00526BB6" w:rsidRDefault="00EC2EF7" w:rsidP="00EC2EF7">
      <w:pPr>
        <w:spacing w:line="276" w:lineRule="auto"/>
        <w:rPr>
          <w:rFonts w:ascii="Calibri" w:hAnsi="Calibri" w:cs="Tahoma"/>
          <w:szCs w:val="22"/>
        </w:rPr>
      </w:pPr>
      <w:bookmarkStart w:id="2046" w:name="_Ref401674631"/>
      <w:bookmarkStart w:id="2047" w:name="_Ref401674642"/>
      <w:bookmarkStart w:id="2048" w:name="_Toc487799704"/>
      <w:r w:rsidRPr="00526BB6">
        <w:rPr>
          <w:rFonts w:ascii="Calibri" w:hAnsi="Calibri" w:cs="Tahoma"/>
          <w:szCs w:val="22"/>
        </w:rPr>
        <w:t>ΕΚΔΟΤΗΣ: .......................................................................</w:t>
      </w:r>
    </w:p>
    <w:p w14:paraId="3BB493D1" w14:textId="77777777" w:rsidR="00EC2EF7" w:rsidRPr="00526BB6" w:rsidRDefault="00EC2EF7" w:rsidP="00EC2EF7">
      <w:pPr>
        <w:spacing w:line="276" w:lineRule="auto"/>
        <w:jc w:val="right"/>
        <w:rPr>
          <w:rFonts w:ascii="Calibri" w:hAnsi="Calibri" w:cs="Tahoma"/>
          <w:szCs w:val="22"/>
        </w:rPr>
      </w:pPr>
      <w:r w:rsidRPr="00526BB6">
        <w:rPr>
          <w:rFonts w:ascii="Calibri" w:hAnsi="Calibri" w:cs="Tahoma"/>
          <w:szCs w:val="22"/>
        </w:rPr>
        <w:t>Ημερομηνία έκδοσης: ...........................</w:t>
      </w:r>
    </w:p>
    <w:p w14:paraId="19978641" w14:textId="77777777" w:rsidR="00EC2EF7" w:rsidRPr="00526BB6" w:rsidRDefault="00EC2EF7" w:rsidP="00EC2EF7">
      <w:pPr>
        <w:spacing w:line="276" w:lineRule="auto"/>
        <w:rPr>
          <w:rFonts w:ascii="Calibri" w:hAnsi="Calibri" w:cs="Tahoma"/>
          <w:szCs w:val="22"/>
          <w:lang w:eastAsia="el-GR"/>
        </w:rPr>
      </w:pPr>
      <w:r w:rsidRPr="00526BB6">
        <w:rPr>
          <w:rFonts w:ascii="Calibri" w:hAnsi="Calibri" w:cs="Tahoma"/>
          <w:szCs w:val="22"/>
        </w:rPr>
        <w:t xml:space="preserve">Προς: </w:t>
      </w:r>
      <w:r w:rsidRPr="00526BB6">
        <w:rPr>
          <w:rFonts w:ascii="Calibri" w:hAnsi="Calibri" w:cs="Tahoma"/>
          <w:szCs w:val="22"/>
          <w:lang w:eastAsia="el-GR"/>
        </w:rPr>
        <w:t>Κοινωνία της Πληροφορίας Α.Ε.</w:t>
      </w:r>
    </w:p>
    <w:p w14:paraId="65063078" w14:textId="77777777" w:rsidR="00EC2EF7" w:rsidRPr="00526BB6" w:rsidRDefault="00EC2EF7" w:rsidP="00EC2EF7">
      <w:pPr>
        <w:spacing w:line="276" w:lineRule="auto"/>
        <w:rPr>
          <w:rFonts w:ascii="Calibri" w:hAnsi="Calibri" w:cs="Tahoma"/>
          <w:szCs w:val="22"/>
          <w:lang w:eastAsia="el-GR"/>
        </w:rPr>
      </w:pPr>
      <w:r w:rsidRPr="00526BB6">
        <w:rPr>
          <w:rFonts w:ascii="Calibri" w:hAnsi="Calibri" w:cs="Tahoma"/>
          <w:szCs w:val="22"/>
          <w:lang w:eastAsia="el-GR"/>
        </w:rPr>
        <w:t xml:space="preserve"> Χανδρή 3, ΤΚ 18346 Μοσχάτο Αθήνα</w:t>
      </w:r>
    </w:p>
    <w:p w14:paraId="397E6906" w14:textId="77777777" w:rsidR="00EC2EF7" w:rsidRPr="00526BB6" w:rsidRDefault="00EC2EF7" w:rsidP="00EC2EF7">
      <w:pPr>
        <w:spacing w:line="276" w:lineRule="auto"/>
        <w:rPr>
          <w:rFonts w:ascii="Calibri" w:hAnsi="Calibri" w:cs="Tahoma"/>
          <w:szCs w:val="22"/>
          <w:lang w:eastAsia="el-GR"/>
        </w:rPr>
      </w:pPr>
      <w:r w:rsidRPr="00526BB6">
        <w:rPr>
          <w:rFonts w:ascii="Calibri" w:hAnsi="Calibri" w:cs="Tahoma"/>
          <w:szCs w:val="22"/>
          <w:lang w:eastAsia="el-GR"/>
        </w:rPr>
        <w:t>ΑΦΜ:  999983307</w:t>
      </w:r>
    </w:p>
    <w:p w14:paraId="418FE791" w14:textId="77777777" w:rsidR="00EC2EF7" w:rsidRPr="00526BB6" w:rsidRDefault="00EC2EF7" w:rsidP="00EC2EF7">
      <w:pPr>
        <w:rPr>
          <w:rFonts w:ascii="Calibri" w:hAnsi="Calibri" w:cs="Tahoma"/>
          <w:szCs w:val="22"/>
        </w:rPr>
      </w:pPr>
      <w:r w:rsidRPr="00526BB6">
        <w:rPr>
          <w:rFonts w:ascii="Calibri" w:hAnsi="Calibri" w:cs="Tahoma"/>
          <w:szCs w:val="22"/>
        </w:rPr>
        <w:t xml:space="preserve">Εγγύηση μας υπ’ </w:t>
      </w:r>
      <w:proofErr w:type="spellStart"/>
      <w:r w:rsidRPr="00526BB6">
        <w:rPr>
          <w:rFonts w:ascii="Calibri" w:hAnsi="Calibri" w:cs="Tahoma"/>
          <w:szCs w:val="22"/>
        </w:rPr>
        <w:t>αριθμ</w:t>
      </w:r>
      <w:proofErr w:type="spellEnd"/>
      <w:r w:rsidRPr="00526BB6">
        <w:rPr>
          <w:rFonts w:ascii="Calibri" w:hAnsi="Calibri" w:cs="Tahoma"/>
          <w:szCs w:val="22"/>
        </w:rPr>
        <w:t xml:space="preserve">. ……………….. ποσού ………………….……. ευρώ </w:t>
      </w:r>
    </w:p>
    <w:p w14:paraId="48B37E17" w14:textId="77777777"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526BB6">
        <w:rPr>
          <w:rFonts w:ascii="Calibri" w:hAnsi="Calibri" w:cs="Tahoma"/>
          <w:szCs w:val="22"/>
          <w:lang w:eastAsia="el-GR"/>
        </w:rPr>
        <w:t>διζήσεως</w:t>
      </w:r>
      <w:proofErr w:type="spellEnd"/>
      <w:r w:rsidRPr="00526BB6">
        <w:rPr>
          <w:rFonts w:ascii="Calibri" w:hAnsi="Calibri" w:cs="Tahoma"/>
          <w:szCs w:val="22"/>
          <w:lang w:eastAsia="el-GR"/>
        </w:rPr>
        <w:t>, μέχρι του ποσού των ευρώ  ……………………………………………υπέρ του</w:t>
      </w:r>
    </w:p>
    <w:p w14:paraId="28F91F15" w14:textId="77777777" w:rsidR="00EC2EF7" w:rsidRPr="00526BB6" w:rsidRDefault="00EC2EF7" w:rsidP="00EC2EF7">
      <w:pPr>
        <w:rPr>
          <w:rFonts w:ascii="Calibri" w:hAnsi="Calibri" w:cs="Tahoma"/>
          <w:szCs w:val="22"/>
          <w:lang w:eastAsia="el-GR"/>
        </w:rPr>
      </w:pPr>
      <w:r w:rsidRPr="00526BB6">
        <w:rPr>
          <w:rFonts w:ascii="Calibri" w:hAnsi="Calibri" w:cs="Tahoma"/>
          <w:i/>
          <w:color w:val="FF0000"/>
          <w:szCs w:val="22"/>
          <w:u w:val="single"/>
          <w:lang w:eastAsia="el-GR"/>
        </w:rPr>
        <w:t>{σε περίπτωση φυσικού προσώπου}:</w:t>
      </w:r>
      <w:r w:rsidRPr="00526BB6">
        <w:rPr>
          <w:rFonts w:ascii="Calibri" w:hAnsi="Calibri"/>
          <w:bCs/>
          <w:szCs w:val="22"/>
        </w:rPr>
        <w:t xml:space="preserve"> </w:t>
      </w:r>
      <w:r w:rsidRPr="00526BB6">
        <w:rPr>
          <w:rFonts w:ascii="Calibri" w:eastAsia="Calibri" w:hAnsi="Calibri"/>
          <w:bCs/>
          <w:szCs w:val="22"/>
        </w:rPr>
        <w:t>(</w:t>
      </w:r>
      <w:r w:rsidRPr="00526BB6">
        <w:rPr>
          <w:rFonts w:ascii="Calibri" w:hAnsi="Calibri" w:cs="Tahoma"/>
          <w:szCs w:val="22"/>
          <w:lang w:eastAsia="el-GR"/>
        </w:rPr>
        <w:t>ονοματεπώνυμο, πατρώνυμο) ..............................,  ΑΦΜ: ................ οδός............................. αριθμός.................ΤΚ………………</w:t>
      </w:r>
    </w:p>
    <w:p w14:paraId="782A4397" w14:textId="3CA1C32D"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w:t>
      </w:r>
      <w:r w:rsidRPr="00526BB6">
        <w:rPr>
          <w:rFonts w:ascii="Calibri" w:hAnsi="Calibri" w:cs="Tahoma"/>
          <w:i/>
          <w:color w:val="FF0000"/>
          <w:szCs w:val="22"/>
          <w:u w:val="single"/>
          <w:lang w:eastAsia="el-GR"/>
        </w:rPr>
        <w:t xml:space="preserve">Σε περίπτωση μεμονωμένης </w:t>
      </w:r>
      <w:r w:rsidR="00D475D4">
        <w:rPr>
          <w:rFonts w:ascii="Calibri" w:hAnsi="Calibri" w:cs="Tahoma"/>
          <w:i/>
          <w:color w:val="FF0000"/>
          <w:szCs w:val="22"/>
          <w:u w:val="single"/>
          <w:lang w:eastAsia="el-GR"/>
        </w:rPr>
        <w:t>εταιρεία</w:t>
      </w:r>
      <w:r w:rsidRPr="00526BB6">
        <w:rPr>
          <w:rFonts w:ascii="Calibri" w:hAnsi="Calibri" w:cs="Tahoma"/>
          <w:i/>
          <w:color w:val="FF0000"/>
          <w:szCs w:val="22"/>
          <w:u w:val="single"/>
          <w:lang w:eastAsia="el-GR"/>
        </w:rPr>
        <w:t>ς:</w:t>
      </w:r>
      <w:r w:rsidRPr="00526BB6">
        <w:rPr>
          <w:rFonts w:ascii="Calibri" w:hAnsi="Calibri" w:cs="Tahoma"/>
          <w:szCs w:val="22"/>
          <w:lang w:eastAsia="el-GR"/>
        </w:rPr>
        <w:t xml:space="preserve"> της </w:t>
      </w:r>
      <w:r w:rsidR="00D475D4">
        <w:rPr>
          <w:rFonts w:ascii="Calibri" w:hAnsi="Calibri" w:cs="Tahoma"/>
          <w:szCs w:val="22"/>
          <w:lang w:eastAsia="el-GR"/>
        </w:rPr>
        <w:t>Εταιρεία</w:t>
      </w:r>
      <w:r w:rsidRPr="00526BB6">
        <w:rPr>
          <w:rFonts w:ascii="Calibri" w:hAnsi="Calibri" w:cs="Tahoma"/>
          <w:szCs w:val="22"/>
          <w:lang w:eastAsia="el-GR"/>
        </w:rPr>
        <w:t>ς ………. ΑΦΜ: ...... οδός …………. αριθμός … ΤΚ ………..,}</w:t>
      </w:r>
    </w:p>
    <w:p w14:paraId="086FE554" w14:textId="77777777"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w:t>
      </w:r>
      <w:r w:rsidRPr="00526BB6">
        <w:rPr>
          <w:rFonts w:ascii="Calibri" w:hAnsi="Calibri" w:cs="Tahoma"/>
          <w:i/>
          <w:color w:val="FF0000"/>
          <w:szCs w:val="22"/>
          <w:u w:val="single"/>
          <w:lang w:eastAsia="el-GR"/>
        </w:rPr>
        <w:t>ή σε περίπτωση Ένωσης ή Κοινοπραξίας:</w:t>
      </w:r>
      <w:r w:rsidRPr="00526BB6">
        <w:rPr>
          <w:rFonts w:ascii="Calibri" w:hAnsi="Calibri" w:cs="Tahoma"/>
          <w:szCs w:val="22"/>
          <w:lang w:eastAsia="el-GR"/>
        </w:rPr>
        <w:t xml:space="preserve"> των Εταιριών </w:t>
      </w:r>
    </w:p>
    <w:p w14:paraId="47BD8987" w14:textId="77777777"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α) (πλήρη επωνυμία) …… ΑΦΜ…….….... οδός............................. αριθμός.................ΤΚ………………</w:t>
      </w:r>
    </w:p>
    <w:p w14:paraId="4D51DADB" w14:textId="77777777"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β) (πλήρη επωνυμία) …… ΑΦΜ…….…....  οδός............................. αριθμός.................ΤΚ………………</w:t>
      </w:r>
    </w:p>
    <w:p w14:paraId="5845E317" w14:textId="77777777"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γ) (πλήρη επωνυμία) …… ΑΦΜ…….…....  οδός............................. αριθμός.................ΤΚ………………</w:t>
      </w:r>
    </w:p>
    <w:p w14:paraId="0C25D9E7" w14:textId="77777777" w:rsidR="00EC2EF7" w:rsidRPr="00526BB6" w:rsidRDefault="00EC2EF7" w:rsidP="00EC2EF7">
      <w:pPr>
        <w:spacing w:line="276" w:lineRule="auto"/>
        <w:rPr>
          <w:rFonts w:ascii="Calibri" w:hAnsi="Calibri" w:cs="Tahoma"/>
          <w:color w:val="000000"/>
          <w:szCs w:val="22"/>
        </w:rPr>
      </w:pPr>
      <w:r w:rsidRPr="00526BB6">
        <w:rPr>
          <w:rFonts w:ascii="Calibri" w:hAnsi="Calibri" w:cs="Tahoma"/>
          <w:color w:val="000000"/>
          <w:szCs w:val="22"/>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526BB6">
        <w:rPr>
          <w:rFonts w:ascii="Calibri" w:hAnsi="Calibri" w:cs="Tahoma"/>
          <w:color w:val="000000"/>
          <w:szCs w:val="22"/>
        </w:rPr>
        <w:t>ιδιότητάς</w:t>
      </w:r>
      <w:proofErr w:type="spellEnd"/>
      <w:r w:rsidRPr="00526BB6">
        <w:rPr>
          <w:rFonts w:ascii="Calibri" w:hAnsi="Calibri" w:cs="Tahoma"/>
          <w:color w:val="000000"/>
          <w:szCs w:val="22"/>
        </w:rPr>
        <w:t xml:space="preserve"> τους ως μελών της Ένωσης ή Κοινοπραξίας.}</w:t>
      </w:r>
    </w:p>
    <w:p w14:paraId="23251FA7" w14:textId="77777777" w:rsidR="00EC2EF7" w:rsidRPr="00526BB6" w:rsidRDefault="00EC2EF7" w:rsidP="00EC2EF7">
      <w:pPr>
        <w:spacing w:line="276" w:lineRule="auto"/>
        <w:rPr>
          <w:rFonts w:ascii="Calibri" w:hAnsi="Calibri" w:cs="Tahoma"/>
          <w:color w:val="000000"/>
          <w:szCs w:val="22"/>
        </w:rPr>
      </w:pPr>
      <w:r w:rsidRPr="00526BB6">
        <w:rPr>
          <w:rFonts w:ascii="Calibri" w:hAnsi="Calibri" w:cs="Tahoma"/>
          <w:color w:val="000000"/>
          <w:szCs w:val="22"/>
        </w:rPr>
        <w:t xml:space="preserve">για την λήψη προκαταβολής για τη χορήγηση του …% </w:t>
      </w:r>
      <w:r w:rsidRPr="00526BB6">
        <w:rPr>
          <w:rFonts w:ascii="Calibri" w:hAnsi="Calibri" w:cs="Tahoma"/>
          <w:color w:val="000000"/>
          <w:szCs w:val="22"/>
          <w:lang w:eastAsia="el-GR"/>
        </w:rPr>
        <w:t xml:space="preserve">(συμπληρώνετε το συνολικό ποσοστό της λαμβανόμενης προκαταβολής) </w:t>
      </w:r>
      <w:r w:rsidRPr="00526BB6">
        <w:rPr>
          <w:rFonts w:ascii="Calibri" w:hAnsi="Calibri" w:cs="Tahoma"/>
          <w:color w:val="000000"/>
          <w:szCs w:val="22"/>
        </w:rPr>
        <w:t xml:space="preserve">της συμβατικής αξίας μη περιλαμβανομένου του ΦΠΑ, ευρώ ………… </w:t>
      </w:r>
      <w:r w:rsidRPr="00526BB6">
        <w:rPr>
          <w:rFonts w:ascii="Calibri" w:hAnsi="Calibri" w:cs="Tahoma"/>
          <w:color w:val="000000"/>
          <w:szCs w:val="22"/>
          <w:lang w:eastAsia="el-GR"/>
        </w:rPr>
        <w:t xml:space="preserve">(συμπληρώνετε το συνολικό ποσό της λαμβανόμενης προκαταβολής) </w:t>
      </w:r>
      <w:r w:rsidRPr="00526BB6">
        <w:rPr>
          <w:rFonts w:ascii="Calibri" w:hAnsi="Calibri" w:cs="Tahoma"/>
          <w:color w:val="000000"/>
          <w:szCs w:val="22"/>
        </w:rPr>
        <w:t xml:space="preserve">σύμφωνα με τη σύμβαση με αριθμό...................και τη Διακήρυξή σας με αριθμό………., στο πλαίσιο του διαγωνισμού της </w:t>
      </w:r>
      <w:r w:rsidRPr="00526BB6">
        <w:rPr>
          <w:rFonts w:ascii="Calibri" w:hAnsi="Calibri" w:cs="Tahoma"/>
          <w:color w:val="000000"/>
          <w:szCs w:val="22"/>
          <w:lang w:eastAsia="el-GR"/>
        </w:rPr>
        <w:t xml:space="preserve">(συμπληρώνετε την ημερομηνία διενέργειας του διαγωνισμού) </w:t>
      </w:r>
      <w:r w:rsidRPr="00526BB6">
        <w:rPr>
          <w:rFonts w:ascii="Calibri" w:hAnsi="Calibri" w:cs="Tahoma"/>
          <w:color w:val="000000"/>
          <w:szCs w:val="22"/>
        </w:rPr>
        <w:t xml:space="preserve">…………. για εκτέλεση του έργου </w:t>
      </w:r>
      <w:r w:rsidRPr="00526BB6">
        <w:rPr>
          <w:rFonts w:ascii="Calibri" w:hAnsi="Calibri" w:cs="Tahoma"/>
          <w:color w:val="000000"/>
          <w:szCs w:val="22"/>
          <w:lang w:eastAsia="el-GR"/>
        </w:rPr>
        <w:t xml:space="preserve">(συμπληρώνετε τον τίτλο του έργου) </w:t>
      </w:r>
      <w:r w:rsidRPr="00526BB6">
        <w:rPr>
          <w:rFonts w:ascii="Calibri" w:hAnsi="Calibri" w:cs="Tahoma"/>
          <w:color w:val="000000"/>
          <w:szCs w:val="22"/>
        </w:rPr>
        <w:t xml:space="preserve">……… ……… συνολικής αξίας </w:t>
      </w:r>
      <w:r w:rsidRPr="00526BB6">
        <w:rPr>
          <w:rFonts w:ascii="Calibri" w:hAnsi="Calibri" w:cs="Tahoma"/>
          <w:color w:val="000000"/>
          <w:szCs w:val="22"/>
          <w:lang w:eastAsia="el-GR"/>
        </w:rPr>
        <w:t xml:space="preserve">(συμπληρώνετε το συνολικό συμβατικό τίμημα με διευκρίνιση εάν περιλαμβάνει ή όχι τον ΦΠΑ) </w:t>
      </w:r>
      <w:r w:rsidRPr="00526BB6">
        <w:rPr>
          <w:rFonts w:ascii="Calibri" w:hAnsi="Calibri" w:cs="Tahoma"/>
          <w:color w:val="000000"/>
          <w:szCs w:val="22"/>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623C0E00" w14:textId="77777777" w:rsidR="00EC2EF7" w:rsidRPr="00526BB6" w:rsidRDefault="00EC2EF7" w:rsidP="00EC2EF7">
      <w:pPr>
        <w:spacing w:line="276" w:lineRule="auto"/>
        <w:rPr>
          <w:rFonts w:ascii="Calibri" w:hAnsi="Calibri" w:cs="Tahoma"/>
          <w:color w:val="000000"/>
          <w:szCs w:val="22"/>
        </w:rPr>
      </w:pPr>
      <w:r w:rsidRPr="00526BB6">
        <w:rPr>
          <w:rFonts w:ascii="Calibri" w:hAnsi="Calibri" w:cs="Tahoma"/>
          <w:color w:val="000000"/>
          <w:szCs w:val="22"/>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4F20904" w14:textId="77777777" w:rsidR="00EC2EF7" w:rsidRPr="00526BB6" w:rsidRDefault="00EC2EF7" w:rsidP="00EC2EF7">
      <w:pPr>
        <w:spacing w:line="276" w:lineRule="auto"/>
        <w:rPr>
          <w:rFonts w:ascii="Calibri" w:hAnsi="Calibri" w:cs="Tahoma"/>
          <w:color w:val="000000"/>
          <w:szCs w:val="22"/>
        </w:rPr>
      </w:pPr>
      <w:r w:rsidRPr="00526BB6">
        <w:rPr>
          <w:rFonts w:ascii="Calibri" w:hAnsi="Calibri" w:cs="Tahoma"/>
          <w:color w:val="000000"/>
          <w:szCs w:val="22"/>
        </w:rPr>
        <w:t xml:space="preserve">Η παρούσα ισχύει </w:t>
      </w:r>
      <w:r w:rsidRPr="00526BB6">
        <w:rPr>
          <w:rFonts w:ascii="Calibri" w:hAnsi="Calibri" w:cs="Tahoma"/>
          <w:iCs/>
          <w:color w:val="000000"/>
          <w:szCs w:val="22"/>
        </w:rPr>
        <w:t xml:space="preserve">μέχρι και την ………………(Σημείωση προς την </w:t>
      </w:r>
      <w:r w:rsidRPr="00FA17CB">
        <w:rPr>
          <w:rFonts w:ascii="Calibri" w:hAnsi="Calibri" w:cs="Tahoma"/>
          <w:iCs/>
          <w:color w:val="000000"/>
          <w:szCs w:val="22"/>
        </w:rPr>
        <w:t>Τράπεζα</w:t>
      </w:r>
      <w:r w:rsidRPr="00FA17CB">
        <w:rPr>
          <w:rFonts w:ascii="Calibri" w:hAnsi="Calibri" w:cs="Tahoma"/>
          <w:b/>
          <w:color w:val="000000"/>
          <w:szCs w:val="22"/>
        </w:rPr>
        <w:t xml:space="preserve">: </w:t>
      </w:r>
      <w:r w:rsidRPr="00FD095C">
        <w:rPr>
          <w:rFonts w:ascii="Calibri" w:hAnsi="Calibri" w:cs="Tahoma"/>
          <w:color w:val="000000"/>
          <w:szCs w:val="22"/>
        </w:rPr>
        <w:t>διάρκεια ισχύος σύμφωνα με την παρ.</w:t>
      </w:r>
      <w:r w:rsidR="00373F4A" w:rsidRPr="00FD095C">
        <w:rPr>
          <w:rFonts w:ascii="Calibri" w:hAnsi="Calibri" w:cs="Tahoma"/>
          <w:color w:val="000000"/>
          <w:szCs w:val="22"/>
        </w:rPr>
        <w:t xml:space="preserve"> Β.5.1</w:t>
      </w:r>
      <w:r w:rsidRPr="00FD095C">
        <w:rPr>
          <w:rFonts w:ascii="Calibri" w:hAnsi="Calibri" w:cs="Tahoma"/>
          <w:color w:val="000000"/>
          <w:szCs w:val="22"/>
        </w:rPr>
        <w:t xml:space="preserve"> της παρούσας</w:t>
      </w:r>
      <w:r w:rsidRPr="00FA17CB">
        <w:rPr>
          <w:rFonts w:ascii="Calibri" w:hAnsi="Calibri" w:cs="Tahoma"/>
          <w:color w:val="000000"/>
          <w:szCs w:val="22"/>
        </w:rPr>
        <w:t xml:space="preserve"> </w:t>
      </w:r>
      <w:r w:rsidRPr="00FA17CB">
        <w:rPr>
          <w:rFonts w:ascii="Calibri" w:hAnsi="Calibri" w:cs="Tahoma"/>
          <w:iCs/>
          <w:color w:val="000000"/>
          <w:szCs w:val="22"/>
        </w:rPr>
        <w:t>)»</w:t>
      </w:r>
      <w:r w:rsidRPr="00FA17CB">
        <w:rPr>
          <w:rFonts w:ascii="Calibri" w:hAnsi="Calibri" w:cs="Tahoma"/>
          <w:color w:val="000000"/>
          <w:szCs w:val="22"/>
        </w:rPr>
        <w:t>.</w:t>
      </w:r>
    </w:p>
    <w:p w14:paraId="4450B153" w14:textId="77777777" w:rsidR="00EC2EF7" w:rsidRPr="00526BB6" w:rsidRDefault="00EC2EF7" w:rsidP="00EC2EF7">
      <w:pPr>
        <w:overflowPunct w:val="0"/>
        <w:autoSpaceDE w:val="0"/>
        <w:autoSpaceDN w:val="0"/>
        <w:adjustRightInd w:val="0"/>
        <w:spacing w:line="276" w:lineRule="auto"/>
        <w:textAlignment w:val="baseline"/>
        <w:rPr>
          <w:rFonts w:ascii="Calibri" w:hAnsi="Calibri" w:cs="Tahoma"/>
          <w:color w:val="000000"/>
          <w:szCs w:val="22"/>
        </w:rPr>
      </w:pPr>
      <w:r w:rsidRPr="00526BB6">
        <w:rPr>
          <w:rFonts w:ascii="Calibri" w:hAnsi="Calibri" w:cs="Tahoma"/>
          <w:color w:val="000000"/>
          <w:szCs w:val="22"/>
        </w:rPr>
        <w:t>Σε περίπτωση κατάπτωσης της εγγύησης, το ποσό της κατάπτωσης υπόκειται στο εκάστοτε ισχύον πάγιο τέλος χαρτοσήμου.</w:t>
      </w:r>
    </w:p>
    <w:p w14:paraId="66AF92F1" w14:textId="66E28A82" w:rsidR="00EC2EF7" w:rsidRDefault="00EC2EF7" w:rsidP="00EC2EF7">
      <w:pPr>
        <w:spacing w:line="276" w:lineRule="auto"/>
        <w:jc w:val="right"/>
        <w:rPr>
          <w:rFonts w:ascii="Calibri" w:hAnsi="Calibri" w:cs="Tahoma"/>
          <w:szCs w:val="22"/>
        </w:rPr>
      </w:pPr>
      <w:r w:rsidRPr="00526BB6">
        <w:rPr>
          <w:rFonts w:ascii="Calibri" w:hAnsi="Calibri" w:cs="Tahoma"/>
          <w:szCs w:val="22"/>
        </w:rPr>
        <w:t>(Εξουσιοδοτημένη υπογραφή)</w:t>
      </w:r>
    </w:p>
    <w:p w14:paraId="1BE89065" w14:textId="6ACBBB61" w:rsidR="00634247" w:rsidRDefault="00634247">
      <w:pPr>
        <w:spacing w:before="0" w:after="0"/>
        <w:jc w:val="left"/>
      </w:pPr>
      <w:r>
        <w:br w:type="page"/>
      </w:r>
    </w:p>
    <w:p w14:paraId="633EF206" w14:textId="6978A518" w:rsidR="0052431A" w:rsidRPr="00D40A1A" w:rsidRDefault="0052431A" w:rsidP="00C324D3">
      <w:pPr>
        <w:pStyle w:val="20"/>
        <w:tabs>
          <w:tab w:val="clear" w:pos="1102"/>
          <w:tab w:val="num" w:pos="1080"/>
        </w:tabs>
        <w:spacing w:after="240" w:line="240" w:lineRule="auto"/>
        <w:ind w:left="565"/>
        <w:jc w:val="center"/>
      </w:pPr>
      <w:bookmarkStart w:id="2049" w:name="_Toc6403726"/>
      <w:bookmarkStart w:id="2050" w:name="_Toc508272721"/>
      <w:bookmarkStart w:id="2051" w:name="_Toc508272722"/>
      <w:bookmarkStart w:id="2052" w:name="_Toc508272740"/>
      <w:bookmarkStart w:id="2053" w:name="_Toc508272742"/>
      <w:bookmarkStart w:id="2054" w:name="_Toc508272744"/>
      <w:bookmarkStart w:id="2055" w:name="_Toc43634813"/>
      <w:bookmarkStart w:id="2056" w:name="_Toc48552985"/>
      <w:bookmarkStart w:id="2057" w:name="_Toc49073812"/>
      <w:bookmarkStart w:id="2058" w:name="_Toc63236625"/>
      <w:bookmarkStart w:id="2059" w:name="_Ref354747811"/>
      <w:bookmarkStart w:id="2060" w:name="_Ref354747837"/>
      <w:bookmarkStart w:id="2061" w:name="_Ref6223047"/>
      <w:bookmarkStart w:id="2062" w:name="_Toc43238482"/>
      <w:bookmarkEnd w:id="2046"/>
      <w:bookmarkEnd w:id="2047"/>
      <w:bookmarkEnd w:id="2048"/>
      <w:bookmarkEnd w:id="2049"/>
      <w:bookmarkEnd w:id="2050"/>
      <w:bookmarkEnd w:id="2051"/>
      <w:bookmarkEnd w:id="2052"/>
      <w:bookmarkEnd w:id="2053"/>
      <w:bookmarkEnd w:id="2054"/>
      <w:r w:rsidRPr="00D40A1A">
        <w:lastRenderedPageBreak/>
        <w:t xml:space="preserve">ΠΑΡΑΡΤΗΜΑ : </w:t>
      </w:r>
      <w:bookmarkEnd w:id="2055"/>
      <w:bookmarkEnd w:id="2056"/>
      <w:bookmarkEnd w:id="2057"/>
      <w:r w:rsidRPr="00D40A1A">
        <w:t>ΥΠΟΔΕΙΓΜΑ ΒΙΟΓΡΑΦΙΚΟΥ ΣΗΜΕΙΩΜΑΤΟΣ</w:t>
      </w:r>
      <w:bookmarkEnd w:id="2058"/>
      <w:bookmarkEnd w:id="2059"/>
      <w:bookmarkEnd w:id="2060"/>
      <w:bookmarkEnd w:id="2061"/>
      <w:bookmarkEnd w:id="2062"/>
    </w:p>
    <w:tbl>
      <w:tblPr>
        <w:tblW w:w="5000" w:type="pct"/>
        <w:tblLook w:val="0000" w:firstRow="0" w:lastRow="0" w:firstColumn="0" w:lastColumn="0" w:noHBand="0" w:noVBand="0"/>
      </w:tblPr>
      <w:tblGrid>
        <w:gridCol w:w="1635"/>
        <w:gridCol w:w="378"/>
        <w:gridCol w:w="348"/>
        <w:gridCol w:w="29"/>
        <w:gridCol w:w="15"/>
        <w:gridCol w:w="437"/>
        <w:gridCol w:w="319"/>
        <w:gridCol w:w="108"/>
        <w:gridCol w:w="691"/>
        <w:gridCol w:w="943"/>
        <w:gridCol w:w="21"/>
        <w:gridCol w:w="358"/>
        <w:gridCol w:w="1007"/>
        <w:gridCol w:w="498"/>
        <w:gridCol w:w="125"/>
        <w:gridCol w:w="250"/>
        <w:gridCol w:w="54"/>
        <w:gridCol w:w="452"/>
        <w:gridCol w:w="1955"/>
      </w:tblGrid>
      <w:tr w:rsidR="0052431A" w:rsidRPr="007D2C73" w14:paraId="6CE75062" w14:textId="77777777">
        <w:trPr>
          <w:trHeight w:val="567"/>
        </w:trPr>
        <w:tc>
          <w:tcPr>
            <w:tcW w:w="5000" w:type="pct"/>
            <w:gridSpan w:val="19"/>
            <w:tcBorders>
              <w:top w:val="single" w:sz="6" w:space="0" w:color="auto"/>
              <w:left w:val="single" w:sz="6" w:space="0" w:color="auto"/>
              <w:bottom w:val="single" w:sz="6" w:space="0" w:color="auto"/>
              <w:right w:val="single" w:sz="6" w:space="0" w:color="auto"/>
            </w:tcBorders>
            <w:shd w:val="pct10" w:color="auto" w:fill="auto"/>
            <w:vAlign w:val="center"/>
          </w:tcPr>
          <w:p w14:paraId="00D7ABD2" w14:textId="77777777" w:rsidR="0052431A" w:rsidRPr="007D2C73" w:rsidRDefault="0052431A" w:rsidP="004B50FD">
            <w:pPr>
              <w:spacing w:before="80" w:after="80"/>
              <w:jc w:val="center"/>
              <w:rPr>
                <w:rFonts w:cs="Tahoma"/>
                <w:b/>
              </w:rPr>
            </w:pPr>
            <w:r w:rsidRPr="007D2C73">
              <w:rPr>
                <w:rFonts w:cs="Tahoma"/>
                <w:b/>
              </w:rPr>
              <w:t>ΒΙΟΓΡΑΦΙΚΟ ΣΗΜΕΙΩΜΑ</w:t>
            </w:r>
          </w:p>
        </w:tc>
      </w:tr>
      <w:tr w:rsidR="0052431A" w:rsidRPr="007D2C73" w14:paraId="047E062F" w14:textId="77777777">
        <w:tc>
          <w:tcPr>
            <w:tcW w:w="5000" w:type="pct"/>
            <w:gridSpan w:val="19"/>
          </w:tcPr>
          <w:p w14:paraId="0103A92E" w14:textId="77777777" w:rsidR="0052431A" w:rsidRPr="007D2C73" w:rsidRDefault="0052431A" w:rsidP="004B50FD">
            <w:pPr>
              <w:spacing w:before="80" w:after="80"/>
              <w:rPr>
                <w:rFonts w:cs="Tahoma"/>
              </w:rPr>
            </w:pPr>
          </w:p>
        </w:tc>
      </w:tr>
      <w:tr w:rsidR="0052431A" w:rsidRPr="007D2C73" w14:paraId="567F5420" w14:textId="77777777">
        <w:tc>
          <w:tcPr>
            <w:tcW w:w="2057"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71BFDC97" w14:textId="77777777" w:rsidR="0052431A" w:rsidRPr="007D2C73" w:rsidRDefault="0052431A" w:rsidP="004B50FD">
            <w:pPr>
              <w:spacing w:before="80" w:after="80"/>
              <w:rPr>
                <w:rFonts w:cs="Tahoma"/>
                <w:b/>
              </w:rPr>
            </w:pPr>
            <w:r w:rsidRPr="007D2C73">
              <w:rPr>
                <w:rFonts w:cs="Tahoma"/>
                <w:b/>
              </w:rPr>
              <w:t>ΠΡΟΣΩΠΙΚΑ ΣΤΟΙΧΕΙΑ</w:t>
            </w:r>
          </w:p>
        </w:tc>
        <w:tc>
          <w:tcPr>
            <w:tcW w:w="2943" w:type="pct"/>
            <w:gridSpan w:val="10"/>
            <w:vAlign w:val="center"/>
          </w:tcPr>
          <w:p w14:paraId="687E75F0" w14:textId="77777777" w:rsidR="0052431A" w:rsidRPr="007D2C73" w:rsidRDefault="0052431A" w:rsidP="004B50FD">
            <w:pPr>
              <w:spacing w:before="80" w:after="80"/>
              <w:rPr>
                <w:rFonts w:cs="Tahoma"/>
              </w:rPr>
            </w:pPr>
          </w:p>
        </w:tc>
      </w:tr>
      <w:tr w:rsidR="0052431A" w:rsidRPr="007D2C73" w14:paraId="52AFC4C1" w14:textId="77777777">
        <w:tc>
          <w:tcPr>
            <w:tcW w:w="849" w:type="pct"/>
            <w:tcBorders>
              <w:top w:val="double" w:sz="6" w:space="0" w:color="auto"/>
              <w:left w:val="double" w:sz="6" w:space="0" w:color="auto"/>
              <w:bottom w:val="nil"/>
              <w:right w:val="nil"/>
            </w:tcBorders>
            <w:vAlign w:val="center"/>
          </w:tcPr>
          <w:p w14:paraId="6DCB2497" w14:textId="77777777" w:rsidR="0052431A" w:rsidRPr="007D2C73" w:rsidRDefault="0052431A" w:rsidP="004B50FD">
            <w:pPr>
              <w:spacing w:before="80" w:after="80"/>
              <w:rPr>
                <w:rFonts w:cs="Tahoma"/>
                <w:b/>
              </w:rPr>
            </w:pPr>
            <w:r w:rsidRPr="007D2C73">
              <w:rPr>
                <w:rFonts w:cs="Tahoma"/>
                <w:b/>
              </w:rPr>
              <w:t>Επώνυμο:</w:t>
            </w:r>
          </w:p>
        </w:tc>
        <w:tc>
          <w:tcPr>
            <w:tcW w:w="1709" w:type="pct"/>
            <w:gridSpan w:val="10"/>
            <w:tcBorders>
              <w:top w:val="double" w:sz="6" w:space="0" w:color="auto"/>
              <w:left w:val="nil"/>
              <w:bottom w:val="single" w:sz="6" w:space="0" w:color="auto"/>
              <w:right w:val="nil"/>
            </w:tcBorders>
            <w:vAlign w:val="center"/>
          </w:tcPr>
          <w:p w14:paraId="2547B44F" w14:textId="77777777" w:rsidR="0052431A" w:rsidRPr="007D2C73" w:rsidRDefault="0052431A" w:rsidP="004B50FD">
            <w:pPr>
              <w:spacing w:before="80" w:after="80"/>
              <w:rPr>
                <w:rFonts w:cs="Tahoma"/>
              </w:rPr>
            </w:pPr>
          </w:p>
        </w:tc>
        <w:tc>
          <w:tcPr>
            <w:tcW w:w="709" w:type="pct"/>
            <w:gridSpan w:val="2"/>
            <w:tcBorders>
              <w:top w:val="double" w:sz="6" w:space="0" w:color="auto"/>
              <w:left w:val="nil"/>
              <w:bottom w:val="nil"/>
              <w:right w:val="nil"/>
            </w:tcBorders>
            <w:vAlign w:val="center"/>
          </w:tcPr>
          <w:p w14:paraId="4ADD137D" w14:textId="77777777" w:rsidR="0052431A" w:rsidRPr="007D2C73" w:rsidRDefault="0052431A" w:rsidP="004B50FD">
            <w:pPr>
              <w:spacing w:before="80" w:after="80"/>
              <w:rPr>
                <w:rFonts w:cs="Tahoma"/>
                <w:b/>
              </w:rPr>
            </w:pPr>
            <w:r w:rsidRPr="007D2C73">
              <w:rPr>
                <w:rFonts w:cs="Tahoma"/>
                <w:b/>
              </w:rPr>
              <w:t>Όνομα:</w:t>
            </w:r>
          </w:p>
        </w:tc>
        <w:tc>
          <w:tcPr>
            <w:tcW w:w="1733" w:type="pct"/>
            <w:gridSpan w:val="6"/>
            <w:tcBorders>
              <w:top w:val="double" w:sz="6" w:space="0" w:color="auto"/>
              <w:left w:val="nil"/>
              <w:bottom w:val="single" w:sz="6" w:space="0" w:color="auto"/>
              <w:right w:val="double" w:sz="6" w:space="0" w:color="auto"/>
            </w:tcBorders>
            <w:vAlign w:val="center"/>
          </w:tcPr>
          <w:p w14:paraId="1E41859E" w14:textId="77777777" w:rsidR="0052431A" w:rsidRPr="007D2C73" w:rsidRDefault="0052431A" w:rsidP="004B50FD">
            <w:pPr>
              <w:spacing w:before="80" w:after="80"/>
              <w:rPr>
                <w:rFonts w:cs="Tahoma"/>
              </w:rPr>
            </w:pPr>
          </w:p>
        </w:tc>
      </w:tr>
      <w:tr w:rsidR="0052431A" w:rsidRPr="007D2C73" w14:paraId="1B89D233" w14:textId="77777777">
        <w:trPr>
          <w:trHeight w:val="247"/>
        </w:trPr>
        <w:tc>
          <w:tcPr>
            <w:tcW w:w="5000" w:type="pct"/>
            <w:gridSpan w:val="19"/>
            <w:tcBorders>
              <w:top w:val="nil"/>
              <w:left w:val="double" w:sz="6" w:space="0" w:color="auto"/>
              <w:bottom w:val="nil"/>
              <w:right w:val="double" w:sz="6" w:space="0" w:color="auto"/>
            </w:tcBorders>
            <w:vAlign w:val="center"/>
          </w:tcPr>
          <w:p w14:paraId="3C1C0F75" w14:textId="77777777" w:rsidR="0052431A" w:rsidRPr="007D2C73" w:rsidRDefault="0052431A" w:rsidP="004B50FD">
            <w:pPr>
              <w:spacing w:before="80" w:after="80"/>
              <w:rPr>
                <w:rFonts w:cs="Tahoma"/>
              </w:rPr>
            </w:pPr>
          </w:p>
        </w:tc>
      </w:tr>
      <w:tr w:rsidR="0052431A" w:rsidRPr="007D2C73" w14:paraId="0DAC1D7B" w14:textId="77777777">
        <w:tc>
          <w:tcPr>
            <w:tcW w:w="1045" w:type="pct"/>
            <w:gridSpan w:val="2"/>
            <w:tcBorders>
              <w:top w:val="nil"/>
              <w:left w:val="double" w:sz="6" w:space="0" w:color="auto"/>
              <w:bottom w:val="nil"/>
              <w:right w:val="nil"/>
            </w:tcBorders>
            <w:vAlign w:val="center"/>
          </w:tcPr>
          <w:p w14:paraId="1151A813" w14:textId="77777777" w:rsidR="0052431A" w:rsidRPr="007D2C73" w:rsidRDefault="0052431A" w:rsidP="004B50FD">
            <w:pPr>
              <w:spacing w:before="80" w:after="80"/>
              <w:rPr>
                <w:rFonts w:cs="Tahoma"/>
                <w:b/>
              </w:rPr>
            </w:pPr>
            <w:r w:rsidRPr="007D2C73">
              <w:rPr>
                <w:rFonts w:cs="Tahoma"/>
                <w:b/>
              </w:rPr>
              <w:t>Πατρώνυμο:</w:t>
            </w:r>
          </w:p>
        </w:tc>
        <w:tc>
          <w:tcPr>
            <w:tcW w:w="1513" w:type="pct"/>
            <w:gridSpan w:val="9"/>
            <w:tcBorders>
              <w:top w:val="nil"/>
              <w:left w:val="nil"/>
              <w:bottom w:val="single" w:sz="6" w:space="0" w:color="auto"/>
              <w:right w:val="nil"/>
            </w:tcBorders>
            <w:vAlign w:val="center"/>
          </w:tcPr>
          <w:p w14:paraId="04A9A790" w14:textId="77777777" w:rsidR="0052431A" w:rsidRPr="007D2C73" w:rsidRDefault="0052431A" w:rsidP="004B50FD">
            <w:pPr>
              <w:spacing w:before="80" w:after="80"/>
              <w:rPr>
                <w:rFonts w:cs="Tahoma"/>
              </w:rPr>
            </w:pPr>
          </w:p>
        </w:tc>
        <w:tc>
          <w:tcPr>
            <w:tcW w:w="1033" w:type="pct"/>
            <w:gridSpan w:val="4"/>
            <w:vAlign w:val="center"/>
          </w:tcPr>
          <w:p w14:paraId="7B8DFDCD" w14:textId="77777777" w:rsidR="0052431A" w:rsidRPr="007D2C73" w:rsidRDefault="0052431A" w:rsidP="004B50FD">
            <w:pPr>
              <w:spacing w:before="80" w:after="80"/>
              <w:rPr>
                <w:rFonts w:cs="Tahoma"/>
                <w:b/>
              </w:rPr>
            </w:pPr>
            <w:proofErr w:type="spellStart"/>
            <w:r w:rsidRPr="007D2C73">
              <w:rPr>
                <w:rFonts w:cs="Tahoma"/>
                <w:b/>
              </w:rPr>
              <w:t>Μητρώνυμο</w:t>
            </w:r>
            <w:proofErr w:type="spellEnd"/>
            <w:r w:rsidRPr="007D2C73">
              <w:rPr>
                <w:rFonts w:cs="Tahoma"/>
                <w:b/>
              </w:rPr>
              <w:t>:</w:t>
            </w:r>
          </w:p>
        </w:tc>
        <w:tc>
          <w:tcPr>
            <w:tcW w:w="1409" w:type="pct"/>
            <w:gridSpan w:val="4"/>
            <w:tcBorders>
              <w:top w:val="nil"/>
              <w:left w:val="nil"/>
              <w:bottom w:val="single" w:sz="6" w:space="0" w:color="auto"/>
              <w:right w:val="double" w:sz="6" w:space="0" w:color="auto"/>
            </w:tcBorders>
            <w:vAlign w:val="center"/>
          </w:tcPr>
          <w:p w14:paraId="114E8E0C" w14:textId="77777777" w:rsidR="0052431A" w:rsidRPr="007D2C73" w:rsidRDefault="0052431A" w:rsidP="004B50FD">
            <w:pPr>
              <w:spacing w:before="80" w:after="80"/>
              <w:rPr>
                <w:rFonts w:cs="Tahoma"/>
              </w:rPr>
            </w:pPr>
          </w:p>
        </w:tc>
      </w:tr>
      <w:tr w:rsidR="0052431A" w:rsidRPr="007D2C73" w14:paraId="06C8E0C0" w14:textId="77777777">
        <w:tc>
          <w:tcPr>
            <w:tcW w:w="5000" w:type="pct"/>
            <w:gridSpan w:val="19"/>
            <w:tcBorders>
              <w:top w:val="nil"/>
              <w:left w:val="double" w:sz="6" w:space="0" w:color="auto"/>
              <w:bottom w:val="nil"/>
              <w:right w:val="double" w:sz="6" w:space="0" w:color="auto"/>
            </w:tcBorders>
            <w:vAlign w:val="center"/>
          </w:tcPr>
          <w:p w14:paraId="1EF3B73A" w14:textId="77777777" w:rsidR="0052431A" w:rsidRPr="007D2C73" w:rsidRDefault="0052431A" w:rsidP="004B50FD">
            <w:pPr>
              <w:spacing w:before="80" w:after="80"/>
              <w:rPr>
                <w:rFonts w:cs="Tahoma"/>
              </w:rPr>
            </w:pPr>
          </w:p>
        </w:tc>
      </w:tr>
      <w:tr w:rsidR="0052431A" w:rsidRPr="007D2C73" w14:paraId="2D09E832" w14:textId="77777777">
        <w:tc>
          <w:tcPr>
            <w:tcW w:w="1241" w:type="pct"/>
            <w:gridSpan w:val="4"/>
            <w:tcBorders>
              <w:top w:val="nil"/>
              <w:left w:val="double" w:sz="6" w:space="0" w:color="auto"/>
              <w:bottom w:val="nil"/>
              <w:right w:val="nil"/>
            </w:tcBorders>
            <w:vAlign w:val="center"/>
          </w:tcPr>
          <w:p w14:paraId="6362CD76" w14:textId="77777777" w:rsidR="0052431A" w:rsidRPr="007D2C73" w:rsidRDefault="0052431A" w:rsidP="004B50FD">
            <w:pPr>
              <w:spacing w:before="80" w:after="80"/>
              <w:rPr>
                <w:rFonts w:cs="Tahoma"/>
                <w:b/>
              </w:rPr>
            </w:pPr>
            <w:r w:rsidRPr="007D2C73">
              <w:rPr>
                <w:rFonts w:cs="Tahoma"/>
                <w:b/>
              </w:rPr>
              <w:t>Ημερομηνία Γέννησης:</w:t>
            </w:r>
          </w:p>
        </w:tc>
        <w:tc>
          <w:tcPr>
            <w:tcW w:w="1317" w:type="pct"/>
            <w:gridSpan w:val="7"/>
            <w:tcBorders>
              <w:top w:val="nil"/>
              <w:left w:val="nil"/>
              <w:bottom w:val="single" w:sz="6" w:space="0" w:color="auto"/>
              <w:right w:val="nil"/>
            </w:tcBorders>
            <w:vAlign w:val="center"/>
          </w:tcPr>
          <w:p w14:paraId="60710C0B" w14:textId="77777777" w:rsidR="0052431A" w:rsidRPr="007D2C73" w:rsidRDefault="0052431A" w:rsidP="004B50FD">
            <w:pPr>
              <w:spacing w:before="80" w:after="80"/>
              <w:rPr>
                <w:rFonts w:cs="Tahoma"/>
              </w:rPr>
            </w:pPr>
            <w:r>
              <w:rPr>
                <w:rFonts w:cs="Tahoma"/>
              </w:rPr>
              <w:t xml:space="preserve">__ </w:t>
            </w:r>
            <w:r w:rsidRPr="007D2C73">
              <w:rPr>
                <w:rFonts w:cs="Tahoma"/>
              </w:rPr>
              <w:t>/</w:t>
            </w:r>
            <w:r>
              <w:rPr>
                <w:rFonts w:cs="Tahoma"/>
              </w:rPr>
              <w:t>__</w:t>
            </w:r>
            <w:r w:rsidRPr="007D2C73">
              <w:rPr>
                <w:rFonts w:cs="Tahoma"/>
              </w:rPr>
              <w:t xml:space="preserve"> /</w:t>
            </w:r>
            <w:r>
              <w:rPr>
                <w:rFonts w:cs="Tahoma"/>
              </w:rPr>
              <w:t xml:space="preserve"> ____</w:t>
            </w:r>
          </w:p>
        </w:tc>
        <w:tc>
          <w:tcPr>
            <w:tcW w:w="1163" w:type="pct"/>
            <w:gridSpan w:val="5"/>
            <w:vAlign w:val="center"/>
          </w:tcPr>
          <w:p w14:paraId="6BE7FC94" w14:textId="77777777" w:rsidR="0052431A" w:rsidRPr="007D2C73" w:rsidRDefault="0052431A" w:rsidP="004B50FD">
            <w:pPr>
              <w:spacing w:before="80" w:after="80"/>
              <w:rPr>
                <w:rFonts w:cs="Tahoma"/>
                <w:b/>
              </w:rPr>
            </w:pPr>
            <w:r w:rsidRPr="007D2C73">
              <w:rPr>
                <w:rFonts w:cs="Tahoma"/>
                <w:b/>
              </w:rPr>
              <w:t>Τόπος Γέννησης:</w:t>
            </w:r>
          </w:p>
        </w:tc>
        <w:tc>
          <w:tcPr>
            <w:tcW w:w="1279" w:type="pct"/>
            <w:gridSpan w:val="3"/>
            <w:tcBorders>
              <w:top w:val="nil"/>
              <w:left w:val="nil"/>
              <w:bottom w:val="single" w:sz="6" w:space="0" w:color="auto"/>
              <w:right w:val="double" w:sz="6" w:space="0" w:color="auto"/>
            </w:tcBorders>
            <w:vAlign w:val="center"/>
          </w:tcPr>
          <w:p w14:paraId="3DD199E6" w14:textId="77777777" w:rsidR="0052431A" w:rsidRPr="007D2C73" w:rsidRDefault="0052431A" w:rsidP="004B50FD">
            <w:pPr>
              <w:spacing w:before="80" w:after="80"/>
              <w:rPr>
                <w:rFonts w:cs="Tahoma"/>
              </w:rPr>
            </w:pPr>
          </w:p>
        </w:tc>
      </w:tr>
      <w:tr w:rsidR="0052431A" w:rsidRPr="007D2C73" w14:paraId="36A7F08D" w14:textId="77777777">
        <w:tc>
          <w:tcPr>
            <w:tcW w:w="5000" w:type="pct"/>
            <w:gridSpan w:val="19"/>
            <w:tcBorders>
              <w:top w:val="nil"/>
              <w:left w:val="double" w:sz="6" w:space="0" w:color="auto"/>
              <w:bottom w:val="nil"/>
              <w:right w:val="double" w:sz="6" w:space="0" w:color="auto"/>
            </w:tcBorders>
            <w:vAlign w:val="center"/>
          </w:tcPr>
          <w:p w14:paraId="701D7F42" w14:textId="77777777" w:rsidR="0052431A" w:rsidRPr="007D2C73" w:rsidRDefault="0052431A" w:rsidP="004B50FD">
            <w:pPr>
              <w:spacing w:before="80" w:after="80"/>
              <w:rPr>
                <w:rFonts w:cs="Tahoma"/>
              </w:rPr>
            </w:pPr>
          </w:p>
        </w:tc>
      </w:tr>
      <w:tr w:rsidR="0052431A" w:rsidRPr="007D2C73" w14:paraId="09752C17" w14:textId="77777777">
        <w:tc>
          <w:tcPr>
            <w:tcW w:w="1642" w:type="pct"/>
            <w:gridSpan w:val="7"/>
            <w:tcBorders>
              <w:top w:val="nil"/>
              <w:left w:val="double" w:sz="6" w:space="0" w:color="auto"/>
              <w:bottom w:val="nil"/>
              <w:right w:val="nil"/>
            </w:tcBorders>
            <w:vAlign w:val="center"/>
          </w:tcPr>
          <w:p w14:paraId="63C42883" w14:textId="77777777" w:rsidR="0052431A" w:rsidRPr="007D2C73" w:rsidRDefault="0052431A" w:rsidP="004B50FD">
            <w:pPr>
              <w:spacing w:before="80" w:after="80"/>
              <w:rPr>
                <w:rFonts w:cs="Tahoma"/>
                <w:b/>
                <w:lang w:val="en-US"/>
              </w:rPr>
            </w:pPr>
            <w:r w:rsidRPr="007D2C73">
              <w:rPr>
                <w:rFonts w:cs="Tahoma"/>
                <w:b/>
              </w:rPr>
              <w:t>Τηλέφωνο</w:t>
            </w:r>
            <w:r w:rsidRPr="007D2C73">
              <w:rPr>
                <w:rFonts w:cs="Tahoma"/>
                <w:b/>
                <w:lang w:val="en-US"/>
              </w:rPr>
              <w:t>:</w:t>
            </w:r>
          </w:p>
        </w:tc>
        <w:tc>
          <w:tcPr>
            <w:tcW w:w="916" w:type="pct"/>
            <w:gridSpan w:val="4"/>
            <w:tcBorders>
              <w:top w:val="nil"/>
              <w:left w:val="nil"/>
              <w:bottom w:val="single" w:sz="6" w:space="0" w:color="auto"/>
              <w:right w:val="nil"/>
            </w:tcBorders>
            <w:vAlign w:val="center"/>
          </w:tcPr>
          <w:p w14:paraId="77531AE1" w14:textId="77777777" w:rsidR="0052431A" w:rsidRPr="007D2C73" w:rsidRDefault="0052431A" w:rsidP="004B50FD">
            <w:pPr>
              <w:spacing w:before="80" w:after="80"/>
              <w:rPr>
                <w:rFonts w:cs="Tahoma"/>
                <w:lang w:val="en-US"/>
              </w:rPr>
            </w:pPr>
          </w:p>
        </w:tc>
        <w:tc>
          <w:tcPr>
            <w:tcW w:w="968" w:type="pct"/>
            <w:gridSpan w:val="3"/>
            <w:vAlign w:val="center"/>
          </w:tcPr>
          <w:p w14:paraId="4A3B1C27" w14:textId="77777777" w:rsidR="0052431A" w:rsidRPr="007D2C73" w:rsidRDefault="0052431A" w:rsidP="004B50FD">
            <w:pPr>
              <w:spacing w:before="80" w:after="80"/>
              <w:rPr>
                <w:rFonts w:cs="Tahoma"/>
                <w:b/>
                <w:lang w:val="en-US"/>
              </w:rPr>
            </w:pPr>
            <w:r w:rsidRPr="007D2C73">
              <w:rPr>
                <w:rFonts w:cs="Tahoma"/>
                <w:b/>
                <w:lang w:val="en-US"/>
              </w:rPr>
              <w:t>E-mail:</w:t>
            </w:r>
          </w:p>
        </w:tc>
        <w:tc>
          <w:tcPr>
            <w:tcW w:w="1474" w:type="pct"/>
            <w:gridSpan w:val="5"/>
            <w:tcBorders>
              <w:top w:val="nil"/>
              <w:left w:val="nil"/>
              <w:bottom w:val="single" w:sz="6" w:space="0" w:color="auto"/>
              <w:right w:val="double" w:sz="6" w:space="0" w:color="auto"/>
            </w:tcBorders>
            <w:vAlign w:val="center"/>
          </w:tcPr>
          <w:p w14:paraId="58B3EC18" w14:textId="77777777" w:rsidR="0052431A" w:rsidRPr="007D2C73" w:rsidRDefault="0052431A" w:rsidP="004B50FD">
            <w:pPr>
              <w:spacing w:before="80" w:after="80"/>
              <w:rPr>
                <w:rFonts w:cs="Tahoma"/>
                <w:lang w:val="en-US"/>
              </w:rPr>
            </w:pPr>
          </w:p>
        </w:tc>
      </w:tr>
      <w:tr w:rsidR="0052431A" w:rsidRPr="007D2C73" w14:paraId="4C0C737A" w14:textId="77777777">
        <w:tc>
          <w:tcPr>
            <w:tcW w:w="1642" w:type="pct"/>
            <w:gridSpan w:val="7"/>
            <w:tcBorders>
              <w:top w:val="nil"/>
              <w:left w:val="double" w:sz="6" w:space="0" w:color="auto"/>
              <w:bottom w:val="nil"/>
              <w:right w:val="nil"/>
            </w:tcBorders>
            <w:vAlign w:val="center"/>
          </w:tcPr>
          <w:p w14:paraId="6F2919E3" w14:textId="77777777" w:rsidR="0052431A" w:rsidRPr="007D2C73" w:rsidRDefault="0052431A" w:rsidP="004B50FD">
            <w:pPr>
              <w:spacing w:before="80" w:after="80"/>
              <w:rPr>
                <w:rFonts w:cs="Tahoma"/>
                <w:b/>
              </w:rPr>
            </w:pPr>
            <w:r w:rsidRPr="007D2C73">
              <w:rPr>
                <w:rFonts w:cs="Tahoma"/>
                <w:b/>
                <w:lang w:val="en-US"/>
              </w:rPr>
              <w:t>Fax</w:t>
            </w:r>
            <w:r w:rsidRPr="007D2C73">
              <w:rPr>
                <w:rFonts w:cs="Tahoma"/>
                <w:b/>
              </w:rPr>
              <w:t>:</w:t>
            </w:r>
          </w:p>
        </w:tc>
        <w:tc>
          <w:tcPr>
            <w:tcW w:w="916" w:type="pct"/>
            <w:gridSpan w:val="4"/>
            <w:tcBorders>
              <w:top w:val="nil"/>
              <w:left w:val="nil"/>
              <w:bottom w:val="single" w:sz="6" w:space="0" w:color="auto"/>
              <w:right w:val="nil"/>
            </w:tcBorders>
            <w:vAlign w:val="center"/>
          </w:tcPr>
          <w:p w14:paraId="16D307C3" w14:textId="77777777" w:rsidR="0052431A" w:rsidRPr="007D2C73" w:rsidRDefault="0052431A" w:rsidP="004B50FD">
            <w:pPr>
              <w:spacing w:before="80" w:after="80"/>
              <w:rPr>
                <w:rFonts w:cs="Tahoma"/>
              </w:rPr>
            </w:pPr>
          </w:p>
        </w:tc>
        <w:tc>
          <w:tcPr>
            <w:tcW w:w="968" w:type="pct"/>
            <w:gridSpan w:val="3"/>
            <w:vAlign w:val="center"/>
          </w:tcPr>
          <w:p w14:paraId="38DD85B4" w14:textId="77777777" w:rsidR="0052431A" w:rsidRPr="007D2C73" w:rsidRDefault="0052431A" w:rsidP="004B50FD">
            <w:pPr>
              <w:spacing w:before="80" w:after="80"/>
              <w:rPr>
                <w:rFonts w:cs="Tahoma"/>
                <w:b/>
              </w:rPr>
            </w:pPr>
          </w:p>
        </w:tc>
        <w:tc>
          <w:tcPr>
            <w:tcW w:w="1474" w:type="pct"/>
            <w:gridSpan w:val="5"/>
            <w:tcBorders>
              <w:top w:val="single" w:sz="6" w:space="0" w:color="auto"/>
              <w:left w:val="nil"/>
              <w:bottom w:val="nil"/>
              <w:right w:val="double" w:sz="6" w:space="0" w:color="auto"/>
            </w:tcBorders>
            <w:vAlign w:val="center"/>
          </w:tcPr>
          <w:p w14:paraId="255F1745" w14:textId="77777777" w:rsidR="0052431A" w:rsidRPr="007D2C73" w:rsidRDefault="0052431A" w:rsidP="004B50FD">
            <w:pPr>
              <w:spacing w:before="80" w:after="80"/>
              <w:rPr>
                <w:rFonts w:cs="Tahoma"/>
              </w:rPr>
            </w:pPr>
          </w:p>
        </w:tc>
      </w:tr>
      <w:tr w:rsidR="0052431A" w:rsidRPr="007D2C73" w14:paraId="492EA749" w14:textId="77777777">
        <w:tc>
          <w:tcPr>
            <w:tcW w:w="1249" w:type="pct"/>
            <w:gridSpan w:val="5"/>
            <w:tcBorders>
              <w:top w:val="nil"/>
              <w:left w:val="double" w:sz="6" w:space="0" w:color="auto"/>
              <w:bottom w:val="nil"/>
              <w:right w:val="nil"/>
            </w:tcBorders>
            <w:vAlign w:val="center"/>
          </w:tcPr>
          <w:p w14:paraId="14B6FF1E" w14:textId="77777777" w:rsidR="0052431A" w:rsidRPr="007D2C73" w:rsidRDefault="0052431A" w:rsidP="004B50FD">
            <w:pPr>
              <w:spacing w:before="80" w:after="80"/>
              <w:rPr>
                <w:rFonts w:cs="Tahoma"/>
              </w:rPr>
            </w:pPr>
          </w:p>
        </w:tc>
        <w:tc>
          <w:tcPr>
            <w:tcW w:w="1298" w:type="pct"/>
            <w:gridSpan w:val="5"/>
            <w:vAlign w:val="center"/>
          </w:tcPr>
          <w:p w14:paraId="4B65D5AC" w14:textId="77777777" w:rsidR="0052431A" w:rsidRPr="007D2C73" w:rsidRDefault="0052431A" w:rsidP="004B50FD">
            <w:pPr>
              <w:spacing w:before="80" w:after="80"/>
              <w:rPr>
                <w:rFonts w:cs="Tahoma"/>
              </w:rPr>
            </w:pPr>
          </w:p>
        </w:tc>
        <w:tc>
          <w:tcPr>
            <w:tcW w:w="1202" w:type="pct"/>
            <w:gridSpan w:val="7"/>
            <w:vAlign w:val="center"/>
          </w:tcPr>
          <w:p w14:paraId="1CC31508" w14:textId="77777777" w:rsidR="0052431A" w:rsidRPr="007D2C73" w:rsidRDefault="0052431A" w:rsidP="004B50FD">
            <w:pPr>
              <w:spacing w:before="80" w:after="80"/>
              <w:rPr>
                <w:rFonts w:cs="Tahoma"/>
              </w:rPr>
            </w:pPr>
          </w:p>
        </w:tc>
        <w:tc>
          <w:tcPr>
            <w:tcW w:w="1251" w:type="pct"/>
            <w:gridSpan w:val="2"/>
            <w:tcBorders>
              <w:top w:val="nil"/>
              <w:left w:val="nil"/>
              <w:bottom w:val="nil"/>
              <w:right w:val="double" w:sz="6" w:space="0" w:color="auto"/>
            </w:tcBorders>
            <w:vAlign w:val="center"/>
          </w:tcPr>
          <w:p w14:paraId="030A9CD1" w14:textId="77777777" w:rsidR="0052431A" w:rsidRPr="007D2C73" w:rsidRDefault="0052431A" w:rsidP="004B50FD">
            <w:pPr>
              <w:spacing w:before="80" w:after="80"/>
              <w:rPr>
                <w:rFonts w:cs="Tahoma"/>
              </w:rPr>
            </w:pPr>
          </w:p>
        </w:tc>
      </w:tr>
      <w:tr w:rsidR="0052431A" w:rsidRPr="007D2C73" w14:paraId="6976BB3D" w14:textId="77777777">
        <w:tc>
          <w:tcPr>
            <w:tcW w:w="1476" w:type="pct"/>
            <w:gridSpan w:val="6"/>
            <w:tcBorders>
              <w:top w:val="nil"/>
              <w:left w:val="double" w:sz="6" w:space="0" w:color="auto"/>
              <w:bottom w:val="nil"/>
              <w:right w:val="nil"/>
            </w:tcBorders>
            <w:vAlign w:val="center"/>
          </w:tcPr>
          <w:p w14:paraId="1DD47F8E" w14:textId="77777777" w:rsidR="0052431A" w:rsidRPr="007D2C73" w:rsidRDefault="0052431A" w:rsidP="004B50FD">
            <w:pPr>
              <w:spacing w:before="80" w:after="80"/>
              <w:rPr>
                <w:rFonts w:cs="Tahoma"/>
                <w:b/>
              </w:rPr>
            </w:pPr>
            <w:r w:rsidRPr="007D2C73">
              <w:rPr>
                <w:rFonts w:cs="Tahoma"/>
                <w:b/>
              </w:rPr>
              <w:t>Διεύθυνση Κατοικίας:</w:t>
            </w:r>
          </w:p>
        </w:tc>
        <w:tc>
          <w:tcPr>
            <w:tcW w:w="1071" w:type="pct"/>
            <w:gridSpan w:val="4"/>
            <w:tcBorders>
              <w:top w:val="nil"/>
              <w:left w:val="nil"/>
              <w:bottom w:val="single" w:sz="6" w:space="0" w:color="auto"/>
              <w:right w:val="nil"/>
            </w:tcBorders>
            <w:vAlign w:val="center"/>
          </w:tcPr>
          <w:p w14:paraId="7C2E2181" w14:textId="77777777" w:rsidR="0052431A" w:rsidRPr="007D2C73" w:rsidRDefault="0052431A" w:rsidP="004B50FD">
            <w:pPr>
              <w:spacing w:before="80" w:after="80"/>
              <w:rPr>
                <w:rFonts w:cs="Tahoma"/>
              </w:rPr>
            </w:pPr>
          </w:p>
        </w:tc>
        <w:tc>
          <w:tcPr>
            <w:tcW w:w="1202" w:type="pct"/>
            <w:gridSpan w:val="7"/>
            <w:tcBorders>
              <w:top w:val="nil"/>
              <w:left w:val="nil"/>
              <w:bottom w:val="single" w:sz="6" w:space="0" w:color="auto"/>
              <w:right w:val="nil"/>
            </w:tcBorders>
            <w:vAlign w:val="center"/>
          </w:tcPr>
          <w:p w14:paraId="10C8578A" w14:textId="77777777" w:rsidR="0052431A" w:rsidRPr="007D2C73" w:rsidRDefault="0052431A" w:rsidP="004B50FD">
            <w:pPr>
              <w:spacing w:before="80" w:after="80"/>
              <w:rPr>
                <w:rFonts w:cs="Tahoma"/>
              </w:rPr>
            </w:pPr>
          </w:p>
        </w:tc>
        <w:tc>
          <w:tcPr>
            <w:tcW w:w="1251" w:type="pct"/>
            <w:gridSpan w:val="2"/>
            <w:tcBorders>
              <w:top w:val="nil"/>
              <w:left w:val="nil"/>
              <w:bottom w:val="single" w:sz="6" w:space="0" w:color="auto"/>
              <w:right w:val="double" w:sz="6" w:space="0" w:color="auto"/>
            </w:tcBorders>
            <w:vAlign w:val="center"/>
          </w:tcPr>
          <w:p w14:paraId="70D2FE67" w14:textId="77777777" w:rsidR="0052431A" w:rsidRPr="007D2C73" w:rsidRDefault="0052431A" w:rsidP="004B50FD">
            <w:pPr>
              <w:spacing w:before="80" w:after="80"/>
              <w:rPr>
                <w:rFonts w:cs="Tahoma"/>
              </w:rPr>
            </w:pPr>
          </w:p>
        </w:tc>
      </w:tr>
      <w:tr w:rsidR="0052431A" w:rsidRPr="007D2C73" w14:paraId="41EC25ED" w14:textId="77777777">
        <w:tc>
          <w:tcPr>
            <w:tcW w:w="1476" w:type="pct"/>
            <w:gridSpan w:val="6"/>
            <w:tcBorders>
              <w:top w:val="nil"/>
              <w:left w:val="double" w:sz="6" w:space="0" w:color="auto"/>
              <w:bottom w:val="nil"/>
              <w:right w:val="nil"/>
            </w:tcBorders>
            <w:vAlign w:val="center"/>
          </w:tcPr>
          <w:p w14:paraId="0AF9FCE3" w14:textId="77777777" w:rsidR="0052431A" w:rsidRPr="007D2C73" w:rsidRDefault="0052431A" w:rsidP="004B50FD">
            <w:pPr>
              <w:spacing w:before="80" w:after="80"/>
              <w:rPr>
                <w:rFonts w:cs="Tahoma"/>
              </w:rPr>
            </w:pPr>
          </w:p>
        </w:tc>
        <w:tc>
          <w:tcPr>
            <w:tcW w:w="1071" w:type="pct"/>
            <w:gridSpan w:val="4"/>
            <w:tcBorders>
              <w:top w:val="nil"/>
              <w:left w:val="nil"/>
              <w:bottom w:val="single" w:sz="6" w:space="0" w:color="auto"/>
              <w:right w:val="nil"/>
            </w:tcBorders>
            <w:vAlign w:val="center"/>
          </w:tcPr>
          <w:p w14:paraId="33674F41" w14:textId="77777777" w:rsidR="0052431A" w:rsidRPr="007D2C73" w:rsidRDefault="0052431A" w:rsidP="004B50FD">
            <w:pPr>
              <w:spacing w:before="80" w:after="80"/>
              <w:rPr>
                <w:rFonts w:cs="Tahoma"/>
              </w:rPr>
            </w:pPr>
          </w:p>
        </w:tc>
        <w:tc>
          <w:tcPr>
            <w:tcW w:w="1202" w:type="pct"/>
            <w:gridSpan w:val="7"/>
            <w:tcBorders>
              <w:top w:val="nil"/>
              <w:left w:val="nil"/>
              <w:bottom w:val="single" w:sz="6" w:space="0" w:color="auto"/>
              <w:right w:val="nil"/>
            </w:tcBorders>
            <w:vAlign w:val="center"/>
          </w:tcPr>
          <w:p w14:paraId="1D5852B2" w14:textId="77777777" w:rsidR="0052431A" w:rsidRPr="007D2C73" w:rsidRDefault="0052431A" w:rsidP="004B50FD">
            <w:pPr>
              <w:spacing w:before="80" w:after="80"/>
              <w:rPr>
                <w:rFonts w:cs="Tahoma"/>
              </w:rPr>
            </w:pPr>
          </w:p>
        </w:tc>
        <w:tc>
          <w:tcPr>
            <w:tcW w:w="1251" w:type="pct"/>
            <w:gridSpan w:val="2"/>
            <w:tcBorders>
              <w:top w:val="nil"/>
              <w:left w:val="nil"/>
              <w:bottom w:val="single" w:sz="6" w:space="0" w:color="auto"/>
              <w:right w:val="double" w:sz="6" w:space="0" w:color="auto"/>
            </w:tcBorders>
            <w:vAlign w:val="center"/>
          </w:tcPr>
          <w:p w14:paraId="60694796" w14:textId="77777777" w:rsidR="0052431A" w:rsidRPr="007D2C73" w:rsidRDefault="0052431A" w:rsidP="004B50FD">
            <w:pPr>
              <w:spacing w:before="80" w:after="80"/>
              <w:rPr>
                <w:rFonts w:cs="Tahoma"/>
              </w:rPr>
            </w:pPr>
          </w:p>
        </w:tc>
      </w:tr>
      <w:tr w:rsidR="0052431A" w:rsidRPr="007D2C73" w14:paraId="0FE46277" w14:textId="77777777">
        <w:tc>
          <w:tcPr>
            <w:tcW w:w="1249" w:type="pct"/>
            <w:gridSpan w:val="5"/>
            <w:tcBorders>
              <w:top w:val="nil"/>
              <w:left w:val="double" w:sz="6" w:space="0" w:color="auto"/>
              <w:bottom w:val="double" w:sz="6" w:space="0" w:color="auto"/>
              <w:right w:val="nil"/>
            </w:tcBorders>
            <w:vAlign w:val="center"/>
          </w:tcPr>
          <w:p w14:paraId="1B77C62C" w14:textId="77777777" w:rsidR="0052431A" w:rsidRPr="007D2C73" w:rsidRDefault="0052431A" w:rsidP="004B50FD">
            <w:pPr>
              <w:spacing w:before="80" w:after="80"/>
              <w:rPr>
                <w:rFonts w:cs="Tahoma"/>
              </w:rPr>
            </w:pPr>
          </w:p>
        </w:tc>
        <w:tc>
          <w:tcPr>
            <w:tcW w:w="1298" w:type="pct"/>
            <w:gridSpan w:val="5"/>
            <w:tcBorders>
              <w:top w:val="nil"/>
              <w:left w:val="nil"/>
              <w:bottom w:val="double" w:sz="6" w:space="0" w:color="auto"/>
              <w:right w:val="nil"/>
            </w:tcBorders>
            <w:vAlign w:val="center"/>
          </w:tcPr>
          <w:p w14:paraId="5CFA4DFD" w14:textId="77777777" w:rsidR="0052431A" w:rsidRPr="007D2C73" w:rsidRDefault="0052431A" w:rsidP="004B50FD">
            <w:pPr>
              <w:spacing w:before="80" w:after="80"/>
              <w:rPr>
                <w:rFonts w:cs="Tahoma"/>
              </w:rPr>
            </w:pPr>
          </w:p>
        </w:tc>
        <w:tc>
          <w:tcPr>
            <w:tcW w:w="1202" w:type="pct"/>
            <w:gridSpan w:val="7"/>
            <w:tcBorders>
              <w:top w:val="nil"/>
              <w:left w:val="nil"/>
              <w:bottom w:val="double" w:sz="6" w:space="0" w:color="auto"/>
              <w:right w:val="nil"/>
            </w:tcBorders>
            <w:vAlign w:val="center"/>
          </w:tcPr>
          <w:p w14:paraId="098ED21B" w14:textId="77777777" w:rsidR="0052431A" w:rsidRPr="007D2C73" w:rsidRDefault="0052431A" w:rsidP="004B50FD">
            <w:pPr>
              <w:spacing w:before="80" w:after="80"/>
              <w:rPr>
                <w:rFonts w:cs="Tahoma"/>
              </w:rPr>
            </w:pPr>
          </w:p>
        </w:tc>
        <w:tc>
          <w:tcPr>
            <w:tcW w:w="1251" w:type="pct"/>
            <w:gridSpan w:val="2"/>
            <w:tcBorders>
              <w:top w:val="nil"/>
              <w:left w:val="nil"/>
              <w:bottom w:val="double" w:sz="6" w:space="0" w:color="auto"/>
              <w:right w:val="double" w:sz="6" w:space="0" w:color="auto"/>
            </w:tcBorders>
            <w:vAlign w:val="center"/>
          </w:tcPr>
          <w:p w14:paraId="471F1E90" w14:textId="77777777" w:rsidR="0052431A" w:rsidRPr="007D2C73" w:rsidRDefault="0052431A" w:rsidP="004B50FD">
            <w:pPr>
              <w:spacing w:before="80" w:after="80"/>
              <w:rPr>
                <w:rFonts w:cs="Tahoma"/>
              </w:rPr>
            </w:pPr>
          </w:p>
        </w:tc>
      </w:tr>
      <w:tr w:rsidR="0052431A" w:rsidRPr="007D2C73" w14:paraId="34DD6B9D" w14:textId="77777777">
        <w:tc>
          <w:tcPr>
            <w:tcW w:w="5000" w:type="pct"/>
            <w:gridSpan w:val="19"/>
          </w:tcPr>
          <w:p w14:paraId="47A23523" w14:textId="77777777" w:rsidR="0052431A" w:rsidRPr="007D2C73" w:rsidRDefault="0052431A" w:rsidP="004B50FD">
            <w:pPr>
              <w:spacing w:before="80" w:after="80"/>
              <w:rPr>
                <w:rFonts w:cs="Tahoma"/>
              </w:rPr>
            </w:pPr>
          </w:p>
        </w:tc>
      </w:tr>
      <w:tr w:rsidR="0052431A" w:rsidRPr="007D2C73" w14:paraId="5F586C3D" w14:textId="77777777">
        <w:tc>
          <w:tcPr>
            <w:tcW w:w="1226" w:type="pct"/>
            <w:gridSpan w:val="3"/>
            <w:tcBorders>
              <w:top w:val="single" w:sz="6" w:space="0" w:color="auto"/>
              <w:left w:val="single" w:sz="6" w:space="0" w:color="auto"/>
              <w:bottom w:val="single" w:sz="6" w:space="0" w:color="auto"/>
              <w:right w:val="single" w:sz="6" w:space="0" w:color="auto"/>
            </w:tcBorders>
            <w:shd w:val="pct10" w:color="auto" w:fill="auto"/>
          </w:tcPr>
          <w:p w14:paraId="2D762F17" w14:textId="77777777" w:rsidR="0052431A" w:rsidRPr="007D2C73" w:rsidRDefault="0052431A" w:rsidP="004B50FD">
            <w:pPr>
              <w:spacing w:before="80" w:after="80"/>
              <w:rPr>
                <w:rFonts w:cs="Tahoma"/>
                <w:b/>
              </w:rPr>
            </w:pPr>
            <w:r w:rsidRPr="007D2C73">
              <w:rPr>
                <w:rFonts w:cs="Tahoma"/>
                <w:b/>
              </w:rPr>
              <w:t>ΕΚΠΑΙΔΕΥΣΗ</w:t>
            </w:r>
          </w:p>
        </w:tc>
        <w:tc>
          <w:tcPr>
            <w:tcW w:w="3774" w:type="pct"/>
            <w:gridSpan w:val="16"/>
          </w:tcPr>
          <w:p w14:paraId="29F96304" w14:textId="77777777" w:rsidR="0052431A" w:rsidRPr="007D2C73" w:rsidRDefault="0052431A" w:rsidP="004B50FD">
            <w:pPr>
              <w:spacing w:before="80" w:after="80"/>
              <w:rPr>
                <w:rFonts w:cs="Tahoma"/>
              </w:rPr>
            </w:pPr>
          </w:p>
        </w:tc>
      </w:tr>
      <w:tr w:rsidR="0052431A" w:rsidRPr="007D2C73" w14:paraId="34A7FBC0" w14:textId="77777777">
        <w:tc>
          <w:tcPr>
            <w:tcW w:w="1698" w:type="pct"/>
            <w:gridSpan w:val="8"/>
            <w:tcBorders>
              <w:top w:val="double" w:sz="6" w:space="0" w:color="auto"/>
              <w:left w:val="double" w:sz="6" w:space="0" w:color="auto"/>
              <w:bottom w:val="nil"/>
              <w:right w:val="single" w:sz="6" w:space="0" w:color="auto"/>
            </w:tcBorders>
            <w:vAlign w:val="center"/>
          </w:tcPr>
          <w:p w14:paraId="5E3D4D8E" w14:textId="77777777" w:rsidR="0052431A" w:rsidRPr="007D2C73" w:rsidRDefault="0052431A" w:rsidP="004B50FD">
            <w:pPr>
              <w:spacing w:before="80" w:after="80"/>
              <w:jc w:val="center"/>
              <w:rPr>
                <w:rFonts w:cs="Tahoma"/>
                <w:b/>
              </w:rPr>
            </w:pPr>
            <w:r w:rsidRPr="007D2C73">
              <w:rPr>
                <w:rFonts w:cs="Tahoma"/>
                <w:b/>
              </w:rPr>
              <w:t>Όνομα Ιδρύματος</w:t>
            </w:r>
          </w:p>
        </w:tc>
        <w:tc>
          <w:tcPr>
            <w:tcW w:w="1046" w:type="pct"/>
            <w:gridSpan w:val="4"/>
            <w:tcBorders>
              <w:top w:val="double" w:sz="6" w:space="0" w:color="auto"/>
              <w:left w:val="nil"/>
              <w:bottom w:val="nil"/>
              <w:right w:val="single" w:sz="6" w:space="0" w:color="auto"/>
            </w:tcBorders>
            <w:vAlign w:val="center"/>
          </w:tcPr>
          <w:p w14:paraId="70D521EA" w14:textId="77777777" w:rsidR="0052431A" w:rsidRPr="007D2C73" w:rsidRDefault="0052431A" w:rsidP="004B50FD">
            <w:pPr>
              <w:spacing w:before="80" w:after="80"/>
              <w:jc w:val="center"/>
              <w:rPr>
                <w:rFonts w:cs="Tahoma"/>
                <w:b/>
              </w:rPr>
            </w:pPr>
            <w:r>
              <w:rPr>
                <w:rFonts w:cs="Tahoma"/>
                <w:b/>
              </w:rPr>
              <w:t xml:space="preserve">Τίτλος </w:t>
            </w:r>
            <w:r w:rsidRPr="007D2C73">
              <w:rPr>
                <w:rFonts w:cs="Tahoma"/>
                <w:b/>
              </w:rPr>
              <w:t>Πτυχίου</w:t>
            </w:r>
          </w:p>
        </w:tc>
        <w:tc>
          <w:tcPr>
            <w:tcW w:w="1240" w:type="pct"/>
            <w:gridSpan w:val="6"/>
            <w:tcBorders>
              <w:top w:val="double" w:sz="6" w:space="0" w:color="auto"/>
              <w:left w:val="nil"/>
              <w:bottom w:val="nil"/>
              <w:right w:val="single" w:sz="6" w:space="0" w:color="auto"/>
            </w:tcBorders>
            <w:vAlign w:val="center"/>
          </w:tcPr>
          <w:p w14:paraId="3B830C56" w14:textId="77777777" w:rsidR="0052431A" w:rsidRPr="007D2C73" w:rsidRDefault="0052431A" w:rsidP="004B50FD">
            <w:pPr>
              <w:spacing w:before="80" w:after="80"/>
              <w:jc w:val="center"/>
              <w:rPr>
                <w:rFonts w:cs="Tahoma"/>
                <w:b/>
              </w:rPr>
            </w:pPr>
            <w:r w:rsidRPr="007D2C73">
              <w:rPr>
                <w:rFonts w:cs="Tahoma"/>
                <w:b/>
              </w:rPr>
              <w:t>Ειδικότητα</w:t>
            </w:r>
          </w:p>
        </w:tc>
        <w:tc>
          <w:tcPr>
            <w:tcW w:w="1016" w:type="pct"/>
            <w:tcBorders>
              <w:top w:val="double" w:sz="6" w:space="0" w:color="auto"/>
              <w:left w:val="nil"/>
              <w:bottom w:val="nil"/>
              <w:right w:val="double" w:sz="6" w:space="0" w:color="auto"/>
            </w:tcBorders>
            <w:vAlign w:val="center"/>
          </w:tcPr>
          <w:p w14:paraId="2D7D22AC" w14:textId="77777777" w:rsidR="0052431A" w:rsidRPr="007D2C73" w:rsidRDefault="0052431A" w:rsidP="004B50FD">
            <w:pPr>
              <w:spacing w:before="80" w:after="80"/>
              <w:jc w:val="center"/>
              <w:rPr>
                <w:rFonts w:cs="Tahoma"/>
                <w:b/>
              </w:rPr>
            </w:pPr>
            <w:r w:rsidRPr="007D2C73">
              <w:rPr>
                <w:rFonts w:cs="Tahoma"/>
                <w:b/>
              </w:rPr>
              <w:t>Ημερομηνία Απόκτησης Πτυχίου</w:t>
            </w:r>
          </w:p>
        </w:tc>
      </w:tr>
      <w:tr w:rsidR="0052431A" w:rsidRPr="007D2C73" w14:paraId="1F472D5D" w14:textId="77777777">
        <w:tc>
          <w:tcPr>
            <w:tcW w:w="1698" w:type="pct"/>
            <w:gridSpan w:val="8"/>
            <w:tcBorders>
              <w:top w:val="double" w:sz="6" w:space="0" w:color="auto"/>
              <w:left w:val="double" w:sz="6" w:space="0" w:color="auto"/>
              <w:bottom w:val="single" w:sz="6" w:space="0" w:color="auto"/>
              <w:right w:val="single" w:sz="6" w:space="0" w:color="auto"/>
            </w:tcBorders>
          </w:tcPr>
          <w:p w14:paraId="2B71B15E" w14:textId="77777777" w:rsidR="0052431A" w:rsidRPr="007D2C73" w:rsidRDefault="0052431A" w:rsidP="004B50FD">
            <w:pPr>
              <w:spacing w:before="80" w:after="80"/>
              <w:rPr>
                <w:rFonts w:cs="Tahoma"/>
              </w:rPr>
            </w:pPr>
          </w:p>
          <w:p w14:paraId="43AE3AF7" w14:textId="77777777" w:rsidR="0052431A" w:rsidRPr="007D2C73" w:rsidRDefault="0052431A" w:rsidP="004B50FD">
            <w:pPr>
              <w:spacing w:before="80" w:after="80"/>
              <w:rPr>
                <w:rFonts w:cs="Tahoma"/>
              </w:rPr>
            </w:pPr>
          </w:p>
        </w:tc>
        <w:tc>
          <w:tcPr>
            <w:tcW w:w="1046" w:type="pct"/>
            <w:gridSpan w:val="4"/>
            <w:tcBorders>
              <w:top w:val="double" w:sz="6" w:space="0" w:color="auto"/>
              <w:left w:val="nil"/>
              <w:bottom w:val="single" w:sz="6" w:space="0" w:color="auto"/>
              <w:right w:val="single" w:sz="6" w:space="0" w:color="auto"/>
            </w:tcBorders>
          </w:tcPr>
          <w:p w14:paraId="0E18EB14" w14:textId="77777777" w:rsidR="0052431A" w:rsidRPr="007D2C73" w:rsidRDefault="0052431A" w:rsidP="004B50FD">
            <w:pPr>
              <w:spacing w:before="80" w:after="80"/>
              <w:rPr>
                <w:rFonts w:cs="Tahoma"/>
              </w:rPr>
            </w:pPr>
          </w:p>
        </w:tc>
        <w:tc>
          <w:tcPr>
            <w:tcW w:w="1240" w:type="pct"/>
            <w:gridSpan w:val="6"/>
            <w:tcBorders>
              <w:top w:val="double" w:sz="6" w:space="0" w:color="auto"/>
              <w:left w:val="nil"/>
              <w:bottom w:val="single" w:sz="6" w:space="0" w:color="auto"/>
              <w:right w:val="single" w:sz="6" w:space="0" w:color="auto"/>
            </w:tcBorders>
          </w:tcPr>
          <w:p w14:paraId="6CFF0D78" w14:textId="77777777" w:rsidR="0052431A" w:rsidRPr="007D2C73" w:rsidRDefault="0052431A" w:rsidP="004B50FD">
            <w:pPr>
              <w:spacing w:before="80" w:after="80"/>
              <w:rPr>
                <w:rFonts w:cs="Tahoma"/>
              </w:rPr>
            </w:pPr>
          </w:p>
        </w:tc>
        <w:tc>
          <w:tcPr>
            <w:tcW w:w="1016" w:type="pct"/>
            <w:tcBorders>
              <w:top w:val="double" w:sz="6" w:space="0" w:color="auto"/>
              <w:left w:val="nil"/>
              <w:bottom w:val="single" w:sz="6" w:space="0" w:color="auto"/>
              <w:right w:val="double" w:sz="6" w:space="0" w:color="auto"/>
            </w:tcBorders>
          </w:tcPr>
          <w:p w14:paraId="0FB49F12" w14:textId="77777777" w:rsidR="0052431A" w:rsidRPr="007D2C73" w:rsidRDefault="0052431A" w:rsidP="004B50FD">
            <w:pPr>
              <w:spacing w:before="80" w:after="80"/>
              <w:rPr>
                <w:rFonts w:cs="Tahoma"/>
              </w:rPr>
            </w:pPr>
          </w:p>
        </w:tc>
      </w:tr>
      <w:tr w:rsidR="0052431A" w:rsidRPr="007D2C73" w14:paraId="6CE0D298" w14:textId="77777777">
        <w:tc>
          <w:tcPr>
            <w:tcW w:w="1698" w:type="pct"/>
            <w:gridSpan w:val="8"/>
            <w:tcBorders>
              <w:top w:val="nil"/>
              <w:left w:val="double" w:sz="6" w:space="0" w:color="auto"/>
              <w:bottom w:val="nil"/>
              <w:right w:val="single" w:sz="6" w:space="0" w:color="auto"/>
            </w:tcBorders>
          </w:tcPr>
          <w:p w14:paraId="08A408A1" w14:textId="77777777" w:rsidR="0052431A" w:rsidRPr="007D2C73" w:rsidRDefault="0052431A" w:rsidP="004B50FD">
            <w:pPr>
              <w:spacing w:before="80" w:after="80"/>
              <w:rPr>
                <w:rFonts w:cs="Tahoma"/>
              </w:rPr>
            </w:pPr>
          </w:p>
          <w:p w14:paraId="17EBB2AD" w14:textId="77777777" w:rsidR="0052431A" w:rsidRPr="007D2C73" w:rsidRDefault="0052431A" w:rsidP="004B50FD">
            <w:pPr>
              <w:spacing w:before="80" w:after="80"/>
              <w:rPr>
                <w:rFonts w:cs="Tahoma"/>
              </w:rPr>
            </w:pPr>
          </w:p>
        </w:tc>
        <w:tc>
          <w:tcPr>
            <w:tcW w:w="1046" w:type="pct"/>
            <w:gridSpan w:val="4"/>
            <w:tcBorders>
              <w:top w:val="nil"/>
              <w:left w:val="nil"/>
              <w:bottom w:val="nil"/>
              <w:right w:val="single" w:sz="6" w:space="0" w:color="auto"/>
            </w:tcBorders>
          </w:tcPr>
          <w:p w14:paraId="48325470" w14:textId="77777777" w:rsidR="0052431A" w:rsidRPr="007D2C73" w:rsidRDefault="0052431A" w:rsidP="004B50FD">
            <w:pPr>
              <w:spacing w:before="80" w:after="80"/>
              <w:rPr>
                <w:rFonts w:cs="Tahoma"/>
              </w:rPr>
            </w:pPr>
          </w:p>
        </w:tc>
        <w:tc>
          <w:tcPr>
            <w:tcW w:w="1240" w:type="pct"/>
            <w:gridSpan w:val="6"/>
            <w:tcBorders>
              <w:top w:val="nil"/>
              <w:left w:val="nil"/>
              <w:bottom w:val="nil"/>
              <w:right w:val="single" w:sz="6" w:space="0" w:color="auto"/>
            </w:tcBorders>
          </w:tcPr>
          <w:p w14:paraId="4DDE325D" w14:textId="77777777" w:rsidR="0052431A" w:rsidRPr="007D2C73" w:rsidRDefault="0052431A" w:rsidP="004B50FD">
            <w:pPr>
              <w:spacing w:before="80" w:after="80"/>
              <w:rPr>
                <w:rFonts w:cs="Tahoma"/>
              </w:rPr>
            </w:pPr>
          </w:p>
        </w:tc>
        <w:tc>
          <w:tcPr>
            <w:tcW w:w="1016" w:type="pct"/>
            <w:tcBorders>
              <w:top w:val="nil"/>
              <w:left w:val="nil"/>
              <w:bottom w:val="nil"/>
              <w:right w:val="double" w:sz="6" w:space="0" w:color="auto"/>
            </w:tcBorders>
          </w:tcPr>
          <w:p w14:paraId="603F0648" w14:textId="77777777" w:rsidR="0052431A" w:rsidRPr="007D2C73" w:rsidRDefault="0052431A" w:rsidP="004B50FD">
            <w:pPr>
              <w:spacing w:before="80" w:after="80"/>
              <w:rPr>
                <w:rFonts w:cs="Tahoma"/>
              </w:rPr>
            </w:pPr>
          </w:p>
        </w:tc>
      </w:tr>
      <w:tr w:rsidR="0052431A" w:rsidRPr="007D2C73" w14:paraId="2BC96A20" w14:textId="77777777">
        <w:tc>
          <w:tcPr>
            <w:tcW w:w="1698" w:type="pct"/>
            <w:gridSpan w:val="8"/>
            <w:tcBorders>
              <w:top w:val="single" w:sz="6" w:space="0" w:color="auto"/>
              <w:left w:val="double" w:sz="6" w:space="0" w:color="auto"/>
              <w:bottom w:val="double" w:sz="4" w:space="0" w:color="auto"/>
              <w:right w:val="single" w:sz="6" w:space="0" w:color="auto"/>
            </w:tcBorders>
          </w:tcPr>
          <w:p w14:paraId="07FBF447" w14:textId="77777777" w:rsidR="0052431A" w:rsidRPr="007D2C73" w:rsidRDefault="0052431A" w:rsidP="004B50FD">
            <w:pPr>
              <w:spacing w:before="80" w:after="80"/>
              <w:rPr>
                <w:rFonts w:cs="Tahoma"/>
              </w:rPr>
            </w:pPr>
          </w:p>
          <w:p w14:paraId="67D7005D" w14:textId="77777777" w:rsidR="0052431A" w:rsidRPr="007D2C73" w:rsidRDefault="0052431A" w:rsidP="004B50FD">
            <w:pPr>
              <w:spacing w:before="80" w:after="80"/>
              <w:rPr>
                <w:rFonts w:cs="Tahoma"/>
              </w:rPr>
            </w:pPr>
          </w:p>
        </w:tc>
        <w:tc>
          <w:tcPr>
            <w:tcW w:w="1046" w:type="pct"/>
            <w:gridSpan w:val="4"/>
            <w:tcBorders>
              <w:top w:val="single" w:sz="6" w:space="0" w:color="auto"/>
              <w:left w:val="nil"/>
              <w:bottom w:val="double" w:sz="4" w:space="0" w:color="auto"/>
              <w:right w:val="single" w:sz="6" w:space="0" w:color="auto"/>
            </w:tcBorders>
          </w:tcPr>
          <w:p w14:paraId="3E35CEF2" w14:textId="77777777" w:rsidR="0052431A" w:rsidRPr="007D2C73" w:rsidRDefault="0052431A" w:rsidP="004B50FD">
            <w:pPr>
              <w:spacing w:before="80" w:after="80"/>
              <w:rPr>
                <w:rFonts w:cs="Tahoma"/>
              </w:rPr>
            </w:pPr>
          </w:p>
        </w:tc>
        <w:tc>
          <w:tcPr>
            <w:tcW w:w="1240" w:type="pct"/>
            <w:gridSpan w:val="6"/>
            <w:tcBorders>
              <w:top w:val="single" w:sz="6" w:space="0" w:color="auto"/>
              <w:left w:val="nil"/>
              <w:bottom w:val="double" w:sz="4" w:space="0" w:color="auto"/>
              <w:right w:val="single" w:sz="6" w:space="0" w:color="auto"/>
            </w:tcBorders>
          </w:tcPr>
          <w:p w14:paraId="3150E79E" w14:textId="77777777" w:rsidR="0052431A" w:rsidRPr="007D2C73" w:rsidRDefault="0052431A" w:rsidP="004B50FD">
            <w:pPr>
              <w:spacing w:before="80" w:after="80"/>
              <w:rPr>
                <w:rFonts w:cs="Tahoma"/>
              </w:rPr>
            </w:pPr>
          </w:p>
        </w:tc>
        <w:tc>
          <w:tcPr>
            <w:tcW w:w="1016" w:type="pct"/>
            <w:tcBorders>
              <w:top w:val="single" w:sz="6" w:space="0" w:color="auto"/>
              <w:left w:val="nil"/>
              <w:bottom w:val="double" w:sz="4" w:space="0" w:color="auto"/>
              <w:right w:val="double" w:sz="6" w:space="0" w:color="auto"/>
            </w:tcBorders>
          </w:tcPr>
          <w:p w14:paraId="07D259BD" w14:textId="77777777" w:rsidR="0052431A" w:rsidRPr="007D2C73" w:rsidRDefault="0052431A" w:rsidP="004B50FD">
            <w:pPr>
              <w:spacing w:before="80" w:after="80"/>
              <w:rPr>
                <w:rFonts w:cs="Tahoma"/>
              </w:rPr>
            </w:pPr>
          </w:p>
        </w:tc>
      </w:tr>
    </w:tbl>
    <w:p w14:paraId="68F90585" w14:textId="77777777" w:rsidR="0052431A" w:rsidRPr="00070F37" w:rsidRDefault="0052431A" w:rsidP="001A2853">
      <w:pPr>
        <w:ind w:right="-334"/>
      </w:pPr>
    </w:p>
    <w:tbl>
      <w:tblPr>
        <w:tblW w:w="5000" w:type="pct"/>
        <w:tblLook w:val="0000" w:firstRow="0" w:lastRow="0" w:firstColumn="0" w:lastColumn="0" w:noHBand="0" w:noVBand="0"/>
      </w:tblPr>
      <w:tblGrid>
        <w:gridCol w:w="3804"/>
        <w:gridCol w:w="5835"/>
      </w:tblGrid>
      <w:tr w:rsidR="0052431A" w:rsidRPr="00070F37" w14:paraId="2A614DB2" w14:textId="77777777" w:rsidTr="00202EBA">
        <w:tc>
          <w:tcPr>
            <w:tcW w:w="1973" w:type="pct"/>
          </w:tcPr>
          <w:p w14:paraId="3455AC7D" w14:textId="77777777" w:rsidR="0052431A" w:rsidRPr="00070F37" w:rsidRDefault="0052431A" w:rsidP="001A2853">
            <w:pPr>
              <w:spacing w:after="0"/>
              <w:jc w:val="center"/>
              <w:rPr>
                <w:rFonts w:cs="Tahoma"/>
                <w:b/>
              </w:rPr>
            </w:pPr>
            <w:r w:rsidRPr="00070F37">
              <w:rPr>
                <w:rFonts w:cs="Tahoma"/>
                <w:b/>
              </w:rPr>
              <w:t xml:space="preserve">ΚΑΤΗΓΟΡΙΑ ΣΤΕΛΕΧΟΥΣ </w:t>
            </w:r>
          </w:p>
          <w:p w14:paraId="55C703D6" w14:textId="77777777" w:rsidR="0052431A" w:rsidRPr="00070F37" w:rsidRDefault="0052431A" w:rsidP="001A2853">
            <w:pPr>
              <w:spacing w:after="0"/>
              <w:jc w:val="center"/>
              <w:rPr>
                <w:rFonts w:cs="Tahoma"/>
              </w:rPr>
            </w:pPr>
            <w:r>
              <w:rPr>
                <w:rFonts w:cs="Tahoma"/>
              </w:rPr>
              <w:t>(</w:t>
            </w:r>
            <w:r w:rsidRPr="00070F37">
              <w:rPr>
                <w:rFonts w:cs="Tahoma"/>
              </w:rPr>
              <w:t>στο προτεινόμενο</w:t>
            </w:r>
            <w:r>
              <w:rPr>
                <w:rFonts w:cs="Tahoma"/>
              </w:rPr>
              <w:t>,</w:t>
            </w:r>
            <w:r w:rsidRPr="00070F37">
              <w:rPr>
                <w:rFonts w:cs="Tahoma"/>
              </w:rPr>
              <w:t xml:space="preserve"> </w:t>
            </w:r>
            <w:r>
              <w:rPr>
                <w:rFonts w:cs="Tahoma"/>
              </w:rPr>
              <w:t xml:space="preserve">από τον υποψήφιο Ανάδοχο, </w:t>
            </w:r>
            <w:r w:rsidRPr="00070F37">
              <w:rPr>
                <w:rFonts w:cs="Tahoma"/>
              </w:rPr>
              <w:t>σχήμα διοίκησης</w:t>
            </w:r>
            <w:r>
              <w:rPr>
                <w:rFonts w:cs="Tahoma"/>
              </w:rPr>
              <w:t xml:space="preserve"> Έργου)</w:t>
            </w:r>
          </w:p>
        </w:tc>
        <w:tc>
          <w:tcPr>
            <w:tcW w:w="3027" w:type="pct"/>
          </w:tcPr>
          <w:p w14:paraId="4EEB0D12" w14:textId="77777777" w:rsidR="0052431A" w:rsidRPr="00070F37" w:rsidRDefault="0052431A" w:rsidP="001A2853">
            <w:pPr>
              <w:rPr>
                <w:rFonts w:cs="Tahoma"/>
              </w:rPr>
            </w:pPr>
          </w:p>
        </w:tc>
      </w:tr>
    </w:tbl>
    <w:p w14:paraId="71EE7D8D" w14:textId="77777777" w:rsidR="0052431A" w:rsidRDefault="0052431A" w:rsidP="001A2853">
      <w:pPr>
        <w:jc w:val="center"/>
        <w:rPr>
          <w:rFonts w:cs="Tahoma"/>
        </w:rPr>
        <w:sectPr w:rsidR="0052431A" w:rsidSect="008171C8">
          <w:headerReference w:type="default" r:id="rId28"/>
          <w:pgSz w:w="11907" w:h="16840" w:code="9"/>
          <w:pgMar w:top="1418" w:right="1134" w:bottom="1134" w:left="1134" w:header="567" w:footer="284" w:gutter="0"/>
          <w:cols w:space="708"/>
          <w:docGrid w:linePitch="360"/>
        </w:sectPr>
      </w:pPr>
      <w:bookmarkStart w:id="2063" w:name="_ΠΑΡΑΡΤΗΜΑ_:_ΠΙΝΑΚΕΣ_ΣΥΜΜΟΡΦΩΣΗΣ"/>
      <w:bookmarkEnd w:id="20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52431A" w:rsidRPr="009F5508" w14:paraId="51512500" w14:textId="77777777">
        <w:trPr>
          <w:trHeight w:val="567"/>
        </w:trPr>
        <w:tc>
          <w:tcPr>
            <w:tcW w:w="5000" w:type="pct"/>
            <w:shd w:val="pct10" w:color="auto" w:fill="auto"/>
            <w:vAlign w:val="center"/>
          </w:tcPr>
          <w:p w14:paraId="65538CE5" w14:textId="77777777" w:rsidR="0052431A" w:rsidRPr="002B4C34" w:rsidRDefault="0052431A" w:rsidP="001A2853">
            <w:pPr>
              <w:jc w:val="center"/>
            </w:pPr>
            <w:r w:rsidRPr="007D2C73">
              <w:rPr>
                <w:b/>
              </w:rPr>
              <w:lastRenderedPageBreak/>
              <w:t>ΕΠΑΓΓΕΛΜΑΤΙΚΗ ΕΜΠΕΙΡΙΑ</w:t>
            </w:r>
          </w:p>
        </w:tc>
      </w:tr>
    </w:tbl>
    <w:p w14:paraId="31055BD9" w14:textId="77777777" w:rsidR="0052431A" w:rsidRDefault="0052431A" w:rsidP="001A285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3"/>
        <w:gridCol w:w="1387"/>
        <w:gridCol w:w="3609"/>
        <w:gridCol w:w="1371"/>
        <w:gridCol w:w="749"/>
      </w:tblGrid>
      <w:tr w:rsidR="0052431A" w:rsidRPr="007D2C73" w14:paraId="4A0775CF" w14:textId="77777777" w:rsidTr="004B50FD">
        <w:trPr>
          <w:cantSplit/>
        </w:trPr>
        <w:tc>
          <w:tcPr>
            <w:tcW w:w="1305" w:type="pct"/>
            <w:vMerge w:val="restart"/>
            <w:shd w:val="clear" w:color="auto" w:fill="E6E6E6"/>
            <w:vAlign w:val="center"/>
          </w:tcPr>
          <w:p w14:paraId="35A16E6C" w14:textId="77777777" w:rsidR="0052431A" w:rsidRPr="007D2C73" w:rsidRDefault="0052431A" w:rsidP="001A2853">
            <w:pPr>
              <w:spacing w:after="0"/>
              <w:jc w:val="center"/>
              <w:rPr>
                <w:rFonts w:cs="Tahoma"/>
                <w:b/>
              </w:rPr>
            </w:pPr>
            <w:r w:rsidRPr="007D2C73">
              <w:rPr>
                <w:rFonts w:cs="Tahoma"/>
                <w:b/>
              </w:rPr>
              <w:t>Έργο</w:t>
            </w:r>
          </w:p>
        </w:tc>
        <w:tc>
          <w:tcPr>
            <w:tcW w:w="720" w:type="pct"/>
            <w:vMerge w:val="restart"/>
            <w:shd w:val="clear" w:color="auto" w:fill="E6E6E6"/>
            <w:vAlign w:val="center"/>
          </w:tcPr>
          <w:p w14:paraId="0D15EFDE" w14:textId="77777777" w:rsidR="0052431A" w:rsidRPr="007D2C73" w:rsidRDefault="0052431A" w:rsidP="001A2853">
            <w:pPr>
              <w:spacing w:after="0"/>
              <w:jc w:val="center"/>
              <w:rPr>
                <w:rFonts w:cs="Tahoma"/>
                <w:b/>
              </w:rPr>
            </w:pPr>
            <w:r w:rsidRPr="007D2C73">
              <w:rPr>
                <w:rFonts w:cs="Tahoma"/>
                <w:b/>
              </w:rPr>
              <w:t>Εργοδότης</w:t>
            </w:r>
          </w:p>
        </w:tc>
        <w:tc>
          <w:tcPr>
            <w:tcW w:w="1874" w:type="pct"/>
            <w:vMerge w:val="restart"/>
            <w:shd w:val="clear" w:color="auto" w:fill="E6E6E6"/>
            <w:vAlign w:val="center"/>
          </w:tcPr>
          <w:p w14:paraId="1D9FC7D4" w14:textId="77777777" w:rsidR="0052431A" w:rsidRPr="00047336" w:rsidRDefault="0052431A" w:rsidP="001A2853">
            <w:pPr>
              <w:spacing w:after="0"/>
              <w:jc w:val="center"/>
              <w:rPr>
                <w:rFonts w:cs="Tahoma"/>
              </w:rPr>
            </w:pPr>
            <w:r>
              <w:rPr>
                <w:rFonts w:cs="Tahoma"/>
                <w:b/>
              </w:rPr>
              <w:t>Θέση</w:t>
            </w:r>
            <w:r>
              <w:rPr>
                <w:rStyle w:val="af4"/>
                <w:rFonts w:cs="Tahoma"/>
                <w:b w:val="0"/>
              </w:rPr>
              <w:footnoteReference w:id="2"/>
            </w:r>
            <w:r>
              <w:rPr>
                <w:rFonts w:cs="Tahoma"/>
                <w:b/>
              </w:rPr>
              <w:t xml:space="preserve"> και </w:t>
            </w:r>
            <w:r w:rsidRPr="007D2C73">
              <w:rPr>
                <w:rFonts w:cs="Tahoma"/>
                <w:b/>
              </w:rPr>
              <w:t>Καθήκοντα</w:t>
            </w:r>
            <w:r>
              <w:rPr>
                <w:rFonts w:cs="Tahoma"/>
                <w:b/>
              </w:rPr>
              <w:t xml:space="preserve"> στο Έργο </w:t>
            </w:r>
          </w:p>
        </w:tc>
        <w:tc>
          <w:tcPr>
            <w:tcW w:w="1101" w:type="pct"/>
            <w:gridSpan w:val="2"/>
            <w:shd w:val="clear" w:color="auto" w:fill="E6E6E6"/>
            <w:vAlign w:val="center"/>
          </w:tcPr>
          <w:p w14:paraId="15C1E1FD" w14:textId="77777777" w:rsidR="0052431A" w:rsidRPr="007D2C73" w:rsidRDefault="0052431A" w:rsidP="001A2853">
            <w:pPr>
              <w:spacing w:after="0"/>
              <w:jc w:val="center"/>
              <w:rPr>
                <w:rFonts w:cs="Tahoma"/>
                <w:b/>
              </w:rPr>
            </w:pPr>
            <w:r w:rsidRPr="007D2C73">
              <w:rPr>
                <w:rFonts w:cs="Tahoma"/>
                <w:b/>
              </w:rPr>
              <w:t>Απασχόληση στο Έργο</w:t>
            </w:r>
          </w:p>
        </w:tc>
      </w:tr>
      <w:tr w:rsidR="0052431A" w:rsidRPr="007D2C73" w14:paraId="14F0FECB" w14:textId="77777777" w:rsidTr="004B50FD">
        <w:trPr>
          <w:cantSplit/>
        </w:trPr>
        <w:tc>
          <w:tcPr>
            <w:tcW w:w="1305" w:type="pct"/>
            <w:vMerge/>
            <w:shd w:val="clear" w:color="auto" w:fill="E6E6E6"/>
            <w:vAlign w:val="center"/>
          </w:tcPr>
          <w:p w14:paraId="1B3F6A4E" w14:textId="77777777" w:rsidR="0052431A" w:rsidRPr="007D2C73" w:rsidRDefault="0052431A" w:rsidP="001A2853">
            <w:pPr>
              <w:spacing w:after="0"/>
              <w:jc w:val="left"/>
              <w:rPr>
                <w:rFonts w:cs="Tahoma"/>
                <w:b/>
              </w:rPr>
            </w:pPr>
          </w:p>
        </w:tc>
        <w:tc>
          <w:tcPr>
            <w:tcW w:w="720" w:type="pct"/>
            <w:vMerge/>
            <w:shd w:val="clear" w:color="auto" w:fill="E6E6E6"/>
            <w:vAlign w:val="center"/>
          </w:tcPr>
          <w:p w14:paraId="6ADDFF96" w14:textId="77777777" w:rsidR="0052431A" w:rsidRPr="007D2C73" w:rsidRDefault="0052431A" w:rsidP="001A2853">
            <w:pPr>
              <w:spacing w:after="0"/>
              <w:jc w:val="left"/>
              <w:rPr>
                <w:rFonts w:cs="Tahoma"/>
                <w:b/>
              </w:rPr>
            </w:pPr>
          </w:p>
        </w:tc>
        <w:tc>
          <w:tcPr>
            <w:tcW w:w="1874" w:type="pct"/>
            <w:vMerge/>
            <w:shd w:val="clear" w:color="auto" w:fill="E6E6E6"/>
            <w:vAlign w:val="center"/>
          </w:tcPr>
          <w:p w14:paraId="61A301BF" w14:textId="77777777" w:rsidR="0052431A" w:rsidRPr="007D2C73" w:rsidRDefault="0052431A" w:rsidP="001A2853">
            <w:pPr>
              <w:spacing w:after="0"/>
              <w:jc w:val="left"/>
              <w:rPr>
                <w:rFonts w:cs="Tahoma"/>
                <w:b/>
              </w:rPr>
            </w:pPr>
          </w:p>
        </w:tc>
        <w:tc>
          <w:tcPr>
            <w:tcW w:w="712" w:type="pct"/>
            <w:shd w:val="clear" w:color="auto" w:fill="E6E6E6"/>
            <w:vAlign w:val="center"/>
          </w:tcPr>
          <w:p w14:paraId="4586D7B9" w14:textId="77777777" w:rsidR="0052431A" w:rsidRPr="007D2C73" w:rsidRDefault="0052431A" w:rsidP="001A2853">
            <w:pPr>
              <w:spacing w:after="0"/>
              <w:jc w:val="center"/>
              <w:rPr>
                <w:rFonts w:cs="Tahoma"/>
                <w:b/>
              </w:rPr>
            </w:pPr>
            <w:r w:rsidRPr="007D2C73">
              <w:rPr>
                <w:rFonts w:cs="Tahoma"/>
                <w:b/>
              </w:rPr>
              <w:t>Περίοδος</w:t>
            </w:r>
          </w:p>
          <w:p w14:paraId="610EBE27" w14:textId="77777777" w:rsidR="0052431A" w:rsidRPr="007D2C73" w:rsidRDefault="0052431A" w:rsidP="001A2853">
            <w:pPr>
              <w:spacing w:after="0"/>
              <w:jc w:val="center"/>
              <w:rPr>
                <w:rFonts w:cs="Tahoma"/>
                <w:b/>
              </w:rPr>
            </w:pPr>
            <w:r w:rsidRPr="007D2C73">
              <w:rPr>
                <w:rFonts w:cs="Tahoma"/>
              </w:rPr>
              <w:t xml:space="preserve">(από </w:t>
            </w:r>
            <w:r w:rsidRPr="007D2C73">
              <w:rPr>
                <w:rFonts w:cs="Tahoma"/>
                <w:b/>
              </w:rPr>
              <w:t>-</w:t>
            </w:r>
            <w:r w:rsidRPr="007D2C73">
              <w:rPr>
                <w:rFonts w:cs="Tahoma"/>
              </w:rPr>
              <w:t xml:space="preserve"> έως)</w:t>
            </w:r>
          </w:p>
        </w:tc>
        <w:tc>
          <w:tcPr>
            <w:tcW w:w="389" w:type="pct"/>
            <w:shd w:val="clear" w:color="auto" w:fill="E6E6E6"/>
            <w:vAlign w:val="center"/>
          </w:tcPr>
          <w:p w14:paraId="0DA1D83B" w14:textId="77777777" w:rsidR="0052431A" w:rsidRPr="007D2C73" w:rsidRDefault="0052431A" w:rsidP="001A2853">
            <w:pPr>
              <w:spacing w:after="0"/>
              <w:jc w:val="center"/>
              <w:rPr>
                <w:rFonts w:cs="Tahoma"/>
                <w:b/>
              </w:rPr>
            </w:pPr>
            <w:r w:rsidRPr="007D2C73">
              <w:rPr>
                <w:rFonts w:cs="Tahoma"/>
                <w:b/>
              </w:rPr>
              <w:t>Α/Μ</w:t>
            </w:r>
          </w:p>
        </w:tc>
      </w:tr>
      <w:tr w:rsidR="0052431A" w:rsidRPr="007D2C73" w14:paraId="3AE68FE5" w14:textId="77777777" w:rsidTr="004B50FD">
        <w:tc>
          <w:tcPr>
            <w:tcW w:w="1305" w:type="pct"/>
          </w:tcPr>
          <w:p w14:paraId="7C6B5D6D" w14:textId="77777777" w:rsidR="0052431A" w:rsidRPr="007D2C73" w:rsidRDefault="0052431A" w:rsidP="001A2853">
            <w:pPr>
              <w:spacing w:after="0"/>
              <w:rPr>
                <w:rFonts w:cs="Tahoma"/>
              </w:rPr>
            </w:pPr>
          </w:p>
          <w:p w14:paraId="3DEC1AD4" w14:textId="77777777" w:rsidR="0052431A" w:rsidRPr="007D2C73" w:rsidRDefault="0052431A" w:rsidP="001A2853">
            <w:pPr>
              <w:spacing w:after="0"/>
              <w:rPr>
                <w:rFonts w:cs="Tahoma"/>
              </w:rPr>
            </w:pPr>
          </w:p>
        </w:tc>
        <w:tc>
          <w:tcPr>
            <w:tcW w:w="720" w:type="pct"/>
          </w:tcPr>
          <w:p w14:paraId="25CE1727" w14:textId="77777777" w:rsidR="0052431A" w:rsidRPr="007D2C73" w:rsidRDefault="0052431A" w:rsidP="001A2853">
            <w:pPr>
              <w:spacing w:after="0"/>
              <w:rPr>
                <w:rFonts w:cs="Tahoma"/>
              </w:rPr>
            </w:pPr>
          </w:p>
        </w:tc>
        <w:tc>
          <w:tcPr>
            <w:tcW w:w="1874" w:type="pct"/>
          </w:tcPr>
          <w:p w14:paraId="6E5AE85D" w14:textId="77777777" w:rsidR="0052431A" w:rsidRPr="007D2C73" w:rsidRDefault="0052431A" w:rsidP="001A2853">
            <w:pPr>
              <w:spacing w:after="0"/>
              <w:rPr>
                <w:rFonts w:cs="Tahoma"/>
              </w:rPr>
            </w:pPr>
          </w:p>
          <w:p w14:paraId="309136A4" w14:textId="77777777" w:rsidR="0052431A" w:rsidRPr="007D2C73" w:rsidRDefault="0052431A" w:rsidP="001A2853">
            <w:pPr>
              <w:spacing w:after="0"/>
              <w:rPr>
                <w:rFonts w:cs="Tahoma"/>
              </w:rPr>
            </w:pPr>
          </w:p>
          <w:p w14:paraId="4DE9F8FC" w14:textId="77777777" w:rsidR="0052431A" w:rsidRPr="007D2C73" w:rsidRDefault="0052431A" w:rsidP="001A2853">
            <w:pPr>
              <w:spacing w:after="0"/>
              <w:rPr>
                <w:rFonts w:cs="Tahoma"/>
              </w:rPr>
            </w:pPr>
          </w:p>
        </w:tc>
        <w:tc>
          <w:tcPr>
            <w:tcW w:w="712" w:type="pct"/>
          </w:tcPr>
          <w:p w14:paraId="2401B95C" w14:textId="77777777" w:rsidR="0052431A" w:rsidRPr="007D2C73" w:rsidRDefault="0052431A" w:rsidP="001A2853">
            <w:pPr>
              <w:spacing w:after="0"/>
              <w:jc w:val="center"/>
              <w:rPr>
                <w:rFonts w:cs="Tahoma"/>
              </w:rPr>
            </w:pPr>
            <w:r>
              <w:rPr>
                <w:rFonts w:cs="Tahoma"/>
              </w:rPr>
              <w:t>__</w:t>
            </w:r>
            <w:r w:rsidRPr="007D2C73">
              <w:rPr>
                <w:rFonts w:cs="Tahoma"/>
              </w:rPr>
              <w:t xml:space="preserve"> /</w:t>
            </w:r>
            <w:r>
              <w:rPr>
                <w:rFonts w:cs="Tahoma"/>
              </w:rPr>
              <w:t>__</w:t>
            </w:r>
            <w:r w:rsidRPr="007D2C73">
              <w:rPr>
                <w:rFonts w:cs="Tahoma"/>
              </w:rPr>
              <w:t xml:space="preserve"> /</w:t>
            </w:r>
            <w:r>
              <w:rPr>
                <w:rFonts w:cs="Tahoma"/>
              </w:rPr>
              <w:t xml:space="preserve"> ___</w:t>
            </w:r>
          </w:p>
          <w:p w14:paraId="7130C1C8" w14:textId="77777777" w:rsidR="0052431A" w:rsidRPr="007D2C73" w:rsidRDefault="0052431A" w:rsidP="001A2853">
            <w:pPr>
              <w:spacing w:after="0"/>
              <w:jc w:val="center"/>
              <w:rPr>
                <w:rFonts w:cs="Tahoma"/>
              </w:rPr>
            </w:pPr>
            <w:r w:rsidRPr="007D2C73">
              <w:rPr>
                <w:rFonts w:cs="Tahoma"/>
              </w:rPr>
              <w:t>-</w:t>
            </w:r>
          </w:p>
          <w:p w14:paraId="7686FACE" w14:textId="77777777" w:rsidR="0052431A" w:rsidRPr="007D2C73" w:rsidRDefault="0052431A" w:rsidP="001A2853">
            <w:pPr>
              <w:spacing w:after="0"/>
              <w:jc w:val="center"/>
              <w:rPr>
                <w:rFonts w:cs="Tahoma"/>
              </w:rPr>
            </w:pPr>
            <w:r>
              <w:rPr>
                <w:rFonts w:cs="Tahoma"/>
              </w:rPr>
              <w:t>__</w:t>
            </w:r>
            <w:r w:rsidRPr="007D2C73">
              <w:rPr>
                <w:rFonts w:cs="Tahoma"/>
              </w:rPr>
              <w:t xml:space="preserve"> /</w:t>
            </w:r>
            <w:r>
              <w:rPr>
                <w:rFonts w:cs="Tahoma"/>
              </w:rPr>
              <w:t>__</w:t>
            </w:r>
            <w:r w:rsidRPr="007D2C73">
              <w:rPr>
                <w:rFonts w:cs="Tahoma"/>
              </w:rPr>
              <w:t xml:space="preserve"> /</w:t>
            </w:r>
            <w:r>
              <w:rPr>
                <w:rFonts w:cs="Tahoma"/>
              </w:rPr>
              <w:t xml:space="preserve"> ___</w:t>
            </w:r>
          </w:p>
        </w:tc>
        <w:tc>
          <w:tcPr>
            <w:tcW w:w="389" w:type="pct"/>
          </w:tcPr>
          <w:p w14:paraId="3350B96E" w14:textId="77777777" w:rsidR="0052431A" w:rsidRPr="007D2C73" w:rsidRDefault="0052431A" w:rsidP="001A2853">
            <w:pPr>
              <w:spacing w:after="0"/>
              <w:jc w:val="center"/>
              <w:rPr>
                <w:rFonts w:cs="Tahoma"/>
              </w:rPr>
            </w:pPr>
          </w:p>
        </w:tc>
      </w:tr>
      <w:tr w:rsidR="0052431A" w:rsidRPr="007D2C73" w14:paraId="0E6361CF" w14:textId="77777777" w:rsidTr="004B50FD">
        <w:tc>
          <w:tcPr>
            <w:tcW w:w="1305" w:type="pct"/>
          </w:tcPr>
          <w:p w14:paraId="3A2B235A" w14:textId="77777777" w:rsidR="0052431A" w:rsidRPr="007D2C73" w:rsidRDefault="0052431A" w:rsidP="001A2853">
            <w:pPr>
              <w:spacing w:after="0"/>
              <w:rPr>
                <w:rFonts w:cs="Tahoma"/>
              </w:rPr>
            </w:pPr>
          </w:p>
        </w:tc>
        <w:tc>
          <w:tcPr>
            <w:tcW w:w="720" w:type="pct"/>
          </w:tcPr>
          <w:p w14:paraId="23F80166" w14:textId="77777777" w:rsidR="0052431A" w:rsidRPr="007D2C73" w:rsidRDefault="0052431A" w:rsidP="001A2853">
            <w:pPr>
              <w:spacing w:after="0"/>
              <w:rPr>
                <w:rFonts w:cs="Tahoma"/>
              </w:rPr>
            </w:pPr>
          </w:p>
        </w:tc>
        <w:tc>
          <w:tcPr>
            <w:tcW w:w="1874" w:type="pct"/>
          </w:tcPr>
          <w:p w14:paraId="7C5A6764" w14:textId="77777777" w:rsidR="0052431A" w:rsidRPr="007D2C73" w:rsidRDefault="0052431A" w:rsidP="001A2853">
            <w:pPr>
              <w:spacing w:after="0"/>
              <w:rPr>
                <w:rFonts w:cs="Tahoma"/>
              </w:rPr>
            </w:pPr>
          </w:p>
        </w:tc>
        <w:tc>
          <w:tcPr>
            <w:tcW w:w="712" w:type="pct"/>
          </w:tcPr>
          <w:p w14:paraId="333D5027" w14:textId="77777777" w:rsidR="0052431A" w:rsidRPr="007D2C73" w:rsidRDefault="0052431A" w:rsidP="001A2853">
            <w:pPr>
              <w:spacing w:after="0"/>
              <w:jc w:val="center"/>
              <w:rPr>
                <w:rFonts w:cs="Tahoma"/>
              </w:rPr>
            </w:pPr>
            <w:r>
              <w:rPr>
                <w:rFonts w:cs="Tahoma"/>
              </w:rPr>
              <w:t>__</w:t>
            </w:r>
            <w:r w:rsidRPr="007D2C73">
              <w:rPr>
                <w:rFonts w:cs="Tahoma"/>
              </w:rPr>
              <w:t xml:space="preserve"> /</w:t>
            </w:r>
            <w:r>
              <w:rPr>
                <w:rFonts w:cs="Tahoma"/>
              </w:rPr>
              <w:t>__</w:t>
            </w:r>
            <w:r w:rsidRPr="007D2C73">
              <w:rPr>
                <w:rFonts w:cs="Tahoma"/>
              </w:rPr>
              <w:t xml:space="preserve"> /</w:t>
            </w:r>
            <w:r>
              <w:rPr>
                <w:rFonts w:cs="Tahoma"/>
              </w:rPr>
              <w:t xml:space="preserve"> ___</w:t>
            </w:r>
          </w:p>
          <w:p w14:paraId="5238C680" w14:textId="77777777" w:rsidR="0052431A" w:rsidRPr="007D2C73" w:rsidRDefault="0052431A" w:rsidP="001A2853">
            <w:pPr>
              <w:spacing w:after="0"/>
              <w:jc w:val="center"/>
              <w:rPr>
                <w:rFonts w:cs="Tahoma"/>
              </w:rPr>
            </w:pPr>
            <w:r w:rsidRPr="007D2C73">
              <w:rPr>
                <w:rFonts w:cs="Tahoma"/>
              </w:rPr>
              <w:t>-</w:t>
            </w:r>
          </w:p>
          <w:p w14:paraId="672410A3" w14:textId="77777777" w:rsidR="0052431A" w:rsidRPr="007D2C73" w:rsidRDefault="0052431A" w:rsidP="001A2853">
            <w:pPr>
              <w:spacing w:after="0"/>
              <w:jc w:val="center"/>
              <w:rPr>
                <w:rFonts w:cs="Tahoma"/>
              </w:rPr>
            </w:pPr>
            <w:r>
              <w:rPr>
                <w:rFonts w:cs="Tahoma"/>
              </w:rPr>
              <w:t>__</w:t>
            </w:r>
            <w:r w:rsidRPr="007D2C73">
              <w:rPr>
                <w:rFonts w:cs="Tahoma"/>
              </w:rPr>
              <w:t xml:space="preserve"> /</w:t>
            </w:r>
            <w:r>
              <w:rPr>
                <w:rFonts w:cs="Tahoma"/>
              </w:rPr>
              <w:t>__</w:t>
            </w:r>
            <w:r w:rsidRPr="007D2C73">
              <w:rPr>
                <w:rFonts w:cs="Tahoma"/>
              </w:rPr>
              <w:t xml:space="preserve"> /</w:t>
            </w:r>
            <w:r>
              <w:rPr>
                <w:rFonts w:cs="Tahoma"/>
              </w:rPr>
              <w:t xml:space="preserve"> ___</w:t>
            </w:r>
          </w:p>
        </w:tc>
        <w:tc>
          <w:tcPr>
            <w:tcW w:w="389" w:type="pct"/>
          </w:tcPr>
          <w:p w14:paraId="6D9F2BE2" w14:textId="77777777" w:rsidR="0052431A" w:rsidRPr="007D2C73" w:rsidRDefault="0052431A" w:rsidP="001A2853">
            <w:pPr>
              <w:spacing w:after="0"/>
              <w:jc w:val="center"/>
              <w:rPr>
                <w:rFonts w:cs="Tahoma"/>
              </w:rPr>
            </w:pPr>
          </w:p>
        </w:tc>
      </w:tr>
      <w:tr w:rsidR="0052431A" w:rsidRPr="007D2C73" w14:paraId="2561F2E3" w14:textId="77777777" w:rsidTr="004B50FD">
        <w:tc>
          <w:tcPr>
            <w:tcW w:w="1305" w:type="pct"/>
          </w:tcPr>
          <w:p w14:paraId="15ABFA79" w14:textId="77777777" w:rsidR="0052431A" w:rsidRPr="007D2C73" w:rsidRDefault="0052431A" w:rsidP="001A2853">
            <w:pPr>
              <w:spacing w:after="0"/>
              <w:rPr>
                <w:rFonts w:cs="Tahoma"/>
              </w:rPr>
            </w:pPr>
          </w:p>
        </w:tc>
        <w:tc>
          <w:tcPr>
            <w:tcW w:w="720" w:type="pct"/>
          </w:tcPr>
          <w:p w14:paraId="01B4B73F" w14:textId="77777777" w:rsidR="0052431A" w:rsidRPr="007D2C73" w:rsidRDefault="0052431A" w:rsidP="001A2853">
            <w:pPr>
              <w:spacing w:after="0"/>
              <w:rPr>
                <w:rFonts w:cs="Tahoma"/>
              </w:rPr>
            </w:pPr>
          </w:p>
        </w:tc>
        <w:tc>
          <w:tcPr>
            <w:tcW w:w="1874" w:type="pct"/>
          </w:tcPr>
          <w:p w14:paraId="0CE6A3B6" w14:textId="77777777" w:rsidR="0052431A" w:rsidRPr="007D2C73" w:rsidRDefault="0052431A" w:rsidP="001A2853">
            <w:pPr>
              <w:spacing w:after="0"/>
              <w:rPr>
                <w:rFonts w:cs="Tahoma"/>
              </w:rPr>
            </w:pPr>
          </w:p>
        </w:tc>
        <w:tc>
          <w:tcPr>
            <w:tcW w:w="712" w:type="pct"/>
          </w:tcPr>
          <w:p w14:paraId="07233CF6" w14:textId="77777777" w:rsidR="0052431A" w:rsidRPr="007D2C73" w:rsidRDefault="0052431A" w:rsidP="001A2853">
            <w:pPr>
              <w:spacing w:after="0"/>
              <w:jc w:val="center"/>
              <w:rPr>
                <w:rFonts w:cs="Tahoma"/>
              </w:rPr>
            </w:pPr>
            <w:r>
              <w:rPr>
                <w:rFonts w:cs="Tahoma"/>
              </w:rPr>
              <w:t>__</w:t>
            </w:r>
            <w:r w:rsidRPr="007D2C73">
              <w:rPr>
                <w:rFonts w:cs="Tahoma"/>
              </w:rPr>
              <w:t xml:space="preserve"> /</w:t>
            </w:r>
            <w:r>
              <w:rPr>
                <w:rFonts w:cs="Tahoma"/>
              </w:rPr>
              <w:t>__</w:t>
            </w:r>
            <w:r w:rsidRPr="007D2C73">
              <w:rPr>
                <w:rFonts w:cs="Tahoma"/>
              </w:rPr>
              <w:t xml:space="preserve"> /</w:t>
            </w:r>
            <w:r>
              <w:rPr>
                <w:rFonts w:cs="Tahoma"/>
              </w:rPr>
              <w:t xml:space="preserve"> ___</w:t>
            </w:r>
          </w:p>
          <w:p w14:paraId="6DE66A8B" w14:textId="77777777" w:rsidR="0052431A" w:rsidRPr="007D2C73" w:rsidRDefault="0052431A" w:rsidP="001A2853">
            <w:pPr>
              <w:spacing w:after="0"/>
              <w:jc w:val="center"/>
              <w:rPr>
                <w:rFonts w:cs="Tahoma"/>
              </w:rPr>
            </w:pPr>
            <w:r w:rsidRPr="007D2C73">
              <w:rPr>
                <w:rFonts w:cs="Tahoma"/>
              </w:rPr>
              <w:t>-</w:t>
            </w:r>
          </w:p>
          <w:p w14:paraId="3B92487E" w14:textId="77777777" w:rsidR="0052431A" w:rsidRPr="007D2C73" w:rsidRDefault="0052431A" w:rsidP="001A2853">
            <w:pPr>
              <w:spacing w:after="0"/>
              <w:jc w:val="center"/>
              <w:rPr>
                <w:rFonts w:cs="Tahoma"/>
              </w:rPr>
            </w:pPr>
            <w:r>
              <w:rPr>
                <w:rFonts w:cs="Tahoma"/>
              </w:rPr>
              <w:t>__</w:t>
            </w:r>
            <w:r w:rsidRPr="007D2C73">
              <w:rPr>
                <w:rFonts w:cs="Tahoma"/>
              </w:rPr>
              <w:t xml:space="preserve"> /</w:t>
            </w:r>
            <w:r>
              <w:rPr>
                <w:rFonts w:cs="Tahoma"/>
              </w:rPr>
              <w:t>__</w:t>
            </w:r>
            <w:r w:rsidRPr="007D2C73">
              <w:rPr>
                <w:rFonts w:cs="Tahoma"/>
              </w:rPr>
              <w:t xml:space="preserve"> /</w:t>
            </w:r>
            <w:r>
              <w:rPr>
                <w:rFonts w:cs="Tahoma"/>
              </w:rPr>
              <w:t xml:space="preserve"> ___</w:t>
            </w:r>
          </w:p>
        </w:tc>
        <w:tc>
          <w:tcPr>
            <w:tcW w:w="389" w:type="pct"/>
          </w:tcPr>
          <w:p w14:paraId="75F3CF3B" w14:textId="77777777" w:rsidR="0052431A" w:rsidRPr="007D2C73" w:rsidRDefault="0052431A" w:rsidP="001A2853">
            <w:pPr>
              <w:spacing w:after="0"/>
              <w:jc w:val="center"/>
              <w:rPr>
                <w:rFonts w:cs="Tahoma"/>
              </w:rPr>
            </w:pPr>
          </w:p>
        </w:tc>
      </w:tr>
    </w:tbl>
    <w:p w14:paraId="39AFAA09" w14:textId="77777777" w:rsidR="0052431A" w:rsidRDefault="0052431A" w:rsidP="001A2853">
      <w:pPr>
        <w:ind w:right="-334"/>
        <w:rPr>
          <w:rFonts w:cs="Tahoma"/>
        </w:rPr>
      </w:pPr>
    </w:p>
    <w:p w14:paraId="231ADE42" w14:textId="77777777" w:rsidR="0052431A" w:rsidRDefault="0052431A" w:rsidP="001A2853">
      <w:pPr>
        <w:ind w:right="-334"/>
        <w:rPr>
          <w:rFonts w:cs="Tahoma"/>
        </w:rPr>
      </w:pPr>
    </w:p>
    <w:p w14:paraId="58CD4C49" w14:textId="77777777" w:rsidR="0052431A" w:rsidRDefault="0052431A" w:rsidP="000D4D98">
      <w:pPr>
        <w:pStyle w:val="20"/>
        <w:numPr>
          <w:ilvl w:val="1"/>
          <w:numId w:val="23"/>
        </w:numPr>
        <w:tabs>
          <w:tab w:val="num" w:pos="2498"/>
        </w:tabs>
        <w:spacing w:after="240" w:line="240" w:lineRule="auto"/>
        <w:ind w:left="565" w:hanging="1983"/>
        <w:rPr>
          <w:rFonts w:cs="Tahoma"/>
        </w:rPr>
        <w:sectPr w:rsidR="0052431A" w:rsidSect="002E0DF9">
          <w:headerReference w:type="default" r:id="rId29"/>
          <w:footerReference w:type="default" r:id="rId30"/>
          <w:pgSz w:w="11907" w:h="16840" w:code="9"/>
          <w:pgMar w:top="1701" w:right="1134" w:bottom="1134" w:left="1134" w:header="567" w:footer="284" w:gutter="0"/>
          <w:cols w:space="708"/>
          <w:docGrid w:linePitch="360"/>
        </w:sectPr>
      </w:pPr>
      <w:bookmarkStart w:id="2064" w:name="_ΠΙΝΑΚΑΣ_Β_-_Εκτυπωτές_(Printers)"/>
      <w:bookmarkStart w:id="2065" w:name="_Ref54163609"/>
      <w:bookmarkStart w:id="2066" w:name="_Ref54163611"/>
      <w:bookmarkStart w:id="2067" w:name="_Ref60647030"/>
      <w:bookmarkEnd w:id="2064"/>
    </w:p>
    <w:p w14:paraId="56F48334" w14:textId="77777777" w:rsidR="0078149E" w:rsidRDefault="0078149E" w:rsidP="00F371CC">
      <w:pPr>
        <w:pStyle w:val="20"/>
        <w:shd w:val="clear" w:color="auto" w:fill="FFFF00"/>
        <w:tabs>
          <w:tab w:val="num" w:pos="1437"/>
        </w:tabs>
        <w:spacing w:line="240" w:lineRule="auto"/>
        <w:ind w:left="922"/>
      </w:pPr>
      <w:bookmarkStart w:id="2068" w:name="_Toc62559085"/>
      <w:bookmarkStart w:id="2069" w:name="_Ref293052383"/>
      <w:bookmarkStart w:id="2070" w:name="_Ref293069339"/>
      <w:bookmarkStart w:id="2071" w:name="_Ref326162007"/>
      <w:bookmarkStart w:id="2072" w:name="_Toc326758203"/>
      <w:bookmarkStart w:id="2073" w:name="_Toc336003368"/>
      <w:bookmarkStart w:id="2074" w:name="_Toc342487130"/>
      <w:bookmarkStart w:id="2075" w:name="_Toc351624650"/>
      <w:bookmarkStart w:id="2076" w:name="_Ref6389001"/>
      <w:bookmarkStart w:id="2077" w:name="_Toc43238483"/>
      <w:bookmarkStart w:id="2078" w:name="_Ref43379131"/>
      <w:bookmarkStart w:id="2079" w:name="_Toc63236626"/>
      <w:bookmarkStart w:id="2080" w:name="_Ref346792099"/>
      <w:r w:rsidRPr="000D75B7">
        <w:lastRenderedPageBreak/>
        <w:t>ΠΑΡΑΡΤΗΜΑ: ΠΙΝΑΚΕΣ ΣΥΜΜΟΡΦΩΣΗΣ</w:t>
      </w:r>
      <w:bookmarkEnd w:id="2068"/>
      <w:bookmarkEnd w:id="2069"/>
      <w:bookmarkEnd w:id="2070"/>
      <w:bookmarkEnd w:id="2071"/>
      <w:bookmarkEnd w:id="2072"/>
      <w:bookmarkEnd w:id="2073"/>
      <w:bookmarkEnd w:id="2074"/>
      <w:bookmarkEnd w:id="2075"/>
      <w:bookmarkEnd w:id="2076"/>
      <w:bookmarkEnd w:id="2077"/>
      <w:bookmarkEnd w:id="2078"/>
    </w:p>
    <w:p w14:paraId="0DD41704" w14:textId="32522E11" w:rsidR="0078149E" w:rsidRDefault="0078149E" w:rsidP="0078149E">
      <w:pPr>
        <w:rPr>
          <w:szCs w:val="22"/>
        </w:rPr>
      </w:pPr>
      <w:r w:rsidRPr="00050E64">
        <w:t xml:space="preserve">Ο υποψήφιος Ανάδοχος </w:t>
      </w:r>
      <w:r w:rsidRPr="00050E64">
        <w:rPr>
          <w:szCs w:val="22"/>
        </w:rPr>
        <w:t>συμπληρώνει τους παρακάτω πίνακες συμμόρφωσης με την απόλυτη ευθύνη της ακρίβειας των δεδομένων.</w:t>
      </w:r>
    </w:p>
    <w:tbl>
      <w:tblPr>
        <w:tblW w:w="10060" w:type="dxa"/>
        <w:jc w:val="center"/>
        <w:tblLayout w:type="fixed"/>
        <w:tblLook w:val="01E0" w:firstRow="1" w:lastRow="1" w:firstColumn="1" w:lastColumn="1" w:noHBand="0" w:noVBand="0"/>
      </w:tblPr>
      <w:tblGrid>
        <w:gridCol w:w="562"/>
        <w:gridCol w:w="5387"/>
        <w:gridCol w:w="1276"/>
        <w:gridCol w:w="1328"/>
        <w:gridCol w:w="1507"/>
      </w:tblGrid>
      <w:tr w:rsidR="00927692" w:rsidRPr="00D41921" w14:paraId="20D4A5E6" w14:textId="77777777" w:rsidTr="004B50FD">
        <w:trPr>
          <w:cantSplit/>
          <w:tblHeader/>
          <w:jc w:val="center"/>
        </w:trPr>
        <w:tc>
          <w:tcPr>
            <w:tcW w:w="56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464155A2" w14:textId="77777777" w:rsidR="00927692" w:rsidRPr="004B50FD" w:rsidRDefault="00927692" w:rsidP="004B50FD">
            <w:pPr>
              <w:spacing w:before="60" w:after="60"/>
              <w:ind w:left="-60" w:right="-64"/>
              <w:jc w:val="center"/>
              <w:rPr>
                <w:rFonts w:cs="Tahoma"/>
                <w:b/>
                <w:szCs w:val="22"/>
              </w:rPr>
            </w:pPr>
            <w:r w:rsidRPr="004B50FD">
              <w:rPr>
                <w:rFonts w:cs="Tahoma"/>
                <w:b/>
                <w:szCs w:val="22"/>
              </w:rPr>
              <w:t>Α/Α</w:t>
            </w:r>
          </w:p>
        </w:tc>
        <w:tc>
          <w:tcPr>
            <w:tcW w:w="5387"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537EFC25" w14:textId="77777777" w:rsidR="00927692" w:rsidRPr="004B50FD" w:rsidRDefault="00927692" w:rsidP="00001B0F">
            <w:pPr>
              <w:spacing w:before="60" w:after="60"/>
              <w:jc w:val="center"/>
              <w:rPr>
                <w:rFonts w:cs="Tahoma"/>
                <w:b/>
                <w:szCs w:val="22"/>
              </w:rPr>
            </w:pPr>
            <w:r w:rsidRPr="004B50FD">
              <w:rPr>
                <w:rFonts w:cs="Tahoma"/>
                <w:b/>
                <w:szCs w:val="22"/>
              </w:rPr>
              <w:t>ΠΡΟΔΙΑΓΡΑΦΗ</w:t>
            </w:r>
          </w:p>
        </w:tc>
        <w:tc>
          <w:tcPr>
            <w:tcW w:w="1276"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499BFE8B" w14:textId="77777777" w:rsidR="00927692" w:rsidRPr="004B50FD" w:rsidRDefault="00927692" w:rsidP="004B50FD">
            <w:pPr>
              <w:spacing w:before="60" w:after="60"/>
              <w:ind w:left="-60" w:right="-60"/>
              <w:jc w:val="center"/>
              <w:rPr>
                <w:rFonts w:cs="Tahoma"/>
                <w:b/>
                <w:szCs w:val="22"/>
              </w:rPr>
            </w:pPr>
            <w:r w:rsidRPr="004B50FD">
              <w:rPr>
                <w:rFonts w:cs="Tahoma"/>
                <w:b/>
                <w:szCs w:val="22"/>
              </w:rPr>
              <w:t>ΑΠΑΙΤΗΣΗ</w:t>
            </w:r>
          </w:p>
        </w:tc>
        <w:tc>
          <w:tcPr>
            <w:tcW w:w="1328"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0080F1F1" w14:textId="77777777" w:rsidR="00927692" w:rsidRPr="004B50FD" w:rsidRDefault="00927692" w:rsidP="004B50FD">
            <w:pPr>
              <w:spacing w:before="60" w:after="60"/>
              <w:ind w:left="-60" w:right="-60"/>
              <w:jc w:val="center"/>
              <w:rPr>
                <w:rFonts w:cs="Tahoma"/>
                <w:b/>
                <w:szCs w:val="22"/>
              </w:rPr>
            </w:pPr>
            <w:r w:rsidRPr="004B50FD">
              <w:rPr>
                <w:rFonts w:cs="Tahoma"/>
                <w:b/>
                <w:szCs w:val="22"/>
              </w:rPr>
              <w:t>ΑΠΑΝΤΗΣΗ</w:t>
            </w:r>
          </w:p>
        </w:tc>
        <w:tc>
          <w:tcPr>
            <w:tcW w:w="1507"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6DCE5D0D" w14:textId="77777777" w:rsidR="00927692" w:rsidRPr="004B50FD" w:rsidRDefault="00927692" w:rsidP="004B50FD">
            <w:pPr>
              <w:spacing w:before="60" w:after="60"/>
              <w:ind w:left="-60" w:right="-60"/>
              <w:jc w:val="center"/>
              <w:rPr>
                <w:rFonts w:cs="Tahoma"/>
                <w:b/>
                <w:szCs w:val="22"/>
              </w:rPr>
            </w:pPr>
            <w:r w:rsidRPr="004B50FD">
              <w:rPr>
                <w:rFonts w:cs="Tahoma"/>
                <w:b/>
                <w:szCs w:val="22"/>
              </w:rPr>
              <w:t>ΠΑΡΑΠΟΜΠΗ ΤΕΚΜΗΡΙΩΣΗΣ</w:t>
            </w:r>
          </w:p>
        </w:tc>
      </w:tr>
      <w:tr w:rsidR="00927692" w:rsidRPr="00D41921" w14:paraId="3380C77B" w14:textId="77777777" w:rsidTr="004B50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shd w:val="clear" w:color="auto" w:fill="BFBFBF"/>
            <w:tcMar>
              <w:left w:w="57" w:type="dxa"/>
              <w:right w:w="57" w:type="dxa"/>
            </w:tcMar>
            <w:vAlign w:val="center"/>
          </w:tcPr>
          <w:p w14:paraId="18ED3668" w14:textId="77777777" w:rsidR="00927692" w:rsidRPr="004B50FD" w:rsidRDefault="00927692" w:rsidP="00927692">
            <w:pPr>
              <w:numPr>
                <w:ilvl w:val="0"/>
                <w:numId w:val="156"/>
              </w:numPr>
              <w:spacing w:before="60" w:after="60"/>
              <w:jc w:val="left"/>
              <w:rPr>
                <w:rFonts w:cs="Tahoma"/>
                <w:b/>
                <w:szCs w:val="22"/>
              </w:rPr>
            </w:pPr>
            <w:bookmarkStart w:id="2081" w:name="_Ref43379067"/>
          </w:p>
        </w:tc>
        <w:bookmarkEnd w:id="2081"/>
        <w:tc>
          <w:tcPr>
            <w:tcW w:w="5387" w:type="dxa"/>
            <w:shd w:val="clear" w:color="auto" w:fill="BFBFBF"/>
            <w:tcMar>
              <w:left w:w="57" w:type="dxa"/>
              <w:right w:w="57" w:type="dxa"/>
            </w:tcMar>
            <w:vAlign w:val="center"/>
          </w:tcPr>
          <w:p w14:paraId="5F4D030E" w14:textId="77777777" w:rsidR="00927692" w:rsidRPr="004B50FD" w:rsidRDefault="00927692" w:rsidP="00001B0F">
            <w:pPr>
              <w:spacing w:before="60" w:after="60"/>
              <w:jc w:val="left"/>
              <w:rPr>
                <w:rFonts w:cs="Tahoma"/>
                <w:b/>
                <w:szCs w:val="22"/>
              </w:rPr>
            </w:pPr>
            <w:r w:rsidRPr="004B50FD">
              <w:rPr>
                <w:rFonts w:cs="Tahoma"/>
                <w:b/>
                <w:szCs w:val="22"/>
              </w:rPr>
              <w:t>ΓΕΝΙΚΕΣ ΑΠΑΙΤΗΣΕΙΣ</w:t>
            </w:r>
          </w:p>
        </w:tc>
        <w:tc>
          <w:tcPr>
            <w:tcW w:w="1276" w:type="dxa"/>
            <w:shd w:val="clear" w:color="auto" w:fill="BFBFBF"/>
            <w:tcMar>
              <w:left w:w="57" w:type="dxa"/>
              <w:right w:w="57" w:type="dxa"/>
            </w:tcMar>
            <w:vAlign w:val="center"/>
          </w:tcPr>
          <w:p w14:paraId="287B10AC" w14:textId="77777777" w:rsidR="00927692" w:rsidRPr="004B50FD" w:rsidRDefault="00927692" w:rsidP="00001B0F">
            <w:pPr>
              <w:spacing w:before="60" w:after="60"/>
              <w:jc w:val="center"/>
              <w:rPr>
                <w:rFonts w:cs="Tahoma"/>
                <w:b/>
                <w:szCs w:val="22"/>
              </w:rPr>
            </w:pPr>
          </w:p>
        </w:tc>
        <w:tc>
          <w:tcPr>
            <w:tcW w:w="1328" w:type="dxa"/>
            <w:shd w:val="clear" w:color="auto" w:fill="BFBFBF"/>
            <w:tcMar>
              <w:left w:w="57" w:type="dxa"/>
              <w:right w:w="57" w:type="dxa"/>
            </w:tcMar>
            <w:vAlign w:val="center"/>
          </w:tcPr>
          <w:p w14:paraId="143B4F22" w14:textId="77777777" w:rsidR="00927692" w:rsidRPr="004B50FD" w:rsidRDefault="00927692" w:rsidP="00001B0F">
            <w:pPr>
              <w:jc w:val="center"/>
              <w:rPr>
                <w:rFonts w:cs="Tahoma"/>
                <w:szCs w:val="22"/>
              </w:rPr>
            </w:pPr>
          </w:p>
        </w:tc>
        <w:tc>
          <w:tcPr>
            <w:tcW w:w="1507" w:type="dxa"/>
            <w:shd w:val="clear" w:color="auto" w:fill="BFBFBF"/>
            <w:tcMar>
              <w:left w:w="57" w:type="dxa"/>
              <w:right w:w="57" w:type="dxa"/>
            </w:tcMar>
            <w:vAlign w:val="center"/>
          </w:tcPr>
          <w:p w14:paraId="42578B1E" w14:textId="77777777" w:rsidR="00927692" w:rsidRPr="004B50FD" w:rsidRDefault="00927692" w:rsidP="00001B0F">
            <w:pPr>
              <w:jc w:val="center"/>
              <w:rPr>
                <w:rFonts w:cs="Tahoma"/>
                <w:szCs w:val="22"/>
              </w:rPr>
            </w:pPr>
          </w:p>
        </w:tc>
      </w:tr>
      <w:tr w:rsidR="00927692" w:rsidRPr="00D41921" w14:paraId="594E7E8A" w14:textId="77777777" w:rsidTr="004B50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Mar>
              <w:left w:w="57" w:type="dxa"/>
              <w:right w:w="57" w:type="dxa"/>
            </w:tcMar>
            <w:vAlign w:val="center"/>
          </w:tcPr>
          <w:p w14:paraId="6E717B65" w14:textId="77777777" w:rsidR="00927692" w:rsidRPr="004B50FD" w:rsidRDefault="00927692" w:rsidP="00927692">
            <w:pPr>
              <w:numPr>
                <w:ilvl w:val="1"/>
                <w:numId w:val="156"/>
              </w:numPr>
              <w:spacing w:before="60" w:after="60"/>
              <w:ind w:left="576"/>
              <w:jc w:val="left"/>
              <w:rPr>
                <w:rFonts w:cs="Tahoma"/>
                <w:b/>
                <w:szCs w:val="22"/>
              </w:rPr>
            </w:pPr>
          </w:p>
        </w:tc>
        <w:tc>
          <w:tcPr>
            <w:tcW w:w="5387" w:type="dxa"/>
            <w:tcMar>
              <w:left w:w="57" w:type="dxa"/>
              <w:right w:w="57" w:type="dxa"/>
            </w:tcMar>
            <w:vAlign w:val="center"/>
          </w:tcPr>
          <w:p w14:paraId="61541E4A" w14:textId="0A236E4A" w:rsidR="00927692" w:rsidRPr="004B50FD" w:rsidRDefault="00927692" w:rsidP="00001B0F">
            <w:pPr>
              <w:spacing w:before="60" w:after="60"/>
              <w:rPr>
                <w:rFonts w:cs="Tahoma"/>
                <w:szCs w:val="22"/>
              </w:rPr>
            </w:pPr>
            <w:r w:rsidRPr="004B50FD">
              <w:rPr>
                <w:rFonts w:cs="Tahoma"/>
                <w:szCs w:val="22"/>
              </w:rPr>
              <w:t xml:space="preserve">Στην Τεχνική Προσφορά </w:t>
            </w:r>
            <w:r w:rsidR="00E3106B">
              <w:rPr>
                <w:rFonts w:cs="Tahoma"/>
                <w:szCs w:val="22"/>
              </w:rPr>
              <w:t>του</w:t>
            </w:r>
            <w:r w:rsidRPr="004B50FD">
              <w:rPr>
                <w:rFonts w:cs="Tahoma"/>
                <w:szCs w:val="22"/>
              </w:rPr>
              <w:t xml:space="preserve"> υποψήφι</w:t>
            </w:r>
            <w:r w:rsidR="00E3106B">
              <w:rPr>
                <w:rFonts w:cs="Tahoma"/>
                <w:szCs w:val="22"/>
              </w:rPr>
              <w:t>ου</w:t>
            </w:r>
            <w:r w:rsidRPr="004B50FD">
              <w:rPr>
                <w:rFonts w:cs="Tahoma"/>
                <w:szCs w:val="22"/>
              </w:rPr>
              <w:t xml:space="preserve"> Αν</w:t>
            </w:r>
            <w:r w:rsidR="00E3106B">
              <w:rPr>
                <w:rFonts w:cs="Tahoma"/>
                <w:szCs w:val="22"/>
              </w:rPr>
              <w:t>αδόχου</w:t>
            </w:r>
            <w:r w:rsidRPr="004B50FD">
              <w:rPr>
                <w:rFonts w:cs="Tahoma"/>
                <w:szCs w:val="22"/>
              </w:rPr>
              <w:t xml:space="preserve"> θα πρέπει να προσδιορίζονται &amp; τεκμηριώνονται με την απαιτούμενη </w:t>
            </w:r>
            <w:r w:rsidRPr="004B50FD">
              <w:rPr>
                <w:rFonts w:cs="Tahoma"/>
                <w:szCs w:val="22"/>
                <w:u w:val="single"/>
              </w:rPr>
              <w:t>λεπτομέρεια και ανάλυση</w:t>
            </w:r>
            <w:r w:rsidRPr="004B50FD">
              <w:rPr>
                <w:rFonts w:cs="Tahoma"/>
                <w:szCs w:val="22"/>
              </w:rPr>
              <w:t xml:space="preserve"> οι εργασίες</w:t>
            </w:r>
            <w:r w:rsidR="008C20A8">
              <w:rPr>
                <w:rFonts w:cs="Tahoma"/>
                <w:szCs w:val="22"/>
              </w:rPr>
              <w:t xml:space="preserve"> και τα παραδοτέα</w:t>
            </w:r>
            <w:r w:rsidRPr="004B50FD">
              <w:rPr>
                <w:rFonts w:cs="Tahoma"/>
                <w:szCs w:val="22"/>
              </w:rPr>
              <w:t xml:space="preserve"> που θα προσφερθούν στ</w:t>
            </w:r>
            <w:r w:rsidR="00E3106B">
              <w:rPr>
                <w:rFonts w:cs="Tahoma"/>
                <w:szCs w:val="22"/>
              </w:rPr>
              <w:t>ο</w:t>
            </w:r>
            <w:r w:rsidRPr="004B50FD">
              <w:rPr>
                <w:rFonts w:cs="Tahoma"/>
                <w:szCs w:val="22"/>
              </w:rPr>
              <w:t xml:space="preserve"> πλαίσι</w:t>
            </w:r>
            <w:r w:rsidR="00E3106B">
              <w:rPr>
                <w:rFonts w:cs="Tahoma"/>
                <w:szCs w:val="22"/>
              </w:rPr>
              <w:t>ο</w:t>
            </w:r>
            <w:r w:rsidRPr="004B50FD">
              <w:rPr>
                <w:rFonts w:cs="Tahoma"/>
                <w:szCs w:val="22"/>
              </w:rPr>
              <w:t xml:space="preserve"> του έργου.</w:t>
            </w:r>
          </w:p>
        </w:tc>
        <w:tc>
          <w:tcPr>
            <w:tcW w:w="1276" w:type="dxa"/>
            <w:tcMar>
              <w:left w:w="57" w:type="dxa"/>
              <w:right w:w="57" w:type="dxa"/>
            </w:tcMar>
            <w:vAlign w:val="center"/>
          </w:tcPr>
          <w:p w14:paraId="731AEBEC" w14:textId="77777777" w:rsidR="00927692" w:rsidRPr="004B50FD" w:rsidRDefault="00927692" w:rsidP="00001B0F">
            <w:pPr>
              <w:spacing w:before="60" w:after="60"/>
              <w:jc w:val="center"/>
              <w:rPr>
                <w:rFonts w:cs="Tahoma"/>
                <w:b/>
                <w:szCs w:val="22"/>
              </w:rPr>
            </w:pPr>
            <w:r w:rsidRPr="004B50FD">
              <w:rPr>
                <w:rFonts w:cs="Tahoma"/>
                <w:b/>
                <w:szCs w:val="22"/>
              </w:rPr>
              <w:t>ΝΑΙ</w:t>
            </w:r>
          </w:p>
        </w:tc>
        <w:tc>
          <w:tcPr>
            <w:tcW w:w="1328" w:type="dxa"/>
            <w:tcMar>
              <w:left w:w="57" w:type="dxa"/>
              <w:right w:w="57" w:type="dxa"/>
            </w:tcMar>
            <w:vAlign w:val="center"/>
          </w:tcPr>
          <w:p w14:paraId="6AD9C447" w14:textId="77777777" w:rsidR="00927692" w:rsidRPr="004B50FD" w:rsidRDefault="00927692" w:rsidP="00001B0F">
            <w:pPr>
              <w:jc w:val="center"/>
              <w:rPr>
                <w:rFonts w:cs="Tahoma"/>
                <w:szCs w:val="22"/>
              </w:rPr>
            </w:pPr>
          </w:p>
        </w:tc>
        <w:tc>
          <w:tcPr>
            <w:tcW w:w="1507" w:type="dxa"/>
            <w:tcMar>
              <w:left w:w="57" w:type="dxa"/>
              <w:right w:w="57" w:type="dxa"/>
            </w:tcMar>
            <w:vAlign w:val="center"/>
          </w:tcPr>
          <w:p w14:paraId="3F4BC843" w14:textId="77777777" w:rsidR="00927692" w:rsidRPr="004B50FD" w:rsidRDefault="00927692" w:rsidP="00001B0F">
            <w:pPr>
              <w:jc w:val="center"/>
              <w:rPr>
                <w:rFonts w:cs="Tahoma"/>
                <w:szCs w:val="22"/>
              </w:rPr>
            </w:pPr>
          </w:p>
        </w:tc>
      </w:tr>
      <w:tr w:rsidR="00927692" w:rsidRPr="00D41921" w14:paraId="31897CA1" w14:textId="77777777" w:rsidTr="004B50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Mar>
              <w:left w:w="57" w:type="dxa"/>
              <w:right w:w="57" w:type="dxa"/>
            </w:tcMar>
            <w:vAlign w:val="center"/>
          </w:tcPr>
          <w:p w14:paraId="335969EC" w14:textId="77777777" w:rsidR="00927692" w:rsidRPr="004B50FD" w:rsidRDefault="00927692" w:rsidP="00927692">
            <w:pPr>
              <w:numPr>
                <w:ilvl w:val="1"/>
                <w:numId w:val="156"/>
              </w:numPr>
              <w:spacing w:before="60" w:after="60"/>
              <w:ind w:left="576"/>
              <w:jc w:val="left"/>
              <w:rPr>
                <w:rFonts w:cs="Tahoma"/>
                <w:b/>
                <w:szCs w:val="22"/>
              </w:rPr>
            </w:pPr>
          </w:p>
        </w:tc>
        <w:tc>
          <w:tcPr>
            <w:tcW w:w="5387" w:type="dxa"/>
            <w:tcMar>
              <w:left w:w="57" w:type="dxa"/>
              <w:right w:w="57" w:type="dxa"/>
            </w:tcMar>
            <w:vAlign w:val="center"/>
          </w:tcPr>
          <w:p w14:paraId="08414AE5" w14:textId="29125A85" w:rsidR="00927692" w:rsidRPr="004B50FD" w:rsidRDefault="00927692" w:rsidP="00001B0F">
            <w:pPr>
              <w:spacing w:before="60" w:after="60"/>
              <w:rPr>
                <w:rFonts w:cs="Tahoma"/>
                <w:szCs w:val="22"/>
              </w:rPr>
            </w:pPr>
            <w:r w:rsidRPr="004B50FD">
              <w:rPr>
                <w:rFonts w:cs="Tahoma"/>
                <w:szCs w:val="22"/>
              </w:rPr>
              <w:t>Η τεχνική προσφορά του Αναδόχου θα ακολουθεί την δομή και θα περιλαμβάνει κατ’</w:t>
            </w:r>
            <w:r w:rsidR="00E3106B">
              <w:rPr>
                <w:rFonts w:cs="Tahoma"/>
                <w:szCs w:val="22"/>
              </w:rPr>
              <w:t xml:space="preserve"> </w:t>
            </w:r>
            <w:r w:rsidRPr="004B50FD">
              <w:rPr>
                <w:rFonts w:cs="Tahoma"/>
                <w:szCs w:val="22"/>
              </w:rPr>
              <w:t xml:space="preserve">ελάχιστο τα περιεχόμενα που προδιαγράφονται στην </w:t>
            </w:r>
            <w:r w:rsidR="00E3106B">
              <w:rPr>
                <w:rFonts w:cs="Tahoma"/>
                <w:szCs w:val="22"/>
              </w:rPr>
              <w:t>Παρ.</w:t>
            </w:r>
            <w:r w:rsidRPr="004B50FD">
              <w:rPr>
                <w:rFonts w:cs="Tahoma"/>
                <w:szCs w:val="22"/>
              </w:rPr>
              <w:t xml:space="preserve"> </w:t>
            </w:r>
            <w:r w:rsidR="00E3106B">
              <w:rPr>
                <w:rFonts w:cs="Tahoma"/>
                <w:szCs w:val="22"/>
              </w:rPr>
              <w:fldChar w:fldCharType="begin"/>
            </w:r>
            <w:r w:rsidR="00E3106B">
              <w:rPr>
                <w:rFonts w:cs="Tahoma"/>
                <w:szCs w:val="22"/>
              </w:rPr>
              <w:instrText xml:space="preserve"> REF _Ref320098734 \r \h </w:instrText>
            </w:r>
            <w:r w:rsidR="00E3106B">
              <w:rPr>
                <w:rFonts w:cs="Tahoma"/>
                <w:szCs w:val="22"/>
              </w:rPr>
            </w:r>
            <w:r w:rsidR="00E3106B">
              <w:rPr>
                <w:rFonts w:cs="Tahoma"/>
                <w:szCs w:val="22"/>
              </w:rPr>
              <w:fldChar w:fldCharType="separate"/>
            </w:r>
            <w:r w:rsidR="00E3106B">
              <w:rPr>
                <w:rFonts w:cs="Tahoma"/>
                <w:szCs w:val="22"/>
              </w:rPr>
              <w:t>B.3.2.2</w:t>
            </w:r>
            <w:r w:rsidR="00E3106B">
              <w:rPr>
                <w:rFonts w:cs="Tahoma"/>
                <w:szCs w:val="22"/>
              </w:rPr>
              <w:fldChar w:fldCharType="end"/>
            </w:r>
            <w:r w:rsidR="00E3106B">
              <w:rPr>
                <w:rFonts w:cs="Tahoma"/>
                <w:szCs w:val="22"/>
              </w:rPr>
              <w:t xml:space="preserve"> </w:t>
            </w:r>
            <w:r w:rsidR="00E3106B">
              <w:rPr>
                <w:rFonts w:cs="Tahoma"/>
                <w:szCs w:val="22"/>
              </w:rPr>
              <w:fldChar w:fldCharType="begin"/>
            </w:r>
            <w:r w:rsidR="00E3106B">
              <w:rPr>
                <w:rFonts w:cs="Tahoma"/>
                <w:szCs w:val="22"/>
              </w:rPr>
              <w:instrText xml:space="preserve"> REF _Ref320098734 \h </w:instrText>
            </w:r>
            <w:r w:rsidR="00E3106B">
              <w:rPr>
                <w:rFonts w:cs="Tahoma"/>
                <w:szCs w:val="22"/>
              </w:rPr>
            </w:r>
            <w:r w:rsidR="00E3106B">
              <w:rPr>
                <w:rFonts w:cs="Tahoma"/>
                <w:szCs w:val="22"/>
              </w:rPr>
              <w:fldChar w:fldCharType="separate"/>
            </w:r>
            <w:r w:rsidR="00E3106B" w:rsidRPr="00E423E1">
              <w:t>Περιεχόμενα Φακέλου «Τεχνική Προσφορά»</w:t>
            </w:r>
            <w:r w:rsidR="00E3106B">
              <w:rPr>
                <w:rFonts w:cs="Tahoma"/>
                <w:szCs w:val="22"/>
              </w:rPr>
              <w:fldChar w:fldCharType="end"/>
            </w:r>
            <w:r w:rsidRPr="004B50FD">
              <w:rPr>
                <w:rFonts w:cs="Tahoma"/>
                <w:szCs w:val="22"/>
              </w:rPr>
              <w:t>.</w:t>
            </w:r>
          </w:p>
        </w:tc>
        <w:tc>
          <w:tcPr>
            <w:tcW w:w="1276" w:type="dxa"/>
            <w:tcMar>
              <w:left w:w="57" w:type="dxa"/>
              <w:right w:w="57" w:type="dxa"/>
            </w:tcMar>
            <w:vAlign w:val="center"/>
          </w:tcPr>
          <w:p w14:paraId="4BE2E398" w14:textId="77777777" w:rsidR="00927692" w:rsidRPr="004B50FD" w:rsidRDefault="00927692" w:rsidP="00001B0F">
            <w:pPr>
              <w:spacing w:before="60" w:after="60"/>
              <w:jc w:val="center"/>
              <w:rPr>
                <w:rFonts w:cs="Tahoma"/>
                <w:b/>
                <w:szCs w:val="22"/>
              </w:rPr>
            </w:pPr>
            <w:r w:rsidRPr="004B50FD">
              <w:rPr>
                <w:rFonts w:cs="Tahoma"/>
                <w:b/>
                <w:szCs w:val="22"/>
              </w:rPr>
              <w:t>ΝΑΙ</w:t>
            </w:r>
          </w:p>
        </w:tc>
        <w:tc>
          <w:tcPr>
            <w:tcW w:w="1328" w:type="dxa"/>
            <w:tcMar>
              <w:left w:w="57" w:type="dxa"/>
              <w:right w:w="57" w:type="dxa"/>
            </w:tcMar>
            <w:vAlign w:val="center"/>
          </w:tcPr>
          <w:p w14:paraId="5A422518" w14:textId="77777777" w:rsidR="00927692" w:rsidRPr="004B50FD" w:rsidRDefault="00927692" w:rsidP="00001B0F">
            <w:pPr>
              <w:jc w:val="center"/>
              <w:rPr>
                <w:rFonts w:cs="Tahoma"/>
                <w:szCs w:val="22"/>
              </w:rPr>
            </w:pPr>
          </w:p>
        </w:tc>
        <w:tc>
          <w:tcPr>
            <w:tcW w:w="1507" w:type="dxa"/>
            <w:tcMar>
              <w:left w:w="57" w:type="dxa"/>
              <w:right w:w="57" w:type="dxa"/>
            </w:tcMar>
            <w:vAlign w:val="center"/>
          </w:tcPr>
          <w:p w14:paraId="3695F29F" w14:textId="77777777" w:rsidR="00927692" w:rsidRPr="004B50FD" w:rsidRDefault="00927692" w:rsidP="00001B0F">
            <w:pPr>
              <w:jc w:val="center"/>
              <w:rPr>
                <w:rFonts w:cs="Tahoma"/>
                <w:szCs w:val="22"/>
              </w:rPr>
            </w:pPr>
          </w:p>
        </w:tc>
      </w:tr>
      <w:tr w:rsidR="00927692" w:rsidRPr="00D41921" w14:paraId="71B4BB1C" w14:textId="77777777" w:rsidTr="004B50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shd w:val="clear" w:color="auto" w:fill="BFBFBF"/>
            <w:tcMar>
              <w:left w:w="57" w:type="dxa"/>
              <w:right w:w="57" w:type="dxa"/>
            </w:tcMar>
            <w:vAlign w:val="center"/>
          </w:tcPr>
          <w:p w14:paraId="027EEF2E" w14:textId="77777777" w:rsidR="00927692" w:rsidRPr="004B50FD" w:rsidRDefault="00927692" w:rsidP="00927692">
            <w:pPr>
              <w:numPr>
                <w:ilvl w:val="0"/>
                <w:numId w:val="156"/>
              </w:numPr>
              <w:spacing w:before="60" w:after="60"/>
              <w:jc w:val="left"/>
              <w:rPr>
                <w:rFonts w:cs="Tahoma"/>
                <w:b/>
                <w:szCs w:val="22"/>
              </w:rPr>
            </w:pPr>
          </w:p>
        </w:tc>
        <w:tc>
          <w:tcPr>
            <w:tcW w:w="5387" w:type="dxa"/>
            <w:shd w:val="clear" w:color="auto" w:fill="BFBFBF"/>
            <w:tcMar>
              <w:left w:w="57" w:type="dxa"/>
              <w:right w:w="57" w:type="dxa"/>
            </w:tcMar>
            <w:vAlign w:val="center"/>
          </w:tcPr>
          <w:p w14:paraId="5AAA5E26" w14:textId="77777777" w:rsidR="00927692" w:rsidRPr="004B50FD" w:rsidRDefault="00927692" w:rsidP="00001B0F">
            <w:pPr>
              <w:spacing w:before="60" w:after="60"/>
              <w:jc w:val="left"/>
              <w:rPr>
                <w:rFonts w:cs="Tahoma"/>
                <w:b/>
                <w:szCs w:val="22"/>
              </w:rPr>
            </w:pPr>
            <w:r w:rsidRPr="004B50FD">
              <w:rPr>
                <w:rFonts w:cs="Tahoma"/>
                <w:b/>
                <w:szCs w:val="22"/>
              </w:rPr>
              <w:t>ΜΕΘΟΔΟΛΟΓΙΑ ΥΛΟΠΟΙΗΣΗΣ ΕΡΓΟΥ</w:t>
            </w:r>
          </w:p>
        </w:tc>
        <w:tc>
          <w:tcPr>
            <w:tcW w:w="1276" w:type="dxa"/>
            <w:shd w:val="clear" w:color="auto" w:fill="BFBFBF"/>
            <w:tcMar>
              <w:left w:w="57" w:type="dxa"/>
              <w:right w:w="57" w:type="dxa"/>
            </w:tcMar>
            <w:vAlign w:val="center"/>
          </w:tcPr>
          <w:p w14:paraId="54EAB89D" w14:textId="77777777" w:rsidR="00927692" w:rsidRPr="004B50FD" w:rsidRDefault="00927692" w:rsidP="00001B0F">
            <w:pPr>
              <w:spacing w:before="60" w:after="60"/>
              <w:jc w:val="center"/>
              <w:rPr>
                <w:rFonts w:cs="Tahoma"/>
                <w:b/>
                <w:szCs w:val="22"/>
              </w:rPr>
            </w:pPr>
          </w:p>
        </w:tc>
        <w:tc>
          <w:tcPr>
            <w:tcW w:w="1328" w:type="dxa"/>
            <w:shd w:val="clear" w:color="auto" w:fill="BFBFBF"/>
            <w:tcMar>
              <w:left w:w="57" w:type="dxa"/>
              <w:right w:w="57" w:type="dxa"/>
            </w:tcMar>
            <w:vAlign w:val="center"/>
          </w:tcPr>
          <w:p w14:paraId="4BB94397" w14:textId="77777777" w:rsidR="00927692" w:rsidRPr="004B50FD" w:rsidRDefault="00927692" w:rsidP="00001B0F">
            <w:pPr>
              <w:jc w:val="center"/>
              <w:rPr>
                <w:rFonts w:cs="Tahoma"/>
                <w:szCs w:val="22"/>
              </w:rPr>
            </w:pPr>
          </w:p>
        </w:tc>
        <w:tc>
          <w:tcPr>
            <w:tcW w:w="1507" w:type="dxa"/>
            <w:shd w:val="clear" w:color="auto" w:fill="BFBFBF"/>
            <w:tcMar>
              <w:left w:w="57" w:type="dxa"/>
              <w:right w:w="57" w:type="dxa"/>
            </w:tcMar>
            <w:vAlign w:val="center"/>
          </w:tcPr>
          <w:p w14:paraId="1D62C88E" w14:textId="77777777" w:rsidR="00927692" w:rsidRPr="004B50FD" w:rsidRDefault="00927692" w:rsidP="00001B0F">
            <w:pPr>
              <w:jc w:val="center"/>
              <w:rPr>
                <w:rFonts w:cs="Tahoma"/>
                <w:szCs w:val="22"/>
              </w:rPr>
            </w:pPr>
          </w:p>
        </w:tc>
      </w:tr>
      <w:tr w:rsidR="00E3106B" w:rsidRPr="00D41921" w14:paraId="7D2784EB" w14:textId="77777777" w:rsidTr="00927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Mar>
              <w:left w:w="57" w:type="dxa"/>
              <w:right w:w="57" w:type="dxa"/>
            </w:tcMar>
            <w:vAlign w:val="center"/>
          </w:tcPr>
          <w:p w14:paraId="5B79C922" w14:textId="77777777" w:rsidR="00E3106B" w:rsidRPr="00D41921" w:rsidRDefault="00E3106B" w:rsidP="00E3106B">
            <w:pPr>
              <w:numPr>
                <w:ilvl w:val="1"/>
                <w:numId w:val="156"/>
              </w:numPr>
              <w:spacing w:before="60" w:after="60"/>
              <w:ind w:left="576"/>
              <w:jc w:val="left"/>
              <w:rPr>
                <w:rFonts w:cs="Tahoma"/>
                <w:b/>
                <w:szCs w:val="22"/>
              </w:rPr>
            </w:pPr>
          </w:p>
        </w:tc>
        <w:tc>
          <w:tcPr>
            <w:tcW w:w="5387" w:type="dxa"/>
            <w:tcMar>
              <w:left w:w="57" w:type="dxa"/>
              <w:right w:w="57" w:type="dxa"/>
            </w:tcMar>
            <w:vAlign w:val="center"/>
          </w:tcPr>
          <w:p w14:paraId="6A2613A9" w14:textId="177AEE1C" w:rsidR="00E3106B" w:rsidRPr="00D41921" w:rsidRDefault="00E3106B" w:rsidP="00E3106B">
            <w:pPr>
              <w:spacing w:before="60" w:after="60"/>
              <w:rPr>
                <w:rFonts w:cs="Tahoma"/>
                <w:szCs w:val="22"/>
              </w:rPr>
            </w:pPr>
            <w:r w:rsidRPr="00E3106B">
              <w:rPr>
                <w:rFonts w:cs="Tahoma"/>
                <w:szCs w:val="22"/>
              </w:rPr>
              <w:t xml:space="preserve">Συμμόρφωση στις απαιτήσεις </w:t>
            </w:r>
            <w:r>
              <w:rPr>
                <w:rFonts w:cs="Tahoma"/>
                <w:szCs w:val="22"/>
              </w:rPr>
              <w:t xml:space="preserve">της Παρ. </w:t>
            </w:r>
            <w:r>
              <w:rPr>
                <w:rFonts w:cs="Tahoma"/>
                <w:szCs w:val="22"/>
                <w:lang w:eastAsia="el-GR"/>
              </w:rPr>
              <w:fldChar w:fldCharType="begin"/>
            </w:r>
            <w:r>
              <w:rPr>
                <w:rFonts w:cs="Tahoma"/>
                <w:szCs w:val="22"/>
                <w:lang w:eastAsia="el-GR"/>
              </w:rPr>
              <w:instrText xml:space="preserve"> REF _Ref6392768 \r \h  \* MERGEFORMAT </w:instrText>
            </w:r>
            <w:r>
              <w:rPr>
                <w:rFonts w:cs="Tahoma"/>
                <w:szCs w:val="22"/>
                <w:lang w:eastAsia="el-GR"/>
              </w:rPr>
            </w:r>
            <w:r>
              <w:rPr>
                <w:rFonts w:cs="Tahoma"/>
                <w:szCs w:val="22"/>
                <w:lang w:eastAsia="el-GR"/>
              </w:rPr>
              <w:fldChar w:fldCharType="separate"/>
            </w:r>
            <w:r>
              <w:rPr>
                <w:rFonts w:cs="Tahoma"/>
                <w:szCs w:val="22"/>
                <w:lang w:eastAsia="el-GR"/>
              </w:rPr>
              <w:t>A.4</w:t>
            </w:r>
            <w:r>
              <w:rPr>
                <w:rFonts w:cs="Tahoma"/>
                <w:szCs w:val="22"/>
                <w:lang w:eastAsia="el-GR"/>
              </w:rPr>
              <w:fldChar w:fldCharType="end"/>
            </w:r>
          </w:p>
        </w:tc>
        <w:tc>
          <w:tcPr>
            <w:tcW w:w="1276" w:type="dxa"/>
            <w:tcMar>
              <w:left w:w="57" w:type="dxa"/>
              <w:right w:w="57" w:type="dxa"/>
            </w:tcMar>
            <w:vAlign w:val="center"/>
          </w:tcPr>
          <w:p w14:paraId="51CD3354" w14:textId="2D6694F3" w:rsidR="00E3106B" w:rsidRPr="00D41921" w:rsidRDefault="00E3106B" w:rsidP="00E3106B">
            <w:pPr>
              <w:spacing w:before="60" w:after="60"/>
              <w:jc w:val="center"/>
              <w:rPr>
                <w:rFonts w:cs="Tahoma"/>
                <w:b/>
                <w:szCs w:val="22"/>
              </w:rPr>
            </w:pPr>
            <w:r w:rsidRPr="0022724C">
              <w:rPr>
                <w:rFonts w:cs="Tahoma"/>
                <w:b/>
                <w:szCs w:val="22"/>
              </w:rPr>
              <w:t>ΝΑΙ</w:t>
            </w:r>
          </w:p>
        </w:tc>
        <w:tc>
          <w:tcPr>
            <w:tcW w:w="1328" w:type="dxa"/>
            <w:tcMar>
              <w:left w:w="57" w:type="dxa"/>
              <w:right w:w="57" w:type="dxa"/>
            </w:tcMar>
            <w:vAlign w:val="center"/>
          </w:tcPr>
          <w:p w14:paraId="4836FDCC" w14:textId="77777777" w:rsidR="00E3106B" w:rsidRPr="00D41921" w:rsidRDefault="00E3106B" w:rsidP="00E3106B">
            <w:pPr>
              <w:jc w:val="center"/>
              <w:rPr>
                <w:rFonts w:cs="Tahoma"/>
                <w:szCs w:val="22"/>
              </w:rPr>
            </w:pPr>
          </w:p>
        </w:tc>
        <w:tc>
          <w:tcPr>
            <w:tcW w:w="1507" w:type="dxa"/>
            <w:tcMar>
              <w:left w:w="57" w:type="dxa"/>
              <w:right w:w="57" w:type="dxa"/>
            </w:tcMar>
            <w:vAlign w:val="center"/>
          </w:tcPr>
          <w:p w14:paraId="00B3649D" w14:textId="77777777" w:rsidR="00E3106B" w:rsidRPr="00D41921" w:rsidRDefault="00E3106B" w:rsidP="00E3106B">
            <w:pPr>
              <w:jc w:val="center"/>
              <w:rPr>
                <w:rFonts w:cs="Tahoma"/>
                <w:szCs w:val="22"/>
              </w:rPr>
            </w:pPr>
          </w:p>
        </w:tc>
      </w:tr>
      <w:tr w:rsidR="008C20A8" w:rsidRPr="00D41921" w14:paraId="24390B63" w14:textId="77777777" w:rsidTr="004B50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Mar>
              <w:left w:w="57" w:type="dxa"/>
              <w:right w:w="57" w:type="dxa"/>
            </w:tcMar>
            <w:vAlign w:val="center"/>
          </w:tcPr>
          <w:p w14:paraId="5967FED5" w14:textId="77777777" w:rsidR="008C20A8" w:rsidRPr="004B50FD" w:rsidRDefault="008C20A8" w:rsidP="008C20A8">
            <w:pPr>
              <w:numPr>
                <w:ilvl w:val="1"/>
                <w:numId w:val="156"/>
              </w:numPr>
              <w:spacing w:before="60" w:after="60"/>
              <w:ind w:left="576"/>
              <w:jc w:val="left"/>
              <w:rPr>
                <w:rFonts w:cs="Tahoma"/>
                <w:b/>
                <w:szCs w:val="22"/>
              </w:rPr>
            </w:pPr>
          </w:p>
        </w:tc>
        <w:tc>
          <w:tcPr>
            <w:tcW w:w="5387" w:type="dxa"/>
            <w:tcMar>
              <w:left w:w="57" w:type="dxa"/>
              <w:right w:w="57" w:type="dxa"/>
            </w:tcMar>
            <w:vAlign w:val="center"/>
          </w:tcPr>
          <w:p w14:paraId="05A806F3" w14:textId="28392A2B" w:rsidR="008C20A8" w:rsidRPr="004B50FD" w:rsidRDefault="008C20A8" w:rsidP="008C20A8">
            <w:pPr>
              <w:spacing w:before="60" w:after="60"/>
              <w:rPr>
                <w:rFonts w:cs="Tahoma"/>
                <w:szCs w:val="22"/>
              </w:rPr>
            </w:pPr>
            <w:r w:rsidRPr="00E3106B">
              <w:rPr>
                <w:rFonts w:cs="Tahoma"/>
                <w:szCs w:val="22"/>
              </w:rPr>
              <w:t xml:space="preserve">Συμμόρφωση στις απαιτήσεις </w:t>
            </w:r>
            <w:r>
              <w:rPr>
                <w:rFonts w:cs="Tahoma"/>
                <w:szCs w:val="22"/>
              </w:rPr>
              <w:t xml:space="preserve">της Παρ. </w:t>
            </w:r>
            <w:r>
              <w:rPr>
                <w:rFonts w:cs="Tahoma"/>
                <w:szCs w:val="22"/>
              </w:rPr>
              <w:fldChar w:fldCharType="begin"/>
            </w:r>
            <w:r>
              <w:rPr>
                <w:rFonts w:cs="Tahoma"/>
                <w:szCs w:val="22"/>
              </w:rPr>
              <w:instrText xml:space="preserve"> REF _Ref6388978 \r \h </w:instrText>
            </w:r>
            <w:r>
              <w:rPr>
                <w:rFonts w:cs="Tahoma"/>
                <w:szCs w:val="22"/>
              </w:rPr>
            </w:r>
            <w:r>
              <w:rPr>
                <w:rFonts w:cs="Tahoma"/>
                <w:szCs w:val="22"/>
              </w:rPr>
              <w:fldChar w:fldCharType="separate"/>
            </w:r>
            <w:r>
              <w:rPr>
                <w:rFonts w:cs="Tahoma"/>
                <w:szCs w:val="22"/>
              </w:rPr>
              <w:t>A.5</w:t>
            </w:r>
            <w:r>
              <w:rPr>
                <w:rFonts w:cs="Tahoma"/>
                <w:szCs w:val="22"/>
              </w:rPr>
              <w:fldChar w:fldCharType="end"/>
            </w:r>
          </w:p>
        </w:tc>
        <w:tc>
          <w:tcPr>
            <w:tcW w:w="1276" w:type="dxa"/>
            <w:tcMar>
              <w:left w:w="57" w:type="dxa"/>
              <w:right w:w="57" w:type="dxa"/>
            </w:tcMar>
            <w:vAlign w:val="center"/>
          </w:tcPr>
          <w:p w14:paraId="1A1F5C64" w14:textId="230CD860" w:rsidR="008C20A8" w:rsidRPr="004B50FD" w:rsidRDefault="008C20A8" w:rsidP="008C20A8">
            <w:pPr>
              <w:spacing w:before="60" w:after="60"/>
              <w:jc w:val="center"/>
              <w:rPr>
                <w:rFonts w:cs="Tahoma"/>
                <w:b/>
                <w:szCs w:val="22"/>
              </w:rPr>
            </w:pPr>
            <w:r w:rsidRPr="0022724C">
              <w:rPr>
                <w:rFonts w:cs="Tahoma"/>
                <w:b/>
                <w:szCs w:val="22"/>
              </w:rPr>
              <w:t>ΝΑΙ</w:t>
            </w:r>
          </w:p>
        </w:tc>
        <w:tc>
          <w:tcPr>
            <w:tcW w:w="1328" w:type="dxa"/>
            <w:tcMar>
              <w:left w:w="57" w:type="dxa"/>
              <w:right w:w="57" w:type="dxa"/>
            </w:tcMar>
            <w:vAlign w:val="center"/>
          </w:tcPr>
          <w:p w14:paraId="40282013" w14:textId="77777777" w:rsidR="008C20A8" w:rsidRPr="004B50FD" w:rsidRDefault="008C20A8" w:rsidP="008C20A8">
            <w:pPr>
              <w:jc w:val="center"/>
              <w:rPr>
                <w:rFonts w:cs="Tahoma"/>
                <w:szCs w:val="22"/>
              </w:rPr>
            </w:pPr>
          </w:p>
        </w:tc>
        <w:tc>
          <w:tcPr>
            <w:tcW w:w="1507" w:type="dxa"/>
            <w:tcMar>
              <w:left w:w="57" w:type="dxa"/>
              <w:right w:w="57" w:type="dxa"/>
            </w:tcMar>
            <w:vAlign w:val="center"/>
          </w:tcPr>
          <w:p w14:paraId="5E635822" w14:textId="77777777" w:rsidR="008C20A8" w:rsidRPr="004B50FD" w:rsidRDefault="008C20A8" w:rsidP="008C20A8">
            <w:pPr>
              <w:jc w:val="center"/>
              <w:rPr>
                <w:rFonts w:cs="Tahoma"/>
                <w:szCs w:val="22"/>
              </w:rPr>
            </w:pPr>
          </w:p>
        </w:tc>
      </w:tr>
      <w:tr w:rsidR="008C20A8" w:rsidRPr="00D41921" w14:paraId="3880BF5C" w14:textId="77777777" w:rsidTr="004B50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Mar>
              <w:left w:w="57" w:type="dxa"/>
              <w:right w:w="57" w:type="dxa"/>
            </w:tcMar>
            <w:vAlign w:val="center"/>
          </w:tcPr>
          <w:p w14:paraId="3B76922F" w14:textId="77777777" w:rsidR="008C20A8" w:rsidRPr="004B50FD" w:rsidRDefault="008C20A8" w:rsidP="008C20A8">
            <w:pPr>
              <w:numPr>
                <w:ilvl w:val="1"/>
                <w:numId w:val="156"/>
              </w:numPr>
              <w:spacing w:before="60" w:after="60"/>
              <w:ind w:left="576"/>
              <w:jc w:val="left"/>
              <w:rPr>
                <w:rFonts w:cs="Tahoma"/>
                <w:b/>
                <w:szCs w:val="22"/>
              </w:rPr>
            </w:pPr>
          </w:p>
        </w:tc>
        <w:tc>
          <w:tcPr>
            <w:tcW w:w="5387" w:type="dxa"/>
            <w:tcMar>
              <w:left w:w="57" w:type="dxa"/>
              <w:right w:w="57" w:type="dxa"/>
            </w:tcMar>
            <w:vAlign w:val="center"/>
          </w:tcPr>
          <w:p w14:paraId="09B1E063" w14:textId="002D6376" w:rsidR="008C20A8" w:rsidRPr="004B50FD" w:rsidRDefault="008C20A8" w:rsidP="008C20A8">
            <w:pPr>
              <w:spacing w:before="60" w:after="60"/>
              <w:rPr>
                <w:rFonts w:cs="Tahoma"/>
                <w:szCs w:val="22"/>
              </w:rPr>
            </w:pPr>
            <w:r w:rsidRPr="00E3106B">
              <w:rPr>
                <w:rFonts w:cs="Tahoma"/>
                <w:szCs w:val="22"/>
              </w:rPr>
              <w:t xml:space="preserve">Συμμόρφωση στις απαιτήσεις </w:t>
            </w:r>
            <w:r>
              <w:rPr>
                <w:rFonts w:cs="Tahoma"/>
                <w:szCs w:val="22"/>
              </w:rPr>
              <w:t xml:space="preserve">της Παρ. </w:t>
            </w:r>
            <w:r>
              <w:rPr>
                <w:rFonts w:cs="Tahoma"/>
                <w:szCs w:val="22"/>
              </w:rPr>
              <w:fldChar w:fldCharType="begin"/>
            </w:r>
            <w:r>
              <w:rPr>
                <w:rFonts w:cs="Tahoma"/>
                <w:szCs w:val="22"/>
              </w:rPr>
              <w:instrText xml:space="preserve"> REF _Ref6395061 \r \h </w:instrText>
            </w:r>
            <w:r>
              <w:rPr>
                <w:rFonts w:cs="Tahoma"/>
                <w:szCs w:val="22"/>
              </w:rPr>
            </w:r>
            <w:r>
              <w:rPr>
                <w:rFonts w:cs="Tahoma"/>
                <w:szCs w:val="22"/>
              </w:rPr>
              <w:fldChar w:fldCharType="separate"/>
            </w:r>
            <w:r>
              <w:rPr>
                <w:rFonts w:cs="Tahoma"/>
                <w:szCs w:val="22"/>
              </w:rPr>
              <w:t>A.6</w:t>
            </w:r>
            <w:r>
              <w:rPr>
                <w:rFonts w:cs="Tahoma"/>
                <w:szCs w:val="22"/>
              </w:rPr>
              <w:fldChar w:fldCharType="end"/>
            </w:r>
          </w:p>
        </w:tc>
        <w:tc>
          <w:tcPr>
            <w:tcW w:w="1276" w:type="dxa"/>
            <w:tcMar>
              <w:left w:w="57" w:type="dxa"/>
              <w:right w:w="57" w:type="dxa"/>
            </w:tcMar>
            <w:vAlign w:val="center"/>
          </w:tcPr>
          <w:p w14:paraId="07F9E82C" w14:textId="3ED590C0" w:rsidR="008C20A8" w:rsidRPr="004B50FD" w:rsidRDefault="008C20A8" w:rsidP="008C20A8">
            <w:pPr>
              <w:spacing w:before="60" w:after="60"/>
              <w:jc w:val="center"/>
              <w:rPr>
                <w:rFonts w:cs="Tahoma"/>
                <w:b/>
                <w:szCs w:val="22"/>
              </w:rPr>
            </w:pPr>
            <w:r w:rsidRPr="0022724C">
              <w:rPr>
                <w:rFonts w:cs="Tahoma"/>
                <w:b/>
                <w:szCs w:val="22"/>
              </w:rPr>
              <w:t>ΝΑΙ</w:t>
            </w:r>
          </w:p>
        </w:tc>
        <w:tc>
          <w:tcPr>
            <w:tcW w:w="1328" w:type="dxa"/>
            <w:tcMar>
              <w:left w:w="57" w:type="dxa"/>
              <w:right w:w="57" w:type="dxa"/>
            </w:tcMar>
            <w:vAlign w:val="center"/>
          </w:tcPr>
          <w:p w14:paraId="194C87ED" w14:textId="77777777" w:rsidR="008C20A8" w:rsidRPr="004B50FD" w:rsidRDefault="008C20A8" w:rsidP="008C20A8">
            <w:pPr>
              <w:jc w:val="center"/>
              <w:rPr>
                <w:rFonts w:cs="Tahoma"/>
                <w:szCs w:val="22"/>
              </w:rPr>
            </w:pPr>
          </w:p>
        </w:tc>
        <w:tc>
          <w:tcPr>
            <w:tcW w:w="1507" w:type="dxa"/>
            <w:tcMar>
              <w:left w:w="57" w:type="dxa"/>
              <w:right w:w="57" w:type="dxa"/>
            </w:tcMar>
            <w:vAlign w:val="center"/>
          </w:tcPr>
          <w:p w14:paraId="28073B75" w14:textId="77777777" w:rsidR="008C20A8" w:rsidRPr="004B50FD" w:rsidRDefault="008C20A8" w:rsidP="008C20A8">
            <w:pPr>
              <w:jc w:val="center"/>
              <w:rPr>
                <w:rFonts w:cs="Tahoma"/>
                <w:szCs w:val="22"/>
              </w:rPr>
            </w:pPr>
          </w:p>
        </w:tc>
      </w:tr>
    </w:tbl>
    <w:p w14:paraId="0EE6FB6A" w14:textId="242AE6BB" w:rsidR="00927692" w:rsidRDefault="00927692" w:rsidP="0078149E">
      <w:pPr>
        <w:rPr>
          <w:szCs w:val="22"/>
        </w:rPr>
      </w:pPr>
    </w:p>
    <w:p w14:paraId="1CE26396" w14:textId="7B9EE782" w:rsidR="00E3106B" w:rsidRDefault="00E3106B">
      <w:pPr>
        <w:spacing w:before="0" w:after="0"/>
        <w:jc w:val="left"/>
        <w:rPr>
          <w:szCs w:val="22"/>
        </w:rPr>
      </w:pPr>
      <w:r>
        <w:rPr>
          <w:szCs w:val="22"/>
        </w:rPr>
        <w:br w:type="page"/>
      </w:r>
    </w:p>
    <w:p w14:paraId="3E359B10" w14:textId="77777777" w:rsidR="0052431A" w:rsidRDefault="0052431A" w:rsidP="00C324D3">
      <w:pPr>
        <w:pStyle w:val="20"/>
        <w:tabs>
          <w:tab w:val="clear" w:pos="1102"/>
          <w:tab w:val="num" w:pos="1080"/>
        </w:tabs>
        <w:spacing w:after="240" w:line="240" w:lineRule="auto"/>
        <w:ind w:left="565"/>
        <w:jc w:val="center"/>
      </w:pPr>
      <w:bookmarkStart w:id="2082" w:name="_Toc6396056"/>
      <w:bookmarkStart w:id="2083" w:name="_Toc6403729"/>
      <w:bookmarkStart w:id="2084" w:name="_Toc506885880"/>
      <w:bookmarkStart w:id="2085" w:name="_Toc507108131"/>
      <w:bookmarkStart w:id="2086" w:name="_Toc6396057"/>
      <w:bookmarkStart w:id="2087" w:name="_Toc6403730"/>
      <w:bookmarkStart w:id="2088" w:name="_Toc6396064"/>
      <w:bookmarkStart w:id="2089" w:name="_Toc6403737"/>
      <w:bookmarkStart w:id="2090" w:name="_Toc6396070"/>
      <w:bookmarkStart w:id="2091" w:name="_Toc6403743"/>
      <w:bookmarkStart w:id="2092" w:name="_Toc506885882"/>
      <w:bookmarkStart w:id="2093" w:name="_Toc507108133"/>
      <w:bookmarkStart w:id="2094" w:name="_Toc506885883"/>
      <w:bookmarkStart w:id="2095" w:name="_Toc507108134"/>
      <w:bookmarkStart w:id="2096" w:name="_Toc506885884"/>
      <w:bookmarkStart w:id="2097" w:name="_Toc507108135"/>
      <w:bookmarkStart w:id="2098" w:name="_Toc506885891"/>
      <w:bookmarkStart w:id="2099" w:name="_Toc507108142"/>
      <w:bookmarkStart w:id="2100" w:name="_Toc506885897"/>
      <w:bookmarkStart w:id="2101" w:name="_Toc507108148"/>
      <w:bookmarkStart w:id="2102" w:name="_Toc6396071"/>
      <w:bookmarkStart w:id="2103" w:name="_Toc6403744"/>
      <w:bookmarkStart w:id="2104" w:name="_Toc6396072"/>
      <w:bookmarkStart w:id="2105" w:name="_Toc6403745"/>
      <w:bookmarkStart w:id="2106" w:name="_Toc6396080"/>
      <w:bookmarkStart w:id="2107" w:name="_Toc6403753"/>
      <w:bookmarkStart w:id="2108" w:name="_Toc6396086"/>
      <w:bookmarkStart w:id="2109" w:name="_Toc6403759"/>
      <w:bookmarkStart w:id="2110" w:name="_Toc6396087"/>
      <w:bookmarkStart w:id="2111" w:name="_Toc6403760"/>
      <w:bookmarkStart w:id="2112" w:name="_Toc6396095"/>
      <w:bookmarkStart w:id="2113" w:name="_Toc6403768"/>
      <w:bookmarkStart w:id="2114" w:name="_Toc6396101"/>
      <w:bookmarkStart w:id="2115" w:name="_Toc6403774"/>
      <w:bookmarkStart w:id="2116" w:name="_Toc506885901"/>
      <w:bookmarkStart w:id="2117" w:name="_Toc507108152"/>
      <w:bookmarkStart w:id="2118" w:name="_Toc506885902"/>
      <w:bookmarkStart w:id="2119" w:name="_Toc507108153"/>
      <w:bookmarkStart w:id="2120" w:name="_Toc506885909"/>
      <w:bookmarkStart w:id="2121" w:name="_Toc507108160"/>
      <w:bookmarkStart w:id="2122" w:name="_Toc506885915"/>
      <w:bookmarkStart w:id="2123" w:name="_Toc507108166"/>
      <w:bookmarkStart w:id="2124" w:name="_Toc6396102"/>
      <w:bookmarkStart w:id="2125" w:name="_Toc6403775"/>
      <w:bookmarkStart w:id="2126" w:name="_Toc6396109"/>
      <w:bookmarkStart w:id="2127" w:name="_Toc6403782"/>
      <w:bookmarkStart w:id="2128" w:name="_Toc6396115"/>
      <w:bookmarkStart w:id="2129" w:name="_Toc6403788"/>
      <w:bookmarkStart w:id="2130" w:name="_Toc508272752"/>
      <w:bookmarkStart w:id="2131" w:name="_Toc508272759"/>
      <w:bookmarkStart w:id="2132" w:name="_Toc508272765"/>
      <w:bookmarkStart w:id="2133" w:name="_Toc508272766"/>
      <w:bookmarkStart w:id="2134" w:name="_Toc6396116"/>
      <w:bookmarkStart w:id="2135" w:name="_Toc6403789"/>
      <w:bookmarkStart w:id="2136" w:name="_Toc6396117"/>
      <w:bookmarkStart w:id="2137" w:name="_Toc6403790"/>
      <w:bookmarkStart w:id="2138" w:name="_Toc6396124"/>
      <w:bookmarkStart w:id="2139" w:name="_Toc6403797"/>
      <w:bookmarkStart w:id="2140" w:name="_Toc6396130"/>
      <w:bookmarkStart w:id="2141" w:name="_Toc6403803"/>
      <w:bookmarkStart w:id="2142" w:name="_Toc6396131"/>
      <w:bookmarkStart w:id="2143" w:name="_Toc6403804"/>
      <w:bookmarkStart w:id="2144" w:name="_Ref6389009"/>
      <w:bookmarkStart w:id="2145" w:name="_Toc43238484"/>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r w:rsidRPr="00427984">
        <w:lastRenderedPageBreak/>
        <w:t>ΠΑΡΑΡΤΗΜΑ : ΠΙΝΑΚΕΣ ΟΙΚΟΝΟΜΙΚΗΣ ΠΡΟΣΦΟΡΑΣ</w:t>
      </w:r>
      <w:bookmarkEnd w:id="2065"/>
      <w:bookmarkEnd w:id="2066"/>
      <w:bookmarkEnd w:id="2067"/>
      <w:bookmarkEnd w:id="2079"/>
      <w:bookmarkEnd w:id="2080"/>
      <w:bookmarkEnd w:id="2144"/>
      <w:bookmarkEnd w:id="2145"/>
    </w:p>
    <w:p w14:paraId="41CC22A5" w14:textId="5E8941B7" w:rsidR="006D6A8E" w:rsidRDefault="006D6A8E" w:rsidP="00F371CC">
      <w:pPr>
        <w:pStyle w:val="3"/>
      </w:pPr>
      <w:bookmarkStart w:id="2146" w:name="_Toc6396133"/>
      <w:bookmarkStart w:id="2147" w:name="_Toc6403806"/>
      <w:bookmarkStart w:id="2148" w:name="_Ref6395466"/>
      <w:bookmarkStart w:id="2149" w:name="_Toc43238485"/>
      <w:bookmarkStart w:id="2150" w:name="_Toc66611358"/>
      <w:bookmarkStart w:id="2151" w:name="_Toc66860846"/>
      <w:bookmarkEnd w:id="2146"/>
      <w:bookmarkEnd w:id="2147"/>
      <w:r>
        <w:t xml:space="preserve">Υπηρεσίες </w:t>
      </w:r>
      <w:r w:rsidR="0046154E">
        <w:t>/ Παραδοτέα</w:t>
      </w:r>
      <w:bookmarkEnd w:id="2148"/>
      <w:bookmarkEnd w:id="2149"/>
    </w:p>
    <w:p w14:paraId="4F59E829" w14:textId="5480A7AA" w:rsidR="00CE6AA6" w:rsidRDefault="00CE6AA6" w:rsidP="00B16AB9">
      <w:r>
        <w:t xml:space="preserve">Θα αναφερθούν διακριτά όλες οι προσφερόμενες υπηρεσίες στον παρακάτω πίνακα που έχει συμπληρωθεί ενδεικτικά αλλά όχι περιοριστικά </w:t>
      </w:r>
    </w:p>
    <w:p w14:paraId="66AD0198" w14:textId="77777777" w:rsidR="005B54BC" w:rsidRPr="00B16AB9" w:rsidRDefault="005B54BC" w:rsidP="00B16AB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805"/>
        <w:gridCol w:w="1024"/>
        <w:gridCol w:w="1121"/>
        <w:gridCol w:w="979"/>
        <w:gridCol w:w="891"/>
        <w:gridCol w:w="1276"/>
      </w:tblGrid>
      <w:tr w:rsidR="00F23819" w:rsidRPr="00646E04" w14:paraId="78FD34AA" w14:textId="77777777" w:rsidTr="00F23819">
        <w:trPr>
          <w:cantSplit/>
        </w:trPr>
        <w:tc>
          <w:tcPr>
            <w:tcW w:w="277" w:type="pct"/>
            <w:vMerge w:val="restart"/>
            <w:shd w:val="clear" w:color="auto" w:fill="E6E6E6"/>
            <w:vAlign w:val="center"/>
          </w:tcPr>
          <w:p w14:paraId="472C4D07" w14:textId="77777777" w:rsidR="0052431A" w:rsidRPr="00646E04" w:rsidRDefault="0052431A" w:rsidP="00646E04">
            <w:pPr>
              <w:jc w:val="center"/>
              <w:rPr>
                <w:rFonts w:cs="Tahoma"/>
              </w:rPr>
            </w:pPr>
            <w:r w:rsidRPr="00646E04">
              <w:rPr>
                <w:rFonts w:cs="Tahoma"/>
              </w:rPr>
              <w:t>Α/Α</w:t>
            </w:r>
          </w:p>
        </w:tc>
        <w:tc>
          <w:tcPr>
            <w:tcW w:w="2003" w:type="pct"/>
            <w:vMerge w:val="restart"/>
            <w:shd w:val="clear" w:color="auto" w:fill="E6E6E6"/>
            <w:vAlign w:val="center"/>
          </w:tcPr>
          <w:p w14:paraId="0993E11C" w14:textId="528B572D" w:rsidR="0052431A" w:rsidRPr="00646E04" w:rsidRDefault="0052431A" w:rsidP="004B50FD">
            <w:pPr>
              <w:spacing w:before="0" w:after="0"/>
              <w:jc w:val="left"/>
              <w:rPr>
                <w:rFonts w:cs="Tahoma"/>
              </w:rPr>
            </w:pPr>
            <w:r w:rsidRPr="00646E04">
              <w:rPr>
                <w:rFonts w:cs="Tahoma"/>
              </w:rPr>
              <w:t>ΠΕΡΙΓΡΑΦΗ</w:t>
            </w:r>
            <w:r w:rsidR="009E6C7D">
              <w:rPr>
                <w:rFonts w:cs="Tahoma"/>
              </w:rPr>
              <w:t xml:space="preserve"> </w:t>
            </w:r>
          </w:p>
        </w:tc>
        <w:tc>
          <w:tcPr>
            <w:tcW w:w="398" w:type="pct"/>
            <w:vMerge w:val="restart"/>
            <w:shd w:val="clear" w:color="auto" w:fill="E6E6E6"/>
            <w:vAlign w:val="center"/>
          </w:tcPr>
          <w:p w14:paraId="092FA14D" w14:textId="45E3C266" w:rsidR="0052431A" w:rsidRPr="00646E04" w:rsidRDefault="0052431A" w:rsidP="004B50FD">
            <w:pPr>
              <w:spacing w:before="0" w:after="0"/>
              <w:jc w:val="center"/>
              <w:rPr>
                <w:rFonts w:cs="Tahoma"/>
              </w:rPr>
            </w:pPr>
            <w:proofErr w:type="spellStart"/>
            <w:r w:rsidRPr="00646E04">
              <w:rPr>
                <w:rFonts w:cs="Tahoma"/>
              </w:rPr>
              <w:t>Ανθρωπο</w:t>
            </w:r>
            <w:proofErr w:type="spellEnd"/>
            <w:r w:rsidR="007D079B">
              <w:rPr>
                <w:rFonts w:cs="Tahoma"/>
              </w:rPr>
              <w:t xml:space="preserve">  </w:t>
            </w:r>
            <w:r w:rsidRPr="00646E04">
              <w:rPr>
                <w:rFonts w:cs="Tahoma"/>
              </w:rPr>
              <w:t>μήνες</w:t>
            </w:r>
          </w:p>
        </w:tc>
        <w:tc>
          <w:tcPr>
            <w:tcW w:w="1100" w:type="pct"/>
            <w:gridSpan w:val="2"/>
            <w:shd w:val="clear" w:color="auto" w:fill="E6E6E6"/>
            <w:vAlign w:val="center"/>
          </w:tcPr>
          <w:p w14:paraId="034BCE4F" w14:textId="77777777" w:rsidR="0052431A" w:rsidRPr="00646E04" w:rsidRDefault="0052431A" w:rsidP="004B50FD">
            <w:pPr>
              <w:spacing w:before="0" w:after="0"/>
              <w:jc w:val="center"/>
              <w:rPr>
                <w:rFonts w:cs="Tahoma"/>
              </w:rPr>
            </w:pPr>
            <w:r w:rsidRPr="00646E04">
              <w:rPr>
                <w:rFonts w:cs="Tahoma"/>
              </w:rPr>
              <w:t>ΑΞΙΑ ΧΩΡΙΣ ΦΠΑ [€]</w:t>
            </w:r>
          </w:p>
        </w:tc>
        <w:tc>
          <w:tcPr>
            <w:tcW w:w="533" w:type="pct"/>
            <w:vMerge w:val="restart"/>
            <w:shd w:val="clear" w:color="auto" w:fill="E6E6E6"/>
            <w:vAlign w:val="center"/>
          </w:tcPr>
          <w:p w14:paraId="0E365D2E" w14:textId="77777777" w:rsidR="0052431A" w:rsidRPr="00646E04" w:rsidRDefault="0052431A" w:rsidP="004B50FD">
            <w:pPr>
              <w:spacing w:before="0" w:after="0"/>
              <w:jc w:val="center"/>
              <w:rPr>
                <w:rFonts w:cs="Tahoma"/>
              </w:rPr>
            </w:pPr>
            <w:r w:rsidRPr="00646E04">
              <w:rPr>
                <w:rFonts w:cs="Tahoma"/>
              </w:rPr>
              <w:t>ΦΠΑ [€]</w:t>
            </w:r>
          </w:p>
        </w:tc>
        <w:tc>
          <w:tcPr>
            <w:tcW w:w="689" w:type="pct"/>
            <w:vMerge w:val="restart"/>
            <w:shd w:val="clear" w:color="auto" w:fill="E6E6E6"/>
            <w:vAlign w:val="center"/>
          </w:tcPr>
          <w:p w14:paraId="56A17532" w14:textId="77777777" w:rsidR="0052431A" w:rsidRPr="00646E04" w:rsidRDefault="0052431A" w:rsidP="004B50FD">
            <w:pPr>
              <w:spacing w:before="0" w:after="0"/>
              <w:jc w:val="center"/>
              <w:rPr>
                <w:rFonts w:cs="Tahoma"/>
              </w:rPr>
            </w:pPr>
            <w:r w:rsidRPr="00646E04">
              <w:rPr>
                <w:rFonts w:cs="Tahoma"/>
              </w:rPr>
              <w:t xml:space="preserve">ΣΥΝΟΛΙΚΗ ΑΞΙΑ </w:t>
            </w:r>
          </w:p>
          <w:p w14:paraId="0B19D496" w14:textId="77777777" w:rsidR="0052431A" w:rsidRPr="00646E04" w:rsidRDefault="0052431A" w:rsidP="004B50FD">
            <w:pPr>
              <w:spacing w:before="0" w:after="0"/>
              <w:jc w:val="center"/>
              <w:rPr>
                <w:rFonts w:cs="Tahoma"/>
              </w:rPr>
            </w:pPr>
            <w:r w:rsidRPr="00646E04">
              <w:rPr>
                <w:rFonts w:cs="Tahoma"/>
              </w:rPr>
              <w:t>ΜΕ ΦΠΑ [€]</w:t>
            </w:r>
          </w:p>
        </w:tc>
      </w:tr>
      <w:tr w:rsidR="00F23819" w:rsidRPr="00646E04" w14:paraId="71E5224B" w14:textId="77777777" w:rsidTr="004B50FD">
        <w:trPr>
          <w:cantSplit/>
        </w:trPr>
        <w:tc>
          <w:tcPr>
            <w:tcW w:w="277" w:type="pct"/>
            <w:vMerge/>
            <w:shd w:val="clear" w:color="auto" w:fill="E6E6E6"/>
            <w:vAlign w:val="center"/>
          </w:tcPr>
          <w:p w14:paraId="24DA441D" w14:textId="77777777" w:rsidR="0052431A" w:rsidRPr="00646E04" w:rsidRDefault="0052431A" w:rsidP="00646E04">
            <w:pPr>
              <w:spacing w:after="0"/>
              <w:jc w:val="center"/>
              <w:rPr>
                <w:rFonts w:cs="Tahoma"/>
              </w:rPr>
            </w:pPr>
          </w:p>
        </w:tc>
        <w:tc>
          <w:tcPr>
            <w:tcW w:w="2003" w:type="pct"/>
            <w:vMerge/>
            <w:shd w:val="clear" w:color="auto" w:fill="E6E6E6"/>
            <w:vAlign w:val="center"/>
          </w:tcPr>
          <w:p w14:paraId="6473C4CE" w14:textId="77777777" w:rsidR="0052431A" w:rsidRPr="00646E04" w:rsidRDefault="0052431A" w:rsidP="004B50FD">
            <w:pPr>
              <w:spacing w:after="0"/>
              <w:jc w:val="left"/>
              <w:rPr>
                <w:rFonts w:cs="Tahoma"/>
              </w:rPr>
            </w:pPr>
          </w:p>
        </w:tc>
        <w:tc>
          <w:tcPr>
            <w:tcW w:w="398" w:type="pct"/>
            <w:vMerge/>
            <w:shd w:val="clear" w:color="auto" w:fill="E6E6E6"/>
            <w:vAlign w:val="center"/>
          </w:tcPr>
          <w:p w14:paraId="4851FC7C" w14:textId="77777777" w:rsidR="0052431A" w:rsidRPr="00646E04" w:rsidRDefault="0052431A" w:rsidP="00646E04">
            <w:pPr>
              <w:spacing w:after="0"/>
              <w:jc w:val="center"/>
              <w:rPr>
                <w:rFonts w:cs="Tahoma"/>
              </w:rPr>
            </w:pPr>
          </w:p>
        </w:tc>
        <w:tc>
          <w:tcPr>
            <w:tcW w:w="591" w:type="pct"/>
            <w:shd w:val="clear" w:color="auto" w:fill="E6E6E6"/>
            <w:vAlign w:val="center"/>
          </w:tcPr>
          <w:p w14:paraId="0C4FFF3C" w14:textId="77777777" w:rsidR="0052431A" w:rsidRPr="00646E04" w:rsidRDefault="0052431A" w:rsidP="00646E04">
            <w:pPr>
              <w:spacing w:after="0"/>
              <w:jc w:val="center"/>
              <w:rPr>
                <w:rFonts w:cs="Tahoma"/>
              </w:rPr>
            </w:pPr>
            <w:r w:rsidRPr="00646E04">
              <w:rPr>
                <w:rFonts w:cs="Tahoma"/>
              </w:rPr>
              <w:t>ΤΙΜΗ ΜΟΝΑΔΑΣ</w:t>
            </w:r>
          </w:p>
        </w:tc>
        <w:tc>
          <w:tcPr>
            <w:tcW w:w="508" w:type="pct"/>
            <w:shd w:val="clear" w:color="auto" w:fill="E6E6E6"/>
          </w:tcPr>
          <w:p w14:paraId="73FF60A2" w14:textId="77777777" w:rsidR="0052431A" w:rsidRPr="00646E04" w:rsidRDefault="0052431A" w:rsidP="00646E04">
            <w:pPr>
              <w:spacing w:after="0"/>
              <w:jc w:val="center"/>
              <w:rPr>
                <w:rFonts w:cs="Tahoma"/>
              </w:rPr>
            </w:pPr>
            <w:r w:rsidRPr="00646E04">
              <w:rPr>
                <w:rFonts w:cs="Tahoma"/>
              </w:rPr>
              <w:t>ΣΥΝΟΛΟ</w:t>
            </w:r>
          </w:p>
        </w:tc>
        <w:tc>
          <w:tcPr>
            <w:tcW w:w="533" w:type="pct"/>
            <w:vMerge/>
            <w:shd w:val="clear" w:color="auto" w:fill="E6E6E6"/>
            <w:vAlign w:val="center"/>
          </w:tcPr>
          <w:p w14:paraId="272B1DC4" w14:textId="77777777" w:rsidR="0052431A" w:rsidRPr="00646E04" w:rsidRDefault="0052431A" w:rsidP="00646E04">
            <w:pPr>
              <w:spacing w:after="0"/>
              <w:jc w:val="center"/>
              <w:rPr>
                <w:rFonts w:cs="Tahoma"/>
              </w:rPr>
            </w:pPr>
          </w:p>
        </w:tc>
        <w:tc>
          <w:tcPr>
            <w:tcW w:w="689" w:type="pct"/>
            <w:vMerge/>
            <w:shd w:val="clear" w:color="auto" w:fill="E6E6E6"/>
            <w:vAlign w:val="center"/>
          </w:tcPr>
          <w:p w14:paraId="3C21A5DF" w14:textId="77777777" w:rsidR="0052431A" w:rsidRPr="00646E04" w:rsidRDefault="0052431A" w:rsidP="00646E04">
            <w:pPr>
              <w:spacing w:after="0"/>
              <w:jc w:val="center"/>
              <w:rPr>
                <w:rFonts w:cs="Tahoma"/>
              </w:rPr>
            </w:pPr>
          </w:p>
        </w:tc>
      </w:tr>
      <w:tr w:rsidR="00F23819" w:rsidRPr="00646E04" w14:paraId="06D123BA" w14:textId="77777777" w:rsidTr="004B50FD">
        <w:trPr>
          <w:trHeight w:val="284"/>
        </w:trPr>
        <w:tc>
          <w:tcPr>
            <w:tcW w:w="277" w:type="pct"/>
            <w:vAlign w:val="center"/>
          </w:tcPr>
          <w:p w14:paraId="7E617F9E" w14:textId="77777777" w:rsidR="00F23819" w:rsidRPr="00D41921" w:rsidRDefault="00F23819" w:rsidP="004B50FD">
            <w:pPr>
              <w:pStyle w:val="aff6"/>
              <w:numPr>
                <w:ilvl w:val="0"/>
                <w:numId w:val="158"/>
              </w:numPr>
              <w:spacing w:after="0"/>
              <w:jc w:val="center"/>
              <w:rPr>
                <w:rFonts w:cs="Tahoma"/>
              </w:rPr>
            </w:pPr>
          </w:p>
        </w:tc>
        <w:tc>
          <w:tcPr>
            <w:tcW w:w="2003" w:type="pct"/>
          </w:tcPr>
          <w:p w14:paraId="7D69D1A5" w14:textId="469C3C07" w:rsidR="00F23819" w:rsidRPr="004B50FD" w:rsidRDefault="00F23819" w:rsidP="004B50FD">
            <w:pPr>
              <w:spacing w:after="0"/>
              <w:jc w:val="left"/>
              <w:rPr>
                <w:rFonts w:cs="Tahoma"/>
                <w:highlight w:val="green"/>
              </w:rPr>
            </w:pPr>
            <w:r w:rsidRPr="00395CDD">
              <w:rPr>
                <w:rFonts w:eastAsia="Calibri" w:cs="Tahoma"/>
                <w:b/>
              </w:rPr>
              <w:t>ΠΑ.1:</w:t>
            </w:r>
            <w:r w:rsidRPr="00395CDD">
              <w:rPr>
                <w:rFonts w:eastAsia="Calibri" w:cs="Tahoma"/>
              </w:rPr>
              <w:t xml:space="preserve">  Σχέδιο Διαχείρισης και Ποιότητας Έργου (ΣΔΠΕ) </w:t>
            </w:r>
          </w:p>
        </w:tc>
        <w:tc>
          <w:tcPr>
            <w:tcW w:w="398" w:type="pct"/>
            <w:vAlign w:val="center"/>
          </w:tcPr>
          <w:p w14:paraId="5F9CB3E1" w14:textId="77777777" w:rsidR="00F23819" w:rsidRPr="00646E04" w:rsidRDefault="00F23819" w:rsidP="00F23819">
            <w:pPr>
              <w:spacing w:after="0"/>
              <w:jc w:val="center"/>
              <w:rPr>
                <w:rFonts w:cs="Tahoma"/>
              </w:rPr>
            </w:pPr>
          </w:p>
        </w:tc>
        <w:tc>
          <w:tcPr>
            <w:tcW w:w="591" w:type="pct"/>
            <w:vAlign w:val="center"/>
          </w:tcPr>
          <w:p w14:paraId="19ADB235" w14:textId="77777777" w:rsidR="00F23819" w:rsidRPr="00646E04" w:rsidRDefault="00F23819" w:rsidP="00F23819">
            <w:pPr>
              <w:spacing w:after="0"/>
              <w:jc w:val="center"/>
              <w:rPr>
                <w:rFonts w:cs="Tahoma"/>
              </w:rPr>
            </w:pPr>
          </w:p>
        </w:tc>
        <w:tc>
          <w:tcPr>
            <w:tcW w:w="508" w:type="pct"/>
            <w:vAlign w:val="center"/>
          </w:tcPr>
          <w:p w14:paraId="379A4B35" w14:textId="77777777" w:rsidR="00F23819" w:rsidRPr="00646E04" w:rsidRDefault="00F23819" w:rsidP="00F23819">
            <w:pPr>
              <w:spacing w:after="0"/>
              <w:jc w:val="center"/>
              <w:rPr>
                <w:rFonts w:cs="Tahoma"/>
              </w:rPr>
            </w:pPr>
          </w:p>
        </w:tc>
        <w:tc>
          <w:tcPr>
            <w:tcW w:w="533" w:type="pct"/>
            <w:vAlign w:val="center"/>
          </w:tcPr>
          <w:p w14:paraId="354413AF" w14:textId="77777777" w:rsidR="00F23819" w:rsidRPr="00646E04" w:rsidRDefault="00F23819" w:rsidP="00F23819">
            <w:pPr>
              <w:spacing w:after="0"/>
              <w:jc w:val="center"/>
              <w:rPr>
                <w:rFonts w:cs="Tahoma"/>
              </w:rPr>
            </w:pPr>
          </w:p>
        </w:tc>
        <w:tc>
          <w:tcPr>
            <w:tcW w:w="689" w:type="pct"/>
            <w:vAlign w:val="center"/>
          </w:tcPr>
          <w:p w14:paraId="0FB3FBD7" w14:textId="77777777" w:rsidR="00F23819" w:rsidRPr="00646E04" w:rsidRDefault="00F23819" w:rsidP="00F23819">
            <w:pPr>
              <w:spacing w:after="0"/>
              <w:jc w:val="center"/>
              <w:rPr>
                <w:rFonts w:cs="Tahoma"/>
              </w:rPr>
            </w:pPr>
          </w:p>
        </w:tc>
      </w:tr>
      <w:tr w:rsidR="00F23819" w:rsidRPr="00646E04" w14:paraId="0B0CB79F" w14:textId="77777777" w:rsidTr="004B50FD">
        <w:trPr>
          <w:trHeight w:val="284"/>
        </w:trPr>
        <w:tc>
          <w:tcPr>
            <w:tcW w:w="277" w:type="pct"/>
            <w:vAlign w:val="center"/>
          </w:tcPr>
          <w:p w14:paraId="20544806" w14:textId="77777777" w:rsidR="00F23819" w:rsidRPr="00D41921" w:rsidRDefault="00F23819" w:rsidP="004B50FD">
            <w:pPr>
              <w:pStyle w:val="aff6"/>
              <w:numPr>
                <w:ilvl w:val="0"/>
                <w:numId w:val="158"/>
              </w:numPr>
              <w:spacing w:after="0"/>
              <w:jc w:val="center"/>
              <w:rPr>
                <w:rFonts w:cs="Tahoma"/>
              </w:rPr>
            </w:pPr>
          </w:p>
        </w:tc>
        <w:tc>
          <w:tcPr>
            <w:tcW w:w="2003" w:type="pct"/>
          </w:tcPr>
          <w:p w14:paraId="5C5BE386" w14:textId="72B7BAD9" w:rsidR="00F23819" w:rsidRPr="004B50FD" w:rsidRDefault="00F23819" w:rsidP="004B50FD">
            <w:pPr>
              <w:spacing w:after="0"/>
              <w:jc w:val="left"/>
              <w:rPr>
                <w:rStyle w:val="ab"/>
                <w:sz w:val="20"/>
                <w:highlight w:val="green"/>
              </w:rPr>
            </w:pPr>
            <w:r w:rsidRPr="00395CDD">
              <w:rPr>
                <w:rFonts w:eastAsia="Calibri" w:cs="Tahoma"/>
                <w:b/>
              </w:rPr>
              <w:t>ΠΑ.2:</w:t>
            </w:r>
            <w:r w:rsidRPr="00395CDD">
              <w:rPr>
                <w:rFonts w:eastAsia="Calibri" w:cs="Tahoma"/>
              </w:rPr>
              <w:t xml:space="preserve">  </w:t>
            </w:r>
            <w:r w:rsidRPr="00395CDD">
              <w:rPr>
                <w:rFonts w:eastAsia="Calibri" w:cs="Tahoma"/>
                <w:bCs/>
                <w:color w:val="000000"/>
              </w:rPr>
              <w:t>Έκθεση Αξιολόγησης Υφιστάμενης Κατάστασης</w:t>
            </w:r>
          </w:p>
        </w:tc>
        <w:tc>
          <w:tcPr>
            <w:tcW w:w="398" w:type="pct"/>
            <w:vAlign w:val="center"/>
          </w:tcPr>
          <w:p w14:paraId="4C34613F" w14:textId="77777777" w:rsidR="00F23819" w:rsidRPr="00646E04" w:rsidRDefault="00F23819" w:rsidP="00F23819">
            <w:pPr>
              <w:spacing w:after="0"/>
              <w:jc w:val="center"/>
              <w:rPr>
                <w:rFonts w:cs="Tahoma"/>
              </w:rPr>
            </w:pPr>
          </w:p>
        </w:tc>
        <w:tc>
          <w:tcPr>
            <w:tcW w:w="591" w:type="pct"/>
            <w:vAlign w:val="center"/>
          </w:tcPr>
          <w:p w14:paraId="1083985D" w14:textId="77777777" w:rsidR="00F23819" w:rsidRPr="00646E04" w:rsidRDefault="00F23819" w:rsidP="00F23819">
            <w:pPr>
              <w:spacing w:after="0"/>
              <w:jc w:val="center"/>
              <w:rPr>
                <w:rFonts w:cs="Tahoma"/>
              </w:rPr>
            </w:pPr>
          </w:p>
        </w:tc>
        <w:tc>
          <w:tcPr>
            <w:tcW w:w="508" w:type="pct"/>
            <w:vAlign w:val="center"/>
          </w:tcPr>
          <w:p w14:paraId="2378DF89" w14:textId="77777777" w:rsidR="00F23819" w:rsidRPr="00646E04" w:rsidRDefault="00F23819" w:rsidP="00F23819">
            <w:pPr>
              <w:spacing w:after="0"/>
              <w:jc w:val="center"/>
              <w:rPr>
                <w:rFonts w:cs="Tahoma"/>
              </w:rPr>
            </w:pPr>
          </w:p>
        </w:tc>
        <w:tc>
          <w:tcPr>
            <w:tcW w:w="533" w:type="pct"/>
            <w:vAlign w:val="center"/>
          </w:tcPr>
          <w:p w14:paraId="6F2443A3" w14:textId="77777777" w:rsidR="00F23819" w:rsidRPr="00646E04" w:rsidRDefault="00F23819" w:rsidP="00F23819">
            <w:pPr>
              <w:spacing w:after="0"/>
              <w:jc w:val="center"/>
              <w:rPr>
                <w:rFonts w:cs="Tahoma"/>
              </w:rPr>
            </w:pPr>
          </w:p>
        </w:tc>
        <w:tc>
          <w:tcPr>
            <w:tcW w:w="689" w:type="pct"/>
            <w:vAlign w:val="center"/>
          </w:tcPr>
          <w:p w14:paraId="5D43BF3F" w14:textId="77777777" w:rsidR="00F23819" w:rsidRPr="00646E04" w:rsidRDefault="00F23819" w:rsidP="00F23819">
            <w:pPr>
              <w:spacing w:after="0"/>
              <w:jc w:val="center"/>
              <w:rPr>
                <w:rFonts w:cs="Tahoma"/>
              </w:rPr>
            </w:pPr>
          </w:p>
        </w:tc>
      </w:tr>
      <w:tr w:rsidR="00F23819" w:rsidRPr="00646E04" w14:paraId="08AC915E" w14:textId="77777777" w:rsidTr="004B50FD">
        <w:trPr>
          <w:trHeight w:val="284"/>
        </w:trPr>
        <w:tc>
          <w:tcPr>
            <w:tcW w:w="277" w:type="pct"/>
            <w:vAlign w:val="center"/>
          </w:tcPr>
          <w:p w14:paraId="01ECF92D" w14:textId="77777777" w:rsidR="00F23819" w:rsidRPr="00D41921" w:rsidRDefault="00F23819" w:rsidP="004B50FD">
            <w:pPr>
              <w:pStyle w:val="aff6"/>
              <w:numPr>
                <w:ilvl w:val="0"/>
                <w:numId w:val="158"/>
              </w:numPr>
              <w:spacing w:after="0"/>
              <w:jc w:val="center"/>
              <w:rPr>
                <w:rFonts w:cs="Tahoma"/>
              </w:rPr>
            </w:pPr>
          </w:p>
        </w:tc>
        <w:tc>
          <w:tcPr>
            <w:tcW w:w="2003" w:type="pct"/>
          </w:tcPr>
          <w:p w14:paraId="7B1FDF7A" w14:textId="0D87FCAA" w:rsidR="00F23819" w:rsidRPr="004B50FD" w:rsidRDefault="00F23819" w:rsidP="004B50FD">
            <w:pPr>
              <w:spacing w:after="0"/>
              <w:jc w:val="left"/>
              <w:rPr>
                <w:rStyle w:val="ab"/>
                <w:sz w:val="20"/>
                <w:highlight w:val="green"/>
              </w:rPr>
            </w:pPr>
            <w:r w:rsidRPr="00395CDD">
              <w:rPr>
                <w:rFonts w:eastAsia="Calibri" w:cs="Tahoma"/>
                <w:b/>
              </w:rPr>
              <w:t xml:space="preserve">ΠΑ.3: </w:t>
            </w:r>
            <w:r w:rsidRPr="00395CDD">
              <w:rPr>
                <w:rFonts w:eastAsia="Calibri" w:cs="Tahoma"/>
              </w:rPr>
              <w:t xml:space="preserve">Μελέτη Ασφάλειας </w:t>
            </w:r>
          </w:p>
        </w:tc>
        <w:tc>
          <w:tcPr>
            <w:tcW w:w="398" w:type="pct"/>
            <w:vAlign w:val="center"/>
          </w:tcPr>
          <w:p w14:paraId="10CD4B01" w14:textId="77777777" w:rsidR="00F23819" w:rsidRPr="00646E04" w:rsidRDefault="00F23819" w:rsidP="00F23819">
            <w:pPr>
              <w:spacing w:after="0"/>
              <w:jc w:val="center"/>
              <w:rPr>
                <w:rFonts w:cs="Tahoma"/>
              </w:rPr>
            </w:pPr>
          </w:p>
        </w:tc>
        <w:tc>
          <w:tcPr>
            <w:tcW w:w="591" w:type="pct"/>
            <w:vAlign w:val="center"/>
          </w:tcPr>
          <w:p w14:paraId="2EC31D56" w14:textId="77777777" w:rsidR="00F23819" w:rsidRPr="00646E04" w:rsidRDefault="00F23819" w:rsidP="00F23819">
            <w:pPr>
              <w:spacing w:after="0"/>
              <w:jc w:val="center"/>
              <w:rPr>
                <w:rFonts w:cs="Tahoma"/>
              </w:rPr>
            </w:pPr>
          </w:p>
        </w:tc>
        <w:tc>
          <w:tcPr>
            <w:tcW w:w="508" w:type="pct"/>
            <w:vAlign w:val="center"/>
          </w:tcPr>
          <w:p w14:paraId="0E493A05" w14:textId="77777777" w:rsidR="00F23819" w:rsidRPr="00646E04" w:rsidRDefault="00F23819" w:rsidP="00F23819">
            <w:pPr>
              <w:spacing w:after="0"/>
              <w:jc w:val="center"/>
              <w:rPr>
                <w:rFonts w:cs="Tahoma"/>
              </w:rPr>
            </w:pPr>
          </w:p>
        </w:tc>
        <w:tc>
          <w:tcPr>
            <w:tcW w:w="533" w:type="pct"/>
            <w:vAlign w:val="center"/>
          </w:tcPr>
          <w:p w14:paraId="2A439A20" w14:textId="77777777" w:rsidR="00F23819" w:rsidRPr="00646E04" w:rsidRDefault="00F23819" w:rsidP="00F23819">
            <w:pPr>
              <w:spacing w:after="0"/>
              <w:jc w:val="center"/>
              <w:rPr>
                <w:rFonts w:cs="Tahoma"/>
              </w:rPr>
            </w:pPr>
          </w:p>
        </w:tc>
        <w:tc>
          <w:tcPr>
            <w:tcW w:w="689" w:type="pct"/>
            <w:vAlign w:val="center"/>
          </w:tcPr>
          <w:p w14:paraId="7E7C7BF6" w14:textId="77777777" w:rsidR="00F23819" w:rsidRPr="00646E04" w:rsidRDefault="00F23819" w:rsidP="00F23819">
            <w:pPr>
              <w:spacing w:after="0"/>
              <w:jc w:val="center"/>
              <w:rPr>
                <w:rFonts w:cs="Tahoma"/>
              </w:rPr>
            </w:pPr>
          </w:p>
        </w:tc>
      </w:tr>
      <w:tr w:rsidR="00F23819" w:rsidRPr="00646E04" w14:paraId="68357C3A" w14:textId="77777777" w:rsidTr="004B50FD">
        <w:trPr>
          <w:trHeight w:val="284"/>
        </w:trPr>
        <w:tc>
          <w:tcPr>
            <w:tcW w:w="277" w:type="pct"/>
            <w:vAlign w:val="center"/>
          </w:tcPr>
          <w:p w14:paraId="5F518682" w14:textId="77777777" w:rsidR="00F23819" w:rsidRPr="00D41921" w:rsidRDefault="00F23819" w:rsidP="004B50FD">
            <w:pPr>
              <w:pStyle w:val="aff6"/>
              <w:numPr>
                <w:ilvl w:val="0"/>
                <w:numId w:val="158"/>
              </w:numPr>
              <w:spacing w:after="0"/>
              <w:jc w:val="center"/>
              <w:rPr>
                <w:rFonts w:cs="Tahoma"/>
              </w:rPr>
            </w:pPr>
          </w:p>
        </w:tc>
        <w:tc>
          <w:tcPr>
            <w:tcW w:w="2003" w:type="pct"/>
          </w:tcPr>
          <w:p w14:paraId="55A20E61" w14:textId="34F4B38A" w:rsidR="00F23819" w:rsidRPr="004B50FD" w:rsidRDefault="00F23819" w:rsidP="004B50FD">
            <w:pPr>
              <w:spacing w:after="0"/>
              <w:jc w:val="left"/>
              <w:rPr>
                <w:rStyle w:val="ab"/>
                <w:sz w:val="20"/>
                <w:highlight w:val="green"/>
              </w:rPr>
            </w:pPr>
            <w:r w:rsidRPr="00395CDD">
              <w:rPr>
                <w:rFonts w:eastAsia="Calibri" w:cs="Tahoma"/>
                <w:b/>
              </w:rPr>
              <w:t>ΠΒ.1:</w:t>
            </w:r>
            <w:r w:rsidRPr="00395CDD">
              <w:rPr>
                <w:rFonts w:eastAsia="Calibri" w:cs="Tahoma"/>
              </w:rPr>
              <w:t xml:space="preserve">  Τεκμηρίωση του Συστήματος Διαχείρισης Ασφάλειας Πληροφοριών (ΣΔΑΠ)</w:t>
            </w:r>
          </w:p>
        </w:tc>
        <w:tc>
          <w:tcPr>
            <w:tcW w:w="398" w:type="pct"/>
            <w:vAlign w:val="center"/>
          </w:tcPr>
          <w:p w14:paraId="450E8152" w14:textId="77777777" w:rsidR="00F23819" w:rsidRPr="00646E04" w:rsidRDefault="00F23819" w:rsidP="00F23819">
            <w:pPr>
              <w:spacing w:after="0"/>
              <w:jc w:val="center"/>
              <w:rPr>
                <w:rFonts w:cs="Tahoma"/>
              </w:rPr>
            </w:pPr>
          </w:p>
        </w:tc>
        <w:tc>
          <w:tcPr>
            <w:tcW w:w="591" w:type="pct"/>
            <w:vAlign w:val="center"/>
          </w:tcPr>
          <w:p w14:paraId="5883F7B6" w14:textId="77777777" w:rsidR="00F23819" w:rsidRPr="00646E04" w:rsidRDefault="00F23819" w:rsidP="00F23819">
            <w:pPr>
              <w:spacing w:after="0"/>
              <w:jc w:val="center"/>
              <w:rPr>
                <w:rFonts w:cs="Tahoma"/>
              </w:rPr>
            </w:pPr>
          </w:p>
        </w:tc>
        <w:tc>
          <w:tcPr>
            <w:tcW w:w="508" w:type="pct"/>
            <w:vAlign w:val="center"/>
          </w:tcPr>
          <w:p w14:paraId="59C2E18C" w14:textId="77777777" w:rsidR="00F23819" w:rsidRPr="00646E04" w:rsidRDefault="00F23819" w:rsidP="00F23819">
            <w:pPr>
              <w:spacing w:after="0"/>
              <w:jc w:val="center"/>
              <w:rPr>
                <w:rFonts w:cs="Tahoma"/>
              </w:rPr>
            </w:pPr>
          </w:p>
        </w:tc>
        <w:tc>
          <w:tcPr>
            <w:tcW w:w="533" w:type="pct"/>
            <w:vAlign w:val="center"/>
          </w:tcPr>
          <w:p w14:paraId="2453AF4C" w14:textId="77777777" w:rsidR="00F23819" w:rsidRPr="00646E04" w:rsidRDefault="00F23819" w:rsidP="00F23819">
            <w:pPr>
              <w:spacing w:after="0"/>
              <w:jc w:val="center"/>
              <w:rPr>
                <w:rFonts w:cs="Tahoma"/>
              </w:rPr>
            </w:pPr>
          </w:p>
        </w:tc>
        <w:tc>
          <w:tcPr>
            <w:tcW w:w="689" w:type="pct"/>
            <w:vAlign w:val="center"/>
          </w:tcPr>
          <w:p w14:paraId="3978BE9E" w14:textId="77777777" w:rsidR="00F23819" w:rsidRPr="00646E04" w:rsidRDefault="00F23819" w:rsidP="00F23819">
            <w:pPr>
              <w:spacing w:after="0"/>
              <w:jc w:val="center"/>
              <w:rPr>
                <w:rFonts w:cs="Tahoma"/>
              </w:rPr>
            </w:pPr>
          </w:p>
        </w:tc>
      </w:tr>
      <w:tr w:rsidR="00F23819" w:rsidRPr="00646E04" w14:paraId="105D02EC" w14:textId="77777777" w:rsidTr="004B50FD">
        <w:trPr>
          <w:trHeight w:val="284"/>
        </w:trPr>
        <w:tc>
          <w:tcPr>
            <w:tcW w:w="277" w:type="pct"/>
            <w:vAlign w:val="center"/>
          </w:tcPr>
          <w:p w14:paraId="66EBAC30" w14:textId="77777777" w:rsidR="00F23819" w:rsidRPr="00D41921" w:rsidRDefault="00F23819" w:rsidP="004B50FD">
            <w:pPr>
              <w:pStyle w:val="aff6"/>
              <w:numPr>
                <w:ilvl w:val="0"/>
                <w:numId w:val="158"/>
              </w:numPr>
              <w:spacing w:after="0"/>
              <w:jc w:val="center"/>
              <w:rPr>
                <w:rFonts w:cs="Tahoma"/>
              </w:rPr>
            </w:pPr>
          </w:p>
        </w:tc>
        <w:tc>
          <w:tcPr>
            <w:tcW w:w="2003" w:type="pct"/>
          </w:tcPr>
          <w:p w14:paraId="7A399596" w14:textId="1177EA5D" w:rsidR="00F23819" w:rsidRPr="004B50FD" w:rsidRDefault="00F23819" w:rsidP="004B50FD">
            <w:pPr>
              <w:spacing w:after="0"/>
              <w:jc w:val="left"/>
              <w:rPr>
                <w:rFonts w:cs="Tahoma"/>
                <w:highlight w:val="green"/>
              </w:rPr>
            </w:pPr>
            <w:r w:rsidRPr="00395CDD">
              <w:rPr>
                <w:rFonts w:eastAsia="Calibri" w:cs="Tahoma"/>
                <w:b/>
              </w:rPr>
              <w:t>ΠΒ.2:</w:t>
            </w:r>
            <w:r w:rsidRPr="00395CDD">
              <w:rPr>
                <w:rFonts w:eastAsia="Calibri" w:cs="Tahoma"/>
              </w:rPr>
              <w:t xml:space="preserve">  Αξιολόγηση Κινδύνων Ασφάλειας Πληροφοριών (</w:t>
            </w:r>
            <w:proofErr w:type="spellStart"/>
            <w:r w:rsidRPr="00395CDD">
              <w:rPr>
                <w:rFonts w:eastAsia="Calibri" w:cs="Tahoma"/>
              </w:rPr>
              <w:t>Risk</w:t>
            </w:r>
            <w:proofErr w:type="spellEnd"/>
            <w:r w:rsidRPr="00395CDD">
              <w:rPr>
                <w:rFonts w:eastAsia="Calibri" w:cs="Tahoma"/>
              </w:rPr>
              <w:t xml:space="preserve"> </w:t>
            </w:r>
            <w:proofErr w:type="spellStart"/>
            <w:r w:rsidRPr="00395CDD">
              <w:rPr>
                <w:rFonts w:eastAsia="Calibri" w:cs="Tahoma"/>
              </w:rPr>
              <w:t>Assessment</w:t>
            </w:r>
            <w:proofErr w:type="spellEnd"/>
            <w:r w:rsidRPr="00395CDD">
              <w:rPr>
                <w:rFonts w:eastAsia="Calibri" w:cs="Tahoma"/>
              </w:rPr>
              <w:t>)</w:t>
            </w:r>
          </w:p>
        </w:tc>
        <w:tc>
          <w:tcPr>
            <w:tcW w:w="398" w:type="pct"/>
            <w:vAlign w:val="center"/>
          </w:tcPr>
          <w:p w14:paraId="0E2C87C4" w14:textId="77777777" w:rsidR="00F23819" w:rsidRPr="00646E04" w:rsidRDefault="00F23819" w:rsidP="00F23819">
            <w:pPr>
              <w:spacing w:after="0"/>
              <w:jc w:val="center"/>
              <w:rPr>
                <w:rFonts w:cs="Tahoma"/>
              </w:rPr>
            </w:pPr>
          </w:p>
        </w:tc>
        <w:tc>
          <w:tcPr>
            <w:tcW w:w="591" w:type="pct"/>
            <w:vAlign w:val="center"/>
          </w:tcPr>
          <w:p w14:paraId="5D612FCF" w14:textId="77777777" w:rsidR="00F23819" w:rsidRPr="00646E04" w:rsidRDefault="00F23819" w:rsidP="00F23819">
            <w:pPr>
              <w:spacing w:after="0"/>
              <w:jc w:val="center"/>
              <w:rPr>
                <w:rFonts w:cs="Tahoma"/>
              </w:rPr>
            </w:pPr>
          </w:p>
        </w:tc>
        <w:tc>
          <w:tcPr>
            <w:tcW w:w="508" w:type="pct"/>
            <w:vAlign w:val="center"/>
          </w:tcPr>
          <w:p w14:paraId="74740E95" w14:textId="77777777" w:rsidR="00F23819" w:rsidRPr="00646E04" w:rsidRDefault="00F23819" w:rsidP="00F23819">
            <w:pPr>
              <w:spacing w:after="0"/>
              <w:jc w:val="center"/>
              <w:rPr>
                <w:rFonts w:cs="Tahoma"/>
              </w:rPr>
            </w:pPr>
          </w:p>
        </w:tc>
        <w:tc>
          <w:tcPr>
            <w:tcW w:w="533" w:type="pct"/>
            <w:vAlign w:val="center"/>
          </w:tcPr>
          <w:p w14:paraId="23606A09" w14:textId="77777777" w:rsidR="00F23819" w:rsidRPr="00646E04" w:rsidRDefault="00F23819" w:rsidP="00F23819">
            <w:pPr>
              <w:spacing w:after="0"/>
              <w:jc w:val="center"/>
              <w:rPr>
                <w:rFonts w:cs="Tahoma"/>
              </w:rPr>
            </w:pPr>
          </w:p>
        </w:tc>
        <w:tc>
          <w:tcPr>
            <w:tcW w:w="689" w:type="pct"/>
            <w:vAlign w:val="center"/>
          </w:tcPr>
          <w:p w14:paraId="44D09125" w14:textId="77777777" w:rsidR="00F23819" w:rsidRPr="00646E04" w:rsidRDefault="00F23819" w:rsidP="00F23819">
            <w:pPr>
              <w:spacing w:after="0"/>
              <w:jc w:val="center"/>
              <w:rPr>
                <w:rFonts w:cs="Tahoma"/>
              </w:rPr>
            </w:pPr>
          </w:p>
        </w:tc>
      </w:tr>
      <w:tr w:rsidR="00F23819" w:rsidRPr="00646E04" w14:paraId="50A3FF26" w14:textId="77777777" w:rsidTr="004B50FD">
        <w:trPr>
          <w:trHeight w:val="284"/>
        </w:trPr>
        <w:tc>
          <w:tcPr>
            <w:tcW w:w="277" w:type="pct"/>
            <w:vAlign w:val="center"/>
          </w:tcPr>
          <w:p w14:paraId="5B45E057" w14:textId="77777777" w:rsidR="00F23819" w:rsidRPr="00D41921" w:rsidRDefault="00F23819" w:rsidP="004B50FD">
            <w:pPr>
              <w:pStyle w:val="aff6"/>
              <w:numPr>
                <w:ilvl w:val="0"/>
                <w:numId w:val="158"/>
              </w:numPr>
              <w:spacing w:after="0"/>
              <w:jc w:val="center"/>
              <w:rPr>
                <w:rFonts w:cs="Tahoma"/>
              </w:rPr>
            </w:pPr>
          </w:p>
        </w:tc>
        <w:tc>
          <w:tcPr>
            <w:tcW w:w="2003" w:type="pct"/>
          </w:tcPr>
          <w:p w14:paraId="22BC43D2" w14:textId="4066BCA4" w:rsidR="00F23819" w:rsidRPr="004B50FD" w:rsidDel="00CE6AA6" w:rsidRDefault="00F23819" w:rsidP="004B50FD">
            <w:pPr>
              <w:spacing w:after="0"/>
              <w:jc w:val="left"/>
              <w:rPr>
                <w:rFonts w:cs="Tahoma"/>
                <w:highlight w:val="green"/>
              </w:rPr>
            </w:pPr>
            <w:r w:rsidRPr="00395CDD">
              <w:rPr>
                <w:rFonts w:eastAsia="Calibri" w:cs="Tahoma"/>
                <w:b/>
              </w:rPr>
              <w:t xml:space="preserve">ΠΒ.3:  </w:t>
            </w:r>
            <w:r w:rsidRPr="00395CDD">
              <w:rPr>
                <w:rFonts w:eastAsia="Calibri" w:cs="Tahoma"/>
              </w:rPr>
              <w:t>Σχέδιο Διαχείρισης Επικινδυνότητας (</w:t>
            </w:r>
            <w:proofErr w:type="spellStart"/>
            <w:r w:rsidRPr="00395CDD">
              <w:rPr>
                <w:rFonts w:eastAsia="Calibri" w:cs="Tahoma"/>
              </w:rPr>
              <w:t>Risk</w:t>
            </w:r>
            <w:proofErr w:type="spellEnd"/>
            <w:r w:rsidRPr="00395CDD">
              <w:rPr>
                <w:rFonts w:eastAsia="Calibri" w:cs="Tahoma"/>
              </w:rPr>
              <w:t xml:space="preserve"> </w:t>
            </w:r>
            <w:proofErr w:type="spellStart"/>
            <w:r w:rsidRPr="00395CDD">
              <w:rPr>
                <w:rFonts w:eastAsia="Calibri" w:cs="Tahoma"/>
              </w:rPr>
              <w:t>Treatment</w:t>
            </w:r>
            <w:proofErr w:type="spellEnd"/>
            <w:r w:rsidRPr="00395CDD">
              <w:rPr>
                <w:rFonts w:eastAsia="Calibri" w:cs="Tahoma"/>
              </w:rPr>
              <w:t xml:space="preserve"> </w:t>
            </w:r>
            <w:proofErr w:type="spellStart"/>
            <w:r w:rsidRPr="00395CDD">
              <w:rPr>
                <w:rFonts w:eastAsia="Calibri" w:cs="Tahoma"/>
              </w:rPr>
              <w:t>Plan</w:t>
            </w:r>
            <w:proofErr w:type="spellEnd"/>
            <w:r w:rsidRPr="00395CDD">
              <w:rPr>
                <w:rFonts w:eastAsia="Calibri" w:cs="Tahoma"/>
              </w:rPr>
              <w:t xml:space="preserve">) </w:t>
            </w:r>
          </w:p>
        </w:tc>
        <w:tc>
          <w:tcPr>
            <w:tcW w:w="398" w:type="pct"/>
            <w:vAlign w:val="center"/>
          </w:tcPr>
          <w:p w14:paraId="2B829D71" w14:textId="77777777" w:rsidR="00F23819" w:rsidRPr="00646E04" w:rsidRDefault="00F23819" w:rsidP="00F23819">
            <w:pPr>
              <w:spacing w:after="0"/>
              <w:jc w:val="center"/>
              <w:rPr>
                <w:rFonts w:cs="Tahoma"/>
              </w:rPr>
            </w:pPr>
          </w:p>
        </w:tc>
        <w:tc>
          <w:tcPr>
            <w:tcW w:w="591" w:type="pct"/>
            <w:vAlign w:val="center"/>
          </w:tcPr>
          <w:p w14:paraId="4CDEBCD6" w14:textId="77777777" w:rsidR="00F23819" w:rsidRPr="00646E04" w:rsidRDefault="00F23819" w:rsidP="00F23819">
            <w:pPr>
              <w:spacing w:after="0"/>
              <w:jc w:val="center"/>
              <w:rPr>
                <w:rFonts w:cs="Tahoma"/>
              </w:rPr>
            </w:pPr>
          </w:p>
        </w:tc>
        <w:tc>
          <w:tcPr>
            <w:tcW w:w="508" w:type="pct"/>
            <w:vAlign w:val="center"/>
          </w:tcPr>
          <w:p w14:paraId="17FF2DD8" w14:textId="77777777" w:rsidR="00F23819" w:rsidRPr="00646E04" w:rsidRDefault="00F23819" w:rsidP="00F23819">
            <w:pPr>
              <w:spacing w:after="0"/>
              <w:jc w:val="center"/>
              <w:rPr>
                <w:rFonts w:cs="Tahoma"/>
              </w:rPr>
            </w:pPr>
          </w:p>
        </w:tc>
        <w:tc>
          <w:tcPr>
            <w:tcW w:w="533" w:type="pct"/>
            <w:vAlign w:val="center"/>
          </w:tcPr>
          <w:p w14:paraId="338E719D" w14:textId="77777777" w:rsidR="00F23819" w:rsidRPr="00646E04" w:rsidRDefault="00F23819" w:rsidP="00F23819">
            <w:pPr>
              <w:spacing w:after="0"/>
              <w:jc w:val="center"/>
              <w:rPr>
                <w:rFonts w:cs="Tahoma"/>
              </w:rPr>
            </w:pPr>
          </w:p>
        </w:tc>
        <w:tc>
          <w:tcPr>
            <w:tcW w:w="689" w:type="pct"/>
            <w:vAlign w:val="center"/>
          </w:tcPr>
          <w:p w14:paraId="7AA96C13" w14:textId="77777777" w:rsidR="00F23819" w:rsidRPr="00646E04" w:rsidRDefault="00F23819" w:rsidP="00F23819">
            <w:pPr>
              <w:spacing w:after="0"/>
              <w:jc w:val="center"/>
              <w:rPr>
                <w:rFonts w:cs="Tahoma"/>
              </w:rPr>
            </w:pPr>
          </w:p>
        </w:tc>
      </w:tr>
      <w:tr w:rsidR="00F23819" w:rsidRPr="00646E04" w14:paraId="189319D4" w14:textId="77777777" w:rsidTr="004B50FD">
        <w:trPr>
          <w:trHeight w:val="284"/>
        </w:trPr>
        <w:tc>
          <w:tcPr>
            <w:tcW w:w="277" w:type="pct"/>
            <w:vAlign w:val="center"/>
          </w:tcPr>
          <w:p w14:paraId="526ACB0F" w14:textId="77777777" w:rsidR="00F23819" w:rsidRPr="00D41921" w:rsidRDefault="00F23819" w:rsidP="004B50FD">
            <w:pPr>
              <w:pStyle w:val="aff6"/>
              <w:numPr>
                <w:ilvl w:val="0"/>
                <w:numId w:val="158"/>
              </w:numPr>
              <w:spacing w:after="0"/>
              <w:jc w:val="center"/>
              <w:rPr>
                <w:rFonts w:cs="Tahoma"/>
              </w:rPr>
            </w:pPr>
          </w:p>
        </w:tc>
        <w:tc>
          <w:tcPr>
            <w:tcW w:w="2003" w:type="pct"/>
          </w:tcPr>
          <w:p w14:paraId="65FCD1B1" w14:textId="22F78E84" w:rsidR="00F23819" w:rsidRPr="00D41921" w:rsidRDefault="00F23819" w:rsidP="004B50FD">
            <w:pPr>
              <w:spacing w:after="0"/>
              <w:jc w:val="left"/>
              <w:rPr>
                <w:rFonts w:cs="Tahoma"/>
                <w:highlight w:val="green"/>
              </w:rPr>
            </w:pPr>
            <w:r w:rsidRPr="00395CDD">
              <w:rPr>
                <w:rFonts w:eastAsia="Calibri" w:cs="Tahoma"/>
                <w:b/>
              </w:rPr>
              <w:t xml:space="preserve">ΠΒ.4:  </w:t>
            </w:r>
            <w:r w:rsidRPr="00395CDD">
              <w:rPr>
                <w:rFonts w:cs="Tahoma"/>
                <w:bCs/>
                <w:color w:val="000000"/>
                <w:lang w:eastAsia="el-GR"/>
              </w:rPr>
              <w:t xml:space="preserve"> Αποτελέσματα Επισκόπησης της Υφιστάμενης Διαβάθμισης Πληροφοριών</w:t>
            </w:r>
          </w:p>
        </w:tc>
        <w:tc>
          <w:tcPr>
            <w:tcW w:w="398" w:type="pct"/>
            <w:vAlign w:val="center"/>
          </w:tcPr>
          <w:p w14:paraId="2F056BF0" w14:textId="77777777" w:rsidR="00F23819" w:rsidRPr="00646E04" w:rsidRDefault="00F23819" w:rsidP="00F23819">
            <w:pPr>
              <w:spacing w:after="0"/>
              <w:jc w:val="center"/>
              <w:rPr>
                <w:rFonts w:cs="Tahoma"/>
              </w:rPr>
            </w:pPr>
          </w:p>
        </w:tc>
        <w:tc>
          <w:tcPr>
            <w:tcW w:w="591" w:type="pct"/>
            <w:vAlign w:val="center"/>
          </w:tcPr>
          <w:p w14:paraId="7E0A9A98" w14:textId="77777777" w:rsidR="00F23819" w:rsidRPr="00646E04" w:rsidRDefault="00F23819" w:rsidP="00F23819">
            <w:pPr>
              <w:spacing w:after="0"/>
              <w:jc w:val="center"/>
              <w:rPr>
                <w:rFonts w:cs="Tahoma"/>
              </w:rPr>
            </w:pPr>
          </w:p>
        </w:tc>
        <w:tc>
          <w:tcPr>
            <w:tcW w:w="508" w:type="pct"/>
            <w:vAlign w:val="center"/>
          </w:tcPr>
          <w:p w14:paraId="77D9B333" w14:textId="77777777" w:rsidR="00F23819" w:rsidRPr="00646E04" w:rsidRDefault="00F23819" w:rsidP="00F23819">
            <w:pPr>
              <w:spacing w:after="0"/>
              <w:jc w:val="center"/>
              <w:rPr>
                <w:rFonts w:cs="Tahoma"/>
              </w:rPr>
            </w:pPr>
          </w:p>
        </w:tc>
        <w:tc>
          <w:tcPr>
            <w:tcW w:w="533" w:type="pct"/>
            <w:vAlign w:val="center"/>
          </w:tcPr>
          <w:p w14:paraId="75BCA0A3" w14:textId="77777777" w:rsidR="00F23819" w:rsidRPr="00646E04" w:rsidRDefault="00F23819" w:rsidP="00F23819">
            <w:pPr>
              <w:spacing w:after="0"/>
              <w:jc w:val="center"/>
              <w:rPr>
                <w:rFonts w:cs="Tahoma"/>
              </w:rPr>
            </w:pPr>
          </w:p>
        </w:tc>
        <w:tc>
          <w:tcPr>
            <w:tcW w:w="689" w:type="pct"/>
            <w:vAlign w:val="center"/>
          </w:tcPr>
          <w:p w14:paraId="606B89D2" w14:textId="77777777" w:rsidR="00F23819" w:rsidRPr="00646E04" w:rsidRDefault="00F23819" w:rsidP="00F23819">
            <w:pPr>
              <w:spacing w:after="0"/>
              <w:jc w:val="center"/>
              <w:rPr>
                <w:rFonts w:cs="Tahoma"/>
              </w:rPr>
            </w:pPr>
          </w:p>
        </w:tc>
      </w:tr>
      <w:tr w:rsidR="00F23819" w:rsidRPr="00646E04" w14:paraId="0537BE04" w14:textId="77777777" w:rsidTr="004B50FD">
        <w:trPr>
          <w:trHeight w:val="284"/>
        </w:trPr>
        <w:tc>
          <w:tcPr>
            <w:tcW w:w="277" w:type="pct"/>
            <w:vAlign w:val="center"/>
          </w:tcPr>
          <w:p w14:paraId="1930829D" w14:textId="77777777" w:rsidR="00F23819" w:rsidRPr="00D41921" w:rsidRDefault="00F23819" w:rsidP="004B50FD">
            <w:pPr>
              <w:pStyle w:val="aff6"/>
              <w:numPr>
                <w:ilvl w:val="0"/>
                <w:numId w:val="158"/>
              </w:numPr>
              <w:spacing w:after="0"/>
              <w:jc w:val="center"/>
              <w:rPr>
                <w:rFonts w:cs="Tahoma"/>
              </w:rPr>
            </w:pPr>
          </w:p>
        </w:tc>
        <w:tc>
          <w:tcPr>
            <w:tcW w:w="2003" w:type="pct"/>
          </w:tcPr>
          <w:p w14:paraId="750F7E8C" w14:textId="0E232F41" w:rsidR="00F23819" w:rsidRPr="00D41921" w:rsidRDefault="00F23819" w:rsidP="004B50FD">
            <w:pPr>
              <w:spacing w:after="0"/>
              <w:jc w:val="left"/>
              <w:rPr>
                <w:rFonts w:cs="Tahoma"/>
                <w:highlight w:val="green"/>
              </w:rPr>
            </w:pPr>
            <w:r w:rsidRPr="00395CDD">
              <w:rPr>
                <w:rFonts w:eastAsia="Calibri" w:cs="Tahoma"/>
                <w:b/>
              </w:rPr>
              <w:t>ΠΓ.1:</w:t>
            </w:r>
            <w:r w:rsidRPr="00395CDD">
              <w:rPr>
                <w:rFonts w:eastAsia="Calibri" w:cs="Tahoma"/>
              </w:rPr>
              <w:t xml:space="preserve">  Πλάνο Εκπαίδευσης </w:t>
            </w:r>
          </w:p>
        </w:tc>
        <w:tc>
          <w:tcPr>
            <w:tcW w:w="398" w:type="pct"/>
            <w:vAlign w:val="center"/>
          </w:tcPr>
          <w:p w14:paraId="6E76C5EE" w14:textId="77777777" w:rsidR="00F23819" w:rsidRPr="00646E04" w:rsidRDefault="00F23819" w:rsidP="00F23819">
            <w:pPr>
              <w:spacing w:after="0"/>
              <w:jc w:val="center"/>
              <w:rPr>
                <w:rFonts w:cs="Tahoma"/>
              </w:rPr>
            </w:pPr>
          </w:p>
        </w:tc>
        <w:tc>
          <w:tcPr>
            <w:tcW w:w="591" w:type="pct"/>
            <w:vAlign w:val="center"/>
          </w:tcPr>
          <w:p w14:paraId="5D942C14" w14:textId="77777777" w:rsidR="00F23819" w:rsidRPr="00646E04" w:rsidRDefault="00F23819" w:rsidP="00F23819">
            <w:pPr>
              <w:spacing w:after="0"/>
              <w:jc w:val="center"/>
              <w:rPr>
                <w:rFonts w:cs="Tahoma"/>
              </w:rPr>
            </w:pPr>
          </w:p>
        </w:tc>
        <w:tc>
          <w:tcPr>
            <w:tcW w:w="508" w:type="pct"/>
            <w:vAlign w:val="center"/>
          </w:tcPr>
          <w:p w14:paraId="186BD568" w14:textId="77777777" w:rsidR="00F23819" w:rsidRPr="00646E04" w:rsidRDefault="00F23819" w:rsidP="00F23819">
            <w:pPr>
              <w:spacing w:after="0"/>
              <w:jc w:val="center"/>
              <w:rPr>
                <w:rFonts w:cs="Tahoma"/>
              </w:rPr>
            </w:pPr>
          </w:p>
        </w:tc>
        <w:tc>
          <w:tcPr>
            <w:tcW w:w="533" w:type="pct"/>
            <w:vAlign w:val="center"/>
          </w:tcPr>
          <w:p w14:paraId="7BE6BDF6" w14:textId="77777777" w:rsidR="00F23819" w:rsidRPr="00646E04" w:rsidRDefault="00F23819" w:rsidP="00F23819">
            <w:pPr>
              <w:spacing w:after="0"/>
              <w:jc w:val="center"/>
              <w:rPr>
                <w:rFonts w:cs="Tahoma"/>
              </w:rPr>
            </w:pPr>
          </w:p>
        </w:tc>
        <w:tc>
          <w:tcPr>
            <w:tcW w:w="689" w:type="pct"/>
            <w:vAlign w:val="center"/>
          </w:tcPr>
          <w:p w14:paraId="5E1275A2" w14:textId="77777777" w:rsidR="00F23819" w:rsidRPr="00646E04" w:rsidRDefault="00F23819" w:rsidP="00F23819">
            <w:pPr>
              <w:spacing w:after="0"/>
              <w:jc w:val="center"/>
              <w:rPr>
                <w:rFonts w:cs="Tahoma"/>
              </w:rPr>
            </w:pPr>
          </w:p>
        </w:tc>
      </w:tr>
      <w:tr w:rsidR="00F23819" w:rsidRPr="00646E04" w14:paraId="16E72FA5" w14:textId="77777777" w:rsidTr="004B50FD">
        <w:trPr>
          <w:trHeight w:val="284"/>
        </w:trPr>
        <w:tc>
          <w:tcPr>
            <w:tcW w:w="277" w:type="pct"/>
            <w:vAlign w:val="center"/>
          </w:tcPr>
          <w:p w14:paraId="7FE32155" w14:textId="77777777" w:rsidR="00F23819" w:rsidRPr="00D41921" w:rsidRDefault="00F23819" w:rsidP="004B50FD">
            <w:pPr>
              <w:pStyle w:val="aff6"/>
              <w:numPr>
                <w:ilvl w:val="0"/>
                <w:numId w:val="158"/>
              </w:numPr>
              <w:spacing w:after="0"/>
              <w:jc w:val="center"/>
              <w:rPr>
                <w:rFonts w:cs="Tahoma"/>
              </w:rPr>
            </w:pPr>
          </w:p>
        </w:tc>
        <w:tc>
          <w:tcPr>
            <w:tcW w:w="2003" w:type="pct"/>
          </w:tcPr>
          <w:p w14:paraId="4782BDFA" w14:textId="76D88728" w:rsidR="00F23819" w:rsidRPr="00D41921" w:rsidRDefault="00F23819" w:rsidP="004B50FD">
            <w:pPr>
              <w:spacing w:after="0"/>
              <w:jc w:val="left"/>
              <w:rPr>
                <w:rFonts w:cs="Tahoma"/>
                <w:highlight w:val="green"/>
              </w:rPr>
            </w:pPr>
            <w:r w:rsidRPr="00395CDD">
              <w:rPr>
                <w:rFonts w:eastAsia="Calibri" w:cs="Tahoma"/>
                <w:b/>
              </w:rPr>
              <w:t xml:space="preserve">ΠΓ.2: </w:t>
            </w:r>
            <w:r w:rsidRPr="00395CDD">
              <w:rPr>
                <w:rFonts w:eastAsia="Calibri" w:cs="Tahoma"/>
              </w:rPr>
              <w:t>Υπηρεσίες Εκπαίδευσης</w:t>
            </w:r>
            <w:r w:rsidRPr="00395CDD">
              <w:rPr>
                <w:rFonts w:eastAsia="Calibri" w:cs="Tahoma"/>
                <w:b/>
              </w:rPr>
              <w:t xml:space="preserve"> </w:t>
            </w:r>
          </w:p>
        </w:tc>
        <w:tc>
          <w:tcPr>
            <w:tcW w:w="398" w:type="pct"/>
            <w:vAlign w:val="center"/>
          </w:tcPr>
          <w:p w14:paraId="7DBF02A6" w14:textId="77777777" w:rsidR="00F23819" w:rsidRPr="00646E04" w:rsidRDefault="00F23819" w:rsidP="00F23819">
            <w:pPr>
              <w:spacing w:after="0"/>
              <w:jc w:val="center"/>
              <w:rPr>
                <w:rFonts w:cs="Tahoma"/>
              </w:rPr>
            </w:pPr>
          </w:p>
        </w:tc>
        <w:tc>
          <w:tcPr>
            <w:tcW w:w="591" w:type="pct"/>
            <w:vAlign w:val="center"/>
          </w:tcPr>
          <w:p w14:paraId="23D58A8D" w14:textId="77777777" w:rsidR="00F23819" w:rsidRPr="00646E04" w:rsidRDefault="00F23819" w:rsidP="00F23819">
            <w:pPr>
              <w:spacing w:after="0"/>
              <w:jc w:val="center"/>
              <w:rPr>
                <w:rFonts w:cs="Tahoma"/>
              </w:rPr>
            </w:pPr>
          </w:p>
        </w:tc>
        <w:tc>
          <w:tcPr>
            <w:tcW w:w="508" w:type="pct"/>
            <w:vAlign w:val="center"/>
          </w:tcPr>
          <w:p w14:paraId="5230FA98" w14:textId="77777777" w:rsidR="00F23819" w:rsidRPr="00646E04" w:rsidRDefault="00F23819" w:rsidP="00F23819">
            <w:pPr>
              <w:spacing w:after="0"/>
              <w:jc w:val="center"/>
              <w:rPr>
                <w:rFonts w:cs="Tahoma"/>
              </w:rPr>
            </w:pPr>
          </w:p>
        </w:tc>
        <w:tc>
          <w:tcPr>
            <w:tcW w:w="533" w:type="pct"/>
            <w:vAlign w:val="center"/>
          </w:tcPr>
          <w:p w14:paraId="3C0A7BFA" w14:textId="77777777" w:rsidR="00F23819" w:rsidRPr="00646E04" w:rsidRDefault="00F23819" w:rsidP="00F23819">
            <w:pPr>
              <w:spacing w:after="0"/>
              <w:jc w:val="center"/>
              <w:rPr>
                <w:rFonts w:cs="Tahoma"/>
              </w:rPr>
            </w:pPr>
          </w:p>
        </w:tc>
        <w:tc>
          <w:tcPr>
            <w:tcW w:w="689" w:type="pct"/>
            <w:vAlign w:val="center"/>
          </w:tcPr>
          <w:p w14:paraId="7942E8BA" w14:textId="77777777" w:rsidR="00F23819" w:rsidRPr="00646E04" w:rsidRDefault="00F23819" w:rsidP="00F23819">
            <w:pPr>
              <w:spacing w:after="0"/>
              <w:jc w:val="center"/>
              <w:rPr>
                <w:rFonts w:cs="Tahoma"/>
              </w:rPr>
            </w:pPr>
          </w:p>
        </w:tc>
      </w:tr>
      <w:tr w:rsidR="00F23819" w:rsidRPr="00646E04" w14:paraId="69A5354A" w14:textId="77777777" w:rsidTr="004B50FD">
        <w:trPr>
          <w:trHeight w:val="284"/>
        </w:trPr>
        <w:tc>
          <w:tcPr>
            <w:tcW w:w="277" w:type="pct"/>
            <w:vAlign w:val="center"/>
          </w:tcPr>
          <w:p w14:paraId="04059D3D" w14:textId="77777777" w:rsidR="00F23819" w:rsidRPr="00D41921" w:rsidRDefault="00F23819" w:rsidP="004B50FD">
            <w:pPr>
              <w:pStyle w:val="aff6"/>
              <w:numPr>
                <w:ilvl w:val="0"/>
                <w:numId w:val="158"/>
              </w:numPr>
              <w:spacing w:after="0"/>
              <w:jc w:val="center"/>
              <w:rPr>
                <w:rFonts w:cs="Tahoma"/>
              </w:rPr>
            </w:pPr>
          </w:p>
        </w:tc>
        <w:tc>
          <w:tcPr>
            <w:tcW w:w="2003" w:type="pct"/>
          </w:tcPr>
          <w:p w14:paraId="666DE701" w14:textId="6BC612B9" w:rsidR="00F23819" w:rsidRPr="00D41921" w:rsidRDefault="00F23819" w:rsidP="004B50FD">
            <w:pPr>
              <w:spacing w:after="0"/>
              <w:jc w:val="left"/>
              <w:rPr>
                <w:rFonts w:cs="Tahoma"/>
                <w:highlight w:val="green"/>
              </w:rPr>
            </w:pPr>
            <w:r w:rsidRPr="00395CDD">
              <w:rPr>
                <w:rFonts w:eastAsia="Calibri" w:cs="Tahoma"/>
                <w:b/>
              </w:rPr>
              <w:t xml:space="preserve">ΠΓ.3: </w:t>
            </w:r>
            <w:r w:rsidRPr="00395CDD">
              <w:rPr>
                <w:rFonts w:eastAsia="Calibri" w:cs="Tahoma"/>
              </w:rPr>
              <w:t>Αναφορά αξιολόγησης αποτελεσμάτων εκπαίδευσης</w:t>
            </w:r>
          </w:p>
        </w:tc>
        <w:tc>
          <w:tcPr>
            <w:tcW w:w="398" w:type="pct"/>
            <w:vAlign w:val="center"/>
          </w:tcPr>
          <w:p w14:paraId="2143F3E5" w14:textId="77777777" w:rsidR="00F23819" w:rsidRPr="00646E04" w:rsidRDefault="00F23819" w:rsidP="00F23819">
            <w:pPr>
              <w:spacing w:after="0"/>
              <w:jc w:val="center"/>
              <w:rPr>
                <w:rFonts w:cs="Tahoma"/>
              </w:rPr>
            </w:pPr>
          </w:p>
        </w:tc>
        <w:tc>
          <w:tcPr>
            <w:tcW w:w="591" w:type="pct"/>
            <w:vAlign w:val="center"/>
          </w:tcPr>
          <w:p w14:paraId="46F06C90" w14:textId="77777777" w:rsidR="00F23819" w:rsidRPr="00646E04" w:rsidRDefault="00F23819" w:rsidP="00F23819">
            <w:pPr>
              <w:spacing w:after="0"/>
              <w:jc w:val="center"/>
              <w:rPr>
                <w:rFonts w:cs="Tahoma"/>
              </w:rPr>
            </w:pPr>
          </w:p>
        </w:tc>
        <w:tc>
          <w:tcPr>
            <w:tcW w:w="508" w:type="pct"/>
            <w:vAlign w:val="center"/>
          </w:tcPr>
          <w:p w14:paraId="10819806" w14:textId="77777777" w:rsidR="00F23819" w:rsidRPr="00646E04" w:rsidRDefault="00F23819" w:rsidP="00F23819">
            <w:pPr>
              <w:spacing w:after="0"/>
              <w:jc w:val="center"/>
              <w:rPr>
                <w:rFonts w:cs="Tahoma"/>
              </w:rPr>
            </w:pPr>
          </w:p>
        </w:tc>
        <w:tc>
          <w:tcPr>
            <w:tcW w:w="533" w:type="pct"/>
            <w:vAlign w:val="center"/>
          </w:tcPr>
          <w:p w14:paraId="56B1CB23" w14:textId="77777777" w:rsidR="00F23819" w:rsidRPr="00646E04" w:rsidRDefault="00F23819" w:rsidP="00F23819">
            <w:pPr>
              <w:spacing w:after="0"/>
              <w:jc w:val="center"/>
              <w:rPr>
                <w:rFonts w:cs="Tahoma"/>
              </w:rPr>
            </w:pPr>
          </w:p>
        </w:tc>
        <w:tc>
          <w:tcPr>
            <w:tcW w:w="689" w:type="pct"/>
            <w:vAlign w:val="center"/>
          </w:tcPr>
          <w:p w14:paraId="7DCAD6F3" w14:textId="77777777" w:rsidR="00F23819" w:rsidRPr="00646E04" w:rsidRDefault="00F23819" w:rsidP="00F23819">
            <w:pPr>
              <w:spacing w:after="0"/>
              <w:jc w:val="center"/>
              <w:rPr>
                <w:rFonts w:cs="Tahoma"/>
              </w:rPr>
            </w:pPr>
          </w:p>
        </w:tc>
      </w:tr>
      <w:tr w:rsidR="00F23819" w:rsidRPr="00646E04" w14:paraId="07C5138B" w14:textId="77777777" w:rsidTr="004B50FD">
        <w:trPr>
          <w:trHeight w:val="284"/>
        </w:trPr>
        <w:tc>
          <w:tcPr>
            <w:tcW w:w="277" w:type="pct"/>
            <w:vAlign w:val="center"/>
          </w:tcPr>
          <w:p w14:paraId="33A1FB27" w14:textId="77777777" w:rsidR="00F23819" w:rsidRPr="00D41921" w:rsidRDefault="00F23819" w:rsidP="004B50FD">
            <w:pPr>
              <w:pStyle w:val="aff6"/>
              <w:numPr>
                <w:ilvl w:val="0"/>
                <w:numId w:val="158"/>
              </w:numPr>
              <w:spacing w:after="0"/>
              <w:jc w:val="center"/>
              <w:rPr>
                <w:rFonts w:cs="Tahoma"/>
              </w:rPr>
            </w:pPr>
          </w:p>
        </w:tc>
        <w:tc>
          <w:tcPr>
            <w:tcW w:w="2003" w:type="pct"/>
          </w:tcPr>
          <w:p w14:paraId="682CDA43" w14:textId="28C93387" w:rsidR="00F23819" w:rsidRPr="00D41921" w:rsidRDefault="00F23819" w:rsidP="004B50FD">
            <w:pPr>
              <w:spacing w:after="0"/>
              <w:jc w:val="left"/>
              <w:rPr>
                <w:rFonts w:cs="Tahoma"/>
                <w:highlight w:val="green"/>
              </w:rPr>
            </w:pPr>
            <w:r w:rsidRPr="00395CDD">
              <w:rPr>
                <w:rFonts w:eastAsia="Calibri" w:cs="Tahoma"/>
                <w:b/>
              </w:rPr>
              <w:t>ΠΔ.1:</w:t>
            </w:r>
            <w:r w:rsidRPr="00395CDD">
              <w:rPr>
                <w:rFonts w:eastAsia="Calibri" w:cs="Tahoma"/>
              </w:rPr>
              <w:t xml:space="preserve">  Αποτελέσματα πιλοτικής εφαρμογής ΣΔΑΠ</w:t>
            </w:r>
          </w:p>
        </w:tc>
        <w:tc>
          <w:tcPr>
            <w:tcW w:w="398" w:type="pct"/>
            <w:vAlign w:val="center"/>
          </w:tcPr>
          <w:p w14:paraId="1BBE270A" w14:textId="77777777" w:rsidR="00F23819" w:rsidRPr="00646E04" w:rsidRDefault="00F23819" w:rsidP="00F23819">
            <w:pPr>
              <w:spacing w:after="0"/>
              <w:jc w:val="center"/>
              <w:rPr>
                <w:rFonts w:cs="Tahoma"/>
              </w:rPr>
            </w:pPr>
          </w:p>
        </w:tc>
        <w:tc>
          <w:tcPr>
            <w:tcW w:w="591" w:type="pct"/>
            <w:vAlign w:val="center"/>
          </w:tcPr>
          <w:p w14:paraId="68EC7748" w14:textId="77777777" w:rsidR="00F23819" w:rsidRPr="00646E04" w:rsidRDefault="00F23819" w:rsidP="00F23819">
            <w:pPr>
              <w:spacing w:after="0"/>
              <w:jc w:val="center"/>
              <w:rPr>
                <w:rFonts w:cs="Tahoma"/>
              </w:rPr>
            </w:pPr>
          </w:p>
        </w:tc>
        <w:tc>
          <w:tcPr>
            <w:tcW w:w="508" w:type="pct"/>
            <w:vAlign w:val="center"/>
          </w:tcPr>
          <w:p w14:paraId="52A8FE64" w14:textId="77777777" w:rsidR="00F23819" w:rsidRPr="00646E04" w:rsidRDefault="00F23819" w:rsidP="00F23819">
            <w:pPr>
              <w:spacing w:after="0"/>
              <w:jc w:val="center"/>
              <w:rPr>
                <w:rFonts w:cs="Tahoma"/>
              </w:rPr>
            </w:pPr>
          </w:p>
        </w:tc>
        <w:tc>
          <w:tcPr>
            <w:tcW w:w="533" w:type="pct"/>
            <w:vAlign w:val="center"/>
          </w:tcPr>
          <w:p w14:paraId="3834181F" w14:textId="77777777" w:rsidR="00F23819" w:rsidRPr="00646E04" w:rsidRDefault="00F23819" w:rsidP="00F23819">
            <w:pPr>
              <w:spacing w:after="0"/>
              <w:jc w:val="center"/>
              <w:rPr>
                <w:rFonts w:cs="Tahoma"/>
              </w:rPr>
            </w:pPr>
          </w:p>
        </w:tc>
        <w:tc>
          <w:tcPr>
            <w:tcW w:w="689" w:type="pct"/>
            <w:vAlign w:val="center"/>
          </w:tcPr>
          <w:p w14:paraId="418E3647" w14:textId="77777777" w:rsidR="00F23819" w:rsidRPr="00646E04" w:rsidRDefault="00F23819" w:rsidP="00F23819">
            <w:pPr>
              <w:spacing w:after="0"/>
              <w:jc w:val="center"/>
              <w:rPr>
                <w:rFonts w:cs="Tahoma"/>
              </w:rPr>
            </w:pPr>
          </w:p>
        </w:tc>
      </w:tr>
      <w:tr w:rsidR="00F23819" w:rsidRPr="00646E04" w14:paraId="2B8CE7A6" w14:textId="77777777" w:rsidTr="004B50FD">
        <w:trPr>
          <w:trHeight w:val="284"/>
        </w:trPr>
        <w:tc>
          <w:tcPr>
            <w:tcW w:w="277" w:type="pct"/>
            <w:vAlign w:val="center"/>
          </w:tcPr>
          <w:p w14:paraId="05349341" w14:textId="77777777" w:rsidR="00F23819" w:rsidRPr="00D41921" w:rsidRDefault="00F23819" w:rsidP="004B50FD">
            <w:pPr>
              <w:pStyle w:val="aff6"/>
              <w:numPr>
                <w:ilvl w:val="0"/>
                <w:numId w:val="158"/>
              </w:numPr>
              <w:spacing w:after="0"/>
              <w:jc w:val="center"/>
              <w:rPr>
                <w:rFonts w:cs="Tahoma"/>
              </w:rPr>
            </w:pPr>
          </w:p>
        </w:tc>
        <w:tc>
          <w:tcPr>
            <w:tcW w:w="2003" w:type="pct"/>
          </w:tcPr>
          <w:p w14:paraId="4D01E247" w14:textId="49CA804F" w:rsidR="00F23819" w:rsidRPr="00D41921" w:rsidRDefault="00F23819" w:rsidP="004B50FD">
            <w:pPr>
              <w:spacing w:after="0"/>
              <w:jc w:val="left"/>
              <w:rPr>
                <w:rFonts w:cs="Tahoma"/>
                <w:highlight w:val="green"/>
              </w:rPr>
            </w:pPr>
            <w:r w:rsidRPr="00395CDD">
              <w:rPr>
                <w:rFonts w:eastAsia="Calibri" w:cs="Tahoma"/>
                <w:b/>
              </w:rPr>
              <w:t xml:space="preserve">ΠΔ.2: </w:t>
            </w:r>
            <w:proofErr w:type="spellStart"/>
            <w:r w:rsidRPr="00395CDD">
              <w:rPr>
                <w:rFonts w:eastAsia="Calibri" w:cs="Tahoma"/>
              </w:rPr>
              <w:t>Επικαιροποίηση</w:t>
            </w:r>
            <w:proofErr w:type="spellEnd"/>
            <w:r w:rsidRPr="00395CDD">
              <w:rPr>
                <w:rFonts w:eastAsia="Calibri" w:cs="Tahoma"/>
              </w:rPr>
              <w:t xml:space="preserve"> ΣΔΑΠ</w:t>
            </w:r>
            <w:r w:rsidRPr="00395CDD">
              <w:rPr>
                <w:rFonts w:eastAsia="Calibri" w:cs="Tahoma"/>
                <w:b/>
              </w:rPr>
              <w:t xml:space="preserve"> </w:t>
            </w:r>
          </w:p>
        </w:tc>
        <w:tc>
          <w:tcPr>
            <w:tcW w:w="398" w:type="pct"/>
            <w:vAlign w:val="center"/>
          </w:tcPr>
          <w:p w14:paraId="5C52AA70" w14:textId="77777777" w:rsidR="00F23819" w:rsidRPr="00646E04" w:rsidRDefault="00F23819" w:rsidP="00F23819">
            <w:pPr>
              <w:spacing w:after="0"/>
              <w:jc w:val="center"/>
              <w:rPr>
                <w:rFonts w:cs="Tahoma"/>
              </w:rPr>
            </w:pPr>
          </w:p>
        </w:tc>
        <w:tc>
          <w:tcPr>
            <w:tcW w:w="591" w:type="pct"/>
            <w:vAlign w:val="center"/>
          </w:tcPr>
          <w:p w14:paraId="6A61730F" w14:textId="77777777" w:rsidR="00F23819" w:rsidRPr="00646E04" w:rsidRDefault="00F23819" w:rsidP="00F23819">
            <w:pPr>
              <w:spacing w:after="0"/>
              <w:jc w:val="center"/>
              <w:rPr>
                <w:rFonts w:cs="Tahoma"/>
              </w:rPr>
            </w:pPr>
          </w:p>
        </w:tc>
        <w:tc>
          <w:tcPr>
            <w:tcW w:w="508" w:type="pct"/>
            <w:vAlign w:val="center"/>
          </w:tcPr>
          <w:p w14:paraId="378807A0" w14:textId="77777777" w:rsidR="00F23819" w:rsidRPr="00646E04" w:rsidRDefault="00F23819" w:rsidP="00F23819">
            <w:pPr>
              <w:spacing w:after="0"/>
              <w:jc w:val="center"/>
              <w:rPr>
                <w:rFonts w:cs="Tahoma"/>
              </w:rPr>
            </w:pPr>
          </w:p>
        </w:tc>
        <w:tc>
          <w:tcPr>
            <w:tcW w:w="533" w:type="pct"/>
            <w:vAlign w:val="center"/>
          </w:tcPr>
          <w:p w14:paraId="789964A8" w14:textId="77777777" w:rsidR="00F23819" w:rsidRPr="00646E04" w:rsidRDefault="00F23819" w:rsidP="00F23819">
            <w:pPr>
              <w:spacing w:after="0"/>
              <w:jc w:val="center"/>
              <w:rPr>
                <w:rFonts w:cs="Tahoma"/>
              </w:rPr>
            </w:pPr>
          </w:p>
        </w:tc>
        <w:tc>
          <w:tcPr>
            <w:tcW w:w="689" w:type="pct"/>
            <w:vAlign w:val="center"/>
          </w:tcPr>
          <w:p w14:paraId="2FB77193" w14:textId="77777777" w:rsidR="00F23819" w:rsidRPr="00646E04" w:rsidRDefault="00F23819" w:rsidP="00F23819">
            <w:pPr>
              <w:spacing w:after="0"/>
              <w:jc w:val="center"/>
              <w:rPr>
                <w:rFonts w:cs="Tahoma"/>
              </w:rPr>
            </w:pPr>
          </w:p>
        </w:tc>
      </w:tr>
      <w:tr w:rsidR="00F23819" w:rsidRPr="00646E04" w14:paraId="756E680D" w14:textId="77777777" w:rsidTr="004B50FD">
        <w:trPr>
          <w:trHeight w:val="284"/>
        </w:trPr>
        <w:tc>
          <w:tcPr>
            <w:tcW w:w="277" w:type="pct"/>
            <w:vAlign w:val="center"/>
          </w:tcPr>
          <w:p w14:paraId="0B47A9D3" w14:textId="77777777" w:rsidR="00F23819" w:rsidRPr="00D41921" w:rsidRDefault="00F23819" w:rsidP="004B50FD">
            <w:pPr>
              <w:pStyle w:val="aff6"/>
              <w:numPr>
                <w:ilvl w:val="0"/>
                <w:numId w:val="158"/>
              </w:numPr>
              <w:spacing w:after="0"/>
              <w:jc w:val="center"/>
              <w:rPr>
                <w:rFonts w:cs="Tahoma"/>
              </w:rPr>
            </w:pPr>
          </w:p>
        </w:tc>
        <w:tc>
          <w:tcPr>
            <w:tcW w:w="2003" w:type="pct"/>
          </w:tcPr>
          <w:p w14:paraId="574AC643" w14:textId="78A92E5D" w:rsidR="00F23819" w:rsidRPr="00D41921" w:rsidRDefault="00F23819" w:rsidP="004B50FD">
            <w:pPr>
              <w:spacing w:after="0"/>
              <w:jc w:val="left"/>
              <w:rPr>
                <w:rFonts w:cs="Tahoma"/>
                <w:highlight w:val="green"/>
              </w:rPr>
            </w:pPr>
            <w:r w:rsidRPr="00395CDD">
              <w:rPr>
                <w:rFonts w:eastAsia="Calibri" w:cs="Tahoma"/>
                <w:b/>
              </w:rPr>
              <w:t>ΠΕ.1:</w:t>
            </w:r>
            <w:r w:rsidRPr="00395CDD">
              <w:rPr>
                <w:rFonts w:eastAsia="Calibri" w:cs="Tahoma"/>
              </w:rPr>
              <w:t xml:space="preserve">  Έκθεση Εσωτερικής Επιθεώρησης ΣΔΑΠ</w:t>
            </w:r>
          </w:p>
        </w:tc>
        <w:tc>
          <w:tcPr>
            <w:tcW w:w="398" w:type="pct"/>
            <w:vAlign w:val="center"/>
          </w:tcPr>
          <w:p w14:paraId="6AA4E489" w14:textId="77777777" w:rsidR="00F23819" w:rsidRPr="00646E04" w:rsidRDefault="00F23819" w:rsidP="00F23819">
            <w:pPr>
              <w:spacing w:after="0"/>
              <w:jc w:val="center"/>
              <w:rPr>
                <w:rFonts w:cs="Tahoma"/>
              </w:rPr>
            </w:pPr>
          </w:p>
        </w:tc>
        <w:tc>
          <w:tcPr>
            <w:tcW w:w="591" w:type="pct"/>
            <w:vAlign w:val="center"/>
          </w:tcPr>
          <w:p w14:paraId="52E040B2" w14:textId="77777777" w:rsidR="00F23819" w:rsidRPr="00646E04" w:rsidRDefault="00F23819" w:rsidP="00F23819">
            <w:pPr>
              <w:spacing w:after="0"/>
              <w:jc w:val="center"/>
              <w:rPr>
                <w:rFonts w:cs="Tahoma"/>
              </w:rPr>
            </w:pPr>
          </w:p>
        </w:tc>
        <w:tc>
          <w:tcPr>
            <w:tcW w:w="508" w:type="pct"/>
            <w:vAlign w:val="center"/>
          </w:tcPr>
          <w:p w14:paraId="001EE035" w14:textId="77777777" w:rsidR="00F23819" w:rsidRPr="00646E04" w:rsidRDefault="00F23819" w:rsidP="00F23819">
            <w:pPr>
              <w:spacing w:after="0"/>
              <w:jc w:val="center"/>
              <w:rPr>
                <w:rFonts w:cs="Tahoma"/>
              </w:rPr>
            </w:pPr>
          </w:p>
        </w:tc>
        <w:tc>
          <w:tcPr>
            <w:tcW w:w="533" w:type="pct"/>
            <w:vAlign w:val="center"/>
          </w:tcPr>
          <w:p w14:paraId="3B8C082D" w14:textId="77777777" w:rsidR="00F23819" w:rsidRPr="00646E04" w:rsidRDefault="00F23819" w:rsidP="00F23819">
            <w:pPr>
              <w:spacing w:after="0"/>
              <w:jc w:val="center"/>
              <w:rPr>
                <w:rFonts w:cs="Tahoma"/>
              </w:rPr>
            </w:pPr>
          </w:p>
        </w:tc>
        <w:tc>
          <w:tcPr>
            <w:tcW w:w="689" w:type="pct"/>
            <w:vAlign w:val="center"/>
          </w:tcPr>
          <w:p w14:paraId="062285A9" w14:textId="77777777" w:rsidR="00F23819" w:rsidRPr="00646E04" w:rsidRDefault="00F23819" w:rsidP="00F23819">
            <w:pPr>
              <w:spacing w:after="0"/>
              <w:jc w:val="center"/>
              <w:rPr>
                <w:rFonts w:cs="Tahoma"/>
              </w:rPr>
            </w:pPr>
          </w:p>
        </w:tc>
      </w:tr>
      <w:tr w:rsidR="00F23819" w:rsidRPr="00646E04" w14:paraId="663A297C" w14:textId="77777777" w:rsidTr="004B50FD">
        <w:trPr>
          <w:trHeight w:val="284"/>
        </w:trPr>
        <w:tc>
          <w:tcPr>
            <w:tcW w:w="277" w:type="pct"/>
            <w:vAlign w:val="center"/>
          </w:tcPr>
          <w:p w14:paraId="3E804486" w14:textId="77777777" w:rsidR="00F23819" w:rsidRPr="00D41921" w:rsidRDefault="00F23819" w:rsidP="004B50FD">
            <w:pPr>
              <w:pStyle w:val="aff6"/>
              <w:numPr>
                <w:ilvl w:val="0"/>
                <w:numId w:val="158"/>
              </w:numPr>
              <w:spacing w:after="0"/>
              <w:jc w:val="center"/>
              <w:rPr>
                <w:rFonts w:cs="Tahoma"/>
              </w:rPr>
            </w:pPr>
          </w:p>
        </w:tc>
        <w:tc>
          <w:tcPr>
            <w:tcW w:w="2003" w:type="pct"/>
          </w:tcPr>
          <w:p w14:paraId="59D19BD9" w14:textId="405FA4AA" w:rsidR="00F23819" w:rsidRPr="004B50FD" w:rsidDel="00CE6AA6" w:rsidRDefault="00F23819" w:rsidP="004B50FD">
            <w:pPr>
              <w:spacing w:after="0"/>
              <w:jc w:val="left"/>
              <w:rPr>
                <w:rFonts w:cs="Tahoma"/>
                <w:highlight w:val="green"/>
              </w:rPr>
            </w:pPr>
            <w:r w:rsidRPr="00395CDD">
              <w:rPr>
                <w:rFonts w:eastAsia="Calibri" w:cs="Tahoma"/>
                <w:b/>
              </w:rPr>
              <w:t xml:space="preserve">ΠΕ.2: </w:t>
            </w:r>
            <w:r w:rsidRPr="00395CDD">
              <w:rPr>
                <w:rFonts w:eastAsia="Calibri" w:cs="Tahoma"/>
              </w:rPr>
              <w:t>Διαδικασία Εσωτερικών Επιθεωρήσεων</w:t>
            </w:r>
          </w:p>
        </w:tc>
        <w:tc>
          <w:tcPr>
            <w:tcW w:w="398" w:type="pct"/>
            <w:vAlign w:val="center"/>
          </w:tcPr>
          <w:p w14:paraId="5954C57F" w14:textId="77777777" w:rsidR="00F23819" w:rsidRPr="00646E04" w:rsidRDefault="00F23819" w:rsidP="00F23819">
            <w:pPr>
              <w:spacing w:after="0"/>
              <w:jc w:val="center"/>
              <w:rPr>
                <w:rFonts w:cs="Tahoma"/>
              </w:rPr>
            </w:pPr>
          </w:p>
        </w:tc>
        <w:tc>
          <w:tcPr>
            <w:tcW w:w="591" w:type="pct"/>
            <w:vAlign w:val="center"/>
          </w:tcPr>
          <w:p w14:paraId="24298808" w14:textId="77777777" w:rsidR="00F23819" w:rsidRPr="00646E04" w:rsidRDefault="00F23819" w:rsidP="00F23819">
            <w:pPr>
              <w:spacing w:after="0"/>
              <w:jc w:val="center"/>
              <w:rPr>
                <w:rFonts w:cs="Tahoma"/>
              </w:rPr>
            </w:pPr>
          </w:p>
        </w:tc>
        <w:tc>
          <w:tcPr>
            <w:tcW w:w="508" w:type="pct"/>
            <w:vAlign w:val="center"/>
          </w:tcPr>
          <w:p w14:paraId="68546E26" w14:textId="77777777" w:rsidR="00F23819" w:rsidRPr="00646E04" w:rsidRDefault="00F23819" w:rsidP="00F23819">
            <w:pPr>
              <w:spacing w:after="0"/>
              <w:jc w:val="center"/>
              <w:rPr>
                <w:rFonts w:cs="Tahoma"/>
              </w:rPr>
            </w:pPr>
          </w:p>
        </w:tc>
        <w:tc>
          <w:tcPr>
            <w:tcW w:w="533" w:type="pct"/>
            <w:vAlign w:val="center"/>
          </w:tcPr>
          <w:p w14:paraId="0A12A071" w14:textId="77777777" w:rsidR="00F23819" w:rsidRPr="00646E04" w:rsidRDefault="00F23819" w:rsidP="00F23819">
            <w:pPr>
              <w:spacing w:after="0"/>
              <w:jc w:val="center"/>
              <w:rPr>
                <w:rFonts w:cs="Tahoma"/>
              </w:rPr>
            </w:pPr>
          </w:p>
        </w:tc>
        <w:tc>
          <w:tcPr>
            <w:tcW w:w="689" w:type="pct"/>
            <w:vAlign w:val="center"/>
          </w:tcPr>
          <w:p w14:paraId="07A1D377" w14:textId="77777777" w:rsidR="00F23819" w:rsidRPr="00646E04" w:rsidRDefault="00F23819" w:rsidP="00F23819">
            <w:pPr>
              <w:spacing w:after="0"/>
              <w:jc w:val="center"/>
              <w:rPr>
                <w:rFonts w:cs="Tahoma"/>
              </w:rPr>
            </w:pPr>
          </w:p>
        </w:tc>
      </w:tr>
      <w:tr w:rsidR="00F23819" w:rsidRPr="00646E04" w14:paraId="4C58C9C2" w14:textId="77777777" w:rsidTr="004B50FD">
        <w:trPr>
          <w:trHeight w:val="284"/>
        </w:trPr>
        <w:tc>
          <w:tcPr>
            <w:tcW w:w="277" w:type="pct"/>
            <w:vAlign w:val="center"/>
          </w:tcPr>
          <w:p w14:paraId="7D9D0133" w14:textId="77777777" w:rsidR="00F23819" w:rsidRPr="00D41921" w:rsidRDefault="00F23819" w:rsidP="00F23819">
            <w:pPr>
              <w:pStyle w:val="aff6"/>
              <w:numPr>
                <w:ilvl w:val="0"/>
                <w:numId w:val="158"/>
              </w:numPr>
              <w:spacing w:after="0"/>
              <w:jc w:val="center"/>
              <w:rPr>
                <w:rFonts w:cs="Tahoma"/>
              </w:rPr>
            </w:pPr>
          </w:p>
        </w:tc>
        <w:tc>
          <w:tcPr>
            <w:tcW w:w="2003" w:type="pct"/>
          </w:tcPr>
          <w:p w14:paraId="0B43F3CC" w14:textId="667D8C78" w:rsidR="00F23819" w:rsidRPr="00D41921" w:rsidDel="00F23819" w:rsidRDefault="00F23819" w:rsidP="004B50FD">
            <w:pPr>
              <w:spacing w:after="0"/>
              <w:jc w:val="left"/>
              <w:rPr>
                <w:rFonts w:cs="Tahoma"/>
                <w:highlight w:val="green"/>
              </w:rPr>
            </w:pPr>
            <w:r w:rsidRPr="00395CDD">
              <w:rPr>
                <w:rFonts w:eastAsia="Calibri" w:cs="Tahoma"/>
                <w:b/>
              </w:rPr>
              <w:t xml:space="preserve">ΠΕ.3: </w:t>
            </w:r>
            <w:r w:rsidRPr="00395CDD">
              <w:rPr>
                <w:rFonts w:eastAsia="Calibri" w:cs="Tahoma"/>
              </w:rPr>
              <w:t>Πλήρης φάκελος για την εξωτερική επιθεώρηση κατά ISO 27001:2013</w:t>
            </w:r>
          </w:p>
        </w:tc>
        <w:tc>
          <w:tcPr>
            <w:tcW w:w="398" w:type="pct"/>
            <w:vAlign w:val="center"/>
          </w:tcPr>
          <w:p w14:paraId="48EC8CBC" w14:textId="77777777" w:rsidR="00F23819" w:rsidRPr="00646E04" w:rsidRDefault="00F23819" w:rsidP="00F23819">
            <w:pPr>
              <w:spacing w:after="0"/>
              <w:jc w:val="center"/>
              <w:rPr>
                <w:rFonts w:cs="Tahoma"/>
              </w:rPr>
            </w:pPr>
          </w:p>
        </w:tc>
        <w:tc>
          <w:tcPr>
            <w:tcW w:w="591" w:type="pct"/>
            <w:vAlign w:val="center"/>
          </w:tcPr>
          <w:p w14:paraId="35DFE7E8" w14:textId="77777777" w:rsidR="00F23819" w:rsidRPr="00646E04" w:rsidRDefault="00F23819" w:rsidP="00F23819">
            <w:pPr>
              <w:spacing w:after="0"/>
              <w:jc w:val="center"/>
              <w:rPr>
                <w:rFonts w:cs="Tahoma"/>
              </w:rPr>
            </w:pPr>
          </w:p>
        </w:tc>
        <w:tc>
          <w:tcPr>
            <w:tcW w:w="508" w:type="pct"/>
            <w:vAlign w:val="center"/>
          </w:tcPr>
          <w:p w14:paraId="69D0806D" w14:textId="77777777" w:rsidR="00F23819" w:rsidRPr="00646E04" w:rsidRDefault="00F23819" w:rsidP="00F23819">
            <w:pPr>
              <w:spacing w:after="0"/>
              <w:jc w:val="center"/>
              <w:rPr>
                <w:rFonts w:cs="Tahoma"/>
              </w:rPr>
            </w:pPr>
          </w:p>
        </w:tc>
        <w:tc>
          <w:tcPr>
            <w:tcW w:w="533" w:type="pct"/>
            <w:vAlign w:val="center"/>
          </w:tcPr>
          <w:p w14:paraId="7EDBCAEF" w14:textId="77777777" w:rsidR="00F23819" w:rsidRPr="00646E04" w:rsidRDefault="00F23819" w:rsidP="00F23819">
            <w:pPr>
              <w:spacing w:after="0"/>
              <w:jc w:val="center"/>
              <w:rPr>
                <w:rFonts w:cs="Tahoma"/>
              </w:rPr>
            </w:pPr>
          </w:p>
        </w:tc>
        <w:tc>
          <w:tcPr>
            <w:tcW w:w="689" w:type="pct"/>
            <w:vAlign w:val="center"/>
          </w:tcPr>
          <w:p w14:paraId="51051DE5" w14:textId="77777777" w:rsidR="00F23819" w:rsidRPr="00646E04" w:rsidRDefault="00F23819" w:rsidP="00F23819">
            <w:pPr>
              <w:spacing w:after="0"/>
              <w:jc w:val="center"/>
              <w:rPr>
                <w:rFonts w:cs="Tahoma"/>
              </w:rPr>
            </w:pPr>
          </w:p>
        </w:tc>
      </w:tr>
      <w:tr w:rsidR="00F23819" w:rsidRPr="00646E04" w14:paraId="7252D38D" w14:textId="77777777" w:rsidTr="004B50FD">
        <w:trPr>
          <w:trHeight w:val="284"/>
        </w:trPr>
        <w:tc>
          <w:tcPr>
            <w:tcW w:w="277" w:type="pct"/>
            <w:vAlign w:val="center"/>
          </w:tcPr>
          <w:p w14:paraId="60566F28" w14:textId="77777777" w:rsidR="0052431A" w:rsidRPr="00646E04" w:rsidRDefault="0052431A" w:rsidP="00646E04">
            <w:pPr>
              <w:spacing w:after="0"/>
              <w:jc w:val="center"/>
              <w:rPr>
                <w:rFonts w:cs="Tahoma"/>
              </w:rPr>
            </w:pPr>
          </w:p>
        </w:tc>
        <w:tc>
          <w:tcPr>
            <w:tcW w:w="2003" w:type="pct"/>
            <w:vAlign w:val="center"/>
          </w:tcPr>
          <w:p w14:paraId="6EF34E0F" w14:textId="77777777" w:rsidR="0052431A" w:rsidRPr="009E6C7D" w:rsidRDefault="009E6C7D" w:rsidP="004B50FD">
            <w:pPr>
              <w:spacing w:after="0"/>
              <w:jc w:val="left"/>
              <w:rPr>
                <w:rFonts w:cs="Tahoma"/>
              </w:rPr>
            </w:pPr>
            <w:r>
              <w:rPr>
                <w:rFonts w:cs="Tahoma"/>
              </w:rPr>
              <w:t>…….</w:t>
            </w:r>
          </w:p>
        </w:tc>
        <w:tc>
          <w:tcPr>
            <w:tcW w:w="398" w:type="pct"/>
            <w:vAlign w:val="center"/>
          </w:tcPr>
          <w:p w14:paraId="0706914F" w14:textId="77777777" w:rsidR="0052431A" w:rsidRPr="00646E04" w:rsidRDefault="0052431A" w:rsidP="00646E04">
            <w:pPr>
              <w:spacing w:after="0"/>
              <w:jc w:val="center"/>
              <w:rPr>
                <w:rFonts w:cs="Tahoma"/>
              </w:rPr>
            </w:pPr>
          </w:p>
        </w:tc>
        <w:tc>
          <w:tcPr>
            <w:tcW w:w="591" w:type="pct"/>
            <w:vAlign w:val="center"/>
          </w:tcPr>
          <w:p w14:paraId="220140EB" w14:textId="77777777" w:rsidR="0052431A" w:rsidRPr="00646E04" w:rsidRDefault="0052431A" w:rsidP="00646E04">
            <w:pPr>
              <w:spacing w:after="0"/>
              <w:jc w:val="center"/>
              <w:rPr>
                <w:rFonts w:cs="Tahoma"/>
              </w:rPr>
            </w:pPr>
          </w:p>
        </w:tc>
        <w:tc>
          <w:tcPr>
            <w:tcW w:w="508" w:type="pct"/>
            <w:vAlign w:val="center"/>
          </w:tcPr>
          <w:p w14:paraId="25243A36" w14:textId="77777777" w:rsidR="0052431A" w:rsidRPr="00646E04" w:rsidRDefault="0052431A" w:rsidP="00646E04">
            <w:pPr>
              <w:spacing w:after="0"/>
              <w:jc w:val="center"/>
              <w:rPr>
                <w:rFonts w:cs="Tahoma"/>
              </w:rPr>
            </w:pPr>
          </w:p>
        </w:tc>
        <w:tc>
          <w:tcPr>
            <w:tcW w:w="533" w:type="pct"/>
            <w:vAlign w:val="center"/>
          </w:tcPr>
          <w:p w14:paraId="79D9DDFD" w14:textId="77777777" w:rsidR="0052431A" w:rsidRPr="00646E04" w:rsidRDefault="0052431A" w:rsidP="00646E04">
            <w:pPr>
              <w:spacing w:after="0"/>
              <w:jc w:val="center"/>
              <w:rPr>
                <w:rFonts w:cs="Tahoma"/>
              </w:rPr>
            </w:pPr>
          </w:p>
        </w:tc>
        <w:tc>
          <w:tcPr>
            <w:tcW w:w="689" w:type="pct"/>
            <w:vAlign w:val="center"/>
          </w:tcPr>
          <w:p w14:paraId="362631D7" w14:textId="77777777" w:rsidR="0052431A" w:rsidRPr="00646E04" w:rsidRDefault="0052431A" w:rsidP="00646E04">
            <w:pPr>
              <w:spacing w:after="0"/>
              <w:jc w:val="center"/>
              <w:rPr>
                <w:rFonts w:cs="Tahoma"/>
              </w:rPr>
            </w:pPr>
          </w:p>
        </w:tc>
      </w:tr>
      <w:tr w:rsidR="00F23819" w:rsidRPr="00646E04" w14:paraId="6B34A9E9" w14:textId="77777777" w:rsidTr="004B50FD">
        <w:trPr>
          <w:trHeight w:val="284"/>
        </w:trPr>
        <w:tc>
          <w:tcPr>
            <w:tcW w:w="2280" w:type="pct"/>
            <w:gridSpan w:val="2"/>
            <w:tcBorders>
              <w:left w:val="nil"/>
              <w:bottom w:val="nil"/>
            </w:tcBorders>
            <w:vAlign w:val="center"/>
          </w:tcPr>
          <w:p w14:paraId="6E8ACF3E" w14:textId="77777777" w:rsidR="0052431A" w:rsidRPr="00646E04" w:rsidRDefault="0052431A" w:rsidP="004B50FD">
            <w:pPr>
              <w:spacing w:after="0"/>
              <w:jc w:val="left"/>
              <w:rPr>
                <w:rFonts w:cs="Tahoma"/>
              </w:rPr>
            </w:pPr>
            <w:r w:rsidRPr="00646E04">
              <w:rPr>
                <w:rFonts w:cs="Tahoma"/>
                <w:b/>
              </w:rPr>
              <w:t>ΣΥΝΟΛΟ</w:t>
            </w:r>
          </w:p>
        </w:tc>
        <w:tc>
          <w:tcPr>
            <w:tcW w:w="398" w:type="pct"/>
            <w:shd w:val="clear" w:color="auto" w:fill="E0E0E0"/>
            <w:vAlign w:val="center"/>
          </w:tcPr>
          <w:p w14:paraId="5E3D63A6" w14:textId="77777777" w:rsidR="0052431A" w:rsidRPr="00646E04" w:rsidRDefault="0052431A" w:rsidP="00646E04">
            <w:pPr>
              <w:spacing w:after="0"/>
              <w:jc w:val="center"/>
              <w:rPr>
                <w:rFonts w:cs="Tahoma"/>
              </w:rPr>
            </w:pPr>
          </w:p>
        </w:tc>
        <w:tc>
          <w:tcPr>
            <w:tcW w:w="591" w:type="pct"/>
            <w:shd w:val="clear" w:color="auto" w:fill="595959"/>
            <w:vAlign w:val="center"/>
          </w:tcPr>
          <w:p w14:paraId="7424C752" w14:textId="77777777" w:rsidR="0052431A" w:rsidRPr="00646E04" w:rsidRDefault="0052431A" w:rsidP="00646E04">
            <w:pPr>
              <w:spacing w:after="0"/>
              <w:jc w:val="center"/>
              <w:rPr>
                <w:rFonts w:cs="Tahoma"/>
              </w:rPr>
            </w:pPr>
          </w:p>
        </w:tc>
        <w:tc>
          <w:tcPr>
            <w:tcW w:w="508" w:type="pct"/>
            <w:shd w:val="clear" w:color="auto" w:fill="E0E0E0"/>
            <w:vAlign w:val="center"/>
          </w:tcPr>
          <w:p w14:paraId="41FF83D5" w14:textId="77777777" w:rsidR="0052431A" w:rsidRPr="00646E04" w:rsidRDefault="0052431A" w:rsidP="00646E04">
            <w:pPr>
              <w:spacing w:after="0"/>
              <w:jc w:val="center"/>
              <w:rPr>
                <w:rFonts w:cs="Tahoma"/>
              </w:rPr>
            </w:pPr>
          </w:p>
        </w:tc>
        <w:tc>
          <w:tcPr>
            <w:tcW w:w="533" w:type="pct"/>
            <w:shd w:val="clear" w:color="auto" w:fill="E0E0E0"/>
            <w:vAlign w:val="center"/>
          </w:tcPr>
          <w:p w14:paraId="027163B7" w14:textId="77777777" w:rsidR="0052431A" w:rsidRPr="00646E04" w:rsidRDefault="0052431A" w:rsidP="00646E04">
            <w:pPr>
              <w:spacing w:after="0"/>
              <w:jc w:val="center"/>
              <w:rPr>
                <w:rFonts w:cs="Tahoma"/>
              </w:rPr>
            </w:pPr>
          </w:p>
        </w:tc>
        <w:tc>
          <w:tcPr>
            <w:tcW w:w="689" w:type="pct"/>
            <w:shd w:val="clear" w:color="auto" w:fill="E0E0E0"/>
            <w:vAlign w:val="center"/>
          </w:tcPr>
          <w:p w14:paraId="530B1515" w14:textId="77777777" w:rsidR="0052431A" w:rsidRPr="00646E04" w:rsidRDefault="0052431A" w:rsidP="00646E04">
            <w:pPr>
              <w:spacing w:after="0"/>
              <w:jc w:val="center"/>
              <w:rPr>
                <w:rFonts w:cs="Tahoma"/>
              </w:rPr>
            </w:pPr>
          </w:p>
        </w:tc>
      </w:tr>
    </w:tbl>
    <w:p w14:paraId="5E6733F9" w14:textId="0A1EEEA2" w:rsidR="0052431A" w:rsidRDefault="0052431A" w:rsidP="001B41EF">
      <w:pPr>
        <w:rPr>
          <w:rFonts w:cs="Tahoma"/>
        </w:rPr>
      </w:pPr>
      <w:bookmarkStart w:id="2152" w:name="_Toc63254465"/>
      <w:bookmarkStart w:id="2153" w:name="_Toc94512815"/>
      <w:bookmarkStart w:id="2154" w:name="_Toc94513189"/>
    </w:p>
    <w:p w14:paraId="5FB57D37" w14:textId="77777777" w:rsidR="0013358D" w:rsidRPr="00646E04" w:rsidRDefault="0013358D" w:rsidP="001B41EF">
      <w:pPr>
        <w:rPr>
          <w:rFonts w:cs="Tahoma"/>
        </w:rPr>
      </w:pPr>
    </w:p>
    <w:p w14:paraId="3841B9B0" w14:textId="77777777" w:rsidR="0052431A" w:rsidRPr="00C324D3" w:rsidRDefault="0052431A" w:rsidP="00F371CC">
      <w:pPr>
        <w:pStyle w:val="3"/>
      </w:pPr>
      <w:bookmarkStart w:id="2155" w:name="_Toc319401487"/>
      <w:bookmarkStart w:id="2156" w:name="_Ref6395488"/>
      <w:bookmarkStart w:id="2157" w:name="_Ref6395501"/>
      <w:bookmarkStart w:id="2158" w:name="_Toc43238486"/>
      <w:r w:rsidRPr="00C324D3">
        <w:lastRenderedPageBreak/>
        <w:t>Άλλες δαπάνες</w:t>
      </w:r>
      <w:bookmarkEnd w:id="2152"/>
      <w:bookmarkEnd w:id="2153"/>
      <w:bookmarkEnd w:id="2154"/>
      <w:bookmarkEnd w:id="2155"/>
      <w:bookmarkEnd w:id="2156"/>
      <w:bookmarkEnd w:id="2157"/>
      <w:bookmarkEnd w:id="21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8"/>
        <w:gridCol w:w="2644"/>
        <w:gridCol w:w="1335"/>
        <w:gridCol w:w="1835"/>
        <w:gridCol w:w="1071"/>
        <w:gridCol w:w="724"/>
        <w:gridCol w:w="1412"/>
      </w:tblGrid>
      <w:tr w:rsidR="0013358D" w:rsidRPr="00646E04" w14:paraId="3D03EE94" w14:textId="77777777" w:rsidTr="004B50FD">
        <w:trPr>
          <w:cantSplit/>
        </w:trPr>
        <w:tc>
          <w:tcPr>
            <w:tcW w:w="316" w:type="pct"/>
            <w:vMerge w:val="restart"/>
            <w:shd w:val="clear" w:color="auto" w:fill="E6E6E6"/>
            <w:vAlign w:val="center"/>
          </w:tcPr>
          <w:p w14:paraId="4C7D73CC" w14:textId="77777777" w:rsidR="0052431A" w:rsidRPr="004B50FD" w:rsidRDefault="0052431A" w:rsidP="004B50FD">
            <w:pPr>
              <w:spacing w:before="0" w:after="0"/>
              <w:jc w:val="center"/>
              <w:rPr>
                <w:rFonts w:cs="Tahoma"/>
                <w:b/>
              </w:rPr>
            </w:pPr>
            <w:r w:rsidRPr="004B50FD">
              <w:rPr>
                <w:rFonts w:cs="Tahoma"/>
                <w:b/>
              </w:rPr>
              <w:t>Α/Α</w:t>
            </w:r>
          </w:p>
        </w:tc>
        <w:tc>
          <w:tcPr>
            <w:tcW w:w="1373" w:type="pct"/>
            <w:vMerge w:val="restart"/>
            <w:shd w:val="clear" w:color="auto" w:fill="E6E6E6"/>
            <w:vAlign w:val="center"/>
          </w:tcPr>
          <w:p w14:paraId="03D0314E" w14:textId="77777777" w:rsidR="0052431A" w:rsidRPr="004B50FD" w:rsidRDefault="0052431A" w:rsidP="004B50FD">
            <w:pPr>
              <w:spacing w:before="0" w:after="0"/>
              <w:jc w:val="center"/>
              <w:rPr>
                <w:rFonts w:cs="Tahoma"/>
                <w:b/>
              </w:rPr>
            </w:pPr>
            <w:r w:rsidRPr="004B50FD">
              <w:rPr>
                <w:rFonts w:cs="Tahoma"/>
                <w:b/>
              </w:rPr>
              <w:t>ΠΕΡΙΓΡΑΦΗ</w:t>
            </w:r>
          </w:p>
        </w:tc>
        <w:tc>
          <w:tcPr>
            <w:tcW w:w="693" w:type="pct"/>
            <w:vMerge w:val="restart"/>
            <w:shd w:val="clear" w:color="auto" w:fill="E6E6E6"/>
            <w:vAlign w:val="center"/>
          </w:tcPr>
          <w:p w14:paraId="650028CB" w14:textId="77777777" w:rsidR="0052431A" w:rsidRPr="004B50FD" w:rsidRDefault="0052431A" w:rsidP="004B50FD">
            <w:pPr>
              <w:spacing w:before="0" w:after="0"/>
              <w:ind w:left="-77" w:right="-73" w:firstLine="77"/>
              <w:jc w:val="center"/>
              <w:rPr>
                <w:rFonts w:cs="Tahoma"/>
                <w:b/>
              </w:rPr>
            </w:pPr>
            <w:r w:rsidRPr="004B50FD">
              <w:rPr>
                <w:rFonts w:cs="Tahoma"/>
                <w:b/>
              </w:rPr>
              <w:t>ΠΟΣΟΤΗΤΑ</w:t>
            </w:r>
          </w:p>
        </w:tc>
        <w:tc>
          <w:tcPr>
            <w:tcW w:w="1509" w:type="pct"/>
            <w:gridSpan w:val="2"/>
            <w:shd w:val="clear" w:color="auto" w:fill="E6E6E6"/>
            <w:vAlign w:val="center"/>
          </w:tcPr>
          <w:p w14:paraId="5229DB12" w14:textId="77777777" w:rsidR="0052431A" w:rsidRPr="004B50FD" w:rsidRDefault="0052431A" w:rsidP="004B50FD">
            <w:pPr>
              <w:spacing w:before="0" w:after="0"/>
              <w:jc w:val="center"/>
              <w:rPr>
                <w:rFonts w:cs="Tahoma"/>
                <w:b/>
              </w:rPr>
            </w:pPr>
            <w:r w:rsidRPr="004B50FD">
              <w:rPr>
                <w:rFonts w:cs="Tahoma"/>
                <w:b/>
              </w:rPr>
              <w:t>ΑΞΙΑ ΧΩΡΙΣ ΦΠΑ [€]</w:t>
            </w:r>
          </w:p>
        </w:tc>
        <w:tc>
          <w:tcPr>
            <w:tcW w:w="376" w:type="pct"/>
            <w:vMerge w:val="restart"/>
            <w:shd w:val="clear" w:color="auto" w:fill="E6E6E6"/>
            <w:vAlign w:val="center"/>
          </w:tcPr>
          <w:p w14:paraId="2AC62DE3" w14:textId="77777777" w:rsidR="0052431A" w:rsidRPr="004B50FD" w:rsidRDefault="0052431A" w:rsidP="004B50FD">
            <w:pPr>
              <w:spacing w:before="0" w:after="0"/>
              <w:jc w:val="center"/>
              <w:rPr>
                <w:rFonts w:cs="Tahoma"/>
                <w:b/>
              </w:rPr>
            </w:pPr>
            <w:r w:rsidRPr="004B50FD">
              <w:rPr>
                <w:rFonts w:cs="Tahoma"/>
                <w:b/>
              </w:rPr>
              <w:t>ΦΠΑ [€]</w:t>
            </w:r>
          </w:p>
        </w:tc>
        <w:tc>
          <w:tcPr>
            <w:tcW w:w="733" w:type="pct"/>
            <w:vMerge w:val="restart"/>
            <w:shd w:val="clear" w:color="auto" w:fill="E6E6E6"/>
            <w:vAlign w:val="center"/>
          </w:tcPr>
          <w:p w14:paraId="0FDB29F8" w14:textId="77777777" w:rsidR="0052431A" w:rsidRPr="004B50FD" w:rsidRDefault="0052431A" w:rsidP="004B50FD">
            <w:pPr>
              <w:spacing w:before="0" w:after="0"/>
              <w:jc w:val="center"/>
              <w:rPr>
                <w:rFonts w:cs="Tahoma"/>
                <w:b/>
              </w:rPr>
            </w:pPr>
            <w:r w:rsidRPr="004B50FD">
              <w:rPr>
                <w:rFonts w:cs="Tahoma"/>
                <w:b/>
              </w:rPr>
              <w:t xml:space="preserve">ΣΥΝΟΛΙΚΗ ΑΞΙΑ </w:t>
            </w:r>
          </w:p>
          <w:p w14:paraId="65E5D407" w14:textId="77777777" w:rsidR="0052431A" w:rsidRPr="004B50FD" w:rsidRDefault="0052431A" w:rsidP="004B50FD">
            <w:pPr>
              <w:spacing w:before="0" w:after="0"/>
              <w:jc w:val="center"/>
              <w:rPr>
                <w:rFonts w:cs="Tahoma"/>
                <w:b/>
              </w:rPr>
            </w:pPr>
            <w:r w:rsidRPr="004B50FD">
              <w:rPr>
                <w:rFonts w:cs="Tahoma"/>
                <w:b/>
              </w:rPr>
              <w:t>ΜΕ ΦΠΑ [€]</w:t>
            </w:r>
          </w:p>
        </w:tc>
      </w:tr>
      <w:tr w:rsidR="0013358D" w:rsidRPr="00646E04" w14:paraId="49A820BC" w14:textId="77777777" w:rsidTr="004B50FD">
        <w:trPr>
          <w:cantSplit/>
        </w:trPr>
        <w:tc>
          <w:tcPr>
            <w:tcW w:w="316" w:type="pct"/>
            <w:vMerge/>
            <w:shd w:val="clear" w:color="auto" w:fill="E6E6E6"/>
            <w:vAlign w:val="center"/>
          </w:tcPr>
          <w:p w14:paraId="5AE47C08" w14:textId="77777777" w:rsidR="0052431A" w:rsidRPr="00646E04" w:rsidRDefault="0052431A" w:rsidP="00646E04">
            <w:pPr>
              <w:spacing w:after="0"/>
              <w:jc w:val="center"/>
              <w:rPr>
                <w:rFonts w:cs="Tahoma"/>
              </w:rPr>
            </w:pPr>
          </w:p>
        </w:tc>
        <w:tc>
          <w:tcPr>
            <w:tcW w:w="1373" w:type="pct"/>
            <w:vMerge/>
            <w:shd w:val="clear" w:color="auto" w:fill="E6E6E6"/>
            <w:vAlign w:val="center"/>
          </w:tcPr>
          <w:p w14:paraId="0A7717B3" w14:textId="77777777" w:rsidR="0052431A" w:rsidRPr="00646E04" w:rsidRDefault="0052431A" w:rsidP="00646E04">
            <w:pPr>
              <w:spacing w:after="0"/>
              <w:jc w:val="center"/>
              <w:rPr>
                <w:rFonts w:cs="Tahoma"/>
              </w:rPr>
            </w:pPr>
          </w:p>
        </w:tc>
        <w:tc>
          <w:tcPr>
            <w:tcW w:w="693" w:type="pct"/>
            <w:vMerge/>
            <w:shd w:val="clear" w:color="auto" w:fill="E6E6E6"/>
            <w:vAlign w:val="center"/>
          </w:tcPr>
          <w:p w14:paraId="15D4EADF" w14:textId="77777777" w:rsidR="0052431A" w:rsidRPr="00646E04" w:rsidRDefault="0052431A" w:rsidP="00646E04">
            <w:pPr>
              <w:spacing w:after="0"/>
              <w:jc w:val="center"/>
              <w:rPr>
                <w:rFonts w:cs="Tahoma"/>
              </w:rPr>
            </w:pPr>
          </w:p>
        </w:tc>
        <w:tc>
          <w:tcPr>
            <w:tcW w:w="953" w:type="pct"/>
            <w:shd w:val="clear" w:color="auto" w:fill="E6E6E6"/>
            <w:vAlign w:val="center"/>
          </w:tcPr>
          <w:p w14:paraId="2443335F" w14:textId="77777777" w:rsidR="0052431A" w:rsidRPr="004B50FD" w:rsidRDefault="0052431A" w:rsidP="004B50FD">
            <w:pPr>
              <w:spacing w:after="0"/>
              <w:ind w:left="-158" w:right="-64"/>
              <w:jc w:val="center"/>
              <w:rPr>
                <w:rFonts w:cs="Tahoma"/>
                <w:b/>
              </w:rPr>
            </w:pPr>
            <w:r w:rsidRPr="004B50FD">
              <w:rPr>
                <w:rFonts w:cs="Tahoma"/>
                <w:b/>
              </w:rPr>
              <w:t>ΤΙΜΗ ΜΟΝΑΔΑΣ</w:t>
            </w:r>
          </w:p>
        </w:tc>
        <w:tc>
          <w:tcPr>
            <w:tcW w:w="556" w:type="pct"/>
            <w:shd w:val="clear" w:color="auto" w:fill="E6E6E6"/>
            <w:vAlign w:val="center"/>
          </w:tcPr>
          <w:p w14:paraId="41168C7E" w14:textId="77777777" w:rsidR="0052431A" w:rsidRPr="004B50FD" w:rsidRDefault="0052431A" w:rsidP="00D41921">
            <w:pPr>
              <w:spacing w:after="0"/>
              <w:jc w:val="center"/>
              <w:rPr>
                <w:rFonts w:cs="Tahoma"/>
                <w:b/>
              </w:rPr>
            </w:pPr>
            <w:r w:rsidRPr="004B50FD">
              <w:rPr>
                <w:rFonts w:cs="Tahoma"/>
                <w:b/>
              </w:rPr>
              <w:t>ΣΥΝΟΛΟ</w:t>
            </w:r>
          </w:p>
        </w:tc>
        <w:tc>
          <w:tcPr>
            <w:tcW w:w="376" w:type="pct"/>
            <w:vMerge/>
            <w:shd w:val="clear" w:color="auto" w:fill="E6E6E6"/>
            <w:vAlign w:val="center"/>
          </w:tcPr>
          <w:p w14:paraId="19189478" w14:textId="77777777" w:rsidR="0052431A" w:rsidRPr="00646E04" w:rsidRDefault="0052431A" w:rsidP="00646E04">
            <w:pPr>
              <w:spacing w:after="0"/>
              <w:jc w:val="center"/>
              <w:rPr>
                <w:rFonts w:cs="Tahoma"/>
              </w:rPr>
            </w:pPr>
          </w:p>
        </w:tc>
        <w:tc>
          <w:tcPr>
            <w:tcW w:w="733" w:type="pct"/>
            <w:vMerge/>
            <w:shd w:val="clear" w:color="auto" w:fill="E6E6E6"/>
            <w:vAlign w:val="center"/>
          </w:tcPr>
          <w:p w14:paraId="5F047923" w14:textId="77777777" w:rsidR="0052431A" w:rsidRPr="00646E04" w:rsidRDefault="0052431A" w:rsidP="00646E04">
            <w:pPr>
              <w:spacing w:after="0"/>
              <w:jc w:val="center"/>
              <w:rPr>
                <w:rFonts w:cs="Tahoma"/>
              </w:rPr>
            </w:pPr>
          </w:p>
        </w:tc>
      </w:tr>
      <w:tr w:rsidR="0013358D" w:rsidRPr="00646E04" w14:paraId="516EE6F9" w14:textId="77777777" w:rsidTr="004B50FD">
        <w:trPr>
          <w:trHeight w:val="284"/>
        </w:trPr>
        <w:tc>
          <w:tcPr>
            <w:tcW w:w="316" w:type="pct"/>
            <w:vAlign w:val="center"/>
          </w:tcPr>
          <w:p w14:paraId="51FCB126" w14:textId="77777777" w:rsidR="0052431A" w:rsidRPr="00646E04" w:rsidRDefault="0052431A" w:rsidP="00646E04">
            <w:pPr>
              <w:spacing w:after="0"/>
              <w:jc w:val="center"/>
              <w:rPr>
                <w:rFonts w:cs="Tahoma"/>
              </w:rPr>
            </w:pPr>
          </w:p>
        </w:tc>
        <w:tc>
          <w:tcPr>
            <w:tcW w:w="1373" w:type="pct"/>
            <w:vAlign w:val="center"/>
          </w:tcPr>
          <w:p w14:paraId="6624EB60" w14:textId="77777777" w:rsidR="0052431A" w:rsidRPr="00B16AB9" w:rsidRDefault="0052431A" w:rsidP="00646E04">
            <w:pPr>
              <w:spacing w:after="0"/>
              <w:jc w:val="center"/>
              <w:rPr>
                <w:rFonts w:cs="Tahoma"/>
                <w:lang w:val="en-US"/>
              </w:rPr>
            </w:pPr>
          </w:p>
        </w:tc>
        <w:tc>
          <w:tcPr>
            <w:tcW w:w="693" w:type="pct"/>
            <w:vAlign w:val="center"/>
          </w:tcPr>
          <w:p w14:paraId="3166A348" w14:textId="77777777" w:rsidR="0052431A" w:rsidRPr="00646E04" w:rsidRDefault="0052431A" w:rsidP="00646E04">
            <w:pPr>
              <w:spacing w:after="0"/>
              <w:jc w:val="center"/>
              <w:rPr>
                <w:rFonts w:cs="Tahoma"/>
              </w:rPr>
            </w:pPr>
          </w:p>
        </w:tc>
        <w:tc>
          <w:tcPr>
            <w:tcW w:w="953" w:type="pct"/>
            <w:vAlign w:val="center"/>
          </w:tcPr>
          <w:p w14:paraId="4992E017" w14:textId="77777777" w:rsidR="0052431A" w:rsidRPr="00646E04" w:rsidRDefault="0052431A" w:rsidP="00646E04">
            <w:pPr>
              <w:spacing w:after="0"/>
              <w:jc w:val="center"/>
              <w:rPr>
                <w:rFonts w:cs="Tahoma"/>
              </w:rPr>
            </w:pPr>
          </w:p>
        </w:tc>
        <w:tc>
          <w:tcPr>
            <w:tcW w:w="556" w:type="pct"/>
            <w:vAlign w:val="center"/>
          </w:tcPr>
          <w:p w14:paraId="22ABB184" w14:textId="77777777" w:rsidR="0052431A" w:rsidRPr="00646E04" w:rsidRDefault="0052431A" w:rsidP="00646E04">
            <w:pPr>
              <w:spacing w:after="0"/>
              <w:jc w:val="center"/>
              <w:rPr>
                <w:rFonts w:cs="Tahoma"/>
              </w:rPr>
            </w:pPr>
          </w:p>
        </w:tc>
        <w:tc>
          <w:tcPr>
            <w:tcW w:w="376" w:type="pct"/>
            <w:vAlign w:val="center"/>
          </w:tcPr>
          <w:p w14:paraId="2FC5E2A8" w14:textId="77777777" w:rsidR="0052431A" w:rsidRPr="00646E04" w:rsidRDefault="0052431A" w:rsidP="00646E04">
            <w:pPr>
              <w:spacing w:after="0"/>
              <w:jc w:val="center"/>
              <w:rPr>
                <w:rFonts w:cs="Tahoma"/>
              </w:rPr>
            </w:pPr>
          </w:p>
        </w:tc>
        <w:tc>
          <w:tcPr>
            <w:tcW w:w="733" w:type="pct"/>
            <w:vAlign w:val="center"/>
          </w:tcPr>
          <w:p w14:paraId="5595085E" w14:textId="77777777" w:rsidR="0052431A" w:rsidRPr="00646E04" w:rsidRDefault="0052431A" w:rsidP="00646E04">
            <w:pPr>
              <w:spacing w:after="0"/>
              <w:jc w:val="center"/>
              <w:rPr>
                <w:rFonts w:cs="Tahoma"/>
              </w:rPr>
            </w:pPr>
          </w:p>
        </w:tc>
      </w:tr>
      <w:tr w:rsidR="0013358D" w:rsidRPr="00646E04" w14:paraId="70D2EA4E" w14:textId="77777777" w:rsidTr="004B50FD">
        <w:trPr>
          <w:trHeight w:val="284"/>
        </w:trPr>
        <w:tc>
          <w:tcPr>
            <w:tcW w:w="316" w:type="pct"/>
            <w:vAlign w:val="center"/>
          </w:tcPr>
          <w:p w14:paraId="269FBCB8" w14:textId="77777777" w:rsidR="0052431A" w:rsidRPr="00646E04" w:rsidRDefault="0052431A" w:rsidP="00646E04">
            <w:pPr>
              <w:spacing w:after="0"/>
              <w:jc w:val="center"/>
              <w:rPr>
                <w:rFonts w:cs="Tahoma"/>
              </w:rPr>
            </w:pPr>
          </w:p>
        </w:tc>
        <w:tc>
          <w:tcPr>
            <w:tcW w:w="1373" w:type="pct"/>
            <w:vAlign w:val="center"/>
          </w:tcPr>
          <w:p w14:paraId="5917A5A6" w14:textId="77777777" w:rsidR="0052431A" w:rsidRPr="00646E04" w:rsidRDefault="0052431A" w:rsidP="00646E04">
            <w:pPr>
              <w:spacing w:after="0"/>
              <w:jc w:val="center"/>
              <w:rPr>
                <w:rFonts w:cs="Tahoma"/>
              </w:rPr>
            </w:pPr>
          </w:p>
        </w:tc>
        <w:tc>
          <w:tcPr>
            <w:tcW w:w="693" w:type="pct"/>
            <w:vAlign w:val="center"/>
          </w:tcPr>
          <w:p w14:paraId="7B3AC417" w14:textId="77777777" w:rsidR="0052431A" w:rsidRPr="00646E04" w:rsidRDefault="0052431A" w:rsidP="00646E04">
            <w:pPr>
              <w:spacing w:after="0"/>
              <w:jc w:val="center"/>
              <w:rPr>
                <w:rFonts w:cs="Tahoma"/>
              </w:rPr>
            </w:pPr>
          </w:p>
        </w:tc>
        <w:tc>
          <w:tcPr>
            <w:tcW w:w="953" w:type="pct"/>
            <w:vAlign w:val="center"/>
          </w:tcPr>
          <w:p w14:paraId="1881B10D" w14:textId="77777777" w:rsidR="0052431A" w:rsidRPr="00646E04" w:rsidRDefault="0052431A" w:rsidP="00646E04">
            <w:pPr>
              <w:spacing w:after="0"/>
              <w:jc w:val="center"/>
              <w:rPr>
                <w:rFonts w:cs="Tahoma"/>
              </w:rPr>
            </w:pPr>
          </w:p>
        </w:tc>
        <w:tc>
          <w:tcPr>
            <w:tcW w:w="556" w:type="pct"/>
            <w:vAlign w:val="center"/>
          </w:tcPr>
          <w:p w14:paraId="4271FB97" w14:textId="77777777" w:rsidR="0052431A" w:rsidRPr="00646E04" w:rsidRDefault="0052431A" w:rsidP="00646E04">
            <w:pPr>
              <w:spacing w:after="0"/>
              <w:jc w:val="center"/>
              <w:rPr>
                <w:rFonts w:cs="Tahoma"/>
              </w:rPr>
            </w:pPr>
          </w:p>
        </w:tc>
        <w:tc>
          <w:tcPr>
            <w:tcW w:w="376" w:type="pct"/>
            <w:vAlign w:val="center"/>
          </w:tcPr>
          <w:p w14:paraId="29CDAEB7" w14:textId="77777777" w:rsidR="0052431A" w:rsidRPr="00646E04" w:rsidRDefault="0052431A" w:rsidP="00646E04">
            <w:pPr>
              <w:spacing w:after="0"/>
              <w:jc w:val="center"/>
              <w:rPr>
                <w:rFonts w:cs="Tahoma"/>
              </w:rPr>
            </w:pPr>
          </w:p>
        </w:tc>
        <w:tc>
          <w:tcPr>
            <w:tcW w:w="733" w:type="pct"/>
            <w:vAlign w:val="center"/>
          </w:tcPr>
          <w:p w14:paraId="52B47AAC" w14:textId="77777777" w:rsidR="0052431A" w:rsidRPr="00646E04" w:rsidRDefault="0052431A" w:rsidP="00646E04">
            <w:pPr>
              <w:spacing w:after="0"/>
              <w:jc w:val="center"/>
              <w:rPr>
                <w:rFonts w:cs="Tahoma"/>
              </w:rPr>
            </w:pPr>
          </w:p>
        </w:tc>
      </w:tr>
      <w:tr w:rsidR="0013358D" w:rsidRPr="00646E04" w14:paraId="0640615E" w14:textId="77777777" w:rsidTr="004B50FD">
        <w:trPr>
          <w:trHeight w:val="284"/>
        </w:trPr>
        <w:tc>
          <w:tcPr>
            <w:tcW w:w="316" w:type="pct"/>
            <w:vAlign w:val="center"/>
          </w:tcPr>
          <w:p w14:paraId="667399A9" w14:textId="77777777" w:rsidR="0052431A" w:rsidRPr="00646E04" w:rsidRDefault="0052431A" w:rsidP="00646E04">
            <w:pPr>
              <w:spacing w:after="0"/>
              <w:jc w:val="center"/>
              <w:rPr>
                <w:rFonts w:cs="Tahoma"/>
              </w:rPr>
            </w:pPr>
          </w:p>
        </w:tc>
        <w:tc>
          <w:tcPr>
            <w:tcW w:w="1373" w:type="pct"/>
            <w:vAlign w:val="center"/>
          </w:tcPr>
          <w:p w14:paraId="7BDAD4D0" w14:textId="77777777" w:rsidR="0052431A" w:rsidRPr="00646E04" w:rsidRDefault="0052431A" w:rsidP="00646E04">
            <w:pPr>
              <w:spacing w:after="0"/>
              <w:jc w:val="center"/>
              <w:rPr>
                <w:rFonts w:cs="Tahoma"/>
              </w:rPr>
            </w:pPr>
          </w:p>
        </w:tc>
        <w:tc>
          <w:tcPr>
            <w:tcW w:w="693" w:type="pct"/>
            <w:vAlign w:val="center"/>
          </w:tcPr>
          <w:p w14:paraId="15232966" w14:textId="77777777" w:rsidR="0052431A" w:rsidRPr="00646E04" w:rsidRDefault="0052431A" w:rsidP="00646E04">
            <w:pPr>
              <w:spacing w:after="0"/>
              <w:jc w:val="center"/>
              <w:rPr>
                <w:rFonts w:cs="Tahoma"/>
              </w:rPr>
            </w:pPr>
          </w:p>
        </w:tc>
        <w:tc>
          <w:tcPr>
            <w:tcW w:w="953" w:type="pct"/>
            <w:vAlign w:val="center"/>
          </w:tcPr>
          <w:p w14:paraId="00F7EF06" w14:textId="77777777" w:rsidR="0052431A" w:rsidRPr="00646E04" w:rsidRDefault="0052431A" w:rsidP="00646E04">
            <w:pPr>
              <w:spacing w:after="0"/>
              <w:jc w:val="center"/>
              <w:rPr>
                <w:rFonts w:cs="Tahoma"/>
              </w:rPr>
            </w:pPr>
          </w:p>
        </w:tc>
        <w:tc>
          <w:tcPr>
            <w:tcW w:w="556" w:type="pct"/>
            <w:vAlign w:val="center"/>
          </w:tcPr>
          <w:p w14:paraId="429958CD" w14:textId="77777777" w:rsidR="0052431A" w:rsidRPr="00646E04" w:rsidRDefault="0052431A" w:rsidP="00646E04">
            <w:pPr>
              <w:spacing w:after="0"/>
              <w:jc w:val="center"/>
              <w:rPr>
                <w:rFonts w:cs="Tahoma"/>
              </w:rPr>
            </w:pPr>
          </w:p>
        </w:tc>
        <w:tc>
          <w:tcPr>
            <w:tcW w:w="376" w:type="pct"/>
            <w:vAlign w:val="center"/>
          </w:tcPr>
          <w:p w14:paraId="0FF07CFB" w14:textId="77777777" w:rsidR="0052431A" w:rsidRPr="00646E04" w:rsidRDefault="0052431A" w:rsidP="00646E04">
            <w:pPr>
              <w:spacing w:after="0"/>
              <w:jc w:val="center"/>
              <w:rPr>
                <w:rFonts w:cs="Tahoma"/>
              </w:rPr>
            </w:pPr>
          </w:p>
        </w:tc>
        <w:tc>
          <w:tcPr>
            <w:tcW w:w="733" w:type="pct"/>
            <w:vAlign w:val="center"/>
          </w:tcPr>
          <w:p w14:paraId="17F75339" w14:textId="77777777" w:rsidR="0052431A" w:rsidRPr="00646E04" w:rsidRDefault="0052431A" w:rsidP="00646E04">
            <w:pPr>
              <w:spacing w:after="0"/>
              <w:jc w:val="center"/>
              <w:rPr>
                <w:rFonts w:cs="Tahoma"/>
              </w:rPr>
            </w:pPr>
          </w:p>
        </w:tc>
      </w:tr>
      <w:tr w:rsidR="0013358D" w:rsidRPr="00646E04" w14:paraId="1667A512" w14:textId="77777777" w:rsidTr="004B50FD">
        <w:trPr>
          <w:trHeight w:val="284"/>
        </w:trPr>
        <w:tc>
          <w:tcPr>
            <w:tcW w:w="3335" w:type="pct"/>
            <w:gridSpan w:val="4"/>
            <w:tcBorders>
              <w:left w:val="nil"/>
              <w:bottom w:val="nil"/>
            </w:tcBorders>
            <w:vAlign w:val="center"/>
          </w:tcPr>
          <w:p w14:paraId="6EE3F457" w14:textId="77777777" w:rsidR="0052431A" w:rsidRPr="00646E04" w:rsidRDefault="0052431A" w:rsidP="00646E04">
            <w:pPr>
              <w:spacing w:after="0"/>
              <w:jc w:val="right"/>
              <w:rPr>
                <w:rFonts w:cs="Tahoma"/>
              </w:rPr>
            </w:pPr>
            <w:r w:rsidRPr="00646E04">
              <w:rPr>
                <w:rFonts w:cs="Tahoma"/>
                <w:b/>
              </w:rPr>
              <w:t>ΣΥΝΟΛΟ</w:t>
            </w:r>
          </w:p>
        </w:tc>
        <w:tc>
          <w:tcPr>
            <w:tcW w:w="556" w:type="pct"/>
            <w:shd w:val="clear" w:color="auto" w:fill="E0E0E0"/>
            <w:vAlign w:val="center"/>
          </w:tcPr>
          <w:p w14:paraId="3A21995A" w14:textId="77777777" w:rsidR="0052431A" w:rsidRPr="00646E04" w:rsidRDefault="0052431A" w:rsidP="00646E04">
            <w:pPr>
              <w:spacing w:after="0"/>
              <w:jc w:val="center"/>
              <w:rPr>
                <w:rFonts w:cs="Tahoma"/>
              </w:rPr>
            </w:pPr>
          </w:p>
        </w:tc>
        <w:tc>
          <w:tcPr>
            <w:tcW w:w="376" w:type="pct"/>
            <w:shd w:val="clear" w:color="auto" w:fill="E0E0E0"/>
            <w:vAlign w:val="center"/>
          </w:tcPr>
          <w:p w14:paraId="3604F354" w14:textId="77777777" w:rsidR="0052431A" w:rsidRPr="00646E04" w:rsidRDefault="0052431A" w:rsidP="00646E04">
            <w:pPr>
              <w:spacing w:after="0"/>
              <w:jc w:val="center"/>
              <w:rPr>
                <w:rFonts w:cs="Tahoma"/>
              </w:rPr>
            </w:pPr>
          </w:p>
        </w:tc>
        <w:tc>
          <w:tcPr>
            <w:tcW w:w="733" w:type="pct"/>
            <w:shd w:val="clear" w:color="auto" w:fill="E0E0E0"/>
            <w:vAlign w:val="center"/>
          </w:tcPr>
          <w:p w14:paraId="76F7AAFD" w14:textId="77777777" w:rsidR="0052431A" w:rsidRPr="00646E04" w:rsidRDefault="0052431A" w:rsidP="00646E04">
            <w:pPr>
              <w:spacing w:after="0"/>
              <w:jc w:val="center"/>
              <w:rPr>
                <w:rFonts w:cs="Tahoma"/>
              </w:rPr>
            </w:pPr>
          </w:p>
        </w:tc>
      </w:tr>
    </w:tbl>
    <w:p w14:paraId="21347271" w14:textId="77777777" w:rsidR="001E1C38" w:rsidRDefault="001E1C38" w:rsidP="00B16AB9">
      <w:bookmarkStart w:id="2159" w:name="_Toc298827860"/>
      <w:bookmarkStart w:id="2160" w:name="_Toc63254467"/>
      <w:bookmarkStart w:id="2161" w:name="_Toc63573332"/>
      <w:bookmarkStart w:id="2162" w:name="_Toc65409351"/>
      <w:bookmarkStart w:id="2163" w:name="_Toc66611363"/>
      <w:bookmarkStart w:id="2164" w:name="_Toc66860851"/>
      <w:bookmarkStart w:id="2165" w:name="_Ref346793065"/>
      <w:bookmarkStart w:id="2166" w:name="_Ref351128084"/>
      <w:bookmarkEnd w:id="2150"/>
      <w:bookmarkEnd w:id="2151"/>
      <w:bookmarkEnd w:id="2159"/>
    </w:p>
    <w:p w14:paraId="741716CA" w14:textId="0DEDAAAA" w:rsidR="0052431A" w:rsidRPr="00C324D3" w:rsidRDefault="0052431A" w:rsidP="000B3DF0">
      <w:pPr>
        <w:pStyle w:val="3"/>
      </w:pPr>
      <w:bookmarkStart w:id="2167" w:name="_Toc43238487"/>
      <w:r w:rsidRPr="00C324D3">
        <w:t>Συγκεντρωτικός πίνακας Οικονομικής Προσφοράς</w:t>
      </w:r>
      <w:bookmarkEnd w:id="2160"/>
      <w:bookmarkEnd w:id="2161"/>
      <w:bookmarkEnd w:id="2162"/>
      <w:bookmarkEnd w:id="2163"/>
      <w:bookmarkEnd w:id="2164"/>
      <w:bookmarkEnd w:id="2165"/>
      <w:bookmarkEnd w:id="2166"/>
      <w:bookmarkEnd w:id="21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
        <w:gridCol w:w="4094"/>
        <w:gridCol w:w="1496"/>
        <w:gridCol w:w="1514"/>
        <w:gridCol w:w="1891"/>
      </w:tblGrid>
      <w:tr w:rsidR="0052431A" w:rsidRPr="00646E04" w14:paraId="59944B42" w14:textId="77777777">
        <w:trPr>
          <w:cantSplit/>
          <w:trHeight w:val="241"/>
        </w:trPr>
        <w:tc>
          <w:tcPr>
            <w:tcW w:w="329" w:type="pct"/>
            <w:vMerge w:val="restart"/>
            <w:shd w:val="clear" w:color="auto" w:fill="E6E6E6"/>
            <w:vAlign w:val="center"/>
          </w:tcPr>
          <w:p w14:paraId="34D23700" w14:textId="77777777" w:rsidR="0052431A" w:rsidRPr="004B50FD" w:rsidRDefault="0052431A" w:rsidP="004B50FD">
            <w:pPr>
              <w:spacing w:before="0" w:after="0"/>
              <w:jc w:val="center"/>
              <w:rPr>
                <w:rFonts w:cs="Tahoma"/>
                <w:b/>
              </w:rPr>
            </w:pPr>
            <w:r w:rsidRPr="004B50FD">
              <w:rPr>
                <w:rFonts w:cs="Tahoma"/>
                <w:b/>
              </w:rPr>
              <w:t>Α/Α</w:t>
            </w:r>
          </w:p>
        </w:tc>
        <w:tc>
          <w:tcPr>
            <w:tcW w:w="2126" w:type="pct"/>
            <w:vMerge w:val="restart"/>
            <w:shd w:val="clear" w:color="auto" w:fill="E6E6E6"/>
            <w:vAlign w:val="center"/>
          </w:tcPr>
          <w:p w14:paraId="7F94B8F6" w14:textId="77777777" w:rsidR="0052431A" w:rsidRPr="004B50FD" w:rsidRDefault="0052431A" w:rsidP="004B50FD">
            <w:pPr>
              <w:spacing w:before="0" w:after="0"/>
              <w:jc w:val="center"/>
              <w:rPr>
                <w:rFonts w:cs="Tahoma"/>
                <w:b/>
              </w:rPr>
            </w:pPr>
            <w:r w:rsidRPr="004B50FD">
              <w:rPr>
                <w:rFonts w:cs="Tahoma"/>
                <w:b/>
              </w:rPr>
              <w:t>ΠΕΡΙΓΡΑΦΗ</w:t>
            </w:r>
          </w:p>
        </w:tc>
        <w:tc>
          <w:tcPr>
            <w:tcW w:w="777" w:type="pct"/>
            <w:vMerge w:val="restart"/>
            <w:shd w:val="clear" w:color="auto" w:fill="E6E6E6"/>
            <w:vAlign w:val="center"/>
          </w:tcPr>
          <w:p w14:paraId="0788BDE4" w14:textId="77777777" w:rsidR="0052431A" w:rsidRPr="004B50FD" w:rsidRDefault="0052431A" w:rsidP="004B50FD">
            <w:pPr>
              <w:spacing w:before="0" w:after="0"/>
              <w:jc w:val="center"/>
              <w:rPr>
                <w:rFonts w:cs="Tahoma"/>
                <w:b/>
              </w:rPr>
            </w:pPr>
            <w:r w:rsidRPr="004B50FD">
              <w:rPr>
                <w:rFonts w:cs="Tahoma"/>
                <w:b/>
              </w:rPr>
              <w:t>ΑΞΙΑ ΧΩΡΙΣ ΦΠΑ (€)</w:t>
            </w:r>
          </w:p>
        </w:tc>
        <w:tc>
          <w:tcPr>
            <w:tcW w:w="786" w:type="pct"/>
            <w:vMerge w:val="restart"/>
            <w:shd w:val="clear" w:color="auto" w:fill="E6E6E6"/>
            <w:vAlign w:val="center"/>
          </w:tcPr>
          <w:p w14:paraId="23E98582" w14:textId="77777777" w:rsidR="0052431A" w:rsidRPr="004B50FD" w:rsidRDefault="0052431A" w:rsidP="004B50FD">
            <w:pPr>
              <w:spacing w:before="0" w:after="0"/>
              <w:jc w:val="center"/>
              <w:rPr>
                <w:rFonts w:cs="Tahoma"/>
                <w:b/>
              </w:rPr>
            </w:pPr>
            <w:r w:rsidRPr="004B50FD">
              <w:rPr>
                <w:rFonts w:cs="Tahoma"/>
                <w:b/>
              </w:rPr>
              <w:t>ΦΠΑ (€)</w:t>
            </w:r>
          </w:p>
        </w:tc>
        <w:tc>
          <w:tcPr>
            <w:tcW w:w="982" w:type="pct"/>
            <w:vMerge w:val="restart"/>
            <w:shd w:val="clear" w:color="auto" w:fill="E6E6E6"/>
            <w:vAlign w:val="center"/>
          </w:tcPr>
          <w:p w14:paraId="50B3901C" w14:textId="77777777" w:rsidR="0052431A" w:rsidRPr="004B50FD" w:rsidRDefault="0052431A" w:rsidP="004B50FD">
            <w:pPr>
              <w:spacing w:before="0" w:after="0"/>
              <w:jc w:val="center"/>
              <w:rPr>
                <w:rFonts w:cs="Tahoma"/>
                <w:b/>
              </w:rPr>
            </w:pPr>
            <w:r w:rsidRPr="004B50FD">
              <w:rPr>
                <w:rFonts w:cs="Tahoma"/>
                <w:b/>
              </w:rPr>
              <w:t xml:space="preserve">ΣΥΝΟΛΙΚΗ ΑΞΙΑ </w:t>
            </w:r>
          </w:p>
          <w:p w14:paraId="13AC71BE" w14:textId="77777777" w:rsidR="0052431A" w:rsidRPr="004B50FD" w:rsidRDefault="0052431A" w:rsidP="004B50FD">
            <w:pPr>
              <w:spacing w:before="0" w:after="0"/>
              <w:jc w:val="center"/>
              <w:rPr>
                <w:rFonts w:cs="Tahoma"/>
                <w:b/>
              </w:rPr>
            </w:pPr>
            <w:r w:rsidRPr="004B50FD">
              <w:rPr>
                <w:rFonts w:cs="Tahoma"/>
                <w:b/>
              </w:rPr>
              <w:t>ΜΕ ΦΠΑ (€)</w:t>
            </w:r>
          </w:p>
        </w:tc>
      </w:tr>
      <w:tr w:rsidR="0052431A" w:rsidRPr="00646E04" w14:paraId="2BBA8A6E" w14:textId="77777777">
        <w:trPr>
          <w:cantSplit/>
          <w:trHeight w:val="361"/>
        </w:trPr>
        <w:tc>
          <w:tcPr>
            <w:tcW w:w="329" w:type="pct"/>
            <w:vMerge/>
            <w:shd w:val="clear" w:color="auto" w:fill="E6E6E6"/>
            <w:vAlign w:val="center"/>
          </w:tcPr>
          <w:p w14:paraId="2917F686" w14:textId="77777777" w:rsidR="0052431A" w:rsidRPr="00646E04" w:rsidRDefault="0052431A" w:rsidP="005031CB">
            <w:pPr>
              <w:spacing w:after="0"/>
              <w:jc w:val="center"/>
              <w:rPr>
                <w:rFonts w:cs="Tahoma"/>
              </w:rPr>
            </w:pPr>
          </w:p>
        </w:tc>
        <w:tc>
          <w:tcPr>
            <w:tcW w:w="2126" w:type="pct"/>
            <w:vMerge/>
            <w:shd w:val="clear" w:color="auto" w:fill="E6E6E6"/>
            <w:vAlign w:val="center"/>
          </w:tcPr>
          <w:p w14:paraId="17593A77" w14:textId="77777777" w:rsidR="0052431A" w:rsidRPr="00646E04" w:rsidRDefault="0052431A" w:rsidP="005031CB">
            <w:pPr>
              <w:spacing w:after="0"/>
              <w:jc w:val="center"/>
              <w:rPr>
                <w:rFonts w:cs="Tahoma"/>
              </w:rPr>
            </w:pPr>
          </w:p>
        </w:tc>
        <w:tc>
          <w:tcPr>
            <w:tcW w:w="777" w:type="pct"/>
            <w:vMerge/>
            <w:shd w:val="clear" w:color="auto" w:fill="E6E6E6"/>
            <w:vAlign w:val="center"/>
          </w:tcPr>
          <w:p w14:paraId="55249B28" w14:textId="77777777" w:rsidR="0052431A" w:rsidRPr="00646E04" w:rsidRDefault="0052431A" w:rsidP="005031CB">
            <w:pPr>
              <w:spacing w:after="0"/>
              <w:jc w:val="center"/>
              <w:rPr>
                <w:rFonts w:cs="Tahoma"/>
              </w:rPr>
            </w:pPr>
          </w:p>
        </w:tc>
        <w:tc>
          <w:tcPr>
            <w:tcW w:w="786" w:type="pct"/>
            <w:vMerge/>
            <w:shd w:val="clear" w:color="auto" w:fill="E6E6E6"/>
            <w:vAlign w:val="center"/>
          </w:tcPr>
          <w:p w14:paraId="786122A6" w14:textId="77777777" w:rsidR="0052431A" w:rsidRPr="00646E04" w:rsidRDefault="0052431A" w:rsidP="005031CB">
            <w:pPr>
              <w:spacing w:after="0"/>
              <w:jc w:val="center"/>
              <w:rPr>
                <w:rFonts w:cs="Tahoma"/>
              </w:rPr>
            </w:pPr>
          </w:p>
        </w:tc>
        <w:tc>
          <w:tcPr>
            <w:tcW w:w="982" w:type="pct"/>
            <w:vMerge/>
            <w:shd w:val="clear" w:color="auto" w:fill="E6E6E6"/>
            <w:vAlign w:val="center"/>
          </w:tcPr>
          <w:p w14:paraId="417B2155" w14:textId="77777777" w:rsidR="0052431A" w:rsidRPr="00646E04" w:rsidRDefault="0052431A" w:rsidP="005031CB">
            <w:pPr>
              <w:spacing w:after="0"/>
              <w:jc w:val="center"/>
              <w:rPr>
                <w:rFonts w:cs="Tahoma"/>
              </w:rPr>
            </w:pPr>
          </w:p>
        </w:tc>
      </w:tr>
      <w:tr w:rsidR="006D6A8E" w:rsidRPr="00646E04" w14:paraId="499BE210" w14:textId="77777777">
        <w:trPr>
          <w:trHeight w:val="460"/>
        </w:trPr>
        <w:tc>
          <w:tcPr>
            <w:tcW w:w="329" w:type="pct"/>
            <w:vAlign w:val="center"/>
          </w:tcPr>
          <w:p w14:paraId="2E5D5B8E" w14:textId="1908A271" w:rsidR="006D6A8E" w:rsidRPr="00D41921" w:rsidRDefault="006D6A8E" w:rsidP="004B50FD">
            <w:pPr>
              <w:pStyle w:val="aff6"/>
              <w:numPr>
                <w:ilvl w:val="0"/>
                <w:numId w:val="159"/>
              </w:numPr>
              <w:spacing w:after="0"/>
              <w:jc w:val="left"/>
              <w:rPr>
                <w:rFonts w:cs="Tahoma"/>
              </w:rPr>
            </w:pPr>
          </w:p>
        </w:tc>
        <w:tc>
          <w:tcPr>
            <w:tcW w:w="2126" w:type="pct"/>
            <w:vAlign w:val="center"/>
          </w:tcPr>
          <w:p w14:paraId="4E8E15E6" w14:textId="211D52D5" w:rsidR="006D6A8E" w:rsidRPr="004E0264" w:rsidRDefault="0023478C" w:rsidP="005031CB">
            <w:pPr>
              <w:spacing w:after="0"/>
              <w:jc w:val="left"/>
              <w:rPr>
                <w:rFonts w:cs="Tahoma"/>
              </w:rPr>
            </w:pPr>
            <w:r>
              <w:rPr>
                <w:rFonts w:cs="Tahoma"/>
              </w:rPr>
              <w:fldChar w:fldCharType="begin"/>
            </w:r>
            <w:r>
              <w:rPr>
                <w:rFonts w:cs="Tahoma"/>
              </w:rPr>
              <w:instrText xml:space="preserve"> REF _Ref6395466 \h </w:instrText>
            </w:r>
            <w:r>
              <w:rPr>
                <w:rFonts w:cs="Tahoma"/>
              </w:rPr>
            </w:r>
            <w:r>
              <w:rPr>
                <w:rFonts w:cs="Tahoma"/>
              </w:rPr>
              <w:fldChar w:fldCharType="separate"/>
            </w:r>
            <w:r>
              <w:rPr>
                <w:rFonts w:cs="Tahoma"/>
              </w:rPr>
              <w:t>Υπηρεσίες / Παραδοτέα</w:t>
            </w:r>
            <w:r>
              <w:rPr>
                <w:rFonts w:cs="Tahoma"/>
              </w:rPr>
              <w:fldChar w:fldCharType="end"/>
            </w:r>
            <w:r w:rsidR="006D6A8E" w:rsidRPr="004E0264">
              <w:rPr>
                <w:rFonts w:cs="Tahoma"/>
                <w:lang w:val="en-US"/>
              </w:rPr>
              <w:t xml:space="preserve"> </w:t>
            </w:r>
            <w:r w:rsidR="006D6A8E" w:rsidRPr="004E0264">
              <w:rPr>
                <w:rFonts w:cs="Tahoma"/>
              </w:rPr>
              <w:t xml:space="preserve">(Πίνακας </w:t>
            </w:r>
            <w:r>
              <w:rPr>
                <w:rFonts w:cs="Tahoma"/>
              </w:rPr>
              <w:fldChar w:fldCharType="begin"/>
            </w:r>
            <w:r>
              <w:rPr>
                <w:rFonts w:cs="Tahoma"/>
              </w:rPr>
              <w:instrText xml:space="preserve"> REF _Ref6395466 \r \h </w:instrText>
            </w:r>
            <w:r>
              <w:rPr>
                <w:rFonts w:cs="Tahoma"/>
              </w:rPr>
            </w:r>
            <w:r>
              <w:rPr>
                <w:rFonts w:cs="Tahoma"/>
              </w:rPr>
              <w:fldChar w:fldCharType="separate"/>
            </w:r>
            <w:r>
              <w:rPr>
                <w:rFonts w:cs="Tahoma"/>
              </w:rPr>
              <w:t>C.4.1</w:t>
            </w:r>
            <w:r>
              <w:rPr>
                <w:rFonts w:cs="Tahoma"/>
              </w:rPr>
              <w:fldChar w:fldCharType="end"/>
            </w:r>
            <w:r w:rsidR="006D6A8E" w:rsidRPr="004E0264">
              <w:rPr>
                <w:rFonts w:cs="Tahoma"/>
                <w:lang w:val="en-US"/>
              </w:rPr>
              <w:t>)</w:t>
            </w:r>
          </w:p>
        </w:tc>
        <w:tc>
          <w:tcPr>
            <w:tcW w:w="777" w:type="pct"/>
            <w:vAlign w:val="center"/>
          </w:tcPr>
          <w:p w14:paraId="3BEB050D" w14:textId="77777777" w:rsidR="006D6A8E" w:rsidRPr="00646E04" w:rsidRDefault="006D6A8E" w:rsidP="005031CB">
            <w:pPr>
              <w:spacing w:after="0"/>
              <w:jc w:val="left"/>
              <w:rPr>
                <w:rFonts w:cs="Tahoma"/>
                <w:highlight w:val="magenta"/>
              </w:rPr>
            </w:pPr>
          </w:p>
        </w:tc>
        <w:tc>
          <w:tcPr>
            <w:tcW w:w="786" w:type="pct"/>
            <w:vAlign w:val="center"/>
          </w:tcPr>
          <w:p w14:paraId="422D9E29" w14:textId="77777777" w:rsidR="006D6A8E" w:rsidRPr="00646E04" w:rsidRDefault="006D6A8E" w:rsidP="005031CB">
            <w:pPr>
              <w:spacing w:after="0"/>
              <w:jc w:val="left"/>
              <w:rPr>
                <w:rFonts w:cs="Tahoma"/>
                <w:highlight w:val="magenta"/>
              </w:rPr>
            </w:pPr>
          </w:p>
        </w:tc>
        <w:tc>
          <w:tcPr>
            <w:tcW w:w="982" w:type="pct"/>
            <w:vAlign w:val="center"/>
          </w:tcPr>
          <w:p w14:paraId="6B196DF3" w14:textId="77777777" w:rsidR="006D6A8E" w:rsidRPr="00646E04" w:rsidRDefault="006D6A8E" w:rsidP="005031CB">
            <w:pPr>
              <w:spacing w:after="0"/>
              <w:jc w:val="left"/>
              <w:rPr>
                <w:rFonts w:cs="Tahoma"/>
                <w:highlight w:val="magenta"/>
              </w:rPr>
            </w:pPr>
          </w:p>
        </w:tc>
      </w:tr>
      <w:tr w:rsidR="0052431A" w:rsidRPr="00646E04" w14:paraId="4C0F8D04" w14:textId="77777777">
        <w:trPr>
          <w:trHeight w:val="460"/>
        </w:trPr>
        <w:tc>
          <w:tcPr>
            <w:tcW w:w="329" w:type="pct"/>
            <w:vAlign w:val="center"/>
          </w:tcPr>
          <w:p w14:paraId="7C3C511B" w14:textId="7CFF8BFE" w:rsidR="0052431A" w:rsidRPr="00D41921" w:rsidRDefault="0052431A" w:rsidP="004B50FD">
            <w:pPr>
              <w:pStyle w:val="aff6"/>
              <w:numPr>
                <w:ilvl w:val="0"/>
                <w:numId w:val="159"/>
              </w:numPr>
              <w:spacing w:after="0"/>
              <w:jc w:val="left"/>
              <w:rPr>
                <w:rFonts w:cs="Tahoma"/>
              </w:rPr>
            </w:pPr>
          </w:p>
        </w:tc>
        <w:tc>
          <w:tcPr>
            <w:tcW w:w="2126" w:type="pct"/>
            <w:vAlign w:val="center"/>
          </w:tcPr>
          <w:p w14:paraId="31007C16" w14:textId="6AAE65A4" w:rsidR="0052431A" w:rsidRPr="002F5CB4" w:rsidRDefault="0023478C" w:rsidP="005031CB">
            <w:pPr>
              <w:pStyle w:val="14"/>
              <w:spacing w:after="0"/>
              <w:jc w:val="left"/>
              <w:rPr>
                <w:rFonts w:cs="Tahoma"/>
                <w:b w:val="0"/>
              </w:rPr>
            </w:pPr>
            <w:r w:rsidRPr="00D41921">
              <w:rPr>
                <w:rFonts w:cs="Tahoma"/>
                <w:b w:val="0"/>
              </w:rPr>
              <w:fldChar w:fldCharType="begin"/>
            </w:r>
            <w:r w:rsidRPr="00D41921">
              <w:rPr>
                <w:rFonts w:cs="Tahoma"/>
                <w:b w:val="0"/>
              </w:rPr>
              <w:instrText xml:space="preserve"> REF _Ref6395501 \h </w:instrText>
            </w:r>
            <w:r w:rsidRPr="004B50FD">
              <w:rPr>
                <w:rFonts w:cs="Tahoma"/>
                <w:b w:val="0"/>
              </w:rPr>
              <w:instrText xml:space="preserve"> \* MERGEFORMAT </w:instrText>
            </w:r>
            <w:r w:rsidRPr="00D41921">
              <w:rPr>
                <w:rFonts w:cs="Tahoma"/>
                <w:b w:val="0"/>
              </w:rPr>
            </w:r>
            <w:r w:rsidRPr="00D41921">
              <w:rPr>
                <w:rFonts w:cs="Tahoma"/>
                <w:b w:val="0"/>
              </w:rPr>
              <w:fldChar w:fldCharType="separate"/>
            </w:r>
            <w:r w:rsidRPr="004B50FD">
              <w:rPr>
                <w:rFonts w:cs="Tahoma"/>
                <w:b w:val="0"/>
              </w:rPr>
              <w:t>Άλλες δαπάνες</w:t>
            </w:r>
            <w:r w:rsidRPr="00D41921">
              <w:rPr>
                <w:rFonts w:cs="Tahoma"/>
                <w:b w:val="0"/>
              </w:rPr>
              <w:fldChar w:fldCharType="end"/>
            </w:r>
            <w:r w:rsidRPr="00D41921">
              <w:rPr>
                <w:rFonts w:cs="Tahoma"/>
                <w:b w:val="0"/>
              </w:rPr>
              <w:t xml:space="preserve"> </w:t>
            </w:r>
            <w:r w:rsidR="0052431A" w:rsidRPr="00D41921">
              <w:rPr>
                <w:rFonts w:cs="Tahoma"/>
                <w:b w:val="0"/>
              </w:rPr>
              <w:t>(</w:t>
            </w:r>
            <w:r w:rsidR="0052431A" w:rsidRPr="004E0264">
              <w:rPr>
                <w:rFonts w:cs="Tahoma"/>
                <w:b w:val="0"/>
              </w:rPr>
              <w:t xml:space="preserve">Πίνακας </w:t>
            </w:r>
            <w:r>
              <w:rPr>
                <w:rFonts w:cs="Tahoma"/>
                <w:b w:val="0"/>
              </w:rPr>
              <w:fldChar w:fldCharType="begin"/>
            </w:r>
            <w:r>
              <w:rPr>
                <w:rFonts w:cs="Tahoma"/>
                <w:b w:val="0"/>
              </w:rPr>
              <w:instrText xml:space="preserve"> REF _Ref6395488 \r \h </w:instrText>
            </w:r>
            <w:r>
              <w:rPr>
                <w:rFonts w:cs="Tahoma"/>
                <w:b w:val="0"/>
              </w:rPr>
            </w:r>
            <w:r>
              <w:rPr>
                <w:rFonts w:cs="Tahoma"/>
                <w:b w:val="0"/>
              </w:rPr>
              <w:fldChar w:fldCharType="separate"/>
            </w:r>
            <w:r>
              <w:rPr>
                <w:rFonts w:cs="Tahoma"/>
                <w:b w:val="0"/>
              </w:rPr>
              <w:t>C.4.2</w:t>
            </w:r>
            <w:r>
              <w:rPr>
                <w:rFonts w:cs="Tahoma"/>
                <w:b w:val="0"/>
              </w:rPr>
              <w:fldChar w:fldCharType="end"/>
            </w:r>
            <w:r w:rsidR="0052431A" w:rsidRPr="002F5CB4">
              <w:rPr>
                <w:rFonts w:cs="Tahoma"/>
                <w:b w:val="0"/>
              </w:rPr>
              <w:t>)</w:t>
            </w:r>
          </w:p>
        </w:tc>
        <w:tc>
          <w:tcPr>
            <w:tcW w:w="777" w:type="pct"/>
            <w:vAlign w:val="center"/>
          </w:tcPr>
          <w:p w14:paraId="7AA51475" w14:textId="77777777" w:rsidR="0052431A" w:rsidRPr="00646E04" w:rsidRDefault="0052431A" w:rsidP="005031CB">
            <w:pPr>
              <w:spacing w:after="0"/>
              <w:jc w:val="left"/>
              <w:rPr>
                <w:rFonts w:cs="Tahoma"/>
              </w:rPr>
            </w:pPr>
          </w:p>
        </w:tc>
        <w:tc>
          <w:tcPr>
            <w:tcW w:w="786" w:type="pct"/>
            <w:vAlign w:val="center"/>
          </w:tcPr>
          <w:p w14:paraId="2A0EBCC0" w14:textId="77777777" w:rsidR="0052431A" w:rsidRPr="00646E04" w:rsidRDefault="0052431A" w:rsidP="005031CB">
            <w:pPr>
              <w:spacing w:after="0"/>
              <w:jc w:val="left"/>
              <w:rPr>
                <w:rFonts w:cs="Tahoma"/>
              </w:rPr>
            </w:pPr>
          </w:p>
        </w:tc>
        <w:tc>
          <w:tcPr>
            <w:tcW w:w="982" w:type="pct"/>
            <w:vAlign w:val="center"/>
          </w:tcPr>
          <w:p w14:paraId="126BC920" w14:textId="77777777" w:rsidR="0052431A" w:rsidRPr="00646E04" w:rsidRDefault="0052431A" w:rsidP="005031CB">
            <w:pPr>
              <w:spacing w:after="0"/>
              <w:jc w:val="left"/>
              <w:rPr>
                <w:rFonts w:cs="Tahoma"/>
              </w:rPr>
            </w:pPr>
          </w:p>
        </w:tc>
      </w:tr>
      <w:tr w:rsidR="0052431A" w:rsidRPr="00646E04" w14:paraId="44D3612A" w14:textId="77777777">
        <w:trPr>
          <w:trHeight w:val="460"/>
        </w:trPr>
        <w:tc>
          <w:tcPr>
            <w:tcW w:w="329" w:type="pct"/>
            <w:shd w:val="clear" w:color="auto" w:fill="A0A0A0"/>
            <w:vAlign w:val="center"/>
          </w:tcPr>
          <w:p w14:paraId="0BA1BBBB" w14:textId="77777777" w:rsidR="0052431A" w:rsidRPr="00646E04" w:rsidRDefault="0052431A" w:rsidP="005031CB">
            <w:pPr>
              <w:spacing w:after="0"/>
              <w:jc w:val="left"/>
              <w:rPr>
                <w:rFonts w:cs="Tahoma"/>
              </w:rPr>
            </w:pPr>
          </w:p>
        </w:tc>
        <w:tc>
          <w:tcPr>
            <w:tcW w:w="2126" w:type="pct"/>
            <w:shd w:val="clear" w:color="auto" w:fill="A0A0A0"/>
            <w:vAlign w:val="center"/>
          </w:tcPr>
          <w:p w14:paraId="56ABB047" w14:textId="77777777" w:rsidR="0052431A" w:rsidRPr="00646E04" w:rsidRDefault="0052431A" w:rsidP="005031CB">
            <w:pPr>
              <w:pStyle w:val="ac"/>
              <w:jc w:val="right"/>
              <w:rPr>
                <w:rFonts w:cs="Tahoma"/>
                <w:b/>
              </w:rPr>
            </w:pPr>
            <w:r w:rsidRPr="00646E04">
              <w:rPr>
                <w:rFonts w:cs="Tahoma"/>
                <w:b/>
              </w:rPr>
              <w:t>ΓΕΝΙΚΟ ΣΥΝΟΛΟ</w:t>
            </w:r>
          </w:p>
        </w:tc>
        <w:tc>
          <w:tcPr>
            <w:tcW w:w="777" w:type="pct"/>
            <w:shd w:val="clear" w:color="auto" w:fill="A0A0A0"/>
            <w:vAlign w:val="center"/>
          </w:tcPr>
          <w:p w14:paraId="1396683D" w14:textId="77777777" w:rsidR="0052431A" w:rsidRPr="00646E04" w:rsidRDefault="0052431A" w:rsidP="005031CB">
            <w:pPr>
              <w:spacing w:after="0"/>
              <w:jc w:val="left"/>
              <w:rPr>
                <w:rFonts w:cs="Tahoma"/>
              </w:rPr>
            </w:pPr>
          </w:p>
        </w:tc>
        <w:tc>
          <w:tcPr>
            <w:tcW w:w="786" w:type="pct"/>
            <w:shd w:val="clear" w:color="auto" w:fill="A0A0A0"/>
            <w:vAlign w:val="center"/>
          </w:tcPr>
          <w:p w14:paraId="0C29BAD7" w14:textId="77777777" w:rsidR="0052431A" w:rsidRPr="00646E04" w:rsidRDefault="0052431A" w:rsidP="005031CB">
            <w:pPr>
              <w:spacing w:after="0"/>
              <w:jc w:val="left"/>
              <w:rPr>
                <w:rFonts w:cs="Tahoma"/>
              </w:rPr>
            </w:pPr>
          </w:p>
        </w:tc>
        <w:tc>
          <w:tcPr>
            <w:tcW w:w="982" w:type="pct"/>
            <w:shd w:val="clear" w:color="auto" w:fill="A0A0A0"/>
            <w:vAlign w:val="center"/>
          </w:tcPr>
          <w:p w14:paraId="37F172F1" w14:textId="77777777" w:rsidR="0052431A" w:rsidRPr="00646E04" w:rsidRDefault="0052431A" w:rsidP="005031CB">
            <w:pPr>
              <w:spacing w:after="0"/>
              <w:jc w:val="left"/>
              <w:rPr>
                <w:rFonts w:cs="Tahoma"/>
              </w:rPr>
            </w:pPr>
          </w:p>
        </w:tc>
      </w:tr>
    </w:tbl>
    <w:p w14:paraId="7C436B62" w14:textId="77777777" w:rsidR="0052431A" w:rsidRDefault="0052431A">
      <w:pPr>
        <w:rPr>
          <w:rFonts w:cs="Tahoma"/>
        </w:rPr>
      </w:pPr>
    </w:p>
    <w:p w14:paraId="417B9AB8" w14:textId="77777777" w:rsidR="00E262C3" w:rsidRDefault="00E262C3">
      <w:pPr>
        <w:rPr>
          <w:rFonts w:cs="Tahoma"/>
        </w:rPr>
      </w:pPr>
    </w:p>
    <w:p w14:paraId="35ABF750" w14:textId="54DC1F8D" w:rsidR="00861B7E" w:rsidRDefault="00861B7E">
      <w:pPr>
        <w:spacing w:before="0" w:after="0"/>
        <w:jc w:val="left"/>
      </w:pPr>
      <w:r>
        <w:br w:type="page"/>
      </w:r>
    </w:p>
    <w:p w14:paraId="1BB34C4D" w14:textId="77777777" w:rsidR="001E4ECF" w:rsidRDefault="001E4ECF" w:rsidP="004B50FD"/>
    <w:p w14:paraId="213B81F2" w14:textId="77777777" w:rsidR="00D54E09" w:rsidRPr="00050E64" w:rsidRDefault="00D54E09" w:rsidP="00D54E09">
      <w:pPr>
        <w:pStyle w:val="20"/>
        <w:tabs>
          <w:tab w:val="num" w:pos="1437"/>
        </w:tabs>
        <w:spacing w:line="240" w:lineRule="auto"/>
        <w:ind w:left="922"/>
      </w:pPr>
      <w:bookmarkStart w:id="2168" w:name="_Toc491354731"/>
      <w:bookmarkStart w:id="2169" w:name="_Toc43238488"/>
      <w:r w:rsidRPr="00050E64">
        <w:t xml:space="preserve">ΠΑΡΑΡΤΗΜΑ : </w:t>
      </w:r>
      <w:r>
        <w:t>ΠΙΝΑΚΑΣ ΣΤΟΙΧΕΙΩΝ ΕΝΔΙΑΦΕΡΟΜΕΝΩΝ</w:t>
      </w:r>
      <w:bookmarkEnd w:id="2168"/>
      <w:bookmarkEnd w:id="2169"/>
      <w:r>
        <w:t xml:space="preserve"> </w:t>
      </w:r>
    </w:p>
    <w:p w14:paraId="02F4D824" w14:textId="77777777" w:rsidR="00D54E09" w:rsidRPr="009C17AD" w:rsidRDefault="00D54E09" w:rsidP="00D54E09">
      <w:r>
        <w:t xml:space="preserve"> </w:t>
      </w:r>
    </w:p>
    <w:tbl>
      <w:tblPr>
        <w:tblW w:w="0" w:type="auto"/>
        <w:tblInd w:w="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440"/>
      </w:tblGrid>
      <w:tr w:rsidR="00D54E09" w14:paraId="5D39D1EC" w14:textId="77777777" w:rsidTr="00A644EE">
        <w:tc>
          <w:tcPr>
            <w:tcW w:w="9268" w:type="dxa"/>
            <w:gridSpan w:val="2"/>
            <w:shd w:val="clear" w:color="auto" w:fill="auto"/>
          </w:tcPr>
          <w:p w14:paraId="06148B8A" w14:textId="77777777" w:rsidR="00D54E09" w:rsidRPr="00696640" w:rsidRDefault="00D54E09" w:rsidP="004B50FD">
            <w:pPr>
              <w:jc w:val="center"/>
            </w:pPr>
            <w:r w:rsidRPr="004B50FD">
              <w:rPr>
                <w:b/>
              </w:rPr>
              <w:t>Στοιχεία ενδιαφερόμενου Οικονομικού Φορέα της με (αριθμό/ημερομηνία) ..................... Διακήρυξης του έργου με τίτλο .....................</w:t>
            </w:r>
          </w:p>
        </w:tc>
      </w:tr>
      <w:tr w:rsidR="00D54E09" w14:paraId="7A963226" w14:textId="77777777" w:rsidTr="00A644EE">
        <w:tc>
          <w:tcPr>
            <w:tcW w:w="4692" w:type="dxa"/>
            <w:shd w:val="clear" w:color="auto" w:fill="auto"/>
          </w:tcPr>
          <w:p w14:paraId="0E3742B0" w14:textId="77777777" w:rsidR="00D54E09" w:rsidRDefault="00D54E09" w:rsidP="00A644EE">
            <w:r>
              <w:t>Επωνυμία οικονομικού φορέα</w:t>
            </w:r>
          </w:p>
        </w:tc>
        <w:tc>
          <w:tcPr>
            <w:tcW w:w="4576" w:type="dxa"/>
            <w:shd w:val="clear" w:color="auto" w:fill="auto"/>
          </w:tcPr>
          <w:p w14:paraId="79061D12" w14:textId="77777777" w:rsidR="00D54E09" w:rsidRDefault="00D54E09" w:rsidP="00A644EE">
            <w:pPr>
              <w:pStyle w:val="20"/>
              <w:numPr>
                <w:ilvl w:val="0"/>
                <w:numId w:val="0"/>
              </w:numPr>
            </w:pPr>
          </w:p>
        </w:tc>
      </w:tr>
      <w:tr w:rsidR="00D54E09" w14:paraId="07840632" w14:textId="77777777" w:rsidTr="00A644EE">
        <w:tc>
          <w:tcPr>
            <w:tcW w:w="4692" w:type="dxa"/>
            <w:shd w:val="clear" w:color="auto" w:fill="auto"/>
          </w:tcPr>
          <w:p w14:paraId="6F0ECA52" w14:textId="77777777" w:rsidR="00D54E09" w:rsidRDefault="00D54E09" w:rsidP="00A644EE">
            <w:r>
              <w:t>Διεύθυνση οικονομικού φορέα</w:t>
            </w:r>
          </w:p>
        </w:tc>
        <w:tc>
          <w:tcPr>
            <w:tcW w:w="4576" w:type="dxa"/>
            <w:shd w:val="clear" w:color="auto" w:fill="auto"/>
          </w:tcPr>
          <w:p w14:paraId="2574A8FF" w14:textId="77777777" w:rsidR="00D54E09" w:rsidRDefault="00D54E09" w:rsidP="00A644EE">
            <w:pPr>
              <w:pStyle w:val="20"/>
              <w:numPr>
                <w:ilvl w:val="0"/>
                <w:numId w:val="0"/>
              </w:numPr>
            </w:pPr>
          </w:p>
        </w:tc>
      </w:tr>
      <w:tr w:rsidR="00D54E09" w14:paraId="6EB29495" w14:textId="77777777" w:rsidTr="00A644EE">
        <w:tc>
          <w:tcPr>
            <w:tcW w:w="4692" w:type="dxa"/>
            <w:shd w:val="clear" w:color="auto" w:fill="auto"/>
          </w:tcPr>
          <w:p w14:paraId="6EEE718C" w14:textId="77777777" w:rsidR="00D54E09" w:rsidRDefault="00D54E09" w:rsidP="00A644EE">
            <w:r>
              <w:t xml:space="preserve">Αριθμός τηλεφώνου: </w:t>
            </w:r>
          </w:p>
        </w:tc>
        <w:tc>
          <w:tcPr>
            <w:tcW w:w="4576" w:type="dxa"/>
            <w:shd w:val="clear" w:color="auto" w:fill="auto"/>
          </w:tcPr>
          <w:p w14:paraId="4C86E957" w14:textId="77777777" w:rsidR="00D54E09" w:rsidRDefault="00D54E09" w:rsidP="00A644EE">
            <w:pPr>
              <w:pStyle w:val="20"/>
              <w:numPr>
                <w:ilvl w:val="0"/>
                <w:numId w:val="0"/>
              </w:numPr>
            </w:pPr>
          </w:p>
        </w:tc>
      </w:tr>
      <w:tr w:rsidR="00D54E09" w:rsidRPr="001376E8" w14:paraId="7E03DB8B" w14:textId="77777777" w:rsidTr="00A644EE">
        <w:tc>
          <w:tcPr>
            <w:tcW w:w="4692" w:type="dxa"/>
            <w:shd w:val="clear" w:color="auto" w:fill="auto"/>
          </w:tcPr>
          <w:p w14:paraId="53FAFA22" w14:textId="77777777" w:rsidR="00D54E09" w:rsidRDefault="00D54E09" w:rsidP="00A644EE">
            <w:r>
              <w:t>Διεύθυνση ηλεκτρονικού ταχυδρομείου:</w:t>
            </w:r>
          </w:p>
          <w:p w14:paraId="5E5ADAAB" w14:textId="77777777" w:rsidR="00D54E09" w:rsidRDefault="00D54E09" w:rsidP="00A644EE"/>
        </w:tc>
        <w:tc>
          <w:tcPr>
            <w:tcW w:w="4576" w:type="dxa"/>
            <w:shd w:val="clear" w:color="auto" w:fill="auto"/>
          </w:tcPr>
          <w:p w14:paraId="5E83B6AC" w14:textId="77777777" w:rsidR="00D54E09" w:rsidRDefault="00D54E09" w:rsidP="00A644EE">
            <w:pPr>
              <w:pStyle w:val="20"/>
              <w:numPr>
                <w:ilvl w:val="0"/>
                <w:numId w:val="0"/>
              </w:numPr>
            </w:pPr>
          </w:p>
        </w:tc>
      </w:tr>
      <w:tr w:rsidR="00D54E09" w14:paraId="57E10F3D" w14:textId="77777777" w:rsidTr="00A644EE">
        <w:tc>
          <w:tcPr>
            <w:tcW w:w="4692" w:type="dxa"/>
            <w:shd w:val="clear" w:color="auto" w:fill="auto"/>
          </w:tcPr>
          <w:p w14:paraId="750A5562" w14:textId="77777777" w:rsidR="00D54E09" w:rsidRPr="009C17AD" w:rsidRDefault="00D54E09" w:rsidP="00A644EE">
            <w:r>
              <w:t xml:space="preserve">Στοιχεία υπευθύνου επικοινωνίας: </w:t>
            </w:r>
          </w:p>
          <w:p w14:paraId="287A9467" w14:textId="77777777" w:rsidR="00D54E09" w:rsidRDefault="00D54E09" w:rsidP="00A644EE"/>
        </w:tc>
        <w:tc>
          <w:tcPr>
            <w:tcW w:w="4576" w:type="dxa"/>
            <w:shd w:val="clear" w:color="auto" w:fill="auto"/>
          </w:tcPr>
          <w:p w14:paraId="019BFA61" w14:textId="77777777" w:rsidR="00D54E09" w:rsidRDefault="00D54E09" w:rsidP="00A644EE">
            <w:pPr>
              <w:pStyle w:val="20"/>
              <w:numPr>
                <w:ilvl w:val="0"/>
                <w:numId w:val="0"/>
              </w:numPr>
            </w:pPr>
          </w:p>
        </w:tc>
      </w:tr>
    </w:tbl>
    <w:p w14:paraId="7012733F" w14:textId="77777777" w:rsidR="00D54E09" w:rsidRPr="004A7043" w:rsidRDefault="00D54E09" w:rsidP="00B16AB9"/>
    <w:p w14:paraId="0EDC2642" w14:textId="77777777" w:rsidR="00D54E09" w:rsidRPr="00D54E09" w:rsidRDefault="00D54E09" w:rsidP="00D54E09"/>
    <w:p w14:paraId="2EB47AE2" w14:textId="77777777" w:rsidR="001055AA" w:rsidRPr="00050E64" w:rsidRDefault="001055AA" w:rsidP="001055AA">
      <w:pPr>
        <w:pStyle w:val="20"/>
      </w:pPr>
      <w:r>
        <w:rPr>
          <w:rFonts w:cs="Tahoma"/>
          <w:sz w:val="20"/>
        </w:rPr>
        <w:br w:type="page"/>
      </w:r>
      <w:bookmarkStart w:id="2170" w:name="_Ref6219465"/>
      <w:bookmarkStart w:id="2171" w:name="_Toc43238489"/>
      <w:r w:rsidRPr="00050E64">
        <w:lastRenderedPageBreak/>
        <w:t xml:space="preserve">ΠΑΡΑΡΤΗΜΑ : </w:t>
      </w:r>
      <w:r>
        <w:t>ΤΕΥΔ</w:t>
      </w:r>
      <w:bookmarkEnd w:id="2170"/>
      <w:bookmarkEnd w:id="2171"/>
    </w:p>
    <w:p w14:paraId="5CDAFFD3" w14:textId="77777777" w:rsidR="009F0999" w:rsidRPr="009F0999" w:rsidRDefault="009F0999" w:rsidP="009F0999">
      <w:pPr>
        <w:pStyle w:val="normalwithoutspacing"/>
        <w:rPr>
          <w:rFonts w:ascii="Tahoma" w:hAnsi="Tahoma" w:cs="Tahoma"/>
          <w:szCs w:val="22"/>
        </w:rPr>
      </w:pPr>
      <w:r w:rsidRPr="009F0999">
        <w:rPr>
          <w:rFonts w:ascii="Tahoma" w:hAnsi="Tahoma" w:cs="Tahoma"/>
          <w:szCs w:val="22"/>
        </w:rPr>
        <w:t xml:space="preserve">Συνημμένα της παρούσας διακήρυξης περιλαμβάνονται : </w:t>
      </w:r>
    </w:p>
    <w:p w14:paraId="589525AE" w14:textId="1513CD54" w:rsidR="009F0999" w:rsidRDefault="009F0999" w:rsidP="009F0999">
      <w:pPr>
        <w:pStyle w:val="normalwithoutspacing"/>
        <w:numPr>
          <w:ilvl w:val="0"/>
          <w:numId w:val="70"/>
        </w:numPr>
        <w:rPr>
          <w:rFonts w:ascii="Tahoma" w:hAnsi="Tahoma" w:cs="Tahoma"/>
          <w:szCs w:val="22"/>
        </w:rPr>
      </w:pPr>
      <w:r w:rsidRPr="009F0999">
        <w:rPr>
          <w:rFonts w:ascii="Tahoma" w:hAnsi="Tahoma" w:cs="Tahoma"/>
          <w:szCs w:val="22"/>
        </w:rPr>
        <w:t xml:space="preserve">Πρότυπο του </w:t>
      </w:r>
      <w:r w:rsidR="00E76F50">
        <w:rPr>
          <w:rFonts w:ascii="Tahoma" w:hAnsi="Tahoma" w:cs="Tahoma"/>
          <w:szCs w:val="22"/>
        </w:rPr>
        <w:t xml:space="preserve">Τυποποιημένου Εντύπου </w:t>
      </w:r>
      <w:r w:rsidR="00587B92">
        <w:rPr>
          <w:rFonts w:ascii="Tahoma" w:hAnsi="Tahoma" w:cs="Tahoma"/>
          <w:szCs w:val="22"/>
        </w:rPr>
        <w:t>Υπεύθυνης</w:t>
      </w:r>
      <w:r w:rsidR="00E76F50">
        <w:rPr>
          <w:rFonts w:ascii="Tahoma" w:hAnsi="Tahoma" w:cs="Tahoma"/>
          <w:szCs w:val="22"/>
        </w:rPr>
        <w:t xml:space="preserve"> Δήλωσης (ΤΕΥΔ) </w:t>
      </w:r>
      <w:r w:rsidRPr="009F0999">
        <w:rPr>
          <w:rFonts w:ascii="Tahoma" w:hAnsi="Tahoma" w:cs="Tahoma"/>
          <w:szCs w:val="22"/>
        </w:rPr>
        <w:t xml:space="preserve">της παρούσας διακήρυξης σε μορφή αρχείου </w:t>
      </w:r>
      <w:r w:rsidRPr="009F0999">
        <w:rPr>
          <w:rFonts w:ascii="Tahoma" w:hAnsi="Tahoma" w:cs="Tahoma"/>
          <w:szCs w:val="22"/>
          <w:lang w:val="en-US"/>
        </w:rPr>
        <w:t>pdf</w:t>
      </w:r>
      <w:r w:rsidRPr="009F0999">
        <w:rPr>
          <w:rFonts w:ascii="Tahoma" w:hAnsi="Tahoma" w:cs="Tahoma"/>
          <w:szCs w:val="22"/>
        </w:rPr>
        <w:t xml:space="preserve"> ψηφιακά υπογεγραμμένο, το οποίο αποτελεί αναπόσ</w:t>
      </w:r>
      <w:r w:rsidR="009D3B18">
        <w:rPr>
          <w:rFonts w:ascii="Tahoma" w:hAnsi="Tahoma" w:cs="Tahoma"/>
          <w:szCs w:val="22"/>
        </w:rPr>
        <w:t>π</w:t>
      </w:r>
      <w:r w:rsidRPr="009F0999">
        <w:rPr>
          <w:rFonts w:ascii="Tahoma" w:hAnsi="Tahoma" w:cs="Tahoma"/>
          <w:szCs w:val="22"/>
        </w:rPr>
        <w:t>α</w:t>
      </w:r>
      <w:r w:rsidR="009D3B18">
        <w:rPr>
          <w:rFonts w:ascii="Tahoma" w:hAnsi="Tahoma" w:cs="Tahoma"/>
          <w:szCs w:val="22"/>
        </w:rPr>
        <w:t>σ</w:t>
      </w:r>
      <w:r w:rsidRPr="009F0999">
        <w:rPr>
          <w:rFonts w:ascii="Tahoma" w:hAnsi="Tahoma" w:cs="Tahoma"/>
          <w:szCs w:val="22"/>
        </w:rPr>
        <w:t xml:space="preserve">το μέρος της διακήρυξης.  </w:t>
      </w:r>
      <w:r w:rsidR="007B7D11">
        <w:rPr>
          <w:rFonts w:ascii="Tahoma" w:hAnsi="Tahoma" w:cs="Tahoma"/>
          <w:szCs w:val="22"/>
        </w:rPr>
        <w:t>Το ΤΕΥΔ θα πρέπει να συμπληρωθεί και υποβληθεί όπως προβλέπεται</w:t>
      </w:r>
      <w:r w:rsidR="00394DB0">
        <w:rPr>
          <w:rFonts w:ascii="Tahoma" w:hAnsi="Tahoma" w:cs="Tahoma"/>
          <w:szCs w:val="22"/>
        </w:rPr>
        <w:t xml:space="preserve"> στην παρ. </w:t>
      </w:r>
      <w:r w:rsidR="00DF07B4">
        <w:rPr>
          <w:rFonts w:ascii="Tahoma" w:hAnsi="Tahoma" w:cs="Tahoma"/>
          <w:szCs w:val="22"/>
        </w:rPr>
        <w:fldChar w:fldCharType="begin"/>
      </w:r>
      <w:r w:rsidR="00DF07B4">
        <w:rPr>
          <w:rFonts w:ascii="Tahoma" w:hAnsi="Tahoma" w:cs="Tahoma"/>
          <w:szCs w:val="22"/>
        </w:rPr>
        <w:instrText xml:space="preserve"> REF _Ref6395701 \r \h </w:instrText>
      </w:r>
      <w:r w:rsidR="00DF07B4">
        <w:rPr>
          <w:rFonts w:ascii="Tahoma" w:hAnsi="Tahoma" w:cs="Tahoma"/>
          <w:szCs w:val="22"/>
        </w:rPr>
      </w:r>
      <w:r w:rsidR="00DF07B4">
        <w:rPr>
          <w:rFonts w:ascii="Tahoma" w:hAnsi="Tahoma" w:cs="Tahoma"/>
          <w:szCs w:val="22"/>
        </w:rPr>
        <w:fldChar w:fldCharType="separate"/>
      </w:r>
      <w:r w:rsidR="00DF07B4">
        <w:rPr>
          <w:rFonts w:ascii="Tahoma" w:hAnsi="Tahoma" w:cs="Tahoma"/>
          <w:szCs w:val="22"/>
        </w:rPr>
        <w:t>B.3.2.1</w:t>
      </w:r>
      <w:r w:rsidR="00DF07B4">
        <w:rPr>
          <w:rFonts w:ascii="Tahoma" w:hAnsi="Tahoma" w:cs="Tahoma"/>
          <w:szCs w:val="22"/>
        </w:rPr>
        <w:fldChar w:fldCharType="end"/>
      </w:r>
      <w:r w:rsidR="00DF07B4">
        <w:rPr>
          <w:rFonts w:ascii="Tahoma" w:hAnsi="Tahoma" w:cs="Tahoma"/>
          <w:szCs w:val="22"/>
        </w:rPr>
        <w:t xml:space="preserve"> </w:t>
      </w:r>
      <w:r w:rsidR="00A55A77" w:rsidRPr="00D41921">
        <w:rPr>
          <w:rFonts w:ascii="Tahoma" w:hAnsi="Tahoma" w:cs="Tahoma"/>
          <w:szCs w:val="22"/>
        </w:rPr>
        <w:fldChar w:fldCharType="begin"/>
      </w:r>
      <w:r w:rsidR="00A55A77" w:rsidRPr="00D41921">
        <w:rPr>
          <w:rFonts w:ascii="Tahoma" w:hAnsi="Tahoma" w:cs="Tahoma"/>
          <w:szCs w:val="22"/>
        </w:rPr>
        <w:instrText xml:space="preserve"> REF _Ref6395696 \h </w:instrText>
      </w:r>
      <w:r w:rsidR="00DF07B4">
        <w:rPr>
          <w:rFonts w:ascii="Tahoma" w:hAnsi="Tahoma" w:cs="Tahoma"/>
          <w:szCs w:val="22"/>
        </w:rPr>
        <w:instrText xml:space="preserve"> \* MERGEFORMAT </w:instrText>
      </w:r>
      <w:r w:rsidR="00A55A77" w:rsidRPr="00D41921">
        <w:rPr>
          <w:rFonts w:ascii="Tahoma" w:hAnsi="Tahoma" w:cs="Tahoma"/>
          <w:szCs w:val="22"/>
        </w:rPr>
      </w:r>
      <w:r w:rsidR="00A55A77" w:rsidRPr="00D41921">
        <w:rPr>
          <w:rFonts w:ascii="Tahoma" w:hAnsi="Tahoma" w:cs="Tahoma"/>
          <w:szCs w:val="22"/>
        </w:rPr>
        <w:fldChar w:fldCharType="separate"/>
      </w:r>
      <w:r w:rsidR="00A55A77" w:rsidRPr="004B50FD">
        <w:rPr>
          <w:rFonts w:ascii="Tahoma" w:hAnsi="Tahoma" w:cs="Tahoma"/>
        </w:rPr>
        <w:t>Περιεχόμενα Φακέλου «Δικαιολογητικά Συμμετοχής»</w:t>
      </w:r>
      <w:r w:rsidR="00A55A77" w:rsidRPr="00D41921">
        <w:rPr>
          <w:rFonts w:ascii="Tahoma" w:hAnsi="Tahoma" w:cs="Tahoma"/>
          <w:szCs w:val="22"/>
        </w:rPr>
        <w:fldChar w:fldCharType="end"/>
      </w:r>
      <w:r w:rsidR="00394DB0">
        <w:rPr>
          <w:rFonts w:ascii="Tahoma" w:hAnsi="Tahoma" w:cs="Tahoma"/>
          <w:szCs w:val="22"/>
        </w:rPr>
        <w:t>.</w:t>
      </w:r>
    </w:p>
    <w:p w14:paraId="2670E4C7" w14:textId="540569E1" w:rsidR="00F66BD7" w:rsidRDefault="00F66BD7" w:rsidP="00F66BD7">
      <w:pPr>
        <w:pStyle w:val="normalwithoutspacing"/>
        <w:ind w:left="720"/>
        <w:rPr>
          <w:rFonts w:ascii="Tahoma" w:hAnsi="Tahoma" w:cs="Tahoma"/>
          <w:szCs w:val="22"/>
        </w:rPr>
      </w:pPr>
    </w:p>
    <w:p w14:paraId="316C680B" w14:textId="77777777" w:rsidR="00F66BD7" w:rsidRPr="00343561" w:rsidRDefault="00F66BD7" w:rsidP="00F66BD7">
      <w:pPr>
        <w:rPr>
          <w:b/>
          <w:u w:val="single"/>
        </w:rPr>
      </w:pPr>
      <w:r w:rsidRPr="00FD095C">
        <w:rPr>
          <w:u w:val="single"/>
        </w:rPr>
        <w:t xml:space="preserve">Επισημαίνεται ότι οι προσφέροντες για το μέρος </w:t>
      </w:r>
      <w:r w:rsidRPr="00FD095C">
        <w:rPr>
          <w:u w:val="single"/>
          <w:lang w:val="en-US"/>
        </w:rPr>
        <w:t>IV</w:t>
      </w:r>
      <w:r w:rsidRPr="00FD095C">
        <w:rPr>
          <w:u w:val="single"/>
        </w:rPr>
        <w:t xml:space="preserve"> Κριτήρια επιλογής του </w:t>
      </w:r>
      <w:r>
        <w:rPr>
          <w:u w:val="single"/>
        </w:rPr>
        <w:t>ΤΕΥΔ</w:t>
      </w:r>
      <w:r w:rsidRPr="00FD095C">
        <w:rPr>
          <w:u w:val="single"/>
        </w:rPr>
        <w:t xml:space="preserve"> συμπληρώνουν μόνο την </w:t>
      </w:r>
      <w:r w:rsidRPr="00FD095C">
        <w:rPr>
          <w:b/>
          <w:u w:val="single"/>
        </w:rPr>
        <w:t>ενότητα α «Γενική ένδειξη για όλα τα κριτήρια επιλογής»</w:t>
      </w:r>
      <w:r w:rsidRPr="00343561">
        <w:rPr>
          <w:u w:val="single"/>
        </w:rPr>
        <w:t xml:space="preserve"> </w:t>
      </w:r>
    </w:p>
    <w:p w14:paraId="6EBBB06E" w14:textId="77777777" w:rsidR="00F66BD7" w:rsidRPr="009F0999" w:rsidRDefault="00F66BD7" w:rsidP="00F66BD7">
      <w:pPr>
        <w:pStyle w:val="normalwithoutspacing"/>
        <w:ind w:left="720"/>
        <w:rPr>
          <w:rFonts w:ascii="Tahoma" w:hAnsi="Tahoma" w:cs="Tahoma"/>
          <w:szCs w:val="22"/>
        </w:rPr>
      </w:pPr>
    </w:p>
    <w:p w14:paraId="6CD370DB" w14:textId="77777777" w:rsidR="00E262C3" w:rsidRPr="009F0999" w:rsidRDefault="00E262C3">
      <w:pPr>
        <w:rPr>
          <w:rFonts w:cs="Tahoma"/>
        </w:rPr>
      </w:pPr>
    </w:p>
    <w:sectPr w:rsidR="00E262C3" w:rsidRPr="009F0999" w:rsidSect="002E0DF9">
      <w:headerReference w:type="default" r:id="rId31"/>
      <w:footerReference w:type="default" r:id="rId32"/>
      <w:pgSz w:w="11907" w:h="16840" w:code="9"/>
      <w:pgMar w:top="1701" w:right="1134" w:bottom="1134" w:left="1134"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E91A30" w14:textId="77777777" w:rsidR="00494951" w:rsidRDefault="00494951">
      <w:r>
        <w:separator/>
      </w:r>
    </w:p>
  </w:endnote>
  <w:endnote w:type="continuationSeparator" w:id="0">
    <w:p w14:paraId="2873356E" w14:textId="77777777" w:rsidR="00494951" w:rsidRDefault="00494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Roman">
    <w:panose1 w:val="00000000000000000000"/>
    <w:charset w:val="FF"/>
    <w:family w:val="auto"/>
    <w:notTrueType/>
    <w:pitch w:val="variable"/>
    <w:sig w:usb0="00000083" w:usb1="00000000" w:usb2="00000000" w:usb3="00000000" w:csb0="00000008" w:csb1="00000000"/>
  </w:font>
  <w:font w:name="Arial (W1)">
    <w:altName w:val="Arial"/>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Helvetica Neue">
    <w:altName w:val="Arial"/>
    <w:charset w:val="00"/>
    <w:family w:val="roman"/>
    <w:pitch w:val="default"/>
  </w:font>
  <w:font w:name="Liberation Sans">
    <w:altName w:val="Arial"/>
    <w:charset w:val="A1"/>
    <w:family w:val="swiss"/>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494951" w14:paraId="2B5AF4C3" w14:textId="77777777" w:rsidTr="001909F1">
      <w:tc>
        <w:tcPr>
          <w:tcW w:w="8747" w:type="dxa"/>
          <w:tcBorders>
            <w:top w:val="single" w:sz="4" w:space="0" w:color="auto"/>
          </w:tcBorders>
        </w:tcPr>
        <w:p w14:paraId="41DB326F" w14:textId="77777777" w:rsidR="00494951" w:rsidRPr="005C2EFD" w:rsidRDefault="00494951">
          <w:pPr>
            <w:pStyle w:val="a9"/>
            <w:spacing w:after="0"/>
            <w:rPr>
              <w:rStyle w:val="a8"/>
            </w:rPr>
          </w:pPr>
          <w:r>
            <w:rPr>
              <w:rStyle w:val="a8"/>
            </w:rPr>
            <w:t>Κοινωνία της Πληροφορίας Α.Ε.</w:t>
          </w:r>
          <w:r w:rsidRPr="005C2EFD">
            <w:rPr>
              <w:rStyle w:val="a8"/>
            </w:rPr>
            <w:t xml:space="preserve"> </w:t>
          </w:r>
        </w:p>
      </w:tc>
      <w:tc>
        <w:tcPr>
          <w:tcW w:w="1108" w:type="dxa"/>
          <w:tcBorders>
            <w:top w:val="single" w:sz="4" w:space="0" w:color="auto"/>
          </w:tcBorders>
        </w:tcPr>
        <w:p w14:paraId="112AA079" w14:textId="5D3E56AB" w:rsidR="00494951" w:rsidRDefault="00494951">
          <w:pPr>
            <w:pStyle w:val="a9"/>
            <w:spacing w:after="0"/>
            <w:rPr>
              <w:rStyle w:val="a8"/>
            </w:rPr>
          </w:pPr>
          <w:r>
            <w:rPr>
              <w:rStyle w:val="a8"/>
            </w:rPr>
            <w:fldChar w:fldCharType="begin"/>
          </w:r>
          <w:r>
            <w:rPr>
              <w:rStyle w:val="a8"/>
            </w:rPr>
            <w:instrText xml:space="preserve"> PAGE </w:instrText>
          </w:r>
          <w:r>
            <w:rPr>
              <w:rStyle w:val="a8"/>
            </w:rPr>
            <w:fldChar w:fldCharType="separate"/>
          </w:r>
          <w:r w:rsidR="00414B94">
            <w:rPr>
              <w:rStyle w:val="a8"/>
              <w:noProof/>
            </w:rPr>
            <w:t>7</w:t>
          </w:r>
          <w:r>
            <w:rPr>
              <w:rStyle w:val="a8"/>
            </w:rPr>
            <w:fldChar w:fldCharType="end"/>
          </w:r>
          <w:r>
            <w:rPr>
              <w:rStyle w:val="a8"/>
            </w:rPr>
            <w:t xml:space="preserve"> - </w:t>
          </w:r>
          <w:r>
            <w:rPr>
              <w:rStyle w:val="a8"/>
            </w:rPr>
            <w:fldChar w:fldCharType="begin"/>
          </w:r>
          <w:r>
            <w:rPr>
              <w:rStyle w:val="a8"/>
            </w:rPr>
            <w:instrText xml:space="preserve"> NUMPAGES </w:instrText>
          </w:r>
          <w:r>
            <w:rPr>
              <w:rStyle w:val="a8"/>
            </w:rPr>
            <w:fldChar w:fldCharType="separate"/>
          </w:r>
          <w:r w:rsidR="00414B94">
            <w:rPr>
              <w:rStyle w:val="a8"/>
              <w:noProof/>
            </w:rPr>
            <w:t>73</w:t>
          </w:r>
          <w:r>
            <w:rPr>
              <w:rStyle w:val="a8"/>
            </w:rPr>
            <w:fldChar w:fldCharType="end"/>
          </w:r>
        </w:p>
      </w:tc>
    </w:tr>
  </w:tbl>
  <w:p w14:paraId="5B6C9629" w14:textId="77777777" w:rsidR="00494951" w:rsidRDefault="0049495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494951" w:rsidRPr="0064231C" w14:paraId="16A82C01" w14:textId="77777777" w:rsidTr="00F11F08">
      <w:tc>
        <w:tcPr>
          <w:tcW w:w="4438" w:type="pct"/>
          <w:tcBorders>
            <w:top w:val="single" w:sz="4" w:space="0" w:color="auto"/>
          </w:tcBorders>
        </w:tcPr>
        <w:p w14:paraId="4D84A37F" w14:textId="77777777" w:rsidR="00494951" w:rsidRPr="00F11F08" w:rsidRDefault="00494951" w:rsidP="00E92FE4">
          <w:pPr>
            <w:pStyle w:val="a9"/>
            <w:rPr>
              <w:rStyle w:val="a8"/>
              <w:lang w:val="pt-PT"/>
            </w:rPr>
          </w:pPr>
          <w:r w:rsidRPr="0064231C">
            <w:rPr>
              <w:rStyle w:val="a8"/>
            </w:rPr>
            <w:t>Κοινωνία της Πληροφορίας Α.Ε.</w:t>
          </w:r>
          <w:r>
            <w:rPr>
              <w:rStyle w:val="a8"/>
            </w:rPr>
            <w:t xml:space="preserve">  </w:t>
          </w:r>
        </w:p>
      </w:tc>
      <w:tc>
        <w:tcPr>
          <w:tcW w:w="562" w:type="pct"/>
          <w:tcBorders>
            <w:top w:val="single" w:sz="4" w:space="0" w:color="auto"/>
          </w:tcBorders>
        </w:tcPr>
        <w:p w14:paraId="7481124E" w14:textId="68CB5488" w:rsidR="00494951" w:rsidRPr="0064231C" w:rsidRDefault="00494951" w:rsidP="00E92FE4">
          <w:pPr>
            <w:pStyle w:val="a9"/>
            <w:rPr>
              <w:rStyle w:val="a8"/>
            </w:rPr>
          </w:pPr>
          <w:r w:rsidRPr="0064231C">
            <w:rPr>
              <w:rStyle w:val="a8"/>
            </w:rPr>
            <w:fldChar w:fldCharType="begin"/>
          </w:r>
          <w:r w:rsidRPr="0064231C">
            <w:rPr>
              <w:rStyle w:val="a8"/>
            </w:rPr>
            <w:instrText xml:space="preserve"> PAGE </w:instrText>
          </w:r>
          <w:r w:rsidRPr="0064231C">
            <w:rPr>
              <w:rStyle w:val="a8"/>
            </w:rPr>
            <w:fldChar w:fldCharType="separate"/>
          </w:r>
          <w:r w:rsidR="00414B94">
            <w:rPr>
              <w:rStyle w:val="a8"/>
              <w:noProof/>
            </w:rPr>
            <w:t>8</w:t>
          </w:r>
          <w:r w:rsidRPr="0064231C">
            <w:rPr>
              <w:rStyle w:val="a8"/>
            </w:rPr>
            <w:fldChar w:fldCharType="end"/>
          </w:r>
          <w:r w:rsidRPr="0064231C">
            <w:rPr>
              <w:rStyle w:val="a8"/>
            </w:rPr>
            <w:t xml:space="preserve"> - </w:t>
          </w:r>
          <w:r w:rsidRPr="0064231C">
            <w:rPr>
              <w:rStyle w:val="a8"/>
            </w:rPr>
            <w:fldChar w:fldCharType="begin"/>
          </w:r>
          <w:r w:rsidRPr="0064231C">
            <w:rPr>
              <w:rStyle w:val="a8"/>
            </w:rPr>
            <w:instrText xml:space="preserve"> NUMPAGES </w:instrText>
          </w:r>
          <w:r w:rsidRPr="0064231C">
            <w:rPr>
              <w:rStyle w:val="a8"/>
            </w:rPr>
            <w:fldChar w:fldCharType="separate"/>
          </w:r>
          <w:r w:rsidR="00414B94">
            <w:rPr>
              <w:rStyle w:val="a8"/>
              <w:noProof/>
            </w:rPr>
            <w:t>73</w:t>
          </w:r>
          <w:r w:rsidRPr="0064231C">
            <w:rPr>
              <w:rStyle w:val="a8"/>
            </w:rPr>
            <w:fldChar w:fldCharType="end"/>
          </w:r>
        </w:p>
      </w:tc>
    </w:tr>
  </w:tbl>
  <w:p w14:paraId="4CACEAF8" w14:textId="77777777" w:rsidR="00494951" w:rsidRPr="00220365" w:rsidRDefault="00494951" w:rsidP="0022036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494951" w:rsidRPr="0064231C" w14:paraId="5167D1EB" w14:textId="77777777" w:rsidTr="00F11F08">
      <w:tc>
        <w:tcPr>
          <w:tcW w:w="4438" w:type="pct"/>
          <w:tcBorders>
            <w:top w:val="single" w:sz="4" w:space="0" w:color="auto"/>
          </w:tcBorders>
        </w:tcPr>
        <w:p w14:paraId="42C3384A" w14:textId="77777777" w:rsidR="00494951" w:rsidRPr="00F11F08" w:rsidRDefault="00494951" w:rsidP="00E92FE4">
          <w:pPr>
            <w:pStyle w:val="a9"/>
            <w:rPr>
              <w:rStyle w:val="a8"/>
              <w:lang w:val="pt-PT"/>
            </w:rPr>
          </w:pPr>
          <w:r w:rsidRPr="0064231C">
            <w:rPr>
              <w:rStyle w:val="a8"/>
            </w:rPr>
            <w:t>Κοινωνία της Πληροφορίας Α.Ε.</w:t>
          </w:r>
          <w:r>
            <w:rPr>
              <w:rStyle w:val="a8"/>
            </w:rPr>
            <w:t xml:space="preserve">  </w:t>
          </w:r>
        </w:p>
      </w:tc>
      <w:tc>
        <w:tcPr>
          <w:tcW w:w="562" w:type="pct"/>
          <w:tcBorders>
            <w:top w:val="single" w:sz="4" w:space="0" w:color="auto"/>
          </w:tcBorders>
        </w:tcPr>
        <w:p w14:paraId="565336BD" w14:textId="6EACEA1A" w:rsidR="00494951" w:rsidRPr="0064231C" w:rsidRDefault="00494951" w:rsidP="00E92FE4">
          <w:pPr>
            <w:pStyle w:val="a9"/>
            <w:rPr>
              <w:rStyle w:val="a8"/>
            </w:rPr>
          </w:pPr>
          <w:r w:rsidRPr="0064231C">
            <w:rPr>
              <w:rStyle w:val="a8"/>
            </w:rPr>
            <w:fldChar w:fldCharType="begin"/>
          </w:r>
          <w:r w:rsidRPr="0064231C">
            <w:rPr>
              <w:rStyle w:val="a8"/>
            </w:rPr>
            <w:instrText xml:space="preserve"> PAGE </w:instrText>
          </w:r>
          <w:r w:rsidRPr="0064231C">
            <w:rPr>
              <w:rStyle w:val="a8"/>
            </w:rPr>
            <w:fldChar w:fldCharType="separate"/>
          </w:r>
          <w:r w:rsidR="00414B94">
            <w:rPr>
              <w:rStyle w:val="a8"/>
              <w:noProof/>
            </w:rPr>
            <w:t>68</w:t>
          </w:r>
          <w:r w:rsidRPr="0064231C">
            <w:rPr>
              <w:rStyle w:val="a8"/>
            </w:rPr>
            <w:fldChar w:fldCharType="end"/>
          </w:r>
          <w:r w:rsidRPr="0064231C">
            <w:rPr>
              <w:rStyle w:val="a8"/>
            </w:rPr>
            <w:t xml:space="preserve"> - </w:t>
          </w:r>
          <w:r w:rsidRPr="0064231C">
            <w:rPr>
              <w:rStyle w:val="a8"/>
            </w:rPr>
            <w:fldChar w:fldCharType="begin"/>
          </w:r>
          <w:r w:rsidRPr="0064231C">
            <w:rPr>
              <w:rStyle w:val="a8"/>
            </w:rPr>
            <w:instrText xml:space="preserve"> NUMPAGES </w:instrText>
          </w:r>
          <w:r w:rsidRPr="0064231C">
            <w:rPr>
              <w:rStyle w:val="a8"/>
            </w:rPr>
            <w:fldChar w:fldCharType="separate"/>
          </w:r>
          <w:r w:rsidR="00414B94">
            <w:rPr>
              <w:rStyle w:val="a8"/>
              <w:noProof/>
            </w:rPr>
            <w:t>73</w:t>
          </w:r>
          <w:r w:rsidRPr="0064231C">
            <w:rPr>
              <w:rStyle w:val="a8"/>
            </w:rPr>
            <w:fldChar w:fldCharType="end"/>
          </w:r>
        </w:p>
      </w:tc>
    </w:tr>
  </w:tbl>
  <w:p w14:paraId="16ECF55F" w14:textId="77777777" w:rsidR="00494951" w:rsidRPr="00220365" w:rsidRDefault="00494951" w:rsidP="00220365">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494951" w:rsidRPr="0064231C" w14:paraId="79F5CCE8" w14:textId="77777777" w:rsidTr="00F11F08">
      <w:tc>
        <w:tcPr>
          <w:tcW w:w="4438" w:type="pct"/>
          <w:tcBorders>
            <w:top w:val="single" w:sz="4" w:space="0" w:color="auto"/>
          </w:tcBorders>
        </w:tcPr>
        <w:p w14:paraId="02D49873" w14:textId="77777777" w:rsidR="00494951" w:rsidRPr="00F11F08" w:rsidRDefault="00494951" w:rsidP="002C5AAB">
          <w:pPr>
            <w:pStyle w:val="a9"/>
            <w:rPr>
              <w:rStyle w:val="a8"/>
              <w:lang w:val="pt-PT"/>
            </w:rPr>
          </w:pPr>
          <w:r w:rsidRPr="0064231C">
            <w:rPr>
              <w:rStyle w:val="a8"/>
            </w:rPr>
            <w:t>Κοινωνία της Πληροφορίας Α.Ε.</w:t>
          </w:r>
          <w:r>
            <w:rPr>
              <w:rStyle w:val="a8"/>
            </w:rPr>
            <w:t xml:space="preserve"> </w:t>
          </w:r>
        </w:p>
      </w:tc>
      <w:tc>
        <w:tcPr>
          <w:tcW w:w="562" w:type="pct"/>
          <w:tcBorders>
            <w:top w:val="single" w:sz="4" w:space="0" w:color="auto"/>
          </w:tcBorders>
        </w:tcPr>
        <w:p w14:paraId="30E91C77" w14:textId="73F1ED28" w:rsidR="00494951" w:rsidRPr="0064231C" w:rsidRDefault="00494951" w:rsidP="002C5AAB">
          <w:pPr>
            <w:pStyle w:val="a9"/>
            <w:rPr>
              <w:rStyle w:val="a8"/>
            </w:rPr>
          </w:pPr>
          <w:r w:rsidRPr="0064231C">
            <w:rPr>
              <w:rStyle w:val="a8"/>
            </w:rPr>
            <w:fldChar w:fldCharType="begin"/>
          </w:r>
          <w:r w:rsidRPr="0064231C">
            <w:rPr>
              <w:rStyle w:val="a8"/>
            </w:rPr>
            <w:instrText xml:space="preserve"> PAGE </w:instrText>
          </w:r>
          <w:r w:rsidRPr="0064231C">
            <w:rPr>
              <w:rStyle w:val="a8"/>
            </w:rPr>
            <w:fldChar w:fldCharType="separate"/>
          </w:r>
          <w:r w:rsidR="00414B94">
            <w:rPr>
              <w:rStyle w:val="a8"/>
              <w:noProof/>
            </w:rPr>
            <w:t>73</w:t>
          </w:r>
          <w:r w:rsidRPr="0064231C">
            <w:rPr>
              <w:rStyle w:val="a8"/>
            </w:rPr>
            <w:fldChar w:fldCharType="end"/>
          </w:r>
          <w:r w:rsidRPr="0064231C">
            <w:rPr>
              <w:rStyle w:val="a8"/>
            </w:rPr>
            <w:t xml:space="preserve"> - </w:t>
          </w:r>
          <w:r w:rsidRPr="0064231C">
            <w:rPr>
              <w:rStyle w:val="a8"/>
            </w:rPr>
            <w:fldChar w:fldCharType="begin"/>
          </w:r>
          <w:r w:rsidRPr="0064231C">
            <w:rPr>
              <w:rStyle w:val="a8"/>
            </w:rPr>
            <w:instrText xml:space="preserve"> NUMPAGES </w:instrText>
          </w:r>
          <w:r w:rsidRPr="0064231C">
            <w:rPr>
              <w:rStyle w:val="a8"/>
            </w:rPr>
            <w:fldChar w:fldCharType="separate"/>
          </w:r>
          <w:r w:rsidR="00414B94">
            <w:rPr>
              <w:rStyle w:val="a8"/>
              <w:noProof/>
            </w:rPr>
            <w:t>73</w:t>
          </w:r>
          <w:r w:rsidRPr="0064231C">
            <w:rPr>
              <w:rStyle w:val="a8"/>
            </w:rPr>
            <w:fldChar w:fldCharType="end"/>
          </w:r>
        </w:p>
      </w:tc>
    </w:tr>
  </w:tbl>
  <w:p w14:paraId="65C2E2A8" w14:textId="77777777" w:rsidR="00494951" w:rsidRPr="0064231C" w:rsidRDefault="00494951" w:rsidP="002C5AA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AF1DE" w14:textId="77777777" w:rsidR="00494951" w:rsidRDefault="00494951">
      <w:r>
        <w:separator/>
      </w:r>
    </w:p>
  </w:footnote>
  <w:footnote w:type="continuationSeparator" w:id="0">
    <w:p w14:paraId="1D1D581D" w14:textId="77777777" w:rsidR="00494951" w:rsidRDefault="00494951">
      <w:r>
        <w:continuationSeparator/>
      </w:r>
    </w:p>
  </w:footnote>
  <w:footnote w:id="1">
    <w:p w14:paraId="483593E7" w14:textId="77777777" w:rsidR="00494951" w:rsidRDefault="00494951" w:rsidP="005519E2">
      <w:pPr>
        <w:pStyle w:val="af3"/>
      </w:pPr>
      <w:r>
        <w:rPr>
          <w:rStyle w:val="af4"/>
        </w:rPr>
        <w:footnoteRef/>
      </w:r>
      <w:r>
        <w:t xml:space="preserve"> </w:t>
      </w:r>
      <w:r w:rsidRPr="002A244C">
        <w:rPr>
          <w:rFonts w:cs="Tahoma"/>
          <w:color w:val="000000"/>
          <w:sz w:val="18"/>
          <w:szCs w:val="18"/>
        </w:rPr>
        <w:t xml:space="preserve">Ρητά αναφέρεται ότι </w:t>
      </w:r>
      <w:r>
        <w:rPr>
          <w:rFonts w:cs="Tahoma"/>
          <w:color w:val="000000"/>
          <w:sz w:val="18"/>
          <w:szCs w:val="18"/>
        </w:rPr>
        <w:t xml:space="preserve">η </w:t>
      </w:r>
      <w:r w:rsidRPr="002A244C">
        <w:rPr>
          <w:rFonts w:cs="Tahoma"/>
          <w:color w:val="000000"/>
          <w:sz w:val="18"/>
          <w:szCs w:val="18"/>
        </w:rPr>
        <w:t>ανεξάρτητη αυτή αξιολόγηση δεν περιλαμβάνεται στο παρόν έργο</w:t>
      </w:r>
      <w:r>
        <w:rPr>
          <w:rFonts w:cs="Tahoma"/>
          <w:color w:val="000000"/>
          <w:sz w:val="18"/>
          <w:szCs w:val="18"/>
        </w:rPr>
        <w:t xml:space="preserve"> ούτε κατά φυσικό ούτε κατά οικονομικό αντικείμενο</w:t>
      </w:r>
    </w:p>
  </w:footnote>
  <w:footnote w:id="2">
    <w:p w14:paraId="4A77E922" w14:textId="77777777" w:rsidR="00494951" w:rsidRPr="00FC323D" w:rsidRDefault="00494951" w:rsidP="001A2853">
      <w:pPr>
        <w:pStyle w:val="af3"/>
        <w:rPr>
          <w:lang w:val="en-US"/>
        </w:rPr>
      </w:pPr>
      <w:r>
        <w:rPr>
          <w:rStyle w:val="af4"/>
        </w:rPr>
        <w:footnoteRef/>
      </w:r>
      <w:r w:rsidRPr="00FC323D">
        <w:rPr>
          <w:lang w:val="en-US"/>
        </w:rPr>
        <w:t xml:space="preserve">  </w:t>
      </w:r>
      <w:r>
        <w:t>Ως</w:t>
      </w:r>
      <w:r w:rsidRPr="00FC323D">
        <w:rPr>
          <w:lang w:val="en-US"/>
        </w:rPr>
        <w:t xml:space="preserve"> </w:t>
      </w:r>
      <w:r>
        <w:t>ΘΕΣΕΙΣ</w:t>
      </w:r>
      <w:r w:rsidRPr="00FC323D">
        <w:rPr>
          <w:lang w:val="en-US"/>
        </w:rPr>
        <w:t xml:space="preserve"> </w:t>
      </w:r>
      <w:r>
        <w:t>ενδεικτικά</w:t>
      </w:r>
      <w:r w:rsidRPr="00FC323D">
        <w:rPr>
          <w:lang w:val="en-US"/>
        </w:rPr>
        <w:t xml:space="preserve"> </w:t>
      </w:r>
      <w:r>
        <w:t>αναφέρονται</w:t>
      </w:r>
      <w:r w:rsidRPr="00FC323D">
        <w:rPr>
          <w:lang w:val="en-US"/>
        </w:rPr>
        <w:t xml:space="preserve"> : </w:t>
      </w:r>
      <w:r>
        <w:rPr>
          <w:lang w:val="en-GB"/>
        </w:rPr>
        <w:t>m</w:t>
      </w:r>
      <w:proofErr w:type="spellStart"/>
      <w:r>
        <w:rPr>
          <w:lang w:val="en-US"/>
        </w:rPr>
        <w:t>anager</w:t>
      </w:r>
      <w:proofErr w:type="spellEnd"/>
      <w:r w:rsidRPr="00FC323D">
        <w:rPr>
          <w:lang w:val="en-US"/>
        </w:rPr>
        <w:t xml:space="preserve">, </w:t>
      </w:r>
      <w:r>
        <w:rPr>
          <w:lang w:val="en-US"/>
        </w:rPr>
        <w:t>senior</w:t>
      </w:r>
      <w:r w:rsidRPr="00FC323D">
        <w:rPr>
          <w:lang w:val="en-US"/>
        </w:rPr>
        <w:t xml:space="preserve"> </w:t>
      </w:r>
      <w:r>
        <w:rPr>
          <w:lang w:val="en-US"/>
        </w:rPr>
        <w:t>consultant</w:t>
      </w:r>
      <w:r w:rsidRPr="00FC323D">
        <w:rPr>
          <w:lang w:val="en-US"/>
        </w:rPr>
        <w:t xml:space="preserve">, </w:t>
      </w:r>
      <w:r>
        <w:rPr>
          <w:lang w:val="en-US"/>
        </w:rPr>
        <w:t>consultant</w:t>
      </w:r>
      <w:r w:rsidRPr="00FC323D">
        <w:rPr>
          <w:lang w:val="en-US"/>
        </w:rPr>
        <w:t xml:space="preserve">, </w:t>
      </w:r>
      <w:r>
        <w:rPr>
          <w:lang w:val="en-US"/>
        </w:rPr>
        <w:t>business</w:t>
      </w:r>
      <w:r w:rsidRPr="00FC323D">
        <w:rPr>
          <w:lang w:val="en-US"/>
        </w:rPr>
        <w:t xml:space="preserve"> </w:t>
      </w:r>
      <w:r>
        <w:rPr>
          <w:lang w:val="en-US"/>
        </w:rPr>
        <w:t>expert</w:t>
      </w:r>
      <w:r w:rsidRPr="00FC323D">
        <w:rPr>
          <w:lang w:val="en-US"/>
        </w:rPr>
        <w:t xml:space="preserve"> </w:t>
      </w:r>
      <w:proofErr w:type="spellStart"/>
      <w:r>
        <w:t>κλπ</w:t>
      </w:r>
      <w:proofErr w:type="spellEnd"/>
      <w:r w:rsidRPr="00FC323D">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A0" w:firstRow="1" w:lastRow="0" w:firstColumn="1" w:lastColumn="0" w:noHBand="0" w:noVBand="0"/>
    </w:tblPr>
    <w:tblGrid>
      <w:gridCol w:w="9855"/>
    </w:tblGrid>
    <w:tr w:rsidR="00494951" w14:paraId="746DC92A" w14:textId="77777777">
      <w:tc>
        <w:tcPr>
          <w:tcW w:w="9855" w:type="dxa"/>
        </w:tcPr>
        <w:p w14:paraId="570EF8DB" w14:textId="77777777" w:rsidR="00494951" w:rsidRDefault="00494951" w:rsidP="001A2853">
          <w:pPr>
            <w:pStyle w:val="a6"/>
            <w:spacing w:line="240" w:lineRule="auto"/>
          </w:pPr>
          <w:r w:rsidRPr="00764281">
            <w:t xml:space="preserve">Διακήρυξη </w:t>
          </w:r>
          <w:r>
            <w:t xml:space="preserve">Πρόχειρου (με δημοσίευση) </w:t>
          </w:r>
          <w:r w:rsidRPr="00764281">
            <w:t xml:space="preserve">Διαγωνισμού </w:t>
          </w:r>
          <w:r>
            <w:t>του έργου: «</w:t>
          </w:r>
          <w:r w:rsidRPr="00C47C34">
            <w:t xml:space="preserve">Αναβάθμιση και Επέκταση Κεντρικού Κόμβου </w:t>
          </w:r>
          <w:proofErr w:type="spellStart"/>
          <w:r w:rsidRPr="00C47C34">
            <w:t>Διαλειτουργικότητας</w:t>
          </w:r>
          <w:proofErr w:type="spellEnd"/>
          <w:r w:rsidRPr="00C47C34">
            <w:t xml:space="preserve">  για την παροχή οικονομικών δεδομένων των Ο.Τ.Α</w:t>
          </w:r>
          <w:r w:rsidRPr="00240128">
            <w:t>»</w:t>
          </w:r>
        </w:p>
      </w:tc>
    </w:tr>
    <w:tr w:rsidR="00494951" w14:paraId="3B8D1F9E" w14:textId="77777777">
      <w:tc>
        <w:tcPr>
          <w:tcW w:w="9855" w:type="dxa"/>
          <w:tcBorders>
            <w:bottom w:val="single" w:sz="4" w:space="0" w:color="auto"/>
          </w:tcBorders>
        </w:tcPr>
        <w:p w14:paraId="32CB47C5" w14:textId="77777777" w:rsidR="00494951" w:rsidRDefault="00494951" w:rsidP="001A2853">
          <w:pPr>
            <w:pStyle w:val="a6"/>
            <w:tabs>
              <w:tab w:val="clear" w:pos="4153"/>
              <w:tab w:val="clear" w:pos="8306"/>
              <w:tab w:val="right" w:pos="9540"/>
            </w:tabs>
            <w:spacing w:line="240" w:lineRule="auto"/>
          </w:pPr>
          <w:r>
            <w:t>ΠΕΡΙΕΧΟΜΕΝΑ</w:t>
          </w:r>
          <w:r>
            <w:tab/>
          </w:r>
        </w:p>
      </w:tc>
    </w:tr>
  </w:tbl>
  <w:p w14:paraId="3002BC14" w14:textId="77777777" w:rsidR="00494951" w:rsidRDefault="00494951" w:rsidP="007B33B6">
    <w:pPr>
      <w:pStyle w:val="a6"/>
      <w:tabs>
        <w:tab w:val="right" w:pos="8931"/>
      </w:tabs>
      <w:spacing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593"/>
    </w:tblGrid>
    <w:tr w:rsidR="00494951" w:rsidRPr="00494951" w14:paraId="60AE67B9" w14:textId="77777777" w:rsidTr="00F52752">
      <w:tc>
        <w:tcPr>
          <w:tcW w:w="2235" w:type="dxa"/>
          <w:tcBorders>
            <w:top w:val="nil"/>
            <w:left w:val="nil"/>
            <w:bottom w:val="nil"/>
            <w:right w:val="nil"/>
          </w:tcBorders>
          <w:shd w:val="clear" w:color="auto" w:fill="auto"/>
        </w:tcPr>
        <w:p w14:paraId="1DED20F6" w14:textId="4216F8B7" w:rsidR="00494951" w:rsidRPr="00670C13" w:rsidRDefault="00494951" w:rsidP="00F52752">
          <w:pPr>
            <w:tabs>
              <w:tab w:val="center" w:pos="4153"/>
              <w:tab w:val="right" w:pos="8306"/>
            </w:tabs>
          </w:pPr>
          <w:bookmarkStart w:id="3" w:name="_Hlk515366222"/>
          <w:bookmarkStart w:id="4" w:name="_Hlk515366223"/>
          <w:bookmarkStart w:id="5" w:name="_Hlk515366224"/>
          <w:r>
            <w:rPr>
              <w:noProof/>
              <w:lang w:val="en-US"/>
            </w:rPr>
            <w:drawing>
              <wp:inline distT="0" distB="0" distL="0" distR="0" wp14:anchorId="3135504C" wp14:editId="565626AF">
                <wp:extent cx="1438275" cy="400050"/>
                <wp:effectExtent l="0" t="0" r="9525"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1">
                          <a:extLst>
                            <a:ext uri="{28A0092B-C50C-407E-A947-70E740481C1C}">
                              <a14:useLocalDpi xmlns:a14="http://schemas.microsoft.com/office/drawing/2010/main" val="0"/>
                            </a:ext>
                          </a:extLst>
                        </a:blip>
                        <a:srcRect l="3197" t="31059" r="3813" b="32397"/>
                        <a:stretch>
                          <a:fillRect/>
                        </a:stretch>
                      </pic:blipFill>
                      <pic:spPr bwMode="auto">
                        <a:xfrm>
                          <a:off x="0" y="0"/>
                          <a:ext cx="1438275" cy="400050"/>
                        </a:xfrm>
                        <a:prstGeom prst="rect">
                          <a:avLst/>
                        </a:prstGeom>
                        <a:noFill/>
                        <a:ln>
                          <a:noFill/>
                        </a:ln>
                      </pic:spPr>
                    </pic:pic>
                  </a:graphicData>
                </a:graphic>
              </wp:inline>
            </w:drawing>
          </w:r>
        </w:p>
      </w:tc>
      <w:tc>
        <w:tcPr>
          <w:tcW w:w="7593" w:type="dxa"/>
          <w:tcBorders>
            <w:top w:val="nil"/>
            <w:left w:val="nil"/>
            <w:bottom w:val="single" w:sz="4" w:space="0" w:color="auto"/>
            <w:right w:val="nil"/>
          </w:tcBorders>
          <w:shd w:val="clear" w:color="auto" w:fill="auto"/>
        </w:tcPr>
        <w:p w14:paraId="2D16406E" w14:textId="77777777" w:rsidR="00494951" w:rsidRPr="007B2B0D" w:rsidRDefault="00494951" w:rsidP="00F52752">
          <w:pPr>
            <w:tabs>
              <w:tab w:val="center" w:pos="4153"/>
              <w:tab w:val="right" w:pos="8306"/>
            </w:tabs>
            <w:spacing w:after="0"/>
            <w:jc w:val="center"/>
            <w:rPr>
              <w:rFonts w:cs="Tahoma"/>
              <w:b/>
              <w:sz w:val="16"/>
              <w:szCs w:val="16"/>
            </w:rPr>
          </w:pPr>
          <w:r w:rsidRPr="007B2B0D">
            <w:rPr>
              <w:rFonts w:cs="Tahoma"/>
              <w:b/>
              <w:noProof/>
              <w:sz w:val="16"/>
              <w:szCs w:val="16"/>
            </w:rPr>
            <w:t>Χανδρή 3</w:t>
          </w:r>
          <w:r w:rsidRPr="007B2B0D">
            <w:rPr>
              <w:rFonts w:cs="Tahoma"/>
              <w:b/>
              <w:sz w:val="16"/>
              <w:szCs w:val="16"/>
            </w:rPr>
            <w:t xml:space="preserve">, 183 46 - Μοσχάτο (Αττική)  </w:t>
          </w:r>
          <w:r w:rsidRPr="007B2B0D">
            <w:rPr>
              <w:rFonts w:cs="Tahoma"/>
              <w:b/>
              <w:sz w:val="16"/>
              <w:szCs w:val="16"/>
            </w:rPr>
            <w:sym w:font="Symbol" w:char="00B7"/>
          </w:r>
          <w:r w:rsidRPr="007B2B0D">
            <w:rPr>
              <w:rFonts w:cs="Tahoma"/>
              <w:b/>
              <w:sz w:val="16"/>
              <w:szCs w:val="16"/>
            </w:rPr>
            <w:t xml:space="preserve">  </w:t>
          </w:r>
          <w:proofErr w:type="spellStart"/>
          <w:r w:rsidRPr="007B2B0D">
            <w:rPr>
              <w:rFonts w:cs="Tahoma"/>
              <w:b/>
              <w:sz w:val="16"/>
              <w:szCs w:val="16"/>
            </w:rPr>
            <w:t>Τηλ</w:t>
          </w:r>
          <w:proofErr w:type="spellEnd"/>
          <w:r w:rsidRPr="007B2B0D">
            <w:rPr>
              <w:rFonts w:cs="Tahoma"/>
              <w:b/>
              <w:sz w:val="16"/>
              <w:szCs w:val="16"/>
            </w:rPr>
            <w:t xml:space="preserve">.: 213 1300 700  </w:t>
          </w:r>
          <w:r w:rsidRPr="007B2B0D">
            <w:rPr>
              <w:rFonts w:cs="Tahoma"/>
              <w:b/>
              <w:sz w:val="16"/>
              <w:szCs w:val="16"/>
            </w:rPr>
            <w:sym w:font="Symbol" w:char="00B7"/>
          </w:r>
          <w:r w:rsidRPr="007B2B0D">
            <w:rPr>
              <w:rFonts w:cs="Tahoma"/>
              <w:b/>
              <w:sz w:val="16"/>
              <w:szCs w:val="16"/>
            </w:rPr>
            <w:t xml:space="preserve">  </w:t>
          </w:r>
          <w:r w:rsidRPr="007B2B0D">
            <w:rPr>
              <w:rFonts w:cs="Tahoma"/>
              <w:b/>
              <w:sz w:val="16"/>
              <w:szCs w:val="16"/>
              <w:lang w:val="en-US"/>
            </w:rPr>
            <w:t>Fax</w:t>
          </w:r>
          <w:r w:rsidRPr="007B2B0D">
            <w:rPr>
              <w:rFonts w:cs="Tahoma"/>
              <w:b/>
              <w:sz w:val="16"/>
              <w:szCs w:val="16"/>
            </w:rPr>
            <w:t>: 213 1300 800-1</w:t>
          </w:r>
        </w:p>
        <w:p w14:paraId="49B2853E" w14:textId="77777777" w:rsidR="00494951" w:rsidRPr="00FC0CC3" w:rsidRDefault="00494951" w:rsidP="00F52752">
          <w:pPr>
            <w:tabs>
              <w:tab w:val="center" w:pos="4153"/>
              <w:tab w:val="right" w:pos="8306"/>
            </w:tabs>
            <w:spacing w:after="0"/>
            <w:jc w:val="center"/>
            <w:rPr>
              <w:lang w:val="en-US"/>
            </w:rPr>
          </w:pPr>
          <w:r w:rsidRPr="007B2B0D">
            <w:rPr>
              <w:rFonts w:cs="Tahoma"/>
              <w:b/>
              <w:sz w:val="16"/>
              <w:szCs w:val="16"/>
              <w:lang w:val="fr-FR"/>
            </w:rPr>
            <w:t>http</w:t>
          </w:r>
          <w:r w:rsidRPr="00FC0CC3">
            <w:rPr>
              <w:rFonts w:cs="Tahoma"/>
              <w:b/>
              <w:sz w:val="16"/>
              <w:szCs w:val="16"/>
              <w:lang w:val="en-US"/>
            </w:rPr>
            <w:t>://</w:t>
          </w:r>
          <w:r w:rsidRPr="007B2B0D">
            <w:rPr>
              <w:rFonts w:cs="Tahoma"/>
              <w:b/>
              <w:sz w:val="16"/>
              <w:szCs w:val="16"/>
              <w:lang w:val="fr-FR"/>
            </w:rPr>
            <w:t>www</w:t>
          </w:r>
          <w:r w:rsidRPr="00FC0CC3">
            <w:rPr>
              <w:rFonts w:cs="Tahoma"/>
              <w:b/>
              <w:sz w:val="16"/>
              <w:szCs w:val="16"/>
              <w:lang w:val="en-US"/>
            </w:rPr>
            <w:t>.</w:t>
          </w:r>
          <w:proofErr w:type="spellStart"/>
          <w:r w:rsidRPr="007B2B0D">
            <w:rPr>
              <w:rFonts w:cs="Tahoma"/>
              <w:b/>
              <w:sz w:val="16"/>
              <w:szCs w:val="16"/>
              <w:lang w:val="fr-FR"/>
            </w:rPr>
            <w:t>ktpae</w:t>
          </w:r>
          <w:proofErr w:type="spellEnd"/>
          <w:r w:rsidRPr="00FC0CC3">
            <w:rPr>
              <w:rFonts w:cs="Tahoma"/>
              <w:b/>
              <w:sz w:val="16"/>
              <w:szCs w:val="16"/>
              <w:lang w:val="en-US"/>
            </w:rPr>
            <w:t>.</w:t>
          </w:r>
          <w:r w:rsidRPr="007B2B0D">
            <w:rPr>
              <w:rFonts w:cs="Tahoma"/>
              <w:b/>
              <w:sz w:val="16"/>
              <w:szCs w:val="16"/>
              <w:lang w:val="fr-FR"/>
            </w:rPr>
            <w:t xml:space="preserve">gr </w:t>
          </w:r>
          <w:r w:rsidRPr="007B2B0D">
            <w:rPr>
              <w:rFonts w:cs="Tahoma"/>
              <w:b/>
              <w:sz w:val="16"/>
              <w:szCs w:val="16"/>
            </w:rPr>
            <w:sym w:font="Symbol" w:char="00B7"/>
          </w:r>
          <w:r w:rsidRPr="00FC0CC3">
            <w:rPr>
              <w:rFonts w:cs="Tahoma"/>
              <w:b/>
              <w:sz w:val="16"/>
              <w:szCs w:val="16"/>
              <w:lang w:val="en-US"/>
            </w:rPr>
            <w:t xml:space="preserve"> </w:t>
          </w:r>
          <w:r w:rsidRPr="007B2B0D">
            <w:rPr>
              <w:rFonts w:cs="Tahoma"/>
              <w:b/>
              <w:sz w:val="16"/>
              <w:szCs w:val="16"/>
              <w:lang w:val="fr-FR"/>
            </w:rPr>
            <w:t>e</w:t>
          </w:r>
          <w:r w:rsidRPr="00FC0CC3">
            <w:rPr>
              <w:rFonts w:cs="Tahoma"/>
              <w:b/>
              <w:sz w:val="16"/>
              <w:szCs w:val="16"/>
              <w:lang w:val="en-US"/>
            </w:rPr>
            <w:t>-</w:t>
          </w:r>
          <w:r w:rsidRPr="007B2B0D">
            <w:rPr>
              <w:rFonts w:cs="Tahoma"/>
              <w:b/>
              <w:sz w:val="16"/>
              <w:szCs w:val="16"/>
              <w:lang w:val="fr-FR"/>
            </w:rPr>
            <w:t>mail</w:t>
          </w:r>
          <w:r w:rsidRPr="00FC0CC3">
            <w:rPr>
              <w:rFonts w:cs="Tahoma"/>
              <w:b/>
              <w:sz w:val="16"/>
              <w:szCs w:val="16"/>
              <w:lang w:val="en-US"/>
            </w:rPr>
            <w:t xml:space="preserve">: </w:t>
          </w:r>
          <w:r w:rsidRPr="007B2B0D">
            <w:rPr>
              <w:rFonts w:cs="Tahoma"/>
              <w:b/>
              <w:sz w:val="16"/>
              <w:szCs w:val="16"/>
              <w:lang w:val="fr-FR"/>
            </w:rPr>
            <w:t>info</w:t>
          </w:r>
          <w:r w:rsidRPr="00FC0CC3">
            <w:rPr>
              <w:rFonts w:cs="Tahoma"/>
              <w:b/>
              <w:sz w:val="16"/>
              <w:szCs w:val="16"/>
              <w:lang w:val="en-US"/>
            </w:rPr>
            <w:t>@</w:t>
          </w:r>
          <w:proofErr w:type="spellStart"/>
          <w:r w:rsidRPr="007B2B0D">
            <w:rPr>
              <w:rFonts w:cs="Tahoma"/>
              <w:b/>
              <w:sz w:val="16"/>
              <w:szCs w:val="16"/>
              <w:lang w:val="fr-FR"/>
            </w:rPr>
            <w:t>ktpae</w:t>
          </w:r>
          <w:proofErr w:type="spellEnd"/>
          <w:r w:rsidRPr="00FC0CC3">
            <w:rPr>
              <w:rFonts w:cs="Tahoma"/>
              <w:b/>
              <w:sz w:val="16"/>
              <w:szCs w:val="16"/>
              <w:lang w:val="en-US"/>
            </w:rPr>
            <w:t>.</w:t>
          </w:r>
          <w:r w:rsidRPr="007B2B0D">
            <w:rPr>
              <w:rFonts w:cs="Tahoma"/>
              <w:b/>
              <w:sz w:val="16"/>
              <w:szCs w:val="16"/>
              <w:lang w:val="fr-FR"/>
            </w:rPr>
            <w:t>gr</w:t>
          </w:r>
        </w:p>
      </w:tc>
    </w:tr>
    <w:bookmarkEnd w:id="3"/>
    <w:bookmarkEnd w:id="4"/>
    <w:bookmarkEnd w:id="5"/>
  </w:tbl>
  <w:p w14:paraId="5E9624FB" w14:textId="77777777" w:rsidR="00494951" w:rsidRPr="004B50FD" w:rsidRDefault="00494951">
    <w:pPr>
      <w:pStyle w:val="a6"/>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A0" w:firstRow="1" w:lastRow="0" w:firstColumn="1" w:lastColumn="0" w:noHBand="0" w:noVBand="0"/>
    </w:tblPr>
    <w:tblGrid>
      <w:gridCol w:w="9855"/>
    </w:tblGrid>
    <w:tr w:rsidR="00494951" w14:paraId="300EC513" w14:textId="77777777">
      <w:tc>
        <w:tcPr>
          <w:tcW w:w="9855" w:type="dxa"/>
          <w:tcBorders>
            <w:bottom w:val="nil"/>
          </w:tcBorders>
        </w:tcPr>
        <w:p w14:paraId="1F80ECF2" w14:textId="742570EE" w:rsidR="00494951" w:rsidRPr="000616DA" w:rsidRDefault="00494951" w:rsidP="004B50FD">
          <w:pPr>
            <w:pStyle w:val="a6"/>
            <w:spacing w:line="240" w:lineRule="auto"/>
            <w:ind w:right="-31"/>
          </w:pPr>
          <w:r w:rsidRPr="00916419">
            <w:t>Διακήρυξη Συνοπτικού Διαγωνισμού για το Έργο «Προετοιμασία πιστοποίησης</w:t>
          </w:r>
          <w:r w:rsidRPr="004B50FD">
            <w:t xml:space="preserve"> </w:t>
          </w:r>
          <w:r w:rsidRPr="00916419">
            <w:t xml:space="preserve">του </w:t>
          </w:r>
          <w:r w:rsidRPr="00916419">
            <w:rPr>
              <w:lang w:val="en-US"/>
            </w:rPr>
            <w:t>G</w:t>
          </w:r>
          <w:r w:rsidRPr="004B50FD">
            <w:t>-</w:t>
          </w:r>
          <w:r w:rsidRPr="00916419">
            <w:rPr>
              <w:lang w:val="en-US"/>
            </w:rPr>
            <w:t>Cloud</w:t>
          </w:r>
          <w:r w:rsidRPr="00916419">
            <w:t xml:space="preserve"> κατά ISO27001:2013»</w:t>
          </w:r>
        </w:p>
      </w:tc>
    </w:tr>
    <w:tr w:rsidR="00494951" w14:paraId="6055D896" w14:textId="77777777">
      <w:tc>
        <w:tcPr>
          <w:tcW w:w="9855" w:type="dxa"/>
          <w:tcBorders>
            <w:bottom w:val="single" w:sz="4" w:space="0" w:color="auto"/>
          </w:tcBorders>
        </w:tcPr>
        <w:p w14:paraId="41AB367B" w14:textId="77777777" w:rsidR="00494951" w:rsidRDefault="00494951" w:rsidP="001A2853">
          <w:pPr>
            <w:pStyle w:val="a6"/>
            <w:spacing w:line="240" w:lineRule="auto"/>
          </w:pPr>
          <w:r>
            <w:t>ΓΕΝΙΚΕΣ ΠΛΗΡΟΦΟΡΙΕΣ</w:t>
          </w:r>
        </w:p>
      </w:tc>
    </w:tr>
  </w:tbl>
  <w:p w14:paraId="5862CC68" w14:textId="77777777" w:rsidR="00494951" w:rsidRDefault="00494951" w:rsidP="001A2853">
    <w:pPr>
      <w:pStyle w:val="a6"/>
      <w:spacing w:line="240"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A0" w:firstRow="1" w:lastRow="0" w:firstColumn="1" w:lastColumn="0" w:noHBand="0" w:noVBand="0"/>
    </w:tblPr>
    <w:tblGrid>
      <w:gridCol w:w="9855"/>
    </w:tblGrid>
    <w:tr w:rsidR="00494951" w14:paraId="2918F177" w14:textId="77777777">
      <w:tc>
        <w:tcPr>
          <w:tcW w:w="9855" w:type="dxa"/>
          <w:tcBorders>
            <w:bottom w:val="nil"/>
          </w:tcBorders>
        </w:tcPr>
        <w:p w14:paraId="36F32681" w14:textId="5B6A508C" w:rsidR="00494951" w:rsidRDefault="00494951" w:rsidP="0056134A">
          <w:pPr>
            <w:pStyle w:val="a6"/>
            <w:spacing w:line="240" w:lineRule="auto"/>
          </w:pPr>
          <w:r w:rsidRPr="00764281">
            <w:t xml:space="preserve">Διακήρυξη </w:t>
          </w:r>
          <w:r>
            <w:t xml:space="preserve">Συνοπτικού </w:t>
          </w:r>
          <w:r w:rsidRPr="00764281">
            <w:t>Διαγωνισμού για τ</w:t>
          </w:r>
          <w:r>
            <w:t xml:space="preserve">ο Έργο: </w:t>
          </w:r>
          <w:r w:rsidRPr="003501B7">
            <w:t xml:space="preserve">«Προετοιμασία πιστοποίησης </w:t>
          </w:r>
          <w:r w:rsidRPr="00531C90">
            <w:t xml:space="preserve">του </w:t>
          </w:r>
          <w:r w:rsidRPr="00531C90">
            <w:rPr>
              <w:lang w:val="en-US"/>
            </w:rPr>
            <w:t>G</w:t>
          </w:r>
          <w:r w:rsidRPr="004B50FD">
            <w:t>-</w:t>
          </w:r>
          <w:r w:rsidRPr="00531C90">
            <w:rPr>
              <w:lang w:val="en-US"/>
            </w:rPr>
            <w:t>Cloud</w:t>
          </w:r>
          <w:r w:rsidRPr="004B50FD">
            <w:t xml:space="preserve"> </w:t>
          </w:r>
          <w:r w:rsidRPr="00531C90">
            <w:t>κατά ISO</w:t>
          </w:r>
          <w:r>
            <w:t xml:space="preserve"> </w:t>
          </w:r>
          <w:r w:rsidRPr="00531C90">
            <w:t>27001:2013»</w:t>
          </w:r>
        </w:p>
      </w:tc>
    </w:tr>
    <w:tr w:rsidR="00494951" w14:paraId="7E0DCE99" w14:textId="77777777">
      <w:tc>
        <w:tcPr>
          <w:tcW w:w="9855" w:type="dxa"/>
          <w:tcBorders>
            <w:bottom w:val="single" w:sz="4" w:space="0" w:color="auto"/>
          </w:tcBorders>
        </w:tcPr>
        <w:p w14:paraId="3CF42A76" w14:textId="0F937BDC" w:rsidR="00494951" w:rsidRDefault="00494951" w:rsidP="0056134A">
          <w:pPr>
            <w:pStyle w:val="a6"/>
            <w:spacing w:line="240" w:lineRule="auto"/>
          </w:pPr>
          <w:r>
            <w:t>Α ΜΕΡΟΣ: ΠΕΡΙΒΑΛΛΟΝ ΚΑΙ ΑΝΤΙΚΕΙΜΕΝΟ ΕΡΓΟΥ</w:t>
          </w:r>
        </w:p>
      </w:tc>
    </w:tr>
  </w:tbl>
  <w:p w14:paraId="72BBCCB3" w14:textId="77777777" w:rsidR="00494951" w:rsidRDefault="00494951" w:rsidP="001A2853">
    <w:pPr>
      <w:pStyle w:val="a6"/>
      <w:spacing w:line="240" w:lineRule="aut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A0" w:firstRow="1" w:lastRow="0" w:firstColumn="1" w:lastColumn="0" w:noHBand="0" w:noVBand="0"/>
    </w:tblPr>
    <w:tblGrid>
      <w:gridCol w:w="9855"/>
    </w:tblGrid>
    <w:tr w:rsidR="00494951" w14:paraId="52E2B9FB" w14:textId="77777777">
      <w:tc>
        <w:tcPr>
          <w:tcW w:w="9855" w:type="dxa"/>
          <w:tcBorders>
            <w:bottom w:val="nil"/>
          </w:tcBorders>
        </w:tcPr>
        <w:p w14:paraId="5B61D2D9" w14:textId="18A0FA6E" w:rsidR="00494951" w:rsidRDefault="00494951" w:rsidP="00740F22">
          <w:pPr>
            <w:pStyle w:val="a6"/>
            <w:spacing w:line="240" w:lineRule="auto"/>
          </w:pPr>
          <w:r w:rsidRPr="00764281">
            <w:t xml:space="preserve">Διακήρυξη </w:t>
          </w:r>
          <w:r>
            <w:t xml:space="preserve">Συνοπτικού </w:t>
          </w:r>
          <w:r w:rsidRPr="00764281">
            <w:t>Διαγωνισμού για τ</w:t>
          </w:r>
          <w:r>
            <w:t xml:space="preserve">ο Έργο </w:t>
          </w:r>
          <w:r w:rsidRPr="00DD458C">
            <w:t xml:space="preserve">«Προετοιμασία πιστοποίησης </w:t>
          </w:r>
          <w:r w:rsidRPr="00916419">
            <w:t xml:space="preserve">του </w:t>
          </w:r>
          <w:r w:rsidRPr="00916419">
            <w:rPr>
              <w:lang w:val="en-US"/>
            </w:rPr>
            <w:t>G</w:t>
          </w:r>
          <w:r w:rsidRPr="00531E0B">
            <w:t>-</w:t>
          </w:r>
          <w:r w:rsidRPr="00916419">
            <w:rPr>
              <w:lang w:val="en-US"/>
            </w:rPr>
            <w:t>Cloud</w:t>
          </w:r>
          <w:r w:rsidRPr="00916419">
            <w:t xml:space="preserve"> </w:t>
          </w:r>
          <w:r w:rsidRPr="00DD458C">
            <w:t>κατά ISO27001:2013»</w:t>
          </w:r>
        </w:p>
      </w:tc>
    </w:tr>
    <w:tr w:rsidR="00494951" w14:paraId="762F84A9" w14:textId="77777777">
      <w:tc>
        <w:tcPr>
          <w:tcW w:w="9855" w:type="dxa"/>
          <w:tcBorders>
            <w:bottom w:val="single" w:sz="4" w:space="0" w:color="auto"/>
          </w:tcBorders>
        </w:tcPr>
        <w:p w14:paraId="5F05A248" w14:textId="77777777" w:rsidR="00494951" w:rsidRDefault="00494951" w:rsidP="001A2853">
          <w:pPr>
            <w:pStyle w:val="a6"/>
            <w:spacing w:line="240" w:lineRule="auto"/>
          </w:pPr>
          <w:r>
            <w:t>Β ΜΕΡΟΣ : ΓΕΝΙΚΟΙ ΚΑΙ ΕΙΔΙΚΟΙ ΟΡΟΙ ΔΙΑΓΩΝΙΣΜΟΥ</w:t>
          </w:r>
        </w:p>
      </w:tc>
    </w:tr>
  </w:tbl>
  <w:p w14:paraId="180145CD" w14:textId="77777777" w:rsidR="00494951" w:rsidRDefault="00494951" w:rsidP="001A2853">
    <w:pPr>
      <w:pStyle w:val="a6"/>
      <w:spacing w:line="240" w:lineRule="aut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55" w:type="dxa"/>
      <w:tblBorders>
        <w:bottom w:val="single" w:sz="4" w:space="0" w:color="auto"/>
      </w:tblBorders>
      <w:tblLayout w:type="fixed"/>
      <w:tblLook w:val="00A0" w:firstRow="1" w:lastRow="0" w:firstColumn="1" w:lastColumn="0" w:noHBand="0" w:noVBand="0"/>
    </w:tblPr>
    <w:tblGrid>
      <w:gridCol w:w="9855"/>
    </w:tblGrid>
    <w:tr w:rsidR="00494951" w14:paraId="1C5D0E9D" w14:textId="77777777" w:rsidTr="00EE3F43">
      <w:tc>
        <w:tcPr>
          <w:tcW w:w="9855" w:type="dxa"/>
          <w:tcBorders>
            <w:bottom w:val="nil"/>
          </w:tcBorders>
        </w:tcPr>
        <w:p w14:paraId="3241AB80" w14:textId="72B41331" w:rsidR="00494951" w:rsidRDefault="00494951" w:rsidP="004B50FD">
          <w:pPr>
            <w:pStyle w:val="a6"/>
            <w:spacing w:line="240" w:lineRule="auto"/>
            <w:jc w:val="both"/>
          </w:pPr>
          <w:r w:rsidRPr="00764281">
            <w:t xml:space="preserve">Διακήρυξη </w:t>
          </w:r>
          <w:r>
            <w:t xml:space="preserve">Συνοπτικού </w:t>
          </w:r>
          <w:r w:rsidRPr="00764281">
            <w:t>Διαγωνισμού για τ</w:t>
          </w:r>
          <w:r>
            <w:t xml:space="preserve">ο Έργο </w:t>
          </w:r>
          <w:r w:rsidRPr="00DD458C">
            <w:t xml:space="preserve">«Προετοιμασία πιστοποίησης </w:t>
          </w:r>
          <w:r w:rsidRPr="00916419">
            <w:t xml:space="preserve">του </w:t>
          </w:r>
          <w:r w:rsidRPr="00916419">
            <w:rPr>
              <w:lang w:val="en-US"/>
            </w:rPr>
            <w:t>G</w:t>
          </w:r>
          <w:r w:rsidRPr="00531E0B">
            <w:t>-</w:t>
          </w:r>
          <w:r w:rsidRPr="00916419">
            <w:rPr>
              <w:lang w:val="en-US"/>
            </w:rPr>
            <w:t>Cloud</w:t>
          </w:r>
          <w:r w:rsidRPr="00916419">
            <w:t xml:space="preserve"> </w:t>
          </w:r>
          <w:r w:rsidRPr="00DD458C">
            <w:t>κατά ISO27001:2013»</w:t>
          </w:r>
        </w:p>
      </w:tc>
    </w:tr>
    <w:tr w:rsidR="00494951" w14:paraId="47282B43" w14:textId="77777777" w:rsidTr="00EE3F43">
      <w:tc>
        <w:tcPr>
          <w:tcW w:w="9855" w:type="dxa"/>
          <w:tcBorders>
            <w:bottom w:val="single" w:sz="4" w:space="0" w:color="auto"/>
          </w:tcBorders>
        </w:tcPr>
        <w:p w14:paraId="390670F5" w14:textId="77777777" w:rsidR="00494951" w:rsidRDefault="00494951" w:rsidP="00EE3F43">
          <w:pPr>
            <w:pStyle w:val="a6"/>
            <w:spacing w:line="240" w:lineRule="auto"/>
          </w:pPr>
          <w:r>
            <w:t>ΠΑΡΑΡΤΗΜΑΤΑ</w:t>
          </w:r>
        </w:p>
      </w:tc>
    </w:tr>
  </w:tbl>
  <w:p w14:paraId="6B109562" w14:textId="77777777" w:rsidR="00494951" w:rsidRDefault="00494951" w:rsidP="008171C8">
    <w:pPr>
      <w:pStyle w:val="a6"/>
      <w:spacing w:line="240" w:lineRule="aut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494951" w14:paraId="3C58BCB8" w14:textId="77777777">
      <w:tc>
        <w:tcPr>
          <w:tcW w:w="5000" w:type="pct"/>
          <w:tcBorders>
            <w:bottom w:val="nil"/>
          </w:tcBorders>
        </w:tcPr>
        <w:p w14:paraId="08CD0580" w14:textId="2CB5C71F" w:rsidR="00494951" w:rsidRDefault="00494951" w:rsidP="0056134A">
          <w:pPr>
            <w:pStyle w:val="a6"/>
            <w:spacing w:line="240" w:lineRule="auto"/>
          </w:pPr>
          <w:r w:rsidRPr="00764281">
            <w:t xml:space="preserve">Διακήρυξη </w:t>
          </w:r>
          <w:r>
            <w:t xml:space="preserve">Συνοπτικού </w:t>
          </w:r>
          <w:r w:rsidRPr="00764281">
            <w:t>Διαγωνισμού για τ</w:t>
          </w:r>
          <w:r>
            <w:t xml:space="preserve">ο Έργο </w:t>
          </w:r>
          <w:r w:rsidRPr="00DD458C">
            <w:t xml:space="preserve">«Προετοιμασία πιστοποίησης </w:t>
          </w:r>
          <w:r w:rsidRPr="00916419">
            <w:t xml:space="preserve">του </w:t>
          </w:r>
          <w:r w:rsidRPr="00916419">
            <w:rPr>
              <w:lang w:val="en-US"/>
            </w:rPr>
            <w:t>G</w:t>
          </w:r>
          <w:r w:rsidRPr="00531E0B">
            <w:t>-</w:t>
          </w:r>
          <w:r w:rsidRPr="00916419">
            <w:rPr>
              <w:lang w:val="en-US"/>
            </w:rPr>
            <w:t>Cloud</w:t>
          </w:r>
          <w:r w:rsidRPr="00916419">
            <w:t xml:space="preserve"> της </w:t>
          </w:r>
          <w:proofErr w:type="spellStart"/>
          <w:r w:rsidRPr="00916419">
            <w:t>ΚτΠ</w:t>
          </w:r>
          <w:proofErr w:type="spellEnd"/>
          <w:r w:rsidRPr="00916419">
            <w:t xml:space="preserve"> Α.Ε. </w:t>
          </w:r>
          <w:r w:rsidRPr="00DD458C">
            <w:t>κατά ISO27001:2013»</w:t>
          </w:r>
        </w:p>
      </w:tc>
    </w:tr>
    <w:tr w:rsidR="00494951" w14:paraId="1DE36AF4" w14:textId="77777777">
      <w:tc>
        <w:tcPr>
          <w:tcW w:w="5000" w:type="pct"/>
          <w:tcBorders>
            <w:bottom w:val="single" w:sz="4" w:space="0" w:color="auto"/>
          </w:tcBorders>
        </w:tcPr>
        <w:p w14:paraId="334CA1AE" w14:textId="77777777" w:rsidR="00494951" w:rsidRDefault="00494951" w:rsidP="0056134A">
          <w:pPr>
            <w:pStyle w:val="a6"/>
            <w:spacing w:line="240" w:lineRule="auto"/>
          </w:pPr>
          <w:r>
            <w:t>ΠΑΡΑΡΤΗΜΑΤΑ</w:t>
          </w:r>
        </w:p>
      </w:tc>
    </w:tr>
  </w:tbl>
  <w:p w14:paraId="388AC4D8" w14:textId="77777777" w:rsidR="00494951" w:rsidRDefault="00494951" w:rsidP="001A2853">
    <w:pPr>
      <w:pStyle w:val="a6"/>
      <w:spacing w:line="240"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494951" w:rsidRPr="00764281" w14:paraId="78BD6ABA" w14:textId="77777777" w:rsidTr="00F11F08">
      <w:tc>
        <w:tcPr>
          <w:tcW w:w="5000" w:type="pct"/>
          <w:tcBorders>
            <w:bottom w:val="nil"/>
          </w:tcBorders>
        </w:tcPr>
        <w:p w14:paraId="316B342D" w14:textId="015138B7" w:rsidR="00494951" w:rsidRDefault="00494951" w:rsidP="004B50FD">
          <w:pPr>
            <w:pStyle w:val="a6"/>
            <w:spacing w:line="240" w:lineRule="auto"/>
            <w:jc w:val="both"/>
          </w:pPr>
          <w:r w:rsidRPr="00764281">
            <w:t xml:space="preserve">Διακήρυξη </w:t>
          </w:r>
          <w:r>
            <w:t xml:space="preserve">Συνοπτικού </w:t>
          </w:r>
          <w:r w:rsidRPr="00764281">
            <w:t>Διαγωνισμού για τ</w:t>
          </w:r>
          <w:r>
            <w:t xml:space="preserve">ο Έργο </w:t>
          </w:r>
          <w:r w:rsidRPr="00DD458C">
            <w:t xml:space="preserve">«Προετοιμασία πιστοποίησης </w:t>
          </w:r>
          <w:r w:rsidRPr="00916419">
            <w:t xml:space="preserve">του </w:t>
          </w:r>
          <w:r w:rsidRPr="00916419">
            <w:rPr>
              <w:lang w:val="en-US"/>
            </w:rPr>
            <w:t>G</w:t>
          </w:r>
          <w:r w:rsidRPr="00531E0B">
            <w:t>-</w:t>
          </w:r>
          <w:r w:rsidRPr="00916419">
            <w:rPr>
              <w:lang w:val="en-US"/>
            </w:rPr>
            <w:t>Cloud</w:t>
          </w:r>
          <w:r w:rsidRPr="00916419">
            <w:t xml:space="preserve"> </w:t>
          </w:r>
          <w:r w:rsidRPr="00DD458C">
            <w:t>κατά ISO27001:2013»</w:t>
          </w:r>
        </w:p>
      </w:tc>
    </w:tr>
    <w:tr w:rsidR="00494951" w:rsidRPr="00764281" w14:paraId="41041E1D" w14:textId="77777777" w:rsidTr="00F11F08">
      <w:tc>
        <w:tcPr>
          <w:tcW w:w="5000" w:type="pct"/>
          <w:tcBorders>
            <w:bottom w:val="single" w:sz="4" w:space="0" w:color="auto"/>
          </w:tcBorders>
        </w:tcPr>
        <w:p w14:paraId="15B44D3F" w14:textId="77777777" w:rsidR="00494951" w:rsidRPr="00764281" w:rsidRDefault="00494951" w:rsidP="0056134A">
          <w:pPr>
            <w:pStyle w:val="a6"/>
          </w:pPr>
          <w:r>
            <w:t>ΠΑΡΑΡΤΗΜΑΤΑ</w:t>
          </w:r>
        </w:p>
      </w:tc>
    </w:tr>
  </w:tbl>
  <w:p w14:paraId="5604092A" w14:textId="77777777" w:rsidR="00494951" w:rsidRPr="00764281" w:rsidRDefault="00494951" w:rsidP="00907F6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0936A8F4"/>
    <w:lvl w:ilvl="0">
      <w:start w:val="1"/>
      <w:numFmt w:val="bullet"/>
      <w:pStyle w:val="1"/>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309630DC"/>
    <w:lvl w:ilvl="0">
      <w:numFmt w:val="decimal"/>
      <w:lvlText w:val="*"/>
      <w:lvlJc w:val="left"/>
      <w:rPr>
        <w:rFonts w:cs="Times New Roman"/>
      </w:rPr>
    </w:lvl>
  </w:abstractNum>
  <w:abstractNum w:abstractNumId="3" w15:restartNumberingAfterBreak="0">
    <w:nsid w:val="00000008"/>
    <w:multiLevelType w:val="multilevel"/>
    <w:tmpl w:val="00000008"/>
    <w:name w:val="WW8StyleNum"/>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4" w15:restartNumberingAfterBreak="0">
    <w:nsid w:val="00000054"/>
    <w:multiLevelType w:val="multilevel"/>
    <w:tmpl w:val="00000054"/>
    <w:name w:val="WW8Num8"/>
    <w:lvl w:ilvl="0">
      <w:start w:val="1"/>
      <w:numFmt w:val="decimal"/>
      <w:lvlText w:val="%1."/>
      <w:lvlJc w:val="left"/>
      <w:pPr>
        <w:tabs>
          <w:tab w:val="num" w:pos="1117"/>
        </w:tabs>
        <w:ind w:left="1117" w:hanging="397"/>
      </w:pPr>
      <w:rPr>
        <w:rFonts w:cs="Times New Roman"/>
        <w:sz w:val="24"/>
        <w:szCs w:val="24"/>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 w15:restartNumberingAfterBreak="0">
    <w:nsid w:val="00000057"/>
    <w:multiLevelType w:val="singleLevel"/>
    <w:tmpl w:val="00000057"/>
    <w:name w:val="WW8Num93"/>
    <w:lvl w:ilvl="0">
      <w:start w:val="1"/>
      <w:numFmt w:val="bullet"/>
      <w:lvlText w:val=""/>
      <w:lvlJc w:val="left"/>
      <w:pPr>
        <w:tabs>
          <w:tab w:val="num" w:pos="0"/>
        </w:tabs>
        <w:ind w:left="360" w:hanging="360"/>
      </w:pPr>
      <w:rPr>
        <w:rFonts w:ascii="Symbol" w:hAnsi="Symbol"/>
      </w:rPr>
    </w:lvl>
  </w:abstractNum>
  <w:abstractNum w:abstractNumId="6" w15:restartNumberingAfterBreak="0">
    <w:nsid w:val="0000005B"/>
    <w:multiLevelType w:val="multilevel"/>
    <w:tmpl w:val="F7F64ED2"/>
    <w:name w:val="WW8Num110"/>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247"/>
        </w:tabs>
        <w:ind w:left="1247" w:hanging="340"/>
      </w:pPr>
      <w:rPr>
        <w:rFonts w:cs="Times New Roman" w:hint="default"/>
        <w:sz w:val="20"/>
        <w:szCs w:val="20"/>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15:restartNumberingAfterBreak="0">
    <w:nsid w:val="00000060"/>
    <w:multiLevelType w:val="singleLevel"/>
    <w:tmpl w:val="00000060"/>
    <w:name w:val="WW8Num96"/>
    <w:lvl w:ilvl="0">
      <w:start w:val="1"/>
      <w:numFmt w:val="decimal"/>
      <w:lvlText w:val="%1."/>
      <w:lvlJc w:val="left"/>
      <w:pPr>
        <w:tabs>
          <w:tab w:val="num" w:pos="0"/>
        </w:tabs>
        <w:ind w:left="360" w:hanging="360"/>
      </w:pPr>
      <w:rPr>
        <w:rFonts w:cs="Times New Roman"/>
      </w:rPr>
    </w:lvl>
  </w:abstractNum>
  <w:abstractNum w:abstractNumId="8" w15:restartNumberingAfterBreak="0">
    <w:nsid w:val="00000065"/>
    <w:multiLevelType w:val="singleLevel"/>
    <w:tmpl w:val="00000065"/>
    <w:name w:val="WW8Num120"/>
    <w:lvl w:ilvl="0">
      <w:start w:val="1"/>
      <w:numFmt w:val="bullet"/>
      <w:lvlText w:val=""/>
      <w:lvlJc w:val="left"/>
      <w:pPr>
        <w:tabs>
          <w:tab w:val="num" w:pos="720"/>
        </w:tabs>
        <w:ind w:left="720" w:hanging="360"/>
      </w:pPr>
      <w:rPr>
        <w:rFonts w:ascii="Symbol" w:hAnsi="Symbol"/>
        <w:b w:val="0"/>
        <w:i w:val="0"/>
        <w:color w:val="auto"/>
        <w:sz w:val="20"/>
        <w:u w:val="none"/>
      </w:rPr>
    </w:lvl>
  </w:abstractNum>
  <w:abstractNum w:abstractNumId="9" w15:restartNumberingAfterBreak="0">
    <w:nsid w:val="00000066"/>
    <w:multiLevelType w:val="multilevel"/>
    <w:tmpl w:val="00000066"/>
    <w:name w:val="WW8Num107"/>
    <w:lvl w:ilvl="0">
      <w:start w:val="1"/>
      <w:numFmt w:val="bullet"/>
      <w:lvlText w:val=""/>
      <w:lvlJc w:val="left"/>
      <w:pPr>
        <w:tabs>
          <w:tab w:val="num" w:pos="360"/>
        </w:tabs>
        <w:ind w:left="360" w:hanging="360"/>
      </w:pPr>
      <w:rPr>
        <w:rFonts w:ascii="Symbol" w:hAnsi="Symbol"/>
        <w:color w:val="000000"/>
      </w:rPr>
    </w:lvl>
    <w:lvl w:ilvl="1">
      <w:start w:val="1"/>
      <w:numFmt w:val="bullet"/>
      <w:lvlText w:val="◦"/>
      <w:lvlJc w:val="left"/>
      <w:pPr>
        <w:tabs>
          <w:tab w:val="num" w:pos="720"/>
        </w:tabs>
        <w:ind w:left="720" w:hanging="360"/>
      </w:pPr>
      <w:rPr>
        <w:rFonts w:ascii="OpenSymbol" w:hAnsi="OpenSymbol"/>
      </w:rPr>
    </w:lvl>
    <w:lvl w:ilvl="2">
      <w:start w:val="1"/>
      <w:numFmt w:val="bullet"/>
      <w:lvlText w:val="▪"/>
      <w:lvlJc w:val="left"/>
      <w:pPr>
        <w:tabs>
          <w:tab w:val="num" w:pos="1080"/>
        </w:tabs>
        <w:ind w:left="1080" w:hanging="360"/>
      </w:pPr>
      <w:rPr>
        <w:rFonts w:ascii="OpenSymbol" w:hAnsi="OpenSymbol"/>
      </w:rPr>
    </w:lvl>
    <w:lvl w:ilvl="3">
      <w:start w:val="1"/>
      <w:numFmt w:val="bullet"/>
      <w:lvlText w:val=""/>
      <w:lvlJc w:val="left"/>
      <w:pPr>
        <w:tabs>
          <w:tab w:val="num" w:pos="1440"/>
        </w:tabs>
        <w:ind w:left="1440" w:hanging="360"/>
      </w:pPr>
      <w:rPr>
        <w:rFonts w:ascii="Symbol" w:hAnsi="Symbol"/>
        <w:color w:val="000000"/>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Symbol" w:hAnsi="Symbol"/>
        <w:color w:val="000000"/>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10" w15:restartNumberingAfterBreak="0">
    <w:nsid w:val="0000008A"/>
    <w:multiLevelType w:val="multilevel"/>
    <w:tmpl w:val="44B8BB98"/>
    <w:name w:val="WW8Num127"/>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112"/>
    <w:multiLevelType w:val="singleLevel"/>
    <w:tmpl w:val="00000112"/>
    <w:name w:val="WW8Num144"/>
    <w:lvl w:ilvl="0">
      <w:start w:val="1"/>
      <w:numFmt w:val="bullet"/>
      <w:lvlText w:val=""/>
      <w:lvlJc w:val="left"/>
      <w:pPr>
        <w:tabs>
          <w:tab w:val="num" w:pos="720"/>
        </w:tabs>
        <w:ind w:left="720" w:hanging="360"/>
      </w:pPr>
      <w:rPr>
        <w:rFonts w:ascii="Symbol" w:hAnsi="Symbol"/>
        <w:color w:val="auto"/>
      </w:rPr>
    </w:lvl>
  </w:abstractNum>
  <w:abstractNum w:abstractNumId="12" w15:restartNumberingAfterBreak="0">
    <w:nsid w:val="0000011E"/>
    <w:multiLevelType w:val="multilevel"/>
    <w:tmpl w:val="0000011E"/>
    <w:name w:val="WW8Num287"/>
    <w:lvl w:ilvl="0">
      <w:start w:val="1"/>
      <w:numFmt w:val="decimal"/>
      <w:lvlText w:val="%1."/>
      <w:lvlJc w:val="left"/>
      <w:pPr>
        <w:tabs>
          <w:tab w:val="num" w:pos="360"/>
        </w:tabs>
        <w:ind w:left="360" w:hanging="360"/>
      </w:pPr>
      <w:rPr>
        <w:rFonts w:cs="Times New Roman"/>
        <w:sz w:val="20"/>
        <w:szCs w:val="20"/>
      </w:rPr>
    </w:lvl>
    <w:lvl w:ilvl="1">
      <w:start w:val="1"/>
      <w:numFmt w:val="bullet"/>
      <w:lvlText w:val="-"/>
      <w:lvlJc w:val="left"/>
      <w:pPr>
        <w:tabs>
          <w:tab w:val="num" w:pos="1440"/>
        </w:tabs>
        <w:ind w:left="1440" w:hanging="360"/>
      </w:pPr>
      <w:rPr>
        <w:rFonts w:ascii="Tahoma" w:hAnsi="Tahoma"/>
        <w:sz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0000012B"/>
    <w:multiLevelType w:val="singleLevel"/>
    <w:tmpl w:val="0000012B"/>
    <w:name w:val="WW8Num300"/>
    <w:lvl w:ilvl="0">
      <w:start w:val="1"/>
      <w:numFmt w:val="decimal"/>
      <w:lvlText w:val="%1."/>
      <w:lvlJc w:val="left"/>
      <w:pPr>
        <w:tabs>
          <w:tab w:val="num" w:pos="720"/>
        </w:tabs>
        <w:ind w:left="720" w:hanging="360"/>
      </w:pPr>
      <w:rPr>
        <w:rFonts w:cs="Times New Roman"/>
        <w:b w:val="0"/>
        <w:bCs/>
      </w:rPr>
    </w:lvl>
  </w:abstractNum>
  <w:abstractNum w:abstractNumId="14" w15:restartNumberingAfterBreak="0">
    <w:nsid w:val="0003131C"/>
    <w:multiLevelType w:val="hybridMultilevel"/>
    <w:tmpl w:val="0212D072"/>
    <w:lvl w:ilvl="0" w:tplc="04080001">
      <w:start w:val="1"/>
      <w:numFmt w:val="bullet"/>
      <w:lvlText w:val=""/>
      <w:lvlJc w:val="left"/>
      <w:pPr>
        <w:ind w:left="360" w:hanging="360"/>
      </w:pPr>
      <w:rPr>
        <w:rFonts w:ascii="Symbol" w:hAnsi="Symbol" w:hint="default"/>
      </w:rPr>
    </w:lvl>
    <w:lvl w:ilvl="1" w:tplc="5B1C92A8">
      <w:numFmt w:val="bullet"/>
      <w:lvlText w:val="-"/>
      <w:lvlJc w:val="left"/>
      <w:pPr>
        <w:ind w:left="1080" w:hanging="360"/>
      </w:pPr>
      <w:rPr>
        <w:rFonts w:ascii="Tahoma" w:eastAsia="Calibri"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00614A22"/>
    <w:multiLevelType w:val="hybridMultilevel"/>
    <w:tmpl w:val="A09E51BE"/>
    <w:name w:val="WW8Num313"/>
    <w:lvl w:ilvl="0" w:tplc="FF7AAF1C">
      <w:start w:val="1"/>
      <w:numFmt w:val="bullet"/>
      <w:lvlText w:val=""/>
      <w:legacy w:legacy="1" w:legacySpace="0" w:legacyIndent="283"/>
      <w:lvlJc w:val="left"/>
      <w:pPr>
        <w:ind w:left="283" w:hanging="283"/>
      </w:pPr>
      <w:rPr>
        <w:rFonts w:ascii="Symbol" w:hAnsi="Symbol" w:hint="default"/>
      </w:rPr>
    </w:lvl>
    <w:lvl w:ilvl="1" w:tplc="64349652" w:tentative="1">
      <w:start w:val="1"/>
      <w:numFmt w:val="lowerLetter"/>
      <w:lvlText w:val="%2."/>
      <w:lvlJc w:val="left"/>
      <w:pPr>
        <w:tabs>
          <w:tab w:val="num" w:pos="1440"/>
        </w:tabs>
        <w:ind w:left="1440" w:hanging="360"/>
      </w:pPr>
      <w:rPr>
        <w:rFonts w:cs="Times New Roman"/>
      </w:rPr>
    </w:lvl>
    <w:lvl w:ilvl="2" w:tplc="4E740D22" w:tentative="1">
      <w:start w:val="1"/>
      <w:numFmt w:val="lowerRoman"/>
      <w:lvlText w:val="%3."/>
      <w:lvlJc w:val="right"/>
      <w:pPr>
        <w:tabs>
          <w:tab w:val="num" w:pos="2160"/>
        </w:tabs>
        <w:ind w:left="2160" w:hanging="180"/>
      </w:pPr>
      <w:rPr>
        <w:rFonts w:cs="Times New Roman"/>
      </w:rPr>
    </w:lvl>
    <w:lvl w:ilvl="3" w:tplc="50A899EA" w:tentative="1">
      <w:start w:val="1"/>
      <w:numFmt w:val="decimal"/>
      <w:lvlText w:val="%4."/>
      <w:lvlJc w:val="left"/>
      <w:pPr>
        <w:tabs>
          <w:tab w:val="num" w:pos="2880"/>
        </w:tabs>
        <w:ind w:left="2880" w:hanging="360"/>
      </w:pPr>
      <w:rPr>
        <w:rFonts w:cs="Times New Roman"/>
      </w:rPr>
    </w:lvl>
    <w:lvl w:ilvl="4" w:tplc="489ACE98" w:tentative="1">
      <w:start w:val="1"/>
      <w:numFmt w:val="lowerLetter"/>
      <w:lvlText w:val="%5."/>
      <w:lvlJc w:val="left"/>
      <w:pPr>
        <w:tabs>
          <w:tab w:val="num" w:pos="3600"/>
        </w:tabs>
        <w:ind w:left="3600" w:hanging="360"/>
      </w:pPr>
      <w:rPr>
        <w:rFonts w:cs="Times New Roman"/>
      </w:rPr>
    </w:lvl>
    <w:lvl w:ilvl="5" w:tplc="50AA21E0" w:tentative="1">
      <w:start w:val="1"/>
      <w:numFmt w:val="lowerRoman"/>
      <w:lvlText w:val="%6."/>
      <w:lvlJc w:val="right"/>
      <w:pPr>
        <w:tabs>
          <w:tab w:val="num" w:pos="4320"/>
        </w:tabs>
        <w:ind w:left="4320" w:hanging="180"/>
      </w:pPr>
      <w:rPr>
        <w:rFonts w:cs="Times New Roman"/>
      </w:rPr>
    </w:lvl>
    <w:lvl w:ilvl="6" w:tplc="DAA6A0C4" w:tentative="1">
      <w:start w:val="1"/>
      <w:numFmt w:val="decimal"/>
      <w:lvlText w:val="%7."/>
      <w:lvlJc w:val="left"/>
      <w:pPr>
        <w:tabs>
          <w:tab w:val="num" w:pos="5040"/>
        </w:tabs>
        <w:ind w:left="5040" w:hanging="360"/>
      </w:pPr>
      <w:rPr>
        <w:rFonts w:cs="Times New Roman"/>
      </w:rPr>
    </w:lvl>
    <w:lvl w:ilvl="7" w:tplc="EEDE5EF2" w:tentative="1">
      <w:start w:val="1"/>
      <w:numFmt w:val="lowerLetter"/>
      <w:lvlText w:val="%8."/>
      <w:lvlJc w:val="left"/>
      <w:pPr>
        <w:tabs>
          <w:tab w:val="num" w:pos="5760"/>
        </w:tabs>
        <w:ind w:left="5760" w:hanging="360"/>
      </w:pPr>
      <w:rPr>
        <w:rFonts w:cs="Times New Roman"/>
      </w:rPr>
    </w:lvl>
    <w:lvl w:ilvl="8" w:tplc="ECC26BFE" w:tentative="1">
      <w:start w:val="1"/>
      <w:numFmt w:val="lowerRoman"/>
      <w:lvlText w:val="%9."/>
      <w:lvlJc w:val="right"/>
      <w:pPr>
        <w:tabs>
          <w:tab w:val="num" w:pos="6480"/>
        </w:tabs>
        <w:ind w:left="6480" w:hanging="180"/>
      </w:pPr>
      <w:rPr>
        <w:rFonts w:cs="Times New Roman"/>
      </w:rPr>
    </w:lvl>
  </w:abstractNum>
  <w:abstractNum w:abstractNumId="16" w15:restartNumberingAfterBreak="0">
    <w:nsid w:val="00A979B1"/>
    <w:multiLevelType w:val="hybridMultilevel"/>
    <w:tmpl w:val="B758572E"/>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00CD6BCF"/>
    <w:multiLevelType w:val="hybridMultilevel"/>
    <w:tmpl w:val="69B0F974"/>
    <w:name w:val="WW8Num10"/>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01195AAF"/>
    <w:multiLevelType w:val="multilevel"/>
    <w:tmpl w:val="C722E354"/>
    <w:name w:val="WW8Num12"/>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01A378B1"/>
    <w:multiLevelType w:val="hybridMultilevel"/>
    <w:tmpl w:val="DFE84C84"/>
    <w:lvl w:ilvl="0" w:tplc="11ECE392">
      <w:start w:val="1"/>
      <w:numFmt w:val="bullet"/>
      <w:lvlText w:val=""/>
      <w:lvlJc w:val="left"/>
      <w:pPr>
        <w:ind w:left="1080" w:hanging="360"/>
      </w:pPr>
      <w:rPr>
        <w:rFonts w:ascii="Symbol" w:hAnsi="Symbol" w:hint="default"/>
        <w:b/>
        <w:i w:val="0"/>
        <w:color w:val="auto"/>
        <w:sz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02396FFC"/>
    <w:multiLevelType w:val="hybridMultilevel"/>
    <w:tmpl w:val="E9062FF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02DC5F68"/>
    <w:multiLevelType w:val="hybridMultilevel"/>
    <w:tmpl w:val="617EA3E2"/>
    <w:lvl w:ilvl="0" w:tplc="1FDCB294">
      <w:numFmt w:val="bullet"/>
      <w:lvlText w:val="–"/>
      <w:lvlJc w:val="left"/>
      <w:pPr>
        <w:tabs>
          <w:tab w:val="num" w:pos="720"/>
        </w:tabs>
        <w:ind w:left="720" w:hanging="360"/>
      </w:pPr>
      <w:rPr>
        <w:rFonts w:ascii="Arial" w:eastAsia="Times New Roman" w:hAnsi="Arial" w:cs="Arial" w:hint="default"/>
        <w:color w:val="000000"/>
        <w:sz w:val="14"/>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30F0F69"/>
    <w:multiLevelType w:val="hybridMultilevel"/>
    <w:tmpl w:val="73F4D94E"/>
    <w:lvl w:ilvl="0" w:tplc="FFFFFFFF">
      <w:start w:val="1"/>
      <w:numFmt w:val="decimal"/>
      <w:lvlText w:val="%1."/>
      <w:lvlJc w:val="left"/>
      <w:pPr>
        <w:tabs>
          <w:tab w:val="num" w:pos="360"/>
        </w:tabs>
        <w:ind w:left="360" w:hanging="360"/>
      </w:pPr>
    </w:lvl>
    <w:lvl w:ilvl="1" w:tplc="FFFFFFFF">
      <w:start w:val="1"/>
      <w:numFmt w:val="bullet"/>
      <w:lvlText w:val=""/>
      <w:lvlJc w:val="left"/>
      <w:pPr>
        <w:tabs>
          <w:tab w:val="num" w:pos="1080"/>
        </w:tabs>
        <w:ind w:left="1080" w:hanging="360"/>
      </w:pPr>
      <w:rPr>
        <w:rFonts w:ascii="Wingdings" w:hAnsi="Wingdings" w:hint="default"/>
      </w:r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03602CEE"/>
    <w:multiLevelType w:val="hybridMultilevel"/>
    <w:tmpl w:val="CC64BF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03AB6288"/>
    <w:multiLevelType w:val="hybridMultilevel"/>
    <w:tmpl w:val="B2389C5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3ED383F"/>
    <w:multiLevelType w:val="hybridMultilevel"/>
    <w:tmpl w:val="03E24A26"/>
    <w:name w:val="WW8Num14"/>
    <w:lvl w:ilvl="0" w:tplc="8138CA0A">
      <w:start w:val="1"/>
      <w:numFmt w:val="decimal"/>
      <w:lvlText w:val="Π%1."/>
      <w:lvlJc w:val="left"/>
      <w:pPr>
        <w:tabs>
          <w:tab w:val="num" w:pos="567"/>
        </w:tabs>
        <w:ind w:left="567" w:hanging="567"/>
      </w:pPr>
      <w:rPr>
        <w:rFonts w:cs="Times New Roman" w:hint="default"/>
      </w:rPr>
    </w:lvl>
    <w:lvl w:ilvl="1" w:tplc="56160246">
      <w:start w:val="1"/>
      <w:numFmt w:val="lowerLetter"/>
      <w:lvlText w:val="%2."/>
      <w:lvlJc w:val="left"/>
      <w:pPr>
        <w:tabs>
          <w:tab w:val="num" w:pos="1440"/>
        </w:tabs>
        <w:ind w:left="1440" w:hanging="360"/>
      </w:pPr>
      <w:rPr>
        <w:rFonts w:cs="Times New Roman"/>
      </w:rPr>
    </w:lvl>
    <w:lvl w:ilvl="2" w:tplc="B6D24D7C" w:tentative="1">
      <w:start w:val="1"/>
      <w:numFmt w:val="lowerRoman"/>
      <w:lvlText w:val="%3."/>
      <w:lvlJc w:val="right"/>
      <w:pPr>
        <w:tabs>
          <w:tab w:val="num" w:pos="2160"/>
        </w:tabs>
        <w:ind w:left="2160" w:hanging="180"/>
      </w:pPr>
      <w:rPr>
        <w:rFonts w:cs="Times New Roman"/>
      </w:rPr>
    </w:lvl>
    <w:lvl w:ilvl="3" w:tplc="08F26CA2" w:tentative="1">
      <w:start w:val="1"/>
      <w:numFmt w:val="decimal"/>
      <w:lvlText w:val="%4."/>
      <w:lvlJc w:val="left"/>
      <w:pPr>
        <w:tabs>
          <w:tab w:val="num" w:pos="2880"/>
        </w:tabs>
        <w:ind w:left="2880" w:hanging="360"/>
      </w:pPr>
      <w:rPr>
        <w:rFonts w:cs="Times New Roman"/>
      </w:rPr>
    </w:lvl>
    <w:lvl w:ilvl="4" w:tplc="E99A59BE" w:tentative="1">
      <w:start w:val="1"/>
      <w:numFmt w:val="lowerLetter"/>
      <w:lvlText w:val="%5."/>
      <w:lvlJc w:val="left"/>
      <w:pPr>
        <w:tabs>
          <w:tab w:val="num" w:pos="3600"/>
        </w:tabs>
        <w:ind w:left="3600" w:hanging="360"/>
      </w:pPr>
      <w:rPr>
        <w:rFonts w:cs="Times New Roman"/>
      </w:rPr>
    </w:lvl>
    <w:lvl w:ilvl="5" w:tplc="2F74F5AE" w:tentative="1">
      <w:start w:val="1"/>
      <w:numFmt w:val="lowerRoman"/>
      <w:lvlText w:val="%6."/>
      <w:lvlJc w:val="right"/>
      <w:pPr>
        <w:tabs>
          <w:tab w:val="num" w:pos="4320"/>
        </w:tabs>
        <w:ind w:left="4320" w:hanging="180"/>
      </w:pPr>
      <w:rPr>
        <w:rFonts w:cs="Times New Roman"/>
      </w:rPr>
    </w:lvl>
    <w:lvl w:ilvl="6" w:tplc="AF70FF74" w:tentative="1">
      <w:start w:val="1"/>
      <w:numFmt w:val="decimal"/>
      <w:lvlText w:val="%7."/>
      <w:lvlJc w:val="left"/>
      <w:pPr>
        <w:tabs>
          <w:tab w:val="num" w:pos="5040"/>
        </w:tabs>
        <w:ind w:left="5040" w:hanging="360"/>
      </w:pPr>
      <w:rPr>
        <w:rFonts w:cs="Times New Roman"/>
      </w:rPr>
    </w:lvl>
    <w:lvl w:ilvl="7" w:tplc="A3C8D622" w:tentative="1">
      <w:start w:val="1"/>
      <w:numFmt w:val="lowerLetter"/>
      <w:lvlText w:val="%8."/>
      <w:lvlJc w:val="left"/>
      <w:pPr>
        <w:tabs>
          <w:tab w:val="num" w:pos="5760"/>
        </w:tabs>
        <w:ind w:left="5760" w:hanging="360"/>
      </w:pPr>
      <w:rPr>
        <w:rFonts w:cs="Times New Roman"/>
      </w:rPr>
    </w:lvl>
    <w:lvl w:ilvl="8" w:tplc="65FC14AE" w:tentative="1">
      <w:start w:val="1"/>
      <w:numFmt w:val="lowerRoman"/>
      <w:lvlText w:val="%9."/>
      <w:lvlJc w:val="right"/>
      <w:pPr>
        <w:tabs>
          <w:tab w:val="num" w:pos="6480"/>
        </w:tabs>
        <w:ind w:left="6480" w:hanging="180"/>
      </w:pPr>
      <w:rPr>
        <w:rFonts w:cs="Times New Roman"/>
      </w:rPr>
    </w:lvl>
  </w:abstractNum>
  <w:abstractNum w:abstractNumId="26" w15:restartNumberingAfterBreak="0">
    <w:nsid w:val="04770371"/>
    <w:multiLevelType w:val="hybridMultilevel"/>
    <w:tmpl w:val="81E6DA76"/>
    <w:lvl w:ilvl="0" w:tplc="564E7D54">
      <w:start w:val="1"/>
      <w:numFmt w:val="decimal"/>
      <w:lvlText w:val="%1."/>
      <w:lvlJc w:val="left"/>
      <w:pPr>
        <w:tabs>
          <w:tab w:val="num" w:pos="1142"/>
        </w:tabs>
        <w:ind w:left="1142" w:hanging="360"/>
      </w:pPr>
      <w:rPr>
        <w:rFonts w:ascii="Tahoma" w:eastAsia="Harrington" w:hAnsi="Tahoma" w:cs="Tahoma" w:hint="default"/>
        <w:b w:val="0"/>
        <w:sz w:val="20"/>
        <w:szCs w:val="2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15:restartNumberingAfterBreak="0">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28" w15:restartNumberingAfterBreak="0">
    <w:nsid w:val="055F3122"/>
    <w:multiLevelType w:val="hybridMultilevel"/>
    <w:tmpl w:val="34EEE034"/>
    <w:lvl w:ilvl="0" w:tplc="0408000F">
      <w:start w:val="1"/>
      <w:numFmt w:val="decimal"/>
      <w:lvlText w:val="%1."/>
      <w:lvlJc w:val="left"/>
      <w:pPr>
        <w:tabs>
          <w:tab w:val="num" w:pos="360"/>
        </w:tabs>
        <w:ind w:left="360" w:hanging="360"/>
      </w:pPr>
      <w:rPr>
        <w:rFonts w:cs="Times New Roman" w:hint="default"/>
      </w:rPr>
    </w:lvl>
    <w:lvl w:ilvl="1" w:tplc="0408000D">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05C45D73"/>
    <w:multiLevelType w:val="hybridMultilevel"/>
    <w:tmpl w:val="8F88EAC4"/>
    <w:lvl w:ilvl="0" w:tplc="3FD4140E">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06900439"/>
    <w:multiLevelType w:val="multilevel"/>
    <w:tmpl w:val="0408001F"/>
    <w:styleLink w:val="2"/>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06A4673A"/>
    <w:multiLevelType w:val="hybridMultilevel"/>
    <w:tmpl w:val="6C9E689C"/>
    <w:lvl w:ilvl="0" w:tplc="04080013">
      <w:start w:val="1"/>
      <w:numFmt w:val="upperRoman"/>
      <w:lvlText w:val="%1."/>
      <w:lvlJc w:val="right"/>
      <w:pPr>
        <w:ind w:left="720" w:hanging="360"/>
      </w:pPr>
    </w:lvl>
    <w:lvl w:ilvl="1" w:tplc="69BA7AA6">
      <w:start w:val="1"/>
      <w:numFmt w:val="decimal"/>
      <w:lvlText w:val="%2."/>
      <w:lvlJc w:val="left"/>
      <w:pPr>
        <w:ind w:left="1440" w:hanging="360"/>
      </w:pPr>
      <w:rPr>
        <w:rFonts w:hint="default"/>
      </w:rPr>
    </w:lvl>
    <w:lvl w:ilvl="2" w:tplc="BFA82B56">
      <w:start w:val="8"/>
      <w:numFmt w:val="bullet"/>
      <w:lvlText w:val=""/>
      <w:lvlJc w:val="left"/>
      <w:pPr>
        <w:ind w:left="2520" w:hanging="540"/>
      </w:pPr>
      <w:rPr>
        <w:rFonts w:ascii="Tahoma" w:eastAsia="Calibri" w:hAnsi="Tahoma" w:cs="Tahoma"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06C3049D"/>
    <w:multiLevelType w:val="hybridMultilevel"/>
    <w:tmpl w:val="4364C8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06CB4211"/>
    <w:multiLevelType w:val="hybridMultilevel"/>
    <w:tmpl w:val="EA10EC06"/>
    <w:name w:val="WW8Num53"/>
    <w:lvl w:ilvl="0" w:tplc="C47C69B4">
      <w:start w:val="1"/>
      <w:numFmt w:val="lowerLetter"/>
      <w:lvlText w:val="%1."/>
      <w:lvlJc w:val="left"/>
      <w:pPr>
        <w:tabs>
          <w:tab w:val="num" w:pos="1778"/>
        </w:tabs>
        <w:ind w:left="1778" w:hanging="360"/>
      </w:pPr>
      <w:rPr>
        <w:rFonts w:cs="Times New Roman"/>
      </w:rPr>
    </w:lvl>
    <w:lvl w:ilvl="1" w:tplc="04080019">
      <w:start w:val="1"/>
      <w:numFmt w:val="lowerLetter"/>
      <w:lvlText w:val="%2."/>
      <w:lvlJc w:val="left"/>
      <w:pPr>
        <w:tabs>
          <w:tab w:val="num" w:pos="2858"/>
        </w:tabs>
        <w:ind w:left="2858" w:hanging="360"/>
      </w:pPr>
      <w:rPr>
        <w:rFonts w:cs="Times New Roman"/>
      </w:rPr>
    </w:lvl>
    <w:lvl w:ilvl="2" w:tplc="0408001B">
      <w:start w:val="1"/>
      <w:numFmt w:val="lowerRoman"/>
      <w:lvlText w:val="%3."/>
      <w:lvlJc w:val="right"/>
      <w:pPr>
        <w:tabs>
          <w:tab w:val="num" w:pos="3578"/>
        </w:tabs>
        <w:ind w:left="3578" w:hanging="180"/>
      </w:pPr>
      <w:rPr>
        <w:rFonts w:cs="Times New Roman"/>
      </w:rPr>
    </w:lvl>
    <w:lvl w:ilvl="3" w:tplc="0408000F" w:tentative="1">
      <w:start w:val="1"/>
      <w:numFmt w:val="decimal"/>
      <w:lvlText w:val="%4."/>
      <w:lvlJc w:val="left"/>
      <w:pPr>
        <w:tabs>
          <w:tab w:val="num" w:pos="4298"/>
        </w:tabs>
        <w:ind w:left="4298" w:hanging="360"/>
      </w:pPr>
      <w:rPr>
        <w:rFonts w:cs="Times New Roman"/>
      </w:rPr>
    </w:lvl>
    <w:lvl w:ilvl="4" w:tplc="04080019" w:tentative="1">
      <w:start w:val="1"/>
      <w:numFmt w:val="lowerLetter"/>
      <w:lvlText w:val="%5."/>
      <w:lvlJc w:val="left"/>
      <w:pPr>
        <w:tabs>
          <w:tab w:val="num" w:pos="5018"/>
        </w:tabs>
        <w:ind w:left="5018" w:hanging="360"/>
      </w:pPr>
      <w:rPr>
        <w:rFonts w:cs="Times New Roman"/>
      </w:rPr>
    </w:lvl>
    <w:lvl w:ilvl="5" w:tplc="0408001B" w:tentative="1">
      <w:start w:val="1"/>
      <w:numFmt w:val="lowerRoman"/>
      <w:lvlText w:val="%6."/>
      <w:lvlJc w:val="right"/>
      <w:pPr>
        <w:tabs>
          <w:tab w:val="num" w:pos="5738"/>
        </w:tabs>
        <w:ind w:left="5738" w:hanging="180"/>
      </w:pPr>
      <w:rPr>
        <w:rFonts w:cs="Times New Roman"/>
      </w:rPr>
    </w:lvl>
    <w:lvl w:ilvl="6" w:tplc="0408000F" w:tentative="1">
      <w:start w:val="1"/>
      <w:numFmt w:val="decimal"/>
      <w:lvlText w:val="%7."/>
      <w:lvlJc w:val="left"/>
      <w:pPr>
        <w:tabs>
          <w:tab w:val="num" w:pos="6458"/>
        </w:tabs>
        <w:ind w:left="6458" w:hanging="360"/>
      </w:pPr>
      <w:rPr>
        <w:rFonts w:cs="Times New Roman"/>
      </w:rPr>
    </w:lvl>
    <w:lvl w:ilvl="7" w:tplc="04080019" w:tentative="1">
      <w:start w:val="1"/>
      <w:numFmt w:val="lowerLetter"/>
      <w:lvlText w:val="%8."/>
      <w:lvlJc w:val="left"/>
      <w:pPr>
        <w:tabs>
          <w:tab w:val="num" w:pos="7178"/>
        </w:tabs>
        <w:ind w:left="7178" w:hanging="360"/>
      </w:pPr>
      <w:rPr>
        <w:rFonts w:cs="Times New Roman"/>
      </w:rPr>
    </w:lvl>
    <w:lvl w:ilvl="8" w:tplc="0408001B" w:tentative="1">
      <w:start w:val="1"/>
      <w:numFmt w:val="lowerRoman"/>
      <w:lvlText w:val="%9."/>
      <w:lvlJc w:val="right"/>
      <w:pPr>
        <w:tabs>
          <w:tab w:val="num" w:pos="7898"/>
        </w:tabs>
        <w:ind w:left="7898" w:hanging="180"/>
      </w:pPr>
      <w:rPr>
        <w:rFonts w:cs="Times New Roman"/>
      </w:rPr>
    </w:lvl>
  </w:abstractNum>
  <w:abstractNum w:abstractNumId="34" w15:restartNumberingAfterBreak="0">
    <w:nsid w:val="07644159"/>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088202A2"/>
    <w:multiLevelType w:val="hybridMultilevel"/>
    <w:tmpl w:val="6AACA3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08D16884"/>
    <w:multiLevelType w:val="hybridMultilevel"/>
    <w:tmpl w:val="D0F25A1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0BC37538"/>
    <w:multiLevelType w:val="hybridMultilevel"/>
    <w:tmpl w:val="6682E6FA"/>
    <w:lvl w:ilvl="0" w:tplc="04090001">
      <w:start w:val="1"/>
      <w:numFmt w:val="bullet"/>
      <w:pStyle w:val="bodybulletingCharChar"/>
      <w:lvlText w:val=""/>
      <w:lvlJc w:val="left"/>
      <w:pPr>
        <w:tabs>
          <w:tab w:val="num" w:pos="720"/>
        </w:tabs>
        <w:ind w:left="720" w:hanging="360"/>
      </w:pPr>
      <w:rPr>
        <w:rFonts w:ascii="Wingdings" w:hAnsi="Wingdings"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CC21C9F"/>
    <w:multiLevelType w:val="hybridMultilevel"/>
    <w:tmpl w:val="24900AD6"/>
    <w:lvl w:ilvl="0" w:tplc="9F1EAC5E">
      <w:start w:val="1"/>
      <w:numFmt w:val="decimal"/>
      <w:lvlText w:val="%1."/>
      <w:lvlJc w:val="left"/>
      <w:pPr>
        <w:tabs>
          <w:tab w:val="num" w:pos="360"/>
        </w:tabs>
        <w:ind w:left="360" w:hanging="360"/>
      </w:pPr>
      <w:rPr>
        <w:rFonts w:cs="Times New Roman" w:hint="default"/>
      </w:rPr>
    </w:lvl>
    <w:lvl w:ilvl="1" w:tplc="04080003">
      <w:start w:val="1"/>
      <w:numFmt w:val="lowerLetter"/>
      <w:lvlText w:val="%2."/>
      <w:lvlJc w:val="left"/>
      <w:pPr>
        <w:tabs>
          <w:tab w:val="num" w:pos="1440"/>
        </w:tabs>
        <w:ind w:left="1440" w:hanging="360"/>
      </w:pPr>
      <w:rPr>
        <w:rFonts w:cs="Times New Roman"/>
      </w:rPr>
    </w:lvl>
    <w:lvl w:ilvl="2" w:tplc="04080005">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39" w15:restartNumberingAfterBreak="0">
    <w:nsid w:val="0D6B64F3"/>
    <w:multiLevelType w:val="hybridMultilevel"/>
    <w:tmpl w:val="5FE2FE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0" w15:restartNumberingAfterBreak="0">
    <w:nsid w:val="0DA92E80"/>
    <w:multiLevelType w:val="hybridMultilevel"/>
    <w:tmpl w:val="3C8636B8"/>
    <w:lvl w:ilvl="0" w:tplc="FFFFFFFF">
      <w:start w:val="1"/>
      <w:numFmt w:val="decimal"/>
      <w:pStyle w:val="a"/>
      <w:lvlText w:val="%1."/>
      <w:lvlJc w:val="left"/>
      <w:pPr>
        <w:tabs>
          <w:tab w:val="num" w:pos="360"/>
        </w:tabs>
        <w:ind w:left="36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15:restartNumberingAfterBreak="0">
    <w:nsid w:val="0DF11059"/>
    <w:multiLevelType w:val="hybridMultilevel"/>
    <w:tmpl w:val="B2200ABA"/>
    <w:lvl w:ilvl="0" w:tplc="0409000F">
      <w:start w:val="1"/>
      <w:numFmt w:val="bullet"/>
      <w:lvlText w:val="-"/>
      <w:lvlJc w:val="left"/>
      <w:pPr>
        <w:tabs>
          <w:tab w:val="num" w:pos="360"/>
        </w:tabs>
        <w:ind w:left="360" w:hanging="360"/>
      </w:pPr>
      <w:rPr>
        <w:rFonts w:ascii="Tahoma" w:hAnsi="Tahoma" w:hint="default"/>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0E266F78"/>
    <w:multiLevelType w:val="hybridMultilevel"/>
    <w:tmpl w:val="50EE4A8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3" w15:restartNumberingAfterBreak="0">
    <w:nsid w:val="0E3F400A"/>
    <w:multiLevelType w:val="hybridMultilevel"/>
    <w:tmpl w:val="C09EEA0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15:restartNumberingAfterBreak="0">
    <w:nsid w:val="105F4469"/>
    <w:multiLevelType w:val="hybridMultilevel"/>
    <w:tmpl w:val="49A243E8"/>
    <w:lvl w:ilvl="0" w:tplc="209A261C">
      <w:start w:val="1"/>
      <w:numFmt w:val="decimal"/>
      <w:lvlText w:val="%1."/>
      <w:lvlJc w:val="left"/>
      <w:pPr>
        <w:tabs>
          <w:tab w:val="num" w:pos="720"/>
        </w:tabs>
        <w:ind w:left="720" w:hanging="360"/>
      </w:pPr>
      <w:rPr>
        <w:rFonts w:cs="Times New Roman"/>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113257EF"/>
    <w:multiLevelType w:val="hybridMultilevel"/>
    <w:tmpl w:val="7AA6A5A6"/>
    <w:lvl w:ilvl="0" w:tplc="04080001">
      <w:start w:val="1"/>
      <w:numFmt w:val="bullet"/>
      <w:lvlText w:val=""/>
      <w:lvlJc w:val="left"/>
      <w:pPr>
        <w:tabs>
          <w:tab w:val="num" w:pos="720"/>
        </w:tabs>
        <w:ind w:left="720" w:hanging="360"/>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17F5C9F"/>
    <w:multiLevelType w:val="hybridMultilevel"/>
    <w:tmpl w:val="26C6F130"/>
    <w:lvl w:ilvl="0" w:tplc="48787EFC">
      <w:start w:val="1"/>
      <w:numFmt w:val="bullet"/>
      <w:lvlText w:val="-"/>
      <w:lvlJc w:val="left"/>
      <w:pPr>
        <w:tabs>
          <w:tab w:val="num" w:pos="360"/>
        </w:tabs>
        <w:ind w:left="360" w:hanging="360"/>
      </w:pPr>
      <w:rPr>
        <w:rFonts w:ascii="Tahoma" w:hAnsi="Tahoma"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11B75EA2"/>
    <w:multiLevelType w:val="hybridMultilevel"/>
    <w:tmpl w:val="7AD4A77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8" w15:restartNumberingAfterBreak="0">
    <w:nsid w:val="13880ED1"/>
    <w:multiLevelType w:val="multilevel"/>
    <w:tmpl w:val="043493E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143863DE"/>
    <w:multiLevelType w:val="hybridMultilevel"/>
    <w:tmpl w:val="E0ACCE2A"/>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9466B95A">
      <w:numFmt w:val="bullet"/>
      <w:lvlText w:val="•"/>
      <w:lvlJc w:val="left"/>
      <w:pPr>
        <w:ind w:left="2340" w:hanging="720"/>
      </w:pPr>
      <w:rPr>
        <w:rFonts w:ascii="Tahoma" w:eastAsia="Calibri" w:hAnsi="Tahoma" w:cs="Tahoma"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0"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5865790"/>
    <w:multiLevelType w:val="hybridMultilevel"/>
    <w:tmpl w:val="EE5CBED6"/>
    <w:lvl w:ilvl="0" w:tplc="A26697BA">
      <w:start w:val="1"/>
      <w:numFmt w:val="lowerRoman"/>
      <w:lvlText w:val="(%1)"/>
      <w:lvlJc w:val="left"/>
      <w:pPr>
        <w:tabs>
          <w:tab w:val="num" w:pos="1134"/>
        </w:tabs>
        <w:ind w:left="1134" w:hanging="567"/>
      </w:pPr>
      <w:rPr>
        <w:rFonts w:ascii="Arial" w:hAnsi="Arial" w:cs="Arial" w:hint="default"/>
        <w:b w:val="0"/>
        <w:bCs w:val="0"/>
        <w:i w:val="0"/>
        <w:iCs w:val="0"/>
        <w:sz w:val="22"/>
        <w:szCs w:val="22"/>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52" w15:restartNumberingAfterBreak="0">
    <w:nsid w:val="15CD0AA4"/>
    <w:multiLevelType w:val="multilevel"/>
    <w:tmpl w:val="D96ECF50"/>
    <w:lvl w:ilvl="0">
      <w:start w:val="1"/>
      <w:numFmt w:val="upperLetter"/>
      <w:pStyle w:val="10"/>
      <w:lvlText w:val="%1"/>
      <w:lvlJc w:val="left"/>
      <w:pPr>
        <w:tabs>
          <w:tab w:val="num" w:pos="22"/>
        </w:tabs>
        <w:ind w:left="816" w:hanging="794"/>
      </w:pPr>
      <w:rPr>
        <w:rFonts w:ascii="Tahoma" w:hAnsi="Tahoma" w:cs="Times New Roman" w:hint="default"/>
        <w:b/>
        <w:i w:val="0"/>
        <w:sz w:val="22"/>
      </w:rPr>
    </w:lvl>
    <w:lvl w:ilvl="1">
      <w:start w:val="1"/>
      <w:numFmt w:val="decimal"/>
      <w:pStyle w:val="20"/>
      <w:lvlText w:val="%1.%2"/>
      <w:lvlJc w:val="left"/>
      <w:pPr>
        <w:tabs>
          <w:tab w:val="num" w:pos="1102"/>
        </w:tabs>
        <w:ind w:left="587" w:hanging="565"/>
      </w:pPr>
      <w:rPr>
        <w:rFonts w:ascii="Tahoma" w:hAnsi="Tahoma" w:cs="Times New Roman" w:hint="default"/>
      </w:rPr>
    </w:lvl>
    <w:lvl w:ilvl="2">
      <w:start w:val="1"/>
      <w:numFmt w:val="decimal"/>
      <w:pStyle w:val="3"/>
      <w:lvlText w:val="%1.%2.%3"/>
      <w:lvlJc w:val="left"/>
      <w:pPr>
        <w:tabs>
          <w:tab w:val="num" w:pos="5759"/>
        </w:tabs>
        <w:ind w:left="5399" w:hanging="720"/>
      </w:pPr>
      <w:rPr>
        <w:rFonts w:ascii="Tahoma" w:hAnsi="Tahoma" w:cs="Times New Roman" w:hint="default"/>
        <w:b/>
        <w:i w:val="0"/>
        <w:sz w:val="20"/>
      </w:rPr>
    </w:lvl>
    <w:lvl w:ilvl="3">
      <w:start w:val="1"/>
      <w:numFmt w:val="decimal"/>
      <w:pStyle w:val="40"/>
      <w:lvlText w:val="%1.%2.%3.%4"/>
      <w:lvlJc w:val="left"/>
      <w:pPr>
        <w:tabs>
          <w:tab w:val="num" w:pos="3142"/>
        </w:tabs>
        <w:ind w:left="2566" w:hanging="864"/>
      </w:pPr>
      <w:rPr>
        <w:rFonts w:ascii="Tahoma" w:hAnsi="Tahoma" w:cs="Times New Roman" w:hint="default"/>
        <w:b/>
      </w:rPr>
    </w:lvl>
    <w:lvl w:ilvl="4">
      <w:start w:val="1"/>
      <w:numFmt w:val="decimal"/>
      <w:pStyle w:val="5"/>
      <w:lvlText w:val="%1.%2.%3.%4.%5"/>
      <w:lvlJc w:val="left"/>
      <w:pPr>
        <w:tabs>
          <w:tab w:val="num" w:pos="1822"/>
        </w:tabs>
        <w:ind w:left="1030" w:hanging="1008"/>
      </w:pPr>
      <w:rPr>
        <w:rFonts w:ascii="Tahoma" w:hAnsi="Tahoma" w:cs="Times New Roman" w:hint="default"/>
      </w:rPr>
    </w:lvl>
    <w:lvl w:ilvl="5">
      <w:start w:val="1"/>
      <w:numFmt w:val="decimal"/>
      <w:pStyle w:val="6"/>
      <w:lvlText w:val="%1.%2.%3.%4.%5.%6"/>
      <w:lvlJc w:val="left"/>
      <w:pPr>
        <w:tabs>
          <w:tab w:val="num" w:pos="1156"/>
        </w:tabs>
        <w:ind w:left="1156" w:hanging="1134"/>
      </w:pPr>
      <w:rPr>
        <w:rFonts w:ascii="Tahoma" w:hAnsi="Tahoma" w:cs="Times New Roman" w:hint="default"/>
        <w:b/>
        <w:i w:val="0"/>
        <w:sz w:val="20"/>
        <w:szCs w:val="20"/>
      </w:rPr>
    </w:lvl>
    <w:lvl w:ilvl="6">
      <w:start w:val="1"/>
      <w:numFmt w:val="decimal"/>
      <w:pStyle w:val="7"/>
      <w:lvlText w:val="%1.%2.%3.%4.%5.%6.%7"/>
      <w:lvlJc w:val="left"/>
      <w:pPr>
        <w:tabs>
          <w:tab w:val="num" w:pos="1318"/>
        </w:tabs>
        <w:ind w:left="1318" w:hanging="1296"/>
      </w:pPr>
      <w:rPr>
        <w:rFonts w:ascii="Tahoma" w:hAnsi="Tahoma" w:cs="Times New Roman" w:hint="default"/>
        <w:b w:val="0"/>
        <w:i w:val="0"/>
        <w:sz w:val="18"/>
        <w:szCs w:val="18"/>
      </w:rPr>
    </w:lvl>
    <w:lvl w:ilvl="7">
      <w:start w:val="1"/>
      <w:numFmt w:val="decimal"/>
      <w:pStyle w:val="8"/>
      <w:lvlText w:val="%1.%2.%3.%4.%5.%6.%7.%8"/>
      <w:lvlJc w:val="left"/>
      <w:pPr>
        <w:tabs>
          <w:tab w:val="num" w:pos="1462"/>
        </w:tabs>
        <w:ind w:left="1462" w:hanging="1440"/>
      </w:pPr>
      <w:rPr>
        <w:rFonts w:ascii="Tahoma" w:hAnsi="Tahoma" w:cs="Times New Roman" w:hint="default"/>
        <w:b w:val="0"/>
        <w:i w:val="0"/>
        <w:sz w:val="18"/>
        <w:szCs w:val="18"/>
      </w:rPr>
    </w:lvl>
    <w:lvl w:ilvl="8">
      <w:start w:val="1"/>
      <w:numFmt w:val="decimal"/>
      <w:pStyle w:val="9"/>
      <w:lvlText w:val="%1.%2.%3.%4.%5.%6.%7.%8.%9"/>
      <w:lvlJc w:val="left"/>
      <w:pPr>
        <w:tabs>
          <w:tab w:val="num" w:pos="1606"/>
        </w:tabs>
        <w:ind w:left="1606" w:hanging="1584"/>
      </w:pPr>
      <w:rPr>
        <w:rFonts w:cs="Times New Roman" w:hint="default"/>
      </w:rPr>
    </w:lvl>
  </w:abstractNum>
  <w:abstractNum w:abstractNumId="53" w15:restartNumberingAfterBreak="0">
    <w:nsid w:val="16461E3E"/>
    <w:multiLevelType w:val="hybridMultilevel"/>
    <w:tmpl w:val="F8DA4E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1675372B"/>
    <w:multiLevelType w:val="hybridMultilevel"/>
    <w:tmpl w:val="3F647364"/>
    <w:lvl w:ilvl="0" w:tplc="713A290C">
      <w:start w:val="1"/>
      <w:numFmt w:val="bullet"/>
      <w:lvlText w:val=""/>
      <w:lvlJc w:val="left"/>
      <w:pPr>
        <w:ind w:left="360" w:hanging="360"/>
      </w:pPr>
      <w:rPr>
        <w:rFonts w:ascii="Wingdings" w:hAnsi="Wingdings" w:hint="default"/>
        <w:b/>
        <w:sz w:val="22"/>
      </w:rPr>
    </w:lvl>
    <w:lvl w:ilvl="1" w:tplc="11ECE392">
      <w:start w:val="1"/>
      <w:numFmt w:val="bullet"/>
      <w:lvlText w:val=""/>
      <w:lvlJc w:val="left"/>
      <w:pPr>
        <w:ind w:left="1080" w:hanging="360"/>
      </w:pPr>
      <w:rPr>
        <w:rFonts w:ascii="Symbol" w:hAnsi="Symbol" w:hint="default"/>
        <w:b/>
        <w:i w:val="0"/>
        <w:color w:val="auto"/>
        <w:sz w:val="20"/>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5" w15:restartNumberingAfterBreak="0">
    <w:nsid w:val="16B72D16"/>
    <w:multiLevelType w:val="hybridMultilevel"/>
    <w:tmpl w:val="C6E0FFA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7375345"/>
    <w:multiLevelType w:val="hybridMultilevel"/>
    <w:tmpl w:val="7D128CB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17ED06D2"/>
    <w:multiLevelType w:val="hybridMultilevel"/>
    <w:tmpl w:val="0004E190"/>
    <w:lvl w:ilvl="0" w:tplc="11ECE392">
      <w:start w:val="1"/>
      <w:numFmt w:val="bullet"/>
      <w:lvlText w:val=""/>
      <w:lvlJc w:val="left"/>
      <w:pPr>
        <w:ind w:left="1080" w:hanging="360"/>
      </w:pPr>
      <w:rPr>
        <w:rFonts w:ascii="Symbol" w:hAnsi="Symbol" w:hint="default"/>
        <w:b/>
        <w:i w:val="0"/>
        <w:color w:val="auto"/>
        <w:sz w:val="20"/>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8" w15:restartNumberingAfterBreak="0">
    <w:nsid w:val="189F335E"/>
    <w:multiLevelType w:val="hybridMultilevel"/>
    <w:tmpl w:val="5FA4A340"/>
    <w:lvl w:ilvl="0" w:tplc="04080001">
      <w:start w:val="1"/>
      <w:numFmt w:val="bullet"/>
      <w:lvlText w:val=""/>
      <w:lvlJc w:val="left"/>
      <w:pPr>
        <w:ind w:left="720" w:hanging="360"/>
      </w:pPr>
      <w:rPr>
        <w:rFonts w:ascii="Symbol" w:hAnsi="Symbol" w:hint="default"/>
      </w:rPr>
    </w:lvl>
    <w:lvl w:ilvl="1" w:tplc="69BA7AA6">
      <w:start w:val="1"/>
      <w:numFmt w:val="decimal"/>
      <w:lvlText w:val="%2."/>
      <w:lvlJc w:val="left"/>
      <w:pPr>
        <w:ind w:left="1440" w:hanging="360"/>
      </w:pPr>
      <w:rPr>
        <w:rFonts w:hint="default"/>
      </w:rPr>
    </w:lvl>
    <w:lvl w:ilvl="2" w:tplc="BFA82B56">
      <w:start w:val="8"/>
      <w:numFmt w:val="bullet"/>
      <w:lvlText w:val=""/>
      <w:lvlJc w:val="left"/>
      <w:pPr>
        <w:ind w:left="2520" w:hanging="540"/>
      </w:pPr>
      <w:rPr>
        <w:rFonts w:ascii="Tahoma" w:eastAsia="Calibri" w:hAnsi="Tahoma" w:cs="Tahoma"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15:restartNumberingAfterBreak="0">
    <w:nsid w:val="1963136A"/>
    <w:multiLevelType w:val="hybridMultilevel"/>
    <w:tmpl w:val="14AC4A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0" w15:restartNumberingAfterBreak="0">
    <w:nsid w:val="19CF502B"/>
    <w:multiLevelType w:val="hybridMultilevel"/>
    <w:tmpl w:val="A70E38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15:restartNumberingAfterBreak="0">
    <w:nsid w:val="1B2D45A9"/>
    <w:multiLevelType w:val="hybridMultilevel"/>
    <w:tmpl w:val="99F007C8"/>
    <w:lvl w:ilvl="0" w:tplc="415CC6BC">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1C83030D"/>
    <w:multiLevelType w:val="multilevel"/>
    <w:tmpl w:val="0408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3" w15:restartNumberingAfterBreak="0">
    <w:nsid w:val="1D591821"/>
    <w:multiLevelType w:val="multilevel"/>
    <w:tmpl w:val="60561D8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2.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64" w15:restartNumberingAfterBreak="0">
    <w:nsid w:val="1E2A75A3"/>
    <w:multiLevelType w:val="hybridMultilevel"/>
    <w:tmpl w:val="FEF83CEE"/>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5" w15:restartNumberingAfterBreak="0">
    <w:nsid w:val="1E2E1308"/>
    <w:multiLevelType w:val="hybridMultilevel"/>
    <w:tmpl w:val="0A6E71A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1EED2BD6"/>
    <w:multiLevelType w:val="hybridMultilevel"/>
    <w:tmpl w:val="FBC682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1F1070CB"/>
    <w:multiLevelType w:val="hybridMultilevel"/>
    <w:tmpl w:val="CF04477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9" w15:restartNumberingAfterBreak="0">
    <w:nsid w:val="214C23AA"/>
    <w:multiLevelType w:val="hybridMultilevel"/>
    <w:tmpl w:val="0FD6C5C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24836950"/>
    <w:multiLevelType w:val="hybridMultilevel"/>
    <w:tmpl w:val="C3F65924"/>
    <w:lvl w:ilvl="0" w:tplc="0408001B">
      <w:start w:val="1"/>
      <w:numFmt w:val="lowerRoman"/>
      <w:lvlText w:val="%1."/>
      <w:lvlJc w:val="right"/>
      <w:pPr>
        <w:ind w:left="720" w:hanging="360"/>
      </w:pPr>
      <w:rPr>
        <w:rFonts w:cs="Times New Roman"/>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2" w15:restartNumberingAfterBreak="0">
    <w:nsid w:val="25765D95"/>
    <w:multiLevelType w:val="multilevel"/>
    <w:tmpl w:val="CFA6AE04"/>
    <w:name w:val="WW8Num150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color w:val="auto"/>
        <w:sz w:val="28"/>
        <w:szCs w:val="28"/>
      </w:rPr>
    </w:lvl>
    <w:lvl w:ilvl="2">
      <w:start w:val="1"/>
      <w:numFmt w:val="lowerRoman"/>
      <w:lvlText w:val="%3)"/>
      <w:lvlJc w:val="left"/>
      <w:pPr>
        <w:tabs>
          <w:tab w:val="num" w:pos="1080"/>
        </w:tabs>
        <w:ind w:left="1080" w:hanging="360"/>
      </w:pPr>
      <w:rPr>
        <w:rFonts w:cs="Times New Roman" w:hint="default"/>
        <w:b/>
      </w:rPr>
    </w:lvl>
    <w:lvl w:ilvl="3">
      <w:start w:val="1"/>
      <w:numFmt w:val="decimal"/>
      <w:lvlText w:val="(%4)"/>
      <w:lvlJc w:val="left"/>
      <w:pPr>
        <w:tabs>
          <w:tab w:val="num" w:pos="1440"/>
        </w:tabs>
        <w:ind w:left="1440" w:hanging="360"/>
      </w:pPr>
      <w:rPr>
        <w:rFonts w:cs="Times New Roman" w:hint="default"/>
        <w:b/>
        <w:sz w:val="16"/>
        <w:szCs w:val="16"/>
        <w:u w:val="single"/>
      </w:rPr>
    </w:lvl>
    <w:lvl w:ilvl="4">
      <w:start w:val="1"/>
      <w:numFmt w:val="lowerLetter"/>
      <w:lvlText w:val="(%5)"/>
      <w:lvlJc w:val="left"/>
      <w:pPr>
        <w:tabs>
          <w:tab w:val="num" w:pos="1800"/>
        </w:tabs>
        <w:ind w:left="1800" w:hanging="360"/>
      </w:pPr>
      <w:rPr>
        <w:rFonts w:cs="Times New Roman" w:hint="default"/>
        <w:b w:val="0"/>
        <w:i w:val="0"/>
        <w:caps w:val="0"/>
        <w:strike w:val="0"/>
        <w:dstrike w:val="0"/>
        <w:vanish w:val="0"/>
        <w:color w:val="auto"/>
        <w:kern w:val="0"/>
        <w:sz w:val="16"/>
        <w:u w:val="words"/>
        <w:vertAlign w:val="baseline"/>
      </w:rPr>
    </w:lvl>
    <w:lvl w:ilvl="5">
      <w:start w:val="1"/>
      <w:numFmt w:val="lowerRoman"/>
      <w:lvlText w:val="(%6)"/>
      <w:lvlJc w:val="left"/>
      <w:pPr>
        <w:tabs>
          <w:tab w:val="num" w:pos="2160"/>
        </w:tabs>
        <w:ind w:left="2160" w:hanging="360"/>
      </w:pPr>
      <w:rPr>
        <w:rFonts w:cs="Times New Roman" w:hint="default"/>
        <w:sz w:val="16"/>
        <w:u w:val="words"/>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3" w15:restartNumberingAfterBreak="0">
    <w:nsid w:val="258E66AC"/>
    <w:multiLevelType w:val="hybridMultilevel"/>
    <w:tmpl w:val="5EF093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15:restartNumberingAfterBreak="0">
    <w:nsid w:val="25E75983"/>
    <w:multiLevelType w:val="singleLevel"/>
    <w:tmpl w:val="A91E6DD2"/>
    <w:lvl w:ilvl="0">
      <w:start w:val="1"/>
      <w:numFmt w:val="decimal"/>
      <w:lvlText w:val="%1."/>
      <w:lvlJc w:val="left"/>
      <w:pPr>
        <w:tabs>
          <w:tab w:val="num" w:pos="360"/>
        </w:tabs>
        <w:ind w:left="360" w:hanging="360"/>
      </w:pPr>
      <w:rPr>
        <w:rFonts w:cs="Times New Roman" w:hint="default"/>
        <w:i w:val="0"/>
        <w:color w:val="000000"/>
      </w:rPr>
    </w:lvl>
  </w:abstractNum>
  <w:abstractNum w:abstractNumId="75" w15:restartNumberingAfterBreak="0">
    <w:nsid w:val="26F40AEB"/>
    <w:multiLevelType w:val="hybridMultilevel"/>
    <w:tmpl w:val="FA3EA5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15:restartNumberingAfterBreak="0">
    <w:nsid w:val="276C1741"/>
    <w:multiLevelType w:val="hybridMultilevel"/>
    <w:tmpl w:val="171E4EE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27B3315E"/>
    <w:multiLevelType w:val="hybridMultilevel"/>
    <w:tmpl w:val="8422982E"/>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9466B95A">
      <w:numFmt w:val="bullet"/>
      <w:lvlText w:val="•"/>
      <w:lvlJc w:val="left"/>
      <w:pPr>
        <w:ind w:left="2340" w:hanging="720"/>
      </w:pPr>
      <w:rPr>
        <w:rFonts w:ascii="Tahoma" w:eastAsia="Calibri" w:hAnsi="Tahoma" w:cs="Tahoma"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8" w15:restartNumberingAfterBreak="0">
    <w:nsid w:val="298338E6"/>
    <w:multiLevelType w:val="hybridMultilevel"/>
    <w:tmpl w:val="5FC69424"/>
    <w:lvl w:ilvl="0" w:tplc="209A261C">
      <w:start w:val="1"/>
      <w:numFmt w:val="bullet"/>
      <w:pStyle w:val="a0"/>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29997EAA"/>
    <w:multiLevelType w:val="hybridMultilevel"/>
    <w:tmpl w:val="2EE2FD9E"/>
    <w:lvl w:ilvl="0" w:tplc="0408000F">
      <w:start w:val="1"/>
      <w:numFmt w:val="decimal"/>
      <w:lvlText w:val="%1."/>
      <w:lvlJc w:val="left"/>
      <w:pPr>
        <w:tabs>
          <w:tab w:val="num" w:pos="360"/>
        </w:tabs>
        <w:ind w:left="36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81" w15:restartNumberingAfterBreak="0">
    <w:nsid w:val="29E15A92"/>
    <w:multiLevelType w:val="hybridMultilevel"/>
    <w:tmpl w:val="C5F84ED8"/>
    <w:name w:val="WW8Num5"/>
    <w:lvl w:ilvl="0" w:tplc="5C4E883E">
      <w:start w:val="1"/>
      <w:numFmt w:val="bullet"/>
      <w:lvlText w:val="-"/>
      <w:lvlJc w:val="left"/>
      <w:pPr>
        <w:tabs>
          <w:tab w:val="num" w:pos="360"/>
        </w:tabs>
        <w:ind w:left="36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2CD3595E"/>
    <w:multiLevelType w:val="multilevel"/>
    <w:tmpl w:val="60E4A8D2"/>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3" w15:restartNumberingAfterBreak="0">
    <w:nsid w:val="2D8B5D1C"/>
    <w:multiLevelType w:val="hybridMultilevel"/>
    <w:tmpl w:val="A4EEB8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2F21539A"/>
    <w:multiLevelType w:val="hybridMultilevel"/>
    <w:tmpl w:val="3E8E2FCC"/>
    <w:lvl w:ilvl="0" w:tplc="CF745174">
      <w:start w:val="211"/>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15:restartNumberingAfterBreak="0">
    <w:nsid w:val="2F644C32"/>
    <w:multiLevelType w:val="hybridMultilevel"/>
    <w:tmpl w:val="D70EC8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6" w15:restartNumberingAfterBreak="0">
    <w:nsid w:val="2FE93C65"/>
    <w:multiLevelType w:val="multilevel"/>
    <w:tmpl w:val="0408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7" w15:restartNumberingAfterBreak="0">
    <w:nsid w:val="301379DA"/>
    <w:multiLevelType w:val="hybridMultilevel"/>
    <w:tmpl w:val="6470B92A"/>
    <w:lvl w:ilvl="0" w:tplc="0408000F">
      <w:start w:val="1"/>
      <w:numFmt w:val="bullet"/>
      <w:lvlText w:val=""/>
      <w:lvlJc w:val="left"/>
      <w:pPr>
        <w:tabs>
          <w:tab w:val="num" w:pos="360"/>
        </w:tabs>
        <w:ind w:left="360" w:hanging="360"/>
      </w:pPr>
      <w:rPr>
        <w:rFonts w:ascii="Symbol" w:hAnsi="Symbol" w:hint="default"/>
        <w:b w:val="0"/>
      </w:rPr>
    </w:lvl>
    <w:lvl w:ilvl="1" w:tplc="04080005"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88" w15:restartNumberingAfterBreak="0">
    <w:nsid w:val="30F55969"/>
    <w:multiLevelType w:val="hybridMultilevel"/>
    <w:tmpl w:val="FB28C420"/>
    <w:lvl w:ilvl="0" w:tplc="04080001">
      <w:start w:val="1"/>
      <w:numFmt w:val="bullet"/>
      <w:lvlText w:val=""/>
      <w:lvlJc w:val="left"/>
      <w:pPr>
        <w:tabs>
          <w:tab w:val="num" w:pos="397"/>
        </w:tabs>
        <w:ind w:left="397" w:hanging="397"/>
      </w:pPr>
      <w:rPr>
        <w:rFonts w:ascii="Symbol" w:hAnsi="Symbol"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89" w15:restartNumberingAfterBreak="0">
    <w:nsid w:val="31793EEC"/>
    <w:multiLevelType w:val="hybridMultilevel"/>
    <w:tmpl w:val="25DCE210"/>
    <w:lvl w:ilvl="0" w:tplc="0C09000F">
      <w:start w:val="1"/>
      <w:numFmt w:val="bullet"/>
      <w:lvlText w:val="-"/>
      <w:lvlJc w:val="left"/>
      <w:pPr>
        <w:tabs>
          <w:tab w:val="num" w:pos="360"/>
        </w:tabs>
        <w:ind w:left="360" w:hanging="360"/>
      </w:pPr>
      <w:rPr>
        <w:rFonts w:ascii="Tahoma" w:hAnsi="Tahoma"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1E55C79"/>
    <w:multiLevelType w:val="multilevel"/>
    <w:tmpl w:val="A5C63F76"/>
    <w:lvl w:ilvl="0">
      <w:start w:val="1"/>
      <mc:AlternateContent>
        <mc:Choice Requires="w14">
          <w:numFmt w:val="custom" w:format="α, β, γ, ..."/>
        </mc:Choice>
        <mc:Fallback>
          <w:numFmt w:val="decimal"/>
        </mc:Fallback>
      </mc:AlternateContent>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32331B14"/>
    <w:multiLevelType w:val="hybridMultilevel"/>
    <w:tmpl w:val="C09EEA0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2" w15:restartNumberingAfterBreak="0">
    <w:nsid w:val="34612E66"/>
    <w:multiLevelType w:val="hybridMultilevel"/>
    <w:tmpl w:val="54CA307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3" w15:restartNumberingAfterBreak="0">
    <w:nsid w:val="37852175"/>
    <w:multiLevelType w:val="hybridMultilevel"/>
    <w:tmpl w:val="729E918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9A12288"/>
    <w:multiLevelType w:val="hybridMultilevel"/>
    <w:tmpl w:val="EA0453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15:restartNumberingAfterBreak="0">
    <w:nsid w:val="3C5A7EE1"/>
    <w:multiLevelType w:val="hybridMultilevel"/>
    <w:tmpl w:val="A822BA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6" w15:restartNumberingAfterBreak="0">
    <w:nsid w:val="3DF34BBA"/>
    <w:multiLevelType w:val="hybridMultilevel"/>
    <w:tmpl w:val="AE66EA3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7" w15:restartNumberingAfterBreak="0">
    <w:nsid w:val="3E85234B"/>
    <w:multiLevelType w:val="hybridMultilevel"/>
    <w:tmpl w:val="1F984E8A"/>
    <w:lvl w:ilvl="0" w:tplc="713A290C">
      <w:start w:val="1"/>
      <w:numFmt w:val="bullet"/>
      <w:lvlText w:val=""/>
      <w:lvlJc w:val="left"/>
      <w:pPr>
        <w:ind w:left="360" w:hanging="360"/>
      </w:pPr>
      <w:rPr>
        <w:rFonts w:ascii="Wingdings" w:hAnsi="Wingdings" w:hint="default"/>
        <w:b/>
        <w:sz w:val="22"/>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8" w15:restartNumberingAfterBreak="0">
    <w:nsid w:val="3F6E1FF8"/>
    <w:multiLevelType w:val="hybridMultilevel"/>
    <w:tmpl w:val="3B9A10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9" w15:restartNumberingAfterBreak="0">
    <w:nsid w:val="400D6EBC"/>
    <w:multiLevelType w:val="hybridMultilevel"/>
    <w:tmpl w:val="24900AD6"/>
    <w:lvl w:ilvl="0" w:tplc="9F1EAC5E">
      <w:start w:val="1"/>
      <w:numFmt w:val="decimal"/>
      <w:lvlText w:val="%1."/>
      <w:lvlJc w:val="left"/>
      <w:pPr>
        <w:tabs>
          <w:tab w:val="num" w:pos="360"/>
        </w:tabs>
        <w:ind w:left="360" w:hanging="360"/>
      </w:pPr>
      <w:rPr>
        <w:rFonts w:cs="Times New Roman" w:hint="default"/>
      </w:rPr>
    </w:lvl>
    <w:lvl w:ilvl="1" w:tplc="04080003">
      <w:start w:val="1"/>
      <w:numFmt w:val="lowerLetter"/>
      <w:lvlText w:val="%2."/>
      <w:lvlJc w:val="left"/>
      <w:pPr>
        <w:tabs>
          <w:tab w:val="num" w:pos="1440"/>
        </w:tabs>
        <w:ind w:left="1440" w:hanging="360"/>
      </w:pPr>
      <w:rPr>
        <w:rFonts w:cs="Times New Roman"/>
      </w:rPr>
    </w:lvl>
    <w:lvl w:ilvl="2" w:tplc="04080005">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00" w15:restartNumberingAfterBreak="0">
    <w:nsid w:val="41453958"/>
    <w:multiLevelType w:val="hybridMultilevel"/>
    <w:tmpl w:val="E95022DE"/>
    <w:lvl w:ilvl="0" w:tplc="5C4E883E">
      <w:start w:val="1"/>
      <w:numFmt w:val="bullet"/>
      <w:lvlText w:val="-"/>
      <w:lvlJc w:val="left"/>
      <w:pPr>
        <w:ind w:left="7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15:restartNumberingAfterBreak="0">
    <w:nsid w:val="4162004D"/>
    <w:multiLevelType w:val="hybridMultilevel"/>
    <w:tmpl w:val="5F0017EC"/>
    <w:lvl w:ilvl="0" w:tplc="415CC6BC">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2" w15:restartNumberingAfterBreak="0">
    <w:nsid w:val="416E52C8"/>
    <w:multiLevelType w:val="hybridMultilevel"/>
    <w:tmpl w:val="229E5A5A"/>
    <w:lvl w:ilvl="0" w:tplc="0409000D">
      <w:start w:val="1"/>
      <w:numFmt w:val="bullet"/>
      <w:lvlText w:val=""/>
      <w:lvlJc w:val="left"/>
      <w:pPr>
        <w:ind w:left="294" w:hanging="360"/>
      </w:pPr>
      <w:rPr>
        <w:rFonts w:ascii="Wingdings" w:hAnsi="Wingdings" w:hint="default"/>
      </w:rPr>
    </w:lvl>
    <w:lvl w:ilvl="1" w:tplc="04080003" w:tentative="1">
      <w:start w:val="1"/>
      <w:numFmt w:val="bullet"/>
      <w:lvlText w:val="o"/>
      <w:lvlJc w:val="left"/>
      <w:pPr>
        <w:ind w:left="1014" w:hanging="360"/>
      </w:pPr>
      <w:rPr>
        <w:rFonts w:ascii="Courier New" w:hAnsi="Courier New" w:cs="Courier New" w:hint="default"/>
      </w:rPr>
    </w:lvl>
    <w:lvl w:ilvl="2" w:tplc="04080005" w:tentative="1">
      <w:start w:val="1"/>
      <w:numFmt w:val="bullet"/>
      <w:lvlText w:val=""/>
      <w:lvlJc w:val="left"/>
      <w:pPr>
        <w:ind w:left="1734" w:hanging="360"/>
      </w:pPr>
      <w:rPr>
        <w:rFonts w:ascii="Wingdings" w:hAnsi="Wingdings" w:hint="default"/>
      </w:rPr>
    </w:lvl>
    <w:lvl w:ilvl="3" w:tplc="04080001" w:tentative="1">
      <w:start w:val="1"/>
      <w:numFmt w:val="bullet"/>
      <w:lvlText w:val=""/>
      <w:lvlJc w:val="left"/>
      <w:pPr>
        <w:ind w:left="2454" w:hanging="360"/>
      </w:pPr>
      <w:rPr>
        <w:rFonts w:ascii="Symbol" w:hAnsi="Symbol" w:hint="default"/>
      </w:rPr>
    </w:lvl>
    <w:lvl w:ilvl="4" w:tplc="04080003" w:tentative="1">
      <w:start w:val="1"/>
      <w:numFmt w:val="bullet"/>
      <w:lvlText w:val="o"/>
      <w:lvlJc w:val="left"/>
      <w:pPr>
        <w:ind w:left="3174" w:hanging="360"/>
      </w:pPr>
      <w:rPr>
        <w:rFonts w:ascii="Courier New" w:hAnsi="Courier New" w:cs="Courier New" w:hint="default"/>
      </w:rPr>
    </w:lvl>
    <w:lvl w:ilvl="5" w:tplc="04080005" w:tentative="1">
      <w:start w:val="1"/>
      <w:numFmt w:val="bullet"/>
      <w:lvlText w:val=""/>
      <w:lvlJc w:val="left"/>
      <w:pPr>
        <w:ind w:left="3894" w:hanging="360"/>
      </w:pPr>
      <w:rPr>
        <w:rFonts w:ascii="Wingdings" w:hAnsi="Wingdings" w:hint="default"/>
      </w:rPr>
    </w:lvl>
    <w:lvl w:ilvl="6" w:tplc="04080001" w:tentative="1">
      <w:start w:val="1"/>
      <w:numFmt w:val="bullet"/>
      <w:lvlText w:val=""/>
      <w:lvlJc w:val="left"/>
      <w:pPr>
        <w:ind w:left="4614" w:hanging="360"/>
      </w:pPr>
      <w:rPr>
        <w:rFonts w:ascii="Symbol" w:hAnsi="Symbol" w:hint="default"/>
      </w:rPr>
    </w:lvl>
    <w:lvl w:ilvl="7" w:tplc="04080003" w:tentative="1">
      <w:start w:val="1"/>
      <w:numFmt w:val="bullet"/>
      <w:lvlText w:val="o"/>
      <w:lvlJc w:val="left"/>
      <w:pPr>
        <w:ind w:left="5334" w:hanging="360"/>
      </w:pPr>
      <w:rPr>
        <w:rFonts w:ascii="Courier New" w:hAnsi="Courier New" w:cs="Courier New" w:hint="default"/>
      </w:rPr>
    </w:lvl>
    <w:lvl w:ilvl="8" w:tplc="04080005" w:tentative="1">
      <w:start w:val="1"/>
      <w:numFmt w:val="bullet"/>
      <w:lvlText w:val=""/>
      <w:lvlJc w:val="left"/>
      <w:pPr>
        <w:ind w:left="6054" w:hanging="360"/>
      </w:pPr>
      <w:rPr>
        <w:rFonts w:ascii="Wingdings" w:hAnsi="Wingdings" w:hint="default"/>
      </w:rPr>
    </w:lvl>
  </w:abstractNum>
  <w:abstractNum w:abstractNumId="103" w15:restartNumberingAfterBreak="0">
    <w:nsid w:val="42962AB4"/>
    <w:multiLevelType w:val="multilevel"/>
    <w:tmpl w:val="0408001F"/>
    <w:styleLink w:val="30"/>
    <w:lvl w:ilvl="0">
      <w:start w:val="4"/>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4" w15:restartNumberingAfterBreak="0">
    <w:nsid w:val="42992A7A"/>
    <w:multiLevelType w:val="multilevel"/>
    <w:tmpl w:val="A5C63F76"/>
    <w:lvl w:ilvl="0">
      <w:start w:val="1"/>
      <mc:AlternateContent>
        <mc:Choice Requires="w14">
          <w:numFmt w:val="custom" w:format="α, β, γ, ..."/>
        </mc:Choice>
        <mc:Fallback>
          <w:numFmt w:val="decimal"/>
        </mc:Fallback>
      </mc:AlternateContent>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43C47D29"/>
    <w:multiLevelType w:val="multilevel"/>
    <w:tmpl w:val="A5C63F76"/>
    <w:lvl w:ilvl="0">
      <w:start w:val="1"/>
      <mc:AlternateContent>
        <mc:Choice Requires="w14">
          <w:numFmt w:val="custom" w:format="α, β, γ, ..."/>
        </mc:Choice>
        <mc:Fallback>
          <w:numFmt w:val="decimal"/>
        </mc:Fallback>
      </mc:AlternateContent>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44181C76"/>
    <w:multiLevelType w:val="hybridMultilevel"/>
    <w:tmpl w:val="4C48E682"/>
    <w:lvl w:ilvl="0" w:tplc="0436D33A">
      <w:start w:val="1"/>
      <w:numFmt w:val="bullet"/>
      <w:lvlText w:val="-"/>
      <w:lvlJc w:val="left"/>
      <w:pPr>
        <w:tabs>
          <w:tab w:val="num" w:pos="360"/>
        </w:tabs>
        <w:ind w:left="360" w:hanging="360"/>
      </w:pPr>
      <w:rPr>
        <w:rFonts w:ascii="Tahoma" w:hAnsi="Tahoma" w:hint="default"/>
      </w:rPr>
    </w:lvl>
    <w:lvl w:ilvl="1" w:tplc="1FDCB294">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44CA43FD"/>
    <w:multiLevelType w:val="hybridMultilevel"/>
    <w:tmpl w:val="FD8CAC10"/>
    <w:lvl w:ilvl="0" w:tplc="04080001">
      <w:start w:val="1"/>
      <w:numFmt w:val="bullet"/>
      <w:pStyle w:val="bodybulletingbold"/>
      <w:lvlText w:val=""/>
      <w:lvlJc w:val="left"/>
      <w:pPr>
        <w:tabs>
          <w:tab w:val="num" w:pos="-3612"/>
        </w:tabs>
        <w:ind w:left="-3612" w:hanging="360"/>
      </w:pPr>
      <w:rPr>
        <w:rFonts w:ascii="Symbol" w:hAnsi="Symbol" w:hint="default"/>
      </w:rPr>
    </w:lvl>
    <w:lvl w:ilvl="1" w:tplc="0408000F" w:tentative="1">
      <w:start w:val="1"/>
      <w:numFmt w:val="bullet"/>
      <w:lvlText w:val="o"/>
      <w:lvlJc w:val="left"/>
      <w:pPr>
        <w:tabs>
          <w:tab w:val="num" w:pos="-3612"/>
        </w:tabs>
        <w:ind w:left="-3612" w:hanging="360"/>
      </w:pPr>
      <w:rPr>
        <w:rFonts w:ascii="Courier New" w:hAnsi="Courier New" w:cs="Courier New" w:hint="default"/>
      </w:rPr>
    </w:lvl>
    <w:lvl w:ilvl="2" w:tplc="0408001B" w:tentative="1">
      <w:start w:val="1"/>
      <w:numFmt w:val="bullet"/>
      <w:lvlText w:val=""/>
      <w:lvlJc w:val="left"/>
      <w:pPr>
        <w:tabs>
          <w:tab w:val="num" w:pos="-2892"/>
        </w:tabs>
        <w:ind w:left="-2892" w:hanging="360"/>
      </w:pPr>
      <w:rPr>
        <w:rFonts w:ascii="Wingdings" w:hAnsi="Wingdings" w:hint="default"/>
      </w:rPr>
    </w:lvl>
    <w:lvl w:ilvl="3" w:tplc="0408000F" w:tentative="1">
      <w:start w:val="1"/>
      <w:numFmt w:val="bullet"/>
      <w:lvlText w:val=""/>
      <w:lvlJc w:val="left"/>
      <w:pPr>
        <w:tabs>
          <w:tab w:val="num" w:pos="-2172"/>
        </w:tabs>
        <w:ind w:left="-2172" w:hanging="360"/>
      </w:pPr>
      <w:rPr>
        <w:rFonts w:ascii="Symbol" w:hAnsi="Symbol" w:hint="default"/>
      </w:rPr>
    </w:lvl>
    <w:lvl w:ilvl="4" w:tplc="04080019" w:tentative="1">
      <w:start w:val="1"/>
      <w:numFmt w:val="bullet"/>
      <w:lvlText w:val="o"/>
      <w:lvlJc w:val="left"/>
      <w:pPr>
        <w:tabs>
          <w:tab w:val="num" w:pos="-1452"/>
        </w:tabs>
        <w:ind w:left="-1452" w:hanging="360"/>
      </w:pPr>
      <w:rPr>
        <w:rFonts w:ascii="Courier New" w:hAnsi="Courier New" w:cs="Courier New" w:hint="default"/>
      </w:rPr>
    </w:lvl>
    <w:lvl w:ilvl="5" w:tplc="0408001B" w:tentative="1">
      <w:start w:val="1"/>
      <w:numFmt w:val="bullet"/>
      <w:lvlText w:val=""/>
      <w:lvlJc w:val="left"/>
      <w:pPr>
        <w:tabs>
          <w:tab w:val="num" w:pos="-732"/>
        </w:tabs>
        <w:ind w:left="-732" w:hanging="360"/>
      </w:pPr>
      <w:rPr>
        <w:rFonts w:ascii="Wingdings" w:hAnsi="Wingdings" w:hint="default"/>
      </w:rPr>
    </w:lvl>
    <w:lvl w:ilvl="6" w:tplc="0408000F" w:tentative="1">
      <w:start w:val="1"/>
      <w:numFmt w:val="bullet"/>
      <w:lvlText w:val=""/>
      <w:lvlJc w:val="left"/>
      <w:pPr>
        <w:tabs>
          <w:tab w:val="num" w:pos="-12"/>
        </w:tabs>
        <w:ind w:left="-12" w:hanging="360"/>
      </w:pPr>
      <w:rPr>
        <w:rFonts w:ascii="Symbol" w:hAnsi="Symbol" w:hint="default"/>
      </w:rPr>
    </w:lvl>
    <w:lvl w:ilvl="7" w:tplc="04080019" w:tentative="1">
      <w:start w:val="1"/>
      <w:numFmt w:val="bullet"/>
      <w:lvlText w:val="o"/>
      <w:lvlJc w:val="left"/>
      <w:pPr>
        <w:tabs>
          <w:tab w:val="num" w:pos="708"/>
        </w:tabs>
        <w:ind w:left="708" w:hanging="360"/>
      </w:pPr>
      <w:rPr>
        <w:rFonts w:ascii="Courier New" w:hAnsi="Courier New" w:cs="Courier New" w:hint="default"/>
      </w:rPr>
    </w:lvl>
    <w:lvl w:ilvl="8" w:tplc="0408001B" w:tentative="1">
      <w:start w:val="1"/>
      <w:numFmt w:val="bullet"/>
      <w:lvlText w:val=""/>
      <w:lvlJc w:val="left"/>
      <w:pPr>
        <w:tabs>
          <w:tab w:val="num" w:pos="1428"/>
        </w:tabs>
        <w:ind w:left="1428" w:hanging="360"/>
      </w:pPr>
      <w:rPr>
        <w:rFonts w:ascii="Wingdings" w:hAnsi="Wingdings" w:hint="default"/>
      </w:rPr>
    </w:lvl>
  </w:abstractNum>
  <w:abstractNum w:abstractNumId="108" w15:restartNumberingAfterBreak="0">
    <w:nsid w:val="44D5613B"/>
    <w:multiLevelType w:val="hybridMultilevel"/>
    <w:tmpl w:val="54720ADC"/>
    <w:lvl w:ilvl="0" w:tplc="04090001">
      <w:start w:val="1"/>
      <w:numFmt w:val="bullet"/>
      <w:lvlText w:val=""/>
      <w:lvlJc w:val="left"/>
      <w:pPr>
        <w:ind w:left="720" w:hanging="360"/>
      </w:pPr>
      <w:rPr>
        <w:rFonts w:ascii="Symbol" w:hAnsi="Symbol" w:hint="default"/>
      </w:rPr>
    </w:lvl>
    <w:lvl w:ilvl="1" w:tplc="ACF23E12">
      <w:numFmt w:val="bullet"/>
      <w:lvlText w:val="•"/>
      <w:lvlJc w:val="left"/>
      <w:pPr>
        <w:ind w:left="1800" w:hanging="72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0" w15:restartNumberingAfterBreak="0">
    <w:nsid w:val="48FD661B"/>
    <w:multiLevelType w:val="hybridMultilevel"/>
    <w:tmpl w:val="D3EA3B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1" w15:restartNumberingAfterBreak="0">
    <w:nsid w:val="498660DD"/>
    <w:multiLevelType w:val="hybridMultilevel"/>
    <w:tmpl w:val="94A4ECB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2" w15:restartNumberingAfterBreak="0">
    <w:nsid w:val="499C1E0B"/>
    <w:multiLevelType w:val="hybridMultilevel"/>
    <w:tmpl w:val="9132C3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3" w15:restartNumberingAfterBreak="0">
    <w:nsid w:val="4B2B7276"/>
    <w:multiLevelType w:val="hybridMultilevel"/>
    <w:tmpl w:val="C22CCA48"/>
    <w:lvl w:ilvl="0" w:tplc="11ECE392">
      <w:start w:val="1"/>
      <w:numFmt w:val="bullet"/>
      <w:lvlText w:val=""/>
      <w:lvlJc w:val="left"/>
      <w:pPr>
        <w:ind w:left="1080" w:hanging="360"/>
      </w:pPr>
      <w:rPr>
        <w:rFonts w:ascii="Symbol" w:hAnsi="Symbol" w:hint="default"/>
        <w:b/>
        <w:i w:val="0"/>
        <w:color w:val="auto"/>
        <w:sz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4" w15:restartNumberingAfterBreak="0">
    <w:nsid w:val="4B9F6065"/>
    <w:multiLevelType w:val="hybridMultilevel"/>
    <w:tmpl w:val="6D8283EC"/>
    <w:lvl w:ilvl="0" w:tplc="0409000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5" w15:restartNumberingAfterBreak="0">
    <w:nsid w:val="4CC558CA"/>
    <w:multiLevelType w:val="hybridMultilevel"/>
    <w:tmpl w:val="01022750"/>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BFA82B56">
      <w:start w:val="8"/>
      <w:numFmt w:val="bullet"/>
      <w:lvlText w:val=""/>
      <w:lvlJc w:val="left"/>
      <w:pPr>
        <w:ind w:left="2520" w:hanging="540"/>
      </w:pPr>
      <w:rPr>
        <w:rFonts w:ascii="Tahoma" w:eastAsia="Calibri" w:hAnsi="Tahoma" w:cs="Tahoma"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6"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4D2A7A1D"/>
    <w:multiLevelType w:val="hybridMultilevel"/>
    <w:tmpl w:val="FF5406B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8"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9" w15:restartNumberingAfterBreak="0">
    <w:nsid w:val="4FDE41BA"/>
    <w:multiLevelType w:val="hybridMultilevel"/>
    <w:tmpl w:val="8CA8B0E8"/>
    <w:lvl w:ilvl="0" w:tplc="FDE84FE8">
      <w:start w:val="1"/>
      <w:numFmt w:val="bullet"/>
      <w:pStyle w:val="Bullets"/>
      <w:lvlText w:val=""/>
      <w:lvlJc w:val="left"/>
      <w:pPr>
        <w:tabs>
          <w:tab w:val="num" w:pos="720"/>
        </w:tabs>
        <w:ind w:left="720" w:hanging="360"/>
      </w:pPr>
      <w:rPr>
        <w:rFonts w:ascii="Wingdings" w:hAnsi="Wingdings" w:hint="default"/>
        <w:sz w:val="24"/>
        <w:szCs w:val="24"/>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4FE30534"/>
    <w:multiLevelType w:val="hybridMultilevel"/>
    <w:tmpl w:val="A2C60B4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0784B79"/>
    <w:multiLevelType w:val="hybridMultilevel"/>
    <w:tmpl w:val="428ECE28"/>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2" w15:restartNumberingAfterBreak="0">
    <w:nsid w:val="50BD1610"/>
    <w:multiLevelType w:val="hybridMultilevel"/>
    <w:tmpl w:val="0EF8BF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3"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53064530"/>
    <w:multiLevelType w:val="hybridMultilevel"/>
    <w:tmpl w:val="F2206416"/>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5" w15:restartNumberingAfterBreak="0">
    <w:nsid w:val="54E22738"/>
    <w:multiLevelType w:val="hybridMultilevel"/>
    <w:tmpl w:val="8AE4DB50"/>
    <w:lvl w:ilvl="0" w:tplc="0408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9466B95A">
      <w:numFmt w:val="bullet"/>
      <w:lvlText w:val="•"/>
      <w:lvlJc w:val="left"/>
      <w:pPr>
        <w:ind w:left="2340" w:hanging="720"/>
      </w:pPr>
      <w:rPr>
        <w:rFonts w:ascii="Tahoma" w:eastAsia="Calibri" w:hAnsi="Tahoma" w:cs="Tahoma"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6" w15:restartNumberingAfterBreak="0">
    <w:nsid w:val="54F21797"/>
    <w:multiLevelType w:val="hybridMultilevel"/>
    <w:tmpl w:val="7E4462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7" w15:restartNumberingAfterBreak="0">
    <w:nsid w:val="552B0F4E"/>
    <w:multiLevelType w:val="hybridMultilevel"/>
    <w:tmpl w:val="9C38A354"/>
    <w:lvl w:ilvl="0" w:tplc="DD081608">
      <w:start w:val="1"/>
      <w:numFmt w:val="decimal"/>
      <w:lvlText w:val="%1.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8" w15:restartNumberingAfterBreak="0">
    <w:nsid w:val="55B70753"/>
    <w:multiLevelType w:val="hybridMultilevel"/>
    <w:tmpl w:val="59B87036"/>
    <w:lvl w:ilvl="0" w:tplc="FFFFFFFF">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9" w15:restartNumberingAfterBreak="0">
    <w:nsid w:val="572852C7"/>
    <w:multiLevelType w:val="hybridMultilevel"/>
    <w:tmpl w:val="BAAA8148"/>
    <w:lvl w:ilvl="0" w:tplc="0408000F">
      <w:start w:val="1"/>
      <w:numFmt w:val="decimal"/>
      <w:pStyle w:val="O-Bullet1"/>
      <w:lvlText w:val="%1."/>
      <w:lvlJc w:val="left"/>
      <w:pPr>
        <w:tabs>
          <w:tab w:val="num" w:pos="360"/>
        </w:tabs>
        <w:ind w:left="360" w:hanging="360"/>
      </w:pPr>
      <w:rPr>
        <w:rFonts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58144CE6"/>
    <w:multiLevelType w:val="hybridMultilevel"/>
    <w:tmpl w:val="A68252B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1" w15:restartNumberingAfterBreak="0">
    <w:nsid w:val="58FC768D"/>
    <w:multiLevelType w:val="hybridMultilevel"/>
    <w:tmpl w:val="80A4A0B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2" w15:restartNumberingAfterBreak="0">
    <w:nsid w:val="58FE6363"/>
    <w:multiLevelType w:val="hybridMultilevel"/>
    <w:tmpl w:val="21808E3E"/>
    <w:lvl w:ilvl="0" w:tplc="11ECE392">
      <w:start w:val="1"/>
      <w:numFmt w:val="bullet"/>
      <w:lvlText w:val=""/>
      <w:lvlJc w:val="left"/>
      <w:pPr>
        <w:ind w:left="720" w:hanging="360"/>
      </w:pPr>
      <w:rPr>
        <w:rFonts w:ascii="Symbol" w:hAnsi="Symbol" w:hint="default"/>
        <w:b/>
        <w:i w:val="0"/>
        <w:color w:val="auto"/>
        <w:sz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3"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5BA226E0"/>
    <w:multiLevelType w:val="hybridMultilevel"/>
    <w:tmpl w:val="171E4EE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35" w15:restartNumberingAfterBreak="0">
    <w:nsid w:val="5C4E6729"/>
    <w:multiLevelType w:val="hybridMultilevel"/>
    <w:tmpl w:val="CFC41AA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6" w15:restartNumberingAfterBreak="0">
    <w:nsid w:val="5D4B4A0E"/>
    <w:multiLevelType w:val="hybridMultilevel"/>
    <w:tmpl w:val="9B382944"/>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7" w15:restartNumberingAfterBreak="0">
    <w:nsid w:val="60543A22"/>
    <w:multiLevelType w:val="hybridMultilevel"/>
    <w:tmpl w:val="EC14619E"/>
    <w:lvl w:ilvl="0" w:tplc="1FDCB294">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60626D97"/>
    <w:multiLevelType w:val="hybridMultilevel"/>
    <w:tmpl w:val="0D5249AA"/>
    <w:lvl w:ilvl="0" w:tplc="04090003">
      <w:start w:val="1"/>
      <w:numFmt w:val="bullet"/>
      <w:lvlText w:val="o"/>
      <w:lvlJc w:val="left"/>
      <w:pPr>
        <w:ind w:left="360" w:hanging="360"/>
      </w:pPr>
      <w:rPr>
        <w:rFonts w:ascii="Courier New" w:hAnsi="Courier New" w:cs="Courier New"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9" w15:restartNumberingAfterBreak="0">
    <w:nsid w:val="61391AE6"/>
    <w:multiLevelType w:val="hybridMultilevel"/>
    <w:tmpl w:val="8A4291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0" w15:restartNumberingAfterBreak="0">
    <w:nsid w:val="61513239"/>
    <w:multiLevelType w:val="multilevel"/>
    <w:tmpl w:val="27C03480"/>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1" w15:restartNumberingAfterBreak="0">
    <w:nsid w:val="61D97F30"/>
    <w:multiLevelType w:val="hybridMultilevel"/>
    <w:tmpl w:val="FD2ACD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rPr>
        <w:rFonts w:cs="Times New Roman"/>
      </w:rPr>
    </w:lvl>
    <w:lvl w:ilvl="2" w:tplc="0408001B">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42" w15:restartNumberingAfterBreak="0">
    <w:nsid w:val="62B332EB"/>
    <w:multiLevelType w:val="hybridMultilevel"/>
    <w:tmpl w:val="C40CBD08"/>
    <w:lvl w:ilvl="0" w:tplc="9F1EAC5E">
      <w:start w:val="1"/>
      <w:numFmt w:val="decimal"/>
      <w:lvlText w:val="%1."/>
      <w:lvlJc w:val="left"/>
      <w:pPr>
        <w:tabs>
          <w:tab w:val="num" w:pos="397"/>
        </w:tabs>
        <w:ind w:left="397" w:hanging="397"/>
      </w:pPr>
      <w:rPr>
        <w:rFonts w:cs="Times New Roman" w:hint="default"/>
        <w:b w:val="0"/>
        <w:i w:val="0"/>
        <w:color w:val="auto"/>
        <w:sz w:val="20"/>
        <w:szCs w:val="20"/>
        <w:u w:val="none"/>
      </w:rPr>
    </w:lvl>
    <w:lvl w:ilvl="1" w:tplc="AE4E5984"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3" w15:restartNumberingAfterBreak="0">
    <w:nsid w:val="636A2757"/>
    <w:multiLevelType w:val="hybridMultilevel"/>
    <w:tmpl w:val="D2CC9010"/>
    <w:lvl w:ilvl="0" w:tplc="0C09000F">
      <w:start w:val="1"/>
      <w:numFmt w:val="bullet"/>
      <w:lvlText w:val="-"/>
      <w:lvlJc w:val="left"/>
      <w:pPr>
        <w:tabs>
          <w:tab w:val="num" w:pos="360"/>
        </w:tabs>
        <w:ind w:left="360" w:hanging="360"/>
      </w:pPr>
      <w:rPr>
        <w:rFonts w:ascii="Tahoma" w:hAnsi="Tahoma" w:hint="default"/>
      </w:rPr>
    </w:lvl>
    <w:lvl w:ilvl="1" w:tplc="AE4E5984"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65DB3E3A"/>
    <w:multiLevelType w:val="hybridMultilevel"/>
    <w:tmpl w:val="6A524888"/>
    <w:lvl w:ilvl="0" w:tplc="0409000F">
      <w:start w:val="1"/>
      <w:numFmt w:val="decimal"/>
      <w:lvlText w:val="%1."/>
      <w:lvlJc w:val="left"/>
      <w:pPr>
        <w:tabs>
          <w:tab w:val="num" w:pos="397"/>
        </w:tabs>
        <w:ind w:left="397" w:hanging="397"/>
      </w:pPr>
      <w:rPr>
        <w:rFonts w:ascii="Tahoma" w:hAnsi="Tahoma" w:hint="default"/>
        <w:b w:val="0"/>
        <w:i w:val="0"/>
        <w:color w:val="auto"/>
        <w:sz w:val="20"/>
        <w:szCs w:val="20"/>
        <w:u w:val="none"/>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5" w15:restartNumberingAfterBreak="0">
    <w:nsid w:val="663001F0"/>
    <w:multiLevelType w:val="hybridMultilevel"/>
    <w:tmpl w:val="58C857B4"/>
    <w:lvl w:ilvl="0" w:tplc="04080001">
      <w:start w:val="1"/>
      <w:numFmt w:val="bullet"/>
      <w:lvlText w:val=""/>
      <w:lvlJc w:val="left"/>
      <w:pPr>
        <w:tabs>
          <w:tab w:val="num" w:pos="717"/>
        </w:tabs>
        <w:ind w:left="717" w:hanging="360"/>
      </w:pPr>
      <w:rPr>
        <w:rFonts w:ascii="Symbol" w:hAnsi="Symbol" w:hint="default"/>
        <w:sz w:val="22"/>
        <w:szCs w:val="22"/>
      </w:rPr>
    </w:lvl>
    <w:lvl w:ilvl="1" w:tplc="FFFFFFFF">
      <w:start w:val="1"/>
      <w:numFmt w:val="bullet"/>
      <w:lvlText w:val=""/>
      <w:lvlJc w:val="left"/>
      <w:pPr>
        <w:tabs>
          <w:tab w:val="num" w:pos="1437"/>
        </w:tabs>
        <w:ind w:left="1437" w:hanging="360"/>
      </w:pPr>
      <w:rPr>
        <w:rFonts w:ascii="Wingdings" w:hAnsi="Wingdings" w:hint="default"/>
      </w:rPr>
    </w:lvl>
    <w:lvl w:ilvl="2" w:tplc="FFFFFFFF" w:tentative="1">
      <w:start w:val="1"/>
      <w:numFmt w:val="lowerRoman"/>
      <w:lvlText w:val="%3."/>
      <w:lvlJc w:val="right"/>
      <w:pPr>
        <w:tabs>
          <w:tab w:val="num" w:pos="2157"/>
        </w:tabs>
        <w:ind w:left="2157" w:hanging="180"/>
      </w:pPr>
    </w:lvl>
    <w:lvl w:ilvl="3" w:tplc="FFFFFFFF">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146" w15:restartNumberingAfterBreak="0">
    <w:nsid w:val="68D33841"/>
    <w:multiLevelType w:val="hybridMultilevel"/>
    <w:tmpl w:val="9A38FA68"/>
    <w:lvl w:ilvl="0" w:tplc="0409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7" w15:restartNumberingAfterBreak="0">
    <w:nsid w:val="6967731D"/>
    <w:multiLevelType w:val="hybridMultilevel"/>
    <w:tmpl w:val="AA90E5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8" w15:restartNumberingAfterBreak="0">
    <w:nsid w:val="6A0B7F87"/>
    <w:multiLevelType w:val="multilevel"/>
    <w:tmpl w:val="6C9CFD12"/>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9" w15:restartNumberingAfterBreak="0">
    <w:nsid w:val="6A230B67"/>
    <w:multiLevelType w:val="hybridMultilevel"/>
    <w:tmpl w:val="A40610E0"/>
    <w:lvl w:ilvl="0" w:tplc="209A261C">
      <w:start w:val="1"/>
      <w:numFmt w:val="decimal"/>
      <w:pStyle w:val="41"/>
      <w:lvlText w:val="%1."/>
      <w:lvlJc w:val="left"/>
      <w:pPr>
        <w:tabs>
          <w:tab w:val="num" w:pos="360"/>
        </w:tabs>
        <w:ind w:left="360" w:hanging="360"/>
      </w:pPr>
      <w:rPr>
        <w:rFonts w:cs="Times New Roman" w:hint="default"/>
      </w:rPr>
    </w:lvl>
    <w:lvl w:ilvl="1" w:tplc="04080003">
      <w:start w:val="1"/>
      <w:numFmt w:val="lowerLetter"/>
      <w:lvlText w:val="%2."/>
      <w:lvlJc w:val="left"/>
      <w:pPr>
        <w:tabs>
          <w:tab w:val="num" w:pos="1080"/>
        </w:tabs>
        <w:ind w:left="1080" w:hanging="360"/>
      </w:pPr>
      <w:rPr>
        <w:rFonts w:cs="Times New Roman"/>
      </w:rPr>
    </w:lvl>
    <w:lvl w:ilvl="2" w:tplc="04080005" w:tentative="1">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150" w15:restartNumberingAfterBreak="0">
    <w:nsid w:val="6B8528B3"/>
    <w:multiLevelType w:val="hybridMultilevel"/>
    <w:tmpl w:val="32E836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1" w15:restartNumberingAfterBreak="0">
    <w:nsid w:val="6C804A27"/>
    <w:multiLevelType w:val="hybridMultilevel"/>
    <w:tmpl w:val="D1321246"/>
    <w:lvl w:ilvl="0" w:tplc="0408000F">
      <w:start w:val="1"/>
      <w:numFmt w:val="decimal"/>
      <w:lvlText w:val="%1."/>
      <w:lvlJc w:val="left"/>
      <w:pPr>
        <w:tabs>
          <w:tab w:val="num" w:pos="397"/>
        </w:tabs>
        <w:ind w:left="397" w:hanging="397"/>
      </w:pPr>
      <w:rPr>
        <w:rFonts w:ascii="Tahoma" w:hAnsi="Tahoma" w:cs="Times New Roman"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F"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2" w15:restartNumberingAfterBreak="0">
    <w:nsid w:val="6D226E0B"/>
    <w:multiLevelType w:val="hybridMultilevel"/>
    <w:tmpl w:val="CA3C00D6"/>
    <w:lvl w:ilvl="0" w:tplc="0409000F">
      <w:start w:val="1"/>
      <w:numFmt w:val="bullet"/>
      <w:pStyle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3" w15:restartNumberingAfterBreak="0">
    <w:nsid w:val="6EBA298E"/>
    <w:multiLevelType w:val="hybridMultilevel"/>
    <w:tmpl w:val="968CEE3C"/>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4" w15:restartNumberingAfterBreak="0">
    <w:nsid w:val="70664DA0"/>
    <w:multiLevelType w:val="hybridMultilevel"/>
    <w:tmpl w:val="73F049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5" w15:restartNumberingAfterBreak="0">
    <w:nsid w:val="72556BD2"/>
    <w:multiLevelType w:val="hybridMultilevel"/>
    <w:tmpl w:val="4FE67D9C"/>
    <w:lvl w:ilvl="0" w:tplc="0436D33A">
      <w:start w:val="1"/>
      <w:numFmt w:val="bullet"/>
      <w:lvlText w:val=""/>
      <w:lvlJc w:val="left"/>
      <w:pPr>
        <w:tabs>
          <w:tab w:val="num" w:pos="1800"/>
        </w:tabs>
        <w:ind w:left="1800" w:hanging="360"/>
      </w:pPr>
      <w:rPr>
        <w:rFonts w:ascii="Symbol" w:hAnsi="Symbol" w:hint="default"/>
      </w:rPr>
    </w:lvl>
    <w:lvl w:ilvl="1" w:tplc="1FDCB294">
      <w:start w:val="1"/>
      <w:numFmt w:val="bullet"/>
      <w:lvlText w:val="o"/>
      <w:lvlJc w:val="left"/>
      <w:pPr>
        <w:tabs>
          <w:tab w:val="num" w:pos="2520"/>
        </w:tabs>
        <w:ind w:left="2520" w:hanging="360"/>
      </w:pPr>
      <w:rPr>
        <w:rFonts w:ascii="Courier New" w:hAnsi="Courier New" w:hint="default"/>
      </w:rPr>
    </w:lvl>
    <w:lvl w:ilvl="2" w:tplc="04080005" w:tentative="1">
      <w:start w:val="1"/>
      <w:numFmt w:val="bullet"/>
      <w:lvlText w:val=""/>
      <w:lvlJc w:val="left"/>
      <w:pPr>
        <w:tabs>
          <w:tab w:val="num" w:pos="3240"/>
        </w:tabs>
        <w:ind w:left="3240" w:hanging="360"/>
      </w:pPr>
      <w:rPr>
        <w:rFonts w:ascii="Wingdings" w:hAnsi="Wingdings" w:hint="default"/>
      </w:rPr>
    </w:lvl>
    <w:lvl w:ilvl="3" w:tplc="04080001" w:tentative="1">
      <w:start w:val="1"/>
      <w:numFmt w:val="bullet"/>
      <w:lvlText w:val=""/>
      <w:lvlJc w:val="left"/>
      <w:pPr>
        <w:tabs>
          <w:tab w:val="num" w:pos="3960"/>
        </w:tabs>
        <w:ind w:left="3960" w:hanging="360"/>
      </w:pPr>
      <w:rPr>
        <w:rFonts w:ascii="Symbol" w:hAnsi="Symbol" w:hint="default"/>
      </w:rPr>
    </w:lvl>
    <w:lvl w:ilvl="4" w:tplc="04080003" w:tentative="1">
      <w:start w:val="1"/>
      <w:numFmt w:val="bullet"/>
      <w:lvlText w:val="o"/>
      <w:lvlJc w:val="left"/>
      <w:pPr>
        <w:tabs>
          <w:tab w:val="num" w:pos="4680"/>
        </w:tabs>
        <w:ind w:left="4680" w:hanging="360"/>
      </w:pPr>
      <w:rPr>
        <w:rFonts w:ascii="Courier New" w:hAnsi="Courier New" w:hint="default"/>
      </w:rPr>
    </w:lvl>
    <w:lvl w:ilvl="5" w:tplc="04080005" w:tentative="1">
      <w:start w:val="1"/>
      <w:numFmt w:val="bullet"/>
      <w:lvlText w:val=""/>
      <w:lvlJc w:val="left"/>
      <w:pPr>
        <w:tabs>
          <w:tab w:val="num" w:pos="5400"/>
        </w:tabs>
        <w:ind w:left="5400" w:hanging="360"/>
      </w:pPr>
      <w:rPr>
        <w:rFonts w:ascii="Wingdings" w:hAnsi="Wingdings" w:hint="default"/>
      </w:rPr>
    </w:lvl>
    <w:lvl w:ilvl="6" w:tplc="04080001" w:tentative="1">
      <w:start w:val="1"/>
      <w:numFmt w:val="bullet"/>
      <w:lvlText w:val=""/>
      <w:lvlJc w:val="left"/>
      <w:pPr>
        <w:tabs>
          <w:tab w:val="num" w:pos="6120"/>
        </w:tabs>
        <w:ind w:left="6120" w:hanging="360"/>
      </w:pPr>
      <w:rPr>
        <w:rFonts w:ascii="Symbol" w:hAnsi="Symbol" w:hint="default"/>
      </w:rPr>
    </w:lvl>
    <w:lvl w:ilvl="7" w:tplc="04080003" w:tentative="1">
      <w:start w:val="1"/>
      <w:numFmt w:val="bullet"/>
      <w:lvlText w:val="o"/>
      <w:lvlJc w:val="left"/>
      <w:pPr>
        <w:tabs>
          <w:tab w:val="num" w:pos="6840"/>
        </w:tabs>
        <w:ind w:left="6840" w:hanging="360"/>
      </w:pPr>
      <w:rPr>
        <w:rFonts w:ascii="Courier New" w:hAnsi="Courier New" w:hint="default"/>
      </w:rPr>
    </w:lvl>
    <w:lvl w:ilvl="8" w:tplc="04080005" w:tentative="1">
      <w:start w:val="1"/>
      <w:numFmt w:val="bullet"/>
      <w:lvlText w:val=""/>
      <w:lvlJc w:val="left"/>
      <w:pPr>
        <w:tabs>
          <w:tab w:val="num" w:pos="7560"/>
        </w:tabs>
        <w:ind w:left="7560" w:hanging="360"/>
      </w:pPr>
      <w:rPr>
        <w:rFonts w:ascii="Wingdings" w:hAnsi="Wingdings" w:hint="default"/>
      </w:rPr>
    </w:lvl>
  </w:abstractNum>
  <w:abstractNum w:abstractNumId="156" w15:restartNumberingAfterBreak="0">
    <w:nsid w:val="72E458C5"/>
    <w:multiLevelType w:val="hybridMultilevel"/>
    <w:tmpl w:val="AD9E2D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7" w15:restartNumberingAfterBreak="0">
    <w:nsid w:val="741B715B"/>
    <w:multiLevelType w:val="hybridMultilevel"/>
    <w:tmpl w:val="164A91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8" w15:restartNumberingAfterBreak="0">
    <w:nsid w:val="75521337"/>
    <w:multiLevelType w:val="hybridMultilevel"/>
    <w:tmpl w:val="B00658D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9" w15:restartNumberingAfterBreak="0">
    <w:nsid w:val="76E04929"/>
    <w:multiLevelType w:val="hybridMultilevel"/>
    <w:tmpl w:val="BE740D2A"/>
    <w:lvl w:ilvl="0" w:tplc="0409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0" w15:restartNumberingAfterBreak="0">
    <w:nsid w:val="78831196"/>
    <w:multiLevelType w:val="hybridMultilevel"/>
    <w:tmpl w:val="8E68BB1A"/>
    <w:lvl w:ilvl="0" w:tplc="70609248">
      <w:start w:val="1"/>
      <w:numFmt w:val="decimal"/>
      <w:lvlText w:val="%1."/>
      <w:lvlJc w:val="left"/>
      <w:pPr>
        <w:ind w:left="360" w:hanging="360"/>
      </w:pPr>
      <w:rPr>
        <w:rFonts w:ascii="Tahoma" w:hAnsi="Tahoma" w:cs="Tahoma" w:hint="default"/>
        <w:b/>
        <w:i w:val="0"/>
        <w:color w:val="auto"/>
        <w:sz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1" w15:restartNumberingAfterBreak="0">
    <w:nsid w:val="78BF11F1"/>
    <w:multiLevelType w:val="hybridMultilevel"/>
    <w:tmpl w:val="02AA8F0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2"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3" w15:restartNumberingAfterBreak="0">
    <w:nsid w:val="79300013"/>
    <w:multiLevelType w:val="hybridMultilevel"/>
    <w:tmpl w:val="2272CDC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B9A07AC"/>
    <w:multiLevelType w:val="hybridMultilevel"/>
    <w:tmpl w:val="E7043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BF233E4"/>
    <w:multiLevelType w:val="multilevel"/>
    <w:tmpl w:val="A5C63F76"/>
    <w:lvl w:ilvl="0">
      <w:start w:val="1"/>
      <mc:AlternateContent>
        <mc:Choice Requires="w14">
          <w:numFmt w:val="custom" w:format="α, β, γ, ..."/>
        </mc:Choice>
        <mc:Fallback>
          <w:numFmt w:val="decimal"/>
        </mc:Fallback>
      </mc:AlternateContent>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6"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7" w15:restartNumberingAfterBreak="0">
    <w:nsid w:val="7D423014"/>
    <w:multiLevelType w:val="multilevel"/>
    <w:tmpl w:val="0408001F"/>
    <w:numStyleLink w:val="111111"/>
  </w:abstractNum>
  <w:abstractNum w:abstractNumId="168" w15:restartNumberingAfterBreak="0">
    <w:nsid w:val="7DB261B6"/>
    <w:multiLevelType w:val="hybridMultilevel"/>
    <w:tmpl w:val="A8007A16"/>
    <w:lvl w:ilvl="0" w:tplc="04080005">
      <w:start w:val="1"/>
      <w:numFmt w:val="lowerRoman"/>
      <w:lvlText w:val="%1."/>
      <w:lvlJc w:val="right"/>
      <w:pPr>
        <w:ind w:left="720" w:hanging="360"/>
      </w:pPr>
      <w:rPr>
        <w:rFonts w:cs="Times New Roman"/>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9" w15:restartNumberingAfterBreak="0">
    <w:nsid w:val="7E1A7D8E"/>
    <w:multiLevelType w:val="hybridMultilevel"/>
    <w:tmpl w:val="1D8E45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74"/>
  </w:num>
  <w:num w:numId="3">
    <w:abstractNumId w:val="38"/>
  </w:num>
  <w:num w:numId="4">
    <w:abstractNumId w:val="52"/>
  </w:num>
  <w:num w:numId="5">
    <w:abstractNumId w:val="79"/>
  </w:num>
  <w:num w:numId="6">
    <w:abstractNumId w:val="143"/>
  </w:num>
  <w:num w:numId="7">
    <w:abstractNumId w:val="41"/>
  </w:num>
  <w:num w:numId="8">
    <w:abstractNumId w:val="137"/>
  </w:num>
  <w:num w:numId="9">
    <w:abstractNumId w:val="81"/>
  </w:num>
  <w:num w:numId="10">
    <w:abstractNumId w:val="40"/>
  </w:num>
  <w:num w:numId="11">
    <w:abstractNumId w:val="149"/>
  </w:num>
  <w:num w:numId="12">
    <w:abstractNumId w:val="78"/>
  </w:num>
  <w:num w:numId="13">
    <w:abstractNumId w:val="155"/>
  </w:num>
  <w:num w:numId="14">
    <w:abstractNumId w:val="72"/>
  </w:num>
  <w:num w:numId="15">
    <w:abstractNumId w:val="62"/>
  </w:num>
  <w:num w:numId="16">
    <w:abstractNumId w:val="76"/>
  </w:num>
  <w:num w:numId="17">
    <w:abstractNumId w:val="87"/>
  </w:num>
  <w:num w:numId="18">
    <w:abstractNumId w:val="88"/>
  </w:num>
  <w:num w:numId="19">
    <w:abstractNumId w:val="151"/>
  </w:num>
  <w:num w:numId="20">
    <w:abstractNumId w:val="44"/>
  </w:num>
  <w:num w:numId="21">
    <w:abstractNumId w:val="106"/>
  </w:num>
  <w:num w:numId="22">
    <w:abstractNumId w:val="46"/>
  </w:num>
  <w:num w:numId="23">
    <w:abstractNumId w:val="33"/>
  </w:num>
  <w:num w:numId="24">
    <w:abstractNumId w:val="2"/>
    <w:lvlOverride w:ilvl="0">
      <w:lvl w:ilvl="0">
        <w:start w:val="1"/>
        <w:numFmt w:val="bullet"/>
        <w:lvlText w:val=""/>
        <w:legacy w:legacy="1" w:legacySpace="0" w:legacyIndent="283"/>
        <w:lvlJc w:val="left"/>
        <w:pPr>
          <w:ind w:left="1701" w:hanging="283"/>
        </w:pPr>
        <w:rPr>
          <w:rFonts w:ascii="Symbol" w:hAnsi="Symbol" w:hint="default"/>
        </w:rPr>
      </w:lvl>
    </w:lvlOverride>
  </w:num>
  <w:num w:numId="25">
    <w:abstractNumId w:val="38"/>
    <w:lvlOverride w:ilvl="0">
      <w:startOverride w:val="1"/>
    </w:lvlOverride>
  </w:num>
  <w:num w:numId="26">
    <w:abstractNumId w:val="107"/>
  </w:num>
  <w:num w:numId="27">
    <w:abstractNumId w:val="142"/>
  </w:num>
  <w:num w:numId="28">
    <w:abstractNumId w:val="144"/>
  </w:num>
  <w:num w:numId="29">
    <w:abstractNumId w:val="0"/>
  </w:num>
  <w:num w:numId="30">
    <w:abstractNumId w:val="152"/>
  </w:num>
  <w:num w:numId="31">
    <w:abstractNumId w:val="119"/>
  </w:num>
  <w:num w:numId="32">
    <w:abstractNumId w:val="37"/>
  </w:num>
  <w:num w:numId="33">
    <w:abstractNumId w:val="129"/>
  </w:num>
  <w:num w:numId="34">
    <w:abstractNumId w:val="116"/>
  </w:num>
  <w:num w:numId="35">
    <w:abstractNumId w:val="21"/>
  </w:num>
  <w:num w:numId="36">
    <w:abstractNumId w:val="26"/>
  </w:num>
  <w:num w:numId="37">
    <w:abstractNumId w:val="68"/>
  </w:num>
  <w:num w:numId="38">
    <w:abstractNumId w:val="30"/>
  </w:num>
  <w:num w:numId="39">
    <w:abstractNumId w:val="103"/>
  </w:num>
  <w:num w:numId="40">
    <w:abstractNumId w:val="95"/>
  </w:num>
  <w:num w:numId="41">
    <w:abstractNumId w:val="89"/>
  </w:num>
  <w:num w:numId="42">
    <w:abstractNumId w:val="86"/>
  </w:num>
  <w:num w:numId="43">
    <w:abstractNumId w:val="153"/>
  </w:num>
  <w:num w:numId="44">
    <w:abstractNumId w:val="133"/>
  </w:num>
  <w:num w:numId="45">
    <w:abstractNumId w:val="22"/>
  </w:num>
  <w:num w:numId="46">
    <w:abstractNumId w:val="145"/>
  </w:num>
  <w:num w:numId="47">
    <w:abstractNumId w:val="39"/>
  </w:num>
  <w:num w:numId="48">
    <w:abstractNumId w:val="114"/>
  </w:num>
  <w:num w:numId="49">
    <w:abstractNumId w:val="160"/>
  </w:num>
  <w:num w:numId="50">
    <w:abstractNumId w:val="128"/>
  </w:num>
  <w:num w:numId="51">
    <w:abstractNumId w:val="123"/>
  </w:num>
  <w:num w:numId="52">
    <w:abstractNumId w:val="28"/>
  </w:num>
  <w:num w:numId="53">
    <w:abstractNumId w:val="29"/>
  </w:num>
  <w:num w:numId="54">
    <w:abstractNumId w:val="99"/>
  </w:num>
  <w:num w:numId="5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2"/>
  </w:num>
  <w:num w:numId="58">
    <w:abstractNumId w:val="52"/>
  </w:num>
  <w:num w:numId="59">
    <w:abstractNumId w:val="52"/>
  </w:num>
  <w:num w:numId="60">
    <w:abstractNumId w:val="52"/>
  </w:num>
  <w:num w:numId="61">
    <w:abstractNumId w:val="52"/>
  </w:num>
  <w:num w:numId="62">
    <w:abstractNumId w:val="52"/>
  </w:num>
  <w:num w:numId="63">
    <w:abstractNumId w:val="141"/>
  </w:num>
  <w:num w:numId="64">
    <w:abstractNumId w:val="134"/>
  </w:num>
  <w:num w:numId="65">
    <w:abstractNumId w:val="65"/>
  </w:num>
  <w:num w:numId="66">
    <w:abstractNumId w:val="127"/>
  </w:num>
  <w:num w:numId="67">
    <w:abstractNumId w:val="140"/>
  </w:num>
  <w:num w:numId="68">
    <w:abstractNumId w:val="167"/>
  </w:num>
  <w:num w:numId="69">
    <w:abstractNumId w:val="63"/>
  </w:num>
  <w:num w:numId="70">
    <w:abstractNumId w:val="34"/>
  </w:num>
  <w:num w:numId="71">
    <w:abstractNumId w:val="102"/>
  </w:num>
  <w:num w:numId="72">
    <w:abstractNumId w:val="52"/>
  </w:num>
  <w:num w:numId="73">
    <w:abstractNumId w:val="52"/>
  </w:num>
  <w:num w:numId="74">
    <w:abstractNumId w:val="82"/>
  </w:num>
  <w:num w:numId="75">
    <w:abstractNumId w:val="100"/>
  </w:num>
  <w:num w:numId="76">
    <w:abstractNumId w:val="169"/>
  </w:num>
  <w:num w:numId="77">
    <w:abstractNumId w:val="166"/>
  </w:num>
  <w:num w:numId="78">
    <w:abstractNumId w:val="31"/>
  </w:num>
  <w:num w:numId="79">
    <w:abstractNumId w:val="156"/>
  </w:num>
  <w:num w:numId="80">
    <w:abstractNumId w:val="147"/>
  </w:num>
  <w:num w:numId="81">
    <w:abstractNumId w:val="58"/>
  </w:num>
  <w:num w:numId="82">
    <w:abstractNumId w:val="115"/>
  </w:num>
  <w:num w:numId="83">
    <w:abstractNumId w:val="158"/>
  </w:num>
  <w:num w:numId="84">
    <w:abstractNumId w:val="64"/>
  </w:num>
  <w:num w:numId="85">
    <w:abstractNumId w:val="47"/>
  </w:num>
  <w:num w:numId="86">
    <w:abstractNumId w:val="139"/>
  </w:num>
  <w:num w:numId="87">
    <w:abstractNumId w:val="32"/>
  </w:num>
  <w:num w:numId="88">
    <w:abstractNumId w:val="59"/>
  </w:num>
  <w:num w:numId="89">
    <w:abstractNumId w:val="112"/>
  </w:num>
  <w:num w:numId="90">
    <w:abstractNumId w:val="61"/>
  </w:num>
  <w:num w:numId="91">
    <w:abstractNumId w:val="101"/>
  </w:num>
  <w:num w:numId="92">
    <w:abstractNumId w:val="66"/>
  </w:num>
  <w:num w:numId="93">
    <w:abstractNumId w:val="130"/>
  </w:num>
  <w:num w:numId="94">
    <w:abstractNumId w:val="52"/>
  </w:num>
  <w:num w:numId="95">
    <w:abstractNumId w:val="52"/>
  </w:num>
  <w:num w:numId="96">
    <w:abstractNumId w:val="52"/>
  </w:num>
  <w:num w:numId="97">
    <w:abstractNumId w:val="52"/>
  </w:num>
  <w:num w:numId="98">
    <w:abstractNumId w:val="52"/>
  </w:num>
  <w:num w:numId="99">
    <w:abstractNumId w:val="52"/>
  </w:num>
  <w:num w:numId="100">
    <w:abstractNumId w:val="52"/>
  </w:num>
  <w:num w:numId="101">
    <w:abstractNumId w:val="60"/>
  </w:num>
  <w:num w:numId="102">
    <w:abstractNumId w:val="98"/>
  </w:num>
  <w:num w:numId="103">
    <w:abstractNumId w:val="75"/>
  </w:num>
  <w:num w:numId="104">
    <w:abstractNumId w:val="71"/>
  </w:num>
  <w:num w:numId="105">
    <w:abstractNumId w:val="168"/>
  </w:num>
  <w:num w:numId="106">
    <w:abstractNumId w:val="122"/>
  </w:num>
  <w:num w:numId="1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52"/>
  </w:num>
  <w:num w:numId="109">
    <w:abstractNumId w:val="84"/>
  </w:num>
  <w:num w:numId="110">
    <w:abstractNumId w:val="56"/>
  </w:num>
  <w:num w:numId="111">
    <w:abstractNumId w:val="53"/>
  </w:num>
  <w:num w:numId="112">
    <w:abstractNumId w:val="118"/>
  </w:num>
  <w:num w:numId="113">
    <w:abstractNumId w:val="136"/>
  </w:num>
  <w:num w:numId="114">
    <w:abstractNumId w:val="73"/>
  </w:num>
  <w:num w:numId="115">
    <w:abstractNumId w:val="52"/>
  </w:num>
  <w:num w:numId="116">
    <w:abstractNumId w:val="52"/>
  </w:num>
  <w:num w:numId="117">
    <w:abstractNumId w:val="52"/>
  </w:num>
  <w:num w:numId="118">
    <w:abstractNumId w:val="52"/>
  </w:num>
  <w:num w:numId="119">
    <w:abstractNumId w:val="16"/>
  </w:num>
  <w:num w:numId="120">
    <w:abstractNumId w:val="126"/>
  </w:num>
  <w:num w:numId="121">
    <w:abstractNumId w:val="111"/>
  </w:num>
  <w:num w:numId="122">
    <w:abstractNumId w:val="92"/>
  </w:num>
  <w:num w:numId="123">
    <w:abstractNumId w:val="96"/>
  </w:num>
  <w:num w:numId="124">
    <w:abstractNumId w:val="154"/>
  </w:num>
  <w:num w:numId="125">
    <w:abstractNumId w:val="77"/>
  </w:num>
  <w:num w:numId="126">
    <w:abstractNumId w:val="124"/>
  </w:num>
  <w:num w:numId="127">
    <w:abstractNumId w:val="94"/>
  </w:num>
  <w:num w:numId="128">
    <w:abstractNumId w:val="49"/>
  </w:num>
  <w:num w:numId="129">
    <w:abstractNumId w:val="125"/>
  </w:num>
  <w:num w:numId="130">
    <w:abstractNumId w:val="138"/>
  </w:num>
  <w:num w:numId="131">
    <w:abstractNumId w:val="135"/>
  </w:num>
  <w:num w:numId="132">
    <w:abstractNumId w:val="110"/>
  </w:num>
  <w:num w:numId="133">
    <w:abstractNumId w:val="83"/>
  </w:num>
  <w:num w:numId="134">
    <w:abstractNumId w:val="157"/>
  </w:num>
  <w:num w:numId="135">
    <w:abstractNumId w:val="150"/>
  </w:num>
  <w:num w:numId="136">
    <w:abstractNumId w:val="20"/>
  </w:num>
  <w:num w:numId="137">
    <w:abstractNumId w:val="14"/>
  </w:num>
  <w:num w:numId="138">
    <w:abstractNumId w:val="161"/>
  </w:num>
  <w:num w:numId="139">
    <w:abstractNumId w:val="42"/>
  </w:num>
  <w:num w:numId="140">
    <w:abstractNumId w:val="52"/>
  </w:num>
  <w:num w:numId="141">
    <w:abstractNumId w:val="69"/>
  </w:num>
  <w:num w:numId="142">
    <w:abstractNumId w:val="17"/>
  </w:num>
  <w:num w:numId="143">
    <w:abstractNumId w:val="146"/>
  </w:num>
  <w:num w:numId="144">
    <w:abstractNumId w:val="57"/>
  </w:num>
  <w:num w:numId="145">
    <w:abstractNumId w:val="159"/>
  </w:num>
  <w:num w:numId="146">
    <w:abstractNumId w:val="19"/>
  </w:num>
  <w:num w:numId="147">
    <w:abstractNumId w:val="113"/>
  </w:num>
  <w:num w:numId="148">
    <w:abstractNumId w:val="97"/>
  </w:num>
  <w:num w:numId="149">
    <w:abstractNumId w:val="23"/>
  </w:num>
  <w:num w:numId="150">
    <w:abstractNumId w:val="132"/>
  </w:num>
  <w:num w:numId="151">
    <w:abstractNumId w:val="131"/>
  </w:num>
  <w:num w:numId="152">
    <w:abstractNumId w:val="54"/>
  </w:num>
  <w:num w:numId="153">
    <w:abstractNumId w:val="45"/>
  </w:num>
  <w:num w:numId="154">
    <w:abstractNumId w:val="70"/>
  </w:num>
  <w:num w:numId="155">
    <w:abstractNumId w:val="7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6">
    <w:abstractNumId w:val="27"/>
  </w:num>
  <w:num w:numId="157">
    <w:abstractNumId w:val="85"/>
  </w:num>
  <w:num w:numId="158">
    <w:abstractNumId w:val="43"/>
  </w:num>
  <w:num w:numId="159">
    <w:abstractNumId w:val="91"/>
  </w:num>
  <w:num w:numId="160">
    <w:abstractNumId w:val="109"/>
  </w:num>
  <w:num w:numId="161">
    <w:abstractNumId w:val="52"/>
  </w:num>
  <w:num w:numId="162">
    <w:abstractNumId w:val="52"/>
  </w:num>
  <w:num w:numId="163">
    <w:abstractNumId w:val="80"/>
  </w:num>
  <w:num w:numId="164">
    <w:abstractNumId w:val="117"/>
  </w:num>
  <w:num w:numId="165">
    <w:abstractNumId w:val="162"/>
  </w:num>
  <w:num w:numId="166">
    <w:abstractNumId w:val="48"/>
  </w:num>
  <w:num w:numId="167">
    <w:abstractNumId w:val="105"/>
  </w:num>
  <w:num w:numId="168">
    <w:abstractNumId w:val="165"/>
  </w:num>
  <w:num w:numId="169">
    <w:abstractNumId w:val="104"/>
  </w:num>
  <w:num w:numId="170">
    <w:abstractNumId w:val="90"/>
  </w:num>
  <w:num w:numId="17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52"/>
  </w:num>
  <w:num w:numId="17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52"/>
  </w:num>
  <w:num w:numId="17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08"/>
  </w:num>
  <w:num w:numId="177">
    <w:abstractNumId w:val="36"/>
  </w:num>
  <w:num w:numId="178">
    <w:abstractNumId w:val="121"/>
  </w:num>
  <w:num w:numId="179">
    <w:abstractNumId w:val="52"/>
  </w:num>
  <w:num w:numId="180">
    <w:abstractNumId w:val="52"/>
  </w:num>
  <w:num w:numId="18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52"/>
  </w:num>
  <w:num w:numId="183">
    <w:abstractNumId w:val="52"/>
  </w:num>
  <w:num w:numId="18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52"/>
  </w:num>
  <w:num w:numId="186">
    <w:abstractNumId w:val="52"/>
  </w:num>
  <w:num w:numId="187">
    <w:abstractNumId w:val="148"/>
  </w:num>
  <w:num w:numId="188">
    <w:abstractNumId w:val="50"/>
  </w:num>
  <w:num w:numId="189">
    <w:abstractNumId w:val="67"/>
  </w:num>
  <w:num w:numId="190">
    <w:abstractNumId w:val="120"/>
  </w:num>
  <w:num w:numId="191">
    <w:abstractNumId w:val="93"/>
  </w:num>
  <w:num w:numId="192">
    <w:abstractNumId w:val="24"/>
  </w:num>
  <w:num w:numId="193">
    <w:abstractNumId w:val="163"/>
  </w:num>
  <w:num w:numId="194">
    <w:abstractNumId w:val="55"/>
  </w:num>
  <w:num w:numId="195">
    <w:abstractNumId w:val="164"/>
  </w:num>
  <w:num w:numId="196">
    <w:abstractNumId w:val="35"/>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23A"/>
    <w:rsid w:val="00000EBD"/>
    <w:rsid w:val="00001B0F"/>
    <w:rsid w:val="00001CE3"/>
    <w:rsid w:val="00001DE4"/>
    <w:rsid w:val="00002153"/>
    <w:rsid w:val="00002303"/>
    <w:rsid w:val="0000241F"/>
    <w:rsid w:val="00002566"/>
    <w:rsid w:val="00004213"/>
    <w:rsid w:val="000043F0"/>
    <w:rsid w:val="0000492C"/>
    <w:rsid w:val="0000496B"/>
    <w:rsid w:val="000051CB"/>
    <w:rsid w:val="0000539B"/>
    <w:rsid w:val="00005FD4"/>
    <w:rsid w:val="00005FFC"/>
    <w:rsid w:val="0000608A"/>
    <w:rsid w:val="00006CBB"/>
    <w:rsid w:val="0000722B"/>
    <w:rsid w:val="00007A48"/>
    <w:rsid w:val="00010093"/>
    <w:rsid w:val="00010BC6"/>
    <w:rsid w:val="00011603"/>
    <w:rsid w:val="0001166A"/>
    <w:rsid w:val="00011D07"/>
    <w:rsid w:val="0001208E"/>
    <w:rsid w:val="00012768"/>
    <w:rsid w:val="0001454C"/>
    <w:rsid w:val="00014FC1"/>
    <w:rsid w:val="00015445"/>
    <w:rsid w:val="00015AE8"/>
    <w:rsid w:val="00015F49"/>
    <w:rsid w:val="00016914"/>
    <w:rsid w:val="0001785D"/>
    <w:rsid w:val="00017E31"/>
    <w:rsid w:val="0002018C"/>
    <w:rsid w:val="00020BB1"/>
    <w:rsid w:val="00021948"/>
    <w:rsid w:val="00022226"/>
    <w:rsid w:val="00022557"/>
    <w:rsid w:val="00022884"/>
    <w:rsid w:val="00022A49"/>
    <w:rsid w:val="0002341B"/>
    <w:rsid w:val="000238EF"/>
    <w:rsid w:val="00023B5D"/>
    <w:rsid w:val="0002416E"/>
    <w:rsid w:val="00024344"/>
    <w:rsid w:val="00024A29"/>
    <w:rsid w:val="00024D2B"/>
    <w:rsid w:val="00024FD2"/>
    <w:rsid w:val="0002558A"/>
    <w:rsid w:val="00026905"/>
    <w:rsid w:val="00026F5A"/>
    <w:rsid w:val="0002705B"/>
    <w:rsid w:val="00027108"/>
    <w:rsid w:val="000277E7"/>
    <w:rsid w:val="00027CC4"/>
    <w:rsid w:val="000302C7"/>
    <w:rsid w:val="00030492"/>
    <w:rsid w:val="0003195D"/>
    <w:rsid w:val="00031A54"/>
    <w:rsid w:val="00031AA0"/>
    <w:rsid w:val="00031F6F"/>
    <w:rsid w:val="00032DCF"/>
    <w:rsid w:val="0003327F"/>
    <w:rsid w:val="000332DF"/>
    <w:rsid w:val="00033367"/>
    <w:rsid w:val="000335E6"/>
    <w:rsid w:val="00033AE4"/>
    <w:rsid w:val="0003403A"/>
    <w:rsid w:val="00035536"/>
    <w:rsid w:val="00036681"/>
    <w:rsid w:val="00036C5B"/>
    <w:rsid w:val="0003727B"/>
    <w:rsid w:val="0003765E"/>
    <w:rsid w:val="00037701"/>
    <w:rsid w:val="0003775A"/>
    <w:rsid w:val="00037BB2"/>
    <w:rsid w:val="00037F28"/>
    <w:rsid w:val="000406AD"/>
    <w:rsid w:val="0004072E"/>
    <w:rsid w:val="00040AF9"/>
    <w:rsid w:val="00040B4C"/>
    <w:rsid w:val="0004147B"/>
    <w:rsid w:val="00041932"/>
    <w:rsid w:val="00041B55"/>
    <w:rsid w:val="000421F3"/>
    <w:rsid w:val="000427AF"/>
    <w:rsid w:val="00042954"/>
    <w:rsid w:val="0004401F"/>
    <w:rsid w:val="000445B4"/>
    <w:rsid w:val="00044BC5"/>
    <w:rsid w:val="00044CCC"/>
    <w:rsid w:val="00045155"/>
    <w:rsid w:val="0004540B"/>
    <w:rsid w:val="000456B5"/>
    <w:rsid w:val="0004620D"/>
    <w:rsid w:val="000466FA"/>
    <w:rsid w:val="000469BD"/>
    <w:rsid w:val="00046BA6"/>
    <w:rsid w:val="00047232"/>
    <w:rsid w:val="00047336"/>
    <w:rsid w:val="00047390"/>
    <w:rsid w:val="00047620"/>
    <w:rsid w:val="00047E8D"/>
    <w:rsid w:val="000500AA"/>
    <w:rsid w:val="00050E64"/>
    <w:rsid w:val="00050F07"/>
    <w:rsid w:val="000530BF"/>
    <w:rsid w:val="00053218"/>
    <w:rsid w:val="000535B3"/>
    <w:rsid w:val="00053688"/>
    <w:rsid w:val="000538BD"/>
    <w:rsid w:val="00053EE3"/>
    <w:rsid w:val="00054B5C"/>
    <w:rsid w:val="00054D85"/>
    <w:rsid w:val="0005536F"/>
    <w:rsid w:val="00055645"/>
    <w:rsid w:val="00055961"/>
    <w:rsid w:val="00055A88"/>
    <w:rsid w:val="00056414"/>
    <w:rsid w:val="000578F2"/>
    <w:rsid w:val="0005790D"/>
    <w:rsid w:val="0006005A"/>
    <w:rsid w:val="000603A2"/>
    <w:rsid w:val="0006152C"/>
    <w:rsid w:val="000616DA"/>
    <w:rsid w:val="00062574"/>
    <w:rsid w:val="000629A1"/>
    <w:rsid w:val="0006311F"/>
    <w:rsid w:val="00063760"/>
    <w:rsid w:val="00063843"/>
    <w:rsid w:val="00063D79"/>
    <w:rsid w:val="00063F45"/>
    <w:rsid w:val="000647FB"/>
    <w:rsid w:val="00064803"/>
    <w:rsid w:val="00064F54"/>
    <w:rsid w:val="000655A4"/>
    <w:rsid w:val="000655B8"/>
    <w:rsid w:val="00065A71"/>
    <w:rsid w:val="000675A8"/>
    <w:rsid w:val="00067C1B"/>
    <w:rsid w:val="00067E7C"/>
    <w:rsid w:val="0007065C"/>
    <w:rsid w:val="00070CBD"/>
    <w:rsid w:val="00070F37"/>
    <w:rsid w:val="00071140"/>
    <w:rsid w:val="00071241"/>
    <w:rsid w:val="000719AD"/>
    <w:rsid w:val="00071E10"/>
    <w:rsid w:val="000721BD"/>
    <w:rsid w:val="0007259A"/>
    <w:rsid w:val="00072833"/>
    <w:rsid w:val="00072852"/>
    <w:rsid w:val="00072C2F"/>
    <w:rsid w:val="00073D7C"/>
    <w:rsid w:val="00073DEC"/>
    <w:rsid w:val="00074159"/>
    <w:rsid w:val="000741FB"/>
    <w:rsid w:val="0007420F"/>
    <w:rsid w:val="000752F6"/>
    <w:rsid w:val="00075835"/>
    <w:rsid w:val="00076013"/>
    <w:rsid w:val="00076507"/>
    <w:rsid w:val="0007673A"/>
    <w:rsid w:val="00077B72"/>
    <w:rsid w:val="00080233"/>
    <w:rsid w:val="00080771"/>
    <w:rsid w:val="000807E5"/>
    <w:rsid w:val="00080867"/>
    <w:rsid w:val="00080AD2"/>
    <w:rsid w:val="00080B8B"/>
    <w:rsid w:val="00081358"/>
    <w:rsid w:val="00081A7D"/>
    <w:rsid w:val="0008210E"/>
    <w:rsid w:val="00082615"/>
    <w:rsid w:val="000826B2"/>
    <w:rsid w:val="00082DDE"/>
    <w:rsid w:val="00082E1E"/>
    <w:rsid w:val="00084E47"/>
    <w:rsid w:val="000850E4"/>
    <w:rsid w:val="00086657"/>
    <w:rsid w:val="00086AD0"/>
    <w:rsid w:val="00086CE3"/>
    <w:rsid w:val="00086FAA"/>
    <w:rsid w:val="00087555"/>
    <w:rsid w:val="000879BF"/>
    <w:rsid w:val="00090865"/>
    <w:rsid w:val="00090B65"/>
    <w:rsid w:val="00090BD1"/>
    <w:rsid w:val="00091244"/>
    <w:rsid w:val="000915F6"/>
    <w:rsid w:val="0009258D"/>
    <w:rsid w:val="00092B69"/>
    <w:rsid w:val="00092BE5"/>
    <w:rsid w:val="00093C36"/>
    <w:rsid w:val="00093F3C"/>
    <w:rsid w:val="0009401A"/>
    <w:rsid w:val="00094C14"/>
    <w:rsid w:val="0009548A"/>
    <w:rsid w:val="00095584"/>
    <w:rsid w:val="00096081"/>
    <w:rsid w:val="00096946"/>
    <w:rsid w:val="00097C39"/>
    <w:rsid w:val="000A107A"/>
    <w:rsid w:val="000A12EA"/>
    <w:rsid w:val="000A12F5"/>
    <w:rsid w:val="000A1666"/>
    <w:rsid w:val="000A17FF"/>
    <w:rsid w:val="000A1956"/>
    <w:rsid w:val="000A1A7F"/>
    <w:rsid w:val="000A1B8F"/>
    <w:rsid w:val="000A1E12"/>
    <w:rsid w:val="000A2E6D"/>
    <w:rsid w:val="000A2FE5"/>
    <w:rsid w:val="000A3253"/>
    <w:rsid w:val="000A41E7"/>
    <w:rsid w:val="000A446C"/>
    <w:rsid w:val="000A4C48"/>
    <w:rsid w:val="000A567D"/>
    <w:rsid w:val="000A56B8"/>
    <w:rsid w:val="000A5864"/>
    <w:rsid w:val="000A5BA3"/>
    <w:rsid w:val="000A61B1"/>
    <w:rsid w:val="000A6586"/>
    <w:rsid w:val="000A69BB"/>
    <w:rsid w:val="000A7B3B"/>
    <w:rsid w:val="000A7DBF"/>
    <w:rsid w:val="000B00F4"/>
    <w:rsid w:val="000B01B6"/>
    <w:rsid w:val="000B0DC8"/>
    <w:rsid w:val="000B14DA"/>
    <w:rsid w:val="000B166B"/>
    <w:rsid w:val="000B180B"/>
    <w:rsid w:val="000B188A"/>
    <w:rsid w:val="000B1CE9"/>
    <w:rsid w:val="000B1CED"/>
    <w:rsid w:val="000B1D37"/>
    <w:rsid w:val="000B2C3A"/>
    <w:rsid w:val="000B3166"/>
    <w:rsid w:val="000B3B29"/>
    <w:rsid w:val="000B3BAD"/>
    <w:rsid w:val="000B3DF0"/>
    <w:rsid w:val="000B41A3"/>
    <w:rsid w:val="000B424B"/>
    <w:rsid w:val="000B4E11"/>
    <w:rsid w:val="000B53C3"/>
    <w:rsid w:val="000B716A"/>
    <w:rsid w:val="000B7EC1"/>
    <w:rsid w:val="000C0410"/>
    <w:rsid w:val="000C077B"/>
    <w:rsid w:val="000C0915"/>
    <w:rsid w:val="000C0A16"/>
    <w:rsid w:val="000C0BD0"/>
    <w:rsid w:val="000C10E9"/>
    <w:rsid w:val="000C26AD"/>
    <w:rsid w:val="000C2A7B"/>
    <w:rsid w:val="000C2CF0"/>
    <w:rsid w:val="000C416F"/>
    <w:rsid w:val="000C4431"/>
    <w:rsid w:val="000C48F0"/>
    <w:rsid w:val="000C5073"/>
    <w:rsid w:val="000C5107"/>
    <w:rsid w:val="000C56A3"/>
    <w:rsid w:val="000C5C1F"/>
    <w:rsid w:val="000C6592"/>
    <w:rsid w:val="000C7C52"/>
    <w:rsid w:val="000C7FB4"/>
    <w:rsid w:val="000D03DD"/>
    <w:rsid w:val="000D0BD7"/>
    <w:rsid w:val="000D13D0"/>
    <w:rsid w:val="000D223F"/>
    <w:rsid w:val="000D2908"/>
    <w:rsid w:val="000D35B1"/>
    <w:rsid w:val="000D448B"/>
    <w:rsid w:val="000D48AE"/>
    <w:rsid w:val="000D49F4"/>
    <w:rsid w:val="000D4D98"/>
    <w:rsid w:val="000D667B"/>
    <w:rsid w:val="000D70E3"/>
    <w:rsid w:val="000D7A68"/>
    <w:rsid w:val="000E009A"/>
    <w:rsid w:val="000E06D3"/>
    <w:rsid w:val="000E0A2A"/>
    <w:rsid w:val="000E10E2"/>
    <w:rsid w:val="000E1202"/>
    <w:rsid w:val="000E1224"/>
    <w:rsid w:val="000E14BD"/>
    <w:rsid w:val="000E1A06"/>
    <w:rsid w:val="000E2254"/>
    <w:rsid w:val="000E228C"/>
    <w:rsid w:val="000E2E3E"/>
    <w:rsid w:val="000E318F"/>
    <w:rsid w:val="000E3971"/>
    <w:rsid w:val="000E4D74"/>
    <w:rsid w:val="000E5BCE"/>
    <w:rsid w:val="000E5E95"/>
    <w:rsid w:val="000E6C3F"/>
    <w:rsid w:val="000E6E36"/>
    <w:rsid w:val="000E7056"/>
    <w:rsid w:val="000E73EB"/>
    <w:rsid w:val="000F04BD"/>
    <w:rsid w:val="000F09AE"/>
    <w:rsid w:val="000F14CD"/>
    <w:rsid w:val="000F19A8"/>
    <w:rsid w:val="000F2B07"/>
    <w:rsid w:val="000F3684"/>
    <w:rsid w:val="000F3695"/>
    <w:rsid w:val="000F38CF"/>
    <w:rsid w:val="000F464B"/>
    <w:rsid w:val="000F4693"/>
    <w:rsid w:val="000F4BF8"/>
    <w:rsid w:val="000F4CCC"/>
    <w:rsid w:val="000F52CB"/>
    <w:rsid w:val="000F582C"/>
    <w:rsid w:val="000F5C65"/>
    <w:rsid w:val="000F766E"/>
    <w:rsid w:val="000F775C"/>
    <w:rsid w:val="000F7EB1"/>
    <w:rsid w:val="00100081"/>
    <w:rsid w:val="00100A64"/>
    <w:rsid w:val="00101023"/>
    <w:rsid w:val="00101E11"/>
    <w:rsid w:val="00101E56"/>
    <w:rsid w:val="00102347"/>
    <w:rsid w:val="00103232"/>
    <w:rsid w:val="00103948"/>
    <w:rsid w:val="00103AE8"/>
    <w:rsid w:val="00103BA0"/>
    <w:rsid w:val="00104083"/>
    <w:rsid w:val="00104093"/>
    <w:rsid w:val="00104A64"/>
    <w:rsid w:val="001055AA"/>
    <w:rsid w:val="00105D72"/>
    <w:rsid w:val="00105E1A"/>
    <w:rsid w:val="00105EE5"/>
    <w:rsid w:val="00106B98"/>
    <w:rsid w:val="001078B8"/>
    <w:rsid w:val="00110778"/>
    <w:rsid w:val="00111A12"/>
    <w:rsid w:val="0011220A"/>
    <w:rsid w:val="0011252D"/>
    <w:rsid w:val="00112892"/>
    <w:rsid w:val="00112F05"/>
    <w:rsid w:val="0011317A"/>
    <w:rsid w:val="001133C3"/>
    <w:rsid w:val="00113A00"/>
    <w:rsid w:val="0011461C"/>
    <w:rsid w:val="00114CF5"/>
    <w:rsid w:val="00115468"/>
    <w:rsid w:val="0011716C"/>
    <w:rsid w:val="00120722"/>
    <w:rsid w:val="001207EC"/>
    <w:rsid w:val="0012191F"/>
    <w:rsid w:val="00121DDF"/>
    <w:rsid w:val="001230D2"/>
    <w:rsid w:val="0012358C"/>
    <w:rsid w:val="001237CC"/>
    <w:rsid w:val="00123C21"/>
    <w:rsid w:val="00124930"/>
    <w:rsid w:val="00124F62"/>
    <w:rsid w:val="00124FAD"/>
    <w:rsid w:val="0012548C"/>
    <w:rsid w:val="00125DE0"/>
    <w:rsid w:val="00125E23"/>
    <w:rsid w:val="0012642B"/>
    <w:rsid w:val="0012681B"/>
    <w:rsid w:val="00127787"/>
    <w:rsid w:val="00127A56"/>
    <w:rsid w:val="00127E85"/>
    <w:rsid w:val="00130B24"/>
    <w:rsid w:val="00131138"/>
    <w:rsid w:val="001327B1"/>
    <w:rsid w:val="00132C61"/>
    <w:rsid w:val="0013358D"/>
    <w:rsid w:val="0013459C"/>
    <w:rsid w:val="00135979"/>
    <w:rsid w:val="00136149"/>
    <w:rsid w:val="001361B2"/>
    <w:rsid w:val="001362A6"/>
    <w:rsid w:val="001366AA"/>
    <w:rsid w:val="0013683D"/>
    <w:rsid w:val="00137594"/>
    <w:rsid w:val="00137962"/>
    <w:rsid w:val="00137B96"/>
    <w:rsid w:val="0014015D"/>
    <w:rsid w:val="00140BEA"/>
    <w:rsid w:val="0014156A"/>
    <w:rsid w:val="001416B6"/>
    <w:rsid w:val="00142119"/>
    <w:rsid w:val="001424D3"/>
    <w:rsid w:val="0014275F"/>
    <w:rsid w:val="001428DF"/>
    <w:rsid w:val="0014294E"/>
    <w:rsid w:val="00142DEF"/>
    <w:rsid w:val="00143ABE"/>
    <w:rsid w:val="00143D09"/>
    <w:rsid w:val="00145004"/>
    <w:rsid w:val="00145AD5"/>
    <w:rsid w:val="00145CE0"/>
    <w:rsid w:val="001472D8"/>
    <w:rsid w:val="00147513"/>
    <w:rsid w:val="00150440"/>
    <w:rsid w:val="0015078A"/>
    <w:rsid w:val="0015247B"/>
    <w:rsid w:val="00153119"/>
    <w:rsid w:val="00153802"/>
    <w:rsid w:val="00155BF8"/>
    <w:rsid w:val="00157025"/>
    <w:rsid w:val="00157C85"/>
    <w:rsid w:val="001600AF"/>
    <w:rsid w:val="00160102"/>
    <w:rsid w:val="00161021"/>
    <w:rsid w:val="00161910"/>
    <w:rsid w:val="0016195D"/>
    <w:rsid w:val="00161BC0"/>
    <w:rsid w:val="00162849"/>
    <w:rsid w:val="001629A2"/>
    <w:rsid w:val="00162A41"/>
    <w:rsid w:val="00162F2A"/>
    <w:rsid w:val="001632B5"/>
    <w:rsid w:val="00163A3A"/>
    <w:rsid w:val="001642FE"/>
    <w:rsid w:val="001649BB"/>
    <w:rsid w:val="00164EF2"/>
    <w:rsid w:val="00165ADF"/>
    <w:rsid w:val="00165BD5"/>
    <w:rsid w:val="0016646B"/>
    <w:rsid w:val="00166E65"/>
    <w:rsid w:val="0017093F"/>
    <w:rsid w:val="00170BC3"/>
    <w:rsid w:val="00170F4B"/>
    <w:rsid w:val="001714D1"/>
    <w:rsid w:val="001715E4"/>
    <w:rsid w:val="00171BAF"/>
    <w:rsid w:val="00171CAE"/>
    <w:rsid w:val="00171D07"/>
    <w:rsid w:val="001727F3"/>
    <w:rsid w:val="00172D07"/>
    <w:rsid w:val="00172FAE"/>
    <w:rsid w:val="0017317D"/>
    <w:rsid w:val="00174814"/>
    <w:rsid w:val="00174CBA"/>
    <w:rsid w:val="00174F2E"/>
    <w:rsid w:val="00174F7C"/>
    <w:rsid w:val="001753BA"/>
    <w:rsid w:val="00175C3B"/>
    <w:rsid w:val="00175EFA"/>
    <w:rsid w:val="001766FB"/>
    <w:rsid w:val="00176F2E"/>
    <w:rsid w:val="00177135"/>
    <w:rsid w:val="0017748A"/>
    <w:rsid w:val="00177638"/>
    <w:rsid w:val="00180122"/>
    <w:rsid w:val="0018046C"/>
    <w:rsid w:val="001805BC"/>
    <w:rsid w:val="00180879"/>
    <w:rsid w:val="00181377"/>
    <w:rsid w:val="00181401"/>
    <w:rsid w:val="00181DCF"/>
    <w:rsid w:val="00181FAF"/>
    <w:rsid w:val="001825C1"/>
    <w:rsid w:val="0018328B"/>
    <w:rsid w:val="0018434B"/>
    <w:rsid w:val="00185BE0"/>
    <w:rsid w:val="00185C9B"/>
    <w:rsid w:val="00185DC8"/>
    <w:rsid w:val="00186015"/>
    <w:rsid w:val="00186586"/>
    <w:rsid w:val="00186870"/>
    <w:rsid w:val="00186BAF"/>
    <w:rsid w:val="0018735F"/>
    <w:rsid w:val="00187542"/>
    <w:rsid w:val="00187B7F"/>
    <w:rsid w:val="001900E6"/>
    <w:rsid w:val="00190756"/>
    <w:rsid w:val="00190970"/>
    <w:rsid w:val="001909F1"/>
    <w:rsid w:val="00190DBF"/>
    <w:rsid w:val="00191010"/>
    <w:rsid w:val="00191734"/>
    <w:rsid w:val="00191AFB"/>
    <w:rsid w:val="00191CE6"/>
    <w:rsid w:val="001920E2"/>
    <w:rsid w:val="00192C25"/>
    <w:rsid w:val="001936B0"/>
    <w:rsid w:val="00193D50"/>
    <w:rsid w:val="001940AA"/>
    <w:rsid w:val="0019553D"/>
    <w:rsid w:val="00195793"/>
    <w:rsid w:val="00195998"/>
    <w:rsid w:val="00195A2A"/>
    <w:rsid w:val="00196B59"/>
    <w:rsid w:val="00196D82"/>
    <w:rsid w:val="001970C0"/>
    <w:rsid w:val="001971A9"/>
    <w:rsid w:val="00197376"/>
    <w:rsid w:val="001973FB"/>
    <w:rsid w:val="001A000B"/>
    <w:rsid w:val="001A049D"/>
    <w:rsid w:val="001A0621"/>
    <w:rsid w:val="001A08EF"/>
    <w:rsid w:val="001A0A70"/>
    <w:rsid w:val="001A0ACB"/>
    <w:rsid w:val="001A109A"/>
    <w:rsid w:val="001A16C9"/>
    <w:rsid w:val="001A2384"/>
    <w:rsid w:val="001A257B"/>
    <w:rsid w:val="001A2853"/>
    <w:rsid w:val="001A34E8"/>
    <w:rsid w:val="001A3545"/>
    <w:rsid w:val="001A3C68"/>
    <w:rsid w:val="001A400A"/>
    <w:rsid w:val="001A4071"/>
    <w:rsid w:val="001A449B"/>
    <w:rsid w:val="001A4B82"/>
    <w:rsid w:val="001A5957"/>
    <w:rsid w:val="001A7378"/>
    <w:rsid w:val="001B0293"/>
    <w:rsid w:val="001B115A"/>
    <w:rsid w:val="001B13CB"/>
    <w:rsid w:val="001B1F92"/>
    <w:rsid w:val="001B275B"/>
    <w:rsid w:val="001B3389"/>
    <w:rsid w:val="001B3B15"/>
    <w:rsid w:val="001B41EF"/>
    <w:rsid w:val="001B4DFA"/>
    <w:rsid w:val="001B4FB4"/>
    <w:rsid w:val="001B53D1"/>
    <w:rsid w:val="001B54C6"/>
    <w:rsid w:val="001B5517"/>
    <w:rsid w:val="001B65E8"/>
    <w:rsid w:val="001B6F8C"/>
    <w:rsid w:val="001B7042"/>
    <w:rsid w:val="001B7717"/>
    <w:rsid w:val="001B7CBB"/>
    <w:rsid w:val="001C0EBA"/>
    <w:rsid w:val="001C14C5"/>
    <w:rsid w:val="001C2A05"/>
    <w:rsid w:val="001C2AF6"/>
    <w:rsid w:val="001C3180"/>
    <w:rsid w:val="001C3DBF"/>
    <w:rsid w:val="001C417E"/>
    <w:rsid w:val="001C4F5C"/>
    <w:rsid w:val="001C50A1"/>
    <w:rsid w:val="001C5104"/>
    <w:rsid w:val="001C5414"/>
    <w:rsid w:val="001C58A4"/>
    <w:rsid w:val="001C5F91"/>
    <w:rsid w:val="001C6AD0"/>
    <w:rsid w:val="001C6C7A"/>
    <w:rsid w:val="001C6C98"/>
    <w:rsid w:val="001C721D"/>
    <w:rsid w:val="001D0323"/>
    <w:rsid w:val="001D0337"/>
    <w:rsid w:val="001D078F"/>
    <w:rsid w:val="001D1031"/>
    <w:rsid w:val="001D1200"/>
    <w:rsid w:val="001D2054"/>
    <w:rsid w:val="001D3BC0"/>
    <w:rsid w:val="001D3DD5"/>
    <w:rsid w:val="001D3FFE"/>
    <w:rsid w:val="001D4266"/>
    <w:rsid w:val="001D5CC7"/>
    <w:rsid w:val="001D69F8"/>
    <w:rsid w:val="001D6C3A"/>
    <w:rsid w:val="001D6E39"/>
    <w:rsid w:val="001D7301"/>
    <w:rsid w:val="001D7828"/>
    <w:rsid w:val="001E05E4"/>
    <w:rsid w:val="001E1367"/>
    <w:rsid w:val="001E19A2"/>
    <w:rsid w:val="001E1C38"/>
    <w:rsid w:val="001E2597"/>
    <w:rsid w:val="001E28C5"/>
    <w:rsid w:val="001E2D3E"/>
    <w:rsid w:val="001E34A6"/>
    <w:rsid w:val="001E3579"/>
    <w:rsid w:val="001E4062"/>
    <w:rsid w:val="001E4222"/>
    <w:rsid w:val="001E4ECF"/>
    <w:rsid w:val="001E4F95"/>
    <w:rsid w:val="001E56F3"/>
    <w:rsid w:val="001E59F9"/>
    <w:rsid w:val="001E61ED"/>
    <w:rsid w:val="001E63DA"/>
    <w:rsid w:val="001E6527"/>
    <w:rsid w:val="001E6FD1"/>
    <w:rsid w:val="001E7122"/>
    <w:rsid w:val="001E75F3"/>
    <w:rsid w:val="001E7F11"/>
    <w:rsid w:val="001F1727"/>
    <w:rsid w:val="001F1CED"/>
    <w:rsid w:val="001F2132"/>
    <w:rsid w:val="001F22CB"/>
    <w:rsid w:val="001F2AE6"/>
    <w:rsid w:val="001F2E91"/>
    <w:rsid w:val="001F30D3"/>
    <w:rsid w:val="001F3FA5"/>
    <w:rsid w:val="001F43A9"/>
    <w:rsid w:val="001F49E8"/>
    <w:rsid w:val="001F4AC5"/>
    <w:rsid w:val="001F5753"/>
    <w:rsid w:val="001F5F8B"/>
    <w:rsid w:val="001F6567"/>
    <w:rsid w:val="001F6A97"/>
    <w:rsid w:val="001F6B4B"/>
    <w:rsid w:val="001F6EBD"/>
    <w:rsid w:val="001F7264"/>
    <w:rsid w:val="001F7759"/>
    <w:rsid w:val="001F7856"/>
    <w:rsid w:val="0020020D"/>
    <w:rsid w:val="002009B3"/>
    <w:rsid w:val="00202834"/>
    <w:rsid w:val="0020299A"/>
    <w:rsid w:val="00202EBA"/>
    <w:rsid w:val="00204482"/>
    <w:rsid w:val="00204703"/>
    <w:rsid w:val="0020476D"/>
    <w:rsid w:val="00204A99"/>
    <w:rsid w:val="00205121"/>
    <w:rsid w:val="00205B0A"/>
    <w:rsid w:val="00205B89"/>
    <w:rsid w:val="002060B1"/>
    <w:rsid w:val="0020626C"/>
    <w:rsid w:val="002065B0"/>
    <w:rsid w:val="002074AD"/>
    <w:rsid w:val="0021003C"/>
    <w:rsid w:val="002102DE"/>
    <w:rsid w:val="002106C2"/>
    <w:rsid w:val="00210974"/>
    <w:rsid w:val="00211534"/>
    <w:rsid w:val="00211619"/>
    <w:rsid w:val="0021185E"/>
    <w:rsid w:val="002118F1"/>
    <w:rsid w:val="00211C7F"/>
    <w:rsid w:val="002121C4"/>
    <w:rsid w:val="00212E03"/>
    <w:rsid w:val="00213E65"/>
    <w:rsid w:val="00214CA8"/>
    <w:rsid w:val="00214E84"/>
    <w:rsid w:val="00215080"/>
    <w:rsid w:val="002154EA"/>
    <w:rsid w:val="0021564F"/>
    <w:rsid w:val="0021567B"/>
    <w:rsid w:val="00216AB3"/>
    <w:rsid w:val="00216E43"/>
    <w:rsid w:val="002174DA"/>
    <w:rsid w:val="00217520"/>
    <w:rsid w:val="00220036"/>
    <w:rsid w:val="00220365"/>
    <w:rsid w:val="0022058B"/>
    <w:rsid w:val="00220B23"/>
    <w:rsid w:val="00220F5C"/>
    <w:rsid w:val="002220DF"/>
    <w:rsid w:val="002229AB"/>
    <w:rsid w:val="00222FDF"/>
    <w:rsid w:val="0022373F"/>
    <w:rsid w:val="00223815"/>
    <w:rsid w:val="00223BA5"/>
    <w:rsid w:val="00223E6E"/>
    <w:rsid w:val="00224575"/>
    <w:rsid w:val="00224791"/>
    <w:rsid w:val="00224AA9"/>
    <w:rsid w:val="00224C9D"/>
    <w:rsid w:val="00225348"/>
    <w:rsid w:val="002257EF"/>
    <w:rsid w:val="00225889"/>
    <w:rsid w:val="002258AD"/>
    <w:rsid w:val="002259D7"/>
    <w:rsid w:val="00226017"/>
    <w:rsid w:val="002278EC"/>
    <w:rsid w:val="0022794E"/>
    <w:rsid w:val="00230825"/>
    <w:rsid w:val="00230CFF"/>
    <w:rsid w:val="002311A6"/>
    <w:rsid w:val="00231EB8"/>
    <w:rsid w:val="002328ED"/>
    <w:rsid w:val="00232998"/>
    <w:rsid w:val="00233DF5"/>
    <w:rsid w:val="002343A6"/>
    <w:rsid w:val="002343DE"/>
    <w:rsid w:val="0023478C"/>
    <w:rsid w:val="00234C70"/>
    <w:rsid w:val="00235B4B"/>
    <w:rsid w:val="00235F2D"/>
    <w:rsid w:val="00236079"/>
    <w:rsid w:val="002364E9"/>
    <w:rsid w:val="00236556"/>
    <w:rsid w:val="00236695"/>
    <w:rsid w:val="00237029"/>
    <w:rsid w:val="00237540"/>
    <w:rsid w:val="00237DB1"/>
    <w:rsid w:val="00240128"/>
    <w:rsid w:val="002401D2"/>
    <w:rsid w:val="002403D2"/>
    <w:rsid w:val="002404F0"/>
    <w:rsid w:val="00240C68"/>
    <w:rsid w:val="0024182F"/>
    <w:rsid w:val="002419E1"/>
    <w:rsid w:val="002421E1"/>
    <w:rsid w:val="00242451"/>
    <w:rsid w:val="00242BBF"/>
    <w:rsid w:val="00242F71"/>
    <w:rsid w:val="00243834"/>
    <w:rsid w:val="002446D9"/>
    <w:rsid w:val="00244E48"/>
    <w:rsid w:val="00246349"/>
    <w:rsid w:val="0024637F"/>
    <w:rsid w:val="00246752"/>
    <w:rsid w:val="00246D1D"/>
    <w:rsid w:val="002474D3"/>
    <w:rsid w:val="002475A8"/>
    <w:rsid w:val="0024787A"/>
    <w:rsid w:val="00247B1A"/>
    <w:rsid w:val="0025017F"/>
    <w:rsid w:val="00250C36"/>
    <w:rsid w:val="00250D9F"/>
    <w:rsid w:val="002512BB"/>
    <w:rsid w:val="00251FF5"/>
    <w:rsid w:val="00253594"/>
    <w:rsid w:val="00253ACB"/>
    <w:rsid w:val="002547C4"/>
    <w:rsid w:val="00254DB7"/>
    <w:rsid w:val="00255329"/>
    <w:rsid w:val="002563F4"/>
    <w:rsid w:val="002564C1"/>
    <w:rsid w:val="002566A7"/>
    <w:rsid w:val="00256C87"/>
    <w:rsid w:val="00256F0D"/>
    <w:rsid w:val="0025709D"/>
    <w:rsid w:val="0025746A"/>
    <w:rsid w:val="00260721"/>
    <w:rsid w:val="002607B1"/>
    <w:rsid w:val="002609BE"/>
    <w:rsid w:val="00260AD5"/>
    <w:rsid w:val="00261209"/>
    <w:rsid w:val="0026153C"/>
    <w:rsid w:val="00261554"/>
    <w:rsid w:val="00261F84"/>
    <w:rsid w:val="002623AC"/>
    <w:rsid w:val="002623E0"/>
    <w:rsid w:val="0026260B"/>
    <w:rsid w:val="00262E67"/>
    <w:rsid w:val="00262F36"/>
    <w:rsid w:val="0026345D"/>
    <w:rsid w:val="00263941"/>
    <w:rsid w:val="00263B27"/>
    <w:rsid w:val="00264D51"/>
    <w:rsid w:val="00265E37"/>
    <w:rsid w:val="002667D7"/>
    <w:rsid w:val="0026684F"/>
    <w:rsid w:val="00267B58"/>
    <w:rsid w:val="0027058D"/>
    <w:rsid w:val="00271F87"/>
    <w:rsid w:val="00272AB9"/>
    <w:rsid w:val="00272CDA"/>
    <w:rsid w:val="002737A2"/>
    <w:rsid w:val="00273891"/>
    <w:rsid w:val="00273A4B"/>
    <w:rsid w:val="00273ADC"/>
    <w:rsid w:val="0027408B"/>
    <w:rsid w:val="00274277"/>
    <w:rsid w:val="002746E3"/>
    <w:rsid w:val="0027487B"/>
    <w:rsid w:val="00275552"/>
    <w:rsid w:val="0027565B"/>
    <w:rsid w:val="002759EE"/>
    <w:rsid w:val="00277557"/>
    <w:rsid w:val="002776EF"/>
    <w:rsid w:val="002801F1"/>
    <w:rsid w:val="00280852"/>
    <w:rsid w:val="00280866"/>
    <w:rsid w:val="00281E85"/>
    <w:rsid w:val="00281ECC"/>
    <w:rsid w:val="0028256E"/>
    <w:rsid w:val="00282CD4"/>
    <w:rsid w:val="00283038"/>
    <w:rsid w:val="002832ED"/>
    <w:rsid w:val="00283E93"/>
    <w:rsid w:val="00284546"/>
    <w:rsid w:val="002850FD"/>
    <w:rsid w:val="0028588F"/>
    <w:rsid w:val="002858E6"/>
    <w:rsid w:val="00286A61"/>
    <w:rsid w:val="00286F81"/>
    <w:rsid w:val="00287B5D"/>
    <w:rsid w:val="00290B47"/>
    <w:rsid w:val="0029311E"/>
    <w:rsid w:val="0029337C"/>
    <w:rsid w:val="0029353C"/>
    <w:rsid w:val="00293C33"/>
    <w:rsid w:val="00294458"/>
    <w:rsid w:val="00294670"/>
    <w:rsid w:val="0029482D"/>
    <w:rsid w:val="002949FB"/>
    <w:rsid w:val="00294E8F"/>
    <w:rsid w:val="00295923"/>
    <w:rsid w:val="00295B05"/>
    <w:rsid w:val="002967AC"/>
    <w:rsid w:val="002969B7"/>
    <w:rsid w:val="00296AB8"/>
    <w:rsid w:val="00296B39"/>
    <w:rsid w:val="00297161"/>
    <w:rsid w:val="00297281"/>
    <w:rsid w:val="00297C68"/>
    <w:rsid w:val="00297D94"/>
    <w:rsid w:val="002A039E"/>
    <w:rsid w:val="002A0432"/>
    <w:rsid w:val="002A14A4"/>
    <w:rsid w:val="002A1A6E"/>
    <w:rsid w:val="002A1E62"/>
    <w:rsid w:val="002A244C"/>
    <w:rsid w:val="002A2C1B"/>
    <w:rsid w:val="002A2EC8"/>
    <w:rsid w:val="002A4352"/>
    <w:rsid w:val="002A5183"/>
    <w:rsid w:val="002A627C"/>
    <w:rsid w:val="002A68EF"/>
    <w:rsid w:val="002A6B43"/>
    <w:rsid w:val="002A6F0E"/>
    <w:rsid w:val="002A708C"/>
    <w:rsid w:val="002B0387"/>
    <w:rsid w:val="002B06CB"/>
    <w:rsid w:val="002B06F8"/>
    <w:rsid w:val="002B1592"/>
    <w:rsid w:val="002B19A1"/>
    <w:rsid w:val="002B1E44"/>
    <w:rsid w:val="002B2392"/>
    <w:rsid w:val="002B36F8"/>
    <w:rsid w:val="002B3ACA"/>
    <w:rsid w:val="002B408F"/>
    <w:rsid w:val="002B46AF"/>
    <w:rsid w:val="002B4C34"/>
    <w:rsid w:val="002B669E"/>
    <w:rsid w:val="002B674C"/>
    <w:rsid w:val="002B6D93"/>
    <w:rsid w:val="002B7407"/>
    <w:rsid w:val="002B7412"/>
    <w:rsid w:val="002B7420"/>
    <w:rsid w:val="002B765B"/>
    <w:rsid w:val="002B7C9A"/>
    <w:rsid w:val="002C0D7C"/>
    <w:rsid w:val="002C11D6"/>
    <w:rsid w:val="002C1E8F"/>
    <w:rsid w:val="002C3258"/>
    <w:rsid w:val="002C4538"/>
    <w:rsid w:val="002C45DB"/>
    <w:rsid w:val="002C4E3C"/>
    <w:rsid w:val="002C4E87"/>
    <w:rsid w:val="002C5AAB"/>
    <w:rsid w:val="002C5D8A"/>
    <w:rsid w:val="002C612C"/>
    <w:rsid w:val="002C6C24"/>
    <w:rsid w:val="002C7AA0"/>
    <w:rsid w:val="002C7EBB"/>
    <w:rsid w:val="002D02FF"/>
    <w:rsid w:val="002D0D16"/>
    <w:rsid w:val="002D1223"/>
    <w:rsid w:val="002D15E7"/>
    <w:rsid w:val="002D2346"/>
    <w:rsid w:val="002D2AD3"/>
    <w:rsid w:val="002D34A7"/>
    <w:rsid w:val="002D400D"/>
    <w:rsid w:val="002D4889"/>
    <w:rsid w:val="002D4F04"/>
    <w:rsid w:val="002D5754"/>
    <w:rsid w:val="002D5AB7"/>
    <w:rsid w:val="002D5ED5"/>
    <w:rsid w:val="002D644F"/>
    <w:rsid w:val="002D6690"/>
    <w:rsid w:val="002D69D7"/>
    <w:rsid w:val="002D6A76"/>
    <w:rsid w:val="002D70A3"/>
    <w:rsid w:val="002D7573"/>
    <w:rsid w:val="002D7BED"/>
    <w:rsid w:val="002E0069"/>
    <w:rsid w:val="002E05CD"/>
    <w:rsid w:val="002E0C33"/>
    <w:rsid w:val="002E0DF9"/>
    <w:rsid w:val="002E0FA6"/>
    <w:rsid w:val="002E0FA8"/>
    <w:rsid w:val="002E1426"/>
    <w:rsid w:val="002E14F2"/>
    <w:rsid w:val="002E1D83"/>
    <w:rsid w:val="002E22A5"/>
    <w:rsid w:val="002E234B"/>
    <w:rsid w:val="002E237D"/>
    <w:rsid w:val="002E27F5"/>
    <w:rsid w:val="002E2A08"/>
    <w:rsid w:val="002E2BD2"/>
    <w:rsid w:val="002E2E17"/>
    <w:rsid w:val="002E3A75"/>
    <w:rsid w:val="002E43EF"/>
    <w:rsid w:val="002E51B8"/>
    <w:rsid w:val="002E5654"/>
    <w:rsid w:val="002E61BB"/>
    <w:rsid w:val="002E66AF"/>
    <w:rsid w:val="002E6A45"/>
    <w:rsid w:val="002E73C2"/>
    <w:rsid w:val="002E76EE"/>
    <w:rsid w:val="002E7943"/>
    <w:rsid w:val="002E7EED"/>
    <w:rsid w:val="002F0201"/>
    <w:rsid w:val="002F0DFD"/>
    <w:rsid w:val="002F1215"/>
    <w:rsid w:val="002F1442"/>
    <w:rsid w:val="002F15E2"/>
    <w:rsid w:val="002F17FF"/>
    <w:rsid w:val="002F1961"/>
    <w:rsid w:val="002F1D5A"/>
    <w:rsid w:val="002F3354"/>
    <w:rsid w:val="002F340A"/>
    <w:rsid w:val="002F3F8D"/>
    <w:rsid w:val="002F48FE"/>
    <w:rsid w:val="002F4D61"/>
    <w:rsid w:val="002F547D"/>
    <w:rsid w:val="002F585D"/>
    <w:rsid w:val="002F599C"/>
    <w:rsid w:val="002F5CB4"/>
    <w:rsid w:val="002F6487"/>
    <w:rsid w:val="002F74ED"/>
    <w:rsid w:val="003000DB"/>
    <w:rsid w:val="003000E7"/>
    <w:rsid w:val="003002CF"/>
    <w:rsid w:val="00300519"/>
    <w:rsid w:val="00300981"/>
    <w:rsid w:val="00300FE8"/>
    <w:rsid w:val="003013BD"/>
    <w:rsid w:val="00301AD2"/>
    <w:rsid w:val="00301D0F"/>
    <w:rsid w:val="003025AF"/>
    <w:rsid w:val="00302B0C"/>
    <w:rsid w:val="00304069"/>
    <w:rsid w:val="00304ABB"/>
    <w:rsid w:val="003059CA"/>
    <w:rsid w:val="00305D6E"/>
    <w:rsid w:val="00305EA9"/>
    <w:rsid w:val="003076AC"/>
    <w:rsid w:val="00307760"/>
    <w:rsid w:val="00310E3E"/>
    <w:rsid w:val="00310FAF"/>
    <w:rsid w:val="00311D38"/>
    <w:rsid w:val="00311DC2"/>
    <w:rsid w:val="00312111"/>
    <w:rsid w:val="00312672"/>
    <w:rsid w:val="00312E9C"/>
    <w:rsid w:val="003130DA"/>
    <w:rsid w:val="00313258"/>
    <w:rsid w:val="00313AFB"/>
    <w:rsid w:val="00314D51"/>
    <w:rsid w:val="0031536B"/>
    <w:rsid w:val="003155BE"/>
    <w:rsid w:val="0031570E"/>
    <w:rsid w:val="00315B50"/>
    <w:rsid w:val="00315E2D"/>
    <w:rsid w:val="0031619E"/>
    <w:rsid w:val="003168A2"/>
    <w:rsid w:val="00316C98"/>
    <w:rsid w:val="0032026D"/>
    <w:rsid w:val="003212AD"/>
    <w:rsid w:val="00323117"/>
    <w:rsid w:val="00323BDD"/>
    <w:rsid w:val="00323BE7"/>
    <w:rsid w:val="003244E1"/>
    <w:rsid w:val="00324722"/>
    <w:rsid w:val="00324C12"/>
    <w:rsid w:val="00324E0F"/>
    <w:rsid w:val="00324FC7"/>
    <w:rsid w:val="00325124"/>
    <w:rsid w:val="00325261"/>
    <w:rsid w:val="003253A4"/>
    <w:rsid w:val="0032567F"/>
    <w:rsid w:val="00325BD1"/>
    <w:rsid w:val="00325D13"/>
    <w:rsid w:val="00325E10"/>
    <w:rsid w:val="00326B23"/>
    <w:rsid w:val="00327B43"/>
    <w:rsid w:val="00327BA6"/>
    <w:rsid w:val="003305E0"/>
    <w:rsid w:val="00330B8B"/>
    <w:rsid w:val="00330DEA"/>
    <w:rsid w:val="0033129B"/>
    <w:rsid w:val="00332234"/>
    <w:rsid w:val="003324FA"/>
    <w:rsid w:val="00332501"/>
    <w:rsid w:val="003325D9"/>
    <w:rsid w:val="00332DD4"/>
    <w:rsid w:val="00333006"/>
    <w:rsid w:val="00333484"/>
    <w:rsid w:val="00333BD7"/>
    <w:rsid w:val="00334C57"/>
    <w:rsid w:val="00335AF5"/>
    <w:rsid w:val="003369AA"/>
    <w:rsid w:val="00337624"/>
    <w:rsid w:val="0034018C"/>
    <w:rsid w:val="003403F7"/>
    <w:rsid w:val="00340729"/>
    <w:rsid w:val="00340A1A"/>
    <w:rsid w:val="00340BAE"/>
    <w:rsid w:val="00340BC7"/>
    <w:rsid w:val="0034174A"/>
    <w:rsid w:val="00341F26"/>
    <w:rsid w:val="003429C9"/>
    <w:rsid w:val="00342DB3"/>
    <w:rsid w:val="0034373C"/>
    <w:rsid w:val="003449FA"/>
    <w:rsid w:val="003454CB"/>
    <w:rsid w:val="003458B5"/>
    <w:rsid w:val="003466B2"/>
    <w:rsid w:val="00346A69"/>
    <w:rsid w:val="0034750A"/>
    <w:rsid w:val="00347AA6"/>
    <w:rsid w:val="003501B7"/>
    <w:rsid w:val="0035089D"/>
    <w:rsid w:val="0035115F"/>
    <w:rsid w:val="00351302"/>
    <w:rsid w:val="00351A5A"/>
    <w:rsid w:val="00351D46"/>
    <w:rsid w:val="00352617"/>
    <w:rsid w:val="003541E5"/>
    <w:rsid w:val="00354413"/>
    <w:rsid w:val="00354997"/>
    <w:rsid w:val="0035543E"/>
    <w:rsid w:val="00355870"/>
    <w:rsid w:val="003559E7"/>
    <w:rsid w:val="00355C1B"/>
    <w:rsid w:val="00356BAB"/>
    <w:rsid w:val="0035707E"/>
    <w:rsid w:val="00360183"/>
    <w:rsid w:val="003605D0"/>
    <w:rsid w:val="00360C9D"/>
    <w:rsid w:val="00362836"/>
    <w:rsid w:val="00362FBC"/>
    <w:rsid w:val="00363358"/>
    <w:rsid w:val="0036359B"/>
    <w:rsid w:val="00363AE5"/>
    <w:rsid w:val="00364037"/>
    <w:rsid w:val="003647C9"/>
    <w:rsid w:val="00364B32"/>
    <w:rsid w:val="00364F97"/>
    <w:rsid w:val="003651EA"/>
    <w:rsid w:val="0036560E"/>
    <w:rsid w:val="00365EAF"/>
    <w:rsid w:val="00365FD2"/>
    <w:rsid w:val="0036623D"/>
    <w:rsid w:val="0036730F"/>
    <w:rsid w:val="00367A15"/>
    <w:rsid w:val="00367CDE"/>
    <w:rsid w:val="003700CE"/>
    <w:rsid w:val="0037071D"/>
    <w:rsid w:val="00370A4B"/>
    <w:rsid w:val="00371855"/>
    <w:rsid w:val="00371E0A"/>
    <w:rsid w:val="00371F0D"/>
    <w:rsid w:val="0037211D"/>
    <w:rsid w:val="00372FBB"/>
    <w:rsid w:val="003731C7"/>
    <w:rsid w:val="00373DE4"/>
    <w:rsid w:val="00373F4A"/>
    <w:rsid w:val="00374CA6"/>
    <w:rsid w:val="00376454"/>
    <w:rsid w:val="00376569"/>
    <w:rsid w:val="00376F3E"/>
    <w:rsid w:val="00377C28"/>
    <w:rsid w:val="00377C2B"/>
    <w:rsid w:val="00377DB2"/>
    <w:rsid w:val="00377E5C"/>
    <w:rsid w:val="0038040B"/>
    <w:rsid w:val="00380DBE"/>
    <w:rsid w:val="00380E1A"/>
    <w:rsid w:val="0038150F"/>
    <w:rsid w:val="0038198D"/>
    <w:rsid w:val="00381F50"/>
    <w:rsid w:val="00383961"/>
    <w:rsid w:val="00383C1C"/>
    <w:rsid w:val="00383D5C"/>
    <w:rsid w:val="00384AB3"/>
    <w:rsid w:val="00384C29"/>
    <w:rsid w:val="00384F10"/>
    <w:rsid w:val="00385D83"/>
    <w:rsid w:val="00386356"/>
    <w:rsid w:val="00386A84"/>
    <w:rsid w:val="00386BE4"/>
    <w:rsid w:val="00387802"/>
    <w:rsid w:val="00387DA1"/>
    <w:rsid w:val="003905B9"/>
    <w:rsid w:val="00391044"/>
    <w:rsid w:val="00391C46"/>
    <w:rsid w:val="00391E50"/>
    <w:rsid w:val="0039215E"/>
    <w:rsid w:val="00392858"/>
    <w:rsid w:val="00393AA8"/>
    <w:rsid w:val="003942C0"/>
    <w:rsid w:val="00394653"/>
    <w:rsid w:val="00394C33"/>
    <w:rsid w:val="00394DB0"/>
    <w:rsid w:val="003954B7"/>
    <w:rsid w:val="003954BD"/>
    <w:rsid w:val="003958C0"/>
    <w:rsid w:val="0039642F"/>
    <w:rsid w:val="00396BE5"/>
    <w:rsid w:val="00397413"/>
    <w:rsid w:val="003974F0"/>
    <w:rsid w:val="00397700"/>
    <w:rsid w:val="00397A97"/>
    <w:rsid w:val="00397DB1"/>
    <w:rsid w:val="00397E59"/>
    <w:rsid w:val="003A07FB"/>
    <w:rsid w:val="003A0AF3"/>
    <w:rsid w:val="003A1501"/>
    <w:rsid w:val="003A1DF9"/>
    <w:rsid w:val="003A1E85"/>
    <w:rsid w:val="003A20BA"/>
    <w:rsid w:val="003A298E"/>
    <w:rsid w:val="003A2A4F"/>
    <w:rsid w:val="003A31D4"/>
    <w:rsid w:val="003A3211"/>
    <w:rsid w:val="003A40A6"/>
    <w:rsid w:val="003A47C2"/>
    <w:rsid w:val="003A5028"/>
    <w:rsid w:val="003A5250"/>
    <w:rsid w:val="003A5A94"/>
    <w:rsid w:val="003A65D4"/>
    <w:rsid w:val="003A6E3A"/>
    <w:rsid w:val="003A7E8D"/>
    <w:rsid w:val="003B0001"/>
    <w:rsid w:val="003B0150"/>
    <w:rsid w:val="003B0A7F"/>
    <w:rsid w:val="003B0AF4"/>
    <w:rsid w:val="003B0B96"/>
    <w:rsid w:val="003B153F"/>
    <w:rsid w:val="003B2ABB"/>
    <w:rsid w:val="003B2BF9"/>
    <w:rsid w:val="003B349A"/>
    <w:rsid w:val="003B38ED"/>
    <w:rsid w:val="003B3B70"/>
    <w:rsid w:val="003B4283"/>
    <w:rsid w:val="003B439A"/>
    <w:rsid w:val="003B4643"/>
    <w:rsid w:val="003B4653"/>
    <w:rsid w:val="003B4873"/>
    <w:rsid w:val="003B5235"/>
    <w:rsid w:val="003B5248"/>
    <w:rsid w:val="003B622B"/>
    <w:rsid w:val="003B628A"/>
    <w:rsid w:val="003B65B5"/>
    <w:rsid w:val="003B7180"/>
    <w:rsid w:val="003B7C7C"/>
    <w:rsid w:val="003B7DF9"/>
    <w:rsid w:val="003C08D6"/>
    <w:rsid w:val="003C1666"/>
    <w:rsid w:val="003C1CBF"/>
    <w:rsid w:val="003C21AD"/>
    <w:rsid w:val="003C2304"/>
    <w:rsid w:val="003C3632"/>
    <w:rsid w:val="003C3EC9"/>
    <w:rsid w:val="003C4505"/>
    <w:rsid w:val="003C4614"/>
    <w:rsid w:val="003C5D04"/>
    <w:rsid w:val="003C6A02"/>
    <w:rsid w:val="003C702C"/>
    <w:rsid w:val="003C791F"/>
    <w:rsid w:val="003C7CB5"/>
    <w:rsid w:val="003D049B"/>
    <w:rsid w:val="003D0ABF"/>
    <w:rsid w:val="003D0C00"/>
    <w:rsid w:val="003D107E"/>
    <w:rsid w:val="003D1164"/>
    <w:rsid w:val="003D13DF"/>
    <w:rsid w:val="003D1749"/>
    <w:rsid w:val="003D1E09"/>
    <w:rsid w:val="003D202F"/>
    <w:rsid w:val="003D24BD"/>
    <w:rsid w:val="003D2D12"/>
    <w:rsid w:val="003D44CE"/>
    <w:rsid w:val="003D4AAD"/>
    <w:rsid w:val="003D4D74"/>
    <w:rsid w:val="003D4FBF"/>
    <w:rsid w:val="003D53DD"/>
    <w:rsid w:val="003D584A"/>
    <w:rsid w:val="003D5C22"/>
    <w:rsid w:val="003D6484"/>
    <w:rsid w:val="003D72C2"/>
    <w:rsid w:val="003D75F5"/>
    <w:rsid w:val="003D7BCF"/>
    <w:rsid w:val="003E022B"/>
    <w:rsid w:val="003E084E"/>
    <w:rsid w:val="003E3EEC"/>
    <w:rsid w:val="003E46B5"/>
    <w:rsid w:val="003E48DF"/>
    <w:rsid w:val="003E4F6A"/>
    <w:rsid w:val="003E5096"/>
    <w:rsid w:val="003E54BB"/>
    <w:rsid w:val="003E6888"/>
    <w:rsid w:val="003E7141"/>
    <w:rsid w:val="003F0063"/>
    <w:rsid w:val="003F0375"/>
    <w:rsid w:val="003F0C9D"/>
    <w:rsid w:val="003F1885"/>
    <w:rsid w:val="003F1EFE"/>
    <w:rsid w:val="003F2759"/>
    <w:rsid w:val="003F2CAD"/>
    <w:rsid w:val="003F3486"/>
    <w:rsid w:val="003F3941"/>
    <w:rsid w:val="003F3953"/>
    <w:rsid w:val="003F3B23"/>
    <w:rsid w:val="003F3CF0"/>
    <w:rsid w:val="003F42F4"/>
    <w:rsid w:val="003F4F61"/>
    <w:rsid w:val="003F5144"/>
    <w:rsid w:val="003F5826"/>
    <w:rsid w:val="003F64F8"/>
    <w:rsid w:val="003F653A"/>
    <w:rsid w:val="003F748E"/>
    <w:rsid w:val="003F76F8"/>
    <w:rsid w:val="003F7BE8"/>
    <w:rsid w:val="003F7C22"/>
    <w:rsid w:val="00400076"/>
    <w:rsid w:val="00400CE9"/>
    <w:rsid w:val="0040107A"/>
    <w:rsid w:val="00401635"/>
    <w:rsid w:val="004024D6"/>
    <w:rsid w:val="004027D1"/>
    <w:rsid w:val="00402864"/>
    <w:rsid w:val="004028D4"/>
    <w:rsid w:val="004028FD"/>
    <w:rsid w:val="00402CA2"/>
    <w:rsid w:val="00402F9A"/>
    <w:rsid w:val="00403C0B"/>
    <w:rsid w:val="00403FAF"/>
    <w:rsid w:val="00404D5E"/>
    <w:rsid w:val="0040556F"/>
    <w:rsid w:val="00405965"/>
    <w:rsid w:val="00405F6D"/>
    <w:rsid w:val="004077ED"/>
    <w:rsid w:val="00407EE1"/>
    <w:rsid w:val="0041027A"/>
    <w:rsid w:val="00410692"/>
    <w:rsid w:val="00410C08"/>
    <w:rsid w:val="00411741"/>
    <w:rsid w:val="00411AFD"/>
    <w:rsid w:val="00411C7B"/>
    <w:rsid w:val="00411F3B"/>
    <w:rsid w:val="00412060"/>
    <w:rsid w:val="0041253A"/>
    <w:rsid w:val="004125AA"/>
    <w:rsid w:val="00412F95"/>
    <w:rsid w:val="004131FE"/>
    <w:rsid w:val="004139AF"/>
    <w:rsid w:val="00414B94"/>
    <w:rsid w:val="00414E78"/>
    <w:rsid w:val="004150AD"/>
    <w:rsid w:val="00415837"/>
    <w:rsid w:val="004166B0"/>
    <w:rsid w:val="00417072"/>
    <w:rsid w:val="00417911"/>
    <w:rsid w:val="00417E8A"/>
    <w:rsid w:val="00420331"/>
    <w:rsid w:val="0042085E"/>
    <w:rsid w:val="00420BEE"/>
    <w:rsid w:val="00420C3C"/>
    <w:rsid w:val="00420CC0"/>
    <w:rsid w:val="00420E64"/>
    <w:rsid w:val="00423532"/>
    <w:rsid w:val="004235D2"/>
    <w:rsid w:val="004247E1"/>
    <w:rsid w:val="00424F33"/>
    <w:rsid w:val="004255D8"/>
    <w:rsid w:val="004256D9"/>
    <w:rsid w:val="00425D03"/>
    <w:rsid w:val="00425D14"/>
    <w:rsid w:val="00425EB9"/>
    <w:rsid w:val="00425F8C"/>
    <w:rsid w:val="00427984"/>
    <w:rsid w:val="00430229"/>
    <w:rsid w:val="0043043F"/>
    <w:rsid w:val="00430766"/>
    <w:rsid w:val="00430989"/>
    <w:rsid w:val="00430999"/>
    <w:rsid w:val="00430EDB"/>
    <w:rsid w:val="0043102C"/>
    <w:rsid w:val="00431BFD"/>
    <w:rsid w:val="00431FF8"/>
    <w:rsid w:val="0043272F"/>
    <w:rsid w:val="00432A10"/>
    <w:rsid w:val="00432F3C"/>
    <w:rsid w:val="004336A3"/>
    <w:rsid w:val="00433BC8"/>
    <w:rsid w:val="0043409A"/>
    <w:rsid w:val="004340EC"/>
    <w:rsid w:val="004349FA"/>
    <w:rsid w:val="00435ACE"/>
    <w:rsid w:val="00435C28"/>
    <w:rsid w:val="00436321"/>
    <w:rsid w:val="004364CC"/>
    <w:rsid w:val="0043668F"/>
    <w:rsid w:val="00436774"/>
    <w:rsid w:val="00436A83"/>
    <w:rsid w:val="0043763E"/>
    <w:rsid w:val="00437BFC"/>
    <w:rsid w:val="00437E25"/>
    <w:rsid w:val="00440374"/>
    <w:rsid w:val="00441855"/>
    <w:rsid w:val="00441996"/>
    <w:rsid w:val="00442A45"/>
    <w:rsid w:val="004434AA"/>
    <w:rsid w:val="00443D30"/>
    <w:rsid w:val="00444261"/>
    <w:rsid w:val="00444353"/>
    <w:rsid w:val="00445AB9"/>
    <w:rsid w:val="00446021"/>
    <w:rsid w:val="0044669D"/>
    <w:rsid w:val="0044791B"/>
    <w:rsid w:val="00447AFC"/>
    <w:rsid w:val="00447B7C"/>
    <w:rsid w:val="004502FE"/>
    <w:rsid w:val="00450952"/>
    <w:rsid w:val="00451268"/>
    <w:rsid w:val="00451AFE"/>
    <w:rsid w:val="00451B15"/>
    <w:rsid w:val="0045265A"/>
    <w:rsid w:val="00452F04"/>
    <w:rsid w:val="0045337D"/>
    <w:rsid w:val="0045395C"/>
    <w:rsid w:val="00453976"/>
    <w:rsid w:val="00453B1B"/>
    <w:rsid w:val="00455384"/>
    <w:rsid w:val="0045556B"/>
    <w:rsid w:val="004565FF"/>
    <w:rsid w:val="00456D21"/>
    <w:rsid w:val="00457F56"/>
    <w:rsid w:val="0046154E"/>
    <w:rsid w:val="0046196B"/>
    <w:rsid w:val="00461E75"/>
    <w:rsid w:val="00462171"/>
    <w:rsid w:val="00462324"/>
    <w:rsid w:val="00462FB3"/>
    <w:rsid w:val="004637E4"/>
    <w:rsid w:val="00463A76"/>
    <w:rsid w:val="00463EFC"/>
    <w:rsid w:val="004640B4"/>
    <w:rsid w:val="0046425A"/>
    <w:rsid w:val="004649B8"/>
    <w:rsid w:val="00464D43"/>
    <w:rsid w:val="00464EC6"/>
    <w:rsid w:val="00465170"/>
    <w:rsid w:val="00465998"/>
    <w:rsid w:val="00466144"/>
    <w:rsid w:val="0046666A"/>
    <w:rsid w:val="0046684C"/>
    <w:rsid w:val="00466F9E"/>
    <w:rsid w:val="0046733E"/>
    <w:rsid w:val="00467656"/>
    <w:rsid w:val="00467A66"/>
    <w:rsid w:val="00470E6D"/>
    <w:rsid w:val="0047159B"/>
    <w:rsid w:val="00471CFF"/>
    <w:rsid w:val="00472B1B"/>
    <w:rsid w:val="00472B32"/>
    <w:rsid w:val="00472EA1"/>
    <w:rsid w:val="004734F8"/>
    <w:rsid w:val="00473718"/>
    <w:rsid w:val="00473AFF"/>
    <w:rsid w:val="00473B93"/>
    <w:rsid w:val="00473DF4"/>
    <w:rsid w:val="0047422D"/>
    <w:rsid w:val="00474253"/>
    <w:rsid w:val="004742A7"/>
    <w:rsid w:val="00474371"/>
    <w:rsid w:val="0047446A"/>
    <w:rsid w:val="00474A3E"/>
    <w:rsid w:val="00474AE8"/>
    <w:rsid w:val="00475491"/>
    <w:rsid w:val="0047554D"/>
    <w:rsid w:val="00475BB4"/>
    <w:rsid w:val="00475DAC"/>
    <w:rsid w:val="00475DE3"/>
    <w:rsid w:val="00475FFB"/>
    <w:rsid w:val="004762BB"/>
    <w:rsid w:val="00476AD4"/>
    <w:rsid w:val="00476E2B"/>
    <w:rsid w:val="004777C7"/>
    <w:rsid w:val="00477921"/>
    <w:rsid w:val="00477D5C"/>
    <w:rsid w:val="00480058"/>
    <w:rsid w:val="004805DC"/>
    <w:rsid w:val="00481063"/>
    <w:rsid w:val="00481867"/>
    <w:rsid w:val="00481EF6"/>
    <w:rsid w:val="0048218D"/>
    <w:rsid w:val="00482240"/>
    <w:rsid w:val="004839D4"/>
    <w:rsid w:val="00483B4B"/>
    <w:rsid w:val="00483CDB"/>
    <w:rsid w:val="0048475A"/>
    <w:rsid w:val="00484C93"/>
    <w:rsid w:val="004851E7"/>
    <w:rsid w:val="00485E52"/>
    <w:rsid w:val="00486341"/>
    <w:rsid w:val="004876A9"/>
    <w:rsid w:val="00487844"/>
    <w:rsid w:val="00487BD0"/>
    <w:rsid w:val="00487FAB"/>
    <w:rsid w:val="004902A8"/>
    <w:rsid w:val="0049045E"/>
    <w:rsid w:val="0049055D"/>
    <w:rsid w:val="004906F3"/>
    <w:rsid w:val="00490D7B"/>
    <w:rsid w:val="00490F65"/>
    <w:rsid w:val="00490F7C"/>
    <w:rsid w:val="00490FF9"/>
    <w:rsid w:val="00491204"/>
    <w:rsid w:val="004914F2"/>
    <w:rsid w:val="00491553"/>
    <w:rsid w:val="0049213B"/>
    <w:rsid w:val="0049219E"/>
    <w:rsid w:val="004924E1"/>
    <w:rsid w:val="0049360F"/>
    <w:rsid w:val="004939FF"/>
    <w:rsid w:val="00493A04"/>
    <w:rsid w:val="00493B0C"/>
    <w:rsid w:val="00493E09"/>
    <w:rsid w:val="00493F13"/>
    <w:rsid w:val="00494179"/>
    <w:rsid w:val="00494951"/>
    <w:rsid w:val="00494F68"/>
    <w:rsid w:val="00495529"/>
    <w:rsid w:val="00495F76"/>
    <w:rsid w:val="00496348"/>
    <w:rsid w:val="00496E5E"/>
    <w:rsid w:val="00496F88"/>
    <w:rsid w:val="004978BC"/>
    <w:rsid w:val="004A0B50"/>
    <w:rsid w:val="004A1D23"/>
    <w:rsid w:val="004A201B"/>
    <w:rsid w:val="004A275B"/>
    <w:rsid w:val="004A2883"/>
    <w:rsid w:val="004A3012"/>
    <w:rsid w:val="004A37C9"/>
    <w:rsid w:val="004A3DC8"/>
    <w:rsid w:val="004A3DF1"/>
    <w:rsid w:val="004A3EF8"/>
    <w:rsid w:val="004A3FA2"/>
    <w:rsid w:val="004A45C8"/>
    <w:rsid w:val="004A50BF"/>
    <w:rsid w:val="004A640B"/>
    <w:rsid w:val="004A6853"/>
    <w:rsid w:val="004A6AF1"/>
    <w:rsid w:val="004A6C5A"/>
    <w:rsid w:val="004A787F"/>
    <w:rsid w:val="004A7BB2"/>
    <w:rsid w:val="004B055D"/>
    <w:rsid w:val="004B1404"/>
    <w:rsid w:val="004B25C5"/>
    <w:rsid w:val="004B32CF"/>
    <w:rsid w:val="004B3F76"/>
    <w:rsid w:val="004B48B9"/>
    <w:rsid w:val="004B50FD"/>
    <w:rsid w:val="004B5B29"/>
    <w:rsid w:val="004B5DA3"/>
    <w:rsid w:val="004B5DD2"/>
    <w:rsid w:val="004B67EE"/>
    <w:rsid w:val="004B7166"/>
    <w:rsid w:val="004B7239"/>
    <w:rsid w:val="004C0127"/>
    <w:rsid w:val="004C1660"/>
    <w:rsid w:val="004C1903"/>
    <w:rsid w:val="004C1C1D"/>
    <w:rsid w:val="004C310C"/>
    <w:rsid w:val="004C3941"/>
    <w:rsid w:val="004C3B34"/>
    <w:rsid w:val="004C47F1"/>
    <w:rsid w:val="004C50D2"/>
    <w:rsid w:val="004C575E"/>
    <w:rsid w:val="004C5CFE"/>
    <w:rsid w:val="004C5DD4"/>
    <w:rsid w:val="004C67AF"/>
    <w:rsid w:val="004C7CD8"/>
    <w:rsid w:val="004C7DEA"/>
    <w:rsid w:val="004D1BB9"/>
    <w:rsid w:val="004D1DBF"/>
    <w:rsid w:val="004D2150"/>
    <w:rsid w:val="004D2486"/>
    <w:rsid w:val="004D28A1"/>
    <w:rsid w:val="004D35A1"/>
    <w:rsid w:val="004D35EF"/>
    <w:rsid w:val="004D4435"/>
    <w:rsid w:val="004D4785"/>
    <w:rsid w:val="004D4FC6"/>
    <w:rsid w:val="004D4FE1"/>
    <w:rsid w:val="004D51DA"/>
    <w:rsid w:val="004D53E4"/>
    <w:rsid w:val="004D5674"/>
    <w:rsid w:val="004D5FED"/>
    <w:rsid w:val="004D6769"/>
    <w:rsid w:val="004D6F0C"/>
    <w:rsid w:val="004D7085"/>
    <w:rsid w:val="004D7950"/>
    <w:rsid w:val="004D7ED1"/>
    <w:rsid w:val="004E0082"/>
    <w:rsid w:val="004E00BF"/>
    <w:rsid w:val="004E0264"/>
    <w:rsid w:val="004E0AC5"/>
    <w:rsid w:val="004E104D"/>
    <w:rsid w:val="004E1DC9"/>
    <w:rsid w:val="004E1E49"/>
    <w:rsid w:val="004E2409"/>
    <w:rsid w:val="004E2CBD"/>
    <w:rsid w:val="004E3036"/>
    <w:rsid w:val="004E3C14"/>
    <w:rsid w:val="004E3DA1"/>
    <w:rsid w:val="004E4CCF"/>
    <w:rsid w:val="004E567D"/>
    <w:rsid w:val="004E575C"/>
    <w:rsid w:val="004E64D9"/>
    <w:rsid w:val="004E6BD2"/>
    <w:rsid w:val="004E76D5"/>
    <w:rsid w:val="004E7EA1"/>
    <w:rsid w:val="004F0D25"/>
    <w:rsid w:val="004F1D55"/>
    <w:rsid w:val="004F1F35"/>
    <w:rsid w:val="004F234C"/>
    <w:rsid w:val="004F2FA5"/>
    <w:rsid w:val="004F3202"/>
    <w:rsid w:val="004F37FB"/>
    <w:rsid w:val="004F3BED"/>
    <w:rsid w:val="004F44C9"/>
    <w:rsid w:val="004F4537"/>
    <w:rsid w:val="004F54A0"/>
    <w:rsid w:val="004F5678"/>
    <w:rsid w:val="004F590B"/>
    <w:rsid w:val="004F5DF3"/>
    <w:rsid w:val="004F6717"/>
    <w:rsid w:val="004F733F"/>
    <w:rsid w:val="004F7539"/>
    <w:rsid w:val="00500E58"/>
    <w:rsid w:val="00501192"/>
    <w:rsid w:val="00501D01"/>
    <w:rsid w:val="00501FBF"/>
    <w:rsid w:val="00502226"/>
    <w:rsid w:val="00502F03"/>
    <w:rsid w:val="00502F5C"/>
    <w:rsid w:val="005031CB"/>
    <w:rsid w:val="005035D0"/>
    <w:rsid w:val="00503DF7"/>
    <w:rsid w:val="0050434C"/>
    <w:rsid w:val="00504F94"/>
    <w:rsid w:val="0050554F"/>
    <w:rsid w:val="00506272"/>
    <w:rsid w:val="00506F46"/>
    <w:rsid w:val="00507368"/>
    <w:rsid w:val="005076EC"/>
    <w:rsid w:val="00507995"/>
    <w:rsid w:val="00507A69"/>
    <w:rsid w:val="00510065"/>
    <w:rsid w:val="005100F1"/>
    <w:rsid w:val="00510454"/>
    <w:rsid w:val="005104C7"/>
    <w:rsid w:val="005110B1"/>
    <w:rsid w:val="00511318"/>
    <w:rsid w:val="00511DD7"/>
    <w:rsid w:val="005139CD"/>
    <w:rsid w:val="0051413C"/>
    <w:rsid w:val="005141D9"/>
    <w:rsid w:val="0051435E"/>
    <w:rsid w:val="00514E0B"/>
    <w:rsid w:val="00514EB3"/>
    <w:rsid w:val="00514F3F"/>
    <w:rsid w:val="00515062"/>
    <w:rsid w:val="0051512F"/>
    <w:rsid w:val="005155FF"/>
    <w:rsid w:val="00515D3E"/>
    <w:rsid w:val="0051612B"/>
    <w:rsid w:val="00516E4B"/>
    <w:rsid w:val="00517595"/>
    <w:rsid w:val="00517EA0"/>
    <w:rsid w:val="00520966"/>
    <w:rsid w:val="00520B4F"/>
    <w:rsid w:val="0052134D"/>
    <w:rsid w:val="005215F2"/>
    <w:rsid w:val="00521A69"/>
    <w:rsid w:val="005225AC"/>
    <w:rsid w:val="00522CD5"/>
    <w:rsid w:val="00522E5E"/>
    <w:rsid w:val="00522FDC"/>
    <w:rsid w:val="00523398"/>
    <w:rsid w:val="00523B2B"/>
    <w:rsid w:val="0052431A"/>
    <w:rsid w:val="0052455F"/>
    <w:rsid w:val="00524645"/>
    <w:rsid w:val="005248AA"/>
    <w:rsid w:val="00524C9E"/>
    <w:rsid w:val="00524D17"/>
    <w:rsid w:val="0052527F"/>
    <w:rsid w:val="005255C8"/>
    <w:rsid w:val="00525AE6"/>
    <w:rsid w:val="00525DC0"/>
    <w:rsid w:val="0052657B"/>
    <w:rsid w:val="005268B4"/>
    <w:rsid w:val="0052696D"/>
    <w:rsid w:val="00526BB6"/>
    <w:rsid w:val="00527225"/>
    <w:rsid w:val="00530227"/>
    <w:rsid w:val="00530573"/>
    <w:rsid w:val="0053072E"/>
    <w:rsid w:val="00531C90"/>
    <w:rsid w:val="00532818"/>
    <w:rsid w:val="00533470"/>
    <w:rsid w:val="00533561"/>
    <w:rsid w:val="00534E90"/>
    <w:rsid w:val="0053502E"/>
    <w:rsid w:val="00535543"/>
    <w:rsid w:val="00535587"/>
    <w:rsid w:val="00535A00"/>
    <w:rsid w:val="00536736"/>
    <w:rsid w:val="0053753F"/>
    <w:rsid w:val="005378A7"/>
    <w:rsid w:val="00537EF5"/>
    <w:rsid w:val="00540A0C"/>
    <w:rsid w:val="00540A33"/>
    <w:rsid w:val="00541798"/>
    <w:rsid w:val="00542D01"/>
    <w:rsid w:val="00542E54"/>
    <w:rsid w:val="0054305B"/>
    <w:rsid w:val="005440EE"/>
    <w:rsid w:val="005446F0"/>
    <w:rsid w:val="00545914"/>
    <w:rsid w:val="0054696B"/>
    <w:rsid w:val="00547C34"/>
    <w:rsid w:val="00550233"/>
    <w:rsid w:val="005506DD"/>
    <w:rsid w:val="005517E1"/>
    <w:rsid w:val="00551927"/>
    <w:rsid w:val="005519E2"/>
    <w:rsid w:val="005525EE"/>
    <w:rsid w:val="005530D3"/>
    <w:rsid w:val="00553A38"/>
    <w:rsid w:val="00554429"/>
    <w:rsid w:val="005546FE"/>
    <w:rsid w:val="00554CBB"/>
    <w:rsid w:val="005556BA"/>
    <w:rsid w:val="00555C57"/>
    <w:rsid w:val="00556F89"/>
    <w:rsid w:val="00557235"/>
    <w:rsid w:val="00557536"/>
    <w:rsid w:val="00557A41"/>
    <w:rsid w:val="00557A9A"/>
    <w:rsid w:val="00557B16"/>
    <w:rsid w:val="00557D14"/>
    <w:rsid w:val="005601D8"/>
    <w:rsid w:val="00560BBB"/>
    <w:rsid w:val="00560D96"/>
    <w:rsid w:val="0056134A"/>
    <w:rsid w:val="0056190E"/>
    <w:rsid w:val="0056253F"/>
    <w:rsid w:val="005625A0"/>
    <w:rsid w:val="00562EBD"/>
    <w:rsid w:val="00563DE1"/>
    <w:rsid w:val="005643AE"/>
    <w:rsid w:val="00564555"/>
    <w:rsid w:val="00564631"/>
    <w:rsid w:val="00564636"/>
    <w:rsid w:val="00564790"/>
    <w:rsid w:val="00564B0B"/>
    <w:rsid w:val="00566AC2"/>
    <w:rsid w:val="005672D3"/>
    <w:rsid w:val="00567394"/>
    <w:rsid w:val="00567559"/>
    <w:rsid w:val="00570408"/>
    <w:rsid w:val="00571C32"/>
    <w:rsid w:val="00571DF4"/>
    <w:rsid w:val="00571FFF"/>
    <w:rsid w:val="00572172"/>
    <w:rsid w:val="0057234A"/>
    <w:rsid w:val="00573CCD"/>
    <w:rsid w:val="0057410B"/>
    <w:rsid w:val="00574E7F"/>
    <w:rsid w:val="0057550C"/>
    <w:rsid w:val="005756AF"/>
    <w:rsid w:val="0057654F"/>
    <w:rsid w:val="005769A7"/>
    <w:rsid w:val="0057760F"/>
    <w:rsid w:val="00577D16"/>
    <w:rsid w:val="00577E27"/>
    <w:rsid w:val="005808FD"/>
    <w:rsid w:val="0058279B"/>
    <w:rsid w:val="00582840"/>
    <w:rsid w:val="005829E8"/>
    <w:rsid w:val="00582F35"/>
    <w:rsid w:val="00583715"/>
    <w:rsid w:val="00583C73"/>
    <w:rsid w:val="00584AB1"/>
    <w:rsid w:val="00584F3E"/>
    <w:rsid w:val="005850E0"/>
    <w:rsid w:val="0058609B"/>
    <w:rsid w:val="005861F0"/>
    <w:rsid w:val="00586B47"/>
    <w:rsid w:val="00586E97"/>
    <w:rsid w:val="005876EA"/>
    <w:rsid w:val="00587A8C"/>
    <w:rsid w:val="00587B92"/>
    <w:rsid w:val="00587C1C"/>
    <w:rsid w:val="0059031A"/>
    <w:rsid w:val="00590462"/>
    <w:rsid w:val="0059072B"/>
    <w:rsid w:val="00590866"/>
    <w:rsid w:val="00590C65"/>
    <w:rsid w:val="00590D83"/>
    <w:rsid w:val="00590EF4"/>
    <w:rsid w:val="0059110F"/>
    <w:rsid w:val="00591492"/>
    <w:rsid w:val="00591B3C"/>
    <w:rsid w:val="00592F50"/>
    <w:rsid w:val="00593763"/>
    <w:rsid w:val="00594432"/>
    <w:rsid w:val="00594BB6"/>
    <w:rsid w:val="00595418"/>
    <w:rsid w:val="00595773"/>
    <w:rsid w:val="00595EFC"/>
    <w:rsid w:val="00596427"/>
    <w:rsid w:val="005967B8"/>
    <w:rsid w:val="00596DBF"/>
    <w:rsid w:val="00597137"/>
    <w:rsid w:val="00597552"/>
    <w:rsid w:val="005A001C"/>
    <w:rsid w:val="005A0A2F"/>
    <w:rsid w:val="005A0AE2"/>
    <w:rsid w:val="005A0D19"/>
    <w:rsid w:val="005A17C0"/>
    <w:rsid w:val="005A1EC2"/>
    <w:rsid w:val="005A27F7"/>
    <w:rsid w:val="005A2E09"/>
    <w:rsid w:val="005A3290"/>
    <w:rsid w:val="005A3578"/>
    <w:rsid w:val="005A37D3"/>
    <w:rsid w:val="005A3DB8"/>
    <w:rsid w:val="005A40A2"/>
    <w:rsid w:val="005A4420"/>
    <w:rsid w:val="005A4D04"/>
    <w:rsid w:val="005A5757"/>
    <w:rsid w:val="005A5FB3"/>
    <w:rsid w:val="005A72D9"/>
    <w:rsid w:val="005A7460"/>
    <w:rsid w:val="005A7905"/>
    <w:rsid w:val="005A7A66"/>
    <w:rsid w:val="005A7DC6"/>
    <w:rsid w:val="005B013D"/>
    <w:rsid w:val="005B0630"/>
    <w:rsid w:val="005B13B9"/>
    <w:rsid w:val="005B211F"/>
    <w:rsid w:val="005B2282"/>
    <w:rsid w:val="005B2432"/>
    <w:rsid w:val="005B26F3"/>
    <w:rsid w:val="005B2BAB"/>
    <w:rsid w:val="005B2C1F"/>
    <w:rsid w:val="005B339C"/>
    <w:rsid w:val="005B360E"/>
    <w:rsid w:val="005B3A95"/>
    <w:rsid w:val="005B40BB"/>
    <w:rsid w:val="005B54BC"/>
    <w:rsid w:val="005B5E15"/>
    <w:rsid w:val="005B750C"/>
    <w:rsid w:val="005B7B86"/>
    <w:rsid w:val="005B7BAC"/>
    <w:rsid w:val="005B7E46"/>
    <w:rsid w:val="005C062B"/>
    <w:rsid w:val="005C0664"/>
    <w:rsid w:val="005C1578"/>
    <w:rsid w:val="005C1CA2"/>
    <w:rsid w:val="005C2039"/>
    <w:rsid w:val="005C2635"/>
    <w:rsid w:val="005C26F6"/>
    <w:rsid w:val="005C28BE"/>
    <w:rsid w:val="005C2CC5"/>
    <w:rsid w:val="005C2EFD"/>
    <w:rsid w:val="005C2F8B"/>
    <w:rsid w:val="005C33E8"/>
    <w:rsid w:val="005C3EC5"/>
    <w:rsid w:val="005C45C0"/>
    <w:rsid w:val="005C46E6"/>
    <w:rsid w:val="005C4CB0"/>
    <w:rsid w:val="005C4DD2"/>
    <w:rsid w:val="005C517E"/>
    <w:rsid w:val="005C557C"/>
    <w:rsid w:val="005C566A"/>
    <w:rsid w:val="005C5723"/>
    <w:rsid w:val="005C58B2"/>
    <w:rsid w:val="005C5E77"/>
    <w:rsid w:val="005C653E"/>
    <w:rsid w:val="005C68E0"/>
    <w:rsid w:val="005C703B"/>
    <w:rsid w:val="005C72CC"/>
    <w:rsid w:val="005C77C2"/>
    <w:rsid w:val="005C77F1"/>
    <w:rsid w:val="005D0BE5"/>
    <w:rsid w:val="005D1246"/>
    <w:rsid w:val="005D1A5B"/>
    <w:rsid w:val="005D1A97"/>
    <w:rsid w:val="005D1BEC"/>
    <w:rsid w:val="005D354B"/>
    <w:rsid w:val="005D39A8"/>
    <w:rsid w:val="005D3E05"/>
    <w:rsid w:val="005D4787"/>
    <w:rsid w:val="005D49A9"/>
    <w:rsid w:val="005D52ED"/>
    <w:rsid w:val="005D55E1"/>
    <w:rsid w:val="005D5730"/>
    <w:rsid w:val="005D5B00"/>
    <w:rsid w:val="005D6DC1"/>
    <w:rsid w:val="005D7115"/>
    <w:rsid w:val="005D758C"/>
    <w:rsid w:val="005E0B37"/>
    <w:rsid w:val="005E13BE"/>
    <w:rsid w:val="005E2A07"/>
    <w:rsid w:val="005E2BA8"/>
    <w:rsid w:val="005E43BB"/>
    <w:rsid w:val="005E4480"/>
    <w:rsid w:val="005E4793"/>
    <w:rsid w:val="005E516F"/>
    <w:rsid w:val="005E5577"/>
    <w:rsid w:val="005E666B"/>
    <w:rsid w:val="005E6D69"/>
    <w:rsid w:val="005E6E3B"/>
    <w:rsid w:val="005E719B"/>
    <w:rsid w:val="005E7315"/>
    <w:rsid w:val="005E7A0B"/>
    <w:rsid w:val="005E7A6B"/>
    <w:rsid w:val="005F0D4D"/>
    <w:rsid w:val="005F0E24"/>
    <w:rsid w:val="005F0F8A"/>
    <w:rsid w:val="005F18CC"/>
    <w:rsid w:val="005F2162"/>
    <w:rsid w:val="005F2550"/>
    <w:rsid w:val="005F2994"/>
    <w:rsid w:val="005F2BE3"/>
    <w:rsid w:val="005F2F4C"/>
    <w:rsid w:val="005F2FAC"/>
    <w:rsid w:val="005F31E9"/>
    <w:rsid w:val="005F3370"/>
    <w:rsid w:val="005F3C6F"/>
    <w:rsid w:val="005F3F24"/>
    <w:rsid w:val="005F4007"/>
    <w:rsid w:val="005F4054"/>
    <w:rsid w:val="005F45BF"/>
    <w:rsid w:val="005F4795"/>
    <w:rsid w:val="005F4E7D"/>
    <w:rsid w:val="005F6028"/>
    <w:rsid w:val="005F70CD"/>
    <w:rsid w:val="005F72E6"/>
    <w:rsid w:val="005F7346"/>
    <w:rsid w:val="005F7D5A"/>
    <w:rsid w:val="005F7E2D"/>
    <w:rsid w:val="006000FA"/>
    <w:rsid w:val="00600C55"/>
    <w:rsid w:val="00600FC0"/>
    <w:rsid w:val="00601D6A"/>
    <w:rsid w:val="006029F1"/>
    <w:rsid w:val="00602DC0"/>
    <w:rsid w:val="00602ED6"/>
    <w:rsid w:val="00603493"/>
    <w:rsid w:val="0060382A"/>
    <w:rsid w:val="00603A40"/>
    <w:rsid w:val="00603B1E"/>
    <w:rsid w:val="00604633"/>
    <w:rsid w:val="006056A7"/>
    <w:rsid w:val="00605E99"/>
    <w:rsid w:val="0060617A"/>
    <w:rsid w:val="00607740"/>
    <w:rsid w:val="00610572"/>
    <w:rsid w:val="00611B3E"/>
    <w:rsid w:val="00611E0D"/>
    <w:rsid w:val="00612D0C"/>
    <w:rsid w:val="0061314E"/>
    <w:rsid w:val="00613493"/>
    <w:rsid w:val="006137D5"/>
    <w:rsid w:val="006138BD"/>
    <w:rsid w:val="00614652"/>
    <w:rsid w:val="006147F0"/>
    <w:rsid w:val="00614FFF"/>
    <w:rsid w:val="00615702"/>
    <w:rsid w:val="006162BA"/>
    <w:rsid w:val="006165B3"/>
    <w:rsid w:val="00616D41"/>
    <w:rsid w:val="00616E99"/>
    <w:rsid w:val="006171AC"/>
    <w:rsid w:val="00617436"/>
    <w:rsid w:val="00617C24"/>
    <w:rsid w:val="00620AC3"/>
    <w:rsid w:val="00620CEA"/>
    <w:rsid w:val="0062187A"/>
    <w:rsid w:val="00622A04"/>
    <w:rsid w:val="00622A21"/>
    <w:rsid w:val="00623136"/>
    <w:rsid w:val="00623E10"/>
    <w:rsid w:val="006241BB"/>
    <w:rsid w:val="00624ED5"/>
    <w:rsid w:val="006266E6"/>
    <w:rsid w:val="006269C0"/>
    <w:rsid w:val="00626BC2"/>
    <w:rsid w:val="00627183"/>
    <w:rsid w:val="00627937"/>
    <w:rsid w:val="00631333"/>
    <w:rsid w:val="00631745"/>
    <w:rsid w:val="0063214A"/>
    <w:rsid w:val="0063232E"/>
    <w:rsid w:val="00632C2D"/>
    <w:rsid w:val="00633C37"/>
    <w:rsid w:val="0063413B"/>
    <w:rsid w:val="00634247"/>
    <w:rsid w:val="006343B6"/>
    <w:rsid w:val="00634752"/>
    <w:rsid w:val="00634EDA"/>
    <w:rsid w:val="00634EEC"/>
    <w:rsid w:val="00634F83"/>
    <w:rsid w:val="006353F2"/>
    <w:rsid w:val="00635A14"/>
    <w:rsid w:val="00635AB4"/>
    <w:rsid w:val="00635C2B"/>
    <w:rsid w:val="00636361"/>
    <w:rsid w:val="00636B98"/>
    <w:rsid w:val="0064231C"/>
    <w:rsid w:val="00642462"/>
    <w:rsid w:val="006433AE"/>
    <w:rsid w:val="006440FC"/>
    <w:rsid w:val="006460BD"/>
    <w:rsid w:val="0064645C"/>
    <w:rsid w:val="006465CF"/>
    <w:rsid w:val="00646D3C"/>
    <w:rsid w:val="00646E04"/>
    <w:rsid w:val="00647DCE"/>
    <w:rsid w:val="006500B0"/>
    <w:rsid w:val="006510E3"/>
    <w:rsid w:val="0065172D"/>
    <w:rsid w:val="006517B1"/>
    <w:rsid w:val="00651C44"/>
    <w:rsid w:val="00652A94"/>
    <w:rsid w:val="00653BDA"/>
    <w:rsid w:val="00654986"/>
    <w:rsid w:val="006550DE"/>
    <w:rsid w:val="00655926"/>
    <w:rsid w:val="00655EFD"/>
    <w:rsid w:val="0065610B"/>
    <w:rsid w:val="006603D6"/>
    <w:rsid w:val="006609AE"/>
    <w:rsid w:val="00660B5C"/>
    <w:rsid w:val="00660BE4"/>
    <w:rsid w:val="00660C0D"/>
    <w:rsid w:val="00661916"/>
    <w:rsid w:val="00661CDE"/>
    <w:rsid w:val="00661EC8"/>
    <w:rsid w:val="006621AE"/>
    <w:rsid w:val="00662CBE"/>
    <w:rsid w:val="00663376"/>
    <w:rsid w:val="00664EA3"/>
    <w:rsid w:val="00665765"/>
    <w:rsid w:val="00666C54"/>
    <w:rsid w:val="00666F2C"/>
    <w:rsid w:val="00667E0D"/>
    <w:rsid w:val="0067026A"/>
    <w:rsid w:val="006704FF"/>
    <w:rsid w:val="00670A4E"/>
    <w:rsid w:val="00670E60"/>
    <w:rsid w:val="00671377"/>
    <w:rsid w:val="0067145E"/>
    <w:rsid w:val="00671CD9"/>
    <w:rsid w:val="00672D1F"/>
    <w:rsid w:val="00673196"/>
    <w:rsid w:val="00673D0B"/>
    <w:rsid w:val="00674AD0"/>
    <w:rsid w:val="00674BEE"/>
    <w:rsid w:val="006750A8"/>
    <w:rsid w:val="0067574B"/>
    <w:rsid w:val="00675E11"/>
    <w:rsid w:val="006765C3"/>
    <w:rsid w:val="00676B37"/>
    <w:rsid w:val="00676F04"/>
    <w:rsid w:val="006779E1"/>
    <w:rsid w:val="00677F30"/>
    <w:rsid w:val="006810A3"/>
    <w:rsid w:val="00681184"/>
    <w:rsid w:val="00681277"/>
    <w:rsid w:val="00681A16"/>
    <w:rsid w:val="00682A08"/>
    <w:rsid w:val="006836C0"/>
    <w:rsid w:val="00683FF6"/>
    <w:rsid w:val="00684F04"/>
    <w:rsid w:val="0068520D"/>
    <w:rsid w:val="00685CB3"/>
    <w:rsid w:val="006861D5"/>
    <w:rsid w:val="006864D1"/>
    <w:rsid w:val="00686518"/>
    <w:rsid w:val="00686553"/>
    <w:rsid w:val="00687ECE"/>
    <w:rsid w:val="006901D4"/>
    <w:rsid w:val="006903E0"/>
    <w:rsid w:val="006907E3"/>
    <w:rsid w:val="00690BDA"/>
    <w:rsid w:val="00690EBB"/>
    <w:rsid w:val="00690F71"/>
    <w:rsid w:val="00692490"/>
    <w:rsid w:val="00693A52"/>
    <w:rsid w:val="00693CD5"/>
    <w:rsid w:val="00693F7E"/>
    <w:rsid w:val="006941B3"/>
    <w:rsid w:val="00694298"/>
    <w:rsid w:val="00694640"/>
    <w:rsid w:val="0069491A"/>
    <w:rsid w:val="00696640"/>
    <w:rsid w:val="0069677B"/>
    <w:rsid w:val="00696966"/>
    <w:rsid w:val="00696CDA"/>
    <w:rsid w:val="006975CE"/>
    <w:rsid w:val="006A0095"/>
    <w:rsid w:val="006A0C53"/>
    <w:rsid w:val="006A0FF1"/>
    <w:rsid w:val="006A162F"/>
    <w:rsid w:val="006A3F48"/>
    <w:rsid w:val="006A4699"/>
    <w:rsid w:val="006A4D7A"/>
    <w:rsid w:val="006A551F"/>
    <w:rsid w:val="006A7FE3"/>
    <w:rsid w:val="006B0520"/>
    <w:rsid w:val="006B08E3"/>
    <w:rsid w:val="006B0F2B"/>
    <w:rsid w:val="006B13FD"/>
    <w:rsid w:val="006B16FD"/>
    <w:rsid w:val="006B1954"/>
    <w:rsid w:val="006B1AFC"/>
    <w:rsid w:val="006B1B13"/>
    <w:rsid w:val="006B1E1B"/>
    <w:rsid w:val="006B2826"/>
    <w:rsid w:val="006B2E31"/>
    <w:rsid w:val="006B3494"/>
    <w:rsid w:val="006B3564"/>
    <w:rsid w:val="006B3C1D"/>
    <w:rsid w:val="006B469E"/>
    <w:rsid w:val="006B46D4"/>
    <w:rsid w:val="006B4EC4"/>
    <w:rsid w:val="006B510B"/>
    <w:rsid w:val="006B52A3"/>
    <w:rsid w:val="006B5504"/>
    <w:rsid w:val="006B58AD"/>
    <w:rsid w:val="006B5DE2"/>
    <w:rsid w:val="006B716D"/>
    <w:rsid w:val="006B72C9"/>
    <w:rsid w:val="006C02BD"/>
    <w:rsid w:val="006C0A74"/>
    <w:rsid w:val="006C0B3B"/>
    <w:rsid w:val="006C1197"/>
    <w:rsid w:val="006C17AD"/>
    <w:rsid w:val="006C1C44"/>
    <w:rsid w:val="006C1CCF"/>
    <w:rsid w:val="006C25DF"/>
    <w:rsid w:val="006C4473"/>
    <w:rsid w:val="006C594B"/>
    <w:rsid w:val="006C624A"/>
    <w:rsid w:val="006C68B7"/>
    <w:rsid w:val="006C72CB"/>
    <w:rsid w:val="006C7A0C"/>
    <w:rsid w:val="006C7D2C"/>
    <w:rsid w:val="006C7D86"/>
    <w:rsid w:val="006D02B5"/>
    <w:rsid w:val="006D0464"/>
    <w:rsid w:val="006D058A"/>
    <w:rsid w:val="006D074F"/>
    <w:rsid w:val="006D0815"/>
    <w:rsid w:val="006D0977"/>
    <w:rsid w:val="006D0A22"/>
    <w:rsid w:val="006D143A"/>
    <w:rsid w:val="006D14B8"/>
    <w:rsid w:val="006D17AF"/>
    <w:rsid w:val="006D20BD"/>
    <w:rsid w:val="006D2194"/>
    <w:rsid w:val="006D2DE0"/>
    <w:rsid w:val="006D2E51"/>
    <w:rsid w:val="006D3819"/>
    <w:rsid w:val="006D3907"/>
    <w:rsid w:val="006D39F9"/>
    <w:rsid w:val="006D4406"/>
    <w:rsid w:val="006D481B"/>
    <w:rsid w:val="006D4825"/>
    <w:rsid w:val="006D4923"/>
    <w:rsid w:val="006D4B16"/>
    <w:rsid w:val="006D4D39"/>
    <w:rsid w:val="006D59B9"/>
    <w:rsid w:val="006D6411"/>
    <w:rsid w:val="006D65D3"/>
    <w:rsid w:val="006D6668"/>
    <w:rsid w:val="006D66C3"/>
    <w:rsid w:val="006D6A8E"/>
    <w:rsid w:val="006D6C53"/>
    <w:rsid w:val="006D711C"/>
    <w:rsid w:val="006D7C6D"/>
    <w:rsid w:val="006E07B7"/>
    <w:rsid w:val="006E0E7E"/>
    <w:rsid w:val="006E122A"/>
    <w:rsid w:val="006E23BC"/>
    <w:rsid w:val="006E25C1"/>
    <w:rsid w:val="006E35E3"/>
    <w:rsid w:val="006E3891"/>
    <w:rsid w:val="006E4ACE"/>
    <w:rsid w:val="006E5F87"/>
    <w:rsid w:val="006E63B5"/>
    <w:rsid w:val="006E6816"/>
    <w:rsid w:val="006E6E52"/>
    <w:rsid w:val="006E7548"/>
    <w:rsid w:val="006F02DF"/>
    <w:rsid w:val="006F0E0D"/>
    <w:rsid w:val="006F118A"/>
    <w:rsid w:val="006F136B"/>
    <w:rsid w:val="006F15CF"/>
    <w:rsid w:val="006F23B6"/>
    <w:rsid w:val="006F2430"/>
    <w:rsid w:val="006F27EC"/>
    <w:rsid w:val="006F3285"/>
    <w:rsid w:val="006F3CD6"/>
    <w:rsid w:val="006F3EB1"/>
    <w:rsid w:val="006F3EE0"/>
    <w:rsid w:val="006F4106"/>
    <w:rsid w:val="006F4B9B"/>
    <w:rsid w:val="006F5301"/>
    <w:rsid w:val="006F5BA2"/>
    <w:rsid w:val="006F6426"/>
    <w:rsid w:val="006F6674"/>
    <w:rsid w:val="006F66AC"/>
    <w:rsid w:val="006F6FAE"/>
    <w:rsid w:val="006F759D"/>
    <w:rsid w:val="00700309"/>
    <w:rsid w:val="0070071E"/>
    <w:rsid w:val="00700F3B"/>
    <w:rsid w:val="00701BF0"/>
    <w:rsid w:val="00702B6A"/>
    <w:rsid w:val="00703DE5"/>
    <w:rsid w:val="00704B65"/>
    <w:rsid w:val="00705AC4"/>
    <w:rsid w:val="00706925"/>
    <w:rsid w:val="00706D28"/>
    <w:rsid w:val="007070CE"/>
    <w:rsid w:val="00707223"/>
    <w:rsid w:val="00707F29"/>
    <w:rsid w:val="0071003A"/>
    <w:rsid w:val="007105D8"/>
    <w:rsid w:val="0071061F"/>
    <w:rsid w:val="007110D7"/>
    <w:rsid w:val="00711FB1"/>
    <w:rsid w:val="0071243D"/>
    <w:rsid w:val="00713B4C"/>
    <w:rsid w:val="00714B8C"/>
    <w:rsid w:val="00714C70"/>
    <w:rsid w:val="007151A2"/>
    <w:rsid w:val="007153D8"/>
    <w:rsid w:val="007171B0"/>
    <w:rsid w:val="00717566"/>
    <w:rsid w:val="00717BF1"/>
    <w:rsid w:val="00721097"/>
    <w:rsid w:val="007226CC"/>
    <w:rsid w:val="0072310C"/>
    <w:rsid w:val="007234C5"/>
    <w:rsid w:val="00724593"/>
    <w:rsid w:val="007247FE"/>
    <w:rsid w:val="00724FE6"/>
    <w:rsid w:val="0072510C"/>
    <w:rsid w:val="00725305"/>
    <w:rsid w:val="00725532"/>
    <w:rsid w:val="00725CDB"/>
    <w:rsid w:val="00725FA6"/>
    <w:rsid w:val="00726C1F"/>
    <w:rsid w:val="007271C9"/>
    <w:rsid w:val="007277B4"/>
    <w:rsid w:val="007278F8"/>
    <w:rsid w:val="00727F60"/>
    <w:rsid w:val="00730826"/>
    <w:rsid w:val="00731857"/>
    <w:rsid w:val="00731D74"/>
    <w:rsid w:val="0073200C"/>
    <w:rsid w:val="0073201A"/>
    <w:rsid w:val="007324BA"/>
    <w:rsid w:val="007328B8"/>
    <w:rsid w:val="00732E04"/>
    <w:rsid w:val="0073429F"/>
    <w:rsid w:val="00734BAF"/>
    <w:rsid w:val="00735237"/>
    <w:rsid w:val="0073596D"/>
    <w:rsid w:val="00735F8F"/>
    <w:rsid w:val="00736588"/>
    <w:rsid w:val="007365C4"/>
    <w:rsid w:val="007365C8"/>
    <w:rsid w:val="00736AF9"/>
    <w:rsid w:val="00737E87"/>
    <w:rsid w:val="00737FC5"/>
    <w:rsid w:val="007400EC"/>
    <w:rsid w:val="00740810"/>
    <w:rsid w:val="00740A92"/>
    <w:rsid w:val="00740D8B"/>
    <w:rsid w:val="00740F22"/>
    <w:rsid w:val="00741242"/>
    <w:rsid w:val="00741B67"/>
    <w:rsid w:val="00741CD2"/>
    <w:rsid w:val="007422B9"/>
    <w:rsid w:val="007424FE"/>
    <w:rsid w:val="00742C8B"/>
    <w:rsid w:val="00742D47"/>
    <w:rsid w:val="00742E84"/>
    <w:rsid w:val="007440E7"/>
    <w:rsid w:val="00744990"/>
    <w:rsid w:val="0074516F"/>
    <w:rsid w:val="007455B5"/>
    <w:rsid w:val="00745A5F"/>
    <w:rsid w:val="00745D04"/>
    <w:rsid w:val="00746B8F"/>
    <w:rsid w:val="00746DBC"/>
    <w:rsid w:val="0074775D"/>
    <w:rsid w:val="00747E4E"/>
    <w:rsid w:val="0075055F"/>
    <w:rsid w:val="00750E2A"/>
    <w:rsid w:val="00751076"/>
    <w:rsid w:val="0075155B"/>
    <w:rsid w:val="00751719"/>
    <w:rsid w:val="00752457"/>
    <w:rsid w:val="00752C64"/>
    <w:rsid w:val="00752FA0"/>
    <w:rsid w:val="0075309F"/>
    <w:rsid w:val="0075419D"/>
    <w:rsid w:val="007547F5"/>
    <w:rsid w:val="00754BBB"/>
    <w:rsid w:val="007550D1"/>
    <w:rsid w:val="00755B53"/>
    <w:rsid w:val="00755E6B"/>
    <w:rsid w:val="00756BCC"/>
    <w:rsid w:val="0075740E"/>
    <w:rsid w:val="00757BDD"/>
    <w:rsid w:val="00757DE4"/>
    <w:rsid w:val="00757FA7"/>
    <w:rsid w:val="00760235"/>
    <w:rsid w:val="00760A69"/>
    <w:rsid w:val="00761541"/>
    <w:rsid w:val="007615AC"/>
    <w:rsid w:val="00762CE8"/>
    <w:rsid w:val="007632AB"/>
    <w:rsid w:val="007636DA"/>
    <w:rsid w:val="00763C4A"/>
    <w:rsid w:val="007641DC"/>
    <w:rsid w:val="00764281"/>
    <w:rsid w:val="00764F42"/>
    <w:rsid w:val="0076501D"/>
    <w:rsid w:val="007652BF"/>
    <w:rsid w:val="00765B17"/>
    <w:rsid w:val="00766862"/>
    <w:rsid w:val="0076757F"/>
    <w:rsid w:val="00771309"/>
    <w:rsid w:val="00771CAF"/>
    <w:rsid w:val="00772C88"/>
    <w:rsid w:val="00773496"/>
    <w:rsid w:val="007736EE"/>
    <w:rsid w:val="00773724"/>
    <w:rsid w:val="00773EC0"/>
    <w:rsid w:val="00774150"/>
    <w:rsid w:val="00774DB5"/>
    <w:rsid w:val="00774E3A"/>
    <w:rsid w:val="007752CE"/>
    <w:rsid w:val="0077552B"/>
    <w:rsid w:val="00776142"/>
    <w:rsid w:val="007762AF"/>
    <w:rsid w:val="00776633"/>
    <w:rsid w:val="00776F7C"/>
    <w:rsid w:val="00777CE9"/>
    <w:rsid w:val="00777DCC"/>
    <w:rsid w:val="00777FAF"/>
    <w:rsid w:val="0078013B"/>
    <w:rsid w:val="007802C4"/>
    <w:rsid w:val="00780699"/>
    <w:rsid w:val="00780B7F"/>
    <w:rsid w:val="00781033"/>
    <w:rsid w:val="0078149E"/>
    <w:rsid w:val="007817F1"/>
    <w:rsid w:val="00781F43"/>
    <w:rsid w:val="0078248E"/>
    <w:rsid w:val="00782692"/>
    <w:rsid w:val="00782712"/>
    <w:rsid w:val="007829C0"/>
    <w:rsid w:val="00783159"/>
    <w:rsid w:val="0078387B"/>
    <w:rsid w:val="00783B23"/>
    <w:rsid w:val="00784A6C"/>
    <w:rsid w:val="00784E26"/>
    <w:rsid w:val="007854A9"/>
    <w:rsid w:val="00785FEB"/>
    <w:rsid w:val="00786F61"/>
    <w:rsid w:val="00790155"/>
    <w:rsid w:val="00790BD3"/>
    <w:rsid w:val="00790C81"/>
    <w:rsid w:val="00790DF1"/>
    <w:rsid w:val="00791274"/>
    <w:rsid w:val="00792310"/>
    <w:rsid w:val="007923A9"/>
    <w:rsid w:val="00792705"/>
    <w:rsid w:val="00793A4A"/>
    <w:rsid w:val="00793C45"/>
    <w:rsid w:val="00794A3B"/>
    <w:rsid w:val="00794FFE"/>
    <w:rsid w:val="00795F47"/>
    <w:rsid w:val="00795F7E"/>
    <w:rsid w:val="007969AC"/>
    <w:rsid w:val="007969F9"/>
    <w:rsid w:val="0079760E"/>
    <w:rsid w:val="00797E64"/>
    <w:rsid w:val="007A06D7"/>
    <w:rsid w:val="007A0FFD"/>
    <w:rsid w:val="007A1DFC"/>
    <w:rsid w:val="007A1F6A"/>
    <w:rsid w:val="007A2152"/>
    <w:rsid w:val="007A28F4"/>
    <w:rsid w:val="007A31B6"/>
    <w:rsid w:val="007A367D"/>
    <w:rsid w:val="007A411F"/>
    <w:rsid w:val="007A4137"/>
    <w:rsid w:val="007A434A"/>
    <w:rsid w:val="007A451E"/>
    <w:rsid w:val="007A45E0"/>
    <w:rsid w:val="007A4A27"/>
    <w:rsid w:val="007A4C12"/>
    <w:rsid w:val="007A50A1"/>
    <w:rsid w:val="007A53B1"/>
    <w:rsid w:val="007A585D"/>
    <w:rsid w:val="007A5B15"/>
    <w:rsid w:val="007A5D97"/>
    <w:rsid w:val="007A61B4"/>
    <w:rsid w:val="007A6A2B"/>
    <w:rsid w:val="007A77DF"/>
    <w:rsid w:val="007B04F4"/>
    <w:rsid w:val="007B058B"/>
    <w:rsid w:val="007B077B"/>
    <w:rsid w:val="007B094E"/>
    <w:rsid w:val="007B0D93"/>
    <w:rsid w:val="007B0E21"/>
    <w:rsid w:val="007B1F72"/>
    <w:rsid w:val="007B1FC2"/>
    <w:rsid w:val="007B20F8"/>
    <w:rsid w:val="007B23D9"/>
    <w:rsid w:val="007B3376"/>
    <w:rsid w:val="007B33B6"/>
    <w:rsid w:val="007B38E9"/>
    <w:rsid w:val="007B4217"/>
    <w:rsid w:val="007B4325"/>
    <w:rsid w:val="007B44F8"/>
    <w:rsid w:val="007B49D0"/>
    <w:rsid w:val="007B4AE2"/>
    <w:rsid w:val="007B546A"/>
    <w:rsid w:val="007B5B9D"/>
    <w:rsid w:val="007B7286"/>
    <w:rsid w:val="007B7434"/>
    <w:rsid w:val="007B7BF9"/>
    <w:rsid w:val="007B7C15"/>
    <w:rsid w:val="007B7D11"/>
    <w:rsid w:val="007C10A9"/>
    <w:rsid w:val="007C11CF"/>
    <w:rsid w:val="007C1583"/>
    <w:rsid w:val="007C162A"/>
    <w:rsid w:val="007C2022"/>
    <w:rsid w:val="007C292B"/>
    <w:rsid w:val="007C324E"/>
    <w:rsid w:val="007C370A"/>
    <w:rsid w:val="007C3AE4"/>
    <w:rsid w:val="007C3C51"/>
    <w:rsid w:val="007C40F7"/>
    <w:rsid w:val="007C486D"/>
    <w:rsid w:val="007C4B6E"/>
    <w:rsid w:val="007C5072"/>
    <w:rsid w:val="007C59B0"/>
    <w:rsid w:val="007C5BEE"/>
    <w:rsid w:val="007C6516"/>
    <w:rsid w:val="007C6D6B"/>
    <w:rsid w:val="007C6D85"/>
    <w:rsid w:val="007C6F6A"/>
    <w:rsid w:val="007D079B"/>
    <w:rsid w:val="007D0BDE"/>
    <w:rsid w:val="007D1660"/>
    <w:rsid w:val="007D1943"/>
    <w:rsid w:val="007D1D4A"/>
    <w:rsid w:val="007D1E0B"/>
    <w:rsid w:val="007D2AC6"/>
    <w:rsid w:val="007D2C73"/>
    <w:rsid w:val="007D3216"/>
    <w:rsid w:val="007D322C"/>
    <w:rsid w:val="007D331A"/>
    <w:rsid w:val="007D4447"/>
    <w:rsid w:val="007D48B8"/>
    <w:rsid w:val="007D4EF4"/>
    <w:rsid w:val="007D539C"/>
    <w:rsid w:val="007D5E2E"/>
    <w:rsid w:val="007D6646"/>
    <w:rsid w:val="007D69D4"/>
    <w:rsid w:val="007D6EF4"/>
    <w:rsid w:val="007D738D"/>
    <w:rsid w:val="007D74B3"/>
    <w:rsid w:val="007D7A27"/>
    <w:rsid w:val="007D7A41"/>
    <w:rsid w:val="007D7F75"/>
    <w:rsid w:val="007E0088"/>
    <w:rsid w:val="007E128C"/>
    <w:rsid w:val="007E16C0"/>
    <w:rsid w:val="007E220C"/>
    <w:rsid w:val="007E2F02"/>
    <w:rsid w:val="007E3CAB"/>
    <w:rsid w:val="007E3DD2"/>
    <w:rsid w:val="007E42C5"/>
    <w:rsid w:val="007E496E"/>
    <w:rsid w:val="007E563D"/>
    <w:rsid w:val="007E61B0"/>
    <w:rsid w:val="007E69AC"/>
    <w:rsid w:val="007E72FF"/>
    <w:rsid w:val="007E76E7"/>
    <w:rsid w:val="007E77DB"/>
    <w:rsid w:val="007E7A53"/>
    <w:rsid w:val="007E7D7B"/>
    <w:rsid w:val="007F05AF"/>
    <w:rsid w:val="007F0603"/>
    <w:rsid w:val="007F1CBD"/>
    <w:rsid w:val="007F2465"/>
    <w:rsid w:val="007F24DC"/>
    <w:rsid w:val="007F2A3A"/>
    <w:rsid w:val="007F2C3A"/>
    <w:rsid w:val="007F3042"/>
    <w:rsid w:val="007F35B0"/>
    <w:rsid w:val="007F3CE0"/>
    <w:rsid w:val="007F4E5F"/>
    <w:rsid w:val="007F51AB"/>
    <w:rsid w:val="007F5A29"/>
    <w:rsid w:val="007F633B"/>
    <w:rsid w:val="007F64AD"/>
    <w:rsid w:val="007F6A6F"/>
    <w:rsid w:val="007F6C20"/>
    <w:rsid w:val="007F6EB1"/>
    <w:rsid w:val="007F778E"/>
    <w:rsid w:val="00800211"/>
    <w:rsid w:val="00800A6E"/>
    <w:rsid w:val="00800ADD"/>
    <w:rsid w:val="00800FAE"/>
    <w:rsid w:val="008018DB"/>
    <w:rsid w:val="0080196A"/>
    <w:rsid w:val="00801C7E"/>
    <w:rsid w:val="008022D1"/>
    <w:rsid w:val="00802443"/>
    <w:rsid w:val="00803451"/>
    <w:rsid w:val="00803521"/>
    <w:rsid w:val="00803F51"/>
    <w:rsid w:val="00804B8D"/>
    <w:rsid w:val="00804F6E"/>
    <w:rsid w:val="008052B3"/>
    <w:rsid w:val="00806204"/>
    <w:rsid w:val="008065B9"/>
    <w:rsid w:val="008068DB"/>
    <w:rsid w:val="00806AB3"/>
    <w:rsid w:val="00806B9C"/>
    <w:rsid w:val="00807017"/>
    <w:rsid w:val="008070D5"/>
    <w:rsid w:val="00807199"/>
    <w:rsid w:val="008074DC"/>
    <w:rsid w:val="00810C52"/>
    <w:rsid w:val="00810FDA"/>
    <w:rsid w:val="00811842"/>
    <w:rsid w:val="00811CFB"/>
    <w:rsid w:val="00811D61"/>
    <w:rsid w:val="00811DB5"/>
    <w:rsid w:val="00811FD6"/>
    <w:rsid w:val="0081248A"/>
    <w:rsid w:val="0081255C"/>
    <w:rsid w:val="008125F2"/>
    <w:rsid w:val="00813819"/>
    <w:rsid w:val="00813B2A"/>
    <w:rsid w:val="008148C9"/>
    <w:rsid w:val="00814975"/>
    <w:rsid w:val="008164A6"/>
    <w:rsid w:val="00816711"/>
    <w:rsid w:val="00816F24"/>
    <w:rsid w:val="008171C8"/>
    <w:rsid w:val="008172BD"/>
    <w:rsid w:val="0082019D"/>
    <w:rsid w:val="00821E74"/>
    <w:rsid w:val="00821F95"/>
    <w:rsid w:val="008221E2"/>
    <w:rsid w:val="008231C5"/>
    <w:rsid w:val="008238D2"/>
    <w:rsid w:val="008241BA"/>
    <w:rsid w:val="00825033"/>
    <w:rsid w:val="008252D9"/>
    <w:rsid w:val="008267CB"/>
    <w:rsid w:val="00826952"/>
    <w:rsid w:val="00827098"/>
    <w:rsid w:val="00827212"/>
    <w:rsid w:val="00830410"/>
    <w:rsid w:val="0083054C"/>
    <w:rsid w:val="008306BB"/>
    <w:rsid w:val="00830885"/>
    <w:rsid w:val="00830903"/>
    <w:rsid w:val="00830CAA"/>
    <w:rsid w:val="008315F2"/>
    <w:rsid w:val="00831B57"/>
    <w:rsid w:val="00832CF2"/>
    <w:rsid w:val="0083323A"/>
    <w:rsid w:val="00833EAA"/>
    <w:rsid w:val="00834671"/>
    <w:rsid w:val="00834683"/>
    <w:rsid w:val="00834C92"/>
    <w:rsid w:val="00836C19"/>
    <w:rsid w:val="00836DE7"/>
    <w:rsid w:val="008372DC"/>
    <w:rsid w:val="00837522"/>
    <w:rsid w:val="0083786A"/>
    <w:rsid w:val="00841927"/>
    <w:rsid w:val="008423A5"/>
    <w:rsid w:val="008429D3"/>
    <w:rsid w:val="00842BE6"/>
    <w:rsid w:val="00843147"/>
    <w:rsid w:val="0084363C"/>
    <w:rsid w:val="00843C43"/>
    <w:rsid w:val="00844ED3"/>
    <w:rsid w:val="008452DC"/>
    <w:rsid w:val="00845826"/>
    <w:rsid w:val="00845C66"/>
    <w:rsid w:val="00845FF6"/>
    <w:rsid w:val="00846354"/>
    <w:rsid w:val="00846B84"/>
    <w:rsid w:val="0084703D"/>
    <w:rsid w:val="0084768C"/>
    <w:rsid w:val="00847753"/>
    <w:rsid w:val="00847CB1"/>
    <w:rsid w:val="00847E2E"/>
    <w:rsid w:val="008501D7"/>
    <w:rsid w:val="008502A1"/>
    <w:rsid w:val="0085073D"/>
    <w:rsid w:val="008507AD"/>
    <w:rsid w:val="00850855"/>
    <w:rsid w:val="0085094A"/>
    <w:rsid w:val="00851076"/>
    <w:rsid w:val="008518BE"/>
    <w:rsid w:val="0085251E"/>
    <w:rsid w:val="00852B63"/>
    <w:rsid w:val="008531BB"/>
    <w:rsid w:val="00853D19"/>
    <w:rsid w:val="00853E98"/>
    <w:rsid w:val="00855499"/>
    <w:rsid w:val="00855711"/>
    <w:rsid w:val="00855E6F"/>
    <w:rsid w:val="008579F6"/>
    <w:rsid w:val="008602DF"/>
    <w:rsid w:val="00860498"/>
    <w:rsid w:val="0086085E"/>
    <w:rsid w:val="00860DBB"/>
    <w:rsid w:val="00860E0B"/>
    <w:rsid w:val="00860EB2"/>
    <w:rsid w:val="008619B0"/>
    <w:rsid w:val="00861B7E"/>
    <w:rsid w:val="008625BF"/>
    <w:rsid w:val="0086286F"/>
    <w:rsid w:val="00863270"/>
    <w:rsid w:val="00863469"/>
    <w:rsid w:val="00863698"/>
    <w:rsid w:val="00863971"/>
    <w:rsid w:val="00863F59"/>
    <w:rsid w:val="00864023"/>
    <w:rsid w:val="00864358"/>
    <w:rsid w:val="00864893"/>
    <w:rsid w:val="0086544F"/>
    <w:rsid w:val="008656FF"/>
    <w:rsid w:val="00865DAA"/>
    <w:rsid w:val="008664BB"/>
    <w:rsid w:val="00866560"/>
    <w:rsid w:val="00867942"/>
    <w:rsid w:val="008706F7"/>
    <w:rsid w:val="00870B5B"/>
    <w:rsid w:val="00870E45"/>
    <w:rsid w:val="00870E79"/>
    <w:rsid w:val="00871485"/>
    <w:rsid w:val="00871B47"/>
    <w:rsid w:val="008727E9"/>
    <w:rsid w:val="00872BA3"/>
    <w:rsid w:val="00872EE6"/>
    <w:rsid w:val="008739F6"/>
    <w:rsid w:val="008742EE"/>
    <w:rsid w:val="0087480D"/>
    <w:rsid w:val="008756FA"/>
    <w:rsid w:val="008763C3"/>
    <w:rsid w:val="008763DC"/>
    <w:rsid w:val="00876AF7"/>
    <w:rsid w:val="00876D8E"/>
    <w:rsid w:val="00876F01"/>
    <w:rsid w:val="00877314"/>
    <w:rsid w:val="0088052D"/>
    <w:rsid w:val="00881308"/>
    <w:rsid w:val="00881573"/>
    <w:rsid w:val="00881575"/>
    <w:rsid w:val="00881E5A"/>
    <w:rsid w:val="0088243E"/>
    <w:rsid w:val="00882858"/>
    <w:rsid w:val="00882F69"/>
    <w:rsid w:val="00883AA6"/>
    <w:rsid w:val="00883DE5"/>
    <w:rsid w:val="00883E59"/>
    <w:rsid w:val="00883ECE"/>
    <w:rsid w:val="00883F2A"/>
    <w:rsid w:val="00884651"/>
    <w:rsid w:val="008848AB"/>
    <w:rsid w:val="00884F5E"/>
    <w:rsid w:val="00884F88"/>
    <w:rsid w:val="00885405"/>
    <w:rsid w:val="0088581A"/>
    <w:rsid w:val="00886052"/>
    <w:rsid w:val="008863B0"/>
    <w:rsid w:val="008863E3"/>
    <w:rsid w:val="008874DE"/>
    <w:rsid w:val="008875E0"/>
    <w:rsid w:val="00887BC4"/>
    <w:rsid w:val="00887FF0"/>
    <w:rsid w:val="0089042B"/>
    <w:rsid w:val="008907DB"/>
    <w:rsid w:val="00891781"/>
    <w:rsid w:val="00891A1C"/>
    <w:rsid w:val="0089245C"/>
    <w:rsid w:val="00892504"/>
    <w:rsid w:val="00892AFE"/>
    <w:rsid w:val="00892B85"/>
    <w:rsid w:val="00894466"/>
    <w:rsid w:val="008957D3"/>
    <w:rsid w:val="008965EE"/>
    <w:rsid w:val="00896734"/>
    <w:rsid w:val="00896C6A"/>
    <w:rsid w:val="008976A1"/>
    <w:rsid w:val="00897F0E"/>
    <w:rsid w:val="008A0768"/>
    <w:rsid w:val="008A25EF"/>
    <w:rsid w:val="008A2850"/>
    <w:rsid w:val="008A288B"/>
    <w:rsid w:val="008A3576"/>
    <w:rsid w:val="008A3630"/>
    <w:rsid w:val="008A3847"/>
    <w:rsid w:val="008A38E5"/>
    <w:rsid w:val="008A3F55"/>
    <w:rsid w:val="008A4043"/>
    <w:rsid w:val="008A425B"/>
    <w:rsid w:val="008A43B5"/>
    <w:rsid w:val="008A4918"/>
    <w:rsid w:val="008A4C02"/>
    <w:rsid w:val="008A530B"/>
    <w:rsid w:val="008A5CB4"/>
    <w:rsid w:val="008A625B"/>
    <w:rsid w:val="008A6CFF"/>
    <w:rsid w:val="008A7D63"/>
    <w:rsid w:val="008B0828"/>
    <w:rsid w:val="008B1AD0"/>
    <w:rsid w:val="008B1B4A"/>
    <w:rsid w:val="008B229D"/>
    <w:rsid w:val="008B2FD4"/>
    <w:rsid w:val="008B381F"/>
    <w:rsid w:val="008B3880"/>
    <w:rsid w:val="008B3E35"/>
    <w:rsid w:val="008B4897"/>
    <w:rsid w:val="008B5E7A"/>
    <w:rsid w:val="008B5F31"/>
    <w:rsid w:val="008B6822"/>
    <w:rsid w:val="008B701A"/>
    <w:rsid w:val="008B71F0"/>
    <w:rsid w:val="008C01BB"/>
    <w:rsid w:val="008C1315"/>
    <w:rsid w:val="008C1AE6"/>
    <w:rsid w:val="008C1FBB"/>
    <w:rsid w:val="008C1FCF"/>
    <w:rsid w:val="008C20A8"/>
    <w:rsid w:val="008C2133"/>
    <w:rsid w:val="008C21B0"/>
    <w:rsid w:val="008C2411"/>
    <w:rsid w:val="008C24A1"/>
    <w:rsid w:val="008C2827"/>
    <w:rsid w:val="008C2A10"/>
    <w:rsid w:val="008C3D40"/>
    <w:rsid w:val="008C464B"/>
    <w:rsid w:val="008C48D6"/>
    <w:rsid w:val="008C525B"/>
    <w:rsid w:val="008C52C4"/>
    <w:rsid w:val="008C59E4"/>
    <w:rsid w:val="008C6AD6"/>
    <w:rsid w:val="008C6E00"/>
    <w:rsid w:val="008C7152"/>
    <w:rsid w:val="008C746D"/>
    <w:rsid w:val="008D0545"/>
    <w:rsid w:val="008D054A"/>
    <w:rsid w:val="008D17B2"/>
    <w:rsid w:val="008D29A5"/>
    <w:rsid w:val="008D29F5"/>
    <w:rsid w:val="008D2CE2"/>
    <w:rsid w:val="008D2D12"/>
    <w:rsid w:val="008D2EC3"/>
    <w:rsid w:val="008D30D0"/>
    <w:rsid w:val="008D327E"/>
    <w:rsid w:val="008D399D"/>
    <w:rsid w:val="008D3A02"/>
    <w:rsid w:val="008D3C69"/>
    <w:rsid w:val="008D409F"/>
    <w:rsid w:val="008D5E59"/>
    <w:rsid w:val="008D730D"/>
    <w:rsid w:val="008D7482"/>
    <w:rsid w:val="008D77FE"/>
    <w:rsid w:val="008D7A09"/>
    <w:rsid w:val="008D7A0B"/>
    <w:rsid w:val="008D7A4A"/>
    <w:rsid w:val="008D7F96"/>
    <w:rsid w:val="008E016D"/>
    <w:rsid w:val="008E0B53"/>
    <w:rsid w:val="008E0F40"/>
    <w:rsid w:val="008E214B"/>
    <w:rsid w:val="008E2BFD"/>
    <w:rsid w:val="008E3578"/>
    <w:rsid w:val="008E35B5"/>
    <w:rsid w:val="008E3A3E"/>
    <w:rsid w:val="008E3C38"/>
    <w:rsid w:val="008E4255"/>
    <w:rsid w:val="008E50A5"/>
    <w:rsid w:val="008E58F5"/>
    <w:rsid w:val="008E6A6B"/>
    <w:rsid w:val="008E7B88"/>
    <w:rsid w:val="008F0C9F"/>
    <w:rsid w:val="008F18CB"/>
    <w:rsid w:val="008F1CE4"/>
    <w:rsid w:val="008F26DC"/>
    <w:rsid w:val="008F272A"/>
    <w:rsid w:val="008F28BF"/>
    <w:rsid w:val="008F290E"/>
    <w:rsid w:val="008F3619"/>
    <w:rsid w:val="008F3C21"/>
    <w:rsid w:val="008F4305"/>
    <w:rsid w:val="008F4458"/>
    <w:rsid w:val="008F4499"/>
    <w:rsid w:val="008F4731"/>
    <w:rsid w:val="008F4EFF"/>
    <w:rsid w:val="008F5C6F"/>
    <w:rsid w:val="008F5E1E"/>
    <w:rsid w:val="008F64D8"/>
    <w:rsid w:val="008F693B"/>
    <w:rsid w:val="008F728E"/>
    <w:rsid w:val="008F77F0"/>
    <w:rsid w:val="008F77FA"/>
    <w:rsid w:val="008F7B70"/>
    <w:rsid w:val="009003D9"/>
    <w:rsid w:val="0090049F"/>
    <w:rsid w:val="00900EBC"/>
    <w:rsid w:val="00902948"/>
    <w:rsid w:val="0090370E"/>
    <w:rsid w:val="0090372E"/>
    <w:rsid w:val="00903966"/>
    <w:rsid w:val="00903EAB"/>
    <w:rsid w:val="009043E4"/>
    <w:rsid w:val="0090450D"/>
    <w:rsid w:val="00904616"/>
    <w:rsid w:val="00904EEB"/>
    <w:rsid w:val="00905268"/>
    <w:rsid w:val="00905966"/>
    <w:rsid w:val="00905B9C"/>
    <w:rsid w:val="0090625C"/>
    <w:rsid w:val="00906F29"/>
    <w:rsid w:val="00907006"/>
    <w:rsid w:val="00907EA6"/>
    <w:rsid w:val="00907F68"/>
    <w:rsid w:val="00907FE2"/>
    <w:rsid w:val="00910E22"/>
    <w:rsid w:val="009110DF"/>
    <w:rsid w:val="00911B08"/>
    <w:rsid w:val="009125AB"/>
    <w:rsid w:val="00912844"/>
    <w:rsid w:val="0091319F"/>
    <w:rsid w:val="009138D4"/>
    <w:rsid w:val="00913B6B"/>
    <w:rsid w:val="0091477B"/>
    <w:rsid w:val="009155C7"/>
    <w:rsid w:val="009159F6"/>
    <w:rsid w:val="00916419"/>
    <w:rsid w:val="0091675C"/>
    <w:rsid w:val="00916AA3"/>
    <w:rsid w:val="009203F1"/>
    <w:rsid w:val="0092081E"/>
    <w:rsid w:val="00920D5D"/>
    <w:rsid w:val="00920E57"/>
    <w:rsid w:val="009213E6"/>
    <w:rsid w:val="00922D13"/>
    <w:rsid w:val="0092311A"/>
    <w:rsid w:val="00923188"/>
    <w:rsid w:val="00923943"/>
    <w:rsid w:val="0092398A"/>
    <w:rsid w:val="00923AB4"/>
    <w:rsid w:val="00923B09"/>
    <w:rsid w:val="00923C44"/>
    <w:rsid w:val="00924309"/>
    <w:rsid w:val="00924908"/>
    <w:rsid w:val="0092494A"/>
    <w:rsid w:val="00924953"/>
    <w:rsid w:val="00925770"/>
    <w:rsid w:val="00926615"/>
    <w:rsid w:val="009268E2"/>
    <w:rsid w:val="009269DD"/>
    <w:rsid w:val="00926BDE"/>
    <w:rsid w:val="00927692"/>
    <w:rsid w:val="009302FD"/>
    <w:rsid w:val="00930404"/>
    <w:rsid w:val="0093057E"/>
    <w:rsid w:val="00930C5E"/>
    <w:rsid w:val="00930CF4"/>
    <w:rsid w:val="0093145A"/>
    <w:rsid w:val="009315DA"/>
    <w:rsid w:val="00932112"/>
    <w:rsid w:val="0093218C"/>
    <w:rsid w:val="009331E0"/>
    <w:rsid w:val="0093359F"/>
    <w:rsid w:val="009347ED"/>
    <w:rsid w:val="00934D5F"/>
    <w:rsid w:val="0093539B"/>
    <w:rsid w:val="009355E7"/>
    <w:rsid w:val="00935CC8"/>
    <w:rsid w:val="00936430"/>
    <w:rsid w:val="009364F7"/>
    <w:rsid w:val="00936A35"/>
    <w:rsid w:val="00936C4C"/>
    <w:rsid w:val="00936ECD"/>
    <w:rsid w:val="0093766D"/>
    <w:rsid w:val="00937C35"/>
    <w:rsid w:val="0094013E"/>
    <w:rsid w:val="0094053F"/>
    <w:rsid w:val="00940E1A"/>
    <w:rsid w:val="009429B4"/>
    <w:rsid w:val="00942E77"/>
    <w:rsid w:val="009442A1"/>
    <w:rsid w:val="00944AD7"/>
    <w:rsid w:val="009454DE"/>
    <w:rsid w:val="009455F3"/>
    <w:rsid w:val="00945B8A"/>
    <w:rsid w:val="00946267"/>
    <w:rsid w:val="0094661C"/>
    <w:rsid w:val="00946AF8"/>
    <w:rsid w:val="00946E06"/>
    <w:rsid w:val="009479D1"/>
    <w:rsid w:val="0095017D"/>
    <w:rsid w:val="00950236"/>
    <w:rsid w:val="0095068E"/>
    <w:rsid w:val="00950D1E"/>
    <w:rsid w:val="00950FB2"/>
    <w:rsid w:val="009518AC"/>
    <w:rsid w:val="00951E80"/>
    <w:rsid w:val="00952433"/>
    <w:rsid w:val="009534F1"/>
    <w:rsid w:val="00953531"/>
    <w:rsid w:val="009546E0"/>
    <w:rsid w:val="009549C6"/>
    <w:rsid w:val="00954A14"/>
    <w:rsid w:val="00954F44"/>
    <w:rsid w:val="0095519D"/>
    <w:rsid w:val="00955722"/>
    <w:rsid w:val="0095621B"/>
    <w:rsid w:val="00956647"/>
    <w:rsid w:val="0095674B"/>
    <w:rsid w:val="009577B9"/>
    <w:rsid w:val="0095799F"/>
    <w:rsid w:val="00957CA2"/>
    <w:rsid w:val="00960083"/>
    <w:rsid w:val="00960216"/>
    <w:rsid w:val="009603A4"/>
    <w:rsid w:val="009609FF"/>
    <w:rsid w:val="00960FC3"/>
    <w:rsid w:val="009616EC"/>
    <w:rsid w:val="00961A80"/>
    <w:rsid w:val="00961A83"/>
    <w:rsid w:val="0096224C"/>
    <w:rsid w:val="00962567"/>
    <w:rsid w:val="00962DCC"/>
    <w:rsid w:val="00963122"/>
    <w:rsid w:val="009634DA"/>
    <w:rsid w:val="009635DA"/>
    <w:rsid w:val="009638AC"/>
    <w:rsid w:val="00963BEE"/>
    <w:rsid w:val="00963E73"/>
    <w:rsid w:val="0096457B"/>
    <w:rsid w:val="009654FF"/>
    <w:rsid w:val="009656CC"/>
    <w:rsid w:val="009658A9"/>
    <w:rsid w:val="009662AE"/>
    <w:rsid w:val="00966410"/>
    <w:rsid w:val="00966BFD"/>
    <w:rsid w:val="00966D48"/>
    <w:rsid w:val="00967621"/>
    <w:rsid w:val="009678D6"/>
    <w:rsid w:val="00967EDC"/>
    <w:rsid w:val="009704FE"/>
    <w:rsid w:val="009705E2"/>
    <w:rsid w:val="00970B0F"/>
    <w:rsid w:val="00971215"/>
    <w:rsid w:val="009714C0"/>
    <w:rsid w:val="00971A05"/>
    <w:rsid w:val="00971EB7"/>
    <w:rsid w:val="00972459"/>
    <w:rsid w:val="00974EA5"/>
    <w:rsid w:val="00975392"/>
    <w:rsid w:val="009758D9"/>
    <w:rsid w:val="00975992"/>
    <w:rsid w:val="009759DE"/>
    <w:rsid w:val="0097715A"/>
    <w:rsid w:val="00977200"/>
    <w:rsid w:val="00977A6A"/>
    <w:rsid w:val="00977DAA"/>
    <w:rsid w:val="00977DB3"/>
    <w:rsid w:val="00980310"/>
    <w:rsid w:val="00980AF2"/>
    <w:rsid w:val="00980D54"/>
    <w:rsid w:val="00981031"/>
    <w:rsid w:val="00981079"/>
    <w:rsid w:val="00981811"/>
    <w:rsid w:val="00981B0F"/>
    <w:rsid w:val="00981CD7"/>
    <w:rsid w:val="00981E06"/>
    <w:rsid w:val="009824DC"/>
    <w:rsid w:val="00982EB1"/>
    <w:rsid w:val="00983571"/>
    <w:rsid w:val="00983D66"/>
    <w:rsid w:val="00984145"/>
    <w:rsid w:val="00984CAB"/>
    <w:rsid w:val="00985222"/>
    <w:rsid w:val="009853E3"/>
    <w:rsid w:val="009866CC"/>
    <w:rsid w:val="0098751D"/>
    <w:rsid w:val="00987865"/>
    <w:rsid w:val="00987CB5"/>
    <w:rsid w:val="00990060"/>
    <w:rsid w:val="009900DF"/>
    <w:rsid w:val="009908CF"/>
    <w:rsid w:val="00990A3C"/>
    <w:rsid w:val="00990EF1"/>
    <w:rsid w:val="00992A01"/>
    <w:rsid w:val="00992FB7"/>
    <w:rsid w:val="00993361"/>
    <w:rsid w:val="00993839"/>
    <w:rsid w:val="00994ABF"/>
    <w:rsid w:val="009952A1"/>
    <w:rsid w:val="00997FE0"/>
    <w:rsid w:val="009A050A"/>
    <w:rsid w:val="009A1020"/>
    <w:rsid w:val="009A1399"/>
    <w:rsid w:val="009A16C2"/>
    <w:rsid w:val="009A17F5"/>
    <w:rsid w:val="009A23EF"/>
    <w:rsid w:val="009A26E2"/>
    <w:rsid w:val="009A26EC"/>
    <w:rsid w:val="009A2915"/>
    <w:rsid w:val="009A2973"/>
    <w:rsid w:val="009A2A82"/>
    <w:rsid w:val="009A2A83"/>
    <w:rsid w:val="009A3139"/>
    <w:rsid w:val="009A4017"/>
    <w:rsid w:val="009A470D"/>
    <w:rsid w:val="009A49A1"/>
    <w:rsid w:val="009A5D0A"/>
    <w:rsid w:val="009A5D37"/>
    <w:rsid w:val="009A6885"/>
    <w:rsid w:val="009A6D3B"/>
    <w:rsid w:val="009A7048"/>
    <w:rsid w:val="009A77C3"/>
    <w:rsid w:val="009B0022"/>
    <w:rsid w:val="009B168E"/>
    <w:rsid w:val="009B238B"/>
    <w:rsid w:val="009B28CD"/>
    <w:rsid w:val="009B383A"/>
    <w:rsid w:val="009B3A3A"/>
    <w:rsid w:val="009B3E44"/>
    <w:rsid w:val="009B3F4E"/>
    <w:rsid w:val="009B4535"/>
    <w:rsid w:val="009B4B56"/>
    <w:rsid w:val="009B6906"/>
    <w:rsid w:val="009B6EB0"/>
    <w:rsid w:val="009B6F5D"/>
    <w:rsid w:val="009B733A"/>
    <w:rsid w:val="009B74D9"/>
    <w:rsid w:val="009C0874"/>
    <w:rsid w:val="009C0C3C"/>
    <w:rsid w:val="009C0F3C"/>
    <w:rsid w:val="009C180C"/>
    <w:rsid w:val="009C21D6"/>
    <w:rsid w:val="009C29CE"/>
    <w:rsid w:val="009C4404"/>
    <w:rsid w:val="009C47A2"/>
    <w:rsid w:val="009C4CA0"/>
    <w:rsid w:val="009C5239"/>
    <w:rsid w:val="009C666E"/>
    <w:rsid w:val="009C693E"/>
    <w:rsid w:val="009C6EA4"/>
    <w:rsid w:val="009C79D1"/>
    <w:rsid w:val="009D07D3"/>
    <w:rsid w:val="009D101B"/>
    <w:rsid w:val="009D12A2"/>
    <w:rsid w:val="009D1CDF"/>
    <w:rsid w:val="009D1D58"/>
    <w:rsid w:val="009D266B"/>
    <w:rsid w:val="009D2DC6"/>
    <w:rsid w:val="009D30D9"/>
    <w:rsid w:val="009D3B18"/>
    <w:rsid w:val="009D3C66"/>
    <w:rsid w:val="009D469F"/>
    <w:rsid w:val="009D4BAB"/>
    <w:rsid w:val="009D518A"/>
    <w:rsid w:val="009D5840"/>
    <w:rsid w:val="009D67B3"/>
    <w:rsid w:val="009D76BA"/>
    <w:rsid w:val="009D76EC"/>
    <w:rsid w:val="009E0BCC"/>
    <w:rsid w:val="009E1B15"/>
    <w:rsid w:val="009E1B38"/>
    <w:rsid w:val="009E2074"/>
    <w:rsid w:val="009E2302"/>
    <w:rsid w:val="009E252A"/>
    <w:rsid w:val="009E29C1"/>
    <w:rsid w:val="009E41E9"/>
    <w:rsid w:val="009E4441"/>
    <w:rsid w:val="009E4B99"/>
    <w:rsid w:val="009E5053"/>
    <w:rsid w:val="009E5EEE"/>
    <w:rsid w:val="009E61C7"/>
    <w:rsid w:val="009E65D2"/>
    <w:rsid w:val="009E660C"/>
    <w:rsid w:val="009E6AFD"/>
    <w:rsid w:val="009E6BA0"/>
    <w:rsid w:val="009E6C46"/>
    <w:rsid w:val="009E6C7D"/>
    <w:rsid w:val="009E6ECC"/>
    <w:rsid w:val="009F0586"/>
    <w:rsid w:val="009F0607"/>
    <w:rsid w:val="009F0894"/>
    <w:rsid w:val="009F08A2"/>
    <w:rsid w:val="009F0999"/>
    <w:rsid w:val="009F0A62"/>
    <w:rsid w:val="009F1489"/>
    <w:rsid w:val="009F14B4"/>
    <w:rsid w:val="009F1715"/>
    <w:rsid w:val="009F1A50"/>
    <w:rsid w:val="009F1F0F"/>
    <w:rsid w:val="009F29DE"/>
    <w:rsid w:val="009F322F"/>
    <w:rsid w:val="009F365C"/>
    <w:rsid w:val="009F4021"/>
    <w:rsid w:val="009F44F0"/>
    <w:rsid w:val="009F454B"/>
    <w:rsid w:val="009F4B5E"/>
    <w:rsid w:val="009F4CC8"/>
    <w:rsid w:val="009F4D80"/>
    <w:rsid w:val="009F5508"/>
    <w:rsid w:val="009F5527"/>
    <w:rsid w:val="009F57DB"/>
    <w:rsid w:val="009F5CA6"/>
    <w:rsid w:val="009F6591"/>
    <w:rsid w:val="009F6C7A"/>
    <w:rsid w:val="009F7B62"/>
    <w:rsid w:val="00A0086A"/>
    <w:rsid w:val="00A008E9"/>
    <w:rsid w:val="00A017F2"/>
    <w:rsid w:val="00A0214E"/>
    <w:rsid w:val="00A023A9"/>
    <w:rsid w:val="00A0261A"/>
    <w:rsid w:val="00A030FE"/>
    <w:rsid w:val="00A0332E"/>
    <w:rsid w:val="00A03428"/>
    <w:rsid w:val="00A03931"/>
    <w:rsid w:val="00A0394E"/>
    <w:rsid w:val="00A03CC6"/>
    <w:rsid w:val="00A045EE"/>
    <w:rsid w:val="00A045F8"/>
    <w:rsid w:val="00A04AC1"/>
    <w:rsid w:val="00A04CD8"/>
    <w:rsid w:val="00A050CD"/>
    <w:rsid w:val="00A0665C"/>
    <w:rsid w:val="00A06BC9"/>
    <w:rsid w:val="00A07232"/>
    <w:rsid w:val="00A0798E"/>
    <w:rsid w:val="00A07EE1"/>
    <w:rsid w:val="00A102B9"/>
    <w:rsid w:val="00A11ECB"/>
    <w:rsid w:val="00A12149"/>
    <w:rsid w:val="00A1350A"/>
    <w:rsid w:val="00A1384D"/>
    <w:rsid w:val="00A14011"/>
    <w:rsid w:val="00A150D5"/>
    <w:rsid w:val="00A151D2"/>
    <w:rsid w:val="00A1615B"/>
    <w:rsid w:val="00A161E0"/>
    <w:rsid w:val="00A165E7"/>
    <w:rsid w:val="00A16A67"/>
    <w:rsid w:val="00A16B32"/>
    <w:rsid w:val="00A16E66"/>
    <w:rsid w:val="00A17419"/>
    <w:rsid w:val="00A204BB"/>
    <w:rsid w:val="00A2072B"/>
    <w:rsid w:val="00A20E03"/>
    <w:rsid w:val="00A21118"/>
    <w:rsid w:val="00A211EC"/>
    <w:rsid w:val="00A21286"/>
    <w:rsid w:val="00A2248C"/>
    <w:rsid w:val="00A22C15"/>
    <w:rsid w:val="00A23A60"/>
    <w:rsid w:val="00A23F23"/>
    <w:rsid w:val="00A23F4C"/>
    <w:rsid w:val="00A24602"/>
    <w:rsid w:val="00A2470E"/>
    <w:rsid w:val="00A25658"/>
    <w:rsid w:val="00A25CA9"/>
    <w:rsid w:val="00A25E12"/>
    <w:rsid w:val="00A25EB0"/>
    <w:rsid w:val="00A267A5"/>
    <w:rsid w:val="00A26A6B"/>
    <w:rsid w:val="00A302CD"/>
    <w:rsid w:val="00A30503"/>
    <w:rsid w:val="00A31102"/>
    <w:rsid w:val="00A3226B"/>
    <w:rsid w:val="00A32D4F"/>
    <w:rsid w:val="00A32E22"/>
    <w:rsid w:val="00A339A2"/>
    <w:rsid w:val="00A3514C"/>
    <w:rsid w:val="00A35B22"/>
    <w:rsid w:val="00A36750"/>
    <w:rsid w:val="00A36CD0"/>
    <w:rsid w:val="00A36CF9"/>
    <w:rsid w:val="00A36FE9"/>
    <w:rsid w:val="00A376BD"/>
    <w:rsid w:val="00A37BCB"/>
    <w:rsid w:val="00A408CC"/>
    <w:rsid w:val="00A414A8"/>
    <w:rsid w:val="00A417B6"/>
    <w:rsid w:val="00A41D77"/>
    <w:rsid w:val="00A434B6"/>
    <w:rsid w:val="00A43B65"/>
    <w:rsid w:val="00A44311"/>
    <w:rsid w:val="00A446D0"/>
    <w:rsid w:val="00A448AE"/>
    <w:rsid w:val="00A44CC1"/>
    <w:rsid w:val="00A44E70"/>
    <w:rsid w:val="00A4505C"/>
    <w:rsid w:val="00A45144"/>
    <w:rsid w:val="00A453AB"/>
    <w:rsid w:val="00A4566B"/>
    <w:rsid w:val="00A4595F"/>
    <w:rsid w:val="00A45A58"/>
    <w:rsid w:val="00A45B4B"/>
    <w:rsid w:val="00A45B59"/>
    <w:rsid w:val="00A467F4"/>
    <w:rsid w:val="00A468C5"/>
    <w:rsid w:val="00A46AB1"/>
    <w:rsid w:val="00A507AD"/>
    <w:rsid w:val="00A50D06"/>
    <w:rsid w:val="00A51297"/>
    <w:rsid w:val="00A51A86"/>
    <w:rsid w:val="00A51D5F"/>
    <w:rsid w:val="00A51F1F"/>
    <w:rsid w:val="00A527FF"/>
    <w:rsid w:val="00A52A7A"/>
    <w:rsid w:val="00A52CE0"/>
    <w:rsid w:val="00A53216"/>
    <w:rsid w:val="00A543CB"/>
    <w:rsid w:val="00A547F1"/>
    <w:rsid w:val="00A55A77"/>
    <w:rsid w:val="00A55AF2"/>
    <w:rsid w:val="00A56273"/>
    <w:rsid w:val="00A5686A"/>
    <w:rsid w:val="00A56C6D"/>
    <w:rsid w:val="00A57A7A"/>
    <w:rsid w:val="00A57C21"/>
    <w:rsid w:val="00A619B4"/>
    <w:rsid w:val="00A61AE8"/>
    <w:rsid w:val="00A62188"/>
    <w:rsid w:val="00A627EB"/>
    <w:rsid w:val="00A63088"/>
    <w:rsid w:val="00A63C6C"/>
    <w:rsid w:val="00A63D3F"/>
    <w:rsid w:val="00A644EE"/>
    <w:rsid w:val="00A645B9"/>
    <w:rsid w:val="00A64E5F"/>
    <w:rsid w:val="00A658D8"/>
    <w:rsid w:val="00A65EF4"/>
    <w:rsid w:val="00A70039"/>
    <w:rsid w:val="00A70CA8"/>
    <w:rsid w:val="00A70FC7"/>
    <w:rsid w:val="00A713B4"/>
    <w:rsid w:val="00A71C91"/>
    <w:rsid w:val="00A720C8"/>
    <w:rsid w:val="00A72159"/>
    <w:rsid w:val="00A72C6D"/>
    <w:rsid w:val="00A7307D"/>
    <w:rsid w:val="00A7317C"/>
    <w:rsid w:val="00A73731"/>
    <w:rsid w:val="00A741F5"/>
    <w:rsid w:val="00A743ED"/>
    <w:rsid w:val="00A74B97"/>
    <w:rsid w:val="00A74FF3"/>
    <w:rsid w:val="00A755B8"/>
    <w:rsid w:val="00A757C2"/>
    <w:rsid w:val="00A75BAF"/>
    <w:rsid w:val="00A76214"/>
    <w:rsid w:val="00A770CF"/>
    <w:rsid w:val="00A77A32"/>
    <w:rsid w:val="00A77AA6"/>
    <w:rsid w:val="00A77ADE"/>
    <w:rsid w:val="00A800E4"/>
    <w:rsid w:val="00A810C2"/>
    <w:rsid w:val="00A81818"/>
    <w:rsid w:val="00A81FE0"/>
    <w:rsid w:val="00A83340"/>
    <w:rsid w:val="00A836D1"/>
    <w:rsid w:val="00A8376A"/>
    <w:rsid w:val="00A844F9"/>
    <w:rsid w:val="00A8562F"/>
    <w:rsid w:val="00A85795"/>
    <w:rsid w:val="00A90056"/>
    <w:rsid w:val="00A90C47"/>
    <w:rsid w:val="00A91079"/>
    <w:rsid w:val="00A9181E"/>
    <w:rsid w:val="00A92241"/>
    <w:rsid w:val="00A9298B"/>
    <w:rsid w:val="00A92CBD"/>
    <w:rsid w:val="00A92CFF"/>
    <w:rsid w:val="00A931F6"/>
    <w:rsid w:val="00A93D6A"/>
    <w:rsid w:val="00A9446A"/>
    <w:rsid w:val="00A94EBE"/>
    <w:rsid w:val="00A95337"/>
    <w:rsid w:val="00A957DD"/>
    <w:rsid w:val="00A9640C"/>
    <w:rsid w:val="00A96B54"/>
    <w:rsid w:val="00A97656"/>
    <w:rsid w:val="00A976E5"/>
    <w:rsid w:val="00A977BF"/>
    <w:rsid w:val="00AA0B96"/>
    <w:rsid w:val="00AA0E23"/>
    <w:rsid w:val="00AA1654"/>
    <w:rsid w:val="00AA1C45"/>
    <w:rsid w:val="00AA1F85"/>
    <w:rsid w:val="00AA35EC"/>
    <w:rsid w:val="00AA3F3A"/>
    <w:rsid w:val="00AA421D"/>
    <w:rsid w:val="00AA460F"/>
    <w:rsid w:val="00AA49B5"/>
    <w:rsid w:val="00AA4FD0"/>
    <w:rsid w:val="00AA54A2"/>
    <w:rsid w:val="00AA602A"/>
    <w:rsid w:val="00AA6343"/>
    <w:rsid w:val="00AA6B6A"/>
    <w:rsid w:val="00AA76F9"/>
    <w:rsid w:val="00AB0C6A"/>
    <w:rsid w:val="00AB23F0"/>
    <w:rsid w:val="00AB24FD"/>
    <w:rsid w:val="00AB2579"/>
    <w:rsid w:val="00AB2F9E"/>
    <w:rsid w:val="00AB4552"/>
    <w:rsid w:val="00AB4CB8"/>
    <w:rsid w:val="00AB56B6"/>
    <w:rsid w:val="00AB6E20"/>
    <w:rsid w:val="00AB78CC"/>
    <w:rsid w:val="00AB7E26"/>
    <w:rsid w:val="00AB7F2D"/>
    <w:rsid w:val="00AC09E4"/>
    <w:rsid w:val="00AC125D"/>
    <w:rsid w:val="00AC1931"/>
    <w:rsid w:val="00AC1B8B"/>
    <w:rsid w:val="00AC1E23"/>
    <w:rsid w:val="00AC204D"/>
    <w:rsid w:val="00AC2067"/>
    <w:rsid w:val="00AC29B6"/>
    <w:rsid w:val="00AC35CD"/>
    <w:rsid w:val="00AC3661"/>
    <w:rsid w:val="00AC3848"/>
    <w:rsid w:val="00AC3F69"/>
    <w:rsid w:val="00AC42DF"/>
    <w:rsid w:val="00AC4B8A"/>
    <w:rsid w:val="00AC5667"/>
    <w:rsid w:val="00AC5731"/>
    <w:rsid w:val="00AC5A5A"/>
    <w:rsid w:val="00AC5F68"/>
    <w:rsid w:val="00AC7EA0"/>
    <w:rsid w:val="00AD02B5"/>
    <w:rsid w:val="00AD0CBA"/>
    <w:rsid w:val="00AD1FF4"/>
    <w:rsid w:val="00AD22FB"/>
    <w:rsid w:val="00AD2359"/>
    <w:rsid w:val="00AD2685"/>
    <w:rsid w:val="00AD28B9"/>
    <w:rsid w:val="00AD2D26"/>
    <w:rsid w:val="00AD2D4B"/>
    <w:rsid w:val="00AD301D"/>
    <w:rsid w:val="00AD3248"/>
    <w:rsid w:val="00AD357D"/>
    <w:rsid w:val="00AD3712"/>
    <w:rsid w:val="00AD41F1"/>
    <w:rsid w:val="00AD4348"/>
    <w:rsid w:val="00AD47E6"/>
    <w:rsid w:val="00AD4D5D"/>
    <w:rsid w:val="00AD5C4C"/>
    <w:rsid w:val="00AD651D"/>
    <w:rsid w:val="00AD66F3"/>
    <w:rsid w:val="00AD671E"/>
    <w:rsid w:val="00AD7A51"/>
    <w:rsid w:val="00AE0198"/>
    <w:rsid w:val="00AE01F1"/>
    <w:rsid w:val="00AE1199"/>
    <w:rsid w:val="00AE1478"/>
    <w:rsid w:val="00AE1B1D"/>
    <w:rsid w:val="00AE294B"/>
    <w:rsid w:val="00AE3B4E"/>
    <w:rsid w:val="00AE3EB1"/>
    <w:rsid w:val="00AE469F"/>
    <w:rsid w:val="00AE4AA0"/>
    <w:rsid w:val="00AE5B25"/>
    <w:rsid w:val="00AE5DD9"/>
    <w:rsid w:val="00AE5E08"/>
    <w:rsid w:val="00AE6735"/>
    <w:rsid w:val="00AE6A8C"/>
    <w:rsid w:val="00AE6E8E"/>
    <w:rsid w:val="00AE7F79"/>
    <w:rsid w:val="00AF0BAB"/>
    <w:rsid w:val="00AF143C"/>
    <w:rsid w:val="00AF2E83"/>
    <w:rsid w:val="00AF314A"/>
    <w:rsid w:val="00AF3529"/>
    <w:rsid w:val="00AF3E1E"/>
    <w:rsid w:val="00AF479E"/>
    <w:rsid w:val="00AF5290"/>
    <w:rsid w:val="00AF5462"/>
    <w:rsid w:val="00AF6386"/>
    <w:rsid w:val="00AF6392"/>
    <w:rsid w:val="00AF6E61"/>
    <w:rsid w:val="00AF6FD4"/>
    <w:rsid w:val="00AF6FE1"/>
    <w:rsid w:val="00AF749F"/>
    <w:rsid w:val="00AF78E6"/>
    <w:rsid w:val="00B00D6C"/>
    <w:rsid w:val="00B011BF"/>
    <w:rsid w:val="00B01ECD"/>
    <w:rsid w:val="00B0208E"/>
    <w:rsid w:val="00B02F08"/>
    <w:rsid w:val="00B043F9"/>
    <w:rsid w:val="00B0471E"/>
    <w:rsid w:val="00B04DD6"/>
    <w:rsid w:val="00B04F62"/>
    <w:rsid w:val="00B050AF"/>
    <w:rsid w:val="00B05C53"/>
    <w:rsid w:val="00B05EFD"/>
    <w:rsid w:val="00B06181"/>
    <w:rsid w:val="00B06218"/>
    <w:rsid w:val="00B068D2"/>
    <w:rsid w:val="00B07042"/>
    <w:rsid w:val="00B07338"/>
    <w:rsid w:val="00B073B0"/>
    <w:rsid w:val="00B07A57"/>
    <w:rsid w:val="00B10AF6"/>
    <w:rsid w:val="00B10B39"/>
    <w:rsid w:val="00B11506"/>
    <w:rsid w:val="00B11874"/>
    <w:rsid w:val="00B119DE"/>
    <w:rsid w:val="00B11A5E"/>
    <w:rsid w:val="00B1208D"/>
    <w:rsid w:val="00B13D69"/>
    <w:rsid w:val="00B13E35"/>
    <w:rsid w:val="00B13FB2"/>
    <w:rsid w:val="00B14104"/>
    <w:rsid w:val="00B1492A"/>
    <w:rsid w:val="00B15154"/>
    <w:rsid w:val="00B15224"/>
    <w:rsid w:val="00B155D2"/>
    <w:rsid w:val="00B15E55"/>
    <w:rsid w:val="00B161D2"/>
    <w:rsid w:val="00B1650F"/>
    <w:rsid w:val="00B16AB9"/>
    <w:rsid w:val="00B17BE0"/>
    <w:rsid w:val="00B17CF7"/>
    <w:rsid w:val="00B203FF"/>
    <w:rsid w:val="00B20802"/>
    <w:rsid w:val="00B20FBB"/>
    <w:rsid w:val="00B21730"/>
    <w:rsid w:val="00B21867"/>
    <w:rsid w:val="00B21D51"/>
    <w:rsid w:val="00B21E37"/>
    <w:rsid w:val="00B2211C"/>
    <w:rsid w:val="00B223A9"/>
    <w:rsid w:val="00B2286E"/>
    <w:rsid w:val="00B22C8F"/>
    <w:rsid w:val="00B23203"/>
    <w:rsid w:val="00B23409"/>
    <w:rsid w:val="00B23C33"/>
    <w:rsid w:val="00B24370"/>
    <w:rsid w:val="00B250F2"/>
    <w:rsid w:val="00B2549A"/>
    <w:rsid w:val="00B258BA"/>
    <w:rsid w:val="00B25B36"/>
    <w:rsid w:val="00B25BF5"/>
    <w:rsid w:val="00B26621"/>
    <w:rsid w:val="00B27A17"/>
    <w:rsid w:val="00B27C95"/>
    <w:rsid w:val="00B27EBA"/>
    <w:rsid w:val="00B30098"/>
    <w:rsid w:val="00B305D1"/>
    <w:rsid w:val="00B30D8F"/>
    <w:rsid w:val="00B320A8"/>
    <w:rsid w:val="00B320E7"/>
    <w:rsid w:val="00B322DE"/>
    <w:rsid w:val="00B32815"/>
    <w:rsid w:val="00B32AC0"/>
    <w:rsid w:val="00B32B22"/>
    <w:rsid w:val="00B32D2C"/>
    <w:rsid w:val="00B33B07"/>
    <w:rsid w:val="00B33BF7"/>
    <w:rsid w:val="00B34E89"/>
    <w:rsid w:val="00B35B0B"/>
    <w:rsid w:val="00B35E14"/>
    <w:rsid w:val="00B366CE"/>
    <w:rsid w:val="00B37268"/>
    <w:rsid w:val="00B41290"/>
    <w:rsid w:val="00B41444"/>
    <w:rsid w:val="00B41659"/>
    <w:rsid w:val="00B4259E"/>
    <w:rsid w:val="00B427AD"/>
    <w:rsid w:val="00B42989"/>
    <w:rsid w:val="00B429C3"/>
    <w:rsid w:val="00B4321B"/>
    <w:rsid w:val="00B44284"/>
    <w:rsid w:val="00B44425"/>
    <w:rsid w:val="00B44494"/>
    <w:rsid w:val="00B44562"/>
    <w:rsid w:val="00B44867"/>
    <w:rsid w:val="00B44A32"/>
    <w:rsid w:val="00B46859"/>
    <w:rsid w:val="00B472D6"/>
    <w:rsid w:val="00B47C04"/>
    <w:rsid w:val="00B501F5"/>
    <w:rsid w:val="00B50F5D"/>
    <w:rsid w:val="00B51353"/>
    <w:rsid w:val="00B51CCC"/>
    <w:rsid w:val="00B539B4"/>
    <w:rsid w:val="00B53C98"/>
    <w:rsid w:val="00B54408"/>
    <w:rsid w:val="00B54CB4"/>
    <w:rsid w:val="00B550F7"/>
    <w:rsid w:val="00B55116"/>
    <w:rsid w:val="00B551AF"/>
    <w:rsid w:val="00B5565E"/>
    <w:rsid w:val="00B55664"/>
    <w:rsid w:val="00B56936"/>
    <w:rsid w:val="00B575A6"/>
    <w:rsid w:val="00B579EE"/>
    <w:rsid w:val="00B602E2"/>
    <w:rsid w:val="00B6050E"/>
    <w:rsid w:val="00B60982"/>
    <w:rsid w:val="00B60FC0"/>
    <w:rsid w:val="00B6151A"/>
    <w:rsid w:val="00B6216D"/>
    <w:rsid w:val="00B63E22"/>
    <w:rsid w:val="00B641B7"/>
    <w:rsid w:val="00B64985"/>
    <w:rsid w:val="00B64C22"/>
    <w:rsid w:val="00B64CBA"/>
    <w:rsid w:val="00B65962"/>
    <w:rsid w:val="00B66981"/>
    <w:rsid w:val="00B66E17"/>
    <w:rsid w:val="00B66ECC"/>
    <w:rsid w:val="00B67B49"/>
    <w:rsid w:val="00B701B4"/>
    <w:rsid w:val="00B70BD3"/>
    <w:rsid w:val="00B710F7"/>
    <w:rsid w:val="00B71C46"/>
    <w:rsid w:val="00B727BE"/>
    <w:rsid w:val="00B72E48"/>
    <w:rsid w:val="00B730DA"/>
    <w:rsid w:val="00B73586"/>
    <w:rsid w:val="00B7360B"/>
    <w:rsid w:val="00B73A2B"/>
    <w:rsid w:val="00B74500"/>
    <w:rsid w:val="00B74779"/>
    <w:rsid w:val="00B7491C"/>
    <w:rsid w:val="00B74BF2"/>
    <w:rsid w:val="00B753C0"/>
    <w:rsid w:val="00B75439"/>
    <w:rsid w:val="00B754DD"/>
    <w:rsid w:val="00B7709A"/>
    <w:rsid w:val="00B770D5"/>
    <w:rsid w:val="00B7714F"/>
    <w:rsid w:val="00B77F10"/>
    <w:rsid w:val="00B8048B"/>
    <w:rsid w:val="00B81895"/>
    <w:rsid w:val="00B81A4A"/>
    <w:rsid w:val="00B82E59"/>
    <w:rsid w:val="00B83289"/>
    <w:rsid w:val="00B83380"/>
    <w:rsid w:val="00B8340B"/>
    <w:rsid w:val="00B83A86"/>
    <w:rsid w:val="00B84276"/>
    <w:rsid w:val="00B844D3"/>
    <w:rsid w:val="00B84639"/>
    <w:rsid w:val="00B8465C"/>
    <w:rsid w:val="00B84ED2"/>
    <w:rsid w:val="00B84F15"/>
    <w:rsid w:val="00B85071"/>
    <w:rsid w:val="00B8523F"/>
    <w:rsid w:val="00B85830"/>
    <w:rsid w:val="00B85D8B"/>
    <w:rsid w:val="00B861A7"/>
    <w:rsid w:val="00B8623E"/>
    <w:rsid w:val="00B86272"/>
    <w:rsid w:val="00B86790"/>
    <w:rsid w:val="00B867DB"/>
    <w:rsid w:val="00B87883"/>
    <w:rsid w:val="00B87E84"/>
    <w:rsid w:val="00B909BA"/>
    <w:rsid w:val="00B910BD"/>
    <w:rsid w:val="00B91B5A"/>
    <w:rsid w:val="00B9217D"/>
    <w:rsid w:val="00B92D47"/>
    <w:rsid w:val="00B92FC2"/>
    <w:rsid w:val="00B93217"/>
    <w:rsid w:val="00B9338D"/>
    <w:rsid w:val="00B94282"/>
    <w:rsid w:val="00B9436C"/>
    <w:rsid w:val="00B9499B"/>
    <w:rsid w:val="00B94AC3"/>
    <w:rsid w:val="00B94B51"/>
    <w:rsid w:val="00B952A4"/>
    <w:rsid w:val="00B952BC"/>
    <w:rsid w:val="00B95738"/>
    <w:rsid w:val="00B95D46"/>
    <w:rsid w:val="00B963DF"/>
    <w:rsid w:val="00B966F5"/>
    <w:rsid w:val="00B96C78"/>
    <w:rsid w:val="00B97560"/>
    <w:rsid w:val="00B97644"/>
    <w:rsid w:val="00B97686"/>
    <w:rsid w:val="00B97A4C"/>
    <w:rsid w:val="00BA0891"/>
    <w:rsid w:val="00BA0BCA"/>
    <w:rsid w:val="00BA0C36"/>
    <w:rsid w:val="00BA1821"/>
    <w:rsid w:val="00BA2B75"/>
    <w:rsid w:val="00BA2B8C"/>
    <w:rsid w:val="00BA2BC0"/>
    <w:rsid w:val="00BA321F"/>
    <w:rsid w:val="00BA3CBC"/>
    <w:rsid w:val="00BA4146"/>
    <w:rsid w:val="00BA5196"/>
    <w:rsid w:val="00BA60B3"/>
    <w:rsid w:val="00BA61B4"/>
    <w:rsid w:val="00BA61EA"/>
    <w:rsid w:val="00BA63C9"/>
    <w:rsid w:val="00BA648D"/>
    <w:rsid w:val="00BA6650"/>
    <w:rsid w:val="00BA69D8"/>
    <w:rsid w:val="00BA72D9"/>
    <w:rsid w:val="00BA753B"/>
    <w:rsid w:val="00BA7CDE"/>
    <w:rsid w:val="00BB01B2"/>
    <w:rsid w:val="00BB15CE"/>
    <w:rsid w:val="00BB3B37"/>
    <w:rsid w:val="00BB4F3B"/>
    <w:rsid w:val="00BB538C"/>
    <w:rsid w:val="00BB53D1"/>
    <w:rsid w:val="00BB5984"/>
    <w:rsid w:val="00BB5BB1"/>
    <w:rsid w:val="00BB5CAA"/>
    <w:rsid w:val="00BB6905"/>
    <w:rsid w:val="00BB6A0B"/>
    <w:rsid w:val="00BB6B98"/>
    <w:rsid w:val="00BB7735"/>
    <w:rsid w:val="00BB7E7A"/>
    <w:rsid w:val="00BC00C3"/>
    <w:rsid w:val="00BC10DA"/>
    <w:rsid w:val="00BC1321"/>
    <w:rsid w:val="00BC1674"/>
    <w:rsid w:val="00BC1E25"/>
    <w:rsid w:val="00BC200A"/>
    <w:rsid w:val="00BC23C1"/>
    <w:rsid w:val="00BC2778"/>
    <w:rsid w:val="00BC28EB"/>
    <w:rsid w:val="00BC3229"/>
    <w:rsid w:val="00BC32CB"/>
    <w:rsid w:val="00BC3C25"/>
    <w:rsid w:val="00BC4416"/>
    <w:rsid w:val="00BC5023"/>
    <w:rsid w:val="00BC5FA7"/>
    <w:rsid w:val="00BC6514"/>
    <w:rsid w:val="00BC68EC"/>
    <w:rsid w:val="00BC69B7"/>
    <w:rsid w:val="00BC6CA8"/>
    <w:rsid w:val="00BC7FEB"/>
    <w:rsid w:val="00BD0F49"/>
    <w:rsid w:val="00BD1128"/>
    <w:rsid w:val="00BD207A"/>
    <w:rsid w:val="00BD2363"/>
    <w:rsid w:val="00BD2DC8"/>
    <w:rsid w:val="00BD3199"/>
    <w:rsid w:val="00BD32D8"/>
    <w:rsid w:val="00BD3F22"/>
    <w:rsid w:val="00BD46E0"/>
    <w:rsid w:val="00BD4737"/>
    <w:rsid w:val="00BD4ADC"/>
    <w:rsid w:val="00BD5540"/>
    <w:rsid w:val="00BD5AE5"/>
    <w:rsid w:val="00BD5D1E"/>
    <w:rsid w:val="00BD622A"/>
    <w:rsid w:val="00BD6932"/>
    <w:rsid w:val="00BD6ED5"/>
    <w:rsid w:val="00BD7227"/>
    <w:rsid w:val="00BD7888"/>
    <w:rsid w:val="00BD7E60"/>
    <w:rsid w:val="00BD7EDD"/>
    <w:rsid w:val="00BE033A"/>
    <w:rsid w:val="00BE0440"/>
    <w:rsid w:val="00BE0750"/>
    <w:rsid w:val="00BE2E57"/>
    <w:rsid w:val="00BE300B"/>
    <w:rsid w:val="00BE31B0"/>
    <w:rsid w:val="00BE35AD"/>
    <w:rsid w:val="00BE3670"/>
    <w:rsid w:val="00BE399B"/>
    <w:rsid w:val="00BE414B"/>
    <w:rsid w:val="00BE434B"/>
    <w:rsid w:val="00BE5231"/>
    <w:rsid w:val="00BE5F45"/>
    <w:rsid w:val="00BE6196"/>
    <w:rsid w:val="00BE6738"/>
    <w:rsid w:val="00BE6797"/>
    <w:rsid w:val="00BE68E9"/>
    <w:rsid w:val="00BE6A1E"/>
    <w:rsid w:val="00BE6A31"/>
    <w:rsid w:val="00BE6AAF"/>
    <w:rsid w:val="00BE6D83"/>
    <w:rsid w:val="00BE7538"/>
    <w:rsid w:val="00BF0428"/>
    <w:rsid w:val="00BF0A8E"/>
    <w:rsid w:val="00BF0BD4"/>
    <w:rsid w:val="00BF1697"/>
    <w:rsid w:val="00BF1973"/>
    <w:rsid w:val="00BF19AD"/>
    <w:rsid w:val="00BF1A14"/>
    <w:rsid w:val="00BF1B8A"/>
    <w:rsid w:val="00BF266E"/>
    <w:rsid w:val="00BF3046"/>
    <w:rsid w:val="00BF316E"/>
    <w:rsid w:val="00BF3573"/>
    <w:rsid w:val="00BF3BD6"/>
    <w:rsid w:val="00BF4767"/>
    <w:rsid w:val="00BF494C"/>
    <w:rsid w:val="00BF4FCA"/>
    <w:rsid w:val="00BF5520"/>
    <w:rsid w:val="00BF5FB8"/>
    <w:rsid w:val="00BF66A8"/>
    <w:rsid w:val="00BF6F06"/>
    <w:rsid w:val="00BF78A7"/>
    <w:rsid w:val="00BF79ED"/>
    <w:rsid w:val="00C000AB"/>
    <w:rsid w:val="00C008E6"/>
    <w:rsid w:val="00C01EC8"/>
    <w:rsid w:val="00C02536"/>
    <w:rsid w:val="00C02651"/>
    <w:rsid w:val="00C032BA"/>
    <w:rsid w:val="00C03382"/>
    <w:rsid w:val="00C045F8"/>
    <w:rsid w:val="00C04F93"/>
    <w:rsid w:val="00C05651"/>
    <w:rsid w:val="00C05C8F"/>
    <w:rsid w:val="00C05F17"/>
    <w:rsid w:val="00C06EDC"/>
    <w:rsid w:val="00C071B1"/>
    <w:rsid w:val="00C07376"/>
    <w:rsid w:val="00C07865"/>
    <w:rsid w:val="00C10880"/>
    <w:rsid w:val="00C11540"/>
    <w:rsid w:val="00C11607"/>
    <w:rsid w:val="00C11796"/>
    <w:rsid w:val="00C11B4B"/>
    <w:rsid w:val="00C11F19"/>
    <w:rsid w:val="00C12B67"/>
    <w:rsid w:val="00C13676"/>
    <w:rsid w:val="00C136F9"/>
    <w:rsid w:val="00C13994"/>
    <w:rsid w:val="00C1458E"/>
    <w:rsid w:val="00C14D18"/>
    <w:rsid w:val="00C14FD2"/>
    <w:rsid w:val="00C15546"/>
    <w:rsid w:val="00C15608"/>
    <w:rsid w:val="00C15E1B"/>
    <w:rsid w:val="00C173EF"/>
    <w:rsid w:val="00C17CAB"/>
    <w:rsid w:val="00C207A7"/>
    <w:rsid w:val="00C21859"/>
    <w:rsid w:val="00C219E4"/>
    <w:rsid w:val="00C22AD3"/>
    <w:rsid w:val="00C23924"/>
    <w:rsid w:val="00C2466C"/>
    <w:rsid w:val="00C253F9"/>
    <w:rsid w:val="00C2545E"/>
    <w:rsid w:val="00C254CC"/>
    <w:rsid w:val="00C25AAA"/>
    <w:rsid w:val="00C26B23"/>
    <w:rsid w:val="00C27492"/>
    <w:rsid w:val="00C27CED"/>
    <w:rsid w:val="00C27E6E"/>
    <w:rsid w:val="00C30053"/>
    <w:rsid w:val="00C302D8"/>
    <w:rsid w:val="00C324D3"/>
    <w:rsid w:val="00C325E5"/>
    <w:rsid w:val="00C32A40"/>
    <w:rsid w:val="00C3302B"/>
    <w:rsid w:val="00C3355E"/>
    <w:rsid w:val="00C3362C"/>
    <w:rsid w:val="00C338CC"/>
    <w:rsid w:val="00C33902"/>
    <w:rsid w:val="00C33D4C"/>
    <w:rsid w:val="00C34680"/>
    <w:rsid w:val="00C3499E"/>
    <w:rsid w:val="00C34C35"/>
    <w:rsid w:val="00C34E2A"/>
    <w:rsid w:val="00C357B7"/>
    <w:rsid w:val="00C35D99"/>
    <w:rsid w:val="00C35E41"/>
    <w:rsid w:val="00C3617C"/>
    <w:rsid w:val="00C36316"/>
    <w:rsid w:val="00C36B03"/>
    <w:rsid w:val="00C36B72"/>
    <w:rsid w:val="00C3723D"/>
    <w:rsid w:val="00C37978"/>
    <w:rsid w:val="00C379FA"/>
    <w:rsid w:val="00C40996"/>
    <w:rsid w:val="00C40C57"/>
    <w:rsid w:val="00C41790"/>
    <w:rsid w:val="00C41982"/>
    <w:rsid w:val="00C41A1A"/>
    <w:rsid w:val="00C4274D"/>
    <w:rsid w:val="00C432E2"/>
    <w:rsid w:val="00C44068"/>
    <w:rsid w:val="00C4430E"/>
    <w:rsid w:val="00C4433E"/>
    <w:rsid w:val="00C4684F"/>
    <w:rsid w:val="00C46BDC"/>
    <w:rsid w:val="00C46FE4"/>
    <w:rsid w:val="00C470D7"/>
    <w:rsid w:val="00C475B0"/>
    <w:rsid w:val="00C47A27"/>
    <w:rsid w:val="00C47C34"/>
    <w:rsid w:val="00C50341"/>
    <w:rsid w:val="00C503BF"/>
    <w:rsid w:val="00C50697"/>
    <w:rsid w:val="00C5096D"/>
    <w:rsid w:val="00C50F24"/>
    <w:rsid w:val="00C51A2E"/>
    <w:rsid w:val="00C5227B"/>
    <w:rsid w:val="00C52C51"/>
    <w:rsid w:val="00C53F19"/>
    <w:rsid w:val="00C554BA"/>
    <w:rsid w:val="00C55770"/>
    <w:rsid w:val="00C56FE5"/>
    <w:rsid w:val="00C5706F"/>
    <w:rsid w:val="00C57426"/>
    <w:rsid w:val="00C575AF"/>
    <w:rsid w:val="00C57933"/>
    <w:rsid w:val="00C60ED8"/>
    <w:rsid w:val="00C61456"/>
    <w:rsid w:val="00C61843"/>
    <w:rsid w:val="00C61AFE"/>
    <w:rsid w:val="00C624CF"/>
    <w:rsid w:val="00C63353"/>
    <w:rsid w:val="00C64A07"/>
    <w:rsid w:val="00C64CF9"/>
    <w:rsid w:val="00C65F0A"/>
    <w:rsid w:val="00C662AF"/>
    <w:rsid w:val="00C67397"/>
    <w:rsid w:val="00C6766A"/>
    <w:rsid w:val="00C67791"/>
    <w:rsid w:val="00C70784"/>
    <w:rsid w:val="00C716D3"/>
    <w:rsid w:val="00C716F0"/>
    <w:rsid w:val="00C71ED6"/>
    <w:rsid w:val="00C72114"/>
    <w:rsid w:val="00C725A7"/>
    <w:rsid w:val="00C727EB"/>
    <w:rsid w:val="00C73675"/>
    <w:rsid w:val="00C7374F"/>
    <w:rsid w:val="00C73D04"/>
    <w:rsid w:val="00C7404E"/>
    <w:rsid w:val="00C740A9"/>
    <w:rsid w:val="00C741CD"/>
    <w:rsid w:val="00C74C20"/>
    <w:rsid w:val="00C74D78"/>
    <w:rsid w:val="00C757DF"/>
    <w:rsid w:val="00C765CA"/>
    <w:rsid w:val="00C76D75"/>
    <w:rsid w:val="00C807C0"/>
    <w:rsid w:val="00C80911"/>
    <w:rsid w:val="00C80AFC"/>
    <w:rsid w:val="00C80F51"/>
    <w:rsid w:val="00C821EB"/>
    <w:rsid w:val="00C82459"/>
    <w:rsid w:val="00C83216"/>
    <w:rsid w:val="00C8391B"/>
    <w:rsid w:val="00C83D7E"/>
    <w:rsid w:val="00C83E53"/>
    <w:rsid w:val="00C83E7A"/>
    <w:rsid w:val="00C84063"/>
    <w:rsid w:val="00C8439C"/>
    <w:rsid w:val="00C843C5"/>
    <w:rsid w:val="00C84CCD"/>
    <w:rsid w:val="00C84FC9"/>
    <w:rsid w:val="00C85675"/>
    <w:rsid w:val="00C85BCC"/>
    <w:rsid w:val="00C85D2D"/>
    <w:rsid w:val="00C8721B"/>
    <w:rsid w:val="00C873D9"/>
    <w:rsid w:val="00C87510"/>
    <w:rsid w:val="00C875DF"/>
    <w:rsid w:val="00C906C7"/>
    <w:rsid w:val="00C906D4"/>
    <w:rsid w:val="00C911FF"/>
    <w:rsid w:val="00C91CFA"/>
    <w:rsid w:val="00C92307"/>
    <w:rsid w:val="00C926D8"/>
    <w:rsid w:val="00C92B65"/>
    <w:rsid w:val="00C92F32"/>
    <w:rsid w:val="00C93253"/>
    <w:rsid w:val="00C93655"/>
    <w:rsid w:val="00C93762"/>
    <w:rsid w:val="00C9412E"/>
    <w:rsid w:val="00C942C8"/>
    <w:rsid w:val="00C94772"/>
    <w:rsid w:val="00C94781"/>
    <w:rsid w:val="00C9486A"/>
    <w:rsid w:val="00C9582B"/>
    <w:rsid w:val="00C95CE6"/>
    <w:rsid w:val="00C960B7"/>
    <w:rsid w:val="00C97506"/>
    <w:rsid w:val="00C97555"/>
    <w:rsid w:val="00C97727"/>
    <w:rsid w:val="00C97730"/>
    <w:rsid w:val="00C978E2"/>
    <w:rsid w:val="00CA0472"/>
    <w:rsid w:val="00CA05E5"/>
    <w:rsid w:val="00CA1587"/>
    <w:rsid w:val="00CA1B4F"/>
    <w:rsid w:val="00CA3526"/>
    <w:rsid w:val="00CA3940"/>
    <w:rsid w:val="00CA3E3D"/>
    <w:rsid w:val="00CA3FD4"/>
    <w:rsid w:val="00CA50D1"/>
    <w:rsid w:val="00CA611F"/>
    <w:rsid w:val="00CA6922"/>
    <w:rsid w:val="00CA7C86"/>
    <w:rsid w:val="00CA7D22"/>
    <w:rsid w:val="00CB123C"/>
    <w:rsid w:val="00CB13FF"/>
    <w:rsid w:val="00CB143E"/>
    <w:rsid w:val="00CB321D"/>
    <w:rsid w:val="00CB3D28"/>
    <w:rsid w:val="00CB415D"/>
    <w:rsid w:val="00CB41CF"/>
    <w:rsid w:val="00CB43EF"/>
    <w:rsid w:val="00CB49E6"/>
    <w:rsid w:val="00CB4DE2"/>
    <w:rsid w:val="00CB5DBE"/>
    <w:rsid w:val="00CB6301"/>
    <w:rsid w:val="00CB699F"/>
    <w:rsid w:val="00CB7A4C"/>
    <w:rsid w:val="00CB7FBB"/>
    <w:rsid w:val="00CC01F6"/>
    <w:rsid w:val="00CC03D2"/>
    <w:rsid w:val="00CC1904"/>
    <w:rsid w:val="00CC260A"/>
    <w:rsid w:val="00CC2C21"/>
    <w:rsid w:val="00CC2D16"/>
    <w:rsid w:val="00CC356F"/>
    <w:rsid w:val="00CC3666"/>
    <w:rsid w:val="00CC45FA"/>
    <w:rsid w:val="00CC54BE"/>
    <w:rsid w:val="00CC5A6C"/>
    <w:rsid w:val="00CC6C93"/>
    <w:rsid w:val="00CD04F2"/>
    <w:rsid w:val="00CD1970"/>
    <w:rsid w:val="00CD1AC2"/>
    <w:rsid w:val="00CD2166"/>
    <w:rsid w:val="00CD25BE"/>
    <w:rsid w:val="00CD261B"/>
    <w:rsid w:val="00CD26FE"/>
    <w:rsid w:val="00CD342E"/>
    <w:rsid w:val="00CD3564"/>
    <w:rsid w:val="00CD3A12"/>
    <w:rsid w:val="00CD4085"/>
    <w:rsid w:val="00CD4A6B"/>
    <w:rsid w:val="00CD5C57"/>
    <w:rsid w:val="00CD620B"/>
    <w:rsid w:val="00CD6EC9"/>
    <w:rsid w:val="00CD7298"/>
    <w:rsid w:val="00CD7EA9"/>
    <w:rsid w:val="00CE01BC"/>
    <w:rsid w:val="00CE05C6"/>
    <w:rsid w:val="00CE1209"/>
    <w:rsid w:val="00CE1D9D"/>
    <w:rsid w:val="00CE1FE8"/>
    <w:rsid w:val="00CE21C8"/>
    <w:rsid w:val="00CE2A27"/>
    <w:rsid w:val="00CE2EDD"/>
    <w:rsid w:val="00CE3B54"/>
    <w:rsid w:val="00CE3C30"/>
    <w:rsid w:val="00CE3FD3"/>
    <w:rsid w:val="00CE42C0"/>
    <w:rsid w:val="00CE46D1"/>
    <w:rsid w:val="00CE512D"/>
    <w:rsid w:val="00CE53DF"/>
    <w:rsid w:val="00CE5C4B"/>
    <w:rsid w:val="00CE6993"/>
    <w:rsid w:val="00CE6AA6"/>
    <w:rsid w:val="00CE7568"/>
    <w:rsid w:val="00CF122C"/>
    <w:rsid w:val="00CF123C"/>
    <w:rsid w:val="00CF1D68"/>
    <w:rsid w:val="00CF2611"/>
    <w:rsid w:val="00CF2E57"/>
    <w:rsid w:val="00CF2F6A"/>
    <w:rsid w:val="00CF362D"/>
    <w:rsid w:val="00CF446F"/>
    <w:rsid w:val="00CF448C"/>
    <w:rsid w:val="00CF47EF"/>
    <w:rsid w:val="00CF48F9"/>
    <w:rsid w:val="00CF4E09"/>
    <w:rsid w:val="00CF5200"/>
    <w:rsid w:val="00CF531B"/>
    <w:rsid w:val="00CF53AB"/>
    <w:rsid w:val="00CF677B"/>
    <w:rsid w:val="00CF67DA"/>
    <w:rsid w:val="00CF686B"/>
    <w:rsid w:val="00CF6888"/>
    <w:rsid w:val="00CF69C2"/>
    <w:rsid w:val="00CF6DA1"/>
    <w:rsid w:val="00CF6EB3"/>
    <w:rsid w:val="00CF747D"/>
    <w:rsid w:val="00CF7591"/>
    <w:rsid w:val="00CF7733"/>
    <w:rsid w:val="00CF7EAC"/>
    <w:rsid w:val="00D000F8"/>
    <w:rsid w:val="00D008B2"/>
    <w:rsid w:val="00D00AAB"/>
    <w:rsid w:val="00D00BF1"/>
    <w:rsid w:val="00D00C94"/>
    <w:rsid w:val="00D01E60"/>
    <w:rsid w:val="00D025AB"/>
    <w:rsid w:val="00D02867"/>
    <w:rsid w:val="00D02C52"/>
    <w:rsid w:val="00D0368E"/>
    <w:rsid w:val="00D04641"/>
    <w:rsid w:val="00D049AE"/>
    <w:rsid w:val="00D051C0"/>
    <w:rsid w:val="00D0554D"/>
    <w:rsid w:val="00D0557B"/>
    <w:rsid w:val="00D056C5"/>
    <w:rsid w:val="00D0617A"/>
    <w:rsid w:val="00D061C0"/>
    <w:rsid w:val="00D06A6F"/>
    <w:rsid w:val="00D06D6C"/>
    <w:rsid w:val="00D06D73"/>
    <w:rsid w:val="00D1076B"/>
    <w:rsid w:val="00D108EC"/>
    <w:rsid w:val="00D10AB2"/>
    <w:rsid w:val="00D11321"/>
    <w:rsid w:val="00D115FA"/>
    <w:rsid w:val="00D1160F"/>
    <w:rsid w:val="00D11B27"/>
    <w:rsid w:val="00D123DD"/>
    <w:rsid w:val="00D127BE"/>
    <w:rsid w:val="00D129C8"/>
    <w:rsid w:val="00D12F56"/>
    <w:rsid w:val="00D13226"/>
    <w:rsid w:val="00D13265"/>
    <w:rsid w:val="00D13A5E"/>
    <w:rsid w:val="00D14617"/>
    <w:rsid w:val="00D149F2"/>
    <w:rsid w:val="00D14B49"/>
    <w:rsid w:val="00D14D32"/>
    <w:rsid w:val="00D16837"/>
    <w:rsid w:val="00D17E5F"/>
    <w:rsid w:val="00D20743"/>
    <w:rsid w:val="00D2096D"/>
    <w:rsid w:val="00D20D45"/>
    <w:rsid w:val="00D20DCA"/>
    <w:rsid w:val="00D22175"/>
    <w:rsid w:val="00D22885"/>
    <w:rsid w:val="00D22E77"/>
    <w:rsid w:val="00D22E8A"/>
    <w:rsid w:val="00D2424C"/>
    <w:rsid w:val="00D2445E"/>
    <w:rsid w:val="00D246AD"/>
    <w:rsid w:val="00D249A9"/>
    <w:rsid w:val="00D24A56"/>
    <w:rsid w:val="00D24AB7"/>
    <w:rsid w:val="00D24B01"/>
    <w:rsid w:val="00D25747"/>
    <w:rsid w:val="00D25D58"/>
    <w:rsid w:val="00D26792"/>
    <w:rsid w:val="00D269D7"/>
    <w:rsid w:val="00D27263"/>
    <w:rsid w:val="00D27609"/>
    <w:rsid w:val="00D30B1C"/>
    <w:rsid w:val="00D30E39"/>
    <w:rsid w:val="00D31B97"/>
    <w:rsid w:val="00D320CF"/>
    <w:rsid w:val="00D325BE"/>
    <w:rsid w:val="00D32AA7"/>
    <w:rsid w:val="00D32E16"/>
    <w:rsid w:val="00D33572"/>
    <w:rsid w:val="00D338D3"/>
    <w:rsid w:val="00D339BE"/>
    <w:rsid w:val="00D3431E"/>
    <w:rsid w:val="00D34521"/>
    <w:rsid w:val="00D3487F"/>
    <w:rsid w:val="00D34EEB"/>
    <w:rsid w:val="00D366A6"/>
    <w:rsid w:val="00D36C8B"/>
    <w:rsid w:val="00D36FAA"/>
    <w:rsid w:val="00D372AD"/>
    <w:rsid w:val="00D378AA"/>
    <w:rsid w:val="00D37A88"/>
    <w:rsid w:val="00D37B0C"/>
    <w:rsid w:val="00D37FE8"/>
    <w:rsid w:val="00D40A1A"/>
    <w:rsid w:val="00D41499"/>
    <w:rsid w:val="00D41921"/>
    <w:rsid w:val="00D42C91"/>
    <w:rsid w:val="00D430FA"/>
    <w:rsid w:val="00D43478"/>
    <w:rsid w:val="00D43DC1"/>
    <w:rsid w:val="00D44816"/>
    <w:rsid w:val="00D4532A"/>
    <w:rsid w:val="00D454EE"/>
    <w:rsid w:val="00D465F8"/>
    <w:rsid w:val="00D475D4"/>
    <w:rsid w:val="00D47EB0"/>
    <w:rsid w:val="00D50DB2"/>
    <w:rsid w:val="00D50E1A"/>
    <w:rsid w:val="00D50F49"/>
    <w:rsid w:val="00D528EF"/>
    <w:rsid w:val="00D52907"/>
    <w:rsid w:val="00D54E09"/>
    <w:rsid w:val="00D54F31"/>
    <w:rsid w:val="00D557B3"/>
    <w:rsid w:val="00D55894"/>
    <w:rsid w:val="00D55B35"/>
    <w:rsid w:val="00D56146"/>
    <w:rsid w:val="00D57180"/>
    <w:rsid w:val="00D574F9"/>
    <w:rsid w:val="00D57E83"/>
    <w:rsid w:val="00D60CCF"/>
    <w:rsid w:val="00D6125C"/>
    <w:rsid w:val="00D61D52"/>
    <w:rsid w:val="00D61FF1"/>
    <w:rsid w:val="00D620F9"/>
    <w:rsid w:val="00D63627"/>
    <w:rsid w:val="00D637FB"/>
    <w:rsid w:val="00D63B15"/>
    <w:rsid w:val="00D63D94"/>
    <w:rsid w:val="00D648FC"/>
    <w:rsid w:val="00D64F5A"/>
    <w:rsid w:val="00D65A1D"/>
    <w:rsid w:val="00D664F9"/>
    <w:rsid w:val="00D6666E"/>
    <w:rsid w:val="00D678D0"/>
    <w:rsid w:val="00D70387"/>
    <w:rsid w:val="00D70DE8"/>
    <w:rsid w:val="00D712A4"/>
    <w:rsid w:val="00D719EF"/>
    <w:rsid w:val="00D727C0"/>
    <w:rsid w:val="00D73959"/>
    <w:rsid w:val="00D73EB2"/>
    <w:rsid w:val="00D745F9"/>
    <w:rsid w:val="00D74DF3"/>
    <w:rsid w:val="00D758DB"/>
    <w:rsid w:val="00D75E1F"/>
    <w:rsid w:val="00D75FA7"/>
    <w:rsid w:val="00D76741"/>
    <w:rsid w:val="00D767A5"/>
    <w:rsid w:val="00D770B1"/>
    <w:rsid w:val="00D77C29"/>
    <w:rsid w:val="00D77CC5"/>
    <w:rsid w:val="00D77E40"/>
    <w:rsid w:val="00D77EA3"/>
    <w:rsid w:val="00D77F8A"/>
    <w:rsid w:val="00D77FBC"/>
    <w:rsid w:val="00D82040"/>
    <w:rsid w:val="00D82064"/>
    <w:rsid w:val="00D822F3"/>
    <w:rsid w:val="00D82BE7"/>
    <w:rsid w:val="00D8373F"/>
    <w:rsid w:val="00D844BA"/>
    <w:rsid w:val="00D8514C"/>
    <w:rsid w:val="00D853AB"/>
    <w:rsid w:val="00D85646"/>
    <w:rsid w:val="00D85A7D"/>
    <w:rsid w:val="00D85CB1"/>
    <w:rsid w:val="00D86361"/>
    <w:rsid w:val="00D869E6"/>
    <w:rsid w:val="00D8711B"/>
    <w:rsid w:val="00D874AE"/>
    <w:rsid w:val="00D87D7A"/>
    <w:rsid w:val="00D90073"/>
    <w:rsid w:val="00D9045D"/>
    <w:rsid w:val="00D906AA"/>
    <w:rsid w:val="00D908A6"/>
    <w:rsid w:val="00D910AB"/>
    <w:rsid w:val="00D9180C"/>
    <w:rsid w:val="00D91C46"/>
    <w:rsid w:val="00D923D3"/>
    <w:rsid w:val="00D92597"/>
    <w:rsid w:val="00D92C4C"/>
    <w:rsid w:val="00D92DA8"/>
    <w:rsid w:val="00D9396C"/>
    <w:rsid w:val="00D93AF1"/>
    <w:rsid w:val="00D94172"/>
    <w:rsid w:val="00D94A2C"/>
    <w:rsid w:val="00D94D2D"/>
    <w:rsid w:val="00D950CA"/>
    <w:rsid w:val="00D952BE"/>
    <w:rsid w:val="00D96498"/>
    <w:rsid w:val="00D9745F"/>
    <w:rsid w:val="00D9761E"/>
    <w:rsid w:val="00D9762B"/>
    <w:rsid w:val="00D97902"/>
    <w:rsid w:val="00D97E49"/>
    <w:rsid w:val="00DA01BC"/>
    <w:rsid w:val="00DA06C3"/>
    <w:rsid w:val="00DA0EAB"/>
    <w:rsid w:val="00DA12E8"/>
    <w:rsid w:val="00DA20B8"/>
    <w:rsid w:val="00DA20EC"/>
    <w:rsid w:val="00DA229E"/>
    <w:rsid w:val="00DA29B9"/>
    <w:rsid w:val="00DA35C4"/>
    <w:rsid w:val="00DA3DC4"/>
    <w:rsid w:val="00DA48E9"/>
    <w:rsid w:val="00DA4A2B"/>
    <w:rsid w:val="00DA4F7F"/>
    <w:rsid w:val="00DA5A62"/>
    <w:rsid w:val="00DA6087"/>
    <w:rsid w:val="00DA61EF"/>
    <w:rsid w:val="00DA6720"/>
    <w:rsid w:val="00DA71A0"/>
    <w:rsid w:val="00DB04D5"/>
    <w:rsid w:val="00DB06EC"/>
    <w:rsid w:val="00DB0CA1"/>
    <w:rsid w:val="00DB0ED0"/>
    <w:rsid w:val="00DB1370"/>
    <w:rsid w:val="00DB1653"/>
    <w:rsid w:val="00DB1C05"/>
    <w:rsid w:val="00DB1FE1"/>
    <w:rsid w:val="00DB2564"/>
    <w:rsid w:val="00DB2DA3"/>
    <w:rsid w:val="00DB348D"/>
    <w:rsid w:val="00DB47F1"/>
    <w:rsid w:val="00DB4D11"/>
    <w:rsid w:val="00DB5547"/>
    <w:rsid w:val="00DB6B18"/>
    <w:rsid w:val="00DB75AD"/>
    <w:rsid w:val="00DB7ABD"/>
    <w:rsid w:val="00DB7FFA"/>
    <w:rsid w:val="00DC0CA7"/>
    <w:rsid w:val="00DC1239"/>
    <w:rsid w:val="00DC16AC"/>
    <w:rsid w:val="00DC19F5"/>
    <w:rsid w:val="00DC1EDE"/>
    <w:rsid w:val="00DC23AC"/>
    <w:rsid w:val="00DC289B"/>
    <w:rsid w:val="00DC33D8"/>
    <w:rsid w:val="00DC3522"/>
    <w:rsid w:val="00DC368E"/>
    <w:rsid w:val="00DC38B9"/>
    <w:rsid w:val="00DC3A6C"/>
    <w:rsid w:val="00DC4294"/>
    <w:rsid w:val="00DC43A2"/>
    <w:rsid w:val="00DC43FB"/>
    <w:rsid w:val="00DC563E"/>
    <w:rsid w:val="00DC5BBF"/>
    <w:rsid w:val="00DC649B"/>
    <w:rsid w:val="00DC6612"/>
    <w:rsid w:val="00DC707D"/>
    <w:rsid w:val="00DC7C5B"/>
    <w:rsid w:val="00DD0654"/>
    <w:rsid w:val="00DD06A4"/>
    <w:rsid w:val="00DD06B2"/>
    <w:rsid w:val="00DD08F1"/>
    <w:rsid w:val="00DD0AEF"/>
    <w:rsid w:val="00DD1825"/>
    <w:rsid w:val="00DD204D"/>
    <w:rsid w:val="00DD38C5"/>
    <w:rsid w:val="00DD3A06"/>
    <w:rsid w:val="00DD4481"/>
    <w:rsid w:val="00DD458C"/>
    <w:rsid w:val="00DD483F"/>
    <w:rsid w:val="00DD4B31"/>
    <w:rsid w:val="00DD4E4D"/>
    <w:rsid w:val="00DD5204"/>
    <w:rsid w:val="00DD58FB"/>
    <w:rsid w:val="00DD6088"/>
    <w:rsid w:val="00DD6337"/>
    <w:rsid w:val="00DD6403"/>
    <w:rsid w:val="00DD6574"/>
    <w:rsid w:val="00DD6AB8"/>
    <w:rsid w:val="00DD6F4B"/>
    <w:rsid w:val="00DD7297"/>
    <w:rsid w:val="00DE0071"/>
    <w:rsid w:val="00DE0D0E"/>
    <w:rsid w:val="00DE0D1F"/>
    <w:rsid w:val="00DE1759"/>
    <w:rsid w:val="00DE1D62"/>
    <w:rsid w:val="00DE1D80"/>
    <w:rsid w:val="00DE2172"/>
    <w:rsid w:val="00DE3AB0"/>
    <w:rsid w:val="00DE3C42"/>
    <w:rsid w:val="00DE3ED3"/>
    <w:rsid w:val="00DE47A9"/>
    <w:rsid w:val="00DE4A7F"/>
    <w:rsid w:val="00DE4E32"/>
    <w:rsid w:val="00DE516B"/>
    <w:rsid w:val="00DE5658"/>
    <w:rsid w:val="00DE5962"/>
    <w:rsid w:val="00DE6AF1"/>
    <w:rsid w:val="00DE7301"/>
    <w:rsid w:val="00DE73DE"/>
    <w:rsid w:val="00DE7B17"/>
    <w:rsid w:val="00DE7B8D"/>
    <w:rsid w:val="00DE7EE2"/>
    <w:rsid w:val="00DF01FA"/>
    <w:rsid w:val="00DF07B4"/>
    <w:rsid w:val="00DF0CB7"/>
    <w:rsid w:val="00DF0F91"/>
    <w:rsid w:val="00DF1D35"/>
    <w:rsid w:val="00DF2321"/>
    <w:rsid w:val="00DF2387"/>
    <w:rsid w:val="00DF3085"/>
    <w:rsid w:val="00DF46BF"/>
    <w:rsid w:val="00DF479E"/>
    <w:rsid w:val="00DF5382"/>
    <w:rsid w:val="00DF55C4"/>
    <w:rsid w:val="00DF5653"/>
    <w:rsid w:val="00DF5F39"/>
    <w:rsid w:val="00DF6050"/>
    <w:rsid w:val="00DF7A52"/>
    <w:rsid w:val="00DF7EA3"/>
    <w:rsid w:val="00E00318"/>
    <w:rsid w:val="00E004AD"/>
    <w:rsid w:val="00E00626"/>
    <w:rsid w:val="00E006C1"/>
    <w:rsid w:val="00E00940"/>
    <w:rsid w:val="00E00BBC"/>
    <w:rsid w:val="00E00EA7"/>
    <w:rsid w:val="00E00F59"/>
    <w:rsid w:val="00E013C5"/>
    <w:rsid w:val="00E01E31"/>
    <w:rsid w:val="00E022BD"/>
    <w:rsid w:val="00E02C3D"/>
    <w:rsid w:val="00E03379"/>
    <w:rsid w:val="00E03B2D"/>
    <w:rsid w:val="00E040C5"/>
    <w:rsid w:val="00E042D8"/>
    <w:rsid w:val="00E042F7"/>
    <w:rsid w:val="00E043BD"/>
    <w:rsid w:val="00E04500"/>
    <w:rsid w:val="00E046A4"/>
    <w:rsid w:val="00E04ED8"/>
    <w:rsid w:val="00E05E9A"/>
    <w:rsid w:val="00E05FFD"/>
    <w:rsid w:val="00E06BDA"/>
    <w:rsid w:val="00E06C24"/>
    <w:rsid w:val="00E06E86"/>
    <w:rsid w:val="00E07BA2"/>
    <w:rsid w:val="00E10809"/>
    <w:rsid w:val="00E10E39"/>
    <w:rsid w:val="00E1175C"/>
    <w:rsid w:val="00E121EA"/>
    <w:rsid w:val="00E12DFF"/>
    <w:rsid w:val="00E130AF"/>
    <w:rsid w:val="00E1330F"/>
    <w:rsid w:val="00E13DAF"/>
    <w:rsid w:val="00E13FEB"/>
    <w:rsid w:val="00E151F1"/>
    <w:rsid w:val="00E157A1"/>
    <w:rsid w:val="00E162AB"/>
    <w:rsid w:val="00E16EF8"/>
    <w:rsid w:val="00E173B1"/>
    <w:rsid w:val="00E179AC"/>
    <w:rsid w:val="00E20154"/>
    <w:rsid w:val="00E204E9"/>
    <w:rsid w:val="00E20ACF"/>
    <w:rsid w:val="00E20FC7"/>
    <w:rsid w:val="00E213DA"/>
    <w:rsid w:val="00E21598"/>
    <w:rsid w:val="00E2166C"/>
    <w:rsid w:val="00E21914"/>
    <w:rsid w:val="00E221BC"/>
    <w:rsid w:val="00E22484"/>
    <w:rsid w:val="00E230B2"/>
    <w:rsid w:val="00E23122"/>
    <w:rsid w:val="00E23459"/>
    <w:rsid w:val="00E238EC"/>
    <w:rsid w:val="00E24287"/>
    <w:rsid w:val="00E258AE"/>
    <w:rsid w:val="00E25B56"/>
    <w:rsid w:val="00E25D79"/>
    <w:rsid w:val="00E262C3"/>
    <w:rsid w:val="00E26CDE"/>
    <w:rsid w:val="00E275CE"/>
    <w:rsid w:val="00E276D0"/>
    <w:rsid w:val="00E2788F"/>
    <w:rsid w:val="00E27C32"/>
    <w:rsid w:val="00E27ED0"/>
    <w:rsid w:val="00E30158"/>
    <w:rsid w:val="00E3068C"/>
    <w:rsid w:val="00E30EA7"/>
    <w:rsid w:val="00E30FF6"/>
    <w:rsid w:val="00E3106B"/>
    <w:rsid w:val="00E32F7C"/>
    <w:rsid w:val="00E33186"/>
    <w:rsid w:val="00E3322B"/>
    <w:rsid w:val="00E33361"/>
    <w:rsid w:val="00E338F8"/>
    <w:rsid w:val="00E33A74"/>
    <w:rsid w:val="00E33D69"/>
    <w:rsid w:val="00E33DF2"/>
    <w:rsid w:val="00E35B21"/>
    <w:rsid w:val="00E35CC3"/>
    <w:rsid w:val="00E35E4E"/>
    <w:rsid w:val="00E36C96"/>
    <w:rsid w:val="00E40606"/>
    <w:rsid w:val="00E40781"/>
    <w:rsid w:val="00E40998"/>
    <w:rsid w:val="00E40FA4"/>
    <w:rsid w:val="00E41508"/>
    <w:rsid w:val="00E4197D"/>
    <w:rsid w:val="00E423E1"/>
    <w:rsid w:val="00E42538"/>
    <w:rsid w:val="00E42EB1"/>
    <w:rsid w:val="00E43BB6"/>
    <w:rsid w:val="00E43DB1"/>
    <w:rsid w:val="00E4556E"/>
    <w:rsid w:val="00E455C4"/>
    <w:rsid w:val="00E4599E"/>
    <w:rsid w:val="00E45D07"/>
    <w:rsid w:val="00E46326"/>
    <w:rsid w:val="00E464BB"/>
    <w:rsid w:val="00E4774A"/>
    <w:rsid w:val="00E47804"/>
    <w:rsid w:val="00E47DE1"/>
    <w:rsid w:val="00E5031B"/>
    <w:rsid w:val="00E503B8"/>
    <w:rsid w:val="00E50CD8"/>
    <w:rsid w:val="00E50F79"/>
    <w:rsid w:val="00E510DD"/>
    <w:rsid w:val="00E514C3"/>
    <w:rsid w:val="00E515DF"/>
    <w:rsid w:val="00E5190D"/>
    <w:rsid w:val="00E519A9"/>
    <w:rsid w:val="00E51F89"/>
    <w:rsid w:val="00E52010"/>
    <w:rsid w:val="00E52DEE"/>
    <w:rsid w:val="00E533E3"/>
    <w:rsid w:val="00E54DD4"/>
    <w:rsid w:val="00E54FA0"/>
    <w:rsid w:val="00E5553F"/>
    <w:rsid w:val="00E5558C"/>
    <w:rsid w:val="00E556B2"/>
    <w:rsid w:val="00E55D79"/>
    <w:rsid w:val="00E56D3A"/>
    <w:rsid w:val="00E57164"/>
    <w:rsid w:val="00E57460"/>
    <w:rsid w:val="00E574B2"/>
    <w:rsid w:val="00E6069C"/>
    <w:rsid w:val="00E61009"/>
    <w:rsid w:val="00E63749"/>
    <w:rsid w:val="00E6617C"/>
    <w:rsid w:val="00E67032"/>
    <w:rsid w:val="00E7086C"/>
    <w:rsid w:val="00E70871"/>
    <w:rsid w:val="00E71293"/>
    <w:rsid w:val="00E71E2A"/>
    <w:rsid w:val="00E7237B"/>
    <w:rsid w:val="00E72622"/>
    <w:rsid w:val="00E72E11"/>
    <w:rsid w:val="00E736AE"/>
    <w:rsid w:val="00E741E0"/>
    <w:rsid w:val="00E74A66"/>
    <w:rsid w:val="00E754C6"/>
    <w:rsid w:val="00E754F8"/>
    <w:rsid w:val="00E756D8"/>
    <w:rsid w:val="00E7589B"/>
    <w:rsid w:val="00E75A0B"/>
    <w:rsid w:val="00E762BC"/>
    <w:rsid w:val="00E76F50"/>
    <w:rsid w:val="00E773C7"/>
    <w:rsid w:val="00E775D4"/>
    <w:rsid w:val="00E7771A"/>
    <w:rsid w:val="00E77DCD"/>
    <w:rsid w:val="00E77EB6"/>
    <w:rsid w:val="00E8051E"/>
    <w:rsid w:val="00E80853"/>
    <w:rsid w:val="00E80CB9"/>
    <w:rsid w:val="00E81519"/>
    <w:rsid w:val="00E8210C"/>
    <w:rsid w:val="00E832C0"/>
    <w:rsid w:val="00E834BE"/>
    <w:rsid w:val="00E846CB"/>
    <w:rsid w:val="00E8470D"/>
    <w:rsid w:val="00E849E7"/>
    <w:rsid w:val="00E85119"/>
    <w:rsid w:val="00E851BF"/>
    <w:rsid w:val="00E85328"/>
    <w:rsid w:val="00E853FC"/>
    <w:rsid w:val="00E854D1"/>
    <w:rsid w:val="00E85D64"/>
    <w:rsid w:val="00E85F4C"/>
    <w:rsid w:val="00E86D30"/>
    <w:rsid w:val="00E87369"/>
    <w:rsid w:val="00E908FC"/>
    <w:rsid w:val="00E90EE1"/>
    <w:rsid w:val="00E91075"/>
    <w:rsid w:val="00E9190A"/>
    <w:rsid w:val="00E91DCA"/>
    <w:rsid w:val="00E92083"/>
    <w:rsid w:val="00E92FE4"/>
    <w:rsid w:val="00E93098"/>
    <w:rsid w:val="00E934E5"/>
    <w:rsid w:val="00E93603"/>
    <w:rsid w:val="00E939D5"/>
    <w:rsid w:val="00E93CBD"/>
    <w:rsid w:val="00E944F4"/>
    <w:rsid w:val="00E945B4"/>
    <w:rsid w:val="00E95011"/>
    <w:rsid w:val="00E958A4"/>
    <w:rsid w:val="00E95903"/>
    <w:rsid w:val="00E95DD5"/>
    <w:rsid w:val="00E961FC"/>
    <w:rsid w:val="00E96874"/>
    <w:rsid w:val="00E97BF7"/>
    <w:rsid w:val="00EA02DF"/>
    <w:rsid w:val="00EA0B99"/>
    <w:rsid w:val="00EA0CC4"/>
    <w:rsid w:val="00EA10D2"/>
    <w:rsid w:val="00EA1194"/>
    <w:rsid w:val="00EA13DE"/>
    <w:rsid w:val="00EA191A"/>
    <w:rsid w:val="00EA1B63"/>
    <w:rsid w:val="00EA201A"/>
    <w:rsid w:val="00EA2DB0"/>
    <w:rsid w:val="00EA45D3"/>
    <w:rsid w:val="00EA4E6D"/>
    <w:rsid w:val="00EA5A31"/>
    <w:rsid w:val="00EA5B40"/>
    <w:rsid w:val="00EA65E7"/>
    <w:rsid w:val="00EA6D9C"/>
    <w:rsid w:val="00EA708D"/>
    <w:rsid w:val="00EA746B"/>
    <w:rsid w:val="00EA7E2C"/>
    <w:rsid w:val="00EB01D9"/>
    <w:rsid w:val="00EB043F"/>
    <w:rsid w:val="00EB0BA0"/>
    <w:rsid w:val="00EB0EF3"/>
    <w:rsid w:val="00EB10C0"/>
    <w:rsid w:val="00EB23B8"/>
    <w:rsid w:val="00EB2446"/>
    <w:rsid w:val="00EB24A9"/>
    <w:rsid w:val="00EB2664"/>
    <w:rsid w:val="00EB332A"/>
    <w:rsid w:val="00EB34D0"/>
    <w:rsid w:val="00EB3A7E"/>
    <w:rsid w:val="00EB452A"/>
    <w:rsid w:val="00EB4829"/>
    <w:rsid w:val="00EB4EF7"/>
    <w:rsid w:val="00EB5239"/>
    <w:rsid w:val="00EB53E1"/>
    <w:rsid w:val="00EB6027"/>
    <w:rsid w:val="00EB6FB3"/>
    <w:rsid w:val="00EB79E9"/>
    <w:rsid w:val="00EB7F54"/>
    <w:rsid w:val="00EC0F4D"/>
    <w:rsid w:val="00EC115B"/>
    <w:rsid w:val="00EC1962"/>
    <w:rsid w:val="00EC21AD"/>
    <w:rsid w:val="00EC22A4"/>
    <w:rsid w:val="00EC263B"/>
    <w:rsid w:val="00EC276B"/>
    <w:rsid w:val="00EC287A"/>
    <w:rsid w:val="00EC2EF7"/>
    <w:rsid w:val="00EC3410"/>
    <w:rsid w:val="00EC444C"/>
    <w:rsid w:val="00EC4B7A"/>
    <w:rsid w:val="00EC59E5"/>
    <w:rsid w:val="00EC651F"/>
    <w:rsid w:val="00EC6887"/>
    <w:rsid w:val="00EC6949"/>
    <w:rsid w:val="00EC7AEF"/>
    <w:rsid w:val="00ED07ED"/>
    <w:rsid w:val="00ED2A20"/>
    <w:rsid w:val="00ED2E1B"/>
    <w:rsid w:val="00ED30FB"/>
    <w:rsid w:val="00ED3355"/>
    <w:rsid w:val="00ED3C24"/>
    <w:rsid w:val="00ED3C3A"/>
    <w:rsid w:val="00ED3DF6"/>
    <w:rsid w:val="00ED3E8B"/>
    <w:rsid w:val="00ED3E94"/>
    <w:rsid w:val="00ED3FB8"/>
    <w:rsid w:val="00ED4179"/>
    <w:rsid w:val="00ED4642"/>
    <w:rsid w:val="00ED4A0B"/>
    <w:rsid w:val="00ED4E03"/>
    <w:rsid w:val="00ED508A"/>
    <w:rsid w:val="00ED52D5"/>
    <w:rsid w:val="00ED5813"/>
    <w:rsid w:val="00ED6979"/>
    <w:rsid w:val="00ED7632"/>
    <w:rsid w:val="00ED7CCA"/>
    <w:rsid w:val="00EE29B7"/>
    <w:rsid w:val="00EE3F43"/>
    <w:rsid w:val="00EE3F65"/>
    <w:rsid w:val="00EE436D"/>
    <w:rsid w:val="00EE4D49"/>
    <w:rsid w:val="00EE4DEF"/>
    <w:rsid w:val="00EE4E28"/>
    <w:rsid w:val="00EE4F79"/>
    <w:rsid w:val="00EE5788"/>
    <w:rsid w:val="00EE5F32"/>
    <w:rsid w:val="00EE6092"/>
    <w:rsid w:val="00EE681F"/>
    <w:rsid w:val="00EE7540"/>
    <w:rsid w:val="00EE7853"/>
    <w:rsid w:val="00EE7A66"/>
    <w:rsid w:val="00EE7BE5"/>
    <w:rsid w:val="00EF0C01"/>
    <w:rsid w:val="00EF125A"/>
    <w:rsid w:val="00EF1532"/>
    <w:rsid w:val="00EF1A5F"/>
    <w:rsid w:val="00EF2A6F"/>
    <w:rsid w:val="00EF332E"/>
    <w:rsid w:val="00EF3720"/>
    <w:rsid w:val="00EF474B"/>
    <w:rsid w:val="00EF4967"/>
    <w:rsid w:val="00EF4D97"/>
    <w:rsid w:val="00EF5C8F"/>
    <w:rsid w:val="00EF6004"/>
    <w:rsid w:val="00EF6FCD"/>
    <w:rsid w:val="00EF7336"/>
    <w:rsid w:val="00EF751F"/>
    <w:rsid w:val="00F0045D"/>
    <w:rsid w:val="00F00609"/>
    <w:rsid w:val="00F009CE"/>
    <w:rsid w:val="00F00ACD"/>
    <w:rsid w:val="00F01726"/>
    <w:rsid w:val="00F01D52"/>
    <w:rsid w:val="00F022D7"/>
    <w:rsid w:val="00F023C1"/>
    <w:rsid w:val="00F02E36"/>
    <w:rsid w:val="00F02EE8"/>
    <w:rsid w:val="00F03434"/>
    <w:rsid w:val="00F03D01"/>
    <w:rsid w:val="00F04973"/>
    <w:rsid w:val="00F0501E"/>
    <w:rsid w:val="00F05544"/>
    <w:rsid w:val="00F05F9C"/>
    <w:rsid w:val="00F06A63"/>
    <w:rsid w:val="00F06C40"/>
    <w:rsid w:val="00F079E3"/>
    <w:rsid w:val="00F1025C"/>
    <w:rsid w:val="00F10375"/>
    <w:rsid w:val="00F10CB1"/>
    <w:rsid w:val="00F11081"/>
    <w:rsid w:val="00F118F9"/>
    <w:rsid w:val="00F11F08"/>
    <w:rsid w:val="00F123DF"/>
    <w:rsid w:val="00F124DA"/>
    <w:rsid w:val="00F128EC"/>
    <w:rsid w:val="00F13099"/>
    <w:rsid w:val="00F13473"/>
    <w:rsid w:val="00F13596"/>
    <w:rsid w:val="00F1388F"/>
    <w:rsid w:val="00F13934"/>
    <w:rsid w:val="00F13D61"/>
    <w:rsid w:val="00F14CA0"/>
    <w:rsid w:val="00F156E2"/>
    <w:rsid w:val="00F15F97"/>
    <w:rsid w:val="00F1668F"/>
    <w:rsid w:val="00F16CFB"/>
    <w:rsid w:val="00F16DB3"/>
    <w:rsid w:val="00F17ACA"/>
    <w:rsid w:val="00F17B4E"/>
    <w:rsid w:val="00F17C89"/>
    <w:rsid w:val="00F17D3A"/>
    <w:rsid w:val="00F2020D"/>
    <w:rsid w:val="00F2046E"/>
    <w:rsid w:val="00F207D2"/>
    <w:rsid w:val="00F227F8"/>
    <w:rsid w:val="00F23283"/>
    <w:rsid w:val="00F23819"/>
    <w:rsid w:val="00F24264"/>
    <w:rsid w:val="00F251DB"/>
    <w:rsid w:val="00F259F7"/>
    <w:rsid w:val="00F264F3"/>
    <w:rsid w:val="00F2657D"/>
    <w:rsid w:val="00F26EDD"/>
    <w:rsid w:val="00F2784B"/>
    <w:rsid w:val="00F31298"/>
    <w:rsid w:val="00F317E6"/>
    <w:rsid w:val="00F31827"/>
    <w:rsid w:val="00F31A47"/>
    <w:rsid w:val="00F323A5"/>
    <w:rsid w:val="00F325DE"/>
    <w:rsid w:val="00F344DE"/>
    <w:rsid w:val="00F345E6"/>
    <w:rsid w:val="00F3483F"/>
    <w:rsid w:val="00F3504C"/>
    <w:rsid w:val="00F36195"/>
    <w:rsid w:val="00F36B99"/>
    <w:rsid w:val="00F36CC8"/>
    <w:rsid w:val="00F371CC"/>
    <w:rsid w:val="00F37D47"/>
    <w:rsid w:val="00F403E4"/>
    <w:rsid w:val="00F41096"/>
    <w:rsid w:val="00F411B5"/>
    <w:rsid w:val="00F41249"/>
    <w:rsid w:val="00F426B6"/>
    <w:rsid w:val="00F43787"/>
    <w:rsid w:val="00F43A7A"/>
    <w:rsid w:val="00F43ABF"/>
    <w:rsid w:val="00F43CB5"/>
    <w:rsid w:val="00F442CB"/>
    <w:rsid w:val="00F44BBC"/>
    <w:rsid w:val="00F46CE4"/>
    <w:rsid w:val="00F46F42"/>
    <w:rsid w:val="00F47686"/>
    <w:rsid w:val="00F4785D"/>
    <w:rsid w:val="00F50DC1"/>
    <w:rsid w:val="00F521C5"/>
    <w:rsid w:val="00F521C9"/>
    <w:rsid w:val="00F52752"/>
    <w:rsid w:val="00F530F7"/>
    <w:rsid w:val="00F5347E"/>
    <w:rsid w:val="00F5368D"/>
    <w:rsid w:val="00F540AF"/>
    <w:rsid w:val="00F5455B"/>
    <w:rsid w:val="00F54627"/>
    <w:rsid w:val="00F5499A"/>
    <w:rsid w:val="00F54AC6"/>
    <w:rsid w:val="00F552BB"/>
    <w:rsid w:val="00F562F2"/>
    <w:rsid w:val="00F5651D"/>
    <w:rsid w:val="00F56FA7"/>
    <w:rsid w:val="00F5736E"/>
    <w:rsid w:val="00F576BA"/>
    <w:rsid w:val="00F60104"/>
    <w:rsid w:val="00F6133A"/>
    <w:rsid w:val="00F613F2"/>
    <w:rsid w:val="00F61400"/>
    <w:rsid w:val="00F61AD4"/>
    <w:rsid w:val="00F61FED"/>
    <w:rsid w:val="00F620E1"/>
    <w:rsid w:val="00F62676"/>
    <w:rsid w:val="00F62843"/>
    <w:rsid w:val="00F6292E"/>
    <w:rsid w:val="00F62AA7"/>
    <w:rsid w:val="00F62FD6"/>
    <w:rsid w:val="00F6332D"/>
    <w:rsid w:val="00F63F4D"/>
    <w:rsid w:val="00F649BD"/>
    <w:rsid w:val="00F6568F"/>
    <w:rsid w:val="00F65C0D"/>
    <w:rsid w:val="00F66030"/>
    <w:rsid w:val="00F66412"/>
    <w:rsid w:val="00F666D0"/>
    <w:rsid w:val="00F66790"/>
    <w:rsid w:val="00F66BD7"/>
    <w:rsid w:val="00F676C8"/>
    <w:rsid w:val="00F67839"/>
    <w:rsid w:val="00F7037C"/>
    <w:rsid w:val="00F706C4"/>
    <w:rsid w:val="00F711D8"/>
    <w:rsid w:val="00F71E93"/>
    <w:rsid w:val="00F7224D"/>
    <w:rsid w:val="00F722B2"/>
    <w:rsid w:val="00F72E06"/>
    <w:rsid w:val="00F734C0"/>
    <w:rsid w:val="00F748E6"/>
    <w:rsid w:val="00F7540E"/>
    <w:rsid w:val="00F756F1"/>
    <w:rsid w:val="00F75D0C"/>
    <w:rsid w:val="00F771A5"/>
    <w:rsid w:val="00F773F5"/>
    <w:rsid w:val="00F7796C"/>
    <w:rsid w:val="00F77B84"/>
    <w:rsid w:val="00F77C6B"/>
    <w:rsid w:val="00F77C8F"/>
    <w:rsid w:val="00F77D81"/>
    <w:rsid w:val="00F80325"/>
    <w:rsid w:val="00F80CE5"/>
    <w:rsid w:val="00F818B5"/>
    <w:rsid w:val="00F81A3D"/>
    <w:rsid w:val="00F81CCA"/>
    <w:rsid w:val="00F82081"/>
    <w:rsid w:val="00F828CA"/>
    <w:rsid w:val="00F83C4C"/>
    <w:rsid w:val="00F84113"/>
    <w:rsid w:val="00F84406"/>
    <w:rsid w:val="00F84F6C"/>
    <w:rsid w:val="00F85463"/>
    <w:rsid w:val="00F85A4E"/>
    <w:rsid w:val="00F86303"/>
    <w:rsid w:val="00F86F33"/>
    <w:rsid w:val="00F872DA"/>
    <w:rsid w:val="00F8772E"/>
    <w:rsid w:val="00F87B46"/>
    <w:rsid w:val="00F87EAD"/>
    <w:rsid w:val="00F87FCE"/>
    <w:rsid w:val="00F911AE"/>
    <w:rsid w:val="00F91282"/>
    <w:rsid w:val="00F9139E"/>
    <w:rsid w:val="00F9196D"/>
    <w:rsid w:val="00F91D27"/>
    <w:rsid w:val="00F91FB6"/>
    <w:rsid w:val="00F925BE"/>
    <w:rsid w:val="00F92C41"/>
    <w:rsid w:val="00F92DA9"/>
    <w:rsid w:val="00F9314E"/>
    <w:rsid w:val="00F93269"/>
    <w:rsid w:val="00F93365"/>
    <w:rsid w:val="00F940D2"/>
    <w:rsid w:val="00F958E8"/>
    <w:rsid w:val="00F95CBA"/>
    <w:rsid w:val="00F95D41"/>
    <w:rsid w:val="00F95E87"/>
    <w:rsid w:val="00F96E1E"/>
    <w:rsid w:val="00F96FE7"/>
    <w:rsid w:val="00F97295"/>
    <w:rsid w:val="00F973B4"/>
    <w:rsid w:val="00F97868"/>
    <w:rsid w:val="00F978CF"/>
    <w:rsid w:val="00F97D1C"/>
    <w:rsid w:val="00F97D5C"/>
    <w:rsid w:val="00FA0137"/>
    <w:rsid w:val="00FA021C"/>
    <w:rsid w:val="00FA0B66"/>
    <w:rsid w:val="00FA14D1"/>
    <w:rsid w:val="00FA14E1"/>
    <w:rsid w:val="00FA17CB"/>
    <w:rsid w:val="00FA1C91"/>
    <w:rsid w:val="00FA1E28"/>
    <w:rsid w:val="00FA2647"/>
    <w:rsid w:val="00FA2CEF"/>
    <w:rsid w:val="00FA339C"/>
    <w:rsid w:val="00FA46B1"/>
    <w:rsid w:val="00FA4A53"/>
    <w:rsid w:val="00FA4EA1"/>
    <w:rsid w:val="00FA627B"/>
    <w:rsid w:val="00FA6982"/>
    <w:rsid w:val="00FA6ADF"/>
    <w:rsid w:val="00FA6F3F"/>
    <w:rsid w:val="00FA7669"/>
    <w:rsid w:val="00FA7BD2"/>
    <w:rsid w:val="00FA7C43"/>
    <w:rsid w:val="00FA7F59"/>
    <w:rsid w:val="00FB04EB"/>
    <w:rsid w:val="00FB0630"/>
    <w:rsid w:val="00FB092B"/>
    <w:rsid w:val="00FB1355"/>
    <w:rsid w:val="00FB20AB"/>
    <w:rsid w:val="00FB2AAB"/>
    <w:rsid w:val="00FB2B13"/>
    <w:rsid w:val="00FB305A"/>
    <w:rsid w:val="00FB4645"/>
    <w:rsid w:val="00FB4867"/>
    <w:rsid w:val="00FB4A80"/>
    <w:rsid w:val="00FB4DD9"/>
    <w:rsid w:val="00FB5090"/>
    <w:rsid w:val="00FB553D"/>
    <w:rsid w:val="00FB56E3"/>
    <w:rsid w:val="00FB6960"/>
    <w:rsid w:val="00FB6FF4"/>
    <w:rsid w:val="00FB7107"/>
    <w:rsid w:val="00FB78B8"/>
    <w:rsid w:val="00FB791D"/>
    <w:rsid w:val="00FB7DC4"/>
    <w:rsid w:val="00FB7F17"/>
    <w:rsid w:val="00FC0135"/>
    <w:rsid w:val="00FC098F"/>
    <w:rsid w:val="00FC0BC0"/>
    <w:rsid w:val="00FC14DF"/>
    <w:rsid w:val="00FC157E"/>
    <w:rsid w:val="00FC1B1C"/>
    <w:rsid w:val="00FC1C76"/>
    <w:rsid w:val="00FC1DB3"/>
    <w:rsid w:val="00FC20D0"/>
    <w:rsid w:val="00FC273E"/>
    <w:rsid w:val="00FC284D"/>
    <w:rsid w:val="00FC323D"/>
    <w:rsid w:val="00FC3268"/>
    <w:rsid w:val="00FC3824"/>
    <w:rsid w:val="00FC3EAF"/>
    <w:rsid w:val="00FC43EF"/>
    <w:rsid w:val="00FC4930"/>
    <w:rsid w:val="00FC4BF9"/>
    <w:rsid w:val="00FC4EE1"/>
    <w:rsid w:val="00FC5001"/>
    <w:rsid w:val="00FC57DD"/>
    <w:rsid w:val="00FC611F"/>
    <w:rsid w:val="00FC73A8"/>
    <w:rsid w:val="00FD007F"/>
    <w:rsid w:val="00FD095C"/>
    <w:rsid w:val="00FD0B0D"/>
    <w:rsid w:val="00FD0DFB"/>
    <w:rsid w:val="00FD1404"/>
    <w:rsid w:val="00FD186D"/>
    <w:rsid w:val="00FD24DE"/>
    <w:rsid w:val="00FD2ACD"/>
    <w:rsid w:val="00FD2AEB"/>
    <w:rsid w:val="00FD2FE8"/>
    <w:rsid w:val="00FD35CA"/>
    <w:rsid w:val="00FD383B"/>
    <w:rsid w:val="00FD3D50"/>
    <w:rsid w:val="00FD4B8A"/>
    <w:rsid w:val="00FD558B"/>
    <w:rsid w:val="00FD5600"/>
    <w:rsid w:val="00FD5DD6"/>
    <w:rsid w:val="00FD6549"/>
    <w:rsid w:val="00FD6719"/>
    <w:rsid w:val="00FD6980"/>
    <w:rsid w:val="00FD6B87"/>
    <w:rsid w:val="00FD6EE8"/>
    <w:rsid w:val="00FD7ED1"/>
    <w:rsid w:val="00FE099B"/>
    <w:rsid w:val="00FE0F73"/>
    <w:rsid w:val="00FE116C"/>
    <w:rsid w:val="00FE171C"/>
    <w:rsid w:val="00FE19D3"/>
    <w:rsid w:val="00FE2D2D"/>
    <w:rsid w:val="00FE2DFD"/>
    <w:rsid w:val="00FE324F"/>
    <w:rsid w:val="00FE40CE"/>
    <w:rsid w:val="00FE4138"/>
    <w:rsid w:val="00FE4197"/>
    <w:rsid w:val="00FE444C"/>
    <w:rsid w:val="00FE46E7"/>
    <w:rsid w:val="00FE4735"/>
    <w:rsid w:val="00FE4F1C"/>
    <w:rsid w:val="00FE4FE3"/>
    <w:rsid w:val="00FE5266"/>
    <w:rsid w:val="00FE553B"/>
    <w:rsid w:val="00FE690C"/>
    <w:rsid w:val="00FE75FA"/>
    <w:rsid w:val="00FE7B4E"/>
    <w:rsid w:val="00FF034A"/>
    <w:rsid w:val="00FF0588"/>
    <w:rsid w:val="00FF164A"/>
    <w:rsid w:val="00FF2817"/>
    <w:rsid w:val="00FF2D32"/>
    <w:rsid w:val="00FF33D3"/>
    <w:rsid w:val="00FF44FA"/>
    <w:rsid w:val="00FF45BB"/>
    <w:rsid w:val="00FF4BF9"/>
    <w:rsid w:val="00FF54AE"/>
    <w:rsid w:val="00FF5A01"/>
    <w:rsid w:val="00FF727B"/>
    <w:rsid w:val="00FF7AC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2654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327B1"/>
    <w:pPr>
      <w:spacing w:before="120" w:after="120"/>
      <w:jc w:val="both"/>
    </w:pPr>
    <w:rPr>
      <w:rFonts w:ascii="Tahoma" w:hAnsi="Tahoma"/>
      <w:lang w:eastAsia="en-US"/>
    </w:rPr>
  </w:style>
  <w:style w:type="paragraph" w:styleId="10">
    <w:name w:val="heading 1"/>
    <w:aliases w:val="H1 Char,H1,Head1,Heading apps,h1,BMS Heading 1,H11,H12,H13,H14,H15,H16,H17,Outline1,Level 1 Topic Heading,Header1,Heading 1-ERI,l1,Head 1 (Chapter heading),Head 1,Head 11,Head 12,Head 111,Head 13,Head 112,Head 14,Head 113,Head 15,Head 114"/>
    <w:basedOn w:val="a2"/>
    <w:next w:val="a2"/>
    <w:link w:val="1Char"/>
    <w:qFormat/>
    <w:rsid w:val="00030492"/>
    <w:pPr>
      <w:keepNext/>
      <w:numPr>
        <w:numId w:val="4"/>
      </w:numPr>
      <w:shd w:val="clear" w:color="auto" w:fill="E6E6E6"/>
      <w:spacing w:before="240" w:line="360" w:lineRule="auto"/>
      <w:jc w:val="left"/>
      <w:outlineLvl w:val="0"/>
    </w:pPr>
    <w:rPr>
      <w:b/>
      <w:spacing w:val="20"/>
      <w:kern w:val="28"/>
      <w:sz w:val="24"/>
    </w:rPr>
  </w:style>
  <w:style w:type="paragraph" w:styleId="20">
    <w:name w:val="heading 2"/>
    <w:aliases w:val="2,Header 2,h2,Heading Bug,H2,Sub-Head1,Heading 2- no#,H21,H22,H23,H2Normal,Sub Head,H211,H212,H221,H2111,H24,H213,H222,H2112,H231,H2121,H2211,H21111,H25,H26,H214,H223,H2113,H27,H215,H224,H2114,H28,H216,H225,H2115,H232,H241,H2122,H2212,ni2"/>
    <w:basedOn w:val="a2"/>
    <w:next w:val="a2"/>
    <w:link w:val="2Char"/>
    <w:qFormat/>
    <w:rsid w:val="00FB2B13"/>
    <w:pPr>
      <w:keepNext/>
      <w:numPr>
        <w:ilvl w:val="1"/>
        <w:numId w:val="4"/>
      </w:numPr>
      <w:spacing w:before="240" w:line="360" w:lineRule="auto"/>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2"/>
    <w:next w:val="a2"/>
    <w:link w:val="3Char"/>
    <w:autoRedefine/>
    <w:qFormat/>
    <w:rsid w:val="000B3DF0"/>
    <w:pPr>
      <w:keepNext/>
      <w:numPr>
        <w:ilvl w:val="2"/>
        <w:numId w:val="4"/>
      </w:numPr>
      <w:tabs>
        <w:tab w:val="left" w:pos="1134"/>
      </w:tabs>
      <w:spacing w:before="240" w:after="240"/>
      <w:ind w:left="1134"/>
      <w:jc w:val="left"/>
      <w:outlineLvl w:val="2"/>
    </w:pPr>
    <w:rPr>
      <w:b/>
    </w:rPr>
  </w:style>
  <w:style w:type="paragraph" w:styleId="40">
    <w:name w:val="heading 4"/>
    <w:aliases w:val="Heading 4 Char,Char Char Char,Char Char,dash Char,h4 Char,H4 Char,Map Title Char,Exhibit Char,Level 2 - a Char,4 Char,l4 Char,heading4 Char,heading Char,Heading 4 Char1 Char,Heading 4 Char Char Char,Επικεφαλίδα 8 Char,Char Char2"/>
    <w:basedOn w:val="a2"/>
    <w:next w:val="a2"/>
    <w:link w:val="4Char"/>
    <w:qFormat/>
    <w:rsid w:val="009546E0"/>
    <w:pPr>
      <w:keepNext/>
      <w:numPr>
        <w:ilvl w:val="3"/>
        <w:numId w:val="4"/>
      </w:numPr>
      <w:tabs>
        <w:tab w:val="left" w:pos="1701"/>
      </w:tabs>
      <w:spacing w:line="360" w:lineRule="auto"/>
      <w:jc w:val="left"/>
      <w:outlineLvl w:val="3"/>
    </w:pPr>
    <w:rPr>
      <w:b/>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2"/>
    <w:next w:val="a2"/>
    <w:link w:val="5Char"/>
    <w:qFormat/>
    <w:rsid w:val="009546E0"/>
    <w:pPr>
      <w:numPr>
        <w:ilvl w:val="4"/>
        <w:numId w:val="4"/>
      </w:numPr>
      <w:spacing w:line="360" w:lineRule="auto"/>
      <w:jc w:val="left"/>
      <w:outlineLvl w:val="4"/>
    </w:pPr>
    <w:rPr>
      <w:b/>
    </w:rPr>
  </w:style>
  <w:style w:type="paragraph" w:styleId="6">
    <w:name w:val="heading 6"/>
    <w:aliases w:val="H6,Char Char + Left:  0 cm,... + Left:  0 cm,...,Heading 6 Char,Char Char Char Char Char Char,Char Char Char Char Char,hd6,h6,H61,H62,H63,H64,H611,H65,H612,H621,H631,H641,H66,H613,H622,H632,H642,H67,H614"/>
    <w:basedOn w:val="a2"/>
    <w:next w:val="a2"/>
    <w:link w:val="6Char"/>
    <w:qFormat/>
    <w:rsid w:val="009546E0"/>
    <w:pPr>
      <w:numPr>
        <w:ilvl w:val="5"/>
        <w:numId w:val="4"/>
      </w:numPr>
      <w:spacing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2"/>
    <w:next w:val="a2"/>
    <w:link w:val="7Char"/>
    <w:qFormat/>
    <w:rsid w:val="00D9761E"/>
    <w:pPr>
      <w:numPr>
        <w:ilvl w:val="6"/>
        <w:numId w:val="4"/>
      </w:numPr>
      <w:tabs>
        <w:tab w:val="left" w:pos="2835"/>
      </w:tabs>
      <w:spacing w:after="60" w:line="360" w:lineRule="auto"/>
      <w:outlineLvl w:val="6"/>
    </w:pPr>
    <w:rPr>
      <w:sz w:val="18"/>
      <w:u w:val="single"/>
    </w:rPr>
  </w:style>
  <w:style w:type="paragraph" w:styleId="8">
    <w:name w:val="heading 8"/>
    <w:aliases w:val="(Appendix titles) Char Char,Legal Level 1.1.1.,heading 8,t3,t5,t6,t7,t8,t9,t10,t11,t12,t13,t14,t15,t16,t17,heading 81,heading 82,heading 83,heading 84,heading 85,heading 86,heading 87,heading 88,heading 89"/>
    <w:basedOn w:val="a2"/>
    <w:next w:val="a2"/>
    <w:link w:val="8Char1"/>
    <w:qFormat/>
    <w:rsid w:val="00D9761E"/>
    <w:pPr>
      <w:numPr>
        <w:ilvl w:val="7"/>
        <w:numId w:val="4"/>
      </w:numPr>
      <w:tabs>
        <w:tab w:val="left" w:pos="3119"/>
      </w:tabs>
      <w:spacing w:after="60"/>
      <w:outlineLvl w:val="7"/>
    </w:pPr>
    <w:rPr>
      <w:sz w:val="18"/>
      <w:u w:val="single"/>
    </w:rPr>
  </w:style>
  <w:style w:type="paragraph" w:styleId="9">
    <w:name w:val="heading 9"/>
    <w:aliases w:val="AC&amp;E_1,App Heading,(5-digit full hdg) Char Char,Legal Level 1.1.1.1."/>
    <w:basedOn w:val="a2"/>
    <w:next w:val="a2"/>
    <w:link w:val="9Char"/>
    <w:qFormat/>
    <w:rsid w:val="000A1956"/>
    <w:pPr>
      <w:numPr>
        <w:ilvl w:val="8"/>
        <w:numId w:val="4"/>
      </w:numPr>
      <w:tabs>
        <w:tab w:val="left" w:pos="3119"/>
      </w:tabs>
      <w:spacing w:before="60" w:after="60"/>
      <w:jc w:val="left"/>
      <w:outlineLvl w:val="8"/>
    </w:pPr>
    <w:rPr>
      <w:sz w:val="18"/>
      <w:u w:val="singl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link w:val="10"/>
    <w:locked/>
    <w:rPr>
      <w:rFonts w:ascii="Tahoma" w:hAnsi="Tahoma"/>
      <w:b/>
      <w:spacing w:val="20"/>
      <w:kern w:val="28"/>
      <w:sz w:val="24"/>
      <w:shd w:val="clear" w:color="auto" w:fill="E6E6E6"/>
      <w:lang w:eastAsia="en-US"/>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link w:val="20"/>
    <w:locked/>
    <w:rsid w:val="00DD4E4D"/>
    <w:rPr>
      <w:rFonts w:ascii="Tahoma" w:hAnsi="Tahoma"/>
      <w:b/>
      <w:sz w:val="24"/>
      <w:u w:val="single"/>
      <w:lang w:eastAsia="en-US"/>
    </w:rPr>
  </w:style>
  <w:style w:type="character" w:customStyle="1" w:styleId="3Char">
    <w:name w:val="Επικεφαλίδα 3 Char"/>
    <w:aliases w:val="H3 Char1,Proposa Char1,Project 3 Char1,h3 Char1,Heading 3 - old Char1,1.2.3. Char1,alltoc Char1,3 Char1,Heading 4 Proposal Char1,h31 Char1,h32 Char1,Bold Head Char1,bh Char1,(1.1.1) Char1,hd3 Char1,Minor Char1,1.1.1 Heading Char1"/>
    <w:link w:val="3"/>
    <w:locked/>
    <w:rsid w:val="000B3DF0"/>
    <w:rPr>
      <w:rFonts w:ascii="Tahoma" w:hAnsi="Tahoma"/>
      <w:b/>
      <w:lang w:eastAsia="en-US"/>
    </w:rPr>
  </w:style>
  <w:style w:type="character" w:customStyle="1" w:styleId="4Char">
    <w:name w:val="Επικεφαλίδα 4 Char"/>
    <w:aliases w:val="Heading 4 Char Char,Char Char Char Char1,Char Char Char1,dash Char Char,h4 Char Char,H4 Char Char,Map Title Char Char,Exhibit Char Char,Level 2 - a Char Char,4 Char Char,l4 Char Char,heading4 Char Char,heading Char Char"/>
    <w:link w:val="40"/>
    <w:locked/>
    <w:rPr>
      <w:rFonts w:ascii="Tahoma" w:hAnsi="Tahoma"/>
      <w:b/>
      <w:lang w:eastAsia="en-US"/>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link w:val="5"/>
    <w:locked/>
    <w:rPr>
      <w:rFonts w:ascii="Tahoma" w:hAnsi="Tahoma"/>
      <w:b/>
      <w:lang w:eastAsia="en-US"/>
    </w:rPr>
  </w:style>
  <w:style w:type="character" w:customStyle="1" w:styleId="6Char">
    <w:name w:val="Επικεφαλίδα 6 Char"/>
    <w:aliases w:val="H6 Char,Char Char + Left:  0 cm Char,... + Left:  0 cm Char,... Char,Heading 6 Char Char,Char Char Char Char Char Char Char1,Char Char Char Char Char Char1,hd6 Char,h6 Char,H61 Char,H62 Char,H63 Char,H64 Char,H611 Char,H65 Char"/>
    <w:link w:val="6"/>
    <w:locked/>
    <w:rPr>
      <w:rFonts w:ascii="Tahoma" w:hAnsi="Tahoma"/>
      <w:b/>
      <w:sz w:val="18"/>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1,Heading 7 Char Char Char1,Heading 7 Char Char Char Char,Heading 7 Char1 Char,Heading 7 Char Char1 Char Char"/>
    <w:link w:val="7"/>
    <w:locked/>
    <w:rPr>
      <w:rFonts w:ascii="Tahoma" w:hAnsi="Tahoma"/>
      <w:sz w:val="18"/>
      <w:u w:val="single"/>
      <w:lang w:eastAsia="en-US"/>
    </w:rPr>
  </w:style>
  <w:style w:type="character" w:customStyle="1" w:styleId="8Char1">
    <w:name w:val="Επικεφαλίδα 8 Char1"/>
    <w:aliases w:val="(Appendix titles) Char Char Char,Legal Level 1.1.1. Char,heading 8 Char,t3 Char,t5 Char,t6 Char,t7 Char,t8 Char,t9 Char,t10 Char,t11 Char,t12 Char,t13 Char,t14 Char,t15 Char,t16 Char,t17 Char,heading 81 Char,heading 82 Char"/>
    <w:link w:val="8"/>
    <w:locked/>
    <w:rPr>
      <w:rFonts w:ascii="Tahoma" w:hAnsi="Tahoma"/>
      <w:sz w:val="18"/>
      <w:u w:val="single"/>
      <w:lang w:eastAsia="en-US"/>
    </w:rPr>
  </w:style>
  <w:style w:type="character" w:customStyle="1" w:styleId="9Char">
    <w:name w:val="Επικεφαλίδα 9 Char"/>
    <w:aliases w:val="AC&amp;E_1 Char,App Heading Char,(5-digit full hdg) Char Char Char,Legal Level 1.1.1.1. Char"/>
    <w:link w:val="9"/>
    <w:locked/>
    <w:rPr>
      <w:rFonts w:ascii="Tahoma" w:hAnsi="Tahoma"/>
      <w:sz w:val="18"/>
      <w:u w:val="single"/>
      <w:lang w:eastAsia="en-US"/>
    </w:rPr>
  </w:style>
  <w:style w:type="paragraph" w:styleId="a6">
    <w:name w:val="header"/>
    <w:aliases w:val="hd"/>
    <w:basedOn w:val="a2"/>
    <w:link w:val="Char"/>
    <w:rsid w:val="00907F68"/>
    <w:pPr>
      <w:tabs>
        <w:tab w:val="center" w:pos="4153"/>
        <w:tab w:val="right" w:pos="8306"/>
      </w:tabs>
      <w:spacing w:before="60" w:after="0" w:line="360" w:lineRule="auto"/>
      <w:jc w:val="left"/>
    </w:pPr>
    <w:rPr>
      <w:sz w:val="18"/>
    </w:rPr>
  </w:style>
  <w:style w:type="character" w:customStyle="1" w:styleId="Char">
    <w:name w:val="Κεφαλίδα Char"/>
    <w:aliases w:val="hd Char"/>
    <w:link w:val="a6"/>
    <w:semiHidden/>
    <w:locked/>
    <w:rPr>
      <w:rFonts w:ascii="Tahoma" w:hAnsi="Tahoma" w:cs="Times New Roman"/>
      <w:sz w:val="22"/>
      <w:lang w:val="x-none" w:eastAsia="en-US"/>
    </w:rPr>
  </w:style>
  <w:style w:type="paragraph" w:styleId="11">
    <w:name w:val="toc 1"/>
    <w:basedOn w:val="a2"/>
    <w:next w:val="a2"/>
    <w:uiPriority w:val="39"/>
    <w:rsid w:val="009546E0"/>
    <w:pPr>
      <w:tabs>
        <w:tab w:val="right" w:pos="9639"/>
      </w:tabs>
      <w:spacing w:before="240"/>
      <w:ind w:left="567" w:hanging="567"/>
      <w:jc w:val="left"/>
    </w:pPr>
    <w:rPr>
      <w:b/>
      <w:noProof/>
    </w:rPr>
  </w:style>
  <w:style w:type="paragraph" w:styleId="21">
    <w:name w:val="toc 2"/>
    <w:basedOn w:val="a2"/>
    <w:next w:val="a2"/>
    <w:uiPriority w:val="39"/>
    <w:rsid w:val="009546E0"/>
    <w:pPr>
      <w:tabs>
        <w:tab w:val="right" w:pos="9639"/>
      </w:tabs>
      <w:ind w:left="851" w:hanging="851"/>
      <w:jc w:val="left"/>
    </w:pPr>
    <w:rPr>
      <w:noProof/>
      <w:szCs w:val="22"/>
      <w:u w:val="single"/>
    </w:rPr>
  </w:style>
  <w:style w:type="paragraph" w:styleId="31">
    <w:name w:val="toc 3"/>
    <w:basedOn w:val="a2"/>
    <w:next w:val="a2"/>
    <w:uiPriority w:val="39"/>
    <w:rsid w:val="009546E0"/>
    <w:pPr>
      <w:tabs>
        <w:tab w:val="right" w:pos="9639"/>
      </w:tabs>
      <w:spacing w:before="60"/>
      <w:ind w:left="1135" w:hanging="851"/>
      <w:jc w:val="left"/>
    </w:pPr>
    <w:rPr>
      <w:noProof/>
    </w:rPr>
  </w:style>
  <w:style w:type="paragraph" w:styleId="12">
    <w:name w:val="index 1"/>
    <w:basedOn w:val="a2"/>
    <w:next w:val="a2"/>
    <w:semiHidden/>
    <w:rsid w:val="009546E0"/>
    <w:pPr>
      <w:tabs>
        <w:tab w:val="right" w:pos="4459"/>
      </w:tabs>
      <w:spacing w:after="40" w:line="264" w:lineRule="auto"/>
      <w:ind w:left="220" w:hanging="220"/>
    </w:pPr>
  </w:style>
  <w:style w:type="paragraph" w:styleId="a7">
    <w:name w:val="index heading"/>
    <w:basedOn w:val="a2"/>
    <w:next w:val="12"/>
    <w:semiHidden/>
    <w:rsid w:val="00181377"/>
    <w:pPr>
      <w:spacing w:before="60" w:after="60"/>
    </w:pPr>
  </w:style>
  <w:style w:type="character" w:styleId="a8">
    <w:name w:val="page number"/>
    <w:rsid w:val="009546E0"/>
    <w:rPr>
      <w:rFonts w:ascii="Tahoma" w:hAnsi="Tahoma" w:cs="Times New Roman"/>
      <w:sz w:val="20"/>
    </w:rPr>
  </w:style>
  <w:style w:type="paragraph" w:styleId="a9">
    <w:name w:val="footer"/>
    <w:basedOn w:val="a2"/>
    <w:link w:val="Char0"/>
    <w:rsid w:val="009546E0"/>
    <w:pPr>
      <w:spacing w:before="20"/>
    </w:pPr>
    <w:rPr>
      <w:sz w:val="18"/>
    </w:rPr>
  </w:style>
  <w:style w:type="character" w:customStyle="1" w:styleId="Char0">
    <w:name w:val="Υποσέλιδο Char"/>
    <w:link w:val="a9"/>
    <w:semiHidden/>
    <w:locked/>
    <w:rPr>
      <w:rFonts w:ascii="Tahoma" w:hAnsi="Tahoma" w:cs="Times New Roman"/>
      <w:sz w:val="22"/>
      <w:lang w:val="x-none" w:eastAsia="en-US"/>
    </w:rPr>
  </w:style>
  <w:style w:type="paragraph" w:styleId="42">
    <w:name w:val="toc 4"/>
    <w:basedOn w:val="a2"/>
    <w:next w:val="a2"/>
    <w:uiPriority w:val="39"/>
    <w:rsid w:val="009546E0"/>
    <w:pPr>
      <w:tabs>
        <w:tab w:val="right" w:pos="9639"/>
      </w:tabs>
      <w:spacing w:before="60" w:after="60"/>
      <w:ind w:left="1701" w:hanging="1134"/>
      <w:jc w:val="left"/>
    </w:pPr>
  </w:style>
  <w:style w:type="paragraph" w:styleId="50">
    <w:name w:val="toc 5"/>
    <w:basedOn w:val="a2"/>
    <w:next w:val="a2"/>
    <w:uiPriority w:val="39"/>
    <w:rsid w:val="009546E0"/>
    <w:pPr>
      <w:tabs>
        <w:tab w:val="right" w:pos="9639"/>
      </w:tabs>
      <w:spacing w:before="60" w:after="60"/>
      <w:ind w:left="1985" w:hanging="1134"/>
      <w:jc w:val="left"/>
    </w:pPr>
    <w:rPr>
      <w:sz w:val="18"/>
    </w:rPr>
  </w:style>
  <w:style w:type="paragraph" w:styleId="60">
    <w:name w:val="toc 6"/>
    <w:basedOn w:val="a2"/>
    <w:next w:val="a2"/>
    <w:uiPriority w:val="39"/>
    <w:rsid w:val="009546E0"/>
    <w:pPr>
      <w:tabs>
        <w:tab w:val="right" w:pos="9639"/>
      </w:tabs>
      <w:spacing w:before="60" w:after="60"/>
      <w:ind w:left="2268" w:hanging="1134"/>
      <w:jc w:val="left"/>
    </w:pPr>
    <w:rPr>
      <w:sz w:val="18"/>
    </w:rPr>
  </w:style>
  <w:style w:type="paragraph" w:styleId="70">
    <w:name w:val="toc 7"/>
    <w:basedOn w:val="a2"/>
    <w:next w:val="a2"/>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2"/>
    <w:next w:val="a2"/>
    <w:uiPriority w:val="39"/>
    <w:rsid w:val="009546E0"/>
    <w:pPr>
      <w:tabs>
        <w:tab w:val="right" w:pos="9639"/>
      </w:tabs>
      <w:spacing w:before="60" w:after="60"/>
      <w:ind w:left="3119" w:hanging="1418"/>
      <w:jc w:val="left"/>
    </w:pPr>
    <w:rPr>
      <w:sz w:val="18"/>
    </w:rPr>
  </w:style>
  <w:style w:type="paragraph" w:styleId="90">
    <w:name w:val="toc 9"/>
    <w:basedOn w:val="a2"/>
    <w:next w:val="a2"/>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s="Times New Roman"/>
      <w:color w:val="0000FF"/>
      <w:sz w:val="22"/>
      <w:u w:val="single"/>
    </w:rPr>
  </w:style>
  <w:style w:type="character" w:styleId="-0">
    <w:name w:val="FollowedHyperlink"/>
    <w:semiHidden/>
    <w:rsid w:val="00181377"/>
    <w:rPr>
      <w:rFonts w:cs="Times New Roman"/>
      <w:color w:val="800080"/>
      <w:u w:val="single"/>
    </w:rPr>
  </w:style>
  <w:style w:type="paragraph" w:styleId="aa">
    <w:name w:val="Balloon Text"/>
    <w:basedOn w:val="a2"/>
    <w:link w:val="Char1"/>
    <w:semiHidden/>
    <w:rsid w:val="009546E0"/>
    <w:rPr>
      <w:rFonts w:cs="Tahoma"/>
      <w:sz w:val="16"/>
      <w:szCs w:val="16"/>
    </w:rPr>
  </w:style>
  <w:style w:type="character" w:customStyle="1" w:styleId="Char1">
    <w:name w:val="Κείμενο πλαισίου Char"/>
    <w:link w:val="aa"/>
    <w:semiHidden/>
    <w:locked/>
    <w:rPr>
      <w:rFonts w:cs="Times New Roman"/>
      <w:sz w:val="2"/>
      <w:lang w:val="x-none" w:eastAsia="en-US"/>
    </w:rPr>
  </w:style>
  <w:style w:type="character" w:styleId="ab">
    <w:name w:val="annotation reference"/>
    <w:rsid w:val="00181377"/>
    <w:rPr>
      <w:rFonts w:cs="Times New Roman"/>
      <w:sz w:val="16"/>
    </w:rPr>
  </w:style>
  <w:style w:type="paragraph" w:styleId="ac">
    <w:name w:val="annotation text"/>
    <w:basedOn w:val="a2"/>
    <w:link w:val="Char2"/>
    <w:rsid w:val="00181377"/>
  </w:style>
  <w:style w:type="character" w:customStyle="1" w:styleId="Char2">
    <w:name w:val="Κείμενο σχολίου Char"/>
    <w:link w:val="ac"/>
    <w:uiPriority w:val="99"/>
    <w:semiHidden/>
    <w:locked/>
    <w:rsid w:val="00F43ABF"/>
    <w:rPr>
      <w:rFonts w:ascii="Tahoma" w:hAnsi="Tahoma" w:cs="Times New Roman"/>
      <w:lang w:val="el-GR" w:eastAsia="en-US"/>
    </w:rPr>
  </w:style>
  <w:style w:type="paragraph" w:styleId="ad">
    <w:name w:val="annotation subject"/>
    <w:basedOn w:val="ac"/>
    <w:next w:val="ac"/>
    <w:link w:val="Char3"/>
    <w:semiHidden/>
    <w:rsid w:val="00181377"/>
    <w:rPr>
      <w:b/>
      <w:bCs/>
    </w:rPr>
  </w:style>
  <w:style w:type="character" w:customStyle="1" w:styleId="Char3">
    <w:name w:val="Θέμα σχολίου Char"/>
    <w:link w:val="ad"/>
    <w:semiHidden/>
    <w:locked/>
    <w:rPr>
      <w:rFonts w:ascii="Tahoma" w:hAnsi="Tahoma" w:cs="Times New Roman"/>
      <w:b/>
      <w:bCs/>
      <w:lang w:val="el-GR" w:eastAsia="en-US"/>
    </w:rPr>
  </w:style>
  <w:style w:type="paragraph" w:styleId="ae">
    <w:name w:val="Document Map"/>
    <w:basedOn w:val="a2"/>
    <w:link w:val="Char4"/>
    <w:semiHidden/>
    <w:rsid w:val="00181377"/>
    <w:pPr>
      <w:shd w:val="clear" w:color="auto" w:fill="000080"/>
    </w:pPr>
    <w:rPr>
      <w:rFonts w:cs="Tahoma"/>
    </w:rPr>
  </w:style>
  <w:style w:type="character" w:customStyle="1" w:styleId="Char4">
    <w:name w:val="Χάρτης εγγράφου Char"/>
    <w:link w:val="ae"/>
    <w:semiHidden/>
    <w:locked/>
    <w:rPr>
      <w:rFonts w:cs="Times New Roman"/>
      <w:sz w:val="2"/>
      <w:lang w:val="x-none" w:eastAsia="en-US"/>
    </w:rPr>
  </w:style>
  <w:style w:type="paragraph" w:customStyle="1" w:styleId="af">
    <w:name w:val="Πίνακας"/>
    <w:basedOn w:val="a2"/>
    <w:autoRedefine/>
    <w:semiHidden/>
    <w:rsid w:val="00181377"/>
    <w:rPr>
      <w:rFonts w:ascii="Times New Roman" w:hAnsi="Times New Roman"/>
      <w:lang w:eastAsia="el-GR"/>
    </w:rPr>
  </w:style>
  <w:style w:type="character" w:styleId="af0">
    <w:name w:val="Strong"/>
    <w:qFormat/>
    <w:rsid w:val="00181377"/>
    <w:rPr>
      <w:rFonts w:cs="Times New Roman"/>
      <w:b/>
    </w:rPr>
  </w:style>
  <w:style w:type="table" w:styleId="af1">
    <w:name w:val="Table Grid"/>
    <w:basedOn w:val="a4"/>
    <w:uiPriority w:val="59"/>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Subtitle"/>
    <w:basedOn w:val="a2"/>
    <w:link w:val="Char5"/>
    <w:qFormat/>
    <w:rsid w:val="00BB538C"/>
    <w:pPr>
      <w:spacing w:after="60"/>
      <w:jc w:val="center"/>
    </w:pPr>
    <w:rPr>
      <w:sz w:val="24"/>
    </w:rPr>
  </w:style>
  <w:style w:type="character" w:customStyle="1" w:styleId="Char5">
    <w:name w:val="Υπότιτλος Char"/>
    <w:link w:val="af2"/>
    <w:locked/>
    <w:rPr>
      <w:rFonts w:ascii="Cambria" w:hAnsi="Cambria" w:cs="Times New Roman"/>
      <w:sz w:val="24"/>
      <w:szCs w:val="24"/>
      <w:lang w:val="x-none" w:eastAsia="en-US"/>
    </w:rPr>
  </w:style>
  <w:style w:type="paragraph" w:styleId="af3">
    <w:name w:val="footnote text"/>
    <w:basedOn w:val="a2"/>
    <w:link w:val="Char6"/>
    <w:rsid w:val="009546E0"/>
    <w:pPr>
      <w:tabs>
        <w:tab w:val="left" w:leader="dot" w:pos="284"/>
      </w:tabs>
      <w:ind w:left="284" w:hanging="284"/>
    </w:pPr>
  </w:style>
  <w:style w:type="character" w:customStyle="1" w:styleId="Char6">
    <w:name w:val="Κείμενο υποσημείωσης Char"/>
    <w:link w:val="af3"/>
    <w:locked/>
    <w:rsid w:val="00B7360B"/>
    <w:rPr>
      <w:rFonts w:ascii="Tahoma" w:hAnsi="Tahoma" w:cs="Times New Roman"/>
      <w:lang w:val="el-GR" w:eastAsia="en-US"/>
    </w:rPr>
  </w:style>
  <w:style w:type="character" w:styleId="af4">
    <w:name w:val="footnote reference"/>
    <w:aliases w:val="Footnote symbol,Footnote,Footnote reference number,note TESI"/>
    <w:rsid w:val="009546E0"/>
    <w:rPr>
      <w:rFonts w:cs="Times New Roman"/>
      <w:b/>
      <w:sz w:val="24"/>
      <w:vertAlign w:val="superscript"/>
    </w:rPr>
  </w:style>
  <w:style w:type="paragraph" w:styleId="af5">
    <w:name w:val="List"/>
    <w:basedOn w:val="a2"/>
    <w:semiHidden/>
    <w:rsid w:val="00BB538C"/>
    <w:pPr>
      <w:ind w:left="283" w:hanging="283"/>
    </w:pPr>
    <w:rPr>
      <w:rFonts w:ascii="Arial" w:hAnsi="Arial"/>
    </w:rPr>
  </w:style>
  <w:style w:type="paragraph" w:customStyle="1" w:styleId="af6">
    <w:name w:val="σχήμα"/>
    <w:basedOn w:val="a2"/>
    <w:next w:val="a2"/>
    <w:semiHidden/>
    <w:rsid w:val="00BB538C"/>
    <w:pPr>
      <w:jc w:val="left"/>
    </w:pPr>
    <w:rPr>
      <w:b/>
    </w:rPr>
  </w:style>
  <w:style w:type="paragraph" w:customStyle="1" w:styleId="head1">
    <w:name w:val="head1"/>
    <w:basedOn w:val="a6"/>
    <w:semiHidden/>
    <w:rsid w:val="00BB538C"/>
    <w:rPr>
      <w:b/>
      <w:i/>
      <w:sz w:val="36"/>
      <w:lang w:val="en-US"/>
    </w:rPr>
  </w:style>
  <w:style w:type="paragraph" w:customStyle="1" w:styleId="head2">
    <w:name w:val="head2"/>
    <w:basedOn w:val="a6"/>
    <w:semiHidden/>
    <w:rsid w:val="00BB538C"/>
    <w:pPr>
      <w:jc w:val="center"/>
    </w:pPr>
    <w:rPr>
      <w:i/>
      <w:sz w:val="32"/>
      <w:lang w:val="en-US"/>
    </w:rPr>
  </w:style>
  <w:style w:type="paragraph" w:styleId="af7">
    <w:name w:val="Body Text"/>
    <w:aliases w:val="Σώμα κείμενου,Body Text1,body text,contents,heading_txt,bodytxy2,Body Text - Level 2,bt,??2,Oracle Response,sp,sbs,block text,1,bt4,body text4,bt5,body text5,bt1,body text1,Resume Text,BODY TEXT,txt1,T1,Title 1,bullet title,t,Block text,Bo"/>
    <w:basedOn w:val="a2"/>
    <w:link w:val="Char7"/>
    <w:semiHidden/>
    <w:rsid w:val="00BB538C"/>
    <w:rPr>
      <w:rFonts w:ascii="Arial" w:hAnsi="Arial"/>
    </w:rPr>
  </w:style>
  <w:style w:type="character" w:customStyle="1" w:styleId="Char7">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7"/>
    <w:semiHidden/>
    <w:locked/>
    <w:rPr>
      <w:rFonts w:ascii="Tahoma" w:hAnsi="Tahoma" w:cs="Times New Roman"/>
      <w:sz w:val="22"/>
      <w:lang w:val="x-none" w:eastAsia="en-US"/>
    </w:rPr>
  </w:style>
  <w:style w:type="paragraph" w:customStyle="1" w:styleId="firstpageChar">
    <w:name w:val="first page Char"/>
    <w:basedOn w:val="10"/>
    <w:link w:val="firstpageCharChar"/>
    <w:semiHidden/>
    <w:rsid w:val="00BB538C"/>
    <w:pPr>
      <w:numPr>
        <w:numId w:val="0"/>
      </w:numPr>
      <w:pBdr>
        <w:bottom w:val="single" w:sz="6" w:space="1" w:color="auto"/>
      </w:pBdr>
      <w:shd w:val="clear" w:color="auto" w:fill="E0E0E0"/>
      <w:spacing w:before="360"/>
      <w:ind w:left="1418" w:hanging="1418"/>
      <w:outlineLvl w:val="9"/>
    </w:pPr>
  </w:style>
  <w:style w:type="character" w:customStyle="1" w:styleId="firstpageCharChar">
    <w:name w:val="first page Char Char"/>
    <w:link w:val="firstpageChar"/>
    <w:locked/>
    <w:rsid w:val="00E3322B"/>
    <w:rPr>
      <w:rFonts w:ascii="Tahoma" w:hAnsi="Tahoma"/>
      <w:b/>
      <w:spacing w:val="20"/>
      <w:kern w:val="28"/>
      <w:sz w:val="24"/>
      <w:lang w:val="el-GR" w:eastAsia="en-US"/>
    </w:rPr>
  </w:style>
  <w:style w:type="paragraph" w:customStyle="1" w:styleId="StylefirstpageLeft0cmFirstline0cm">
    <w:name w:val="Style first page + Left:  0 cm First line:  0 cm"/>
    <w:basedOn w:val="firstpageChar"/>
    <w:semiHidden/>
    <w:rsid w:val="00BB538C"/>
    <w:pPr>
      <w:ind w:left="0" w:firstLine="0"/>
    </w:pPr>
    <w:rPr>
      <w:bCs/>
    </w:rPr>
  </w:style>
  <w:style w:type="paragraph" w:styleId="22">
    <w:name w:val="Body Text 2"/>
    <w:basedOn w:val="a2"/>
    <w:link w:val="2Char0"/>
    <w:uiPriority w:val="99"/>
    <w:rsid w:val="00BB538C"/>
    <w:rPr>
      <w:rFonts w:cs="Tahoma"/>
    </w:rPr>
  </w:style>
  <w:style w:type="character" w:customStyle="1" w:styleId="2Char0">
    <w:name w:val="Σώμα κείμενου 2 Char"/>
    <w:link w:val="22"/>
    <w:uiPriority w:val="99"/>
    <w:semiHidden/>
    <w:locked/>
    <w:rPr>
      <w:rFonts w:ascii="Tahoma" w:hAnsi="Tahoma" w:cs="Times New Roman"/>
      <w:sz w:val="22"/>
      <w:lang w:val="x-none" w:eastAsia="en-US"/>
    </w:rPr>
  </w:style>
  <w:style w:type="paragraph" w:styleId="32">
    <w:name w:val="Body Text 3"/>
    <w:basedOn w:val="a2"/>
    <w:link w:val="3Char0"/>
    <w:semiHidden/>
    <w:rsid w:val="00BB538C"/>
    <w:pPr>
      <w:ind w:right="170"/>
    </w:pPr>
  </w:style>
  <w:style w:type="character" w:customStyle="1" w:styleId="3Char0">
    <w:name w:val="Σώμα κείμενου 3 Char"/>
    <w:link w:val="32"/>
    <w:semiHidden/>
    <w:locked/>
    <w:rPr>
      <w:rFonts w:ascii="Tahoma" w:hAnsi="Tahoma" w:cs="Times New Roman"/>
      <w:sz w:val="16"/>
      <w:szCs w:val="16"/>
      <w:lang w:val="x-none" w:eastAsia="en-US"/>
    </w:rPr>
  </w:style>
  <w:style w:type="paragraph" w:styleId="af8">
    <w:name w:val="Normal Indent"/>
    <w:basedOn w:val="a2"/>
    <w:semiHidden/>
    <w:rsid w:val="00BB538C"/>
    <w:pPr>
      <w:tabs>
        <w:tab w:val="left" w:pos="1276"/>
        <w:tab w:val="left" w:pos="1559"/>
      </w:tabs>
      <w:ind w:left="1276" w:hanging="709"/>
    </w:pPr>
  </w:style>
  <w:style w:type="paragraph" w:customStyle="1" w:styleId="Tabletext">
    <w:name w:val="Table text"/>
    <w:aliases w:val="ta"/>
    <w:basedOn w:val="a2"/>
    <w:link w:val="TabletextChar1"/>
    <w:rsid w:val="009546E0"/>
    <w:pPr>
      <w:widowControl w:val="0"/>
      <w:jc w:val="left"/>
    </w:pPr>
  </w:style>
  <w:style w:type="paragraph" w:styleId="a0">
    <w:name w:val="List Bullet"/>
    <w:basedOn w:val="a2"/>
    <w:semiHidden/>
    <w:rsid w:val="00A72C6D"/>
    <w:pPr>
      <w:numPr>
        <w:numId w:val="12"/>
      </w:numPr>
      <w:jc w:val="left"/>
    </w:pPr>
  </w:style>
  <w:style w:type="paragraph" w:styleId="af9">
    <w:name w:val="Body Text Indent"/>
    <w:basedOn w:val="a2"/>
    <w:link w:val="Char8"/>
    <w:semiHidden/>
    <w:rsid w:val="00BB538C"/>
    <w:pPr>
      <w:ind w:left="283"/>
    </w:pPr>
    <w:rPr>
      <w:rFonts w:ascii="Arial" w:hAnsi="Arial"/>
    </w:rPr>
  </w:style>
  <w:style w:type="character" w:customStyle="1" w:styleId="Char8">
    <w:name w:val="Σώμα κείμενου με εσοχή Char"/>
    <w:link w:val="af9"/>
    <w:semiHidden/>
    <w:locked/>
    <w:rPr>
      <w:rFonts w:ascii="Tahoma" w:hAnsi="Tahoma" w:cs="Times New Roman"/>
      <w:sz w:val="22"/>
      <w:lang w:val="x-none" w:eastAsia="en-US"/>
    </w:rPr>
  </w:style>
  <w:style w:type="paragraph" w:styleId="23">
    <w:name w:val="Body Text Indent 2"/>
    <w:basedOn w:val="a2"/>
    <w:link w:val="2Char1"/>
    <w:semiHidden/>
    <w:rsid w:val="00BB538C"/>
    <w:pPr>
      <w:ind w:left="567"/>
    </w:pPr>
    <w:rPr>
      <w:rFonts w:ascii="Arial" w:hAnsi="Arial"/>
    </w:rPr>
  </w:style>
  <w:style w:type="character" w:customStyle="1" w:styleId="2Char1">
    <w:name w:val="Σώμα κείμενου με εσοχή 2 Char"/>
    <w:link w:val="23"/>
    <w:semiHidden/>
    <w:locked/>
    <w:rPr>
      <w:rFonts w:ascii="Tahoma" w:hAnsi="Tahoma" w:cs="Times New Roman"/>
      <w:sz w:val="22"/>
      <w:lang w:val="x-none" w:eastAsia="en-US"/>
    </w:rPr>
  </w:style>
  <w:style w:type="paragraph" w:styleId="33">
    <w:name w:val="Body Text Indent 3"/>
    <w:basedOn w:val="a2"/>
    <w:link w:val="3Char1"/>
    <w:semiHidden/>
    <w:rsid w:val="00BB538C"/>
    <w:pPr>
      <w:ind w:left="567"/>
    </w:pPr>
  </w:style>
  <w:style w:type="character" w:customStyle="1" w:styleId="3Char1">
    <w:name w:val="Σώμα κείμενου με εσοχή 3 Char"/>
    <w:link w:val="33"/>
    <w:semiHidden/>
    <w:locked/>
    <w:rPr>
      <w:rFonts w:ascii="Tahoma" w:hAnsi="Tahoma" w:cs="Times New Roman"/>
      <w:sz w:val="16"/>
      <w:szCs w:val="16"/>
      <w:lang w:val="x-none" w:eastAsia="en-US"/>
    </w:rPr>
  </w:style>
  <w:style w:type="paragraph" w:styleId="24">
    <w:name w:val="List 2"/>
    <w:basedOn w:val="a2"/>
    <w:semiHidden/>
    <w:rsid w:val="00BB538C"/>
    <w:pPr>
      <w:ind w:left="566" w:hanging="283"/>
    </w:pPr>
    <w:rPr>
      <w:rFonts w:ascii="Arial" w:hAnsi="Arial"/>
    </w:rPr>
  </w:style>
  <w:style w:type="character" w:customStyle="1" w:styleId="afa">
    <w:name w:val="Στυλ Διακριτή διαγραφή"/>
    <w:semiHidden/>
    <w:rsid w:val="00B7714F"/>
  </w:style>
  <w:style w:type="character" w:customStyle="1" w:styleId="afb">
    <w:name w:val="Στυλ Πλάγια Διακριτή διαγραφή"/>
    <w:semiHidden/>
    <w:rsid w:val="00B7714F"/>
    <w:rPr>
      <w:i/>
    </w:rPr>
  </w:style>
  <w:style w:type="paragraph" w:customStyle="1" w:styleId="Heading1a">
    <w:name w:val="Heading 1a"/>
    <w:basedOn w:val="10"/>
    <w:semiHidden/>
    <w:rsid w:val="00DD4E4D"/>
    <w:pPr>
      <w:keepNext w:val="0"/>
      <w:numPr>
        <w:numId w:val="0"/>
      </w:numPr>
      <w:tabs>
        <w:tab w:val="num" w:pos="432"/>
      </w:tabs>
      <w:ind w:left="432" w:hanging="432"/>
    </w:pPr>
  </w:style>
  <w:style w:type="paragraph" w:customStyle="1" w:styleId="Heading2a">
    <w:name w:val="Heading 2a"/>
    <w:basedOn w:val="20"/>
    <w:semiHidden/>
    <w:rsid w:val="00DD4E4D"/>
    <w:pPr>
      <w:keepNext w:val="0"/>
      <w:numPr>
        <w:ilvl w:val="0"/>
        <w:numId w:val="0"/>
      </w:numPr>
      <w:tabs>
        <w:tab w:val="num" w:pos="576"/>
      </w:tabs>
      <w:ind w:left="576" w:hanging="576"/>
    </w:p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rPr>
  </w:style>
  <w:style w:type="paragraph" w:customStyle="1" w:styleId="tableHeader">
    <w:name w:val="table Header"/>
    <w:basedOn w:val="Normalmystyle"/>
    <w:semiHidden/>
    <w:rsid w:val="00DD4E4D"/>
    <w:pPr>
      <w:ind w:left="357" w:hanging="357"/>
      <w:jc w:val="center"/>
      <w:outlineLvl w:val="1"/>
    </w:pPr>
    <w:rPr>
      <w:b/>
    </w:rPr>
  </w:style>
  <w:style w:type="paragraph" w:customStyle="1" w:styleId="Normalmystyle">
    <w:name w:val="Normal.mystyle"/>
    <w:basedOn w:val="a2"/>
    <w:uiPriority w:val="99"/>
    <w:semiHidden/>
    <w:rsid w:val="00DD4E4D"/>
    <w:pPr>
      <w:widowControl w:val="0"/>
    </w:p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4">
    <w:name w:val="List Number 3"/>
    <w:basedOn w:val="25"/>
    <w:semiHidden/>
    <w:rsid w:val="00DD4E4D"/>
    <w:pPr>
      <w:widowControl w:val="0"/>
      <w:tabs>
        <w:tab w:val="clear" w:pos="720"/>
        <w:tab w:val="num" w:pos="360"/>
        <w:tab w:val="left" w:pos="1134"/>
      </w:tabs>
      <w:spacing w:before="0" w:after="120"/>
    </w:pPr>
  </w:style>
  <w:style w:type="paragraph" w:styleId="25">
    <w:name w:val="List Number 2"/>
    <w:basedOn w:val="a2"/>
    <w:semiHidden/>
    <w:rsid w:val="00DD4E4D"/>
    <w:pPr>
      <w:tabs>
        <w:tab w:val="num" w:pos="720"/>
      </w:tabs>
      <w:spacing w:before="60" w:after="60"/>
      <w:ind w:left="720" w:hanging="360"/>
    </w:pPr>
  </w:style>
  <w:style w:type="paragraph" w:customStyle="1" w:styleId="Header-NoOutline">
    <w:name w:val="Header -No Outline"/>
    <w:basedOn w:val="a6"/>
    <w:semiHidden/>
    <w:rsid w:val="00DD4E4D"/>
    <w:pPr>
      <w:ind w:firstLine="113"/>
      <w:jc w:val="center"/>
    </w:pPr>
    <w:rPr>
      <w:b/>
      <w:sz w:val="32"/>
    </w:rPr>
  </w:style>
  <w:style w:type="paragraph" w:customStyle="1" w:styleId="periex">
    <w:name w:val="periex"/>
    <w:basedOn w:val="a2"/>
    <w:semiHidden/>
    <w:rsid w:val="00DD4E4D"/>
    <w:pPr>
      <w:spacing w:before="480" w:after="480"/>
    </w:pPr>
    <w:rPr>
      <w:b/>
      <w:sz w:val="32"/>
    </w:rPr>
  </w:style>
  <w:style w:type="paragraph" w:customStyle="1" w:styleId="greek-items">
    <w:name w:val="greek-items"/>
    <w:basedOn w:val="a2"/>
    <w:semiHidden/>
    <w:rsid w:val="00DD4E4D"/>
    <w:pPr>
      <w:tabs>
        <w:tab w:val="left" w:pos="426"/>
      </w:tabs>
      <w:spacing w:before="240"/>
      <w:ind w:left="426" w:hanging="426"/>
    </w:pPr>
  </w:style>
  <w:style w:type="paragraph" w:customStyle="1" w:styleId="b1l">
    <w:name w:val="b1l"/>
    <w:basedOn w:val="a2"/>
    <w:next w:val="a2"/>
    <w:semiHidden/>
    <w:rsid w:val="00DD4E4D"/>
    <w:pPr>
      <w:overflowPunct w:val="0"/>
      <w:autoSpaceDE w:val="0"/>
      <w:autoSpaceDN w:val="0"/>
      <w:adjustRightInd w:val="0"/>
      <w:spacing w:line="300" w:lineRule="atLeast"/>
      <w:textAlignment w:val="baseline"/>
    </w:pPr>
  </w:style>
  <w:style w:type="paragraph" w:customStyle="1" w:styleId="SmallLetters">
    <w:name w:val="Small Letters"/>
    <w:basedOn w:val="a2"/>
    <w:uiPriority w:val="99"/>
    <w:semiHidden/>
    <w:rsid w:val="00DD4E4D"/>
    <w:pPr>
      <w:spacing w:after="240"/>
      <w:jc w:val="center"/>
    </w:pPr>
  </w:style>
  <w:style w:type="paragraph" w:customStyle="1" w:styleId="level1">
    <w:name w:val="level1"/>
    <w:basedOn w:val="a2"/>
    <w:semiHidden/>
    <w:rsid w:val="00DD4E4D"/>
    <w:pPr>
      <w:spacing w:before="240"/>
      <w:ind w:left="426"/>
    </w:pPr>
  </w:style>
  <w:style w:type="paragraph" w:customStyle="1" w:styleId="par">
    <w:name w:val="par"/>
    <w:basedOn w:val="a2"/>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sz w:val="22"/>
      <w:lang w:val="el-GR" w:eastAsia="el-GR"/>
    </w:rPr>
  </w:style>
  <w:style w:type="paragraph" w:customStyle="1" w:styleId="bodybulletingChar">
    <w:name w:val="body bulleting Char"/>
    <w:autoRedefine/>
    <w:semiHidden/>
    <w:rsid w:val="00BC00C3"/>
    <w:pPr>
      <w:spacing w:after="12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c">
    <w:name w:val="_Βασικό"/>
    <w:basedOn w:val="a2"/>
    <w:semiHidden/>
    <w:rsid w:val="00DD4E4D"/>
    <w:pPr>
      <w:overflowPunct w:val="0"/>
      <w:autoSpaceDE w:val="0"/>
      <w:autoSpaceDN w:val="0"/>
      <w:adjustRightInd w:val="0"/>
      <w:spacing w:before="60"/>
      <w:textAlignment w:val="baseline"/>
    </w:pPr>
    <w:rPr>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paragraph" w:styleId="afd">
    <w:name w:val="Block Text"/>
    <w:basedOn w:val="a2"/>
    <w:semiHidden/>
    <w:rsid w:val="00DD4E4D"/>
    <w:pPr>
      <w:ind w:left="-142" w:right="-144"/>
      <w:jc w:val="center"/>
    </w:pPr>
    <w:rPr>
      <w:b/>
      <w:sz w:val="30"/>
      <w:lang w:val="en-US" w:eastAsia="el-GR"/>
    </w:rPr>
  </w:style>
  <w:style w:type="paragraph" w:customStyle="1" w:styleId="ListNumber1">
    <w:name w:val="List Number 1"/>
    <w:basedOn w:val="a2"/>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sz w:val="24"/>
      <w:lang w:val="el-GR" w:eastAsia="el-GR"/>
    </w:rPr>
  </w:style>
  <w:style w:type="paragraph" w:customStyle="1" w:styleId="StyleJustified">
    <w:name w:val="Style Justified"/>
    <w:basedOn w:val="a2"/>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e">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2"/>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lang w:eastAsia="el-GR"/>
    </w:rPr>
  </w:style>
  <w:style w:type="character" w:customStyle="1" w:styleId="bodyCharCharCharCharCharChar1">
    <w:name w:val="body Char Char Char Char Char Char1"/>
    <w:semiHidden/>
    <w:rsid w:val="00DD4E4D"/>
    <w:rPr>
      <w:rFonts w:ascii="Tahoma" w:hAnsi="Tahoma"/>
      <w:sz w:val="22"/>
      <w:lang w:val="el-GR" w:eastAsia="x-none"/>
    </w:rPr>
  </w:style>
  <w:style w:type="character" w:customStyle="1" w:styleId="bodyCharCharCharCharCharCharChar">
    <w:name w:val="body Char Char Char Char Char Char Char"/>
    <w:semiHidden/>
    <w:rsid w:val="00DD4E4D"/>
    <w:rPr>
      <w:sz w:val="24"/>
      <w:lang w:val="el-GR" w:eastAsia="el-GR"/>
    </w:rPr>
  </w:style>
  <w:style w:type="paragraph" w:customStyle="1" w:styleId="StyleTahoma10ptJustifiedBefore6pt">
    <w:name w:val="Style Tahoma 10 pt Justified Before:  6 pt"/>
    <w:basedOn w:val="afc"/>
    <w:semiHidden/>
    <w:rsid w:val="00DD4E4D"/>
    <w:pPr>
      <w:spacing w:before="120"/>
    </w:pPr>
  </w:style>
  <w:style w:type="paragraph" w:customStyle="1" w:styleId="StyleTahoma10ptJustifiedLeft063cm">
    <w:name w:val="Style Tahoma 10 pt Justified Left:  063 cm"/>
    <w:basedOn w:val="afc"/>
    <w:semiHidden/>
    <w:rsid w:val="00DD4E4D"/>
    <w:pPr>
      <w:ind w:left="357"/>
    </w:pPr>
  </w:style>
  <w:style w:type="paragraph" w:customStyle="1" w:styleId="StyleTahoma10ptJustifiedBefore6pt1">
    <w:name w:val="Style Tahoma 10 pt Justified Before:  6 pt1"/>
    <w:basedOn w:val="afc"/>
    <w:semiHidden/>
    <w:rsid w:val="00DD4E4D"/>
    <w:pPr>
      <w:spacing w:before="120"/>
    </w:pPr>
  </w:style>
  <w:style w:type="paragraph" w:customStyle="1" w:styleId="StyleTahoma10ptJustifiedBefore6pt2">
    <w:name w:val="Style Tahoma 10 pt Justified Before:  6 pt2"/>
    <w:basedOn w:val="afc"/>
    <w:semiHidden/>
    <w:rsid w:val="00DD4E4D"/>
    <w:pPr>
      <w:spacing w:before="120"/>
    </w:pPr>
  </w:style>
  <w:style w:type="paragraph" w:customStyle="1" w:styleId="StyleTahoma10ptChar">
    <w:name w:val="Style Tahoma 10 pt Char"/>
    <w:basedOn w:val="a2"/>
    <w:semiHidden/>
    <w:rsid w:val="00DD4E4D"/>
    <w:pPr>
      <w:spacing w:line="360" w:lineRule="auto"/>
    </w:pPr>
    <w:rPr>
      <w:rFonts w:cs="Tahoma"/>
    </w:rPr>
  </w:style>
  <w:style w:type="character" w:customStyle="1" w:styleId="StyleTahoma10ptCharChar">
    <w:name w:val="Style Tahoma 10 pt Char Char"/>
    <w:semiHidden/>
    <w:rsid w:val="00DD4E4D"/>
    <w:rPr>
      <w:rFonts w:ascii="Tahoma" w:hAnsi="Tahoma"/>
      <w:sz w:val="24"/>
      <w:lang w:val="el-GR" w:eastAsia="en-US"/>
    </w:rPr>
  </w:style>
  <w:style w:type="paragraph" w:customStyle="1" w:styleId="26">
    <w:name w:val="_Επικεφ.2"/>
    <w:basedOn w:val="20"/>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5">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0"/>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f">
    <w:name w:val="_Τίτλος"/>
    <w:basedOn w:val="13"/>
    <w:autoRedefine/>
    <w:semiHidden/>
    <w:rsid w:val="00DD4E4D"/>
    <w:rPr>
      <w:sz w:val="32"/>
    </w:rPr>
  </w:style>
  <w:style w:type="paragraph" w:customStyle="1" w:styleId="aff0">
    <w:name w:val="_Βασικό Πιν."/>
    <w:basedOn w:val="afc"/>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0"/>
    <w:link w:val="NumCharCharCharCharCharCharCharCharCharChar"/>
    <w:semiHidden/>
    <w:rsid w:val="00DD4E4D"/>
    <w:pPr>
      <w:widowControl w:val="0"/>
      <w:tabs>
        <w:tab w:val="num" w:pos="360"/>
      </w:tabs>
      <w:ind w:left="360" w:hanging="360"/>
      <w:jc w:val="both"/>
    </w:pPr>
    <w:rPr>
      <w:rFonts w:ascii="Tahoma" w:hAnsi="Tahoma"/>
      <w:sz w:val="22"/>
    </w:rPr>
  </w:style>
  <w:style w:type="paragraph" w:customStyle="1" w:styleId="Bullets0">
    <w:name w:val="_Bullets#"/>
    <w:basedOn w:val="a2"/>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character" w:customStyle="1" w:styleId="NumCharCharCharCharCharCharCharCharCharChar">
    <w:name w:val="_Num# Char Char Char Char Char Char Char Char Char Char"/>
    <w:link w:val="NumCharCharCharCharCharCharCharCharChar"/>
    <w:locked/>
    <w:rsid w:val="00DD4E4D"/>
    <w:rPr>
      <w:rFonts w:ascii="Tahoma" w:hAnsi="Tahoma"/>
      <w:sz w:val="22"/>
      <w:lang w:bidi="ar-SA"/>
    </w:rPr>
  </w:style>
  <w:style w:type="paragraph" w:customStyle="1" w:styleId="NumList">
    <w:name w:val="_Num_List"/>
    <w:autoRedefine/>
    <w:semiHidden/>
    <w:rsid w:val="00021948"/>
    <w:pPr>
      <w:spacing w:after="120"/>
      <w:ind w:left="122" w:right="39"/>
      <w:jc w:val="both"/>
    </w:pPr>
    <w:rPr>
      <w:rFonts w:ascii="Tahoma" w:hAnsi="Tahoma"/>
      <w:lang w:eastAsia="en-US"/>
    </w:rPr>
  </w:style>
  <w:style w:type="paragraph" w:customStyle="1" w:styleId="aff1">
    <w:name w:val="_ΝΑΙ"/>
    <w:basedOn w:val="Bullets0"/>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2"/>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b/>
      <w:sz w:val="24"/>
      <w:lang w:val="el-GR" w:eastAsia="el-GR"/>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0"/>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0"/>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0"/>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0"/>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2"/>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2"/>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2"/>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2"/>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2"/>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2"/>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2"/>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2"/>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2"/>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2"/>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2"/>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2"/>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2"/>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2"/>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2"/>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2"/>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2"/>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2"/>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2"/>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2"/>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2"/>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2"/>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2"/>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2"/>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2"/>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2"/>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2"/>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2"/>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2"/>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2">
    <w:name w:val="Απλό"/>
    <w:basedOn w:val="a2"/>
    <w:semiHidden/>
    <w:rsid w:val="00DD4E4D"/>
    <w:pPr>
      <w:spacing w:line="240" w:lineRule="atLeast"/>
    </w:pPr>
    <w:rPr>
      <w:rFonts w:ascii="Times New Roman" w:hAnsi="Times New Roman"/>
      <w:sz w:val="24"/>
    </w:rPr>
  </w:style>
  <w:style w:type="paragraph" w:customStyle="1" w:styleId="SourceCode">
    <w:name w:val="Source Code"/>
    <w:basedOn w:val="a2"/>
    <w:semiHidden/>
    <w:rsid w:val="00DD4E4D"/>
    <w:pPr>
      <w:jc w:val="left"/>
    </w:pPr>
    <w:rPr>
      <w:rFonts w:ascii="Courier New" w:hAnsi="Courier New"/>
      <w:b/>
    </w:rPr>
  </w:style>
  <w:style w:type="paragraph" w:styleId="27">
    <w:name w:val="List Bullet 2"/>
    <w:basedOn w:val="a2"/>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7"/>
    <w:semiHidden/>
    <w:rsid w:val="00DD4E4D"/>
    <w:pPr>
      <w:keepNext/>
      <w:spacing w:after="240" w:line="240" w:lineRule="atLeast"/>
      <w:ind w:left="1080"/>
    </w:pPr>
    <w:rPr>
      <w:b/>
      <w:bCs/>
      <w:i/>
      <w:iCs/>
      <w:spacing w:val="-5"/>
      <w:lang w:val="en-US"/>
    </w:rPr>
  </w:style>
  <w:style w:type="paragraph" w:customStyle="1" w:styleId="StyleTimesNewW112ptBefore0ptLinespacingsingle">
    <w:name w:val="Style Times New (W1) 12 pt Before:  0 pt Line spacing:  single"/>
    <w:basedOn w:val="a2"/>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2"/>
    <w:semiHidden/>
    <w:rsid w:val="00DD4E4D"/>
    <w:pPr>
      <w:tabs>
        <w:tab w:val="num" w:pos="720"/>
      </w:tabs>
      <w:overflowPunct w:val="0"/>
      <w:autoSpaceDE w:val="0"/>
      <w:autoSpaceDN w:val="0"/>
      <w:adjustRightInd w:val="0"/>
      <w:spacing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2"/>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 w:val="24"/>
    </w:rPr>
  </w:style>
  <w:style w:type="character" w:customStyle="1" w:styleId="StyleNumTimesNewRoman12ptChar">
    <w:name w:val="Style _Num# + Times New Roman 12 pt Char"/>
    <w:link w:val="StyleNumTimesNewRoman12pt"/>
    <w:locked/>
    <w:rsid w:val="00DD4E4D"/>
    <w:rPr>
      <w:rFonts w:ascii="Tahoma" w:hAnsi="Tahoma"/>
      <w:sz w:val="24"/>
      <w:lang w:val="el-GR" w:eastAsia="el-GR"/>
    </w:rPr>
  </w:style>
  <w:style w:type="paragraph" w:styleId="28">
    <w:name w:val="index 2"/>
    <w:basedOn w:val="a2"/>
    <w:next w:val="a2"/>
    <w:autoRedefine/>
    <w:semiHidden/>
    <w:rsid w:val="001A2853"/>
    <w:pPr>
      <w:ind w:left="440" w:hanging="220"/>
    </w:pPr>
  </w:style>
  <w:style w:type="paragraph" w:customStyle="1" w:styleId="1">
    <w:name w:val="Στυλ Επικεφαλίδα 1"/>
    <w:aliases w:val="H1 + Πλήρης Αριστερά:  0 εκ. Δεξιά:  005 εκ."/>
    <w:basedOn w:val="10"/>
    <w:semiHidden/>
    <w:rsid w:val="00B119DE"/>
    <w:pPr>
      <w:numPr>
        <w:numId w:val="1"/>
      </w:numPr>
      <w:tabs>
        <w:tab w:val="clear" w:pos="643"/>
        <w:tab w:val="num" w:pos="721"/>
      </w:tabs>
      <w:ind w:left="433" w:right="28" w:hanging="432"/>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2"/>
    <w:semiHidden/>
    <w:rsid w:val="002D70A3"/>
    <w:pPr>
      <w:suppressAutoHyphens/>
      <w:spacing w:after="0" w:line="360" w:lineRule="auto"/>
      <w:ind w:left="1418" w:firstLine="1"/>
    </w:pPr>
    <w:rPr>
      <w:rFonts w:ascii="Times New Roman" w:hAnsi="Times New Roman"/>
      <w:b/>
      <w:noProof/>
      <w:lang w:eastAsia="el-GR"/>
    </w:rPr>
  </w:style>
  <w:style w:type="paragraph" w:customStyle="1" w:styleId="Tabletext11pt">
    <w:name w:val="Στυλ Table text + 11 pt Έντονα"/>
    <w:basedOn w:val="Tabletext"/>
    <w:semiHidden/>
    <w:rsid w:val="009546E0"/>
    <w:rPr>
      <w:bCs/>
      <w:sz w:val="22"/>
    </w:rPr>
  </w:style>
  <w:style w:type="paragraph" w:customStyle="1" w:styleId="aff3">
    <w:name w:val="πεδίο"/>
    <w:basedOn w:val="a2"/>
    <w:next w:val="a2"/>
    <w:rsid w:val="009546E0"/>
    <w:pPr>
      <w:pBdr>
        <w:bottom w:val="single" w:sz="6" w:space="1" w:color="auto"/>
      </w:pBdr>
      <w:shd w:val="clear" w:color="auto" w:fill="E0E0E0"/>
      <w:spacing w:before="360" w:line="360" w:lineRule="auto"/>
      <w:ind w:left="1418" w:hanging="1418"/>
      <w:jc w:val="left"/>
    </w:pPr>
  </w:style>
  <w:style w:type="paragraph" w:customStyle="1" w:styleId="Tabletext14pt">
    <w:name w:val="Στυλ Table text + Διαγραμμάτωση από 14 pt"/>
    <w:basedOn w:val="Tabletext"/>
    <w:link w:val="Tabletext14ptChar"/>
    <w:rsid w:val="00D115FA"/>
    <w:pPr>
      <w:spacing w:after="0"/>
      <w:ind w:left="113"/>
    </w:pPr>
    <w:rPr>
      <w:kern w:val="28"/>
      <w:sz w:val="24"/>
    </w:rPr>
  </w:style>
  <w:style w:type="paragraph" w:customStyle="1" w:styleId="TabletextChar">
    <w:name w:val="Table text Char"/>
    <w:basedOn w:val="a2"/>
    <w:link w:val="TabletextCharChar"/>
    <w:rsid w:val="001A2853"/>
    <w:pPr>
      <w:widowControl w:val="0"/>
      <w:jc w:val="left"/>
    </w:pPr>
  </w:style>
  <w:style w:type="paragraph" w:customStyle="1" w:styleId="NumCharCharCharCharCharCharCharChar">
    <w:name w:val="_Num# Char Char Char Char Char Char Char Char"/>
    <w:next w:val="Bullets0"/>
    <w:semiHidden/>
    <w:rsid w:val="001A2853"/>
    <w:pPr>
      <w:widowControl w:val="0"/>
      <w:tabs>
        <w:tab w:val="num" w:pos="360"/>
      </w:tabs>
      <w:ind w:left="360" w:hanging="360"/>
      <w:jc w:val="both"/>
    </w:pPr>
    <w:rPr>
      <w:rFonts w:ascii="Tahoma" w:hAnsi="Tahoma"/>
      <w:sz w:val="22"/>
    </w:rPr>
  </w:style>
  <w:style w:type="character" w:styleId="HTML">
    <w:name w:val="HTML Code"/>
    <w:semiHidden/>
    <w:rsid w:val="008F28BF"/>
    <w:rPr>
      <w:rFonts w:ascii="Courier New" w:hAnsi="Courier New" w:cs="Times New Roman"/>
      <w:sz w:val="20"/>
    </w:rPr>
  </w:style>
  <w:style w:type="paragraph" w:styleId="aff4">
    <w:name w:val="caption"/>
    <w:basedOn w:val="a2"/>
    <w:next w:val="a2"/>
    <w:qFormat/>
    <w:rsid w:val="001A2853"/>
    <w:rPr>
      <w:b/>
      <w:bCs/>
    </w:rPr>
  </w:style>
  <w:style w:type="paragraph" w:styleId="36">
    <w:name w:val="index 3"/>
    <w:basedOn w:val="a2"/>
    <w:next w:val="a2"/>
    <w:autoRedefine/>
    <w:semiHidden/>
    <w:rsid w:val="001A2853"/>
    <w:pPr>
      <w:ind w:left="660" w:hanging="220"/>
    </w:pPr>
  </w:style>
  <w:style w:type="paragraph" w:styleId="41">
    <w:name w:val="index 4"/>
    <w:basedOn w:val="a2"/>
    <w:next w:val="a2"/>
    <w:autoRedefine/>
    <w:semiHidden/>
    <w:rsid w:val="001A2853"/>
    <w:pPr>
      <w:numPr>
        <w:numId w:val="11"/>
      </w:numPr>
      <w:tabs>
        <w:tab w:val="clear" w:pos="360"/>
      </w:tabs>
      <w:ind w:left="880" w:hanging="220"/>
    </w:pPr>
  </w:style>
  <w:style w:type="paragraph" w:styleId="51">
    <w:name w:val="index 5"/>
    <w:basedOn w:val="a2"/>
    <w:next w:val="a2"/>
    <w:autoRedefine/>
    <w:semiHidden/>
    <w:rsid w:val="001A2853"/>
    <w:pPr>
      <w:ind w:left="1100" w:hanging="220"/>
    </w:pPr>
  </w:style>
  <w:style w:type="paragraph" w:styleId="61">
    <w:name w:val="index 6"/>
    <w:basedOn w:val="a2"/>
    <w:next w:val="a2"/>
    <w:autoRedefine/>
    <w:semiHidden/>
    <w:rsid w:val="001A2853"/>
    <w:pPr>
      <w:ind w:left="1320" w:hanging="220"/>
    </w:pPr>
  </w:style>
  <w:style w:type="paragraph" w:styleId="71">
    <w:name w:val="index 7"/>
    <w:basedOn w:val="a2"/>
    <w:next w:val="a2"/>
    <w:autoRedefine/>
    <w:semiHidden/>
    <w:rsid w:val="001A2853"/>
    <w:pPr>
      <w:ind w:left="1540" w:hanging="220"/>
    </w:pPr>
  </w:style>
  <w:style w:type="paragraph" w:styleId="81">
    <w:name w:val="index 8"/>
    <w:basedOn w:val="a2"/>
    <w:next w:val="a2"/>
    <w:autoRedefine/>
    <w:semiHidden/>
    <w:rsid w:val="001A2853"/>
    <w:pPr>
      <w:ind w:left="1760" w:hanging="220"/>
    </w:pPr>
  </w:style>
  <w:style w:type="paragraph" w:styleId="91">
    <w:name w:val="index 9"/>
    <w:basedOn w:val="a2"/>
    <w:next w:val="a2"/>
    <w:autoRedefine/>
    <w:semiHidden/>
    <w:rsid w:val="001A2853"/>
    <w:pPr>
      <w:ind w:left="1980" w:hanging="220"/>
    </w:pPr>
  </w:style>
  <w:style w:type="paragraph" w:customStyle="1" w:styleId="14">
    <w:name w:val="Θέμα σχολίου1"/>
    <w:basedOn w:val="ac"/>
    <w:next w:val="ac"/>
    <w:semiHidden/>
    <w:rsid w:val="001A2853"/>
    <w:rPr>
      <w:b/>
      <w:bCs/>
    </w:rPr>
  </w:style>
  <w:style w:type="paragraph" w:styleId="a">
    <w:name w:val="List Number"/>
    <w:basedOn w:val="a2"/>
    <w:rsid w:val="006D143A"/>
    <w:pPr>
      <w:numPr>
        <w:numId w:val="10"/>
      </w:numPr>
    </w:pPr>
  </w:style>
  <w:style w:type="character" w:customStyle="1" w:styleId="Tabletext14ptChar">
    <w:name w:val="Στυλ Table text + Διαγραμμάτωση από 14 pt Char"/>
    <w:link w:val="Tabletext14pt"/>
    <w:locked/>
    <w:rsid w:val="00D115FA"/>
    <w:rPr>
      <w:rFonts w:ascii="Tahoma" w:hAnsi="Tahoma"/>
      <w:kern w:val="28"/>
      <w:sz w:val="24"/>
      <w:lang w:val="el-GR" w:eastAsia="en-US"/>
    </w:rPr>
  </w:style>
  <w:style w:type="character" w:customStyle="1" w:styleId="TabletextCharChar">
    <w:name w:val="Table text Char Char"/>
    <w:link w:val="TabletextChar"/>
    <w:locked/>
    <w:rsid w:val="00B73586"/>
    <w:rPr>
      <w:rFonts w:ascii="Tahoma" w:hAnsi="Tahoma"/>
      <w:lang w:val="el-GR" w:eastAsia="en-US"/>
    </w:rPr>
  </w:style>
  <w:style w:type="character" w:customStyle="1" w:styleId="TabletextCharCharChar1">
    <w:name w:val="Table text Char Char Char1"/>
    <w:rsid w:val="00C03382"/>
    <w:rPr>
      <w:rFonts w:ascii="Tahoma" w:hAnsi="Tahoma"/>
      <w:sz w:val="22"/>
      <w:lang w:val="el-GR" w:eastAsia="en-US"/>
    </w:rPr>
  </w:style>
  <w:style w:type="paragraph" w:customStyle="1" w:styleId="Num">
    <w:name w:val="_Num#"/>
    <w:basedOn w:val="a2"/>
    <w:semiHidden/>
    <w:rsid w:val="00B46859"/>
    <w:pPr>
      <w:tabs>
        <w:tab w:val="num" w:pos="360"/>
      </w:tabs>
      <w:ind w:left="360" w:hanging="360"/>
    </w:pPr>
  </w:style>
  <w:style w:type="character" w:customStyle="1" w:styleId="Tabletext14ptCharChar">
    <w:name w:val="Στυλ Table text + Διαγραμμάτωση από 14 pt Char Char"/>
    <w:rsid w:val="00B46859"/>
    <w:rPr>
      <w:rFonts w:ascii="Tahoma" w:hAnsi="Tahoma"/>
      <w:kern w:val="28"/>
      <w:sz w:val="24"/>
      <w:lang w:val="el-GR" w:eastAsia="en-US"/>
    </w:rPr>
  </w:style>
  <w:style w:type="paragraph" w:customStyle="1" w:styleId="Char2CharCharCharCharCharCharCharCharCharCharCharCharChar">
    <w:name w:val="Char2 Char Char Char Char Char Char Char Char Char Char Char Char Char"/>
    <w:basedOn w:val="a2"/>
    <w:rsid w:val="00980AF2"/>
    <w:pPr>
      <w:spacing w:after="160" w:line="240" w:lineRule="exact"/>
      <w:jc w:val="left"/>
    </w:pPr>
    <w:rPr>
      <w:rFonts w:ascii="Verdana" w:hAnsi="Verdana"/>
      <w:lang w:val="en-US"/>
    </w:rPr>
  </w:style>
  <w:style w:type="paragraph" w:customStyle="1" w:styleId="tabletext0">
    <w:name w:val="tabletext"/>
    <w:basedOn w:val="a2"/>
    <w:rsid w:val="00FB6FF4"/>
    <w:pPr>
      <w:spacing w:after="0" w:line="288" w:lineRule="auto"/>
      <w:jc w:val="left"/>
    </w:pPr>
    <w:rPr>
      <w:rFonts w:cs="Tahoma"/>
      <w:lang w:eastAsia="el-GR"/>
    </w:rPr>
  </w:style>
  <w:style w:type="paragraph" w:customStyle="1" w:styleId="CharChar1CharCharCharCharCharCharCharCharCharCharChar">
    <w:name w:val="Char Char1 Char Char Char Char Char Char Char Char Char Char Char"/>
    <w:basedOn w:val="a2"/>
    <w:rsid w:val="00B963DF"/>
    <w:pPr>
      <w:spacing w:after="160" w:line="240" w:lineRule="exact"/>
      <w:jc w:val="left"/>
    </w:pPr>
    <w:rPr>
      <w:rFonts w:ascii="Verdana" w:hAnsi="Verdana"/>
      <w:lang w:val="en-US"/>
    </w:rPr>
  </w:style>
  <w:style w:type="paragraph" w:customStyle="1" w:styleId="bodybulletingchar0">
    <w:name w:val="bodybulletingchar"/>
    <w:basedOn w:val="a2"/>
    <w:rsid w:val="00FC43EF"/>
    <w:pPr>
      <w:tabs>
        <w:tab w:val="num" w:pos="720"/>
      </w:tabs>
      <w:ind w:left="720" w:hanging="360"/>
    </w:pPr>
    <w:rPr>
      <w:rFonts w:cs="Tahoma"/>
      <w:szCs w:val="22"/>
      <w:lang w:eastAsia="el-GR"/>
    </w:rPr>
  </w:style>
  <w:style w:type="paragraph" w:customStyle="1" w:styleId="Char10">
    <w:name w:val="Char1"/>
    <w:basedOn w:val="a2"/>
    <w:rsid w:val="007D7A27"/>
    <w:pPr>
      <w:spacing w:after="160" w:line="240" w:lineRule="exact"/>
      <w:jc w:val="left"/>
    </w:pPr>
    <w:rPr>
      <w:rFonts w:ascii="Verdana" w:hAnsi="Verdana"/>
      <w:lang w:val="en-US"/>
    </w:rPr>
  </w:style>
  <w:style w:type="paragraph" w:customStyle="1" w:styleId="Char1CharCharCharCharCharCharCharCharCharCharCharCharCharCharChar">
    <w:name w:val="Char1 Char Char Char Char Char Char Char Char Char Char Char Char Char Char Char"/>
    <w:basedOn w:val="a2"/>
    <w:rsid w:val="002E0FA6"/>
    <w:pPr>
      <w:spacing w:after="160" w:line="240" w:lineRule="exact"/>
      <w:jc w:val="left"/>
    </w:pPr>
    <w:rPr>
      <w:rFonts w:ascii="Verdana" w:hAnsi="Verdana"/>
      <w:lang w:val="en-US"/>
    </w:rPr>
  </w:style>
  <w:style w:type="paragraph" w:customStyle="1" w:styleId="Sous-titreobjet">
    <w:name w:val="Sous-titre objet"/>
    <w:basedOn w:val="a2"/>
    <w:rsid w:val="008452DC"/>
    <w:pPr>
      <w:spacing w:after="0"/>
      <w:jc w:val="center"/>
    </w:pPr>
    <w:rPr>
      <w:rFonts w:ascii="Times New Roman" w:hAnsi="Times New Roman"/>
      <w:b/>
      <w:sz w:val="24"/>
      <w:lang w:eastAsia="zh-CN"/>
    </w:rPr>
  </w:style>
  <w:style w:type="character" w:styleId="HTML0">
    <w:name w:val="HTML Keyboard"/>
    <w:semiHidden/>
    <w:rsid w:val="000A7DBF"/>
    <w:rPr>
      <w:rFonts w:ascii="Courier New" w:hAnsi="Courier New" w:cs="Times New Roman"/>
      <w:sz w:val="20"/>
    </w:rPr>
  </w:style>
  <w:style w:type="paragraph" w:styleId="aff5">
    <w:name w:val="Plain Text"/>
    <w:basedOn w:val="a2"/>
    <w:link w:val="Char9"/>
    <w:rsid w:val="00236079"/>
    <w:pPr>
      <w:spacing w:after="0"/>
      <w:jc w:val="left"/>
    </w:pPr>
    <w:rPr>
      <w:rFonts w:cs="Tahoma"/>
      <w:lang w:eastAsia="el-GR"/>
    </w:rPr>
  </w:style>
  <w:style w:type="character" w:customStyle="1" w:styleId="Char9">
    <w:name w:val="Απλό κείμενο Char"/>
    <w:link w:val="aff5"/>
    <w:semiHidden/>
    <w:locked/>
    <w:rPr>
      <w:rFonts w:ascii="Courier New" w:hAnsi="Courier New" w:cs="Courier New"/>
      <w:lang w:val="x-none" w:eastAsia="en-US"/>
    </w:rPr>
  </w:style>
  <w:style w:type="paragraph" w:customStyle="1" w:styleId="keimaspro11">
    <w:name w:val="keimaspro11"/>
    <w:basedOn w:val="a2"/>
    <w:rsid w:val="00F43ABF"/>
    <w:pPr>
      <w:spacing w:before="100" w:beforeAutospacing="1" w:after="100" w:afterAutospacing="1"/>
      <w:jc w:val="left"/>
    </w:pPr>
    <w:rPr>
      <w:rFonts w:ascii="Times New Roman" w:hAnsi="Times New Roman"/>
      <w:sz w:val="24"/>
      <w:szCs w:val="24"/>
      <w:lang w:eastAsia="el-GR"/>
    </w:rPr>
  </w:style>
  <w:style w:type="paragraph" w:customStyle="1" w:styleId="Standard">
    <w:name w:val="Standard"/>
    <w:rsid w:val="00F43ABF"/>
    <w:pPr>
      <w:widowControl w:val="0"/>
      <w:suppressAutoHyphens/>
      <w:textAlignment w:val="baseline"/>
    </w:pPr>
    <w:rPr>
      <w:rFonts w:eastAsia="SimSun"/>
      <w:kern w:val="1"/>
      <w:sz w:val="24"/>
      <w:szCs w:val="24"/>
      <w:lang w:eastAsia="hi-IN" w:bidi="hi-IN"/>
    </w:rPr>
  </w:style>
  <w:style w:type="paragraph" w:styleId="aff6">
    <w:name w:val="List Paragraph"/>
    <w:aliases w:val="Kommentar,Bullet List,FooterText,numbered,Paragraphe de liste1,lp1,Diligence Check,Bullet2,Bullet21,bl1,Bullet22,Bullet23,Bullet211,Bullet24,Bullet25,Bullet26,Bullet27,bl11,Bullet212,Bullet28,bl12,Bullet213,Bullet29,bl13,Bullet214,列出段落"/>
    <w:basedOn w:val="a2"/>
    <w:link w:val="Chara"/>
    <w:uiPriority w:val="34"/>
    <w:qFormat/>
    <w:rsid w:val="00614FFF"/>
    <w:pPr>
      <w:ind w:left="720"/>
      <w:contextualSpacing/>
    </w:pPr>
  </w:style>
  <w:style w:type="paragraph" w:customStyle="1" w:styleId="15">
    <w:name w:val="Παράγραφος λίστας1"/>
    <w:basedOn w:val="a2"/>
    <w:rsid w:val="00323117"/>
    <w:pPr>
      <w:ind w:left="720"/>
      <w:contextualSpacing/>
    </w:pPr>
  </w:style>
  <w:style w:type="character" w:customStyle="1" w:styleId="TabletextChar1">
    <w:name w:val="Table text Char1"/>
    <w:link w:val="Tabletext"/>
    <w:locked/>
    <w:rsid w:val="00217520"/>
    <w:rPr>
      <w:rFonts w:ascii="Tahoma" w:hAnsi="Tahoma"/>
      <w:lang w:val="el-GR" w:eastAsia="en-US"/>
    </w:rPr>
  </w:style>
  <w:style w:type="paragraph" w:customStyle="1" w:styleId="29">
    <w:name w:val="Παράγραφος λίστας2"/>
    <w:basedOn w:val="a2"/>
    <w:qFormat/>
    <w:rsid w:val="001B54C6"/>
    <w:pPr>
      <w:spacing w:after="200" w:line="276" w:lineRule="auto"/>
      <w:ind w:left="720"/>
      <w:contextualSpacing/>
      <w:jc w:val="left"/>
    </w:pPr>
    <w:rPr>
      <w:rFonts w:ascii="Calibri" w:hAnsi="Calibri"/>
      <w:szCs w:val="22"/>
    </w:rPr>
  </w:style>
  <w:style w:type="character" w:customStyle="1" w:styleId="Arial14pt">
    <w:name w:val="Στυλ Arial 14 pt"/>
    <w:rsid w:val="00AD2359"/>
    <w:rPr>
      <w:rFonts w:ascii="Times New Roman" w:hAnsi="Times New Roman"/>
      <w:sz w:val="24"/>
    </w:rPr>
  </w:style>
  <w:style w:type="paragraph" w:customStyle="1" w:styleId="37">
    <w:name w:val="Σώμα κειμένου3"/>
    <w:basedOn w:val="af9"/>
    <w:rsid w:val="00D127BE"/>
    <w:pPr>
      <w:spacing w:line="360" w:lineRule="auto"/>
      <w:ind w:left="0" w:firstLineChars="200" w:firstLine="200"/>
    </w:pPr>
    <w:rPr>
      <w:rFonts w:ascii="Tahoma" w:hAnsi="Tahoma"/>
      <w:szCs w:val="22"/>
      <w:lang w:eastAsia="el-GR"/>
    </w:rPr>
  </w:style>
  <w:style w:type="character" w:customStyle="1" w:styleId="CharChar1">
    <w:name w:val="Char Char1"/>
    <w:locked/>
    <w:rsid w:val="003C3EC9"/>
    <w:rPr>
      <w:rFonts w:ascii="Tahoma" w:hAnsi="Tahoma"/>
      <w:lang w:val="el-GR" w:eastAsia="en-US"/>
    </w:rPr>
  </w:style>
  <w:style w:type="numbering" w:styleId="111111">
    <w:name w:val="Outline List 2"/>
    <w:basedOn w:val="a5"/>
    <w:rsid w:val="008208D0"/>
    <w:pPr>
      <w:numPr>
        <w:numId w:val="15"/>
      </w:numPr>
    </w:pPr>
  </w:style>
  <w:style w:type="paragraph" w:customStyle="1" w:styleId="bodybulletingbold">
    <w:name w:val="body bulleting +bold"/>
    <w:basedOn w:val="a2"/>
    <w:rsid w:val="00B93217"/>
    <w:pPr>
      <w:numPr>
        <w:numId w:val="26"/>
      </w:numPr>
      <w:spacing w:after="0"/>
      <w:jc w:val="left"/>
    </w:pPr>
    <w:rPr>
      <w:rFonts w:ascii="Times New Roman" w:hAnsi="Times New Roman"/>
      <w:sz w:val="24"/>
      <w:szCs w:val="24"/>
      <w:lang w:eastAsia="el-GR"/>
    </w:rPr>
  </w:style>
  <w:style w:type="character" w:customStyle="1" w:styleId="CharChar11">
    <w:name w:val="Char Char11"/>
    <w:semiHidden/>
    <w:locked/>
    <w:rsid w:val="00B93217"/>
    <w:rPr>
      <w:rFonts w:ascii="Tahoma" w:hAnsi="Tahoma"/>
      <w:lang w:val="el-GR" w:eastAsia="en-US" w:bidi="ar-SA"/>
    </w:rPr>
  </w:style>
  <w:style w:type="paragraph" w:customStyle="1" w:styleId="firstpage">
    <w:name w:val="first page"/>
    <w:basedOn w:val="10"/>
    <w:semiHidden/>
    <w:rsid w:val="00E262C3"/>
    <w:pPr>
      <w:numPr>
        <w:numId w:val="0"/>
      </w:numPr>
      <w:pBdr>
        <w:bottom w:val="single" w:sz="6" w:space="1" w:color="auto"/>
      </w:pBdr>
      <w:shd w:val="clear" w:color="auto" w:fill="E0E0E0"/>
      <w:spacing w:before="360"/>
      <w:ind w:left="1418" w:hanging="1418"/>
      <w:outlineLvl w:val="9"/>
    </w:pPr>
  </w:style>
  <w:style w:type="character" w:customStyle="1" w:styleId="Heading2Char">
    <w:name w:val="Heading 2 Char"/>
    <w:semiHidden/>
    <w:rsid w:val="00E262C3"/>
    <w:rPr>
      <w:b/>
      <w:noProof w:val="0"/>
      <w:sz w:val="28"/>
      <w:szCs w:val="24"/>
      <w:lang w:val="el-GR" w:eastAsia="en-US" w:bidi="ar-SA"/>
    </w:rPr>
  </w:style>
  <w:style w:type="character" w:customStyle="1" w:styleId="TabletextCharCharChar">
    <w:name w:val="Table text Char Char Char"/>
    <w:rsid w:val="00E262C3"/>
    <w:rPr>
      <w:rFonts w:ascii="Tahoma" w:hAnsi="Tahoma"/>
      <w:lang w:val="el-GR" w:eastAsia="en-US" w:bidi="ar-SA"/>
    </w:rPr>
  </w:style>
  <w:style w:type="paragraph" w:customStyle="1" w:styleId="Char11">
    <w:name w:val="Char11"/>
    <w:basedOn w:val="a2"/>
    <w:rsid w:val="00E262C3"/>
    <w:pPr>
      <w:spacing w:after="160" w:line="240" w:lineRule="exact"/>
      <w:jc w:val="left"/>
    </w:pPr>
    <w:rPr>
      <w:rFonts w:ascii="Verdana" w:hAnsi="Verdana"/>
      <w:lang w:val="en-US"/>
    </w:rPr>
  </w:style>
  <w:style w:type="paragraph" w:styleId="4">
    <w:name w:val="List Bullet 4"/>
    <w:basedOn w:val="a2"/>
    <w:rsid w:val="00E262C3"/>
    <w:pPr>
      <w:numPr>
        <w:numId w:val="29"/>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E262C3"/>
    <w:pPr>
      <w:jc w:val="both"/>
    </w:pPr>
    <w:rPr>
      <w:rFonts w:ascii="Tahoma" w:hAnsi="Tahoma"/>
      <w:kern w:val="28"/>
      <w:sz w:val="22"/>
      <w:szCs w:val="22"/>
    </w:rPr>
  </w:style>
  <w:style w:type="paragraph" w:customStyle="1" w:styleId="Charb">
    <w:name w:val="Char"/>
    <w:basedOn w:val="a2"/>
    <w:rsid w:val="00E262C3"/>
    <w:pPr>
      <w:spacing w:after="160" w:line="240" w:lineRule="exact"/>
      <w:jc w:val="left"/>
    </w:pPr>
    <w:rPr>
      <w:rFonts w:ascii="Verdana" w:hAnsi="Verdana"/>
      <w:lang w:val="en-US"/>
    </w:rPr>
  </w:style>
  <w:style w:type="paragraph" w:customStyle="1" w:styleId="Bullet">
    <w:name w:val="Bullet"/>
    <w:aliases w:val="bl"/>
    <w:basedOn w:val="a2"/>
    <w:rsid w:val="00E262C3"/>
    <w:pPr>
      <w:numPr>
        <w:numId w:val="30"/>
      </w:numPr>
    </w:pPr>
    <w:rPr>
      <w:rFonts w:ascii="Arial" w:hAnsi="Arial"/>
      <w:sz w:val="24"/>
      <w:szCs w:val="24"/>
      <w:lang w:val="en-GB"/>
    </w:rPr>
  </w:style>
  <w:style w:type="paragraph" w:customStyle="1" w:styleId="CharCharCharChar2">
    <w:name w:val="Char Char Char Char2"/>
    <w:basedOn w:val="a2"/>
    <w:rsid w:val="00E262C3"/>
    <w:pPr>
      <w:spacing w:after="160" w:line="240" w:lineRule="exact"/>
      <w:jc w:val="left"/>
    </w:pPr>
    <w:rPr>
      <w:rFonts w:ascii="Verdana" w:hAnsi="Verdana"/>
      <w:lang w:val="en-US"/>
    </w:rPr>
  </w:style>
  <w:style w:type="paragraph" w:customStyle="1" w:styleId="CharChar1CharCharCharCharCharCharCharCharCharCharChar1">
    <w:name w:val="Char Char1 Char Char Char Char Char Char Char Char Char Char Char1"/>
    <w:basedOn w:val="a2"/>
    <w:rsid w:val="00E262C3"/>
    <w:pPr>
      <w:spacing w:after="160" w:line="240" w:lineRule="exact"/>
      <w:jc w:val="left"/>
    </w:pPr>
    <w:rPr>
      <w:rFonts w:ascii="Verdana" w:hAnsi="Verdana"/>
      <w:lang w:val="en-US"/>
    </w:rPr>
  </w:style>
  <w:style w:type="paragraph" w:customStyle="1" w:styleId="CharCharChar1CharCharCharCharCharCharChar">
    <w:name w:val="Char Char Char1 Char Char Char Char Char Char Char"/>
    <w:basedOn w:val="a2"/>
    <w:rsid w:val="00E262C3"/>
    <w:pPr>
      <w:spacing w:after="160" w:line="240" w:lineRule="exact"/>
      <w:jc w:val="left"/>
    </w:pPr>
    <w:rPr>
      <w:rFonts w:ascii="Arial" w:hAnsi="Arial"/>
      <w:lang w:val="en-US"/>
    </w:rPr>
  </w:style>
  <w:style w:type="paragraph" w:customStyle="1" w:styleId="CharCharCharCharCharCharCharCharChar">
    <w:name w:val="Char Char Char Char Char Char Char Char Char"/>
    <w:basedOn w:val="a2"/>
    <w:rsid w:val="00E262C3"/>
    <w:pPr>
      <w:spacing w:after="160" w:line="240" w:lineRule="exact"/>
      <w:jc w:val="left"/>
    </w:pPr>
    <w:rPr>
      <w:rFonts w:ascii="Verdana" w:hAnsi="Verdana"/>
      <w:lang w:val="en-US"/>
    </w:rPr>
  </w:style>
  <w:style w:type="paragraph" w:customStyle="1" w:styleId="CharChar1CharCharChar">
    <w:name w:val="Char Char1 Char Char Char"/>
    <w:basedOn w:val="a2"/>
    <w:rsid w:val="00E262C3"/>
    <w:pPr>
      <w:spacing w:after="160" w:line="240" w:lineRule="exact"/>
      <w:jc w:val="left"/>
    </w:pPr>
    <w:rPr>
      <w:rFonts w:ascii="Verdana" w:hAnsi="Verdana"/>
      <w:lang w:val="en-US"/>
    </w:rPr>
  </w:style>
  <w:style w:type="paragraph" w:customStyle="1" w:styleId="CharCharCharCharCharChar1CharCharCharCharChar">
    <w:name w:val="Char Char Char Char Char Char1 Char Char Char Char Char"/>
    <w:basedOn w:val="a2"/>
    <w:rsid w:val="00E262C3"/>
    <w:pPr>
      <w:spacing w:after="160" w:line="240" w:lineRule="exact"/>
      <w:jc w:val="left"/>
    </w:pPr>
    <w:rPr>
      <w:rFonts w:ascii="Arial" w:hAnsi="Arial"/>
      <w:lang w:val="en-US"/>
    </w:rPr>
  </w:style>
  <w:style w:type="paragraph" w:customStyle="1" w:styleId="Char1CharCharCharChar">
    <w:name w:val="Char1 Char Char Char Char"/>
    <w:basedOn w:val="a2"/>
    <w:rsid w:val="00E262C3"/>
    <w:pPr>
      <w:spacing w:after="160" w:line="240" w:lineRule="exact"/>
      <w:jc w:val="left"/>
    </w:pPr>
    <w:rPr>
      <w:rFonts w:ascii="Verdana" w:hAnsi="Verdana"/>
      <w:lang w:val="en-US"/>
    </w:rPr>
  </w:style>
  <w:style w:type="paragraph" w:customStyle="1" w:styleId="num0">
    <w:name w:val="num"/>
    <w:basedOn w:val="a2"/>
    <w:rsid w:val="00E262C3"/>
    <w:pPr>
      <w:tabs>
        <w:tab w:val="num" w:pos="360"/>
      </w:tabs>
      <w:ind w:left="360" w:hanging="360"/>
    </w:pPr>
    <w:rPr>
      <w:rFonts w:cs="Tahoma"/>
      <w:szCs w:val="22"/>
      <w:lang w:eastAsia="el-GR"/>
    </w:rPr>
  </w:style>
  <w:style w:type="paragraph" w:customStyle="1" w:styleId="CharCharCharChar">
    <w:name w:val="Char Char Char Char"/>
    <w:basedOn w:val="a2"/>
    <w:rsid w:val="00E262C3"/>
    <w:pPr>
      <w:spacing w:after="160" w:line="240" w:lineRule="exact"/>
      <w:jc w:val="left"/>
    </w:pPr>
    <w:rPr>
      <w:rFonts w:ascii="Verdana" w:hAnsi="Verdana"/>
      <w:lang w:val="en-US"/>
    </w:rPr>
  </w:style>
  <w:style w:type="paragraph" w:customStyle="1" w:styleId="16">
    <w:name w:val="Λίστα με κουκκίδες1"/>
    <w:basedOn w:val="a2"/>
    <w:rsid w:val="00E262C3"/>
    <w:pPr>
      <w:tabs>
        <w:tab w:val="num" w:pos="720"/>
      </w:tabs>
      <w:ind w:left="720" w:hanging="360"/>
    </w:pPr>
    <w:rPr>
      <w:szCs w:val="22"/>
      <w:lang w:eastAsia="ar-SA"/>
    </w:rPr>
  </w:style>
  <w:style w:type="paragraph" w:styleId="Web">
    <w:name w:val="Normal (Web)"/>
    <w:basedOn w:val="a2"/>
    <w:uiPriority w:val="99"/>
    <w:unhideWhenUsed/>
    <w:rsid w:val="00E262C3"/>
    <w:pPr>
      <w:spacing w:before="100" w:beforeAutospacing="1" w:after="119"/>
      <w:jc w:val="left"/>
    </w:pPr>
    <w:rPr>
      <w:rFonts w:ascii="Times New Roman" w:hAnsi="Times New Roman"/>
      <w:sz w:val="24"/>
      <w:szCs w:val="24"/>
      <w:lang w:eastAsia="el-GR"/>
    </w:rPr>
  </w:style>
  <w:style w:type="paragraph" w:customStyle="1" w:styleId="ColorfulList-Accent12">
    <w:name w:val="Colorful List - Accent 12"/>
    <w:basedOn w:val="a2"/>
    <w:rsid w:val="00E262C3"/>
    <w:pPr>
      <w:suppressAutoHyphens/>
      <w:spacing w:before="60" w:after="60"/>
      <w:ind w:left="720"/>
    </w:pPr>
    <w:rPr>
      <w:rFonts w:ascii="Calibri" w:hAnsi="Calibri" w:cs="Calibri"/>
      <w:sz w:val="24"/>
      <w:szCs w:val="22"/>
      <w:lang w:eastAsia="ar-SA"/>
    </w:rPr>
  </w:style>
  <w:style w:type="character" w:customStyle="1" w:styleId="H3Char">
    <w:name w:val="H3 Char"/>
    <w:aliases w:val="Proposa Char,Project 3 Char,h3 Char,Heading 3 - old Char,1.2.3. Char,alltoc Char,3 Char,Heading 4 Proposal Char,h31 Char,h32 Char,Bold Head Char,bh Char,(1.1.1) Char,hd3 Char,Minor Char,1.1.1 Heading Char,0 Char,Heading 2.3 Char,(Alt+3) Char"/>
    <w:locked/>
    <w:rsid w:val="00E262C3"/>
    <w:rPr>
      <w:rFonts w:ascii="Tahoma" w:hAnsi="Tahoma"/>
      <w:b/>
      <w:sz w:val="22"/>
      <w:lang w:val="el-GR" w:eastAsia="en-US" w:bidi="ar-SA"/>
    </w:rPr>
  </w:style>
  <w:style w:type="paragraph" w:customStyle="1" w:styleId="Style51">
    <w:name w:val="Style51"/>
    <w:basedOn w:val="a2"/>
    <w:rsid w:val="00E262C3"/>
    <w:pPr>
      <w:widowControl w:val="0"/>
      <w:autoSpaceDE w:val="0"/>
      <w:autoSpaceDN w:val="0"/>
      <w:adjustRightInd w:val="0"/>
      <w:spacing w:after="0"/>
      <w:jc w:val="left"/>
    </w:pPr>
    <w:rPr>
      <w:rFonts w:cs="Tahoma"/>
      <w:sz w:val="24"/>
      <w:szCs w:val="24"/>
      <w:lang w:eastAsia="el-GR"/>
    </w:rPr>
  </w:style>
  <w:style w:type="character" w:customStyle="1" w:styleId="FontStyle52">
    <w:name w:val="Font Style52"/>
    <w:rsid w:val="00E262C3"/>
    <w:rPr>
      <w:rFonts w:ascii="Verdana" w:hAnsi="Verdana" w:cs="Verdana"/>
      <w:sz w:val="14"/>
      <w:szCs w:val="14"/>
    </w:rPr>
  </w:style>
  <w:style w:type="paragraph" w:customStyle="1" w:styleId="Bullets">
    <w:name w:val="Bullets"/>
    <w:basedOn w:val="37"/>
    <w:rsid w:val="00E262C3"/>
    <w:pPr>
      <w:numPr>
        <w:numId w:val="31"/>
      </w:numPr>
      <w:spacing w:afterLines="50"/>
      <w:ind w:firstLineChars="0" w:firstLine="0"/>
    </w:pPr>
  </w:style>
  <w:style w:type="character" w:customStyle="1" w:styleId="Heading4Heading4CharHeading4Char3CharHeading4CharChar2Charh4CharChar2CharH41CharChar2CharH4CharChar2Chart4CharChar2Charh41CharChar2CharH42CharChar2CharH411CharChar2Charh42CharChar2CharH43CharChar2ChaChar">
    <w:name w:val="Heading 4;Heading 4 Char;Heading 4 Char3 Char;Heading 4 Char Char2 Char;h4 Char Char2 Char;H41 Char Char2 Char;H4 Char Char2 Char;t4 Char Char2 Char;h41 Char Char2 Char;H42 Char Char2 Char;H411 Char Char2 Char;h42 Char Char2 Char;H43 Char Char2 Cha Char"/>
    <w:rsid w:val="00E262C3"/>
    <w:rPr>
      <w:rFonts w:ascii="Tahoma" w:hAnsi="Tahoma"/>
      <w:b/>
      <w:lang w:val="el-GR" w:eastAsia="en-US" w:bidi="ar-SA"/>
    </w:rPr>
  </w:style>
  <w:style w:type="paragraph" w:customStyle="1" w:styleId="bodybulletingCharChar">
    <w:name w:val="body bulleting Char Char"/>
    <w:link w:val="bodybulletingCharCharChar"/>
    <w:autoRedefine/>
    <w:semiHidden/>
    <w:rsid w:val="00E262C3"/>
    <w:pPr>
      <w:numPr>
        <w:numId w:val="32"/>
      </w:numPr>
      <w:spacing w:after="120"/>
      <w:jc w:val="both"/>
    </w:pPr>
    <w:rPr>
      <w:rFonts w:ascii="Tahoma" w:eastAsia="Calibri" w:hAnsi="Tahoma" w:cs="Arial"/>
      <w:bCs/>
      <w:color w:val="000000"/>
      <w:sz w:val="22"/>
      <w:szCs w:val="22"/>
    </w:rPr>
  </w:style>
  <w:style w:type="character" w:customStyle="1" w:styleId="bodybulletingCharCharChar">
    <w:name w:val="body bulleting Char Char Char"/>
    <w:link w:val="bodybulletingCharChar"/>
    <w:semiHidden/>
    <w:locked/>
    <w:rsid w:val="00E262C3"/>
    <w:rPr>
      <w:rFonts w:ascii="Tahoma" w:eastAsia="Calibri" w:hAnsi="Tahoma" w:cs="Arial"/>
      <w:bCs/>
      <w:color w:val="000000"/>
      <w:sz w:val="22"/>
      <w:szCs w:val="22"/>
    </w:rPr>
  </w:style>
  <w:style w:type="paragraph" w:customStyle="1" w:styleId="O-Bullet1">
    <w:name w:val="!O-Bullet1"/>
    <w:basedOn w:val="a2"/>
    <w:rsid w:val="00E262C3"/>
    <w:pPr>
      <w:numPr>
        <w:numId w:val="33"/>
      </w:numPr>
      <w:spacing w:line="320" w:lineRule="atLeast"/>
    </w:pPr>
    <w:rPr>
      <w:szCs w:val="24"/>
      <w:lang w:val="en-GB"/>
    </w:rPr>
  </w:style>
  <w:style w:type="paragraph" w:customStyle="1" w:styleId="CharCharCharCharCharChar1CharCharCharCharChar1">
    <w:name w:val="Char Char Char Char Char Char1 Char Char Char Char Char1"/>
    <w:basedOn w:val="a2"/>
    <w:rsid w:val="00E262C3"/>
    <w:pPr>
      <w:spacing w:after="160" w:line="240" w:lineRule="exact"/>
      <w:jc w:val="left"/>
    </w:pPr>
    <w:rPr>
      <w:rFonts w:ascii="Arial" w:hAnsi="Arial"/>
      <w:lang w:val="en-US"/>
    </w:rPr>
  </w:style>
  <w:style w:type="paragraph" w:customStyle="1" w:styleId="Style-4">
    <w:name w:val="Style-4"/>
    <w:rsid w:val="00E262C3"/>
    <w:pPr>
      <w:suppressAutoHyphens/>
    </w:pPr>
    <w:rPr>
      <w:rFonts w:eastAsia="Arial"/>
      <w:lang w:val="en-US" w:eastAsia="hi-IN" w:bidi="hi-IN"/>
    </w:rPr>
  </w:style>
  <w:style w:type="paragraph" w:customStyle="1" w:styleId="Normal2CharCharCharCharCharCharCharChar">
    <w:name w:val="Normal2 Char Char Char Char Char Char Char Char"/>
    <w:basedOn w:val="a2"/>
    <w:rsid w:val="00E262C3"/>
    <w:pPr>
      <w:spacing w:after="160" w:line="240" w:lineRule="exact"/>
      <w:jc w:val="left"/>
    </w:pPr>
    <w:rPr>
      <w:rFonts w:cs="Arial"/>
      <w:bCs/>
      <w:kern w:val="32"/>
      <w:lang w:val="en-US"/>
    </w:rPr>
  </w:style>
  <w:style w:type="paragraph" w:customStyle="1" w:styleId="leftafter0pt">
    <w:name w:val="leftafter0pt"/>
    <w:basedOn w:val="a2"/>
    <w:rsid w:val="00E262C3"/>
    <w:pPr>
      <w:jc w:val="left"/>
    </w:pPr>
    <w:rPr>
      <w:rFonts w:ascii="Arial" w:hAnsi="Arial" w:cs="Arial"/>
      <w:sz w:val="18"/>
      <w:szCs w:val="18"/>
      <w:lang w:eastAsia="el-GR"/>
    </w:rPr>
  </w:style>
  <w:style w:type="character" w:customStyle="1" w:styleId="CommentTextChar">
    <w:name w:val="Comment Text Char"/>
    <w:locked/>
    <w:rsid w:val="00E262C3"/>
    <w:rPr>
      <w:rFonts w:ascii="Calibri" w:hAnsi="Calibri" w:cs="Times New Roman"/>
      <w:sz w:val="20"/>
      <w:szCs w:val="20"/>
    </w:rPr>
  </w:style>
  <w:style w:type="paragraph" w:customStyle="1" w:styleId="StyleCaptionCentered">
    <w:name w:val="Style Caption + Centered"/>
    <w:basedOn w:val="aff4"/>
    <w:rsid w:val="00E262C3"/>
    <w:pPr>
      <w:spacing w:after="600"/>
      <w:jc w:val="center"/>
    </w:pPr>
    <w:rPr>
      <w:rFonts w:ascii="Times New Roman" w:hAnsi="Times New Roman"/>
      <w:lang w:val="en-US"/>
    </w:rPr>
  </w:style>
  <w:style w:type="character" w:customStyle="1" w:styleId="FootnoteTextChar">
    <w:name w:val="Footnote Text Char"/>
    <w:locked/>
    <w:rsid w:val="00E262C3"/>
    <w:rPr>
      <w:rFonts w:ascii="Tahoma" w:hAnsi="Tahoma"/>
      <w:lang w:val="el-GR" w:eastAsia="en-US" w:bidi="ar-SA"/>
    </w:rPr>
  </w:style>
  <w:style w:type="paragraph" w:customStyle="1" w:styleId="Default">
    <w:name w:val="Default"/>
    <w:rsid w:val="00E262C3"/>
    <w:pPr>
      <w:autoSpaceDE w:val="0"/>
      <w:autoSpaceDN w:val="0"/>
      <w:adjustRightInd w:val="0"/>
    </w:pPr>
    <w:rPr>
      <w:rFonts w:ascii="Verdana" w:hAnsi="Verdana" w:cs="Verdana"/>
      <w:color w:val="000000"/>
      <w:sz w:val="24"/>
      <w:szCs w:val="24"/>
    </w:rPr>
  </w:style>
  <w:style w:type="paragraph" w:customStyle="1" w:styleId="CharCharCharCharCharCharChar">
    <w:name w:val="Char Char Char Char Char Char Char"/>
    <w:basedOn w:val="a2"/>
    <w:rsid w:val="0020626C"/>
    <w:pPr>
      <w:spacing w:after="160" w:line="240" w:lineRule="exact"/>
      <w:jc w:val="left"/>
    </w:pPr>
    <w:rPr>
      <w:lang w:val="en-US"/>
    </w:rPr>
  </w:style>
  <w:style w:type="character" w:customStyle="1" w:styleId="BodyTextChar2">
    <w:name w:val="Body Text Char2"/>
    <w:aliases w:val="Σώμα κείμενου Char2,Body Text1 Char2,body text Char2,contents Char2,heading_txt Char2,bodytxy2 Char2,Body Text - Level 2 Char2,bt Char2,??2 Char2,Oracle Response Char2,sp Char2,sbs Char2,block text Char2,1 Char2,bt4 Char2,bt5 Char2,t Ch1"/>
    <w:semiHidden/>
    <w:locked/>
    <w:rsid w:val="0020626C"/>
    <w:rPr>
      <w:rFonts w:ascii="Tahoma" w:hAnsi="Tahoma" w:cs="Times New Roman"/>
      <w:sz w:val="20"/>
      <w:szCs w:val="20"/>
      <w:lang w:eastAsia="en-US"/>
    </w:rPr>
  </w:style>
  <w:style w:type="character" w:customStyle="1" w:styleId="BodyTextChar3">
    <w:name w:val="Body Text Char3"/>
    <w:aliases w:val="Σώμα κείμενου Char3,Body Text1 Char3,body text Char3,contents Char3,heading_txt Char3,bodytxy2 Char3,Body Text - Level 2 Char3,bt Char3,??2 Char3,Oracle Response Char3,sp Char3,sbs Char3,block text Char3,1 Char3,bt4 Char3,bt5 Char3,t Ch2"/>
    <w:semiHidden/>
    <w:locked/>
    <w:rsid w:val="00D36FAA"/>
    <w:rPr>
      <w:rFonts w:ascii="Tahoma" w:hAnsi="Tahoma" w:cs="Times New Roman"/>
      <w:sz w:val="20"/>
      <w:szCs w:val="20"/>
      <w:lang w:eastAsia="en-US"/>
    </w:rPr>
  </w:style>
  <w:style w:type="character" w:customStyle="1" w:styleId="giamas">
    <w:name w:val="giamas"/>
    <w:semiHidden/>
    <w:rsid w:val="00A150D5"/>
    <w:rPr>
      <w:rFonts w:ascii="Calibri" w:hAnsi="Calibri"/>
      <w:b w:val="0"/>
      <w:bCs w:val="0"/>
      <w:i w:val="0"/>
      <w:iCs w:val="0"/>
      <w:strike w:val="0"/>
      <w:color w:val="auto"/>
      <w:sz w:val="20"/>
      <w:szCs w:val="20"/>
      <w:u w:val="none"/>
    </w:rPr>
  </w:style>
  <w:style w:type="paragraph" w:customStyle="1" w:styleId="ListParagraph1">
    <w:name w:val="List Paragraph1"/>
    <w:basedOn w:val="a2"/>
    <w:qFormat/>
    <w:rsid w:val="00FF164A"/>
    <w:pPr>
      <w:ind w:left="720"/>
      <w:contextualSpacing/>
    </w:pPr>
  </w:style>
  <w:style w:type="character" w:customStyle="1" w:styleId="CharChar4">
    <w:name w:val="Char Char4"/>
    <w:semiHidden/>
    <w:rsid w:val="00FF164A"/>
    <w:rPr>
      <w:rFonts w:ascii="Tahoma" w:hAnsi="Tahoma"/>
      <w:lang w:eastAsia="en-US"/>
    </w:rPr>
  </w:style>
  <w:style w:type="paragraph" w:customStyle="1" w:styleId="Revision1">
    <w:name w:val="Revision1"/>
    <w:hidden/>
    <w:semiHidden/>
    <w:rsid w:val="00FF164A"/>
    <w:rPr>
      <w:rFonts w:ascii="Tahoma" w:hAnsi="Tahoma"/>
      <w:sz w:val="22"/>
      <w:lang w:eastAsia="en-US"/>
    </w:rPr>
  </w:style>
  <w:style w:type="paragraph" w:customStyle="1" w:styleId="TableText1">
    <w:name w:val="Table Text"/>
    <w:basedOn w:val="a2"/>
    <w:rsid w:val="00FF164A"/>
    <w:pPr>
      <w:spacing w:before="60" w:after="60"/>
      <w:jc w:val="left"/>
    </w:pPr>
    <w:rPr>
      <w:rFonts w:ascii="Times New Roman" w:hAnsi="Times New Roman"/>
      <w:szCs w:val="24"/>
      <w:lang w:val="en-GB"/>
    </w:rPr>
  </w:style>
  <w:style w:type="paragraph" w:customStyle="1" w:styleId="Style1">
    <w:name w:val="Style1"/>
    <w:basedOn w:val="40"/>
    <w:next w:val="a2"/>
    <w:rsid w:val="00FF164A"/>
    <w:pPr>
      <w:numPr>
        <w:ilvl w:val="0"/>
        <w:numId w:val="0"/>
      </w:numPr>
      <w:tabs>
        <w:tab w:val="clear" w:pos="1701"/>
      </w:tabs>
      <w:overflowPunct w:val="0"/>
      <w:autoSpaceDE w:val="0"/>
      <w:autoSpaceDN w:val="0"/>
      <w:adjustRightInd w:val="0"/>
      <w:spacing w:before="240" w:after="60"/>
      <w:jc w:val="both"/>
      <w:textAlignment w:val="baseline"/>
    </w:pPr>
    <w:rPr>
      <w:rFonts w:cs="Tahoma"/>
      <w:bCs/>
      <w:iCs/>
      <w:spacing w:val="20"/>
      <w:sz w:val="22"/>
      <w:lang w:val="en-GB" w:eastAsia="el-GR"/>
    </w:rPr>
  </w:style>
  <w:style w:type="paragraph" w:customStyle="1" w:styleId="CharCharChar1CharCharCharCharCharCharChar1">
    <w:name w:val="Char Char Char1 Char Char Char Char Char Char Char1"/>
    <w:basedOn w:val="a2"/>
    <w:rsid w:val="00FF164A"/>
    <w:pPr>
      <w:spacing w:after="160" w:line="240" w:lineRule="exact"/>
      <w:jc w:val="left"/>
    </w:pPr>
    <w:rPr>
      <w:rFonts w:ascii="Arial" w:hAnsi="Arial"/>
      <w:lang w:val="en-US"/>
    </w:rPr>
  </w:style>
  <w:style w:type="numbering" w:customStyle="1" w:styleId="2">
    <w:name w:val="Στυλ2"/>
    <w:rsid w:val="00793C45"/>
    <w:pPr>
      <w:numPr>
        <w:numId w:val="38"/>
      </w:numPr>
    </w:pPr>
  </w:style>
  <w:style w:type="numbering" w:customStyle="1" w:styleId="30">
    <w:name w:val="Στυλ3"/>
    <w:rsid w:val="00793C45"/>
    <w:pPr>
      <w:numPr>
        <w:numId w:val="39"/>
      </w:numPr>
    </w:pPr>
  </w:style>
  <w:style w:type="numbering" w:styleId="a1">
    <w:name w:val="Outline List 3"/>
    <w:basedOn w:val="a5"/>
    <w:rsid w:val="004A3012"/>
    <w:pPr>
      <w:numPr>
        <w:numId w:val="42"/>
      </w:numPr>
    </w:pPr>
  </w:style>
  <w:style w:type="paragraph" w:customStyle="1" w:styleId="Style18">
    <w:name w:val="Style18"/>
    <w:basedOn w:val="a2"/>
    <w:uiPriority w:val="99"/>
    <w:rsid w:val="00951E80"/>
    <w:pPr>
      <w:widowControl w:val="0"/>
      <w:autoSpaceDE w:val="0"/>
      <w:autoSpaceDN w:val="0"/>
      <w:adjustRightInd w:val="0"/>
      <w:spacing w:after="0" w:line="210" w:lineRule="exact"/>
      <w:ind w:firstLine="165"/>
    </w:pPr>
    <w:rPr>
      <w:rFonts w:ascii="Microsoft Sans Serif" w:hAnsi="Microsoft Sans Serif" w:cs="Microsoft Sans Serif"/>
      <w:sz w:val="24"/>
      <w:szCs w:val="24"/>
      <w:lang w:eastAsia="el-GR"/>
    </w:rPr>
  </w:style>
  <w:style w:type="character" w:customStyle="1" w:styleId="FontStyle121">
    <w:name w:val="Font Style121"/>
    <w:uiPriority w:val="99"/>
    <w:rsid w:val="005F72E6"/>
    <w:rPr>
      <w:rFonts w:ascii="Microsoft Sans Serif" w:hAnsi="Microsoft Sans Serif" w:cs="Microsoft Sans Serif"/>
      <w:b/>
      <w:bCs/>
      <w:sz w:val="16"/>
      <w:szCs w:val="16"/>
    </w:rPr>
  </w:style>
  <w:style w:type="character" w:customStyle="1" w:styleId="FontStyle120">
    <w:name w:val="Font Style120"/>
    <w:uiPriority w:val="99"/>
    <w:rsid w:val="00603493"/>
    <w:rPr>
      <w:rFonts w:ascii="Microsoft Sans Serif" w:hAnsi="Microsoft Sans Serif" w:cs="Microsoft Sans Serif"/>
      <w:sz w:val="16"/>
      <w:szCs w:val="16"/>
    </w:rPr>
  </w:style>
  <w:style w:type="paragraph" w:customStyle="1" w:styleId="Style34">
    <w:name w:val="Style34"/>
    <w:basedOn w:val="a2"/>
    <w:uiPriority w:val="99"/>
    <w:rsid w:val="00603493"/>
    <w:pPr>
      <w:widowControl w:val="0"/>
      <w:autoSpaceDE w:val="0"/>
      <w:autoSpaceDN w:val="0"/>
      <w:adjustRightInd w:val="0"/>
      <w:spacing w:after="0" w:line="210" w:lineRule="exact"/>
      <w:ind w:firstLine="169"/>
    </w:pPr>
    <w:rPr>
      <w:rFonts w:ascii="Microsoft Sans Serif" w:hAnsi="Microsoft Sans Serif" w:cs="Microsoft Sans Serif"/>
      <w:sz w:val="24"/>
      <w:szCs w:val="24"/>
      <w:lang w:val="en-US"/>
    </w:rPr>
  </w:style>
  <w:style w:type="character" w:customStyle="1" w:styleId="FontStyle124">
    <w:name w:val="Font Style124"/>
    <w:uiPriority w:val="99"/>
    <w:rsid w:val="00F128EC"/>
    <w:rPr>
      <w:rFonts w:ascii="Microsoft Sans Serif" w:hAnsi="Microsoft Sans Serif" w:cs="Microsoft Sans Serif"/>
      <w:sz w:val="14"/>
      <w:szCs w:val="14"/>
    </w:rPr>
  </w:style>
  <w:style w:type="character" w:customStyle="1" w:styleId="Chara">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6"/>
    <w:uiPriority w:val="34"/>
    <w:rsid w:val="00F77C6B"/>
    <w:rPr>
      <w:rFonts w:ascii="Tahoma" w:hAnsi="Tahoma"/>
      <w:sz w:val="22"/>
      <w:lang w:eastAsia="en-US"/>
    </w:rPr>
  </w:style>
  <w:style w:type="paragraph" w:customStyle="1" w:styleId="Style15">
    <w:name w:val="Style15"/>
    <w:basedOn w:val="a2"/>
    <w:uiPriority w:val="99"/>
    <w:rsid w:val="002858E6"/>
    <w:pPr>
      <w:widowControl w:val="0"/>
      <w:autoSpaceDE w:val="0"/>
      <w:autoSpaceDN w:val="0"/>
      <w:adjustRightInd w:val="0"/>
      <w:spacing w:after="0" w:line="212" w:lineRule="exact"/>
      <w:ind w:firstLine="155"/>
    </w:pPr>
    <w:rPr>
      <w:rFonts w:ascii="Microsoft Sans Serif" w:hAnsi="Microsoft Sans Serif" w:cs="Microsoft Sans Serif"/>
      <w:sz w:val="24"/>
      <w:szCs w:val="24"/>
      <w:lang w:eastAsia="el-GR"/>
    </w:rPr>
  </w:style>
  <w:style w:type="paragraph" w:customStyle="1" w:styleId="Style35">
    <w:name w:val="Style35"/>
    <w:basedOn w:val="a2"/>
    <w:uiPriority w:val="99"/>
    <w:rsid w:val="00DD1825"/>
    <w:pPr>
      <w:widowControl w:val="0"/>
      <w:autoSpaceDE w:val="0"/>
      <w:autoSpaceDN w:val="0"/>
      <w:adjustRightInd w:val="0"/>
      <w:spacing w:after="0" w:line="210" w:lineRule="exact"/>
      <w:ind w:firstLine="169"/>
    </w:pPr>
    <w:rPr>
      <w:rFonts w:ascii="Microsoft Sans Serif" w:hAnsi="Microsoft Sans Serif" w:cs="Microsoft Sans Serif"/>
      <w:sz w:val="24"/>
      <w:szCs w:val="24"/>
      <w:lang w:eastAsia="el-GR"/>
    </w:rPr>
  </w:style>
  <w:style w:type="paragraph" w:customStyle="1" w:styleId="Style53">
    <w:name w:val="Style53"/>
    <w:basedOn w:val="a2"/>
    <w:uiPriority w:val="99"/>
    <w:rsid w:val="00977A6A"/>
    <w:pPr>
      <w:widowControl w:val="0"/>
      <w:autoSpaceDE w:val="0"/>
      <w:autoSpaceDN w:val="0"/>
      <w:adjustRightInd w:val="0"/>
      <w:spacing w:after="0" w:line="209" w:lineRule="exact"/>
      <w:ind w:firstLine="162"/>
    </w:pPr>
    <w:rPr>
      <w:rFonts w:ascii="Microsoft Sans Serif" w:hAnsi="Microsoft Sans Serif" w:cs="Microsoft Sans Serif"/>
      <w:sz w:val="24"/>
      <w:szCs w:val="24"/>
      <w:lang w:eastAsia="el-GR"/>
    </w:rPr>
  </w:style>
  <w:style w:type="character" w:customStyle="1" w:styleId="aff7">
    <w:name w:val="Χαρακτήρες υποσημείωσης"/>
    <w:rsid w:val="0097715A"/>
    <w:rPr>
      <w:rFonts w:cs="Times New Roman"/>
      <w:vertAlign w:val="superscript"/>
    </w:rPr>
  </w:style>
  <w:style w:type="character" w:customStyle="1" w:styleId="WW-FootnoteReference">
    <w:name w:val="WW-Footnote Reference"/>
    <w:rsid w:val="0097715A"/>
    <w:rPr>
      <w:vertAlign w:val="superscript"/>
    </w:rPr>
  </w:style>
  <w:style w:type="paragraph" w:customStyle="1" w:styleId="normalwithoutspacing">
    <w:name w:val="normal_without_spacing"/>
    <w:basedOn w:val="a2"/>
    <w:rsid w:val="0097715A"/>
    <w:pPr>
      <w:suppressAutoHyphens/>
      <w:spacing w:after="60"/>
    </w:pPr>
    <w:rPr>
      <w:rFonts w:ascii="Calibri" w:hAnsi="Calibri" w:cs="Calibri"/>
      <w:szCs w:val="24"/>
      <w:lang w:eastAsia="zh-CN"/>
    </w:rPr>
  </w:style>
  <w:style w:type="paragraph" w:customStyle="1" w:styleId="fooot">
    <w:name w:val="fooot"/>
    <w:basedOn w:val="a2"/>
    <w:rsid w:val="0097715A"/>
    <w:pPr>
      <w:suppressAutoHyphens/>
      <w:spacing w:after="0"/>
      <w:ind w:left="426" w:hanging="426"/>
    </w:pPr>
    <w:rPr>
      <w:rFonts w:ascii="Calibri" w:hAnsi="Calibri" w:cs="Calibri"/>
      <w:sz w:val="18"/>
      <w:szCs w:val="18"/>
      <w:lang w:val="en-IE" w:eastAsia="zh-CN"/>
    </w:rPr>
  </w:style>
  <w:style w:type="paragraph" w:customStyle="1" w:styleId="footers">
    <w:name w:val="footers"/>
    <w:basedOn w:val="a2"/>
    <w:rsid w:val="0097715A"/>
    <w:pPr>
      <w:suppressAutoHyphens/>
      <w:spacing w:after="0"/>
      <w:ind w:left="426" w:hanging="426"/>
    </w:pPr>
    <w:rPr>
      <w:rFonts w:ascii="Calibri" w:hAnsi="Calibri" w:cs="Calibri"/>
      <w:sz w:val="18"/>
      <w:szCs w:val="18"/>
      <w:lang w:val="en-IE" w:eastAsia="zh-CN"/>
    </w:rPr>
  </w:style>
  <w:style w:type="character" w:customStyle="1" w:styleId="WW-FootnoteReference6">
    <w:name w:val="WW-Footnote Reference6"/>
    <w:rsid w:val="0067574B"/>
    <w:rPr>
      <w:vertAlign w:val="superscript"/>
    </w:rPr>
  </w:style>
  <w:style w:type="character" w:customStyle="1" w:styleId="WW-FootnoteReference3">
    <w:name w:val="WW-Footnote Reference3"/>
    <w:rsid w:val="001E4F95"/>
    <w:rPr>
      <w:vertAlign w:val="superscript"/>
    </w:rPr>
  </w:style>
  <w:style w:type="character" w:customStyle="1" w:styleId="WW-FootnoteReference12">
    <w:name w:val="WW-Footnote Reference12"/>
    <w:rsid w:val="001E4F95"/>
    <w:rPr>
      <w:vertAlign w:val="superscript"/>
    </w:rPr>
  </w:style>
  <w:style w:type="character" w:customStyle="1" w:styleId="17">
    <w:name w:val="Παραπομπή υποσημείωσης1"/>
    <w:rsid w:val="001E4F95"/>
    <w:rPr>
      <w:vertAlign w:val="superscript"/>
    </w:rPr>
  </w:style>
  <w:style w:type="paragraph" w:customStyle="1" w:styleId="foothanging">
    <w:name w:val="foot_hanging"/>
    <w:basedOn w:val="af3"/>
    <w:rsid w:val="00977DB3"/>
    <w:pPr>
      <w:tabs>
        <w:tab w:val="clear" w:pos="284"/>
      </w:tabs>
      <w:suppressAutoHyphens/>
      <w:spacing w:after="0"/>
      <w:ind w:left="426" w:hanging="426"/>
    </w:pPr>
    <w:rPr>
      <w:rFonts w:ascii="Calibri" w:hAnsi="Calibri" w:cs="Calibri"/>
      <w:sz w:val="18"/>
      <w:szCs w:val="18"/>
      <w:lang w:val="en-IE" w:eastAsia="zh-CN"/>
    </w:rPr>
  </w:style>
  <w:style w:type="character" w:customStyle="1" w:styleId="WW-FootnoteReference7">
    <w:name w:val="WW-Footnote Reference7"/>
    <w:rsid w:val="00610572"/>
    <w:rPr>
      <w:vertAlign w:val="superscript"/>
    </w:rPr>
  </w:style>
  <w:style w:type="paragraph" w:styleId="aff8">
    <w:name w:val="endnote text"/>
    <w:basedOn w:val="a2"/>
    <w:link w:val="Charc"/>
    <w:rsid w:val="001055AA"/>
  </w:style>
  <w:style w:type="character" w:customStyle="1" w:styleId="Charc">
    <w:name w:val="Κείμενο σημείωσης τέλους Char"/>
    <w:link w:val="aff8"/>
    <w:rsid w:val="001055AA"/>
    <w:rPr>
      <w:rFonts w:ascii="Tahoma" w:hAnsi="Tahoma"/>
      <w:lang w:eastAsia="en-US"/>
    </w:rPr>
  </w:style>
  <w:style w:type="character" w:styleId="aff9">
    <w:name w:val="endnote reference"/>
    <w:rsid w:val="001055AA"/>
    <w:rPr>
      <w:vertAlign w:val="superscript"/>
    </w:rPr>
  </w:style>
  <w:style w:type="paragraph" w:styleId="38">
    <w:name w:val="List 3"/>
    <w:basedOn w:val="a2"/>
    <w:rsid w:val="00082615"/>
    <w:pPr>
      <w:ind w:left="849" w:hanging="283"/>
      <w:contextualSpacing/>
    </w:pPr>
  </w:style>
  <w:style w:type="character" w:customStyle="1" w:styleId="FootnoteReference2">
    <w:name w:val="Footnote Reference2"/>
    <w:rsid w:val="009616EC"/>
    <w:rPr>
      <w:vertAlign w:val="superscript"/>
    </w:rPr>
  </w:style>
  <w:style w:type="paragraph" w:styleId="affa">
    <w:name w:val="Revision"/>
    <w:hidden/>
    <w:uiPriority w:val="99"/>
    <w:semiHidden/>
    <w:rsid w:val="005155FF"/>
    <w:rPr>
      <w:rFonts w:ascii="Tahoma" w:hAnsi="Tahoma"/>
      <w:sz w:val="22"/>
      <w:lang w:eastAsia="en-US"/>
    </w:rPr>
  </w:style>
  <w:style w:type="character" w:customStyle="1" w:styleId="CommentTextChar2">
    <w:name w:val="Comment Text Char2"/>
    <w:uiPriority w:val="99"/>
    <w:semiHidden/>
    <w:rsid w:val="00923943"/>
    <w:rPr>
      <w:rFonts w:ascii="Calibri" w:hAnsi="Calibri" w:cs="Calibri"/>
      <w:lang w:val="en-GB" w:eastAsia="zh-CN"/>
    </w:rPr>
  </w:style>
  <w:style w:type="character" w:customStyle="1" w:styleId="UnresolvedMention1">
    <w:name w:val="Unresolved Mention1"/>
    <w:uiPriority w:val="99"/>
    <w:semiHidden/>
    <w:unhideWhenUsed/>
    <w:rsid w:val="008A5CB4"/>
    <w:rPr>
      <w:color w:val="808080"/>
      <w:shd w:val="clear" w:color="auto" w:fill="E6E6E6"/>
    </w:rPr>
  </w:style>
  <w:style w:type="paragraph" w:customStyle="1" w:styleId="Contents">
    <w:name w:val="Contents"/>
    <w:basedOn w:val="10"/>
    <w:rsid w:val="00983D66"/>
    <w:pPr>
      <w:pageBreakBefore/>
      <w:pBdr>
        <w:top w:val="none" w:sz="0" w:space="0" w:color="000000"/>
        <w:left w:val="none" w:sz="0" w:space="0" w:color="000000"/>
        <w:bottom w:val="single" w:sz="18" w:space="1" w:color="000080"/>
        <w:right w:val="none" w:sz="0" w:space="0" w:color="000000"/>
      </w:pBdr>
      <w:shd w:val="clear" w:color="auto" w:fill="auto"/>
      <w:tabs>
        <w:tab w:val="clear" w:pos="22"/>
      </w:tabs>
      <w:suppressAutoHyphens/>
      <w:spacing w:before="320" w:after="160" w:line="240" w:lineRule="auto"/>
      <w:ind w:left="360" w:hanging="360"/>
      <w:jc w:val="both"/>
    </w:pPr>
    <w:rPr>
      <w:rFonts w:ascii="Calibri" w:hAnsi="Calibri" w:cs="Calibri"/>
      <w:bCs/>
      <w:color w:val="333399"/>
      <w:spacing w:val="0"/>
      <w:kern w:val="0"/>
      <w:sz w:val="28"/>
      <w:szCs w:val="32"/>
      <w:lang w:eastAsia="zh-CN"/>
    </w:rPr>
  </w:style>
  <w:style w:type="character" w:customStyle="1" w:styleId="WW-FootnoteReference17">
    <w:name w:val="WW-Footnote Reference17"/>
    <w:rsid w:val="00EE5788"/>
    <w:rPr>
      <w:vertAlign w:val="superscript"/>
    </w:rPr>
  </w:style>
  <w:style w:type="paragraph" w:customStyle="1" w:styleId="affb">
    <w:name w:val="Προμορφοποιημένο κείμενο"/>
    <w:basedOn w:val="a2"/>
    <w:rsid w:val="00294458"/>
    <w:pPr>
      <w:suppressAutoHyphens/>
    </w:pPr>
    <w:rPr>
      <w:rFonts w:ascii="Calibri" w:hAnsi="Calibri" w:cs="Calibri"/>
      <w:szCs w:val="24"/>
      <w:lang w:val="en-GB" w:eastAsia="zh-CN"/>
    </w:rPr>
  </w:style>
  <w:style w:type="table" w:customStyle="1" w:styleId="18">
    <w:name w:val="Πλέγμα πίνακα1"/>
    <w:basedOn w:val="a4"/>
    <w:next w:val="af1"/>
    <w:uiPriority w:val="39"/>
    <w:rsid w:val="00582F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abel">
    <w:name w:val="Label"/>
    <w:rsid w:val="005F18CC"/>
    <w:pPr>
      <w:pBdr>
        <w:top w:val="nil"/>
        <w:left w:val="nil"/>
        <w:bottom w:val="nil"/>
        <w:right w:val="nil"/>
        <w:between w:val="nil"/>
        <w:bar w:val="nil"/>
      </w:pBdr>
      <w:spacing w:before="80" w:after="180" w:line="288" w:lineRule="auto"/>
      <w:jc w:val="center"/>
    </w:pPr>
    <w:rPr>
      <w:rFonts w:ascii="Helvetica Neue" w:eastAsia="Arial Unicode MS" w:hAnsi="Helvetica Neue" w:cs="Arial Unicode MS"/>
      <w:color w:val="FEFEFE"/>
      <w:sz w:val="24"/>
      <w:szCs w:val="24"/>
      <w:bdr w:val="nil"/>
      <w:lang w:val="en-US"/>
    </w:rPr>
  </w:style>
  <w:style w:type="character" w:customStyle="1" w:styleId="UnresolvedMention2">
    <w:name w:val="Unresolved Mention2"/>
    <w:basedOn w:val="a3"/>
    <w:uiPriority w:val="99"/>
    <w:semiHidden/>
    <w:unhideWhenUsed/>
    <w:rsid w:val="00394DB0"/>
    <w:rPr>
      <w:color w:val="808080"/>
      <w:shd w:val="clear" w:color="auto" w:fill="E6E6E6"/>
    </w:rPr>
  </w:style>
  <w:style w:type="character" w:customStyle="1" w:styleId="19">
    <w:name w:val="Ανεπίλυτη αναφορά1"/>
    <w:basedOn w:val="a3"/>
    <w:uiPriority w:val="99"/>
    <w:semiHidden/>
    <w:unhideWhenUsed/>
    <w:rsid w:val="007E76E7"/>
    <w:rPr>
      <w:color w:val="605E5C"/>
      <w:shd w:val="clear" w:color="auto" w:fill="E1DFDD"/>
    </w:rPr>
  </w:style>
  <w:style w:type="character" w:styleId="affc">
    <w:name w:val="Emphasis"/>
    <w:basedOn w:val="a3"/>
    <w:qFormat/>
    <w:rsid w:val="00C9412E"/>
    <w:rPr>
      <w:i/>
      <w:iCs/>
    </w:rPr>
  </w:style>
  <w:style w:type="character" w:customStyle="1" w:styleId="WW8Num12z3">
    <w:name w:val="WW8Num12z3"/>
    <w:rsid w:val="00DD6088"/>
    <w:rPr>
      <w:rFonts w:ascii="Symbol" w:hAnsi="Symbol" w:cs="Symbol" w:hint="default"/>
    </w:rPr>
  </w:style>
  <w:style w:type="character" w:customStyle="1" w:styleId="UnresolvedMention3">
    <w:name w:val="Unresolved Mention3"/>
    <w:basedOn w:val="a3"/>
    <w:uiPriority w:val="99"/>
    <w:semiHidden/>
    <w:unhideWhenUsed/>
    <w:rsid w:val="004F2FA5"/>
    <w:rPr>
      <w:color w:val="605E5C"/>
      <w:shd w:val="clear" w:color="auto" w:fill="E1DFDD"/>
    </w:rPr>
  </w:style>
  <w:style w:type="character" w:customStyle="1" w:styleId="1a">
    <w:name w:val="Παραπομπή σχολίου1"/>
    <w:rsid w:val="00477D5C"/>
    <w:rPr>
      <w:sz w:val="16"/>
      <w:szCs w:val="16"/>
    </w:rPr>
  </w:style>
  <w:style w:type="character" w:customStyle="1" w:styleId="2a">
    <w:name w:val="Ανεπίλυτη αναφορά2"/>
    <w:basedOn w:val="a3"/>
    <w:uiPriority w:val="99"/>
    <w:semiHidden/>
    <w:unhideWhenUsed/>
    <w:rsid w:val="00491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750"/>
      <w:marRight w:val="0"/>
      <w:marTop w:val="300"/>
      <w:marBottom w:val="0"/>
      <w:divBdr>
        <w:top w:val="none" w:sz="0" w:space="0" w:color="auto"/>
        <w:left w:val="none" w:sz="0" w:space="0" w:color="auto"/>
        <w:bottom w:val="none" w:sz="0" w:space="0" w:color="auto"/>
        <w:right w:val="none" w:sz="0" w:space="0" w:color="auto"/>
      </w:divBdr>
    </w:div>
    <w:div w:id="3">
      <w:marLeft w:val="750"/>
      <w:marRight w:val="0"/>
      <w:marTop w:val="30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435518304">
      <w:bodyDiv w:val="1"/>
      <w:marLeft w:val="0"/>
      <w:marRight w:val="0"/>
      <w:marTop w:val="0"/>
      <w:marBottom w:val="0"/>
      <w:divBdr>
        <w:top w:val="none" w:sz="0" w:space="0" w:color="auto"/>
        <w:left w:val="none" w:sz="0" w:space="0" w:color="auto"/>
        <w:bottom w:val="none" w:sz="0" w:space="0" w:color="auto"/>
        <w:right w:val="none" w:sz="0" w:space="0" w:color="auto"/>
      </w:divBdr>
    </w:div>
    <w:div w:id="464280305">
      <w:bodyDiv w:val="1"/>
      <w:marLeft w:val="0"/>
      <w:marRight w:val="0"/>
      <w:marTop w:val="0"/>
      <w:marBottom w:val="0"/>
      <w:divBdr>
        <w:top w:val="none" w:sz="0" w:space="0" w:color="auto"/>
        <w:left w:val="none" w:sz="0" w:space="0" w:color="auto"/>
        <w:bottom w:val="none" w:sz="0" w:space="0" w:color="auto"/>
        <w:right w:val="none" w:sz="0" w:space="0" w:color="auto"/>
      </w:divBdr>
    </w:div>
    <w:div w:id="507984702">
      <w:bodyDiv w:val="1"/>
      <w:marLeft w:val="0"/>
      <w:marRight w:val="0"/>
      <w:marTop w:val="0"/>
      <w:marBottom w:val="0"/>
      <w:divBdr>
        <w:top w:val="none" w:sz="0" w:space="0" w:color="auto"/>
        <w:left w:val="none" w:sz="0" w:space="0" w:color="auto"/>
        <w:bottom w:val="none" w:sz="0" w:space="0" w:color="auto"/>
        <w:right w:val="none" w:sz="0" w:space="0" w:color="auto"/>
      </w:divBdr>
    </w:div>
    <w:div w:id="731543255">
      <w:bodyDiv w:val="1"/>
      <w:marLeft w:val="0"/>
      <w:marRight w:val="0"/>
      <w:marTop w:val="0"/>
      <w:marBottom w:val="0"/>
      <w:divBdr>
        <w:top w:val="none" w:sz="0" w:space="0" w:color="auto"/>
        <w:left w:val="none" w:sz="0" w:space="0" w:color="auto"/>
        <w:bottom w:val="none" w:sz="0" w:space="0" w:color="auto"/>
        <w:right w:val="none" w:sz="0" w:space="0" w:color="auto"/>
      </w:divBdr>
    </w:div>
    <w:div w:id="889613107">
      <w:bodyDiv w:val="1"/>
      <w:marLeft w:val="0"/>
      <w:marRight w:val="0"/>
      <w:marTop w:val="0"/>
      <w:marBottom w:val="0"/>
      <w:divBdr>
        <w:top w:val="none" w:sz="0" w:space="0" w:color="auto"/>
        <w:left w:val="none" w:sz="0" w:space="0" w:color="auto"/>
        <w:bottom w:val="none" w:sz="0" w:space="0" w:color="auto"/>
        <w:right w:val="none" w:sz="0" w:space="0" w:color="auto"/>
      </w:divBdr>
    </w:div>
    <w:div w:id="918441543">
      <w:bodyDiv w:val="1"/>
      <w:marLeft w:val="0"/>
      <w:marRight w:val="0"/>
      <w:marTop w:val="0"/>
      <w:marBottom w:val="0"/>
      <w:divBdr>
        <w:top w:val="none" w:sz="0" w:space="0" w:color="auto"/>
        <w:left w:val="none" w:sz="0" w:space="0" w:color="auto"/>
        <w:bottom w:val="none" w:sz="0" w:space="0" w:color="auto"/>
        <w:right w:val="none" w:sz="0" w:space="0" w:color="auto"/>
      </w:divBdr>
    </w:div>
    <w:div w:id="987513728">
      <w:bodyDiv w:val="1"/>
      <w:marLeft w:val="0"/>
      <w:marRight w:val="0"/>
      <w:marTop w:val="0"/>
      <w:marBottom w:val="0"/>
      <w:divBdr>
        <w:top w:val="none" w:sz="0" w:space="0" w:color="auto"/>
        <w:left w:val="none" w:sz="0" w:space="0" w:color="auto"/>
        <w:bottom w:val="none" w:sz="0" w:space="0" w:color="auto"/>
        <w:right w:val="none" w:sz="0" w:space="0" w:color="auto"/>
      </w:divBdr>
    </w:div>
    <w:div w:id="1001352631">
      <w:bodyDiv w:val="1"/>
      <w:marLeft w:val="0"/>
      <w:marRight w:val="0"/>
      <w:marTop w:val="0"/>
      <w:marBottom w:val="0"/>
      <w:divBdr>
        <w:top w:val="none" w:sz="0" w:space="0" w:color="auto"/>
        <w:left w:val="none" w:sz="0" w:space="0" w:color="auto"/>
        <w:bottom w:val="none" w:sz="0" w:space="0" w:color="auto"/>
        <w:right w:val="none" w:sz="0" w:space="0" w:color="auto"/>
      </w:divBdr>
    </w:div>
    <w:div w:id="1192180720">
      <w:bodyDiv w:val="1"/>
      <w:marLeft w:val="0"/>
      <w:marRight w:val="0"/>
      <w:marTop w:val="0"/>
      <w:marBottom w:val="0"/>
      <w:divBdr>
        <w:top w:val="none" w:sz="0" w:space="0" w:color="auto"/>
        <w:left w:val="none" w:sz="0" w:space="0" w:color="auto"/>
        <w:bottom w:val="none" w:sz="0" w:space="0" w:color="auto"/>
        <w:right w:val="none" w:sz="0" w:space="0" w:color="auto"/>
      </w:divBdr>
    </w:div>
    <w:div w:id="1374843133">
      <w:bodyDiv w:val="1"/>
      <w:marLeft w:val="0"/>
      <w:marRight w:val="0"/>
      <w:marTop w:val="0"/>
      <w:marBottom w:val="0"/>
      <w:divBdr>
        <w:top w:val="none" w:sz="0" w:space="0" w:color="auto"/>
        <w:left w:val="none" w:sz="0" w:space="0" w:color="auto"/>
        <w:bottom w:val="none" w:sz="0" w:space="0" w:color="auto"/>
        <w:right w:val="none" w:sz="0" w:space="0" w:color="auto"/>
      </w:divBdr>
    </w:div>
    <w:div w:id="1400520691">
      <w:bodyDiv w:val="1"/>
      <w:marLeft w:val="0"/>
      <w:marRight w:val="0"/>
      <w:marTop w:val="0"/>
      <w:marBottom w:val="0"/>
      <w:divBdr>
        <w:top w:val="none" w:sz="0" w:space="0" w:color="auto"/>
        <w:left w:val="none" w:sz="0" w:space="0" w:color="auto"/>
        <w:bottom w:val="none" w:sz="0" w:space="0" w:color="auto"/>
        <w:right w:val="none" w:sz="0" w:space="0" w:color="auto"/>
      </w:divBdr>
    </w:div>
    <w:div w:id="1440567308">
      <w:bodyDiv w:val="1"/>
      <w:marLeft w:val="0"/>
      <w:marRight w:val="0"/>
      <w:marTop w:val="0"/>
      <w:marBottom w:val="0"/>
      <w:divBdr>
        <w:top w:val="none" w:sz="0" w:space="0" w:color="auto"/>
        <w:left w:val="none" w:sz="0" w:space="0" w:color="auto"/>
        <w:bottom w:val="none" w:sz="0" w:space="0" w:color="auto"/>
        <w:right w:val="none" w:sz="0" w:space="0" w:color="auto"/>
      </w:divBdr>
      <w:divsChild>
        <w:div w:id="1475294724">
          <w:marLeft w:val="60"/>
          <w:marRight w:val="0"/>
          <w:marTop w:val="0"/>
          <w:marBottom w:val="0"/>
          <w:divBdr>
            <w:top w:val="none" w:sz="0" w:space="0" w:color="auto"/>
            <w:left w:val="none" w:sz="0" w:space="0" w:color="auto"/>
            <w:bottom w:val="none" w:sz="0" w:space="0" w:color="auto"/>
            <w:right w:val="none" w:sz="0" w:space="0" w:color="auto"/>
          </w:divBdr>
          <w:divsChild>
            <w:div w:id="1466896694">
              <w:marLeft w:val="0"/>
              <w:marRight w:val="0"/>
              <w:marTop w:val="0"/>
              <w:marBottom w:val="0"/>
              <w:divBdr>
                <w:top w:val="none" w:sz="0" w:space="0" w:color="auto"/>
                <w:left w:val="none" w:sz="0" w:space="0" w:color="auto"/>
                <w:bottom w:val="none" w:sz="0" w:space="0" w:color="auto"/>
                <w:right w:val="none" w:sz="0" w:space="0" w:color="auto"/>
              </w:divBdr>
              <w:divsChild>
                <w:div w:id="578910332">
                  <w:marLeft w:val="0"/>
                  <w:marRight w:val="0"/>
                  <w:marTop w:val="0"/>
                  <w:marBottom w:val="120"/>
                  <w:divBdr>
                    <w:top w:val="single" w:sz="6" w:space="0" w:color="F5F5F5"/>
                    <w:left w:val="single" w:sz="6" w:space="0" w:color="F5F5F5"/>
                    <w:bottom w:val="single" w:sz="6" w:space="0" w:color="F5F5F5"/>
                    <w:right w:val="single" w:sz="6" w:space="0" w:color="F5F5F5"/>
                  </w:divBdr>
                  <w:divsChild>
                    <w:div w:id="1477260573">
                      <w:marLeft w:val="0"/>
                      <w:marRight w:val="0"/>
                      <w:marTop w:val="0"/>
                      <w:marBottom w:val="0"/>
                      <w:divBdr>
                        <w:top w:val="none" w:sz="0" w:space="0" w:color="auto"/>
                        <w:left w:val="none" w:sz="0" w:space="0" w:color="auto"/>
                        <w:bottom w:val="none" w:sz="0" w:space="0" w:color="auto"/>
                        <w:right w:val="none" w:sz="0" w:space="0" w:color="auto"/>
                      </w:divBdr>
                      <w:divsChild>
                        <w:div w:id="187164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7874446">
      <w:bodyDiv w:val="1"/>
      <w:marLeft w:val="90"/>
      <w:marRight w:val="90"/>
      <w:marTop w:val="90"/>
      <w:marBottom w:val="90"/>
      <w:divBdr>
        <w:top w:val="none" w:sz="0" w:space="0" w:color="auto"/>
        <w:left w:val="none" w:sz="0" w:space="0" w:color="auto"/>
        <w:bottom w:val="none" w:sz="0" w:space="0" w:color="auto"/>
        <w:right w:val="none" w:sz="0" w:space="0" w:color="auto"/>
      </w:divBdr>
      <w:divsChild>
        <w:div w:id="543637194">
          <w:marLeft w:val="0"/>
          <w:marRight w:val="0"/>
          <w:marTop w:val="0"/>
          <w:marBottom w:val="0"/>
          <w:divBdr>
            <w:top w:val="none" w:sz="0" w:space="0" w:color="auto"/>
            <w:left w:val="none" w:sz="0" w:space="0" w:color="auto"/>
            <w:bottom w:val="none" w:sz="0" w:space="0" w:color="auto"/>
            <w:right w:val="none" w:sz="0" w:space="0" w:color="auto"/>
          </w:divBdr>
          <w:divsChild>
            <w:div w:id="1207765550">
              <w:marLeft w:val="0"/>
              <w:marRight w:val="0"/>
              <w:marTop w:val="0"/>
              <w:marBottom w:val="0"/>
              <w:divBdr>
                <w:top w:val="none" w:sz="0" w:space="0" w:color="auto"/>
                <w:left w:val="none" w:sz="0" w:space="0" w:color="auto"/>
                <w:bottom w:val="none" w:sz="0" w:space="0" w:color="auto"/>
                <w:right w:val="none" w:sz="0" w:space="0" w:color="auto"/>
              </w:divBdr>
              <w:divsChild>
                <w:div w:id="34629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655965">
      <w:bodyDiv w:val="1"/>
      <w:marLeft w:val="0"/>
      <w:marRight w:val="0"/>
      <w:marTop w:val="0"/>
      <w:marBottom w:val="0"/>
      <w:divBdr>
        <w:top w:val="none" w:sz="0" w:space="0" w:color="auto"/>
        <w:left w:val="none" w:sz="0" w:space="0" w:color="auto"/>
        <w:bottom w:val="none" w:sz="0" w:space="0" w:color="auto"/>
        <w:right w:val="none" w:sz="0" w:space="0" w:color="auto"/>
      </w:divBdr>
    </w:div>
    <w:div w:id="1704089663">
      <w:bodyDiv w:val="1"/>
      <w:marLeft w:val="0"/>
      <w:marRight w:val="0"/>
      <w:marTop w:val="0"/>
      <w:marBottom w:val="0"/>
      <w:divBdr>
        <w:top w:val="none" w:sz="0" w:space="0" w:color="auto"/>
        <w:left w:val="none" w:sz="0" w:space="0" w:color="auto"/>
        <w:bottom w:val="none" w:sz="0" w:space="0" w:color="auto"/>
        <w:right w:val="none" w:sz="0" w:space="0" w:color="auto"/>
      </w:divBdr>
    </w:div>
    <w:div w:id="1747607112">
      <w:bodyDiv w:val="1"/>
      <w:marLeft w:val="0"/>
      <w:marRight w:val="0"/>
      <w:marTop w:val="0"/>
      <w:marBottom w:val="0"/>
      <w:divBdr>
        <w:top w:val="none" w:sz="0" w:space="0" w:color="auto"/>
        <w:left w:val="none" w:sz="0" w:space="0" w:color="auto"/>
        <w:bottom w:val="none" w:sz="0" w:space="0" w:color="auto"/>
        <w:right w:val="none" w:sz="0" w:space="0" w:color="auto"/>
      </w:divBdr>
    </w:div>
    <w:div w:id="1843618413">
      <w:bodyDiv w:val="1"/>
      <w:marLeft w:val="0"/>
      <w:marRight w:val="0"/>
      <w:marTop w:val="0"/>
      <w:marBottom w:val="0"/>
      <w:divBdr>
        <w:top w:val="none" w:sz="0" w:space="0" w:color="auto"/>
        <w:left w:val="none" w:sz="0" w:space="0" w:color="auto"/>
        <w:bottom w:val="none" w:sz="0" w:space="0" w:color="auto"/>
        <w:right w:val="none" w:sz="0" w:space="0" w:color="auto"/>
      </w:divBdr>
    </w:div>
    <w:div w:id="195135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yperlink" Target="http://www.ktpae.gr" TargetMode="External"/><Relationship Id="rId3" Type="http://schemas.openxmlformats.org/officeDocument/2006/relationships/styles" Target="styles.xml"/><Relationship Id="rId21" Type="http://schemas.openxmlformats.org/officeDocument/2006/relationships/hyperlink" Target="http://www.ktpae.g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yperlink" Target="https://espdint.eprocurement.gov.g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indigital.gr/" TargetMode="External"/><Relationship Id="rId20" Type="http://schemas.openxmlformats.org/officeDocument/2006/relationships/hyperlink" Target="http://www.ktpae.gr/"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ktpae.gr"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antagonistikotita.gr" TargetMode="External"/><Relationship Id="rId23" Type="http://schemas.openxmlformats.org/officeDocument/2006/relationships/hyperlink" Target="http://www.eprocurement.gov.gr/" TargetMode="External"/><Relationship Id="rId28" Type="http://schemas.openxmlformats.org/officeDocument/2006/relationships/header" Target="header6.xml"/><Relationship Id="rId10" Type="http://schemas.openxmlformats.org/officeDocument/2006/relationships/image" Target="media/image3.jpeg"/><Relationship Id="rId19" Type="http://schemas.openxmlformats.org/officeDocument/2006/relationships/hyperlink" Target="mailto:info@ktpae.gr" TargetMode="External"/><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et.diavgeia.gov.gr/" TargetMode="External"/><Relationship Id="rId27" Type="http://schemas.openxmlformats.org/officeDocument/2006/relationships/header" Target="header5.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45CF9-39CA-4FF6-906B-676781F4D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25136</Words>
  <Characters>165312</Characters>
  <Application>Microsoft Office Word</Application>
  <DocSecurity>0</DocSecurity>
  <Lines>1377</Lines>
  <Paragraphs>380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190068</CharactersWithSpaces>
  <SharedDoc>false</SharedDoc>
  <HLinks>
    <vt:vector size="684" baseType="variant">
      <vt:variant>
        <vt:i4>1900569</vt:i4>
      </vt:variant>
      <vt:variant>
        <vt:i4>660</vt:i4>
      </vt:variant>
      <vt:variant>
        <vt:i4>0</vt:i4>
      </vt:variant>
      <vt:variant>
        <vt:i4>5</vt:i4>
      </vt:variant>
      <vt:variant>
        <vt:lpwstr>http://www.ktpae.gr/</vt:lpwstr>
      </vt:variant>
      <vt:variant>
        <vt:lpwstr/>
      </vt:variant>
      <vt:variant>
        <vt:i4>3342392</vt:i4>
      </vt:variant>
      <vt:variant>
        <vt:i4>657</vt:i4>
      </vt:variant>
      <vt:variant>
        <vt:i4>0</vt:i4>
      </vt:variant>
      <vt:variant>
        <vt:i4>5</vt:i4>
      </vt:variant>
      <vt:variant>
        <vt:lpwstr>http://www.eprocurement.gov.gr/</vt:lpwstr>
      </vt:variant>
      <vt:variant>
        <vt:lpwstr/>
      </vt:variant>
      <vt:variant>
        <vt:i4>2228331</vt:i4>
      </vt:variant>
      <vt:variant>
        <vt:i4>654</vt:i4>
      </vt:variant>
      <vt:variant>
        <vt:i4>0</vt:i4>
      </vt:variant>
      <vt:variant>
        <vt:i4>5</vt:i4>
      </vt:variant>
      <vt:variant>
        <vt:lpwstr>http://et.diavgeia.gov.gr/</vt:lpwstr>
      </vt:variant>
      <vt:variant>
        <vt:lpwstr/>
      </vt:variant>
      <vt:variant>
        <vt:i4>1900569</vt:i4>
      </vt:variant>
      <vt:variant>
        <vt:i4>651</vt:i4>
      </vt:variant>
      <vt:variant>
        <vt:i4>0</vt:i4>
      </vt:variant>
      <vt:variant>
        <vt:i4>5</vt:i4>
      </vt:variant>
      <vt:variant>
        <vt:lpwstr>http://www.ktpae.gr/</vt:lpwstr>
      </vt:variant>
      <vt:variant>
        <vt:lpwstr/>
      </vt:variant>
      <vt:variant>
        <vt:i4>1900569</vt:i4>
      </vt:variant>
      <vt:variant>
        <vt:i4>648</vt:i4>
      </vt:variant>
      <vt:variant>
        <vt:i4>0</vt:i4>
      </vt:variant>
      <vt:variant>
        <vt:i4>5</vt:i4>
      </vt:variant>
      <vt:variant>
        <vt:lpwstr>http://www.ktpae.gr/</vt:lpwstr>
      </vt:variant>
      <vt:variant>
        <vt:lpwstr/>
      </vt:variant>
      <vt:variant>
        <vt:i4>6553682</vt:i4>
      </vt:variant>
      <vt:variant>
        <vt:i4>645</vt:i4>
      </vt:variant>
      <vt:variant>
        <vt:i4>0</vt:i4>
      </vt:variant>
      <vt:variant>
        <vt:i4>5</vt:i4>
      </vt:variant>
      <vt:variant>
        <vt:lpwstr>mailto:info@ktpae.gr</vt:lpwstr>
      </vt:variant>
      <vt:variant>
        <vt:lpwstr/>
      </vt:variant>
      <vt:variant>
        <vt:i4>1245186</vt:i4>
      </vt:variant>
      <vt:variant>
        <vt:i4>639</vt:i4>
      </vt:variant>
      <vt:variant>
        <vt:i4>0</vt:i4>
      </vt:variant>
      <vt:variant>
        <vt:i4>5</vt:i4>
      </vt:variant>
      <vt:variant>
        <vt:lpwstr>http://www.antagonistikotita.gr/epanek/index.asp</vt:lpwstr>
      </vt:variant>
      <vt:variant>
        <vt:lpwstr/>
      </vt:variant>
      <vt:variant>
        <vt:i4>7733290</vt:i4>
      </vt:variant>
      <vt:variant>
        <vt:i4>636</vt:i4>
      </vt:variant>
      <vt:variant>
        <vt:i4>0</vt:i4>
      </vt:variant>
      <vt:variant>
        <vt:i4>5</vt:i4>
      </vt:variant>
      <vt:variant>
        <vt:lpwstr>http://www.epdm.gr/</vt:lpwstr>
      </vt:variant>
      <vt:variant>
        <vt:lpwstr/>
      </vt:variant>
      <vt:variant>
        <vt:i4>7405599</vt:i4>
      </vt:variant>
      <vt:variant>
        <vt:i4>633</vt:i4>
      </vt:variant>
      <vt:variant>
        <vt:i4>0</vt:i4>
      </vt:variant>
      <vt:variant>
        <vt:i4>5</vt:i4>
      </vt:variant>
      <vt:variant>
        <vt:lpwstr>http://www.et.gr/idocs-nph/search/pdfViewerForm.html?args=5C7QrtC22wEsrjP0JAlxBXdtvSoClrL8Mdk-Qqj2Nad5MXD0LzQTLWPU9yLzB8V68knBzLCmTXKaO6fpVZ6Lx3UnKl3nP8NxdnJ5r9cmWyJWelDvWS_18kAEhATUkJb0x1LIdQ163nV9K--td6SIuaV9nDevpaWsHIllftiq2GkaibhrupVLJqZRJ4vBkLcu</vt:lpwstr>
      </vt:variant>
      <vt:variant>
        <vt:lpwstr/>
      </vt:variant>
      <vt:variant>
        <vt:i4>2031669</vt:i4>
      </vt:variant>
      <vt:variant>
        <vt:i4>626</vt:i4>
      </vt:variant>
      <vt:variant>
        <vt:i4>0</vt:i4>
      </vt:variant>
      <vt:variant>
        <vt:i4>5</vt:i4>
      </vt:variant>
      <vt:variant>
        <vt:lpwstr/>
      </vt:variant>
      <vt:variant>
        <vt:lpwstr>_Toc505957064</vt:lpwstr>
      </vt:variant>
      <vt:variant>
        <vt:i4>2031669</vt:i4>
      </vt:variant>
      <vt:variant>
        <vt:i4>620</vt:i4>
      </vt:variant>
      <vt:variant>
        <vt:i4>0</vt:i4>
      </vt:variant>
      <vt:variant>
        <vt:i4>5</vt:i4>
      </vt:variant>
      <vt:variant>
        <vt:lpwstr/>
      </vt:variant>
      <vt:variant>
        <vt:lpwstr>_Toc505957063</vt:lpwstr>
      </vt:variant>
      <vt:variant>
        <vt:i4>2031669</vt:i4>
      </vt:variant>
      <vt:variant>
        <vt:i4>614</vt:i4>
      </vt:variant>
      <vt:variant>
        <vt:i4>0</vt:i4>
      </vt:variant>
      <vt:variant>
        <vt:i4>5</vt:i4>
      </vt:variant>
      <vt:variant>
        <vt:lpwstr/>
      </vt:variant>
      <vt:variant>
        <vt:lpwstr>_Toc505957062</vt:lpwstr>
      </vt:variant>
      <vt:variant>
        <vt:i4>2031669</vt:i4>
      </vt:variant>
      <vt:variant>
        <vt:i4>608</vt:i4>
      </vt:variant>
      <vt:variant>
        <vt:i4>0</vt:i4>
      </vt:variant>
      <vt:variant>
        <vt:i4>5</vt:i4>
      </vt:variant>
      <vt:variant>
        <vt:lpwstr/>
      </vt:variant>
      <vt:variant>
        <vt:lpwstr>_Toc505957061</vt:lpwstr>
      </vt:variant>
      <vt:variant>
        <vt:i4>2031669</vt:i4>
      </vt:variant>
      <vt:variant>
        <vt:i4>602</vt:i4>
      </vt:variant>
      <vt:variant>
        <vt:i4>0</vt:i4>
      </vt:variant>
      <vt:variant>
        <vt:i4>5</vt:i4>
      </vt:variant>
      <vt:variant>
        <vt:lpwstr/>
      </vt:variant>
      <vt:variant>
        <vt:lpwstr>_Toc505957060</vt:lpwstr>
      </vt:variant>
      <vt:variant>
        <vt:i4>1835061</vt:i4>
      </vt:variant>
      <vt:variant>
        <vt:i4>596</vt:i4>
      </vt:variant>
      <vt:variant>
        <vt:i4>0</vt:i4>
      </vt:variant>
      <vt:variant>
        <vt:i4>5</vt:i4>
      </vt:variant>
      <vt:variant>
        <vt:lpwstr/>
      </vt:variant>
      <vt:variant>
        <vt:lpwstr>_Toc505957059</vt:lpwstr>
      </vt:variant>
      <vt:variant>
        <vt:i4>1835061</vt:i4>
      </vt:variant>
      <vt:variant>
        <vt:i4>590</vt:i4>
      </vt:variant>
      <vt:variant>
        <vt:i4>0</vt:i4>
      </vt:variant>
      <vt:variant>
        <vt:i4>5</vt:i4>
      </vt:variant>
      <vt:variant>
        <vt:lpwstr/>
      </vt:variant>
      <vt:variant>
        <vt:lpwstr>_Toc505957058</vt:lpwstr>
      </vt:variant>
      <vt:variant>
        <vt:i4>1835061</vt:i4>
      </vt:variant>
      <vt:variant>
        <vt:i4>584</vt:i4>
      </vt:variant>
      <vt:variant>
        <vt:i4>0</vt:i4>
      </vt:variant>
      <vt:variant>
        <vt:i4>5</vt:i4>
      </vt:variant>
      <vt:variant>
        <vt:lpwstr/>
      </vt:variant>
      <vt:variant>
        <vt:lpwstr>_Toc505957057</vt:lpwstr>
      </vt:variant>
      <vt:variant>
        <vt:i4>1835061</vt:i4>
      </vt:variant>
      <vt:variant>
        <vt:i4>578</vt:i4>
      </vt:variant>
      <vt:variant>
        <vt:i4>0</vt:i4>
      </vt:variant>
      <vt:variant>
        <vt:i4>5</vt:i4>
      </vt:variant>
      <vt:variant>
        <vt:lpwstr/>
      </vt:variant>
      <vt:variant>
        <vt:lpwstr>_Toc505957056</vt:lpwstr>
      </vt:variant>
      <vt:variant>
        <vt:i4>1835061</vt:i4>
      </vt:variant>
      <vt:variant>
        <vt:i4>572</vt:i4>
      </vt:variant>
      <vt:variant>
        <vt:i4>0</vt:i4>
      </vt:variant>
      <vt:variant>
        <vt:i4>5</vt:i4>
      </vt:variant>
      <vt:variant>
        <vt:lpwstr/>
      </vt:variant>
      <vt:variant>
        <vt:lpwstr>_Toc505957055</vt:lpwstr>
      </vt:variant>
      <vt:variant>
        <vt:i4>1835061</vt:i4>
      </vt:variant>
      <vt:variant>
        <vt:i4>566</vt:i4>
      </vt:variant>
      <vt:variant>
        <vt:i4>0</vt:i4>
      </vt:variant>
      <vt:variant>
        <vt:i4>5</vt:i4>
      </vt:variant>
      <vt:variant>
        <vt:lpwstr/>
      </vt:variant>
      <vt:variant>
        <vt:lpwstr>_Toc505957054</vt:lpwstr>
      </vt:variant>
      <vt:variant>
        <vt:i4>1835061</vt:i4>
      </vt:variant>
      <vt:variant>
        <vt:i4>560</vt:i4>
      </vt:variant>
      <vt:variant>
        <vt:i4>0</vt:i4>
      </vt:variant>
      <vt:variant>
        <vt:i4>5</vt:i4>
      </vt:variant>
      <vt:variant>
        <vt:lpwstr/>
      </vt:variant>
      <vt:variant>
        <vt:lpwstr>_Toc505957053</vt:lpwstr>
      </vt:variant>
      <vt:variant>
        <vt:i4>1835061</vt:i4>
      </vt:variant>
      <vt:variant>
        <vt:i4>554</vt:i4>
      </vt:variant>
      <vt:variant>
        <vt:i4>0</vt:i4>
      </vt:variant>
      <vt:variant>
        <vt:i4>5</vt:i4>
      </vt:variant>
      <vt:variant>
        <vt:lpwstr/>
      </vt:variant>
      <vt:variant>
        <vt:lpwstr>_Toc505957052</vt:lpwstr>
      </vt:variant>
      <vt:variant>
        <vt:i4>1835061</vt:i4>
      </vt:variant>
      <vt:variant>
        <vt:i4>548</vt:i4>
      </vt:variant>
      <vt:variant>
        <vt:i4>0</vt:i4>
      </vt:variant>
      <vt:variant>
        <vt:i4>5</vt:i4>
      </vt:variant>
      <vt:variant>
        <vt:lpwstr/>
      </vt:variant>
      <vt:variant>
        <vt:lpwstr>_Toc505957051</vt:lpwstr>
      </vt:variant>
      <vt:variant>
        <vt:i4>1835061</vt:i4>
      </vt:variant>
      <vt:variant>
        <vt:i4>542</vt:i4>
      </vt:variant>
      <vt:variant>
        <vt:i4>0</vt:i4>
      </vt:variant>
      <vt:variant>
        <vt:i4>5</vt:i4>
      </vt:variant>
      <vt:variant>
        <vt:lpwstr/>
      </vt:variant>
      <vt:variant>
        <vt:lpwstr>_Toc505957050</vt:lpwstr>
      </vt:variant>
      <vt:variant>
        <vt:i4>1900597</vt:i4>
      </vt:variant>
      <vt:variant>
        <vt:i4>536</vt:i4>
      </vt:variant>
      <vt:variant>
        <vt:i4>0</vt:i4>
      </vt:variant>
      <vt:variant>
        <vt:i4>5</vt:i4>
      </vt:variant>
      <vt:variant>
        <vt:lpwstr/>
      </vt:variant>
      <vt:variant>
        <vt:lpwstr>_Toc505957049</vt:lpwstr>
      </vt:variant>
      <vt:variant>
        <vt:i4>1900597</vt:i4>
      </vt:variant>
      <vt:variant>
        <vt:i4>530</vt:i4>
      </vt:variant>
      <vt:variant>
        <vt:i4>0</vt:i4>
      </vt:variant>
      <vt:variant>
        <vt:i4>5</vt:i4>
      </vt:variant>
      <vt:variant>
        <vt:lpwstr/>
      </vt:variant>
      <vt:variant>
        <vt:lpwstr>_Toc505957048</vt:lpwstr>
      </vt:variant>
      <vt:variant>
        <vt:i4>1900597</vt:i4>
      </vt:variant>
      <vt:variant>
        <vt:i4>524</vt:i4>
      </vt:variant>
      <vt:variant>
        <vt:i4>0</vt:i4>
      </vt:variant>
      <vt:variant>
        <vt:i4>5</vt:i4>
      </vt:variant>
      <vt:variant>
        <vt:lpwstr/>
      </vt:variant>
      <vt:variant>
        <vt:lpwstr>_Toc505957047</vt:lpwstr>
      </vt:variant>
      <vt:variant>
        <vt:i4>1900597</vt:i4>
      </vt:variant>
      <vt:variant>
        <vt:i4>518</vt:i4>
      </vt:variant>
      <vt:variant>
        <vt:i4>0</vt:i4>
      </vt:variant>
      <vt:variant>
        <vt:i4>5</vt:i4>
      </vt:variant>
      <vt:variant>
        <vt:lpwstr/>
      </vt:variant>
      <vt:variant>
        <vt:lpwstr>_Toc505957046</vt:lpwstr>
      </vt:variant>
      <vt:variant>
        <vt:i4>1900597</vt:i4>
      </vt:variant>
      <vt:variant>
        <vt:i4>512</vt:i4>
      </vt:variant>
      <vt:variant>
        <vt:i4>0</vt:i4>
      </vt:variant>
      <vt:variant>
        <vt:i4>5</vt:i4>
      </vt:variant>
      <vt:variant>
        <vt:lpwstr/>
      </vt:variant>
      <vt:variant>
        <vt:lpwstr>_Toc505957045</vt:lpwstr>
      </vt:variant>
      <vt:variant>
        <vt:i4>1900597</vt:i4>
      </vt:variant>
      <vt:variant>
        <vt:i4>506</vt:i4>
      </vt:variant>
      <vt:variant>
        <vt:i4>0</vt:i4>
      </vt:variant>
      <vt:variant>
        <vt:i4>5</vt:i4>
      </vt:variant>
      <vt:variant>
        <vt:lpwstr/>
      </vt:variant>
      <vt:variant>
        <vt:lpwstr>_Toc505957044</vt:lpwstr>
      </vt:variant>
      <vt:variant>
        <vt:i4>1900597</vt:i4>
      </vt:variant>
      <vt:variant>
        <vt:i4>500</vt:i4>
      </vt:variant>
      <vt:variant>
        <vt:i4>0</vt:i4>
      </vt:variant>
      <vt:variant>
        <vt:i4>5</vt:i4>
      </vt:variant>
      <vt:variant>
        <vt:lpwstr/>
      </vt:variant>
      <vt:variant>
        <vt:lpwstr>_Toc505957043</vt:lpwstr>
      </vt:variant>
      <vt:variant>
        <vt:i4>1900597</vt:i4>
      </vt:variant>
      <vt:variant>
        <vt:i4>494</vt:i4>
      </vt:variant>
      <vt:variant>
        <vt:i4>0</vt:i4>
      </vt:variant>
      <vt:variant>
        <vt:i4>5</vt:i4>
      </vt:variant>
      <vt:variant>
        <vt:lpwstr/>
      </vt:variant>
      <vt:variant>
        <vt:lpwstr>_Toc505957042</vt:lpwstr>
      </vt:variant>
      <vt:variant>
        <vt:i4>1900597</vt:i4>
      </vt:variant>
      <vt:variant>
        <vt:i4>488</vt:i4>
      </vt:variant>
      <vt:variant>
        <vt:i4>0</vt:i4>
      </vt:variant>
      <vt:variant>
        <vt:i4>5</vt:i4>
      </vt:variant>
      <vt:variant>
        <vt:lpwstr/>
      </vt:variant>
      <vt:variant>
        <vt:lpwstr>_Toc505957041</vt:lpwstr>
      </vt:variant>
      <vt:variant>
        <vt:i4>1900597</vt:i4>
      </vt:variant>
      <vt:variant>
        <vt:i4>482</vt:i4>
      </vt:variant>
      <vt:variant>
        <vt:i4>0</vt:i4>
      </vt:variant>
      <vt:variant>
        <vt:i4>5</vt:i4>
      </vt:variant>
      <vt:variant>
        <vt:lpwstr/>
      </vt:variant>
      <vt:variant>
        <vt:lpwstr>_Toc505957040</vt:lpwstr>
      </vt:variant>
      <vt:variant>
        <vt:i4>1703989</vt:i4>
      </vt:variant>
      <vt:variant>
        <vt:i4>476</vt:i4>
      </vt:variant>
      <vt:variant>
        <vt:i4>0</vt:i4>
      </vt:variant>
      <vt:variant>
        <vt:i4>5</vt:i4>
      </vt:variant>
      <vt:variant>
        <vt:lpwstr/>
      </vt:variant>
      <vt:variant>
        <vt:lpwstr>_Toc505957039</vt:lpwstr>
      </vt:variant>
      <vt:variant>
        <vt:i4>1703989</vt:i4>
      </vt:variant>
      <vt:variant>
        <vt:i4>470</vt:i4>
      </vt:variant>
      <vt:variant>
        <vt:i4>0</vt:i4>
      </vt:variant>
      <vt:variant>
        <vt:i4>5</vt:i4>
      </vt:variant>
      <vt:variant>
        <vt:lpwstr/>
      </vt:variant>
      <vt:variant>
        <vt:lpwstr>_Toc505957038</vt:lpwstr>
      </vt:variant>
      <vt:variant>
        <vt:i4>1703989</vt:i4>
      </vt:variant>
      <vt:variant>
        <vt:i4>464</vt:i4>
      </vt:variant>
      <vt:variant>
        <vt:i4>0</vt:i4>
      </vt:variant>
      <vt:variant>
        <vt:i4>5</vt:i4>
      </vt:variant>
      <vt:variant>
        <vt:lpwstr/>
      </vt:variant>
      <vt:variant>
        <vt:lpwstr>_Toc505957037</vt:lpwstr>
      </vt:variant>
      <vt:variant>
        <vt:i4>1703989</vt:i4>
      </vt:variant>
      <vt:variant>
        <vt:i4>458</vt:i4>
      </vt:variant>
      <vt:variant>
        <vt:i4>0</vt:i4>
      </vt:variant>
      <vt:variant>
        <vt:i4>5</vt:i4>
      </vt:variant>
      <vt:variant>
        <vt:lpwstr/>
      </vt:variant>
      <vt:variant>
        <vt:lpwstr>_Toc505957036</vt:lpwstr>
      </vt:variant>
      <vt:variant>
        <vt:i4>1703989</vt:i4>
      </vt:variant>
      <vt:variant>
        <vt:i4>452</vt:i4>
      </vt:variant>
      <vt:variant>
        <vt:i4>0</vt:i4>
      </vt:variant>
      <vt:variant>
        <vt:i4>5</vt:i4>
      </vt:variant>
      <vt:variant>
        <vt:lpwstr/>
      </vt:variant>
      <vt:variant>
        <vt:lpwstr>_Toc505957035</vt:lpwstr>
      </vt:variant>
      <vt:variant>
        <vt:i4>1703989</vt:i4>
      </vt:variant>
      <vt:variant>
        <vt:i4>446</vt:i4>
      </vt:variant>
      <vt:variant>
        <vt:i4>0</vt:i4>
      </vt:variant>
      <vt:variant>
        <vt:i4>5</vt:i4>
      </vt:variant>
      <vt:variant>
        <vt:lpwstr/>
      </vt:variant>
      <vt:variant>
        <vt:lpwstr>_Toc505957034</vt:lpwstr>
      </vt:variant>
      <vt:variant>
        <vt:i4>1703989</vt:i4>
      </vt:variant>
      <vt:variant>
        <vt:i4>440</vt:i4>
      </vt:variant>
      <vt:variant>
        <vt:i4>0</vt:i4>
      </vt:variant>
      <vt:variant>
        <vt:i4>5</vt:i4>
      </vt:variant>
      <vt:variant>
        <vt:lpwstr/>
      </vt:variant>
      <vt:variant>
        <vt:lpwstr>_Toc505957033</vt:lpwstr>
      </vt:variant>
      <vt:variant>
        <vt:i4>1703989</vt:i4>
      </vt:variant>
      <vt:variant>
        <vt:i4>434</vt:i4>
      </vt:variant>
      <vt:variant>
        <vt:i4>0</vt:i4>
      </vt:variant>
      <vt:variant>
        <vt:i4>5</vt:i4>
      </vt:variant>
      <vt:variant>
        <vt:lpwstr/>
      </vt:variant>
      <vt:variant>
        <vt:lpwstr>_Toc505957032</vt:lpwstr>
      </vt:variant>
      <vt:variant>
        <vt:i4>1703989</vt:i4>
      </vt:variant>
      <vt:variant>
        <vt:i4>428</vt:i4>
      </vt:variant>
      <vt:variant>
        <vt:i4>0</vt:i4>
      </vt:variant>
      <vt:variant>
        <vt:i4>5</vt:i4>
      </vt:variant>
      <vt:variant>
        <vt:lpwstr/>
      </vt:variant>
      <vt:variant>
        <vt:lpwstr>_Toc505957031</vt:lpwstr>
      </vt:variant>
      <vt:variant>
        <vt:i4>1703989</vt:i4>
      </vt:variant>
      <vt:variant>
        <vt:i4>422</vt:i4>
      </vt:variant>
      <vt:variant>
        <vt:i4>0</vt:i4>
      </vt:variant>
      <vt:variant>
        <vt:i4>5</vt:i4>
      </vt:variant>
      <vt:variant>
        <vt:lpwstr/>
      </vt:variant>
      <vt:variant>
        <vt:lpwstr>_Toc505957030</vt:lpwstr>
      </vt:variant>
      <vt:variant>
        <vt:i4>1769525</vt:i4>
      </vt:variant>
      <vt:variant>
        <vt:i4>416</vt:i4>
      </vt:variant>
      <vt:variant>
        <vt:i4>0</vt:i4>
      </vt:variant>
      <vt:variant>
        <vt:i4>5</vt:i4>
      </vt:variant>
      <vt:variant>
        <vt:lpwstr/>
      </vt:variant>
      <vt:variant>
        <vt:lpwstr>_Toc505957029</vt:lpwstr>
      </vt:variant>
      <vt:variant>
        <vt:i4>1769525</vt:i4>
      </vt:variant>
      <vt:variant>
        <vt:i4>410</vt:i4>
      </vt:variant>
      <vt:variant>
        <vt:i4>0</vt:i4>
      </vt:variant>
      <vt:variant>
        <vt:i4>5</vt:i4>
      </vt:variant>
      <vt:variant>
        <vt:lpwstr/>
      </vt:variant>
      <vt:variant>
        <vt:lpwstr>_Toc505957028</vt:lpwstr>
      </vt:variant>
      <vt:variant>
        <vt:i4>1769525</vt:i4>
      </vt:variant>
      <vt:variant>
        <vt:i4>404</vt:i4>
      </vt:variant>
      <vt:variant>
        <vt:i4>0</vt:i4>
      </vt:variant>
      <vt:variant>
        <vt:i4>5</vt:i4>
      </vt:variant>
      <vt:variant>
        <vt:lpwstr/>
      </vt:variant>
      <vt:variant>
        <vt:lpwstr>_Toc505957027</vt:lpwstr>
      </vt:variant>
      <vt:variant>
        <vt:i4>1769525</vt:i4>
      </vt:variant>
      <vt:variant>
        <vt:i4>398</vt:i4>
      </vt:variant>
      <vt:variant>
        <vt:i4>0</vt:i4>
      </vt:variant>
      <vt:variant>
        <vt:i4>5</vt:i4>
      </vt:variant>
      <vt:variant>
        <vt:lpwstr/>
      </vt:variant>
      <vt:variant>
        <vt:lpwstr>_Toc505957026</vt:lpwstr>
      </vt:variant>
      <vt:variant>
        <vt:i4>1769525</vt:i4>
      </vt:variant>
      <vt:variant>
        <vt:i4>392</vt:i4>
      </vt:variant>
      <vt:variant>
        <vt:i4>0</vt:i4>
      </vt:variant>
      <vt:variant>
        <vt:i4>5</vt:i4>
      </vt:variant>
      <vt:variant>
        <vt:lpwstr/>
      </vt:variant>
      <vt:variant>
        <vt:lpwstr>_Toc505957025</vt:lpwstr>
      </vt:variant>
      <vt:variant>
        <vt:i4>1769525</vt:i4>
      </vt:variant>
      <vt:variant>
        <vt:i4>386</vt:i4>
      </vt:variant>
      <vt:variant>
        <vt:i4>0</vt:i4>
      </vt:variant>
      <vt:variant>
        <vt:i4>5</vt:i4>
      </vt:variant>
      <vt:variant>
        <vt:lpwstr/>
      </vt:variant>
      <vt:variant>
        <vt:lpwstr>_Toc505957024</vt:lpwstr>
      </vt:variant>
      <vt:variant>
        <vt:i4>1769525</vt:i4>
      </vt:variant>
      <vt:variant>
        <vt:i4>380</vt:i4>
      </vt:variant>
      <vt:variant>
        <vt:i4>0</vt:i4>
      </vt:variant>
      <vt:variant>
        <vt:i4>5</vt:i4>
      </vt:variant>
      <vt:variant>
        <vt:lpwstr/>
      </vt:variant>
      <vt:variant>
        <vt:lpwstr>_Toc505957023</vt:lpwstr>
      </vt:variant>
      <vt:variant>
        <vt:i4>1769525</vt:i4>
      </vt:variant>
      <vt:variant>
        <vt:i4>374</vt:i4>
      </vt:variant>
      <vt:variant>
        <vt:i4>0</vt:i4>
      </vt:variant>
      <vt:variant>
        <vt:i4>5</vt:i4>
      </vt:variant>
      <vt:variant>
        <vt:lpwstr/>
      </vt:variant>
      <vt:variant>
        <vt:lpwstr>_Toc505957022</vt:lpwstr>
      </vt:variant>
      <vt:variant>
        <vt:i4>1769525</vt:i4>
      </vt:variant>
      <vt:variant>
        <vt:i4>368</vt:i4>
      </vt:variant>
      <vt:variant>
        <vt:i4>0</vt:i4>
      </vt:variant>
      <vt:variant>
        <vt:i4>5</vt:i4>
      </vt:variant>
      <vt:variant>
        <vt:lpwstr/>
      </vt:variant>
      <vt:variant>
        <vt:lpwstr>_Toc505957021</vt:lpwstr>
      </vt:variant>
      <vt:variant>
        <vt:i4>1769525</vt:i4>
      </vt:variant>
      <vt:variant>
        <vt:i4>362</vt:i4>
      </vt:variant>
      <vt:variant>
        <vt:i4>0</vt:i4>
      </vt:variant>
      <vt:variant>
        <vt:i4>5</vt:i4>
      </vt:variant>
      <vt:variant>
        <vt:lpwstr/>
      </vt:variant>
      <vt:variant>
        <vt:lpwstr>_Toc505957020</vt:lpwstr>
      </vt:variant>
      <vt:variant>
        <vt:i4>1572917</vt:i4>
      </vt:variant>
      <vt:variant>
        <vt:i4>356</vt:i4>
      </vt:variant>
      <vt:variant>
        <vt:i4>0</vt:i4>
      </vt:variant>
      <vt:variant>
        <vt:i4>5</vt:i4>
      </vt:variant>
      <vt:variant>
        <vt:lpwstr/>
      </vt:variant>
      <vt:variant>
        <vt:lpwstr>_Toc505957019</vt:lpwstr>
      </vt:variant>
      <vt:variant>
        <vt:i4>1572917</vt:i4>
      </vt:variant>
      <vt:variant>
        <vt:i4>350</vt:i4>
      </vt:variant>
      <vt:variant>
        <vt:i4>0</vt:i4>
      </vt:variant>
      <vt:variant>
        <vt:i4>5</vt:i4>
      </vt:variant>
      <vt:variant>
        <vt:lpwstr/>
      </vt:variant>
      <vt:variant>
        <vt:lpwstr>_Toc505957018</vt:lpwstr>
      </vt:variant>
      <vt:variant>
        <vt:i4>1572917</vt:i4>
      </vt:variant>
      <vt:variant>
        <vt:i4>344</vt:i4>
      </vt:variant>
      <vt:variant>
        <vt:i4>0</vt:i4>
      </vt:variant>
      <vt:variant>
        <vt:i4>5</vt:i4>
      </vt:variant>
      <vt:variant>
        <vt:lpwstr/>
      </vt:variant>
      <vt:variant>
        <vt:lpwstr>_Toc505957017</vt:lpwstr>
      </vt:variant>
      <vt:variant>
        <vt:i4>1572917</vt:i4>
      </vt:variant>
      <vt:variant>
        <vt:i4>338</vt:i4>
      </vt:variant>
      <vt:variant>
        <vt:i4>0</vt:i4>
      </vt:variant>
      <vt:variant>
        <vt:i4>5</vt:i4>
      </vt:variant>
      <vt:variant>
        <vt:lpwstr/>
      </vt:variant>
      <vt:variant>
        <vt:lpwstr>_Toc505957016</vt:lpwstr>
      </vt:variant>
      <vt:variant>
        <vt:i4>1572917</vt:i4>
      </vt:variant>
      <vt:variant>
        <vt:i4>332</vt:i4>
      </vt:variant>
      <vt:variant>
        <vt:i4>0</vt:i4>
      </vt:variant>
      <vt:variant>
        <vt:i4>5</vt:i4>
      </vt:variant>
      <vt:variant>
        <vt:lpwstr/>
      </vt:variant>
      <vt:variant>
        <vt:lpwstr>_Toc505957015</vt:lpwstr>
      </vt:variant>
      <vt:variant>
        <vt:i4>1572917</vt:i4>
      </vt:variant>
      <vt:variant>
        <vt:i4>326</vt:i4>
      </vt:variant>
      <vt:variant>
        <vt:i4>0</vt:i4>
      </vt:variant>
      <vt:variant>
        <vt:i4>5</vt:i4>
      </vt:variant>
      <vt:variant>
        <vt:lpwstr/>
      </vt:variant>
      <vt:variant>
        <vt:lpwstr>_Toc505957014</vt:lpwstr>
      </vt:variant>
      <vt:variant>
        <vt:i4>1572917</vt:i4>
      </vt:variant>
      <vt:variant>
        <vt:i4>320</vt:i4>
      </vt:variant>
      <vt:variant>
        <vt:i4>0</vt:i4>
      </vt:variant>
      <vt:variant>
        <vt:i4>5</vt:i4>
      </vt:variant>
      <vt:variant>
        <vt:lpwstr/>
      </vt:variant>
      <vt:variant>
        <vt:lpwstr>_Toc505957013</vt:lpwstr>
      </vt:variant>
      <vt:variant>
        <vt:i4>1572917</vt:i4>
      </vt:variant>
      <vt:variant>
        <vt:i4>314</vt:i4>
      </vt:variant>
      <vt:variant>
        <vt:i4>0</vt:i4>
      </vt:variant>
      <vt:variant>
        <vt:i4>5</vt:i4>
      </vt:variant>
      <vt:variant>
        <vt:lpwstr/>
      </vt:variant>
      <vt:variant>
        <vt:lpwstr>_Toc505957012</vt:lpwstr>
      </vt:variant>
      <vt:variant>
        <vt:i4>1572917</vt:i4>
      </vt:variant>
      <vt:variant>
        <vt:i4>308</vt:i4>
      </vt:variant>
      <vt:variant>
        <vt:i4>0</vt:i4>
      </vt:variant>
      <vt:variant>
        <vt:i4>5</vt:i4>
      </vt:variant>
      <vt:variant>
        <vt:lpwstr/>
      </vt:variant>
      <vt:variant>
        <vt:lpwstr>_Toc505957011</vt:lpwstr>
      </vt:variant>
      <vt:variant>
        <vt:i4>1572917</vt:i4>
      </vt:variant>
      <vt:variant>
        <vt:i4>302</vt:i4>
      </vt:variant>
      <vt:variant>
        <vt:i4>0</vt:i4>
      </vt:variant>
      <vt:variant>
        <vt:i4>5</vt:i4>
      </vt:variant>
      <vt:variant>
        <vt:lpwstr/>
      </vt:variant>
      <vt:variant>
        <vt:lpwstr>_Toc505957010</vt:lpwstr>
      </vt:variant>
      <vt:variant>
        <vt:i4>1638453</vt:i4>
      </vt:variant>
      <vt:variant>
        <vt:i4>296</vt:i4>
      </vt:variant>
      <vt:variant>
        <vt:i4>0</vt:i4>
      </vt:variant>
      <vt:variant>
        <vt:i4>5</vt:i4>
      </vt:variant>
      <vt:variant>
        <vt:lpwstr/>
      </vt:variant>
      <vt:variant>
        <vt:lpwstr>_Toc505957009</vt:lpwstr>
      </vt:variant>
      <vt:variant>
        <vt:i4>1638453</vt:i4>
      </vt:variant>
      <vt:variant>
        <vt:i4>290</vt:i4>
      </vt:variant>
      <vt:variant>
        <vt:i4>0</vt:i4>
      </vt:variant>
      <vt:variant>
        <vt:i4>5</vt:i4>
      </vt:variant>
      <vt:variant>
        <vt:lpwstr/>
      </vt:variant>
      <vt:variant>
        <vt:lpwstr>_Toc505957008</vt:lpwstr>
      </vt:variant>
      <vt:variant>
        <vt:i4>1638453</vt:i4>
      </vt:variant>
      <vt:variant>
        <vt:i4>284</vt:i4>
      </vt:variant>
      <vt:variant>
        <vt:i4>0</vt:i4>
      </vt:variant>
      <vt:variant>
        <vt:i4>5</vt:i4>
      </vt:variant>
      <vt:variant>
        <vt:lpwstr/>
      </vt:variant>
      <vt:variant>
        <vt:lpwstr>_Toc505957007</vt:lpwstr>
      </vt:variant>
      <vt:variant>
        <vt:i4>1638453</vt:i4>
      </vt:variant>
      <vt:variant>
        <vt:i4>278</vt:i4>
      </vt:variant>
      <vt:variant>
        <vt:i4>0</vt:i4>
      </vt:variant>
      <vt:variant>
        <vt:i4>5</vt:i4>
      </vt:variant>
      <vt:variant>
        <vt:lpwstr/>
      </vt:variant>
      <vt:variant>
        <vt:lpwstr>_Toc505957006</vt:lpwstr>
      </vt:variant>
      <vt:variant>
        <vt:i4>1638453</vt:i4>
      </vt:variant>
      <vt:variant>
        <vt:i4>272</vt:i4>
      </vt:variant>
      <vt:variant>
        <vt:i4>0</vt:i4>
      </vt:variant>
      <vt:variant>
        <vt:i4>5</vt:i4>
      </vt:variant>
      <vt:variant>
        <vt:lpwstr/>
      </vt:variant>
      <vt:variant>
        <vt:lpwstr>_Toc505957005</vt:lpwstr>
      </vt:variant>
      <vt:variant>
        <vt:i4>1638453</vt:i4>
      </vt:variant>
      <vt:variant>
        <vt:i4>266</vt:i4>
      </vt:variant>
      <vt:variant>
        <vt:i4>0</vt:i4>
      </vt:variant>
      <vt:variant>
        <vt:i4>5</vt:i4>
      </vt:variant>
      <vt:variant>
        <vt:lpwstr/>
      </vt:variant>
      <vt:variant>
        <vt:lpwstr>_Toc505957004</vt:lpwstr>
      </vt:variant>
      <vt:variant>
        <vt:i4>1638453</vt:i4>
      </vt:variant>
      <vt:variant>
        <vt:i4>260</vt:i4>
      </vt:variant>
      <vt:variant>
        <vt:i4>0</vt:i4>
      </vt:variant>
      <vt:variant>
        <vt:i4>5</vt:i4>
      </vt:variant>
      <vt:variant>
        <vt:lpwstr/>
      </vt:variant>
      <vt:variant>
        <vt:lpwstr>_Toc505957003</vt:lpwstr>
      </vt:variant>
      <vt:variant>
        <vt:i4>1638453</vt:i4>
      </vt:variant>
      <vt:variant>
        <vt:i4>254</vt:i4>
      </vt:variant>
      <vt:variant>
        <vt:i4>0</vt:i4>
      </vt:variant>
      <vt:variant>
        <vt:i4>5</vt:i4>
      </vt:variant>
      <vt:variant>
        <vt:lpwstr/>
      </vt:variant>
      <vt:variant>
        <vt:lpwstr>_Toc505957002</vt:lpwstr>
      </vt:variant>
      <vt:variant>
        <vt:i4>1638453</vt:i4>
      </vt:variant>
      <vt:variant>
        <vt:i4>248</vt:i4>
      </vt:variant>
      <vt:variant>
        <vt:i4>0</vt:i4>
      </vt:variant>
      <vt:variant>
        <vt:i4>5</vt:i4>
      </vt:variant>
      <vt:variant>
        <vt:lpwstr/>
      </vt:variant>
      <vt:variant>
        <vt:lpwstr>_Toc505957001</vt:lpwstr>
      </vt:variant>
      <vt:variant>
        <vt:i4>1638453</vt:i4>
      </vt:variant>
      <vt:variant>
        <vt:i4>242</vt:i4>
      </vt:variant>
      <vt:variant>
        <vt:i4>0</vt:i4>
      </vt:variant>
      <vt:variant>
        <vt:i4>5</vt:i4>
      </vt:variant>
      <vt:variant>
        <vt:lpwstr/>
      </vt:variant>
      <vt:variant>
        <vt:lpwstr>_Toc505957000</vt:lpwstr>
      </vt:variant>
      <vt:variant>
        <vt:i4>1114172</vt:i4>
      </vt:variant>
      <vt:variant>
        <vt:i4>236</vt:i4>
      </vt:variant>
      <vt:variant>
        <vt:i4>0</vt:i4>
      </vt:variant>
      <vt:variant>
        <vt:i4>5</vt:i4>
      </vt:variant>
      <vt:variant>
        <vt:lpwstr/>
      </vt:variant>
      <vt:variant>
        <vt:lpwstr>_Toc505956999</vt:lpwstr>
      </vt:variant>
      <vt:variant>
        <vt:i4>1114172</vt:i4>
      </vt:variant>
      <vt:variant>
        <vt:i4>230</vt:i4>
      </vt:variant>
      <vt:variant>
        <vt:i4>0</vt:i4>
      </vt:variant>
      <vt:variant>
        <vt:i4>5</vt:i4>
      </vt:variant>
      <vt:variant>
        <vt:lpwstr/>
      </vt:variant>
      <vt:variant>
        <vt:lpwstr>_Toc505956998</vt:lpwstr>
      </vt:variant>
      <vt:variant>
        <vt:i4>1114172</vt:i4>
      </vt:variant>
      <vt:variant>
        <vt:i4>224</vt:i4>
      </vt:variant>
      <vt:variant>
        <vt:i4>0</vt:i4>
      </vt:variant>
      <vt:variant>
        <vt:i4>5</vt:i4>
      </vt:variant>
      <vt:variant>
        <vt:lpwstr/>
      </vt:variant>
      <vt:variant>
        <vt:lpwstr>_Toc505956997</vt:lpwstr>
      </vt:variant>
      <vt:variant>
        <vt:i4>1114172</vt:i4>
      </vt:variant>
      <vt:variant>
        <vt:i4>218</vt:i4>
      </vt:variant>
      <vt:variant>
        <vt:i4>0</vt:i4>
      </vt:variant>
      <vt:variant>
        <vt:i4>5</vt:i4>
      </vt:variant>
      <vt:variant>
        <vt:lpwstr/>
      </vt:variant>
      <vt:variant>
        <vt:lpwstr>_Toc505956996</vt:lpwstr>
      </vt:variant>
      <vt:variant>
        <vt:i4>1114172</vt:i4>
      </vt:variant>
      <vt:variant>
        <vt:i4>212</vt:i4>
      </vt:variant>
      <vt:variant>
        <vt:i4>0</vt:i4>
      </vt:variant>
      <vt:variant>
        <vt:i4>5</vt:i4>
      </vt:variant>
      <vt:variant>
        <vt:lpwstr/>
      </vt:variant>
      <vt:variant>
        <vt:lpwstr>_Toc505956995</vt:lpwstr>
      </vt:variant>
      <vt:variant>
        <vt:i4>1114172</vt:i4>
      </vt:variant>
      <vt:variant>
        <vt:i4>206</vt:i4>
      </vt:variant>
      <vt:variant>
        <vt:i4>0</vt:i4>
      </vt:variant>
      <vt:variant>
        <vt:i4>5</vt:i4>
      </vt:variant>
      <vt:variant>
        <vt:lpwstr/>
      </vt:variant>
      <vt:variant>
        <vt:lpwstr>_Toc505956994</vt:lpwstr>
      </vt:variant>
      <vt:variant>
        <vt:i4>1114172</vt:i4>
      </vt:variant>
      <vt:variant>
        <vt:i4>200</vt:i4>
      </vt:variant>
      <vt:variant>
        <vt:i4>0</vt:i4>
      </vt:variant>
      <vt:variant>
        <vt:i4>5</vt:i4>
      </vt:variant>
      <vt:variant>
        <vt:lpwstr/>
      </vt:variant>
      <vt:variant>
        <vt:lpwstr>_Toc505956993</vt:lpwstr>
      </vt:variant>
      <vt:variant>
        <vt:i4>1114172</vt:i4>
      </vt:variant>
      <vt:variant>
        <vt:i4>194</vt:i4>
      </vt:variant>
      <vt:variant>
        <vt:i4>0</vt:i4>
      </vt:variant>
      <vt:variant>
        <vt:i4>5</vt:i4>
      </vt:variant>
      <vt:variant>
        <vt:lpwstr/>
      </vt:variant>
      <vt:variant>
        <vt:lpwstr>_Toc505956992</vt:lpwstr>
      </vt:variant>
      <vt:variant>
        <vt:i4>1114172</vt:i4>
      </vt:variant>
      <vt:variant>
        <vt:i4>188</vt:i4>
      </vt:variant>
      <vt:variant>
        <vt:i4>0</vt:i4>
      </vt:variant>
      <vt:variant>
        <vt:i4>5</vt:i4>
      </vt:variant>
      <vt:variant>
        <vt:lpwstr/>
      </vt:variant>
      <vt:variant>
        <vt:lpwstr>_Toc505956991</vt:lpwstr>
      </vt:variant>
      <vt:variant>
        <vt:i4>1114172</vt:i4>
      </vt:variant>
      <vt:variant>
        <vt:i4>182</vt:i4>
      </vt:variant>
      <vt:variant>
        <vt:i4>0</vt:i4>
      </vt:variant>
      <vt:variant>
        <vt:i4>5</vt:i4>
      </vt:variant>
      <vt:variant>
        <vt:lpwstr/>
      </vt:variant>
      <vt:variant>
        <vt:lpwstr>_Toc505956990</vt:lpwstr>
      </vt:variant>
      <vt:variant>
        <vt:i4>1048636</vt:i4>
      </vt:variant>
      <vt:variant>
        <vt:i4>176</vt:i4>
      </vt:variant>
      <vt:variant>
        <vt:i4>0</vt:i4>
      </vt:variant>
      <vt:variant>
        <vt:i4>5</vt:i4>
      </vt:variant>
      <vt:variant>
        <vt:lpwstr/>
      </vt:variant>
      <vt:variant>
        <vt:lpwstr>_Toc505956989</vt:lpwstr>
      </vt:variant>
      <vt:variant>
        <vt:i4>1048636</vt:i4>
      </vt:variant>
      <vt:variant>
        <vt:i4>170</vt:i4>
      </vt:variant>
      <vt:variant>
        <vt:i4>0</vt:i4>
      </vt:variant>
      <vt:variant>
        <vt:i4>5</vt:i4>
      </vt:variant>
      <vt:variant>
        <vt:lpwstr/>
      </vt:variant>
      <vt:variant>
        <vt:lpwstr>_Toc505956988</vt:lpwstr>
      </vt:variant>
      <vt:variant>
        <vt:i4>1048636</vt:i4>
      </vt:variant>
      <vt:variant>
        <vt:i4>164</vt:i4>
      </vt:variant>
      <vt:variant>
        <vt:i4>0</vt:i4>
      </vt:variant>
      <vt:variant>
        <vt:i4>5</vt:i4>
      </vt:variant>
      <vt:variant>
        <vt:lpwstr/>
      </vt:variant>
      <vt:variant>
        <vt:lpwstr>_Toc505956987</vt:lpwstr>
      </vt:variant>
      <vt:variant>
        <vt:i4>1048636</vt:i4>
      </vt:variant>
      <vt:variant>
        <vt:i4>158</vt:i4>
      </vt:variant>
      <vt:variant>
        <vt:i4>0</vt:i4>
      </vt:variant>
      <vt:variant>
        <vt:i4>5</vt:i4>
      </vt:variant>
      <vt:variant>
        <vt:lpwstr/>
      </vt:variant>
      <vt:variant>
        <vt:lpwstr>_Toc505956986</vt:lpwstr>
      </vt:variant>
      <vt:variant>
        <vt:i4>1048636</vt:i4>
      </vt:variant>
      <vt:variant>
        <vt:i4>152</vt:i4>
      </vt:variant>
      <vt:variant>
        <vt:i4>0</vt:i4>
      </vt:variant>
      <vt:variant>
        <vt:i4>5</vt:i4>
      </vt:variant>
      <vt:variant>
        <vt:lpwstr/>
      </vt:variant>
      <vt:variant>
        <vt:lpwstr>_Toc505956985</vt:lpwstr>
      </vt:variant>
      <vt:variant>
        <vt:i4>1048636</vt:i4>
      </vt:variant>
      <vt:variant>
        <vt:i4>146</vt:i4>
      </vt:variant>
      <vt:variant>
        <vt:i4>0</vt:i4>
      </vt:variant>
      <vt:variant>
        <vt:i4>5</vt:i4>
      </vt:variant>
      <vt:variant>
        <vt:lpwstr/>
      </vt:variant>
      <vt:variant>
        <vt:lpwstr>_Toc505956984</vt:lpwstr>
      </vt:variant>
      <vt:variant>
        <vt:i4>1048636</vt:i4>
      </vt:variant>
      <vt:variant>
        <vt:i4>140</vt:i4>
      </vt:variant>
      <vt:variant>
        <vt:i4>0</vt:i4>
      </vt:variant>
      <vt:variant>
        <vt:i4>5</vt:i4>
      </vt:variant>
      <vt:variant>
        <vt:lpwstr/>
      </vt:variant>
      <vt:variant>
        <vt:lpwstr>_Toc505956983</vt:lpwstr>
      </vt:variant>
      <vt:variant>
        <vt:i4>1048636</vt:i4>
      </vt:variant>
      <vt:variant>
        <vt:i4>134</vt:i4>
      </vt:variant>
      <vt:variant>
        <vt:i4>0</vt:i4>
      </vt:variant>
      <vt:variant>
        <vt:i4>5</vt:i4>
      </vt:variant>
      <vt:variant>
        <vt:lpwstr/>
      </vt:variant>
      <vt:variant>
        <vt:lpwstr>_Toc505956982</vt:lpwstr>
      </vt:variant>
      <vt:variant>
        <vt:i4>1048636</vt:i4>
      </vt:variant>
      <vt:variant>
        <vt:i4>128</vt:i4>
      </vt:variant>
      <vt:variant>
        <vt:i4>0</vt:i4>
      </vt:variant>
      <vt:variant>
        <vt:i4>5</vt:i4>
      </vt:variant>
      <vt:variant>
        <vt:lpwstr/>
      </vt:variant>
      <vt:variant>
        <vt:lpwstr>_Toc505956981</vt:lpwstr>
      </vt:variant>
      <vt:variant>
        <vt:i4>1048636</vt:i4>
      </vt:variant>
      <vt:variant>
        <vt:i4>122</vt:i4>
      </vt:variant>
      <vt:variant>
        <vt:i4>0</vt:i4>
      </vt:variant>
      <vt:variant>
        <vt:i4>5</vt:i4>
      </vt:variant>
      <vt:variant>
        <vt:lpwstr/>
      </vt:variant>
      <vt:variant>
        <vt:lpwstr>_Toc505956980</vt:lpwstr>
      </vt:variant>
      <vt:variant>
        <vt:i4>2031676</vt:i4>
      </vt:variant>
      <vt:variant>
        <vt:i4>116</vt:i4>
      </vt:variant>
      <vt:variant>
        <vt:i4>0</vt:i4>
      </vt:variant>
      <vt:variant>
        <vt:i4>5</vt:i4>
      </vt:variant>
      <vt:variant>
        <vt:lpwstr/>
      </vt:variant>
      <vt:variant>
        <vt:lpwstr>_Toc505956979</vt:lpwstr>
      </vt:variant>
      <vt:variant>
        <vt:i4>2031676</vt:i4>
      </vt:variant>
      <vt:variant>
        <vt:i4>110</vt:i4>
      </vt:variant>
      <vt:variant>
        <vt:i4>0</vt:i4>
      </vt:variant>
      <vt:variant>
        <vt:i4>5</vt:i4>
      </vt:variant>
      <vt:variant>
        <vt:lpwstr/>
      </vt:variant>
      <vt:variant>
        <vt:lpwstr>_Toc505956978</vt:lpwstr>
      </vt:variant>
      <vt:variant>
        <vt:i4>2031676</vt:i4>
      </vt:variant>
      <vt:variant>
        <vt:i4>104</vt:i4>
      </vt:variant>
      <vt:variant>
        <vt:i4>0</vt:i4>
      </vt:variant>
      <vt:variant>
        <vt:i4>5</vt:i4>
      </vt:variant>
      <vt:variant>
        <vt:lpwstr/>
      </vt:variant>
      <vt:variant>
        <vt:lpwstr>_Toc505956977</vt:lpwstr>
      </vt:variant>
      <vt:variant>
        <vt:i4>2031676</vt:i4>
      </vt:variant>
      <vt:variant>
        <vt:i4>98</vt:i4>
      </vt:variant>
      <vt:variant>
        <vt:i4>0</vt:i4>
      </vt:variant>
      <vt:variant>
        <vt:i4>5</vt:i4>
      </vt:variant>
      <vt:variant>
        <vt:lpwstr/>
      </vt:variant>
      <vt:variant>
        <vt:lpwstr>_Toc505956976</vt:lpwstr>
      </vt:variant>
      <vt:variant>
        <vt:i4>2031676</vt:i4>
      </vt:variant>
      <vt:variant>
        <vt:i4>92</vt:i4>
      </vt:variant>
      <vt:variant>
        <vt:i4>0</vt:i4>
      </vt:variant>
      <vt:variant>
        <vt:i4>5</vt:i4>
      </vt:variant>
      <vt:variant>
        <vt:lpwstr/>
      </vt:variant>
      <vt:variant>
        <vt:lpwstr>_Toc505956975</vt:lpwstr>
      </vt:variant>
      <vt:variant>
        <vt:i4>2031676</vt:i4>
      </vt:variant>
      <vt:variant>
        <vt:i4>86</vt:i4>
      </vt:variant>
      <vt:variant>
        <vt:i4>0</vt:i4>
      </vt:variant>
      <vt:variant>
        <vt:i4>5</vt:i4>
      </vt:variant>
      <vt:variant>
        <vt:lpwstr/>
      </vt:variant>
      <vt:variant>
        <vt:lpwstr>_Toc505956974</vt:lpwstr>
      </vt:variant>
      <vt:variant>
        <vt:i4>2031676</vt:i4>
      </vt:variant>
      <vt:variant>
        <vt:i4>80</vt:i4>
      </vt:variant>
      <vt:variant>
        <vt:i4>0</vt:i4>
      </vt:variant>
      <vt:variant>
        <vt:i4>5</vt:i4>
      </vt:variant>
      <vt:variant>
        <vt:lpwstr/>
      </vt:variant>
      <vt:variant>
        <vt:lpwstr>_Toc505956973</vt:lpwstr>
      </vt:variant>
      <vt:variant>
        <vt:i4>2031676</vt:i4>
      </vt:variant>
      <vt:variant>
        <vt:i4>74</vt:i4>
      </vt:variant>
      <vt:variant>
        <vt:i4>0</vt:i4>
      </vt:variant>
      <vt:variant>
        <vt:i4>5</vt:i4>
      </vt:variant>
      <vt:variant>
        <vt:lpwstr/>
      </vt:variant>
      <vt:variant>
        <vt:lpwstr>_Toc505956972</vt:lpwstr>
      </vt:variant>
      <vt:variant>
        <vt:i4>2031676</vt:i4>
      </vt:variant>
      <vt:variant>
        <vt:i4>68</vt:i4>
      </vt:variant>
      <vt:variant>
        <vt:i4>0</vt:i4>
      </vt:variant>
      <vt:variant>
        <vt:i4>5</vt:i4>
      </vt:variant>
      <vt:variant>
        <vt:lpwstr/>
      </vt:variant>
      <vt:variant>
        <vt:lpwstr>_Toc505956971</vt:lpwstr>
      </vt:variant>
      <vt:variant>
        <vt:i4>2031676</vt:i4>
      </vt:variant>
      <vt:variant>
        <vt:i4>62</vt:i4>
      </vt:variant>
      <vt:variant>
        <vt:i4>0</vt:i4>
      </vt:variant>
      <vt:variant>
        <vt:i4>5</vt:i4>
      </vt:variant>
      <vt:variant>
        <vt:lpwstr/>
      </vt:variant>
      <vt:variant>
        <vt:lpwstr>_Toc505956970</vt:lpwstr>
      </vt:variant>
      <vt:variant>
        <vt:i4>1966140</vt:i4>
      </vt:variant>
      <vt:variant>
        <vt:i4>56</vt:i4>
      </vt:variant>
      <vt:variant>
        <vt:i4>0</vt:i4>
      </vt:variant>
      <vt:variant>
        <vt:i4>5</vt:i4>
      </vt:variant>
      <vt:variant>
        <vt:lpwstr/>
      </vt:variant>
      <vt:variant>
        <vt:lpwstr>_Toc505956969</vt:lpwstr>
      </vt:variant>
      <vt:variant>
        <vt:i4>1966140</vt:i4>
      </vt:variant>
      <vt:variant>
        <vt:i4>50</vt:i4>
      </vt:variant>
      <vt:variant>
        <vt:i4>0</vt:i4>
      </vt:variant>
      <vt:variant>
        <vt:i4>5</vt:i4>
      </vt:variant>
      <vt:variant>
        <vt:lpwstr/>
      </vt:variant>
      <vt:variant>
        <vt:lpwstr>_Toc505956968</vt:lpwstr>
      </vt:variant>
      <vt:variant>
        <vt:i4>1966140</vt:i4>
      </vt:variant>
      <vt:variant>
        <vt:i4>44</vt:i4>
      </vt:variant>
      <vt:variant>
        <vt:i4>0</vt:i4>
      </vt:variant>
      <vt:variant>
        <vt:i4>5</vt:i4>
      </vt:variant>
      <vt:variant>
        <vt:lpwstr/>
      </vt:variant>
      <vt:variant>
        <vt:lpwstr>_Toc505956967</vt:lpwstr>
      </vt:variant>
      <vt:variant>
        <vt:i4>1966140</vt:i4>
      </vt:variant>
      <vt:variant>
        <vt:i4>38</vt:i4>
      </vt:variant>
      <vt:variant>
        <vt:i4>0</vt:i4>
      </vt:variant>
      <vt:variant>
        <vt:i4>5</vt:i4>
      </vt:variant>
      <vt:variant>
        <vt:lpwstr/>
      </vt:variant>
      <vt:variant>
        <vt:lpwstr>_Toc505956966</vt:lpwstr>
      </vt:variant>
      <vt:variant>
        <vt:i4>1966140</vt:i4>
      </vt:variant>
      <vt:variant>
        <vt:i4>32</vt:i4>
      </vt:variant>
      <vt:variant>
        <vt:i4>0</vt:i4>
      </vt:variant>
      <vt:variant>
        <vt:i4>5</vt:i4>
      </vt:variant>
      <vt:variant>
        <vt:lpwstr/>
      </vt:variant>
      <vt:variant>
        <vt:lpwstr>_Toc505956965</vt:lpwstr>
      </vt:variant>
      <vt:variant>
        <vt:i4>1966140</vt:i4>
      </vt:variant>
      <vt:variant>
        <vt:i4>26</vt:i4>
      </vt:variant>
      <vt:variant>
        <vt:i4>0</vt:i4>
      </vt:variant>
      <vt:variant>
        <vt:i4>5</vt:i4>
      </vt:variant>
      <vt:variant>
        <vt:lpwstr/>
      </vt:variant>
      <vt:variant>
        <vt:lpwstr>_Toc505956964</vt:lpwstr>
      </vt:variant>
      <vt:variant>
        <vt:i4>1966140</vt:i4>
      </vt:variant>
      <vt:variant>
        <vt:i4>20</vt:i4>
      </vt:variant>
      <vt:variant>
        <vt:i4>0</vt:i4>
      </vt:variant>
      <vt:variant>
        <vt:i4>5</vt:i4>
      </vt:variant>
      <vt:variant>
        <vt:lpwstr/>
      </vt:variant>
      <vt:variant>
        <vt:lpwstr>_Toc505956963</vt:lpwstr>
      </vt:variant>
      <vt:variant>
        <vt:i4>1966140</vt:i4>
      </vt:variant>
      <vt:variant>
        <vt:i4>14</vt:i4>
      </vt:variant>
      <vt:variant>
        <vt:i4>0</vt:i4>
      </vt:variant>
      <vt:variant>
        <vt:i4>5</vt:i4>
      </vt:variant>
      <vt:variant>
        <vt:lpwstr/>
      </vt:variant>
      <vt:variant>
        <vt:lpwstr>_Toc505956962</vt:lpwstr>
      </vt:variant>
      <vt:variant>
        <vt:i4>1966140</vt:i4>
      </vt:variant>
      <vt:variant>
        <vt:i4>8</vt:i4>
      </vt:variant>
      <vt:variant>
        <vt:i4>0</vt:i4>
      </vt:variant>
      <vt:variant>
        <vt:i4>5</vt:i4>
      </vt:variant>
      <vt:variant>
        <vt:lpwstr/>
      </vt:variant>
      <vt:variant>
        <vt:lpwstr>_Toc505956961</vt:lpwstr>
      </vt:variant>
      <vt:variant>
        <vt:i4>1966140</vt:i4>
      </vt:variant>
      <vt:variant>
        <vt:i4>2</vt:i4>
      </vt:variant>
      <vt:variant>
        <vt:i4>0</vt:i4>
      </vt:variant>
      <vt:variant>
        <vt:i4>5</vt:i4>
      </vt:variant>
      <vt:variant>
        <vt:lpwstr/>
      </vt:variant>
      <vt:variant>
        <vt:lpwstr>_Toc505956960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2020-09-14T06:36:00Z</dcterms:created>
  <dcterms:modified xsi:type="dcterms:W3CDTF">2020-09-16T09:04:00Z</dcterms:modified>
</cp:coreProperties>
</file>