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9F28E8" w14:textId="77777777" w:rsidR="0024279E" w:rsidRPr="00603221" w:rsidRDefault="0024279E" w:rsidP="0024279E">
      <w:pPr>
        <w:jc w:val="center"/>
        <w:rPr>
          <w:b/>
          <w:sz w:val="32"/>
          <w:szCs w:val="32"/>
          <w:lang w:val="el-GR"/>
        </w:rPr>
      </w:pPr>
      <w:bookmarkStart w:id="0" w:name="_GoBack"/>
      <w:bookmarkEnd w:id="0"/>
      <w:r w:rsidRPr="00603221">
        <w:rPr>
          <w:b/>
          <w:sz w:val="32"/>
          <w:szCs w:val="32"/>
          <w:lang w:val="el-GR"/>
        </w:rPr>
        <w:t>Διακήρυξη</w:t>
      </w:r>
    </w:p>
    <w:p w14:paraId="7ABAD64B" w14:textId="77777777" w:rsidR="00ED42C6" w:rsidRDefault="00DF02B0" w:rsidP="00E826FB">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ED42C6">
        <w:rPr>
          <w:b/>
          <w:sz w:val="32"/>
          <w:szCs w:val="32"/>
          <w:lang w:val="el-GR"/>
        </w:rPr>
        <w:t xml:space="preserve">(Διεθνούς) </w:t>
      </w:r>
      <w:r w:rsidRPr="00ED42C6">
        <w:rPr>
          <w:b/>
          <w:sz w:val="32"/>
          <w:szCs w:val="32"/>
          <w:lang w:val="el-GR"/>
        </w:rPr>
        <w:t xml:space="preserve">Άνω </w:t>
      </w:r>
      <w:r w:rsidR="008B4966" w:rsidRPr="00ED42C6">
        <w:rPr>
          <w:b/>
          <w:sz w:val="32"/>
          <w:szCs w:val="32"/>
          <w:lang w:val="el-GR"/>
        </w:rPr>
        <w:t xml:space="preserve">των </w:t>
      </w:r>
      <w:r w:rsidRPr="00ED42C6">
        <w:rPr>
          <w:b/>
          <w:sz w:val="32"/>
          <w:szCs w:val="32"/>
          <w:lang w:val="el-GR"/>
        </w:rPr>
        <w:t>Ο</w:t>
      </w:r>
      <w:r w:rsidR="008B4966" w:rsidRPr="00ED42C6">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r w:rsidR="00ED42C6">
        <w:rPr>
          <w:b/>
          <w:sz w:val="32"/>
          <w:szCs w:val="32"/>
          <w:lang w:val="el-GR"/>
        </w:rPr>
        <w:t xml:space="preserve"> </w:t>
      </w:r>
      <w:r w:rsidR="0024279E" w:rsidRPr="00603221">
        <w:rPr>
          <w:b/>
          <w:sz w:val="32"/>
          <w:szCs w:val="32"/>
          <w:lang w:val="el-GR"/>
        </w:rPr>
        <w:t>για το Έργο</w:t>
      </w:r>
      <w:r w:rsidR="00A406A5">
        <w:rPr>
          <w:b/>
          <w:sz w:val="32"/>
          <w:szCs w:val="32"/>
          <w:lang w:val="el-GR"/>
        </w:rPr>
        <w:t xml:space="preserve"> </w:t>
      </w:r>
    </w:p>
    <w:p w14:paraId="6716F307" w14:textId="6972F8AC" w:rsidR="00E826FB" w:rsidRPr="00E826FB" w:rsidRDefault="00E826FB" w:rsidP="00E826FB">
      <w:pPr>
        <w:jc w:val="center"/>
        <w:rPr>
          <w:b/>
          <w:sz w:val="32"/>
          <w:szCs w:val="32"/>
          <w:lang w:val="el-GR"/>
        </w:rPr>
      </w:pPr>
      <w:r w:rsidRPr="00E826FB">
        <w:rPr>
          <w:b/>
          <w:sz w:val="32"/>
          <w:szCs w:val="32"/>
          <w:lang w:val="el-GR"/>
        </w:rPr>
        <w:t>«Παροχή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p w14:paraId="76764821" w14:textId="77777777" w:rsidR="0024279E" w:rsidRPr="00603221" w:rsidRDefault="0024279E" w:rsidP="00A406A5">
      <w:pPr>
        <w:jc w:val="center"/>
        <w:rPr>
          <w:b/>
          <w:iCs/>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927"/>
        <w:gridCol w:w="2296"/>
      </w:tblGrid>
      <w:tr w:rsidR="0024279E" w:rsidRPr="00B43E75" w14:paraId="735A16DC" w14:textId="77777777" w:rsidTr="009E0238">
        <w:tc>
          <w:tcPr>
            <w:tcW w:w="2405" w:type="dxa"/>
            <w:shd w:val="clear" w:color="auto" w:fill="auto"/>
            <w:vAlign w:val="bottom"/>
          </w:tcPr>
          <w:p w14:paraId="61E58CE6" w14:textId="77777777" w:rsidR="0024279E" w:rsidRPr="00E37773" w:rsidRDefault="0024279E" w:rsidP="00603221">
            <w:pPr>
              <w:autoSpaceDE w:val="0"/>
              <w:autoSpaceDN w:val="0"/>
              <w:adjustRightInd w:val="0"/>
              <w:spacing w:before="120" w:after="0"/>
              <w:jc w:val="right"/>
              <w:rPr>
                <w:b/>
                <w:color w:val="000000"/>
                <w:lang w:val="el-GR"/>
              </w:rPr>
            </w:pPr>
            <w:r w:rsidRPr="00E37773">
              <w:rPr>
                <w:b/>
                <w:color w:val="000000"/>
                <w:lang w:val="el-GR"/>
              </w:rPr>
              <w:t>Προϋπολογισμός</w:t>
            </w:r>
            <w:r w:rsidR="00E05F03" w:rsidRPr="00603221">
              <w:rPr>
                <w:b/>
                <w:color w:val="000000"/>
                <w:lang w:val="el-GR"/>
              </w:rPr>
              <w:t>-Εκτιμώμενη αξία σύμβασης</w:t>
            </w:r>
            <w:r w:rsidRPr="00E37773">
              <w:rPr>
                <w:b/>
                <w:color w:val="000000"/>
                <w:lang w:val="el-GR"/>
              </w:rPr>
              <w:t>:</w:t>
            </w:r>
          </w:p>
          <w:p w14:paraId="3E5B3509" w14:textId="77777777" w:rsidR="0024279E" w:rsidRPr="00E37773" w:rsidRDefault="0024279E" w:rsidP="00603221">
            <w:pPr>
              <w:autoSpaceDE w:val="0"/>
              <w:autoSpaceDN w:val="0"/>
              <w:adjustRightInd w:val="0"/>
              <w:spacing w:before="120" w:after="0"/>
              <w:jc w:val="right"/>
              <w:rPr>
                <w:b/>
                <w:color w:val="000000"/>
                <w:lang w:val="el-GR"/>
              </w:rPr>
            </w:pPr>
          </w:p>
        </w:tc>
        <w:tc>
          <w:tcPr>
            <w:tcW w:w="7223" w:type="dxa"/>
            <w:gridSpan w:val="2"/>
            <w:shd w:val="clear" w:color="auto" w:fill="auto"/>
            <w:vAlign w:val="bottom"/>
          </w:tcPr>
          <w:p w14:paraId="52EDEA92" w14:textId="52069EDB" w:rsidR="00750FB7" w:rsidRPr="00705447" w:rsidRDefault="008D1CFE" w:rsidP="00750FB7">
            <w:pPr>
              <w:pStyle w:val="TabletextChar"/>
              <w:spacing w:before="120" w:after="0" w:line="240" w:lineRule="auto"/>
              <w:rPr>
                <w:rFonts w:cs="Tahoma"/>
                <w:sz w:val="22"/>
                <w:szCs w:val="22"/>
              </w:rPr>
            </w:pPr>
            <w:r w:rsidRPr="00705447">
              <w:rPr>
                <w:rFonts w:cs="Tahoma"/>
                <w:sz w:val="22"/>
                <w:szCs w:val="22"/>
              </w:rPr>
              <w:t>Προϋπολογισμός Έργου - εκτιμώμενη αξία σύμβασης</w:t>
            </w:r>
            <w:r w:rsidR="00750FB7">
              <w:rPr>
                <w:rFonts w:cs="Tahoma"/>
                <w:sz w:val="22"/>
                <w:szCs w:val="22"/>
              </w:rPr>
              <w:t xml:space="preserve">: </w:t>
            </w:r>
          </w:p>
          <w:p w14:paraId="6357F305" w14:textId="64423570" w:rsidR="008037A6" w:rsidRPr="00705447" w:rsidRDefault="00705447" w:rsidP="00750FB7">
            <w:pPr>
              <w:pStyle w:val="TabletextChar"/>
              <w:spacing w:before="120" w:after="0" w:line="240" w:lineRule="auto"/>
              <w:rPr>
                <w:rFonts w:cs="Tahoma"/>
                <w:b/>
                <w:bCs/>
                <w:color w:val="000000"/>
                <w:sz w:val="22"/>
                <w:szCs w:val="22"/>
                <w:lang w:eastAsia="el-GR"/>
              </w:rPr>
            </w:pPr>
            <w:r w:rsidRPr="00705447">
              <w:rPr>
                <w:rFonts w:cs="Tahoma"/>
                <w:b/>
                <w:bCs/>
                <w:sz w:val="22"/>
                <w:szCs w:val="22"/>
              </w:rPr>
              <w:t>450.000</w:t>
            </w:r>
            <w:r w:rsidR="00365129" w:rsidRPr="00705447">
              <w:rPr>
                <w:rFonts w:cs="Tahoma"/>
                <w:b/>
                <w:bCs/>
                <w:color w:val="000000"/>
                <w:sz w:val="22"/>
                <w:szCs w:val="22"/>
                <w:lang w:eastAsia="el-GR"/>
              </w:rPr>
              <w:t>,</w:t>
            </w:r>
            <w:r>
              <w:rPr>
                <w:rFonts w:cs="Tahoma"/>
                <w:b/>
                <w:bCs/>
                <w:color w:val="000000"/>
                <w:sz w:val="22"/>
                <w:szCs w:val="22"/>
                <w:lang w:eastAsia="el-GR"/>
              </w:rPr>
              <w:t xml:space="preserve">00 </w:t>
            </w:r>
            <w:r w:rsidR="00365129" w:rsidRPr="00705447">
              <w:rPr>
                <w:rFonts w:cs="Tahoma"/>
                <w:b/>
                <w:bCs/>
                <w:color w:val="000000"/>
                <w:sz w:val="22"/>
                <w:szCs w:val="22"/>
                <w:lang w:eastAsia="el-GR"/>
              </w:rPr>
              <w:t>€</w:t>
            </w:r>
            <w:r w:rsidR="008037A6" w:rsidRPr="00705447">
              <w:rPr>
                <w:rFonts w:cs="Tahoma"/>
                <w:b/>
                <w:bCs/>
                <w:color w:val="000000"/>
                <w:sz w:val="22"/>
                <w:szCs w:val="22"/>
                <w:lang w:eastAsia="el-GR"/>
              </w:rPr>
              <w:t xml:space="preserve"> </w:t>
            </w:r>
            <w:r w:rsidR="00365129" w:rsidRPr="00705447">
              <w:rPr>
                <w:rFonts w:cs="Tahoma"/>
                <w:sz w:val="22"/>
                <w:szCs w:val="22"/>
              </w:rPr>
              <w:t>μ</w:t>
            </w:r>
            <w:r w:rsidR="008037A6" w:rsidRPr="00705447">
              <w:rPr>
                <w:rFonts w:cs="Tahoma"/>
                <w:sz w:val="22"/>
                <w:szCs w:val="22"/>
              </w:rPr>
              <w:t xml:space="preserve">η περιλαμβανομένου ΦΠΑ , προϋπολογισμός με ΦΠΑ: </w:t>
            </w:r>
            <w:r w:rsidRPr="00705447">
              <w:rPr>
                <w:rFonts w:cs="Tahoma"/>
                <w:b/>
                <w:bCs/>
                <w:sz w:val="22"/>
                <w:szCs w:val="22"/>
              </w:rPr>
              <w:t>558.000</w:t>
            </w:r>
            <w:r w:rsidR="00365129" w:rsidRPr="00705447">
              <w:rPr>
                <w:rFonts w:cs="Tahoma"/>
                <w:b/>
                <w:bCs/>
                <w:color w:val="000000"/>
                <w:sz w:val="22"/>
                <w:szCs w:val="22"/>
                <w:lang w:eastAsia="el-GR"/>
              </w:rPr>
              <w:t>,</w:t>
            </w:r>
            <w:r>
              <w:rPr>
                <w:rFonts w:cs="Tahoma"/>
                <w:b/>
                <w:bCs/>
                <w:color w:val="000000"/>
                <w:sz w:val="22"/>
                <w:szCs w:val="22"/>
                <w:lang w:eastAsia="el-GR"/>
              </w:rPr>
              <w:t xml:space="preserve">00 </w:t>
            </w:r>
            <w:r w:rsidR="00365129" w:rsidRPr="00705447">
              <w:rPr>
                <w:rFonts w:cs="Tahoma"/>
                <w:b/>
                <w:bCs/>
                <w:color w:val="000000"/>
                <w:sz w:val="22"/>
                <w:szCs w:val="22"/>
                <w:lang w:eastAsia="el-GR"/>
              </w:rPr>
              <w:t>€</w:t>
            </w:r>
            <w:r w:rsidR="008037A6" w:rsidRPr="00705447">
              <w:rPr>
                <w:rFonts w:cs="Tahoma"/>
                <w:b/>
                <w:bCs/>
                <w:color w:val="000000"/>
                <w:sz w:val="22"/>
                <w:szCs w:val="22"/>
                <w:lang w:eastAsia="el-GR"/>
              </w:rPr>
              <w:t>, ΦΠΑ</w:t>
            </w:r>
            <w:r w:rsidR="00365129" w:rsidRPr="00705447">
              <w:rPr>
                <w:rFonts w:cs="Tahoma"/>
                <w:b/>
                <w:bCs/>
                <w:color w:val="000000"/>
                <w:sz w:val="22"/>
                <w:szCs w:val="22"/>
                <w:lang w:eastAsia="el-GR"/>
              </w:rPr>
              <w:t xml:space="preserve"> 24%</w:t>
            </w:r>
            <w:r w:rsidR="008037A6" w:rsidRPr="00705447">
              <w:rPr>
                <w:rFonts w:cs="Tahoma"/>
                <w:b/>
                <w:bCs/>
                <w:color w:val="000000"/>
                <w:sz w:val="22"/>
                <w:szCs w:val="22"/>
                <w:lang w:eastAsia="el-GR"/>
              </w:rPr>
              <w:t xml:space="preserve"> </w:t>
            </w:r>
            <w:r w:rsidR="00365129" w:rsidRPr="00705447">
              <w:rPr>
                <w:rFonts w:cs="Tahoma"/>
                <w:b/>
                <w:bCs/>
                <w:color w:val="000000"/>
                <w:sz w:val="22"/>
                <w:szCs w:val="22"/>
                <w:lang w:eastAsia="el-GR"/>
              </w:rPr>
              <w:t xml:space="preserve"> </w:t>
            </w:r>
            <w:r>
              <w:rPr>
                <w:rFonts w:cs="Tahoma"/>
                <w:b/>
                <w:bCs/>
                <w:color w:val="000000"/>
                <w:sz w:val="22"/>
                <w:szCs w:val="22"/>
                <w:lang w:eastAsia="el-GR"/>
              </w:rPr>
              <w:t xml:space="preserve">108.000,00 </w:t>
            </w:r>
            <w:r w:rsidR="00365129" w:rsidRPr="00705447">
              <w:rPr>
                <w:rFonts w:cs="Tahoma"/>
                <w:b/>
                <w:bCs/>
                <w:color w:val="000000"/>
                <w:sz w:val="22"/>
                <w:szCs w:val="22"/>
                <w:lang w:eastAsia="el-GR"/>
              </w:rPr>
              <w:t>€</w:t>
            </w:r>
          </w:p>
          <w:p w14:paraId="4012FB41" w14:textId="25693CF7" w:rsidR="008037A6" w:rsidRPr="00705447" w:rsidRDefault="008037A6" w:rsidP="005F713A">
            <w:pPr>
              <w:pStyle w:val="Tabletext"/>
              <w:numPr>
                <w:ilvl w:val="0"/>
                <w:numId w:val="14"/>
              </w:numPr>
              <w:spacing w:before="120" w:after="0"/>
              <w:ind w:left="242" w:hanging="242"/>
              <w:jc w:val="both"/>
              <w:rPr>
                <w:rFonts w:cs="Tahoma"/>
                <w:b/>
                <w:bCs/>
                <w:color w:val="000000"/>
                <w:sz w:val="22"/>
                <w:szCs w:val="22"/>
                <w:lang w:eastAsia="el-GR"/>
              </w:rPr>
            </w:pPr>
            <w:r w:rsidRPr="00705447">
              <w:rPr>
                <w:rFonts w:cs="Tahoma"/>
                <w:sz w:val="22"/>
                <w:szCs w:val="22"/>
              </w:rPr>
              <w:t>προϋπολογισμός αρχικού έργου</w:t>
            </w:r>
            <w:r w:rsidR="00F14DCB" w:rsidRPr="00705447">
              <w:rPr>
                <w:rFonts w:cs="Tahoma"/>
                <w:sz w:val="22"/>
                <w:szCs w:val="22"/>
              </w:rPr>
              <w:t xml:space="preserve"> </w:t>
            </w:r>
            <w:r w:rsidR="00F14DCB" w:rsidRPr="00705447">
              <w:rPr>
                <w:rFonts w:cs="Tahoma"/>
                <w:b/>
                <w:bCs/>
                <w:sz w:val="22"/>
                <w:szCs w:val="22"/>
              </w:rPr>
              <w:t>300.000,00</w:t>
            </w:r>
            <w:r w:rsidR="00F14DCB" w:rsidRPr="00705447">
              <w:rPr>
                <w:rFonts w:cs="Tahoma"/>
                <w:sz w:val="22"/>
                <w:szCs w:val="22"/>
              </w:rPr>
              <w:t xml:space="preserve"> €</w:t>
            </w:r>
            <w:r w:rsidR="00365129" w:rsidRPr="00705447">
              <w:rPr>
                <w:rFonts w:cs="Tahoma"/>
                <w:b/>
                <w:bCs/>
                <w:color w:val="000000"/>
                <w:sz w:val="22"/>
                <w:szCs w:val="22"/>
                <w:lang w:eastAsia="el-GR"/>
              </w:rPr>
              <w:t xml:space="preserve"> </w:t>
            </w:r>
            <w:r w:rsidRPr="00705447">
              <w:rPr>
                <w:rFonts w:cs="Tahoma"/>
                <w:sz w:val="22"/>
                <w:szCs w:val="22"/>
              </w:rPr>
              <w:t xml:space="preserve">μη περιλαμβανομένου ΦΠΑ (Προϋπολογισμός με ΦΠΑ: </w:t>
            </w:r>
            <w:r w:rsidR="00F14DCB" w:rsidRPr="00705447">
              <w:rPr>
                <w:rFonts w:cs="Tahoma"/>
                <w:b/>
                <w:bCs/>
                <w:sz w:val="22"/>
                <w:szCs w:val="22"/>
              </w:rPr>
              <w:t>372.000,00 €</w:t>
            </w:r>
            <w:r w:rsidRPr="00705447">
              <w:rPr>
                <w:rFonts w:cs="Tahoma"/>
                <w:b/>
                <w:bCs/>
                <w:color w:val="000000"/>
                <w:sz w:val="22"/>
                <w:szCs w:val="22"/>
                <w:lang w:eastAsia="el-GR"/>
              </w:rPr>
              <w:t>, ΦΠΑ</w:t>
            </w:r>
            <w:r w:rsidR="00365129" w:rsidRPr="00705447">
              <w:rPr>
                <w:rFonts w:cs="Tahoma"/>
                <w:b/>
                <w:bCs/>
                <w:color w:val="000000"/>
                <w:sz w:val="22"/>
                <w:szCs w:val="22"/>
                <w:lang w:eastAsia="el-GR"/>
              </w:rPr>
              <w:t xml:space="preserve"> </w:t>
            </w:r>
            <w:r w:rsidR="00365129" w:rsidRPr="00705447">
              <w:rPr>
                <w:rFonts w:cs="Tahoma"/>
                <w:b/>
                <w:bCs/>
                <w:sz w:val="22"/>
                <w:szCs w:val="22"/>
              </w:rPr>
              <w:t>24%</w:t>
            </w:r>
            <w:r w:rsidRPr="00705447">
              <w:rPr>
                <w:rFonts w:cs="Tahoma"/>
                <w:b/>
                <w:bCs/>
                <w:color w:val="000000"/>
                <w:sz w:val="22"/>
                <w:szCs w:val="22"/>
                <w:lang w:eastAsia="el-GR"/>
              </w:rPr>
              <w:t xml:space="preserve"> </w:t>
            </w:r>
            <w:r w:rsidR="00F14DCB" w:rsidRPr="00705447">
              <w:rPr>
                <w:rFonts w:cs="Tahoma"/>
                <w:b/>
                <w:bCs/>
                <w:color w:val="000000"/>
                <w:sz w:val="22"/>
                <w:szCs w:val="22"/>
                <w:lang w:eastAsia="el-GR"/>
              </w:rPr>
              <w:t>72.000,00 €</w:t>
            </w:r>
            <w:r w:rsidRPr="00705447">
              <w:rPr>
                <w:rFonts w:cs="Tahoma"/>
                <w:color w:val="000000"/>
                <w:sz w:val="22"/>
                <w:szCs w:val="22"/>
                <w:lang w:eastAsia="el-GR"/>
              </w:rPr>
              <w:t>)</w:t>
            </w:r>
          </w:p>
          <w:p w14:paraId="657FCFF7" w14:textId="4CD56D60" w:rsidR="0024279E" w:rsidRPr="00705447" w:rsidRDefault="00464958" w:rsidP="005F713A">
            <w:pPr>
              <w:pStyle w:val="Tabletext"/>
              <w:numPr>
                <w:ilvl w:val="0"/>
                <w:numId w:val="14"/>
              </w:numPr>
              <w:spacing w:before="120" w:after="0"/>
              <w:ind w:left="242" w:hanging="242"/>
              <w:jc w:val="both"/>
              <w:rPr>
                <w:rFonts w:cs="Tahoma"/>
                <w:b/>
                <w:color w:val="000000"/>
                <w:szCs w:val="22"/>
              </w:rPr>
            </w:pPr>
            <w:r w:rsidRPr="00705447">
              <w:rPr>
                <w:rFonts w:cs="Tahoma"/>
                <w:sz w:val="22"/>
                <w:szCs w:val="22"/>
              </w:rPr>
              <w:t>Προϋπολογισμός δικαιώματος προαίρεσης</w:t>
            </w:r>
            <w:r>
              <w:rPr>
                <w:rFonts w:cs="Tahoma"/>
                <w:sz w:val="22"/>
                <w:szCs w:val="22"/>
              </w:rPr>
              <w:t xml:space="preserve"> </w:t>
            </w:r>
            <w:r w:rsidRPr="00705447">
              <w:rPr>
                <w:rFonts w:cs="Tahoma"/>
                <w:sz w:val="22"/>
                <w:szCs w:val="22"/>
              </w:rPr>
              <w:t>αύξησης φυσικού αντικειμένου</w:t>
            </w:r>
            <w:r w:rsidR="00750FB7">
              <w:rPr>
                <w:rFonts w:cs="Tahoma"/>
                <w:sz w:val="22"/>
                <w:szCs w:val="22"/>
              </w:rPr>
              <w:t xml:space="preserve"> έως </w:t>
            </w:r>
            <w:r w:rsidR="00750FB7" w:rsidRPr="00CF1F0B">
              <w:rPr>
                <w:rFonts w:cs="Tahoma"/>
                <w:sz w:val="22"/>
                <w:szCs w:val="22"/>
              </w:rPr>
              <w:t>50</w:t>
            </w:r>
            <w:r w:rsidR="00750FB7">
              <w:rPr>
                <w:rFonts w:cs="Tahoma"/>
                <w:sz w:val="22"/>
                <w:szCs w:val="22"/>
              </w:rPr>
              <w:t>%</w:t>
            </w:r>
            <w:r w:rsidRPr="00705447">
              <w:rPr>
                <w:rFonts w:cs="Tahoma"/>
                <w:sz w:val="22"/>
                <w:szCs w:val="22"/>
              </w:rPr>
              <w:t xml:space="preserve">: </w:t>
            </w:r>
            <w:r w:rsidRPr="00705447">
              <w:rPr>
                <w:rFonts w:cs="Tahoma"/>
                <w:b/>
                <w:bCs/>
                <w:sz w:val="22"/>
                <w:szCs w:val="22"/>
              </w:rPr>
              <w:t>1</w:t>
            </w:r>
            <w:r w:rsidRPr="00CF1F0B">
              <w:rPr>
                <w:rFonts w:cs="Tahoma"/>
                <w:b/>
                <w:bCs/>
                <w:sz w:val="22"/>
                <w:szCs w:val="22"/>
              </w:rPr>
              <w:t>50</w:t>
            </w:r>
            <w:r w:rsidRPr="00705447">
              <w:rPr>
                <w:rFonts w:cs="Tahoma"/>
                <w:b/>
                <w:bCs/>
                <w:sz w:val="22"/>
                <w:szCs w:val="22"/>
              </w:rPr>
              <w:t>.000,00</w:t>
            </w:r>
            <w:r>
              <w:rPr>
                <w:rFonts w:cs="Tahoma"/>
                <w:sz w:val="22"/>
                <w:szCs w:val="22"/>
              </w:rPr>
              <w:t xml:space="preserve"> </w:t>
            </w:r>
            <w:r w:rsidRPr="00705447">
              <w:rPr>
                <w:rFonts w:cs="Tahoma"/>
                <w:b/>
                <w:bCs/>
                <w:color w:val="000000"/>
                <w:sz w:val="22"/>
                <w:szCs w:val="22"/>
                <w:lang w:eastAsia="el-GR"/>
              </w:rPr>
              <w:t>€</w:t>
            </w:r>
            <w:r w:rsidRPr="00705447">
              <w:rPr>
                <w:rFonts w:cs="Tahoma"/>
                <w:sz w:val="22"/>
                <w:szCs w:val="22"/>
              </w:rPr>
              <w:t xml:space="preserve"> μη περιλαμβανομένου ΦΠΑ (Προϋπολογισμός με ΦΠΑ: </w:t>
            </w:r>
            <w:r>
              <w:rPr>
                <w:rFonts w:cs="Tahoma"/>
                <w:sz w:val="22"/>
                <w:szCs w:val="22"/>
              </w:rPr>
              <w:t xml:space="preserve"> </w:t>
            </w:r>
            <w:r w:rsidRPr="00705447">
              <w:rPr>
                <w:rFonts w:cs="Tahoma"/>
                <w:b/>
                <w:bCs/>
                <w:sz w:val="22"/>
                <w:szCs w:val="22"/>
              </w:rPr>
              <w:t>1</w:t>
            </w:r>
            <w:r w:rsidRPr="00CF1F0B">
              <w:rPr>
                <w:rFonts w:cs="Tahoma"/>
                <w:b/>
                <w:bCs/>
                <w:sz w:val="22"/>
                <w:szCs w:val="22"/>
              </w:rPr>
              <w:t>86</w:t>
            </w:r>
            <w:r w:rsidRPr="00705447">
              <w:rPr>
                <w:rFonts w:cs="Tahoma"/>
                <w:b/>
                <w:bCs/>
                <w:sz w:val="22"/>
                <w:szCs w:val="22"/>
              </w:rPr>
              <w:t>.</w:t>
            </w:r>
            <w:r w:rsidRPr="00CF1F0B">
              <w:rPr>
                <w:rFonts w:cs="Tahoma"/>
                <w:b/>
                <w:bCs/>
                <w:sz w:val="22"/>
                <w:szCs w:val="22"/>
              </w:rPr>
              <w:t>0</w:t>
            </w:r>
            <w:r w:rsidRPr="00705447">
              <w:rPr>
                <w:rFonts w:cs="Tahoma"/>
                <w:b/>
                <w:bCs/>
                <w:sz w:val="22"/>
                <w:szCs w:val="22"/>
              </w:rPr>
              <w:t>00,00</w:t>
            </w:r>
            <w:r>
              <w:rPr>
                <w:rFonts w:cs="Tahoma"/>
                <w:sz w:val="22"/>
                <w:szCs w:val="22"/>
              </w:rPr>
              <w:t xml:space="preserve"> </w:t>
            </w:r>
            <w:r w:rsidRPr="00705447">
              <w:rPr>
                <w:rFonts w:cs="Tahoma"/>
                <w:b/>
                <w:bCs/>
                <w:color w:val="000000"/>
                <w:sz w:val="22"/>
                <w:szCs w:val="22"/>
                <w:lang w:eastAsia="el-GR"/>
              </w:rPr>
              <w:t xml:space="preserve">€ , ΦΠΑ </w:t>
            </w:r>
            <w:r w:rsidRPr="00705447">
              <w:rPr>
                <w:rFonts w:cs="Tahoma"/>
                <w:b/>
                <w:bCs/>
                <w:sz w:val="22"/>
                <w:szCs w:val="22"/>
              </w:rPr>
              <w:t>24%</w:t>
            </w:r>
            <w:r w:rsidRPr="00705447">
              <w:rPr>
                <w:rFonts w:cs="Tahoma"/>
                <w:b/>
                <w:bCs/>
                <w:color w:val="000000"/>
                <w:sz w:val="22"/>
                <w:szCs w:val="22"/>
                <w:lang w:eastAsia="el-GR"/>
              </w:rPr>
              <w:t xml:space="preserve">  </w:t>
            </w:r>
            <w:r>
              <w:rPr>
                <w:rFonts w:cs="Tahoma"/>
                <w:b/>
                <w:bCs/>
                <w:color w:val="000000"/>
                <w:sz w:val="22"/>
                <w:szCs w:val="22"/>
                <w:lang w:eastAsia="el-GR"/>
              </w:rPr>
              <w:t>3</w:t>
            </w:r>
            <w:r w:rsidRPr="00CF1F0B">
              <w:rPr>
                <w:rFonts w:cs="Tahoma"/>
                <w:b/>
                <w:bCs/>
                <w:color w:val="000000"/>
                <w:sz w:val="22"/>
                <w:szCs w:val="22"/>
                <w:lang w:eastAsia="el-GR"/>
              </w:rPr>
              <w:t>6</w:t>
            </w:r>
            <w:r>
              <w:rPr>
                <w:rFonts w:cs="Tahoma"/>
                <w:b/>
                <w:bCs/>
                <w:color w:val="000000"/>
                <w:sz w:val="22"/>
                <w:szCs w:val="22"/>
                <w:lang w:eastAsia="el-GR"/>
              </w:rPr>
              <w:t>.</w:t>
            </w:r>
            <w:r w:rsidRPr="00CF1F0B">
              <w:rPr>
                <w:rFonts w:cs="Tahoma"/>
                <w:b/>
                <w:bCs/>
                <w:color w:val="000000"/>
                <w:sz w:val="22"/>
                <w:szCs w:val="22"/>
                <w:lang w:eastAsia="el-GR"/>
              </w:rPr>
              <w:t>0</w:t>
            </w:r>
            <w:r>
              <w:rPr>
                <w:rFonts w:cs="Tahoma"/>
                <w:b/>
                <w:bCs/>
                <w:color w:val="000000"/>
                <w:sz w:val="22"/>
                <w:szCs w:val="22"/>
                <w:lang w:eastAsia="el-GR"/>
              </w:rPr>
              <w:t xml:space="preserve">00,00 </w:t>
            </w:r>
            <w:r w:rsidRPr="00705447">
              <w:rPr>
                <w:rFonts w:cs="Tahoma"/>
                <w:b/>
                <w:bCs/>
                <w:color w:val="000000"/>
                <w:sz w:val="22"/>
                <w:szCs w:val="22"/>
                <w:lang w:eastAsia="el-GR"/>
              </w:rPr>
              <w:t>€</w:t>
            </w:r>
            <w:r w:rsidRPr="00705447">
              <w:rPr>
                <w:rFonts w:cs="Tahoma"/>
                <w:color w:val="000000"/>
                <w:sz w:val="22"/>
                <w:szCs w:val="22"/>
                <w:lang w:eastAsia="el-GR"/>
              </w:rPr>
              <w:t>)</w:t>
            </w:r>
          </w:p>
        </w:tc>
      </w:tr>
      <w:tr w:rsidR="0024279E" w:rsidRPr="009E0238" w14:paraId="0947AF3B" w14:textId="77777777" w:rsidTr="009E0238">
        <w:tc>
          <w:tcPr>
            <w:tcW w:w="2405" w:type="dxa"/>
            <w:shd w:val="clear" w:color="auto" w:fill="auto"/>
            <w:vAlign w:val="bottom"/>
          </w:tcPr>
          <w:p w14:paraId="622BF7D9"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7223" w:type="dxa"/>
            <w:gridSpan w:val="2"/>
            <w:shd w:val="clear" w:color="auto" w:fill="auto"/>
            <w:vAlign w:val="bottom"/>
          </w:tcPr>
          <w:p w14:paraId="4BD01879" w14:textId="4C28DAE0" w:rsidR="0024279E" w:rsidRPr="009E0238" w:rsidRDefault="00ED42C6" w:rsidP="009E0238">
            <w:pPr>
              <w:autoSpaceDE w:val="0"/>
              <w:autoSpaceDN w:val="0"/>
              <w:adjustRightInd w:val="0"/>
              <w:spacing w:before="120" w:after="0"/>
              <w:rPr>
                <w:bCs/>
                <w:color w:val="000000"/>
                <w:highlight w:val="cyan"/>
                <w:lang w:val="el-GR"/>
              </w:rPr>
            </w:pPr>
            <w:r w:rsidRPr="009E0238">
              <w:rPr>
                <w:bCs/>
                <w:color w:val="000000"/>
                <w:lang w:val="el-GR"/>
              </w:rPr>
              <w:t xml:space="preserve">72224000-1, </w:t>
            </w:r>
            <w:r w:rsidRPr="001E51D4">
              <w:rPr>
                <w:bCs/>
                <w:color w:val="000000"/>
                <w:lang w:val="el-GR"/>
              </w:rPr>
              <w:t>72000000-5</w:t>
            </w:r>
            <w:r w:rsidR="009E0238" w:rsidRPr="009E0238">
              <w:rPr>
                <w:bCs/>
                <w:color w:val="000000"/>
                <w:lang w:val="el-GR"/>
              </w:rPr>
              <w:t>, 72221000-0</w:t>
            </w:r>
          </w:p>
        </w:tc>
      </w:tr>
      <w:tr w:rsidR="0024279E" w:rsidRPr="00B43E75" w14:paraId="01000238" w14:textId="77777777" w:rsidTr="009E0238">
        <w:tc>
          <w:tcPr>
            <w:tcW w:w="2405" w:type="dxa"/>
            <w:shd w:val="clear" w:color="auto" w:fill="auto"/>
            <w:vAlign w:val="bottom"/>
          </w:tcPr>
          <w:p w14:paraId="1E1A12A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7223" w:type="dxa"/>
            <w:gridSpan w:val="2"/>
            <w:shd w:val="clear" w:color="auto" w:fill="auto"/>
            <w:vAlign w:val="bottom"/>
          </w:tcPr>
          <w:p w14:paraId="694B18B7" w14:textId="329A25B5" w:rsidR="006E5AB3" w:rsidRPr="009E0238" w:rsidRDefault="009E0238" w:rsidP="00603221">
            <w:pPr>
              <w:autoSpaceDE w:val="0"/>
              <w:autoSpaceDN w:val="0"/>
              <w:adjustRightInd w:val="0"/>
              <w:spacing w:before="120" w:after="0"/>
              <w:rPr>
                <w:bCs/>
                <w:color w:val="000000"/>
                <w:lang w:val="el-GR"/>
              </w:rPr>
            </w:pPr>
            <w:r w:rsidRPr="009E0238">
              <w:rPr>
                <w:bCs/>
                <w:color w:val="000000"/>
                <w:lang w:val="el-GR"/>
              </w:rPr>
              <w:t>Η πλέον συμφέρουσα προσφορά αποκλειστικά και μόνο βάσει ποιοτικών κριτηρίων (σταθερή τιμή), Ν. 4412/2016, Άρθρο 86, Παράγραφος 7</w:t>
            </w:r>
          </w:p>
        </w:tc>
      </w:tr>
      <w:tr w:rsidR="0024279E" w:rsidRPr="00DF02B0" w:rsidDel="005977E7" w14:paraId="7AF3995B" w14:textId="77777777" w:rsidTr="009E0238">
        <w:tc>
          <w:tcPr>
            <w:tcW w:w="2405" w:type="dxa"/>
            <w:shd w:val="clear" w:color="auto" w:fill="auto"/>
            <w:vAlign w:val="bottom"/>
          </w:tcPr>
          <w:p w14:paraId="7861DAB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7223" w:type="dxa"/>
            <w:gridSpan w:val="2"/>
            <w:shd w:val="clear" w:color="auto" w:fill="auto"/>
            <w:vAlign w:val="center"/>
          </w:tcPr>
          <w:p w14:paraId="5D114792" w14:textId="2E090AA7" w:rsidR="0024279E" w:rsidRPr="009361C2" w:rsidDel="005977E7" w:rsidRDefault="003A3253" w:rsidP="00C82832">
            <w:pPr>
              <w:autoSpaceDE w:val="0"/>
              <w:autoSpaceDN w:val="0"/>
              <w:adjustRightInd w:val="0"/>
              <w:spacing w:before="120" w:after="0"/>
              <w:jc w:val="left"/>
              <w:rPr>
                <w:b/>
                <w:color w:val="000000"/>
                <w:lang w:val="el-GR"/>
              </w:rPr>
            </w:pPr>
            <w:r>
              <w:rPr>
                <w:b/>
                <w:color w:val="000000"/>
                <w:lang w:val="en-US"/>
              </w:rPr>
              <w:t>03</w:t>
            </w:r>
            <w:r w:rsidR="009361C2">
              <w:rPr>
                <w:b/>
                <w:color w:val="000000"/>
                <w:lang w:val="el-GR"/>
              </w:rPr>
              <w:t>-01-2022</w:t>
            </w:r>
          </w:p>
        </w:tc>
      </w:tr>
      <w:tr w:rsidR="00C82832" w:rsidRPr="00DF02B0" w:rsidDel="005977E7" w14:paraId="3B80D588" w14:textId="77777777" w:rsidTr="00B42BA2">
        <w:tc>
          <w:tcPr>
            <w:tcW w:w="7332" w:type="dxa"/>
            <w:gridSpan w:val="2"/>
            <w:tcBorders>
              <w:bottom w:val="nil"/>
            </w:tcBorders>
            <w:shd w:val="clear" w:color="auto" w:fill="auto"/>
            <w:vAlign w:val="bottom"/>
          </w:tcPr>
          <w:p w14:paraId="6E4F38C8"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70425341" w14:textId="2948C0CC" w:rsidR="00C82832" w:rsidRPr="00220591" w:rsidDel="005977E7" w:rsidRDefault="00A93AFF" w:rsidP="00220591">
            <w:pPr>
              <w:autoSpaceDE w:val="0"/>
              <w:autoSpaceDN w:val="0"/>
              <w:adjustRightInd w:val="0"/>
              <w:spacing w:before="120" w:after="0"/>
              <w:jc w:val="left"/>
              <w:rPr>
                <w:b/>
                <w:color w:val="000000"/>
                <w:lang w:val="en-US"/>
              </w:rPr>
            </w:pPr>
            <w:r w:rsidRPr="00220591">
              <w:rPr>
                <w:b/>
                <w:color w:val="000000"/>
                <w:lang w:val="en-US"/>
              </w:rPr>
              <w:t>02-12-2021</w:t>
            </w:r>
          </w:p>
        </w:tc>
      </w:tr>
      <w:tr w:rsidR="00C82832" w:rsidRPr="00DF02B0" w:rsidDel="005977E7" w14:paraId="642E7C35" w14:textId="77777777" w:rsidTr="00B42BA2">
        <w:tc>
          <w:tcPr>
            <w:tcW w:w="7332" w:type="dxa"/>
            <w:gridSpan w:val="2"/>
            <w:tcBorders>
              <w:bottom w:val="nil"/>
            </w:tcBorders>
            <w:shd w:val="clear" w:color="auto" w:fill="auto"/>
            <w:vAlign w:val="bottom"/>
          </w:tcPr>
          <w:p w14:paraId="588C920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23CC0026" w14:textId="3636B5AE" w:rsidR="00C82832" w:rsidRPr="00220591" w:rsidDel="005977E7" w:rsidRDefault="00A93AFF" w:rsidP="00220591">
            <w:pPr>
              <w:autoSpaceDE w:val="0"/>
              <w:autoSpaceDN w:val="0"/>
              <w:adjustRightInd w:val="0"/>
              <w:spacing w:before="120" w:after="0"/>
              <w:jc w:val="left"/>
              <w:rPr>
                <w:b/>
                <w:color w:val="000000"/>
                <w:lang w:val="en-US"/>
              </w:rPr>
            </w:pPr>
            <w:r w:rsidRPr="00220591">
              <w:rPr>
                <w:b/>
                <w:color w:val="000000"/>
                <w:lang w:val="en-US"/>
              </w:rPr>
              <w:t>02-12-2021</w:t>
            </w:r>
          </w:p>
        </w:tc>
      </w:tr>
      <w:tr w:rsidR="00C82832" w:rsidRPr="00DF02B0" w:rsidDel="005977E7" w14:paraId="55C5540D" w14:textId="77777777" w:rsidTr="00823860">
        <w:tc>
          <w:tcPr>
            <w:tcW w:w="7332" w:type="dxa"/>
            <w:gridSpan w:val="2"/>
            <w:tcBorders>
              <w:bottom w:val="single" w:sz="4" w:space="0" w:color="auto"/>
            </w:tcBorders>
            <w:shd w:val="clear" w:color="auto" w:fill="auto"/>
            <w:vAlign w:val="bottom"/>
          </w:tcPr>
          <w:p w14:paraId="665FE541"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tcBorders>
              <w:bottom w:val="single" w:sz="4" w:space="0" w:color="auto"/>
            </w:tcBorders>
            <w:shd w:val="clear" w:color="auto" w:fill="auto"/>
            <w:vAlign w:val="center"/>
          </w:tcPr>
          <w:p w14:paraId="07EACCF4" w14:textId="2CF21ED6" w:rsidR="00C82832" w:rsidRPr="00220591" w:rsidRDefault="00A93AFF" w:rsidP="00C82832">
            <w:pPr>
              <w:autoSpaceDE w:val="0"/>
              <w:autoSpaceDN w:val="0"/>
              <w:adjustRightInd w:val="0"/>
              <w:spacing w:before="120" w:after="0"/>
              <w:jc w:val="left"/>
              <w:rPr>
                <w:b/>
                <w:color w:val="000000"/>
                <w:lang w:val="en-US"/>
              </w:rPr>
            </w:pPr>
            <w:r w:rsidRPr="00220591">
              <w:rPr>
                <w:b/>
                <w:color w:val="000000"/>
                <w:lang w:val="en-US"/>
              </w:rPr>
              <w:t>26-11-2021</w:t>
            </w:r>
          </w:p>
        </w:tc>
      </w:tr>
      <w:tr w:rsidR="00C82832" w:rsidRPr="003C0732" w:rsidDel="005977E7" w14:paraId="43DB1B8A" w14:textId="77777777" w:rsidTr="00823860">
        <w:tc>
          <w:tcPr>
            <w:tcW w:w="7332" w:type="dxa"/>
            <w:gridSpan w:val="2"/>
            <w:tcBorders>
              <w:bottom w:val="single" w:sz="4" w:space="0" w:color="auto"/>
            </w:tcBorders>
            <w:shd w:val="clear" w:color="auto" w:fill="auto"/>
            <w:vAlign w:val="bottom"/>
          </w:tcPr>
          <w:p w14:paraId="0E366565"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tcBorders>
              <w:bottom w:val="single" w:sz="4" w:space="0" w:color="auto"/>
            </w:tcBorders>
            <w:shd w:val="clear" w:color="auto" w:fill="auto"/>
            <w:vAlign w:val="center"/>
          </w:tcPr>
          <w:p w14:paraId="57DC9208" w14:textId="3FE1AFCA" w:rsidR="00C82832" w:rsidRPr="00220591" w:rsidRDefault="00A93AFF" w:rsidP="00220591">
            <w:pPr>
              <w:autoSpaceDE w:val="0"/>
              <w:autoSpaceDN w:val="0"/>
              <w:adjustRightInd w:val="0"/>
              <w:spacing w:before="120" w:after="0"/>
              <w:jc w:val="left"/>
              <w:rPr>
                <w:b/>
                <w:color w:val="000000"/>
                <w:lang w:val="en-US"/>
              </w:rPr>
            </w:pPr>
            <w:r w:rsidRPr="00220591">
              <w:rPr>
                <w:b/>
                <w:color w:val="000000"/>
                <w:lang w:val="en-US"/>
              </w:rPr>
              <w:t>02-12-2021</w:t>
            </w:r>
          </w:p>
        </w:tc>
      </w:tr>
    </w:tbl>
    <w:p w14:paraId="60BE72D8" w14:textId="7D291CAD" w:rsidR="003C0732" w:rsidRPr="00855499" w:rsidRDefault="003C0732" w:rsidP="00603221">
      <w:pPr>
        <w:spacing w:after="0"/>
        <w:rPr>
          <w:b/>
          <w:color w:val="000000"/>
          <w:sz w:val="16"/>
          <w:szCs w:val="16"/>
        </w:rPr>
      </w:pPr>
    </w:p>
    <w:p w14:paraId="0548AA7B" w14:textId="77777777" w:rsidR="003C0732" w:rsidRDefault="003C0732" w:rsidP="00C82832"/>
    <w:p w14:paraId="18CAECB3" w14:textId="77777777" w:rsidR="00C82832" w:rsidRDefault="00C82832" w:rsidP="00C82832">
      <w:pPr>
        <w:sectPr w:rsidR="00C82832" w:rsidSect="00C82832">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5059390D" w14:textId="6B5C45DB" w:rsidR="0024279E" w:rsidRPr="00603221" w:rsidRDefault="0024279E" w:rsidP="00E53D8A">
      <w:pPr>
        <w:pStyle w:val="2"/>
        <w:numPr>
          <w:ilvl w:val="0"/>
          <w:numId w:val="0"/>
        </w:numPr>
        <w:ind w:left="576"/>
        <w:rPr>
          <w:rFonts w:cs="Tahoma"/>
          <w:lang w:val="el-GR"/>
        </w:rPr>
      </w:pPr>
      <w:bookmarkStart w:id="1" w:name="_Toc375058496"/>
      <w:bookmarkStart w:id="2" w:name="_Toc418166314"/>
      <w:bookmarkStart w:id="3" w:name="_Toc86935157"/>
      <w:r w:rsidRPr="00603221">
        <w:rPr>
          <w:rFonts w:cs="Tahoma"/>
          <w:lang w:val="el-GR"/>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1E7A1CA6" w14:textId="77777777" w:rsidTr="0031590C">
        <w:trPr>
          <w:tblHeader/>
        </w:trPr>
        <w:tc>
          <w:tcPr>
            <w:tcW w:w="9855" w:type="dxa"/>
            <w:gridSpan w:val="2"/>
            <w:shd w:val="clear" w:color="auto" w:fill="E0E0E0"/>
            <w:vAlign w:val="center"/>
          </w:tcPr>
          <w:p w14:paraId="09EE853D" w14:textId="24715590" w:rsidR="0024279E" w:rsidRPr="00603221" w:rsidRDefault="0024279E" w:rsidP="0031590C">
            <w:pPr>
              <w:pStyle w:val="3"/>
              <w:ind w:left="0" w:firstLine="0"/>
              <w:rPr>
                <w:rFonts w:cs="Tahoma"/>
                <w:szCs w:val="22"/>
                <w:lang w:val="el-GR"/>
              </w:rPr>
            </w:pPr>
            <w:bookmarkStart w:id="4" w:name="_Toc375058497"/>
            <w:bookmarkStart w:id="5" w:name="_Toc418166315"/>
            <w:bookmarkStart w:id="6" w:name="_Toc86935158"/>
            <w:r w:rsidRPr="00603221">
              <w:rPr>
                <w:rFonts w:cs="Tahoma"/>
                <w:szCs w:val="22"/>
                <w:lang w:val="el-GR"/>
              </w:rPr>
              <w:t>Συνοπτικά στοιχεία Έργου</w:t>
            </w:r>
            <w:bookmarkEnd w:id="4"/>
            <w:bookmarkEnd w:id="5"/>
            <w:bookmarkEnd w:id="6"/>
          </w:p>
        </w:tc>
      </w:tr>
      <w:tr w:rsidR="0024279E" w:rsidRPr="00B43E75" w14:paraId="70F63E57" w14:textId="77777777" w:rsidTr="0031590C">
        <w:tc>
          <w:tcPr>
            <w:tcW w:w="3708" w:type="dxa"/>
            <w:vAlign w:val="center"/>
          </w:tcPr>
          <w:p w14:paraId="4DA9DB94"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08599D5A" w14:textId="1031A616" w:rsidR="0024279E" w:rsidRPr="00603221" w:rsidRDefault="00ED42C6" w:rsidP="0031590C">
            <w:pPr>
              <w:pStyle w:val="TabletextChar"/>
              <w:rPr>
                <w:rFonts w:cs="Tahoma"/>
                <w:sz w:val="22"/>
                <w:szCs w:val="22"/>
              </w:rPr>
            </w:pPr>
            <w:r w:rsidRPr="006E6C19">
              <w:rPr>
                <w:rFonts w:cs="Tahoma"/>
                <w:sz w:val="22"/>
                <w:szCs w:val="22"/>
              </w:rPr>
              <w:t>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tc>
      </w:tr>
      <w:tr w:rsidR="0024279E" w:rsidRPr="00317788" w14:paraId="7A7F3751" w14:textId="77777777" w:rsidTr="0031590C">
        <w:tc>
          <w:tcPr>
            <w:tcW w:w="3708" w:type="dxa"/>
            <w:vAlign w:val="center"/>
          </w:tcPr>
          <w:p w14:paraId="31C275BC"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0C2B76F4"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A36446" w:rsidRPr="00DF02B0" w14:paraId="3969DF84" w14:textId="77777777" w:rsidTr="0031590C">
        <w:tc>
          <w:tcPr>
            <w:tcW w:w="3708" w:type="dxa"/>
            <w:vAlign w:val="center"/>
          </w:tcPr>
          <w:p w14:paraId="7D7A25F8" w14:textId="77777777" w:rsidR="00A36446" w:rsidRPr="00A36446" w:rsidRDefault="00A36446" w:rsidP="00A36446">
            <w:pPr>
              <w:pStyle w:val="TabletextChar"/>
              <w:rPr>
                <w:rFonts w:cs="Tahoma"/>
                <w:b/>
                <w:sz w:val="22"/>
                <w:szCs w:val="22"/>
              </w:rPr>
            </w:pPr>
            <w:r w:rsidRPr="00A36446">
              <w:rPr>
                <w:rFonts w:cs="Tahoma"/>
                <w:b/>
                <w:sz w:val="22"/>
                <w:szCs w:val="22"/>
              </w:rPr>
              <w:t>ΦΟΡΕΑΣ ΛΕΙΤΟΥΡΓΙΑΣ</w:t>
            </w:r>
          </w:p>
        </w:tc>
        <w:tc>
          <w:tcPr>
            <w:tcW w:w="6147" w:type="dxa"/>
            <w:vAlign w:val="center"/>
          </w:tcPr>
          <w:p w14:paraId="520F8B8F" w14:textId="2CBAA83E" w:rsidR="00A36446" w:rsidRPr="00603221" w:rsidRDefault="00A36446" w:rsidP="00A36446">
            <w:pPr>
              <w:pStyle w:val="TabletextChar"/>
              <w:rPr>
                <w:rFonts w:cs="Tahoma"/>
                <w:b/>
                <w:sz w:val="22"/>
                <w:szCs w:val="22"/>
              </w:rPr>
            </w:pPr>
            <w:r w:rsidRPr="00BF4414">
              <w:rPr>
                <w:rFonts w:cs="Tahoma"/>
                <w:b/>
                <w:sz w:val="22"/>
                <w:szCs w:val="22"/>
              </w:rPr>
              <w:t>«Υπουργείο Ψηφιακής Διακυβέρνησης»</w:t>
            </w:r>
          </w:p>
        </w:tc>
      </w:tr>
      <w:tr w:rsidR="00A36446" w:rsidRPr="00DF02B0" w14:paraId="29695076" w14:textId="77777777" w:rsidTr="0031590C">
        <w:tc>
          <w:tcPr>
            <w:tcW w:w="3708" w:type="dxa"/>
            <w:vAlign w:val="center"/>
          </w:tcPr>
          <w:p w14:paraId="2DB09A61" w14:textId="77777777" w:rsidR="00A36446" w:rsidRPr="00A36446" w:rsidRDefault="00A36446" w:rsidP="00A36446">
            <w:pPr>
              <w:pStyle w:val="TabletextChar"/>
              <w:rPr>
                <w:rFonts w:cs="Tahoma"/>
                <w:b/>
                <w:sz w:val="22"/>
                <w:szCs w:val="22"/>
              </w:rPr>
            </w:pPr>
            <w:r w:rsidRPr="00A36446">
              <w:rPr>
                <w:rFonts w:cs="Tahoma"/>
                <w:b/>
                <w:sz w:val="22"/>
                <w:szCs w:val="22"/>
              </w:rPr>
              <w:t>ΚΥΡΙΟΣ ΤΟΥ ΕΡΓΟΥ</w:t>
            </w:r>
          </w:p>
        </w:tc>
        <w:tc>
          <w:tcPr>
            <w:tcW w:w="6147" w:type="dxa"/>
            <w:vAlign w:val="center"/>
          </w:tcPr>
          <w:p w14:paraId="6B1F4364" w14:textId="0FD5307D" w:rsidR="00A36446" w:rsidRPr="00603221" w:rsidRDefault="00A36446" w:rsidP="00A36446">
            <w:pPr>
              <w:pStyle w:val="TabletextChar"/>
              <w:rPr>
                <w:rFonts w:cs="Tahoma"/>
                <w:sz w:val="22"/>
                <w:szCs w:val="22"/>
              </w:rPr>
            </w:pPr>
            <w:r w:rsidRPr="00BF4414">
              <w:rPr>
                <w:rFonts w:cs="Tahoma"/>
                <w:b/>
                <w:sz w:val="22"/>
                <w:szCs w:val="22"/>
              </w:rPr>
              <w:t>«Υπουργείο Ψηφιακής Διακυβέρνησης»</w:t>
            </w:r>
          </w:p>
        </w:tc>
      </w:tr>
      <w:tr w:rsidR="00A36446" w:rsidRPr="00DF02B0" w14:paraId="7CEA18B9" w14:textId="77777777" w:rsidTr="0031590C">
        <w:tc>
          <w:tcPr>
            <w:tcW w:w="3708" w:type="dxa"/>
            <w:vAlign w:val="center"/>
          </w:tcPr>
          <w:p w14:paraId="48407F88" w14:textId="77777777" w:rsidR="00A36446" w:rsidRPr="00A36446" w:rsidRDefault="00A36446" w:rsidP="00A36446">
            <w:pPr>
              <w:pStyle w:val="TabletextChar"/>
              <w:rPr>
                <w:rFonts w:cs="Tahoma"/>
                <w:b/>
                <w:sz w:val="22"/>
                <w:szCs w:val="22"/>
              </w:rPr>
            </w:pPr>
            <w:r w:rsidRPr="00A36446">
              <w:rPr>
                <w:rFonts w:cs="Tahoma"/>
                <w:b/>
                <w:sz w:val="22"/>
                <w:szCs w:val="22"/>
              </w:rPr>
              <w:t>ΦΟΡΕΑΣ ΧΡΗΜΑΤΟΔΟΤΗΣΗΣ</w:t>
            </w:r>
          </w:p>
        </w:tc>
        <w:tc>
          <w:tcPr>
            <w:tcW w:w="6147" w:type="dxa"/>
            <w:vAlign w:val="center"/>
          </w:tcPr>
          <w:p w14:paraId="6D6954E0" w14:textId="4F7D540F" w:rsidR="00A36446" w:rsidRPr="00603221" w:rsidRDefault="00A36446" w:rsidP="00A36446">
            <w:pPr>
              <w:pStyle w:val="TabletextChar"/>
              <w:rPr>
                <w:rFonts w:cs="Tahoma"/>
                <w:b/>
                <w:sz w:val="22"/>
                <w:szCs w:val="22"/>
              </w:rPr>
            </w:pPr>
            <w:r w:rsidRPr="00BF4414">
              <w:rPr>
                <w:rFonts w:cs="Tahoma"/>
                <w:b/>
                <w:sz w:val="22"/>
                <w:szCs w:val="22"/>
              </w:rPr>
              <w:t>«Υπουργείο Ψηφιακής Διακυβέρνησης»</w:t>
            </w:r>
          </w:p>
        </w:tc>
      </w:tr>
      <w:tr w:rsidR="00A36446" w:rsidRPr="00B43E75" w14:paraId="5965B9C4" w14:textId="77777777" w:rsidTr="0031590C">
        <w:tc>
          <w:tcPr>
            <w:tcW w:w="3708" w:type="dxa"/>
            <w:vAlign w:val="center"/>
          </w:tcPr>
          <w:p w14:paraId="3BC35B15" w14:textId="77777777" w:rsidR="00A36446" w:rsidRPr="00A36446" w:rsidRDefault="00A36446" w:rsidP="00A36446">
            <w:pPr>
              <w:pStyle w:val="TabletextChar"/>
              <w:rPr>
                <w:rFonts w:cs="Tahoma"/>
                <w:b/>
                <w:sz w:val="22"/>
                <w:szCs w:val="22"/>
              </w:rPr>
            </w:pPr>
            <w:r w:rsidRPr="00A36446">
              <w:rPr>
                <w:rFonts w:cs="Tahoma"/>
                <w:b/>
                <w:sz w:val="22"/>
                <w:szCs w:val="22"/>
              </w:rPr>
              <w:t>ΤΟΠΟΣ ΠΑΡΑΔΟΣΗΣ – ΤΟΠΟΣ ΠΑΡΟΧΗΣ ΥΠΗΡΕΣΙΩΝ</w:t>
            </w:r>
          </w:p>
        </w:tc>
        <w:tc>
          <w:tcPr>
            <w:tcW w:w="6147" w:type="dxa"/>
            <w:vAlign w:val="center"/>
          </w:tcPr>
          <w:p w14:paraId="508A016E" w14:textId="42903FCC" w:rsidR="00A36446" w:rsidRPr="00603221" w:rsidRDefault="00A36446" w:rsidP="00A36446">
            <w:pPr>
              <w:pStyle w:val="TabletextChar"/>
              <w:rPr>
                <w:rFonts w:cs="Tahoma"/>
                <w:sz w:val="22"/>
                <w:szCs w:val="22"/>
              </w:rPr>
            </w:pPr>
            <w:r w:rsidRPr="00A36446">
              <w:rPr>
                <w:rFonts w:cs="Tahoma"/>
                <w:sz w:val="22"/>
                <w:szCs w:val="22"/>
              </w:rPr>
              <w:t>Τόπος παράδοσης: Η Αναθέτουσα Αρχή &amp; Υπουργείο Ψηφιακής Διακυβέρνησης</w:t>
            </w:r>
          </w:p>
        </w:tc>
      </w:tr>
      <w:tr w:rsidR="00A36446" w:rsidRPr="00B43E75" w14:paraId="368A0476" w14:textId="77777777" w:rsidTr="0031590C">
        <w:tc>
          <w:tcPr>
            <w:tcW w:w="3708" w:type="dxa"/>
            <w:vAlign w:val="center"/>
          </w:tcPr>
          <w:p w14:paraId="2E94881E" w14:textId="77777777" w:rsidR="00A36446" w:rsidRPr="00603221" w:rsidRDefault="00A36446" w:rsidP="00A36446">
            <w:pPr>
              <w:pStyle w:val="TabletextChar"/>
              <w:rPr>
                <w:rFonts w:cs="Tahoma"/>
                <w:b/>
                <w:sz w:val="22"/>
                <w:szCs w:val="22"/>
              </w:rPr>
            </w:pPr>
            <w:r w:rsidRPr="00603221">
              <w:rPr>
                <w:rFonts w:cs="Tahoma"/>
                <w:b/>
                <w:sz w:val="22"/>
                <w:szCs w:val="22"/>
              </w:rPr>
              <w:t>ΕΙΔΟΣ ΣΥΜΒΑΣΗΣ</w:t>
            </w:r>
          </w:p>
        </w:tc>
        <w:tc>
          <w:tcPr>
            <w:tcW w:w="6147" w:type="dxa"/>
            <w:vAlign w:val="center"/>
          </w:tcPr>
          <w:p w14:paraId="1B05ADF0" w14:textId="77777777" w:rsidR="00A36446" w:rsidRDefault="00A36446" w:rsidP="00A36446">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Pr>
                <w:rFonts w:cs="Tahoma"/>
                <w:b/>
                <w:sz w:val="22"/>
                <w:szCs w:val="22"/>
              </w:rPr>
              <w:t xml:space="preserve"> </w:t>
            </w:r>
          </w:p>
          <w:p w14:paraId="3D90F984" w14:textId="4EB60282" w:rsidR="00B47923" w:rsidRDefault="00B47923" w:rsidP="00A36446">
            <w:pPr>
              <w:pStyle w:val="TabletextChar"/>
              <w:rPr>
                <w:rFonts w:cs="Tahoma"/>
                <w:b/>
                <w:sz w:val="22"/>
                <w:szCs w:val="22"/>
              </w:rPr>
            </w:pPr>
            <w:r w:rsidRPr="00B47923">
              <w:rPr>
                <w:rFonts w:cs="Tahoma"/>
                <w:b/>
                <w:sz w:val="22"/>
                <w:szCs w:val="22"/>
              </w:rPr>
              <w:t>72000000-5: Υπηρεσίες τεχνολογίας των πληροφοριών: παροχή συμβουλών, ανάπτυξη λογισμικού, Διαδίκτυο και υποστήριξη.</w:t>
            </w:r>
          </w:p>
          <w:p w14:paraId="6D27D43E" w14:textId="7DC11DE8" w:rsidR="00A36446" w:rsidRDefault="00A36446" w:rsidP="00A36446">
            <w:pPr>
              <w:pStyle w:val="TabletextChar"/>
              <w:rPr>
                <w:rFonts w:cs="Tahoma"/>
                <w:b/>
                <w:sz w:val="22"/>
                <w:szCs w:val="22"/>
              </w:rPr>
            </w:pPr>
            <w:r w:rsidRPr="00F14DCB">
              <w:rPr>
                <w:rFonts w:cs="Tahoma"/>
                <w:b/>
                <w:sz w:val="22"/>
                <w:szCs w:val="22"/>
              </w:rPr>
              <w:t>72221000-0</w:t>
            </w:r>
            <w:r>
              <w:rPr>
                <w:rFonts w:cs="Tahoma"/>
                <w:b/>
                <w:sz w:val="22"/>
                <w:szCs w:val="22"/>
              </w:rPr>
              <w:t xml:space="preserve">: </w:t>
            </w:r>
            <w:r w:rsidRPr="00F14DCB">
              <w:rPr>
                <w:rFonts w:cs="Tahoma"/>
                <w:b/>
                <w:sz w:val="22"/>
                <w:szCs w:val="22"/>
              </w:rPr>
              <w:t>Υπηρεσίες παροχής συμβουλών επιχειρησιακής ανάλυσης</w:t>
            </w:r>
          </w:p>
          <w:p w14:paraId="6D758106" w14:textId="77777777" w:rsidR="00A36446" w:rsidRDefault="00A36446" w:rsidP="00A36446">
            <w:pPr>
              <w:pStyle w:val="TabletextChar"/>
              <w:rPr>
                <w:rFonts w:cs="Tahoma"/>
                <w:b/>
                <w:sz w:val="22"/>
                <w:szCs w:val="22"/>
              </w:rPr>
            </w:pPr>
            <w:r w:rsidRPr="00ED42C6">
              <w:rPr>
                <w:rFonts w:cs="Tahoma"/>
                <w:b/>
                <w:sz w:val="22"/>
                <w:szCs w:val="22"/>
              </w:rPr>
              <w:t>72224000-1</w:t>
            </w:r>
            <w:r>
              <w:rPr>
                <w:rFonts w:cs="Tahoma"/>
                <w:b/>
                <w:sz w:val="22"/>
                <w:szCs w:val="22"/>
              </w:rPr>
              <w:t xml:space="preserve"> </w:t>
            </w:r>
            <w:r w:rsidRPr="00ED42C6">
              <w:rPr>
                <w:rFonts w:cs="Tahoma"/>
                <w:b/>
                <w:sz w:val="22"/>
                <w:szCs w:val="22"/>
              </w:rPr>
              <w:t>Υπηρεσίες παροχής συμβουλών σε θέματα διαχείρισης έργων και συμπληρωματικών</w:t>
            </w:r>
            <w:r>
              <w:rPr>
                <w:rFonts w:cs="Tahoma"/>
                <w:b/>
                <w:sz w:val="22"/>
                <w:szCs w:val="22"/>
              </w:rPr>
              <w:t>,</w:t>
            </w:r>
          </w:p>
          <w:p w14:paraId="1336C0AA" w14:textId="5B1C7306" w:rsidR="00B47923" w:rsidRPr="00603221" w:rsidRDefault="00B47923" w:rsidP="00A36446">
            <w:pPr>
              <w:pStyle w:val="TabletextChar"/>
              <w:rPr>
                <w:rFonts w:cs="Tahoma"/>
                <w:b/>
                <w:sz w:val="22"/>
                <w:szCs w:val="22"/>
              </w:rPr>
            </w:pPr>
          </w:p>
        </w:tc>
      </w:tr>
      <w:tr w:rsidR="00A36446" w:rsidRPr="00B43E75" w14:paraId="4BE1AA9F" w14:textId="77777777" w:rsidTr="0031590C">
        <w:tc>
          <w:tcPr>
            <w:tcW w:w="3708" w:type="dxa"/>
            <w:vAlign w:val="center"/>
          </w:tcPr>
          <w:p w14:paraId="67DA0060" w14:textId="77777777" w:rsidR="00A36446" w:rsidRPr="00603221" w:rsidRDefault="00A36446" w:rsidP="00A36446">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1A6ED13" w14:textId="5079DE5F" w:rsidR="00A36446" w:rsidRPr="00603221" w:rsidRDefault="00A36446" w:rsidP="00A36446">
            <w:pPr>
              <w:rPr>
                <w:lang w:val="el-GR"/>
              </w:rPr>
            </w:pPr>
            <w:r w:rsidRPr="00A36446">
              <w:rPr>
                <w:lang w:val="el-GR" w:eastAsia="en-US"/>
              </w:rPr>
              <w:t xml:space="preserve">Ηλεκτρονικός Ανοικτός Άνω(Διεθνής) των Ορίων Διαγωνισμός για τη σύναψη </w:t>
            </w:r>
            <w:r w:rsidR="00B62B05">
              <w:rPr>
                <w:lang w:val="el-GR" w:eastAsia="en-US"/>
              </w:rPr>
              <w:t>Σύμβασης</w:t>
            </w:r>
            <w:r w:rsidRPr="00A36446">
              <w:rPr>
                <w:lang w:val="el-GR" w:eastAsia="en-US"/>
              </w:rPr>
              <w:t>, με κριτήριο ανάθεσης  πλέον συμφέρουσα προσφορά αποκλειστικά και μόνο βάσει ποιοτικών κριτηρίων (σταθερή τιμή), Ν. 4412/2016, Άρθρο 86, Παράγραφος 7</w:t>
            </w:r>
            <w:r>
              <w:rPr>
                <w:lang w:val="el-GR" w:eastAsia="en-US"/>
              </w:rPr>
              <w:t>.</w:t>
            </w:r>
          </w:p>
        </w:tc>
      </w:tr>
      <w:tr w:rsidR="00705447" w:rsidRPr="00B43E75" w14:paraId="26D95D50" w14:textId="77777777" w:rsidTr="00087CC3">
        <w:tc>
          <w:tcPr>
            <w:tcW w:w="3708" w:type="dxa"/>
            <w:vAlign w:val="center"/>
          </w:tcPr>
          <w:p w14:paraId="2B5B82DC" w14:textId="77777777" w:rsidR="00705447" w:rsidRPr="00603221" w:rsidRDefault="00705447" w:rsidP="00705447">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bottom"/>
          </w:tcPr>
          <w:p w14:paraId="07D14BEB" w14:textId="77777777" w:rsidR="00705447" w:rsidRPr="00705447" w:rsidRDefault="00705447" w:rsidP="00705447">
            <w:pPr>
              <w:pStyle w:val="TabletextChar"/>
              <w:spacing w:before="120" w:after="0" w:line="240" w:lineRule="auto"/>
              <w:rPr>
                <w:rFonts w:cs="Tahoma"/>
                <w:sz w:val="22"/>
                <w:szCs w:val="22"/>
              </w:rPr>
            </w:pPr>
            <w:r w:rsidRPr="00705447">
              <w:rPr>
                <w:rFonts w:cs="Tahoma"/>
                <w:sz w:val="22"/>
                <w:szCs w:val="22"/>
              </w:rPr>
              <w:t>Προϋπολογισμός Έργου - εκτιμώμενη αξία σύμβασης</w:t>
            </w:r>
          </w:p>
          <w:p w14:paraId="035A3DA2" w14:textId="77777777" w:rsidR="00705447" w:rsidRPr="00705447" w:rsidRDefault="00705447" w:rsidP="00705447">
            <w:pPr>
              <w:pStyle w:val="TabletextChar"/>
              <w:spacing w:before="120" w:after="0" w:line="240" w:lineRule="auto"/>
              <w:rPr>
                <w:rFonts w:cs="Tahoma"/>
                <w:b/>
                <w:bCs/>
                <w:color w:val="000000"/>
                <w:sz w:val="22"/>
                <w:szCs w:val="22"/>
                <w:lang w:eastAsia="el-GR"/>
              </w:rPr>
            </w:pPr>
            <w:r w:rsidRPr="00705447">
              <w:rPr>
                <w:rFonts w:cs="Tahoma"/>
                <w:sz w:val="22"/>
                <w:szCs w:val="22"/>
              </w:rPr>
              <w:t xml:space="preserve"> </w:t>
            </w:r>
            <w:r w:rsidRPr="00705447">
              <w:rPr>
                <w:rFonts w:cs="Tahoma"/>
                <w:b/>
                <w:bCs/>
                <w:sz w:val="22"/>
                <w:szCs w:val="22"/>
              </w:rPr>
              <w:t>450.000</w:t>
            </w:r>
            <w:r w:rsidRPr="00705447">
              <w:rPr>
                <w:rFonts w:cs="Tahoma"/>
                <w:b/>
                <w:bCs/>
                <w:color w:val="000000"/>
                <w:sz w:val="22"/>
                <w:szCs w:val="22"/>
                <w:lang w:eastAsia="el-GR"/>
              </w:rPr>
              <w:t>,</w:t>
            </w:r>
            <w:r>
              <w:rPr>
                <w:rFonts w:cs="Tahoma"/>
                <w:b/>
                <w:bCs/>
                <w:color w:val="000000"/>
                <w:sz w:val="22"/>
                <w:szCs w:val="22"/>
                <w:lang w:eastAsia="el-GR"/>
              </w:rPr>
              <w:t xml:space="preserve">00 </w:t>
            </w:r>
            <w:r w:rsidRPr="00705447">
              <w:rPr>
                <w:rFonts w:cs="Tahoma"/>
                <w:b/>
                <w:bCs/>
                <w:color w:val="000000"/>
                <w:sz w:val="22"/>
                <w:szCs w:val="22"/>
                <w:lang w:eastAsia="el-GR"/>
              </w:rPr>
              <w:t xml:space="preserve">€ </w:t>
            </w:r>
            <w:r w:rsidRPr="00705447">
              <w:rPr>
                <w:rFonts w:cs="Tahoma"/>
                <w:sz w:val="22"/>
                <w:szCs w:val="22"/>
              </w:rPr>
              <w:t xml:space="preserve">μη περιλαμβανομένου ΦΠΑ , προϋπολογισμός με ΦΠΑ: </w:t>
            </w:r>
            <w:r w:rsidRPr="00705447">
              <w:rPr>
                <w:rFonts w:cs="Tahoma"/>
                <w:b/>
                <w:bCs/>
                <w:sz w:val="22"/>
                <w:szCs w:val="22"/>
              </w:rPr>
              <w:t>558.000</w:t>
            </w:r>
            <w:r w:rsidRPr="00705447">
              <w:rPr>
                <w:rFonts w:cs="Tahoma"/>
                <w:b/>
                <w:bCs/>
                <w:color w:val="000000"/>
                <w:sz w:val="22"/>
                <w:szCs w:val="22"/>
                <w:lang w:eastAsia="el-GR"/>
              </w:rPr>
              <w:t>,</w:t>
            </w:r>
            <w:r>
              <w:rPr>
                <w:rFonts w:cs="Tahoma"/>
                <w:b/>
                <w:bCs/>
                <w:color w:val="000000"/>
                <w:sz w:val="22"/>
                <w:szCs w:val="22"/>
                <w:lang w:eastAsia="el-GR"/>
              </w:rPr>
              <w:t xml:space="preserve">00 </w:t>
            </w:r>
            <w:r w:rsidRPr="00705447">
              <w:rPr>
                <w:rFonts w:cs="Tahoma"/>
                <w:b/>
                <w:bCs/>
                <w:color w:val="000000"/>
                <w:sz w:val="22"/>
                <w:szCs w:val="22"/>
                <w:lang w:eastAsia="el-GR"/>
              </w:rPr>
              <w:t xml:space="preserve">€, ΦΠΑ 24%  </w:t>
            </w:r>
            <w:r>
              <w:rPr>
                <w:rFonts w:cs="Tahoma"/>
                <w:b/>
                <w:bCs/>
                <w:color w:val="000000"/>
                <w:sz w:val="22"/>
                <w:szCs w:val="22"/>
                <w:lang w:eastAsia="el-GR"/>
              </w:rPr>
              <w:t xml:space="preserve">108.000,00 </w:t>
            </w:r>
            <w:r w:rsidRPr="00705447">
              <w:rPr>
                <w:rFonts w:cs="Tahoma"/>
                <w:b/>
                <w:bCs/>
                <w:color w:val="000000"/>
                <w:sz w:val="22"/>
                <w:szCs w:val="22"/>
                <w:lang w:eastAsia="el-GR"/>
              </w:rPr>
              <w:t>€</w:t>
            </w:r>
          </w:p>
          <w:p w14:paraId="37FB195D" w14:textId="77777777" w:rsidR="00705447" w:rsidRPr="00705447" w:rsidRDefault="00705447" w:rsidP="00705447">
            <w:pPr>
              <w:pStyle w:val="Tabletext"/>
              <w:numPr>
                <w:ilvl w:val="0"/>
                <w:numId w:val="14"/>
              </w:numPr>
              <w:spacing w:before="120" w:after="0"/>
              <w:ind w:left="242" w:hanging="242"/>
              <w:jc w:val="both"/>
              <w:rPr>
                <w:rFonts w:cs="Tahoma"/>
                <w:b/>
                <w:bCs/>
                <w:color w:val="000000"/>
                <w:sz w:val="22"/>
                <w:szCs w:val="22"/>
                <w:lang w:eastAsia="el-GR"/>
              </w:rPr>
            </w:pPr>
            <w:r w:rsidRPr="00705447">
              <w:rPr>
                <w:rFonts w:cs="Tahoma"/>
                <w:sz w:val="22"/>
                <w:szCs w:val="22"/>
              </w:rPr>
              <w:t xml:space="preserve">προϋπολογισμός αρχικού έργου </w:t>
            </w:r>
            <w:r w:rsidRPr="00705447">
              <w:rPr>
                <w:rFonts w:cs="Tahoma"/>
                <w:b/>
                <w:bCs/>
                <w:sz w:val="22"/>
                <w:szCs w:val="22"/>
              </w:rPr>
              <w:t>300.000,00</w:t>
            </w:r>
            <w:r w:rsidRPr="00705447">
              <w:rPr>
                <w:rFonts w:cs="Tahoma"/>
                <w:sz w:val="22"/>
                <w:szCs w:val="22"/>
              </w:rPr>
              <w:t xml:space="preserve"> €</w:t>
            </w:r>
            <w:r w:rsidRPr="00705447">
              <w:rPr>
                <w:rFonts w:cs="Tahoma"/>
                <w:b/>
                <w:bCs/>
                <w:color w:val="000000"/>
                <w:sz w:val="22"/>
                <w:szCs w:val="22"/>
                <w:lang w:eastAsia="el-GR"/>
              </w:rPr>
              <w:t xml:space="preserve"> </w:t>
            </w:r>
            <w:r w:rsidRPr="00705447">
              <w:rPr>
                <w:rFonts w:cs="Tahoma"/>
                <w:sz w:val="22"/>
                <w:szCs w:val="22"/>
              </w:rPr>
              <w:t xml:space="preserve">μη περιλαμβανομένου ΦΠΑ (Προϋπολογισμός με ΦΠΑ: </w:t>
            </w:r>
            <w:r w:rsidRPr="00705447">
              <w:rPr>
                <w:rFonts w:cs="Tahoma"/>
                <w:b/>
                <w:bCs/>
                <w:sz w:val="22"/>
                <w:szCs w:val="22"/>
              </w:rPr>
              <w:t>372.000,00 €</w:t>
            </w:r>
            <w:r w:rsidRPr="00705447">
              <w:rPr>
                <w:rFonts w:cs="Tahoma"/>
                <w:b/>
                <w:bCs/>
                <w:color w:val="000000"/>
                <w:sz w:val="22"/>
                <w:szCs w:val="22"/>
                <w:lang w:eastAsia="el-GR"/>
              </w:rPr>
              <w:t xml:space="preserve">, ΦΠΑ </w:t>
            </w:r>
            <w:r w:rsidRPr="00705447">
              <w:rPr>
                <w:rFonts w:cs="Tahoma"/>
                <w:b/>
                <w:bCs/>
                <w:sz w:val="22"/>
                <w:szCs w:val="22"/>
              </w:rPr>
              <w:t>24%</w:t>
            </w:r>
            <w:r w:rsidRPr="00705447">
              <w:rPr>
                <w:rFonts w:cs="Tahoma"/>
                <w:b/>
                <w:bCs/>
                <w:color w:val="000000"/>
                <w:sz w:val="22"/>
                <w:szCs w:val="22"/>
                <w:lang w:eastAsia="el-GR"/>
              </w:rPr>
              <w:t xml:space="preserve"> 72.000,00 €</w:t>
            </w:r>
            <w:r w:rsidRPr="00705447">
              <w:rPr>
                <w:rFonts w:cs="Tahoma"/>
                <w:color w:val="000000"/>
                <w:sz w:val="22"/>
                <w:szCs w:val="22"/>
                <w:lang w:eastAsia="el-GR"/>
              </w:rPr>
              <w:t>)</w:t>
            </w:r>
          </w:p>
          <w:p w14:paraId="279F5700" w14:textId="49ADD1E6" w:rsidR="00705447" w:rsidRPr="00CF1F0B" w:rsidRDefault="00705447" w:rsidP="00705447">
            <w:pPr>
              <w:pStyle w:val="Tabletext"/>
              <w:numPr>
                <w:ilvl w:val="0"/>
                <w:numId w:val="14"/>
              </w:numPr>
              <w:spacing w:before="120" w:after="0"/>
              <w:ind w:left="242" w:hanging="242"/>
              <w:jc w:val="both"/>
              <w:rPr>
                <w:rFonts w:cs="Tahoma"/>
                <w:b/>
                <w:color w:val="000000"/>
                <w:szCs w:val="22"/>
              </w:rPr>
            </w:pPr>
            <w:r w:rsidRPr="00705447">
              <w:rPr>
                <w:rFonts w:cs="Tahoma"/>
                <w:sz w:val="22"/>
                <w:szCs w:val="22"/>
              </w:rPr>
              <w:t>Προϋπολογισμός δικαιώματος προαίρεσης</w:t>
            </w:r>
            <w:r>
              <w:rPr>
                <w:rFonts w:cs="Tahoma"/>
                <w:sz w:val="22"/>
                <w:szCs w:val="22"/>
              </w:rPr>
              <w:t xml:space="preserve"> </w:t>
            </w:r>
            <w:r w:rsidRPr="00705447">
              <w:rPr>
                <w:rFonts w:cs="Tahoma"/>
                <w:sz w:val="22"/>
                <w:szCs w:val="22"/>
              </w:rPr>
              <w:t>αύξησης φυσικού αντικειμένου</w:t>
            </w:r>
            <w:r w:rsidR="00750FB7">
              <w:rPr>
                <w:rFonts w:cs="Tahoma"/>
                <w:sz w:val="22"/>
                <w:szCs w:val="22"/>
              </w:rPr>
              <w:t xml:space="preserve"> έως </w:t>
            </w:r>
            <w:r w:rsidR="00750FB7" w:rsidRPr="00CF1F0B">
              <w:rPr>
                <w:rFonts w:cs="Tahoma"/>
                <w:sz w:val="22"/>
                <w:szCs w:val="22"/>
              </w:rPr>
              <w:t>50</w:t>
            </w:r>
            <w:r w:rsidR="00750FB7">
              <w:rPr>
                <w:rFonts w:cs="Tahoma"/>
                <w:sz w:val="22"/>
                <w:szCs w:val="22"/>
              </w:rPr>
              <w:t>%</w:t>
            </w:r>
            <w:r w:rsidRPr="00705447">
              <w:rPr>
                <w:rFonts w:cs="Tahoma"/>
                <w:sz w:val="22"/>
                <w:szCs w:val="22"/>
              </w:rPr>
              <w:t xml:space="preserve">: </w:t>
            </w:r>
            <w:r w:rsidRPr="00705447">
              <w:rPr>
                <w:rFonts w:cs="Tahoma"/>
                <w:b/>
                <w:bCs/>
                <w:sz w:val="22"/>
                <w:szCs w:val="22"/>
              </w:rPr>
              <w:t>1</w:t>
            </w:r>
            <w:r w:rsidR="00CF1F0B" w:rsidRPr="00CF1F0B">
              <w:rPr>
                <w:rFonts w:cs="Tahoma"/>
                <w:b/>
                <w:bCs/>
                <w:sz w:val="22"/>
                <w:szCs w:val="22"/>
              </w:rPr>
              <w:t>50</w:t>
            </w:r>
            <w:r w:rsidRPr="00705447">
              <w:rPr>
                <w:rFonts w:cs="Tahoma"/>
                <w:b/>
                <w:bCs/>
                <w:sz w:val="22"/>
                <w:szCs w:val="22"/>
              </w:rPr>
              <w:t>.000,00</w:t>
            </w:r>
            <w:r>
              <w:rPr>
                <w:rFonts w:cs="Tahoma"/>
                <w:sz w:val="22"/>
                <w:szCs w:val="22"/>
              </w:rPr>
              <w:t xml:space="preserve"> </w:t>
            </w:r>
            <w:r w:rsidRPr="00705447">
              <w:rPr>
                <w:rFonts w:cs="Tahoma"/>
                <w:b/>
                <w:bCs/>
                <w:color w:val="000000"/>
                <w:sz w:val="22"/>
                <w:szCs w:val="22"/>
                <w:lang w:eastAsia="el-GR"/>
              </w:rPr>
              <w:t>€</w:t>
            </w:r>
            <w:r w:rsidRPr="00705447">
              <w:rPr>
                <w:rFonts w:cs="Tahoma"/>
                <w:sz w:val="22"/>
                <w:szCs w:val="22"/>
              </w:rPr>
              <w:t xml:space="preserve"> μη περιλαμβανομένου ΦΠΑ (Προϋπολογισμός με ΦΠΑ: </w:t>
            </w:r>
            <w:r>
              <w:rPr>
                <w:rFonts w:cs="Tahoma"/>
                <w:sz w:val="22"/>
                <w:szCs w:val="22"/>
              </w:rPr>
              <w:t xml:space="preserve"> </w:t>
            </w:r>
            <w:r w:rsidRPr="00705447">
              <w:rPr>
                <w:rFonts w:cs="Tahoma"/>
                <w:b/>
                <w:bCs/>
                <w:sz w:val="22"/>
                <w:szCs w:val="22"/>
              </w:rPr>
              <w:t>1</w:t>
            </w:r>
            <w:r w:rsidR="00CF1F0B" w:rsidRPr="00CF1F0B">
              <w:rPr>
                <w:rFonts w:cs="Tahoma"/>
                <w:b/>
                <w:bCs/>
                <w:sz w:val="22"/>
                <w:szCs w:val="22"/>
              </w:rPr>
              <w:t>86</w:t>
            </w:r>
            <w:r w:rsidRPr="00705447">
              <w:rPr>
                <w:rFonts w:cs="Tahoma"/>
                <w:b/>
                <w:bCs/>
                <w:sz w:val="22"/>
                <w:szCs w:val="22"/>
              </w:rPr>
              <w:t>.</w:t>
            </w:r>
            <w:r w:rsidR="00CF1F0B" w:rsidRPr="00CF1F0B">
              <w:rPr>
                <w:rFonts w:cs="Tahoma"/>
                <w:b/>
                <w:bCs/>
                <w:sz w:val="22"/>
                <w:szCs w:val="22"/>
              </w:rPr>
              <w:t>0</w:t>
            </w:r>
            <w:r w:rsidRPr="00705447">
              <w:rPr>
                <w:rFonts w:cs="Tahoma"/>
                <w:b/>
                <w:bCs/>
                <w:sz w:val="22"/>
                <w:szCs w:val="22"/>
              </w:rPr>
              <w:t>00,00</w:t>
            </w:r>
            <w:r>
              <w:rPr>
                <w:rFonts w:cs="Tahoma"/>
                <w:sz w:val="22"/>
                <w:szCs w:val="22"/>
              </w:rPr>
              <w:t xml:space="preserve"> </w:t>
            </w:r>
            <w:r w:rsidRPr="00705447">
              <w:rPr>
                <w:rFonts w:cs="Tahoma"/>
                <w:b/>
                <w:bCs/>
                <w:color w:val="000000"/>
                <w:sz w:val="22"/>
                <w:szCs w:val="22"/>
                <w:lang w:eastAsia="el-GR"/>
              </w:rPr>
              <w:t xml:space="preserve">€ , ΦΠΑ </w:t>
            </w:r>
            <w:r w:rsidRPr="00705447">
              <w:rPr>
                <w:rFonts w:cs="Tahoma"/>
                <w:b/>
                <w:bCs/>
                <w:sz w:val="22"/>
                <w:szCs w:val="22"/>
              </w:rPr>
              <w:t>24%</w:t>
            </w:r>
            <w:r w:rsidRPr="00705447">
              <w:rPr>
                <w:rFonts w:cs="Tahoma"/>
                <w:b/>
                <w:bCs/>
                <w:color w:val="000000"/>
                <w:sz w:val="22"/>
                <w:szCs w:val="22"/>
                <w:lang w:eastAsia="el-GR"/>
              </w:rPr>
              <w:t xml:space="preserve">  </w:t>
            </w:r>
            <w:r>
              <w:rPr>
                <w:rFonts w:cs="Tahoma"/>
                <w:b/>
                <w:bCs/>
                <w:color w:val="000000"/>
                <w:sz w:val="22"/>
                <w:szCs w:val="22"/>
                <w:lang w:eastAsia="el-GR"/>
              </w:rPr>
              <w:t>3</w:t>
            </w:r>
            <w:r w:rsidR="00CF1F0B" w:rsidRPr="00CF1F0B">
              <w:rPr>
                <w:rFonts w:cs="Tahoma"/>
                <w:b/>
                <w:bCs/>
                <w:color w:val="000000"/>
                <w:sz w:val="22"/>
                <w:szCs w:val="22"/>
                <w:lang w:eastAsia="el-GR"/>
              </w:rPr>
              <w:t>6</w:t>
            </w:r>
            <w:r>
              <w:rPr>
                <w:rFonts w:cs="Tahoma"/>
                <w:b/>
                <w:bCs/>
                <w:color w:val="000000"/>
                <w:sz w:val="22"/>
                <w:szCs w:val="22"/>
                <w:lang w:eastAsia="el-GR"/>
              </w:rPr>
              <w:t>.</w:t>
            </w:r>
            <w:r w:rsidR="00CF1F0B" w:rsidRPr="00CF1F0B">
              <w:rPr>
                <w:rFonts w:cs="Tahoma"/>
                <w:b/>
                <w:bCs/>
                <w:color w:val="000000"/>
                <w:sz w:val="22"/>
                <w:szCs w:val="22"/>
                <w:lang w:eastAsia="el-GR"/>
              </w:rPr>
              <w:t>0</w:t>
            </w:r>
            <w:r>
              <w:rPr>
                <w:rFonts w:cs="Tahoma"/>
                <w:b/>
                <w:bCs/>
                <w:color w:val="000000"/>
                <w:sz w:val="22"/>
                <w:szCs w:val="22"/>
                <w:lang w:eastAsia="el-GR"/>
              </w:rPr>
              <w:t xml:space="preserve">00,00 </w:t>
            </w:r>
            <w:r w:rsidRPr="00705447">
              <w:rPr>
                <w:rFonts w:cs="Tahoma"/>
                <w:b/>
                <w:bCs/>
                <w:color w:val="000000"/>
                <w:sz w:val="22"/>
                <w:szCs w:val="22"/>
                <w:lang w:eastAsia="el-GR"/>
              </w:rPr>
              <w:t>€</w:t>
            </w:r>
            <w:r w:rsidRPr="00705447">
              <w:rPr>
                <w:rFonts w:cs="Tahoma"/>
                <w:color w:val="000000"/>
                <w:sz w:val="22"/>
                <w:szCs w:val="22"/>
                <w:lang w:eastAsia="el-GR"/>
              </w:rPr>
              <w:t>)</w:t>
            </w:r>
          </w:p>
        </w:tc>
      </w:tr>
      <w:tr w:rsidR="00705447" w:rsidRPr="00B43E75" w14:paraId="514F1C34" w14:textId="77777777" w:rsidTr="0031590C">
        <w:tc>
          <w:tcPr>
            <w:tcW w:w="3708" w:type="dxa"/>
            <w:vAlign w:val="center"/>
          </w:tcPr>
          <w:p w14:paraId="7BDD9662" w14:textId="77777777" w:rsidR="00705447" w:rsidRPr="00220591" w:rsidRDefault="00705447" w:rsidP="00705447">
            <w:pPr>
              <w:pStyle w:val="TabletextChar"/>
              <w:rPr>
                <w:rFonts w:cs="Tahoma"/>
                <w:b/>
                <w:sz w:val="22"/>
                <w:szCs w:val="24"/>
              </w:rPr>
            </w:pPr>
            <w:r w:rsidRPr="00220591">
              <w:rPr>
                <w:rFonts w:cs="Tahoma"/>
                <w:b/>
                <w:sz w:val="22"/>
                <w:szCs w:val="24"/>
              </w:rPr>
              <w:lastRenderedPageBreak/>
              <w:t>ΧΡΗΜΑΤΟΔΟΤΗΣΗ ΕΡΓΟΥ</w:t>
            </w:r>
          </w:p>
        </w:tc>
        <w:tc>
          <w:tcPr>
            <w:tcW w:w="6147" w:type="dxa"/>
            <w:vAlign w:val="center"/>
          </w:tcPr>
          <w:p w14:paraId="7EDF2303" w14:textId="74D3FB58" w:rsidR="00705447" w:rsidRPr="00220591" w:rsidRDefault="00705447" w:rsidP="00EA7468">
            <w:pPr>
              <w:pStyle w:val="TabletextChar"/>
              <w:rPr>
                <w:rFonts w:cs="Tahoma"/>
                <w:b/>
                <w:sz w:val="22"/>
                <w:szCs w:val="24"/>
              </w:rPr>
            </w:pPr>
            <w:r w:rsidRPr="00220591">
              <w:rPr>
                <w:rFonts w:cs="Tahoma"/>
                <w:b/>
                <w:sz w:val="22"/>
                <w:szCs w:val="24"/>
              </w:rPr>
              <w:t>Το Έργο χρηματοδοτείται από Εθνικούς Πόρους. Οι δαπάνες του Έργου θα βαρύνουν το Πρόγραμμα Δημοσίων Επενδύσεων (ΠΔΕ), και συγκεκριμένα από την ΣΑΕ</w:t>
            </w:r>
            <w:r w:rsidR="00EA7468" w:rsidRPr="00220591">
              <w:rPr>
                <w:rFonts w:cs="Tahoma"/>
                <w:b/>
                <w:sz w:val="22"/>
                <w:szCs w:val="24"/>
              </w:rPr>
              <w:t xml:space="preserve">063 </w:t>
            </w:r>
            <w:r w:rsidRPr="00220591">
              <w:rPr>
                <w:rFonts w:cs="Tahoma"/>
                <w:b/>
                <w:sz w:val="22"/>
                <w:szCs w:val="24"/>
              </w:rPr>
              <w:t xml:space="preserve">με ενάριθμο κωδικό </w:t>
            </w:r>
            <w:r w:rsidR="00EA7468" w:rsidRPr="00220591">
              <w:rPr>
                <w:rFonts w:cs="Tahoma"/>
                <w:b/>
                <w:sz w:val="22"/>
                <w:szCs w:val="24"/>
              </w:rPr>
              <w:t xml:space="preserve"> 2020ΣΕ06300008</w:t>
            </w:r>
          </w:p>
        </w:tc>
      </w:tr>
      <w:tr w:rsidR="00705447" w:rsidRPr="00DF02B0" w14:paraId="27D02AD6" w14:textId="77777777" w:rsidTr="0031590C">
        <w:tc>
          <w:tcPr>
            <w:tcW w:w="3708" w:type="dxa"/>
            <w:vAlign w:val="center"/>
          </w:tcPr>
          <w:p w14:paraId="62F9E94E" w14:textId="77777777" w:rsidR="00705447" w:rsidRPr="00603221" w:rsidDel="00CD2F0B" w:rsidRDefault="00705447" w:rsidP="0070544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28783D30" w14:textId="6BD0024A" w:rsidR="00705447" w:rsidRPr="00DE326C" w:rsidRDefault="0022030C" w:rsidP="00705447">
            <w:pPr>
              <w:rPr>
                <w:lang w:val="el-GR"/>
              </w:rPr>
            </w:pPr>
            <w:r>
              <w:rPr>
                <w:rFonts w:eastAsia="SimSun"/>
                <w:b/>
                <w:bCs/>
                <w:lang w:val="el-GR"/>
              </w:rPr>
              <w:t>Τέσσερα (4) έτη</w:t>
            </w:r>
          </w:p>
        </w:tc>
      </w:tr>
      <w:tr w:rsidR="00705447" w:rsidRPr="00DF02B0" w14:paraId="110B3F84" w14:textId="77777777" w:rsidTr="0031590C">
        <w:tc>
          <w:tcPr>
            <w:tcW w:w="3708" w:type="dxa"/>
            <w:vAlign w:val="center"/>
          </w:tcPr>
          <w:p w14:paraId="780829C2" w14:textId="77777777" w:rsidR="00705447" w:rsidRPr="00582D65" w:rsidRDefault="00705447" w:rsidP="00705447">
            <w:pPr>
              <w:pStyle w:val="TabletextChar"/>
              <w:rPr>
                <w:rFonts w:cs="Tahoma"/>
                <w:b/>
                <w:sz w:val="22"/>
                <w:szCs w:val="22"/>
                <w:highlight w:val="yellow"/>
              </w:rPr>
            </w:pPr>
            <w:r w:rsidRPr="00720985">
              <w:rPr>
                <w:rFonts w:cs="Tahoma"/>
                <w:b/>
                <w:sz w:val="22"/>
                <w:szCs w:val="22"/>
              </w:rPr>
              <w:t>ΗΜΕΡΟΜΗΝΙΑ ΔΙΑΚΗΡΥΞΗΣ</w:t>
            </w:r>
          </w:p>
        </w:tc>
        <w:tc>
          <w:tcPr>
            <w:tcW w:w="6147" w:type="dxa"/>
            <w:vAlign w:val="center"/>
          </w:tcPr>
          <w:p w14:paraId="6C36E565" w14:textId="1525F781" w:rsidR="00705447" w:rsidRPr="00582D65" w:rsidRDefault="00C813ED" w:rsidP="00705447">
            <w:pPr>
              <w:pStyle w:val="TabletextChar"/>
              <w:rPr>
                <w:rFonts w:cs="Tahoma"/>
                <w:b/>
                <w:sz w:val="22"/>
                <w:szCs w:val="24"/>
                <w:highlight w:val="yellow"/>
              </w:rPr>
            </w:pPr>
            <w:r w:rsidRPr="00220591">
              <w:rPr>
                <w:rFonts w:cs="Tahoma"/>
                <w:b/>
                <w:sz w:val="22"/>
                <w:szCs w:val="24"/>
              </w:rPr>
              <w:t>2</w:t>
            </w:r>
            <w:r w:rsidR="009A63CC">
              <w:rPr>
                <w:rFonts w:cs="Tahoma"/>
                <w:b/>
                <w:sz w:val="22"/>
                <w:szCs w:val="24"/>
              </w:rPr>
              <w:t>6</w:t>
            </w:r>
            <w:r w:rsidRPr="00220591">
              <w:rPr>
                <w:rFonts w:cs="Tahoma"/>
                <w:b/>
                <w:sz w:val="22"/>
                <w:szCs w:val="24"/>
              </w:rPr>
              <w:t>-11-2021</w:t>
            </w:r>
          </w:p>
        </w:tc>
      </w:tr>
      <w:tr w:rsidR="00705447" w:rsidRPr="00DF02B0" w14:paraId="53E0F9F6" w14:textId="77777777" w:rsidTr="0031590C">
        <w:tc>
          <w:tcPr>
            <w:tcW w:w="3708" w:type="dxa"/>
            <w:vAlign w:val="center"/>
          </w:tcPr>
          <w:p w14:paraId="77906D1D" w14:textId="77777777" w:rsidR="00705447" w:rsidRPr="00603221" w:rsidRDefault="00705447" w:rsidP="0070544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7AB6DA48" w14:textId="394CA16A" w:rsidR="00705447" w:rsidRPr="00C82832" w:rsidRDefault="00C813ED" w:rsidP="00705447">
            <w:pPr>
              <w:pStyle w:val="TabletextChar"/>
              <w:rPr>
                <w:rFonts w:cs="Tahoma"/>
                <w:b/>
                <w:sz w:val="22"/>
                <w:szCs w:val="24"/>
              </w:rPr>
            </w:pPr>
            <w:r w:rsidRPr="00C813ED">
              <w:rPr>
                <w:rFonts w:cs="Tahoma"/>
                <w:b/>
                <w:sz w:val="22"/>
                <w:szCs w:val="24"/>
              </w:rPr>
              <w:t>17-12-2021</w:t>
            </w:r>
          </w:p>
        </w:tc>
      </w:tr>
      <w:tr w:rsidR="00705447" w:rsidRPr="00A93AFF" w14:paraId="134A6CF4" w14:textId="77777777" w:rsidTr="0031590C">
        <w:tc>
          <w:tcPr>
            <w:tcW w:w="3708" w:type="dxa"/>
            <w:vAlign w:val="center"/>
          </w:tcPr>
          <w:p w14:paraId="78E22B4E" w14:textId="77777777" w:rsidR="00705447" w:rsidRPr="00603221" w:rsidRDefault="00705447" w:rsidP="0070544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17A4407B" w14:textId="1E5D2D1B" w:rsidR="00705447" w:rsidRPr="00A406A5" w:rsidRDefault="00220591" w:rsidP="00705447">
            <w:pPr>
              <w:pStyle w:val="TabletextChar"/>
              <w:rPr>
                <w:rFonts w:cs="Tahoma"/>
                <w:b/>
                <w:color w:val="000000"/>
                <w:sz w:val="22"/>
                <w:szCs w:val="22"/>
                <w:highlight w:val="magenta"/>
              </w:rPr>
            </w:pPr>
            <w:r w:rsidRPr="00220591">
              <w:rPr>
                <w:rFonts w:cs="Tahoma"/>
                <w:b/>
                <w:sz w:val="22"/>
                <w:szCs w:val="24"/>
              </w:rPr>
              <w:t>02-12-2021</w:t>
            </w:r>
            <w:r w:rsidR="00705447" w:rsidRPr="00A406A5">
              <w:rPr>
                <w:rFonts w:cs="Tahoma"/>
                <w:b/>
                <w:sz w:val="22"/>
                <w:szCs w:val="22"/>
              </w:rPr>
              <w:t xml:space="preserve"> </w:t>
            </w:r>
          </w:p>
        </w:tc>
      </w:tr>
      <w:tr w:rsidR="00705447" w:rsidRPr="00B43E75" w14:paraId="02094B9A" w14:textId="77777777" w:rsidTr="00603221">
        <w:tc>
          <w:tcPr>
            <w:tcW w:w="3708" w:type="dxa"/>
            <w:vAlign w:val="center"/>
          </w:tcPr>
          <w:p w14:paraId="29427DF2" w14:textId="77777777" w:rsidR="00705447" w:rsidRPr="00603221" w:rsidRDefault="00705447" w:rsidP="0070544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76E67451" w14:textId="7BECF424" w:rsidR="00705447" w:rsidRPr="00433D32" w:rsidRDefault="00705447" w:rsidP="00705447">
            <w:pPr>
              <w:autoSpaceDE w:val="0"/>
              <w:autoSpaceDN w:val="0"/>
              <w:adjustRightInd w:val="0"/>
              <w:spacing w:after="0" w:line="276" w:lineRule="auto"/>
              <w:jc w:val="left"/>
              <w:rPr>
                <w:lang w:val="el-GR"/>
              </w:rPr>
            </w:pPr>
            <w:r w:rsidRPr="00A406A5">
              <w:rPr>
                <w:color w:val="000000"/>
                <w:lang w:val="el-GR"/>
              </w:rPr>
              <w:t xml:space="preserve">Ηλεκτρονική Υποβολή: </w:t>
            </w:r>
            <w:r w:rsidR="00C813ED" w:rsidRPr="00C813ED">
              <w:rPr>
                <w:b/>
                <w:szCs w:val="24"/>
                <w:lang w:val="el-GR" w:eastAsia="en-US"/>
              </w:rPr>
              <w:t>03-01-2022</w:t>
            </w:r>
            <w:r w:rsidRPr="00A406A5">
              <w:rPr>
                <w:color w:val="000000"/>
                <w:lang w:val="el-GR"/>
              </w:rPr>
              <w:t xml:space="preserve">, ημέρα </w:t>
            </w:r>
            <w:r w:rsidR="00C813ED" w:rsidRPr="00C813ED">
              <w:rPr>
                <w:b/>
                <w:szCs w:val="24"/>
                <w:lang w:val="el-GR" w:eastAsia="en-US"/>
              </w:rPr>
              <w:t>ΔΕΥΤΕΡΑ</w:t>
            </w:r>
            <w:r w:rsidR="00C813ED">
              <w:rPr>
                <w:b/>
                <w:szCs w:val="24"/>
                <w:lang w:val="el-GR" w:eastAsia="en-US"/>
              </w:rPr>
              <w:t xml:space="preserve">           </w:t>
            </w:r>
            <w:r w:rsidRPr="00A406A5">
              <w:rPr>
                <w:b/>
                <w:lang w:val="el-GR"/>
              </w:rPr>
              <w:t xml:space="preserve"> </w:t>
            </w:r>
            <w:r w:rsidRPr="00A406A5">
              <w:rPr>
                <w:color w:val="000000"/>
                <w:lang w:val="el-GR"/>
              </w:rPr>
              <w:t xml:space="preserve">ώρα </w:t>
            </w:r>
            <w:r w:rsidR="00C813ED" w:rsidRPr="00C813ED">
              <w:rPr>
                <w:b/>
                <w:szCs w:val="24"/>
                <w:lang w:val="el-GR" w:eastAsia="en-US"/>
              </w:rPr>
              <w:t>14</w:t>
            </w:r>
            <w:r w:rsidRPr="00C813ED">
              <w:rPr>
                <w:b/>
                <w:szCs w:val="24"/>
                <w:lang w:val="el-GR" w:eastAsia="en-US"/>
              </w:rPr>
              <w:t>:</w:t>
            </w:r>
            <w:r w:rsidR="00C813ED" w:rsidRPr="00C813ED">
              <w:rPr>
                <w:b/>
                <w:szCs w:val="24"/>
                <w:lang w:val="el-GR" w:eastAsia="en-US"/>
              </w:rPr>
              <w:t>00</w:t>
            </w:r>
          </w:p>
        </w:tc>
      </w:tr>
      <w:tr w:rsidR="00705447" w:rsidRPr="00B43E75" w14:paraId="4E27783D" w14:textId="77777777" w:rsidTr="0031590C">
        <w:tc>
          <w:tcPr>
            <w:tcW w:w="3708" w:type="dxa"/>
            <w:vAlign w:val="center"/>
          </w:tcPr>
          <w:p w14:paraId="39A6164E" w14:textId="77777777" w:rsidR="00705447" w:rsidRPr="00603221" w:rsidRDefault="00705447" w:rsidP="0070544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3B2937E" w14:textId="77777777" w:rsidR="00705447" w:rsidRPr="00603221" w:rsidRDefault="00705447" w:rsidP="0070544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64D11B7E" w14:textId="77777777" w:rsidR="00705447" w:rsidRPr="00603221" w:rsidRDefault="00705447" w:rsidP="0070544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5189EFE" w14:textId="77777777" w:rsidR="00705447" w:rsidRPr="00603221" w:rsidRDefault="00705447" w:rsidP="0070544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5C985787" w14:textId="77777777" w:rsidR="00705447" w:rsidRPr="00603221" w:rsidRDefault="00705447" w:rsidP="0070544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786ECFD1" w14:textId="2D9C79B5" w:rsidR="00705447" w:rsidRPr="00603221" w:rsidRDefault="00705447" w:rsidP="00582D65">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Pr="00603221">
              <w:rPr>
                <w:color w:val="000000"/>
                <w:lang w:val="el-GR"/>
              </w:rPr>
              <w:t>Η έδρα της ΚτΠ Α.Ε.</w:t>
            </w:r>
          </w:p>
        </w:tc>
      </w:tr>
      <w:tr w:rsidR="00705447" w:rsidRPr="00DF02B0" w14:paraId="3A282443" w14:textId="77777777" w:rsidTr="0031590C">
        <w:tc>
          <w:tcPr>
            <w:tcW w:w="3708" w:type="dxa"/>
          </w:tcPr>
          <w:p w14:paraId="5B3CAAFA" w14:textId="77777777" w:rsidR="00705447" w:rsidRPr="00603221" w:rsidRDefault="00705447" w:rsidP="0070544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41782B76" w14:textId="178868ED" w:rsidR="00705447" w:rsidRPr="00603221" w:rsidRDefault="00220591" w:rsidP="00705447">
            <w:pPr>
              <w:autoSpaceDE w:val="0"/>
              <w:autoSpaceDN w:val="0"/>
              <w:adjustRightInd w:val="0"/>
              <w:spacing w:after="0" w:line="276" w:lineRule="auto"/>
              <w:jc w:val="left"/>
              <w:rPr>
                <w:color w:val="000000"/>
              </w:rPr>
            </w:pPr>
            <w:r w:rsidRPr="00220591">
              <w:rPr>
                <w:b/>
                <w:szCs w:val="24"/>
              </w:rPr>
              <w:t>02-12-2021</w:t>
            </w:r>
          </w:p>
        </w:tc>
      </w:tr>
      <w:tr w:rsidR="00705447" w:rsidRPr="009361C2" w14:paraId="767400CE" w14:textId="77777777" w:rsidTr="0031590C">
        <w:tc>
          <w:tcPr>
            <w:tcW w:w="3708" w:type="dxa"/>
            <w:vAlign w:val="center"/>
          </w:tcPr>
          <w:p w14:paraId="3103E260" w14:textId="77777777" w:rsidR="00705447" w:rsidRPr="00603221" w:rsidRDefault="00705447" w:rsidP="0070544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7D105403" w14:textId="33352708" w:rsidR="00705447" w:rsidRPr="00603221" w:rsidRDefault="00C813ED" w:rsidP="00705447">
            <w:pPr>
              <w:pStyle w:val="TabletextChar"/>
              <w:rPr>
                <w:rFonts w:cs="Tahoma"/>
                <w:sz w:val="22"/>
                <w:szCs w:val="22"/>
              </w:rPr>
            </w:pPr>
            <w:r w:rsidRPr="00C813ED">
              <w:rPr>
                <w:rFonts w:cs="Tahoma"/>
                <w:b/>
                <w:sz w:val="22"/>
                <w:szCs w:val="24"/>
              </w:rPr>
              <w:t>10-01-2022</w:t>
            </w:r>
            <w:r w:rsidR="00705447" w:rsidRPr="00C813ED">
              <w:rPr>
                <w:rFonts w:cs="Tahoma"/>
                <w:b/>
                <w:sz w:val="22"/>
                <w:szCs w:val="24"/>
              </w:rPr>
              <w:t xml:space="preserve"> και ώρα </w:t>
            </w:r>
            <w:r w:rsidRPr="00C813ED">
              <w:rPr>
                <w:rFonts w:cs="Tahoma"/>
                <w:b/>
                <w:sz w:val="22"/>
                <w:szCs w:val="24"/>
              </w:rPr>
              <w:t>14</w:t>
            </w:r>
            <w:r w:rsidR="00705447" w:rsidRPr="00C813ED">
              <w:rPr>
                <w:rFonts w:cs="Tahoma"/>
                <w:b/>
                <w:sz w:val="22"/>
                <w:szCs w:val="24"/>
              </w:rPr>
              <w:t>:</w:t>
            </w:r>
            <w:r w:rsidRPr="00C813ED">
              <w:rPr>
                <w:rFonts w:cs="Tahoma"/>
                <w:b/>
                <w:sz w:val="22"/>
                <w:szCs w:val="24"/>
              </w:rPr>
              <w:t>00</w:t>
            </w:r>
          </w:p>
        </w:tc>
      </w:tr>
      <w:tr w:rsidR="00705447" w:rsidRPr="009361C2" w14:paraId="15E02579" w14:textId="77777777" w:rsidTr="0031590C">
        <w:tc>
          <w:tcPr>
            <w:tcW w:w="3708" w:type="dxa"/>
            <w:vAlign w:val="center"/>
          </w:tcPr>
          <w:p w14:paraId="5B4FD9A4" w14:textId="77777777" w:rsidR="00705447" w:rsidRPr="00603221" w:rsidRDefault="00705447" w:rsidP="00705447">
            <w:pPr>
              <w:pStyle w:val="TabletextChar"/>
              <w:rPr>
                <w:rFonts w:cs="Tahoma"/>
                <w:b/>
                <w:sz w:val="22"/>
                <w:szCs w:val="22"/>
              </w:rPr>
            </w:pPr>
          </w:p>
        </w:tc>
        <w:tc>
          <w:tcPr>
            <w:tcW w:w="6147" w:type="dxa"/>
            <w:vAlign w:val="center"/>
          </w:tcPr>
          <w:p w14:paraId="215D5DB1" w14:textId="77777777" w:rsidR="00705447" w:rsidRPr="00603221" w:rsidRDefault="00705447" w:rsidP="00705447">
            <w:pPr>
              <w:pStyle w:val="TabletextChar"/>
              <w:rPr>
                <w:rFonts w:cs="Tahoma"/>
                <w:b/>
                <w:color w:val="000000"/>
                <w:sz w:val="22"/>
                <w:szCs w:val="22"/>
                <w:highlight w:val="magenta"/>
              </w:rPr>
            </w:pPr>
          </w:p>
        </w:tc>
      </w:tr>
    </w:tbl>
    <w:p w14:paraId="530A4216"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p w14:paraId="4B96297F"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540FAEB8" w14:textId="77777777" w:rsidR="00511F53" w:rsidRDefault="003355E7">
      <w:pPr>
        <w:pStyle w:val="28"/>
        <w:tabs>
          <w:tab w:val="right" w:leader="dot" w:pos="9628"/>
        </w:tabs>
        <w:rPr>
          <w:rFonts w:asciiTheme="minorHAnsi" w:eastAsiaTheme="minorEastAsia" w:hAnsiTheme="minorHAnsi" w:cstheme="minorBidi"/>
          <w:smallCaps w:val="0"/>
          <w:noProof/>
          <w:sz w:val="22"/>
          <w:szCs w:val="22"/>
          <w:lang w:val="el-GR" w:eastAsia="el-GR"/>
        </w:rPr>
      </w:pPr>
      <w:r w:rsidRPr="00603221">
        <w:rPr>
          <w:sz w:val="22"/>
          <w:szCs w:val="22"/>
        </w:rPr>
        <w:fldChar w:fldCharType="begin"/>
      </w:r>
      <w:r w:rsidRPr="00603221">
        <w:rPr>
          <w:sz w:val="22"/>
          <w:szCs w:val="22"/>
        </w:rPr>
        <w:instrText xml:space="preserve"> TOC \o "2-4" \h \z \t "Heading 1;1" </w:instrText>
      </w:r>
      <w:r w:rsidRPr="00603221">
        <w:rPr>
          <w:sz w:val="22"/>
          <w:szCs w:val="22"/>
        </w:rPr>
        <w:fldChar w:fldCharType="separate"/>
      </w:r>
      <w:hyperlink w:anchor="_Toc86935157" w:history="1">
        <w:r w:rsidR="00511F53" w:rsidRPr="00F27CDE">
          <w:rPr>
            <w:rStyle w:val="-"/>
            <w:noProof/>
            <w:lang w:val="el-GR"/>
          </w:rPr>
          <w:t>ΓΕΝΙΚΕΣ ΠΛΗΡΟΦΟΡΙΕΣ</w:t>
        </w:r>
        <w:r w:rsidR="00511F53">
          <w:rPr>
            <w:noProof/>
            <w:webHidden/>
          </w:rPr>
          <w:tab/>
        </w:r>
        <w:r w:rsidR="00511F53">
          <w:rPr>
            <w:noProof/>
            <w:webHidden/>
          </w:rPr>
          <w:fldChar w:fldCharType="begin"/>
        </w:r>
        <w:r w:rsidR="00511F53">
          <w:rPr>
            <w:noProof/>
            <w:webHidden/>
          </w:rPr>
          <w:instrText xml:space="preserve"> PAGEREF _Toc86935157 \h </w:instrText>
        </w:r>
        <w:r w:rsidR="00511F53">
          <w:rPr>
            <w:noProof/>
            <w:webHidden/>
          </w:rPr>
        </w:r>
        <w:r w:rsidR="00511F53">
          <w:rPr>
            <w:noProof/>
            <w:webHidden/>
          </w:rPr>
          <w:fldChar w:fldCharType="separate"/>
        </w:r>
        <w:r w:rsidR="00511F53">
          <w:rPr>
            <w:noProof/>
            <w:webHidden/>
          </w:rPr>
          <w:t>1</w:t>
        </w:r>
        <w:r w:rsidR="00511F53">
          <w:rPr>
            <w:noProof/>
            <w:webHidden/>
          </w:rPr>
          <w:fldChar w:fldCharType="end"/>
        </w:r>
      </w:hyperlink>
    </w:p>
    <w:p w14:paraId="78AEA347"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58" w:history="1">
        <w:r w:rsidR="00511F53" w:rsidRPr="00F27CDE">
          <w:rPr>
            <w:rStyle w:val="-"/>
            <w:noProof/>
            <w:lang w:val="el-GR"/>
          </w:rPr>
          <w:t>1.1.1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Συνοπτικά στοιχεία Έργου</w:t>
        </w:r>
        <w:r w:rsidR="00511F53">
          <w:rPr>
            <w:noProof/>
            <w:webHidden/>
          </w:rPr>
          <w:tab/>
        </w:r>
        <w:r w:rsidR="00511F53">
          <w:rPr>
            <w:noProof/>
            <w:webHidden/>
          </w:rPr>
          <w:fldChar w:fldCharType="begin"/>
        </w:r>
        <w:r w:rsidR="00511F53">
          <w:rPr>
            <w:noProof/>
            <w:webHidden/>
          </w:rPr>
          <w:instrText xml:space="preserve"> PAGEREF _Toc86935158 \h </w:instrText>
        </w:r>
        <w:r w:rsidR="00511F53">
          <w:rPr>
            <w:noProof/>
            <w:webHidden/>
          </w:rPr>
        </w:r>
        <w:r w:rsidR="00511F53">
          <w:rPr>
            <w:noProof/>
            <w:webHidden/>
          </w:rPr>
          <w:fldChar w:fldCharType="separate"/>
        </w:r>
        <w:r w:rsidR="00511F53">
          <w:rPr>
            <w:noProof/>
            <w:webHidden/>
          </w:rPr>
          <w:t>1</w:t>
        </w:r>
        <w:r w:rsidR="00511F53">
          <w:rPr>
            <w:noProof/>
            <w:webHidden/>
          </w:rPr>
          <w:fldChar w:fldCharType="end"/>
        </w:r>
      </w:hyperlink>
    </w:p>
    <w:p w14:paraId="5EBAE436"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59" w:history="1">
        <w:r w:rsidR="00511F53" w:rsidRPr="00F27CDE">
          <w:rPr>
            <w:rStyle w:val="-"/>
            <w:noProof/>
            <w:lang w:val="el-GR"/>
          </w:rPr>
          <w:t>1.1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Στοιχεία Αναθέτουσας Αρχής</w:t>
        </w:r>
        <w:r w:rsidR="00511F53">
          <w:rPr>
            <w:noProof/>
            <w:webHidden/>
          </w:rPr>
          <w:tab/>
        </w:r>
        <w:r w:rsidR="00511F53">
          <w:rPr>
            <w:noProof/>
            <w:webHidden/>
          </w:rPr>
          <w:fldChar w:fldCharType="begin"/>
        </w:r>
        <w:r w:rsidR="00511F53">
          <w:rPr>
            <w:noProof/>
            <w:webHidden/>
          </w:rPr>
          <w:instrText xml:space="preserve"> PAGEREF _Toc86935159 \h </w:instrText>
        </w:r>
        <w:r w:rsidR="00511F53">
          <w:rPr>
            <w:noProof/>
            <w:webHidden/>
          </w:rPr>
        </w:r>
        <w:r w:rsidR="00511F53">
          <w:rPr>
            <w:noProof/>
            <w:webHidden/>
          </w:rPr>
          <w:fldChar w:fldCharType="separate"/>
        </w:r>
        <w:r w:rsidR="00511F53">
          <w:rPr>
            <w:noProof/>
            <w:webHidden/>
          </w:rPr>
          <w:t>5</w:t>
        </w:r>
        <w:r w:rsidR="00511F53">
          <w:rPr>
            <w:noProof/>
            <w:webHidden/>
          </w:rPr>
          <w:fldChar w:fldCharType="end"/>
        </w:r>
      </w:hyperlink>
    </w:p>
    <w:p w14:paraId="42D1CA8D"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0" w:history="1">
        <w:r w:rsidR="00511F53" w:rsidRPr="00F27CDE">
          <w:rPr>
            <w:rStyle w:val="-"/>
            <w:noProof/>
            <w:lang w:val="el-GR"/>
          </w:rPr>
          <w:t>1.2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Στοιχεία Διαδικασίας - Χρηματοδότηση</w:t>
        </w:r>
        <w:r w:rsidR="00511F53">
          <w:rPr>
            <w:noProof/>
            <w:webHidden/>
          </w:rPr>
          <w:tab/>
        </w:r>
        <w:r w:rsidR="00511F53">
          <w:rPr>
            <w:noProof/>
            <w:webHidden/>
          </w:rPr>
          <w:fldChar w:fldCharType="begin"/>
        </w:r>
        <w:r w:rsidR="00511F53">
          <w:rPr>
            <w:noProof/>
            <w:webHidden/>
          </w:rPr>
          <w:instrText xml:space="preserve"> PAGEREF _Toc86935160 \h </w:instrText>
        </w:r>
        <w:r w:rsidR="00511F53">
          <w:rPr>
            <w:noProof/>
            <w:webHidden/>
          </w:rPr>
        </w:r>
        <w:r w:rsidR="00511F53">
          <w:rPr>
            <w:noProof/>
            <w:webHidden/>
          </w:rPr>
          <w:fldChar w:fldCharType="separate"/>
        </w:r>
        <w:r w:rsidR="00511F53">
          <w:rPr>
            <w:noProof/>
            <w:webHidden/>
          </w:rPr>
          <w:t>5</w:t>
        </w:r>
        <w:r w:rsidR="00511F53">
          <w:rPr>
            <w:noProof/>
            <w:webHidden/>
          </w:rPr>
          <w:fldChar w:fldCharType="end"/>
        </w:r>
      </w:hyperlink>
    </w:p>
    <w:p w14:paraId="05546263"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1" w:history="1">
        <w:r w:rsidR="00511F53" w:rsidRPr="00F27CDE">
          <w:rPr>
            <w:rStyle w:val="-"/>
            <w:noProof/>
            <w:lang w:val="el-GR"/>
          </w:rPr>
          <w:t>1.3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Συνοπτική Περιγραφή φυσικού και οικονομικού αντικειμένου της σύμβασης</w:t>
        </w:r>
        <w:r w:rsidR="00511F53">
          <w:rPr>
            <w:noProof/>
            <w:webHidden/>
          </w:rPr>
          <w:tab/>
        </w:r>
        <w:r w:rsidR="00511F53">
          <w:rPr>
            <w:noProof/>
            <w:webHidden/>
          </w:rPr>
          <w:fldChar w:fldCharType="begin"/>
        </w:r>
        <w:r w:rsidR="00511F53">
          <w:rPr>
            <w:noProof/>
            <w:webHidden/>
          </w:rPr>
          <w:instrText xml:space="preserve"> PAGEREF _Toc86935161 \h </w:instrText>
        </w:r>
        <w:r w:rsidR="00511F53">
          <w:rPr>
            <w:noProof/>
            <w:webHidden/>
          </w:rPr>
        </w:r>
        <w:r w:rsidR="00511F53">
          <w:rPr>
            <w:noProof/>
            <w:webHidden/>
          </w:rPr>
          <w:fldChar w:fldCharType="separate"/>
        </w:r>
        <w:r w:rsidR="00511F53">
          <w:rPr>
            <w:noProof/>
            <w:webHidden/>
          </w:rPr>
          <w:t>6</w:t>
        </w:r>
        <w:r w:rsidR="00511F53">
          <w:rPr>
            <w:noProof/>
            <w:webHidden/>
          </w:rPr>
          <w:fldChar w:fldCharType="end"/>
        </w:r>
      </w:hyperlink>
    </w:p>
    <w:p w14:paraId="114F174E"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2" w:history="1">
        <w:r w:rsidR="00511F53" w:rsidRPr="00F27CDE">
          <w:rPr>
            <w:rStyle w:val="-"/>
            <w:noProof/>
            <w:lang w:val="el-GR"/>
          </w:rPr>
          <w:t>1.4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Θεσμικό πλαίσιο</w:t>
        </w:r>
        <w:r w:rsidR="00511F53">
          <w:rPr>
            <w:noProof/>
            <w:webHidden/>
          </w:rPr>
          <w:tab/>
        </w:r>
        <w:r w:rsidR="00511F53">
          <w:rPr>
            <w:noProof/>
            <w:webHidden/>
          </w:rPr>
          <w:fldChar w:fldCharType="begin"/>
        </w:r>
        <w:r w:rsidR="00511F53">
          <w:rPr>
            <w:noProof/>
            <w:webHidden/>
          </w:rPr>
          <w:instrText xml:space="preserve"> PAGEREF _Toc86935162 \h </w:instrText>
        </w:r>
        <w:r w:rsidR="00511F53">
          <w:rPr>
            <w:noProof/>
            <w:webHidden/>
          </w:rPr>
        </w:r>
        <w:r w:rsidR="00511F53">
          <w:rPr>
            <w:noProof/>
            <w:webHidden/>
          </w:rPr>
          <w:fldChar w:fldCharType="separate"/>
        </w:r>
        <w:r w:rsidR="00511F53">
          <w:rPr>
            <w:noProof/>
            <w:webHidden/>
          </w:rPr>
          <w:t>7</w:t>
        </w:r>
        <w:r w:rsidR="00511F53">
          <w:rPr>
            <w:noProof/>
            <w:webHidden/>
          </w:rPr>
          <w:fldChar w:fldCharType="end"/>
        </w:r>
      </w:hyperlink>
    </w:p>
    <w:p w14:paraId="223DCCAD"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3" w:history="1">
        <w:r w:rsidR="00511F53" w:rsidRPr="00F27CDE">
          <w:rPr>
            <w:rStyle w:val="-"/>
            <w:noProof/>
            <w:lang w:val="el-GR"/>
          </w:rPr>
          <w:t>1.5</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Προθεσμία παραλαβής προσφορών και διενέργεια διαγωνισμού</w:t>
        </w:r>
        <w:r w:rsidR="00511F53">
          <w:rPr>
            <w:noProof/>
            <w:webHidden/>
          </w:rPr>
          <w:tab/>
        </w:r>
        <w:r w:rsidR="00511F53">
          <w:rPr>
            <w:noProof/>
            <w:webHidden/>
          </w:rPr>
          <w:fldChar w:fldCharType="begin"/>
        </w:r>
        <w:r w:rsidR="00511F53">
          <w:rPr>
            <w:noProof/>
            <w:webHidden/>
          </w:rPr>
          <w:instrText xml:space="preserve"> PAGEREF _Toc86935163 \h </w:instrText>
        </w:r>
        <w:r w:rsidR="00511F53">
          <w:rPr>
            <w:noProof/>
            <w:webHidden/>
          </w:rPr>
        </w:r>
        <w:r w:rsidR="00511F53">
          <w:rPr>
            <w:noProof/>
            <w:webHidden/>
          </w:rPr>
          <w:fldChar w:fldCharType="separate"/>
        </w:r>
        <w:r w:rsidR="00511F53">
          <w:rPr>
            <w:noProof/>
            <w:webHidden/>
          </w:rPr>
          <w:t>10</w:t>
        </w:r>
        <w:r w:rsidR="00511F53">
          <w:rPr>
            <w:noProof/>
            <w:webHidden/>
          </w:rPr>
          <w:fldChar w:fldCharType="end"/>
        </w:r>
      </w:hyperlink>
    </w:p>
    <w:p w14:paraId="37E1CB4F"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4" w:history="1">
        <w:r w:rsidR="00511F53" w:rsidRPr="00F27CDE">
          <w:rPr>
            <w:rStyle w:val="-"/>
            <w:noProof/>
            <w:lang w:val="el-GR"/>
          </w:rPr>
          <w:t>1.6</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Δημοσιότητα</w:t>
        </w:r>
        <w:r w:rsidR="00511F53">
          <w:rPr>
            <w:noProof/>
            <w:webHidden/>
          </w:rPr>
          <w:tab/>
        </w:r>
        <w:r w:rsidR="00511F53">
          <w:rPr>
            <w:noProof/>
            <w:webHidden/>
          </w:rPr>
          <w:fldChar w:fldCharType="begin"/>
        </w:r>
        <w:r w:rsidR="00511F53">
          <w:rPr>
            <w:noProof/>
            <w:webHidden/>
          </w:rPr>
          <w:instrText xml:space="preserve"> PAGEREF _Toc86935164 \h </w:instrText>
        </w:r>
        <w:r w:rsidR="00511F53">
          <w:rPr>
            <w:noProof/>
            <w:webHidden/>
          </w:rPr>
        </w:r>
        <w:r w:rsidR="00511F53">
          <w:rPr>
            <w:noProof/>
            <w:webHidden/>
          </w:rPr>
          <w:fldChar w:fldCharType="separate"/>
        </w:r>
        <w:r w:rsidR="00511F53">
          <w:rPr>
            <w:noProof/>
            <w:webHidden/>
          </w:rPr>
          <w:t>10</w:t>
        </w:r>
        <w:r w:rsidR="00511F53">
          <w:rPr>
            <w:noProof/>
            <w:webHidden/>
          </w:rPr>
          <w:fldChar w:fldCharType="end"/>
        </w:r>
      </w:hyperlink>
    </w:p>
    <w:p w14:paraId="6C4173F5"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5" w:history="1">
        <w:r w:rsidR="00511F53" w:rsidRPr="00F27CDE">
          <w:rPr>
            <w:rStyle w:val="-"/>
            <w:noProof/>
            <w:lang w:val="el-GR"/>
          </w:rPr>
          <w:t>1.7</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Αρχές εφαρμοζόμενες στη διαδικασία σύναψης</w:t>
        </w:r>
        <w:r w:rsidR="00511F53">
          <w:rPr>
            <w:noProof/>
            <w:webHidden/>
          </w:rPr>
          <w:tab/>
        </w:r>
        <w:r w:rsidR="00511F53">
          <w:rPr>
            <w:noProof/>
            <w:webHidden/>
          </w:rPr>
          <w:fldChar w:fldCharType="begin"/>
        </w:r>
        <w:r w:rsidR="00511F53">
          <w:rPr>
            <w:noProof/>
            <w:webHidden/>
          </w:rPr>
          <w:instrText xml:space="preserve"> PAGEREF _Toc86935165 \h </w:instrText>
        </w:r>
        <w:r w:rsidR="00511F53">
          <w:rPr>
            <w:noProof/>
            <w:webHidden/>
          </w:rPr>
        </w:r>
        <w:r w:rsidR="00511F53">
          <w:rPr>
            <w:noProof/>
            <w:webHidden/>
          </w:rPr>
          <w:fldChar w:fldCharType="separate"/>
        </w:r>
        <w:r w:rsidR="00511F53">
          <w:rPr>
            <w:noProof/>
            <w:webHidden/>
          </w:rPr>
          <w:t>10</w:t>
        </w:r>
        <w:r w:rsidR="00511F53">
          <w:rPr>
            <w:noProof/>
            <w:webHidden/>
          </w:rPr>
          <w:fldChar w:fldCharType="end"/>
        </w:r>
      </w:hyperlink>
    </w:p>
    <w:p w14:paraId="260A6B2D"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66" w:history="1">
        <w:r w:rsidR="00511F53" w:rsidRPr="00F27CDE">
          <w:rPr>
            <w:rStyle w:val="-"/>
            <w:noProof/>
            <w:lang w:val="el-GR"/>
          </w:rPr>
          <w:t>2.1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Γενικές Πληροφορίες</w:t>
        </w:r>
        <w:r w:rsidR="00511F53">
          <w:rPr>
            <w:noProof/>
            <w:webHidden/>
          </w:rPr>
          <w:tab/>
        </w:r>
        <w:r w:rsidR="00511F53">
          <w:rPr>
            <w:noProof/>
            <w:webHidden/>
          </w:rPr>
          <w:fldChar w:fldCharType="begin"/>
        </w:r>
        <w:r w:rsidR="00511F53">
          <w:rPr>
            <w:noProof/>
            <w:webHidden/>
          </w:rPr>
          <w:instrText xml:space="preserve"> PAGEREF _Toc86935166 \h </w:instrText>
        </w:r>
        <w:r w:rsidR="00511F53">
          <w:rPr>
            <w:noProof/>
            <w:webHidden/>
          </w:rPr>
        </w:r>
        <w:r w:rsidR="00511F53">
          <w:rPr>
            <w:noProof/>
            <w:webHidden/>
          </w:rPr>
          <w:fldChar w:fldCharType="separate"/>
        </w:r>
        <w:r w:rsidR="00511F53">
          <w:rPr>
            <w:noProof/>
            <w:webHidden/>
          </w:rPr>
          <w:t>12</w:t>
        </w:r>
        <w:r w:rsidR="00511F53">
          <w:rPr>
            <w:noProof/>
            <w:webHidden/>
          </w:rPr>
          <w:fldChar w:fldCharType="end"/>
        </w:r>
      </w:hyperlink>
    </w:p>
    <w:p w14:paraId="78BE69D9"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67" w:history="1">
        <w:r w:rsidR="00511F53" w:rsidRPr="00F27CDE">
          <w:rPr>
            <w:rStyle w:val="-"/>
            <w:noProof/>
            <w:lang w:val="el-GR"/>
          </w:rPr>
          <w:t>2.1.1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Έγγραφα της σύμβασης</w:t>
        </w:r>
        <w:r w:rsidR="00511F53">
          <w:rPr>
            <w:noProof/>
            <w:webHidden/>
          </w:rPr>
          <w:tab/>
        </w:r>
        <w:r w:rsidR="00511F53">
          <w:rPr>
            <w:noProof/>
            <w:webHidden/>
          </w:rPr>
          <w:fldChar w:fldCharType="begin"/>
        </w:r>
        <w:r w:rsidR="00511F53">
          <w:rPr>
            <w:noProof/>
            <w:webHidden/>
          </w:rPr>
          <w:instrText xml:space="preserve"> PAGEREF _Toc86935167 \h </w:instrText>
        </w:r>
        <w:r w:rsidR="00511F53">
          <w:rPr>
            <w:noProof/>
            <w:webHidden/>
          </w:rPr>
        </w:r>
        <w:r w:rsidR="00511F53">
          <w:rPr>
            <w:noProof/>
            <w:webHidden/>
          </w:rPr>
          <w:fldChar w:fldCharType="separate"/>
        </w:r>
        <w:r w:rsidR="00511F53">
          <w:rPr>
            <w:noProof/>
            <w:webHidden/>
          </w:rPr>
          <w:t>12</w:t>
        </w:r>
        <w:r w:rsidR="00511F53">
          <w:rPr>
            <w:noProof/>
            <w:webHidden/>
          </w:rPr>
          <w:fldChar w:fldCharType="end"/>
        </w:r>
      </w:hyperlink>
    </w:p>
    <w:p w14:paraId="3BEF9521"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68" w:history="1">
        <w:r w:rsidR="00511F53" w:rsidRPr="00F27CDE">
          <w:rPr>
            <w:rStyle w:val="-"/>
            <w:noProof/>
            <w:lang w:val="el-GR"/>
          </w:rPr>
          <w:t>2.1.2</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Επικοινωνία – Πρόσβαση στα έγγραφα της Σύμβασης</w:t>
        </w:r>
        <w:r w:rsidR="00511F53">
          <w:rPr>
            <w:noProof/>
            <w:webHidden/>
          </w:rPr>
          <w:tab/>
        </w:r>
        <w:r w:rsidR="00511F53">
          <w:rPr>
            <w:noProof/>
            <w:webHidden/>
          </w:rPr>
          <w:fldChar w:fldCharType="begin"/>
        </w:r>
        <w:r w:rsidR="00511F53">
          <w:rPr>
            <w:noProof/>
            <w:webHidden/>
          </w:rPr>
          <w:instrText xml:space="preserve"> PAGEREF _Toc86935168 \h </w:instrText>
        </w:r>
        <w:r w:rsidR="00511F53">
          <w:rPr>
            <w:noProof/>
            <w:webHidden/>
          </w:rPr>
        </w:r>
        <w:r w:rsidR="00511F53">
          <w:rPr>
            <w:noProof/>
            <w:webHidden/>
          </w:rPr>
          <w:fldChar w:fldCharType="separate"/>
        </w:r>
        <w:r w:rsidR="00511F53">
          <w:rPr>
            <w:noProof/>
            <w:webHidden/>
          </w:rPr>
          <w:t>12</w:t>
        </w:r>
        <w:r w:rsidR="00511F53">
          <w:rPr>
            <w:noProof/>
            <w:webHidden/>
          </w:rPr>
          <w:fldChar w:fldCharType="end"/>
        </w:r>
      </w:hyperlink>
    </w:p>
    <w:p w14:paraId="7138F105"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69" w:history="1">
        <w:r w:rsidR="00511F53" w:rsidRPr="00F27CDE">
          <w:rPr>
            <w:rStyle w:val="-"/>
            <w:noProof/>
            <w:lang w:val="el-GR"/>
          </w:rPr>
          <w:t>2.1.3</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Παροχή Διευκρινίσεων</w:t>
        </w:r>
        <w:r w:rsidR="00511F53">
          <w:rPr>
            <w:noProof/>
            <w:webHidden/>
          </w:rPr>
          <w:tab/>
        </w:r>
        <w:r w:rsidR="00511F53">
          <w:rPr>
            <w:noProof/>
            <w:webHidden/>
          </w:rPr>
          <w:fldChar w:fldCharType="begin"/>
        </w:r>
        <w:r w:rsidR="00511F53">
          <w:rPr>
            <w:noProof/>
            <w:webHidden/>
          </w:rPr>
          <w:instrText xml:space="preserve"> PAGEREF _Toc86935169 \h </w:instrText>
        </w:r>
        <w:r w:rsidR="00511F53">
          <w:rPr>
            <w:noProof/>
            <w:webHidden/>
          </w:rPr>
        </w:r>
        <w:r w:rsidR="00511F53">
          <w:rPr>
            <w:noProof/>
            <w:webHidden/>
          </w:rPr>
          <w:fldChar w:fldCharType="separate"/>
        </w:r>
        <w:r w:rsidR="00511F53">
          <w:rPr>
            <w:noProof/>
            <w:webHidden/>
          </w:rPr>
          <w:t>12</w:t>
        </w:r>
        <w:r w:rsidR="00511F53">
          <w:rPr>
            <w:noProof/>
            <w:webHidden/>
          </w:rPr>
          <w:fldChar w:fldCharType="end"/>
        </w:r>
      </w:hyperlink>
    </w:p>
    <w:p w14:paraId="30834B72"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0" w:history="1">
        <w:r w:rsidR="00511F53" w:rsidRPr="00F27CDE">
          <w:rPr>
            <w:rStyle w:val="-"/>
            <w:noProof/>
            <w:lang w:val="el-GR"/>
          </w:rPr>
          <w:t>2.1.4</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Γλώσσα</w:t>
        </w:r>
        <w:r w:rsidR="00511F53">
          <w:rPr>
            <w:noProof/>
            <w:webHidden/>
          </w:rPr>
          <w:tab/>
        </w:r>
        <w:r w:rsidR="00511F53">
          <w:rPr>
            <w:noProof/>
            <w:webHidden/>
          </w:rPr>
          <w:fldChar w:fldCharType="begin"/>
        </w:r>
        <w:r w:rsidR="00511F53">
          <w:rPr>
            <w:noProof/>
            <w:webHidden/>
          </w:rPr>
          <w:instrText xml:space="preserve"> PAGEREF _Toc86935170 \h </w:instrText>
        </w:r>
        <w:r w:rsidR="00511F53">
          <w:rPr>
            <w:noProof/>
            <w:webHidden/>
          </w:rPr>
        </w:r>
        <w:r w:rsidR="00511F53">
          <w:rPr>
            <w:noProof/>
            <w:webHidden/>
          </w:rPr>
          <w:fldChar w:fldCharType="separate"/>
        </w:r>
        <w:r w:rsidR="00511F53">
          <w:rPr>
            <w:noProof/>
            <w:webHidden/>
          </w:rPr>
          <w:t>13</w:t>
        </w:r>
        <w:r w:rsidR="00511F53">
          <w:rPr>
            <w:noProof/>
            <w:webHidden/>
          </w:rPr>
          <w:fldChar w:fldCharType="end"/>
        </w:r>
      </w:hyperlink>
    </w:p>
    <w:p w14:paraId="37F22D5B"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1" w:history="1">
        <w:r w:rsidR="00511F53" w:rsidRPr="00F27CDE">
          <w:rPr>
            <w:rStyle w:val="-"/>
            <w:noProof/>
            <w:lang w:val="el-GR"/>
          </w:rPr>
          <w:t>2.1.5</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Εγγυήσεις</w:t>
        </w:r>
        <w:r w:rsidR="00511F53">
          <w:rPr>
            <w:noProof/>
            <w:webHidden/>
          </w:rPr>
          <w:tab/>
        </w:r>
        <w:r w:rsidR="00511F53">
          <w:rPr>
            <w:noProof/>
            <w:webHidden/>
          </w:rPr>
          <w:fldChar w:fldCharType="begin"/>
        </w:r>
        <w:r w:rsidR="00511F53">
          <w:rPr>
            <w:noProof/>
            <w:webHidden/>
          </w:rPr>
          <w:instrText xml:space="preserve"> PAGEREF _Toc86935171 \h </w:instrText>
        </w:r>
        <w:r w:rsidR="00511F53">
          <w:rPr>
            <w:noProof/>
            <w:webHidden/>
          </w:rPr>
        </w:r>
        <w:r w:rsidR="00511F53">
          <w:rPr>
            <w:noProof/>
            <w:webHidden/>
          </w:rPr>
          <w:fldChar w:fldCharType="separate"/>
        </w:r>
        <w:r w:rsidR="00511F53">
          <w:rPr>
            <w:noProof/>
            <w:webHidden/>
          </w:rPr>
          <w:t>13</w:t>
        </w:r>
        <w:r w:rsidR="00511F53">
          <w:rPr>
            <w:noProof/>
            <w:webHidden/>
          </w:rPr>
          <w:fldChar w:fldCharType="end"/>
        </w:r>
      </w:hyperlink>
    </w:p>
    <w:p w14:paraId="60C2C6D6"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2" w:history="1">
        <w:r w:rsidR="00511F53" w:rsidRPr="00F27CDE">
          <w:rPr>
            <w:rStyle w:val="-"/>
            <w:noProof/>
            <w:lang w:val="el-GR"/>
          </w:rPr>
          <w:t>2.1.6</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Προστασία Προσωπικών Δεδομένων</w:t>
        </w:r>
        <w:r w:rsidR="00511F53">
          <w:rPr>
            <w:noProof/>
            <w:webHidden/>
          </w:rPr>
          <w:tab/>
        </w:r>
        <w:r w:rsidR="00511F53">
          <w:rPr>
            <w:noProof/>
            <w:webHidden/>
          </w:rPr>
          <w:fldChar w:fldCharType="begin"/>
        </w:r>
        <w:r w:rsidR="00511F53">
          <w:rPr>
            <w:noProof/>
            <w:webHidden/>
          </w:rPr>
          <w:instrText xml:space="preserve"> PAGEREF _Toc86935172 \h </w:instrText>
        </w:r>
        <w:r w:rsidR="00511F53">
          <w:rPr>
            <w:noProof/>
            <w:webHidden/>
          </w:rPr>
        </w:r>
        <w:r w:rsidR="00511F53">
          <w:rPr>
            <w:noProof/>
            <w:webHidden/>
          </w:rPr>
          <w:fldChar w:fldCharType="separate"/>
        </w:r>
        <w:r w:rsidR="00511F53">
          <w:rPr>
            <w:noProof/>
            <w:webHidden/>
          </w:rPr>
          <w:t>14</w:t>
        </w:r>
        <w:r w:rsidR="00511F53">
          <w:rPr>
            <w:noProof/>
            <w:webHidden/>
          </w:rPr>
          <w:fldChar w:fldCharType="end"/>
        </w:r>
      </w:hyperlink>
    </w:p>
    <w:p w14:paraId="2B52E439"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73" w:history="1">
        <w:r w:rsidR="00511F53" w:rsidRPr="00F27CDE">
          <w:rPr>
            <w:rStyle w:val="-"/>
            <w:noProof/>
            <w:lang w:val="el-GR"/>
          </w:rPr>
          <w:t>2.2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Δικαίωμα Συμμετοχής - Κριτήρια Ποιοτικής Επιλογής</w:t>
        </w:r>
        <w:r w:rsidR="00511F53">
          <w:rPr>
            <w:noProof/>
            <w:webHidden/>
          </w:rPr>
          <w:tab/>
        </w:r>
        <w:r w:rsidR="00511F53">
          <w:rPr>
            <w:noProof/>
            <w:webHidden/>
          </w:rPr>
          <w:fldChar w:fldCharType="begin"/>
        </w:r>
        <w:r w:rsidR="00511F53">
          <w:rPr>
            <w:noProof/>
            <w:webHidden/>
          </w:rPr>
          <w:instrText xml:space="preserve"> PAGEREF _Toc86935173 \h </w:instrText>
        </w:r>
        <w:r w:rsidR="00511F53">
          <w:rPr>
            <w:noProof/>
            <w:webHidden/>
          </w:rPr>
        </w:r>
        <w:r w:rsidR="00511F53">
          <w:rPr>
            <w:noProof/>
            <w:webHidden/>
          </w:rPr>
          <w:fldChar w:fldCharType="separate"/>
        </w:r>
        <w:r w:rsidR="00511F53">
          <w:rPr>
            <w:noProof/>
            <w:webHidden/>
          </w:rPr>
          <w:t>15</w:t>
        </w:r>
        <w:r w:rsidR="00511F53">
          <w:rPr>
            <w:noProof/>
            <w:webHidden/>
          </w:rPr>
          <w:fldChar w:fldCharType="end"/>
        </w:r>
      </w:hyperlink>
    </w:p>
    <w:p w14:paraId="260A2870"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4" w:history="1">
        <w:r w:rsidR="00511F53" w:rsidRPr="00F27CDE">
          <w:rPr>
            <w:rStyle w:val="-"/>
            <w:noProof/>
            <w:lang w:val="el-GR"/>
          </w:rPr>
          <w:t>2.2.1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Δικαιούμενοι συμμετοχής</w:t>
        </w:r>
        <w:r w:rsidR="00511F53">
          <w:rPr>
            <w:noProof/>
            <w:webHidden/>
          </w:rPr>
          <w:tab/>
        </w:r>
        <w:r w:rsidR="00511F53">
          <w:rPr>
            <w:noProof/>
            <w:webHidden/>
          </w:rPr>
          <w:fldChar w:fldCharType="begin"/>
        </w:r>
        <w:r w:rsidR="00511F53">
          <w:rPr>
            <w:noProof/>
            <w:webHidden/>
          </w:rPr>
          <w:instrText xml:space="preserve"> PAGEREF _Toc86935174 \h </w:instrText>
        </w:r>
        <w:r w:rsidR="00511F53">
          <w:rPr>
            <w:noProof/>
            <w:webHidden/>
          </w:rPr>
        </w:r>
        <w:r w:rsidR="00511F53">
          <w:rPr>
            <w:noProof/>
            <w:webHidden/>
          </w:rPr>
          <w:fldChar w:fldCharType="separate"/>
        </w:r>
        <w:r w:rsidR="00511F53">
          <w:rPr>
            <w:noProof/>
            <w:webHidden/>
          </w:rPr>
          <w:t>15</w:t>
        </w:r>
        <w:r w:rsidR="00511F53">
          <w:rPr>
            <w:noProof/>
            <w:webHidden/>
          </w:rPr>
          <w:fldChar w:fldCharType="end"/>
        </w:r>
      </w:hyperlink>
    </w:p>
    <w:p w14:paraId="6EBE2055"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5" w:history="1">
        <w:r w:rsidR="00511F53" w:rsidRPr="00F27CDE">
          <w:rPr>
            <w:rStyle w:val="-"/>
            <w:noProof/>
            <w:lang w:val="el-GR"/>
          </w:rPr>
          <w:t>2.2.2</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Εγγύηση συμμετοχής</w:t>
        </w:r>
        <w:r w:rsidR="00511F53">
          <w:rPr>
            <w:noProof/>
            <w:webHidden/>
          </w:rPr>
          <w:tab/>
        </w:r>
        <w:r w:rsidR="00511F53">
          <w:rPr>
            <w:noProof/>
            <w:webHidden/>
          </w:rPr>
          <w:fldChar w:fldCharType="begin"/>
        </w:r>
        <w:r w:rsidR="00511F53">
          <w:rPr>
            <w:noProof/>
            <w:webHidden/>
          </w:rPr>
          <w:instrText xml:space="preserve"> PAGEREF _Toc86935175 \h </w:instrText>
        </w:r>
        <w:r w:rsidR="00511F53">
          <w:rPr>
            <w:noProof/>
            <w:webHidden/>
          </w:rPr>
        </w:r>
        <w:r w:rsidR="00511F53">
          <w:rPr>
            <w:noProof/>
            <w:webHidden/>
          </w:rPr>
          <w:fldChar w:fldCharType="separate"/>
        </w:r>
        <w:r w:rsidR="00511F53">
          <w:rPr>
            <w:noProof/>
            <w:webHidden/>
          </w:rPr>
          <w:t>16</w:t>
        </w:r>
        <w:r w:rsidR="00511F53">
          <w:rPr>
            <w:noProof/>
            <w:webHidden/>
          </w:rPr>
          <w:fldChar w:fldCharType="end"/>
        </w:r>
      </w:hyperlink>
    </w:p>
    <w:p w14:paraId="0EEB604E"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6" w:history="1">
        <w:r w:rsidR="00511F53" w:rsidRPr="00F27CDE">
          <w:rPr>
            <w:rStyle w:val="-"/>
            <w:noProof/>
            <w:lang w:val="el-GR"/>
          </w:rPr>
          <w:t>2.2.3</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Λόγοι αποκλεισμού</w:t>
        </w:r>
        <w:r w:rsidR="00511F53">
          <w:rPr>
            <w:noProof/>
            <w:webHidden/>
          </w:rPr>
          <w:tab/>
        </w:r>
        <w:r w:rsidR="00511F53">
          <w:rPr>
            <w:noProof/>
            <w:webHidden/>
          </w:rPr>
          <w:fldChar w:fldCharType="begin"/>
        </w:r>
        <w:r w:rsidR="00511F53">
          <w:rPr>
            <w:noProof/>
            <w:webHidden/>
          </w:rPr>
          <w:instrText xml:space="preserve"> PAGEREF _Toc86935176 \h </w:instrText>
        </w:r>
        <w:r w:rsidR="00511F53">
          <w:rPr>
            <w:noProof/>
            <w:webHidden/>
          </w:rPr>
        </w:r>
        <w:r w:rsidR="00511F53">
          <w:rPr>
            <w:noProof/>
            <w:webHidden/>
          </w:rPr>
          <w:fldChar w:fldCharType="separate"/>
        </w:r>
        <w:r w:rsidR="00511F53">
          <w:rPr>
            <w:noProof/>
            <w:webHidden/>
          </w:rPr>
          <w:t>17</w:t>
        </w:r>
        <w:r w:rsidR="00511F53">
          <w:rPr>
            <w:noProof/>
            <w:webHidden/>
          </w:rPr>
          <w:fldChar w:fldCharType="end"/>
        </w:r>
      </w:hyperlink>
    </w:p>
    <w:p w14:paraId="76DA5AE3" w14:textId="77777777" w:rsidR="00511F53" w:rsidRDefault="00E40B2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6935177" w:history="1">
        <w:r w:rsidR="00511F53" w:rsidRPr="00F27CDE">
          <w:rPr>
            <w:rStyle w:val="-"/>
            <w:noProof/>
            <w:lang w:val="el-GR"/>
          </w:rPr>
          <w:t>Κριτήρια Ποιοτικής Επιλογής &amp; αποδεικτά στοιχεία</w:t>
        </w:r>
        <w:r w:rsidR="00511F53">
          <w:rPr>
            <w:noProof/>
            <w:webHidden/>
          </w:rPr>
          <w:tab/>
        </w:r>
        <w:r w:rsidR="00511F53">
          <w:rPr>
            <w:noProof/>
            <w:webHidden/>
          </w:rPr>
          <w:fldChar w:fldCharType="begin"/>
        </w:r>
        <w:r w:rsidR="00511F53">
          <w:rPr>
            <w:noProof/>
            <w:webHidden/>
          </w:rPr>
          <w:instrText xml:space="preserve"> PAGEREF _Toc86935177 \h </w:instrText>
        </w:r>
        <w:r w:rsidR="00511F53">
          <w:rPr>
            <w:noProof/>
            <w:webHidden/>
          </w:rPr>
        </w:r>
        <w:r w:rsidR="00511F53">
          <w:rPr>
            <w:noProof/>
            <w:webHidden/>
          </w:rPr>
          <w:fldChar w:fldCharType="separate"/>
        </w:r>
        <w:r w:rsidR="00511F53">
          <w:rPr>
            <w:noProof/>
            <w:webHidden/>
          </w:rPr>
          <w:t>20</w:t>
        </w:r>
        <w:r w:rsidR="00511F53">
          <w:rPr>
            <w:noProof/>
            <w:webHidden/>
          </w:rPr>
          <w:fldChar w:fldCharType="end"/>
        </w:r>
      </w:hyperlink>
    </w:p>
    <w:p w14:paraId="31DDAC67"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8" w:history="1">
        <w:r w:rsidR="00511F53" w:rsidRPr="00F27CDE">
          <w:rPr>
            <w:rStyle w:val="-"/>
            <w:noProof/>
            <w:lang w:val="el-GR"/>
          </w:rPr>
          <w:t>2.2.4</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Καταλληλόλητα άσκησης επαγγελματικής δραστηριότητας</w:t>
        </w:r>
        <w:r w:rsidR="00511F53">
          <w:rPr>
            <w:noProof/>
            <w:webHidden/>
          </w:rPr>
          <w:tab/>
        </w:r>
        <w:r w:rsidR="00511F53">
          <w:rPr>
            <w:noProof/>
            <w:webHidden/>
          </w:rPr>
          <w:fldChar w:fldCharType="begin"/>
        </w:r>
        <w:r w:rsidR="00511F53">
          <w:rPr>
            <w:noProof/>
            <w:webHidden/>
          </w:rPr>
          <w:instrText xml:space="preserve"> PAGEREF _Toc86935178 \h </w:instrText>
        </w:r>
        <w:r w:rsidR="00511F53">
          <w:rPr>
            <w:noProof/>
            <w:webHidden/>
          </w:rPr>
        </w:r>
        <w:r w:rsidR="00511F53">
          <w:rPr>
            <w:noProof/>
            <w:webHidden/>
          </w:rPr>
          <w:fldChar w:fldCharType="separate"/>
        </w:r>
        <w:r w:rsidR="00511F53">
          <w:rPr>
            <w:noProof/>
            <w:webHidden/>
          </w:rPr>
          <w:t>20</w:t>
        </w:r>
        <w:r w:rsidR="00511F53">
          <w:rPr>
            <w:noProof/>
            <w:webHidden/>
          </w:rPr>
          <w:fldChar w:fldCharType="end"/>
        </w:r>
      </w:hyperlink>
    </w:p>
    <w:p w14:paraId="202BC1AA"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79" w:history="1">
        <w:r w:rsidR="00511F53" w:rsidRPr="00F27CDE">
          <w:rPr>
            <w:rStyle w:val="-"/>
            <w:noProof/>
            <w:lang w:val="el-GR"/>
          </w:rPr>
          <w:t>2.2.5</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Οικονομική και χρηματοοικονομική επάρκεια</w:t>
        </w:r>
        <w:r w:rsidR="00511F53">
          <w:rPr>
            <w:noProof/>
            <w:webHidden/>
          </w:rPr>
          <w:tab/>
        </w:r>
        <w:r w:rsidR="00511F53">
          <w:rPr>
            <w:noProof/>
            <w:webHidden/>
          </w:rPr>
          <w:fldChar w:fldCharType="begin"/>
        </w:r>
        <w:r w:rsidR="00511F53">
          <w:rPr>
            <w:noProof/>
            <w:webHidden/>
          </w:rPr>
          <w:instrText xml:space="preserve"> PAGEREF _Toc86935179 \h </w:instrText>
        </w:r>
        <w:r w:rsidR="00511F53">
          <w:rPr>
            <w:noProof/>
            <w:webHidden/>
          </w:rPr>
        </w:r>
        <w:r w:rsidR="00511F53">
          <w:rPr>
            <w:noProof/>
            <w:webHidden/>
          </w:rPr>
          <w:fldChar w:fldCharType="separate"/>
        </w:r>
        <w:r w:rsidR="00511F53">
          <w:rPr>
            <w:noProof/>
            <w:webHidden/>
          </w:rPr>
          <w:t>21</w:t>
        </w:r>
        <w:r w:rsidR="00511F53">
          <w:rPr>
            <w:noProof/>
            <w:webHidden/>
          </w:rPr>
          <w:fldChar w:fldCharType="end"/>
        </w:r>
      </w:hyperlink>
    </w:p>
    <w:p w14:paraId="49B14CDB"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80" w:history="1">
        <w:r w:rsidR="00511F53" w:rsidRPr="00F27CDE">
          <w:rPr>
            <w:rStyle w:val="-"/>
            <w:noProof/>
            <w:lang w:val="el-GR" w:eastAsia="en-US"/>
          </w:rPr>
          <w:t>2.2.6</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eastAsia="en-US"/>
          </w:rPr>
          <w:t>Επαγγελματική Ικανότητα – Ομάδα Έργου</w:t>
        </w:r>
        <w:r w:rsidR="00511F53">
          <w:rPr>
            <w:noProof/>
            <w:webHidden/>
          </w:rPr>
          <w:tab/>
        </w:r>
        <w:r w:rsidR="00511F53">
          <w:rPr>
            <w:noProof/>
            <w:webHidden/>
          </w:rPr>
          <w:fldChar w:fldCharType="begin"/>
        </w:r>
        <w:r w:rsidR="00511F53">
          <w:rPr>
            <w:noProof/>
            <w:webHidden/>
          </w:rPr>
          <w:instrText xml:space="preserve"> PAGEREF _Toc86935180 \h </w:instrText>
        </w:r>
        <w:r w:rsidR="00511F53">
          <w:rPr>
            <w:noProof/>
            <w:webHidden/>
          </w:rPr>
        </w:r>
        <w:r w:rsidR="00511F53">
          <w:rPr>
            <w:noProof/>
            <w:webHidden/>
          </w:rPr>
          <w:fldChar w:fldCharType="separate"/>
        </w:r>
        <w:r w:rsidR="00511F53">
          <w:rPr>
            <w:noProof/>
            <w:webHidden/>
          </w:rPr>
          <w:t>21</w:t>
        </w:r>
        <w:r w:rsidR="00511F53">
          <w:rPr>
            <w:noProof/>
            <w:webHidden/>
          </w:rPr>
          <w:fldChar w:fldCharType="end"/>
        </w:r>
      </w:hyperlink>
    </w:p>
    <w:p w14:paraId="31DE4CF2"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1" w:history="1">
        <w:r w:rsidR="00511F53" w:rsidRPr="00F27CDE">
          <w:rPr>
            <w:rStyle w:val="-"/>
            <w:iCs/>
            <w:noProof/>
            <w:lang w:val="el-GR"/>
          </w:rPr>
          <w:t>2.2.6.1</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Επαγγελματική Ικανότητα</w:t>
        </w:r>
        <w:r w:rsidR="00511F53">
          <w:rPr>
            <w:noProof/>
            <w:webHidden/>
          </w:rPr>
          <w:tab/>
        </w:r>
        <w:r w:rsidR="00511F53">
          <w:rPr>
            <w:noProof/>
            <w:webHidden/>
          </w:rPr>
          <w:fldChar w:fldCharType="begin"/>
        </w:r>
        <w:r w:rsidR="00511F53">
          <w:rPr>
            <w:noProof/>
            <w:webHidden/>
          </w:rPr>
          <w:instrText xml:space="preserve"> PAGEREF _Toc86935181 \h </w:instrText>
        </w:r>
        <w:r w:rsidR="00511F53">
          <w:rPr>
            <w:noProof/>
            <w:webHidden/>
          </w:rPr>
        </w:r>
        <w:r w:rsidR="00511F53">
          <w:rPr>
            <w:noProof/>
            <w:webHidden/>
          </w:rPr>
          <w:fldChar w:fldCharType="separate"/>
        </w:r>
        <w:r w:rsidR="00511F53">
          <w:rPr>
            <w:noProof/>
            <w:webHidden/>
          </w:rPr>
          <w:t>21</w:t>
        </w:r>
        <w:r w:rsidR="00511F53">
          <w:rPr>
            <w:noProof/>
            <w:webHidden/>
          </w:rPr>
          <w:fldChar w:fldCharType="end"/>
        </w:r>
      </w:hyperlink>
    </w:p>
    <w:p w14:paraId="383A9C28"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2" w:history="1">
        <w:r w:rsidR="00511F53" w:rsidRPr="00F27CDE">
          <w:rPr>
            <w:rStyle w:val="-"/>
            <w:iCs/>
            <w:noProof/>
            <w:lang w:val="el-GR"/>
          </w:rPr>
          <w:t>2.2.6.2</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Ομάδα Έργου</w:t>
        </w:r>
        <w:r w:rsidR="00511F53">
          <w:rPr>
            <w:noProof/>
            <w:webHidden/>
          </w:rPr>
          <w:tab/>
        </w:r>
        <w:r w:rsidR="00511F53">
          <w:rPr>
            <w:noProof/>
            <w:webHidden/>
          </w:rPr>
          <w:fldChar w:fldCharType="begin"/>
        </w:r>
        <w:r w:rsidR="00511F53">
          <w:rPr>
            <w:noProof/>
            <w:webHidden/>
          </w:rPr>
          <w:instrText xml:space="preserve"> PAGEREF _Toc86935182 \h </w:instrText>
        </w:r>
        <w:r w:rsidR="00511F53">
          <w:rPr>
            <w:noProof/>
            <w:webHidden/>
          </w:rPr>
        </w:r>
        <w:r w:rsidR="00511F53">
          <w:rPr>
            <w:noProof/>
            <w:webHidden/>
          </w:rPr>
          <w:fldChar w:fldCharType="separate"/>
        </w:r>
        <w:r w:rsidR="00511F53">
          <w:rPr>
            <w:noProof/>
            <w:webHidden/>
          </w:rPr>
          <w:t>22</w:t>
        </w:r>
        <w:r w:rsidR="00511F53">
          <w:rPr>
            <w:noProof/>
            <w:webHidden/>
          </w:rPr>
          <w:fldChar w:fldCharType="end"/>
        </w:r>
      </w:hyperlink>
    </w:p>
    <w:p w14:paraId="3B8585DF"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83" w:history="1">
        <w:r w:rsidR="00511F53" w:rsidRPr="00F27CDE">
          <w:rPr>
            <w:rStyle w:val="-"/>
            <w:noProof/>
            <w:lang w:val="el-GR"/>
          </w:rPr>
          <w:t>2.2.7</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Πρότυπα διασφάλισης ποιότητας</w:t>
        </w:r>
        <w:r w:rsidR="00511F53">
          <w:rPr>
            <w:noProof/>
            <w:webHidden/>
          </w:rPr>
          <w:tab/>
        </w:r>
        <w:r w:rsidR="00511F53">
          <w:rPr>
            <w:noProof/>
            <w:webHidden/>
          </w:rPr>
          <w:fldChar w:fldCharType="begin"/>
        </w:r>
        <w:r w:rsidR="00511F53">
          <w:rPr>
            <w:noProof/>
            <w:webHidden/>
          </w:rPr>
          <w:instrText xml:space="preserve"> PAGEREF _Toc86935183 \h </w:instrText>
        </w:r>
        <w:r w:rsidR="00511F53">
          <w:rPr>
            <w:noProof/>
            <w:webHidden/>
          </w:rPr>
        </w:r>
        <w:r w:rsidR="00511F53">
          <w:rPr>
            <w:noProof/>
            <w:webHidden/>
          </w:rPr>
          <w:fldChar w:fldCharType="separate"/>
        </w:r>
        <w:r w:rsidR="00511F53">
          <w:rPr>
            <w:noProof/>
            <w:webHidden/>
          </w:rPr>
          <w:t>23</w:t>
        </w:r>
        <w:r w:rsidR="00511F53">
          <w:rPr>
            <w:noProof/>
            <w:webHidden/>
          </w:rPr>
          <w:fldChar w:fldCharType="end"/>
        </w:r>
      </w:hyperlink>
    </w:p>
    <w:p w14:paraId="0C6D7F9A"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84" w:history="1">
        <w:r w:rsidR="00511F53" w:rsidRPr="00F27CDE">
          <w:rPr>
            <w:rStyle w:val="-"/>
            <w:noProof/>
            <w:lang w:val="el-GR"/>
          </w:rPr>
          <w:t>2.2.8</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Στήριξη στην ικανότητα τρίτων – Υπεργολαβία</w:t>
        </w:r>
        <w:r w:rsidR="00511F53">
          <w:rPr>
            <w:noProof/>
            <w:webHidden/>
          </w:rPr>
          <w:tab/>
        </w:r>
        <w:r w:rsidR="00511F53">
          <w:rPr>
            <w:noProof/>
            <w:webHidden/>
          </w:rPr>
          <w:fldChar w:fldCharType="begin"/>
        </w:r>
        <w:r w:rsidR="00511F53">
          <w:rPr>
            <w:noProof/>
            <w:webHidden/>
          </w:rPr>
          <w:instrText xml:space="preserve"> PAGEREF _Toc86935184 \h </w:instrText>
        </w:r>
        <w:r w:rsidR="00511F53">
          <w:rPr>
            <w:noProof/>
            <w:webHidden/>
          </w:rPr>
        </w:r>
        <w:r w:rsidR="00511F53">
          <w:rPr>
            <w:noProof/>
            <w:webHidden/>
          </w:rPr>
          <w:fldChar w:fldCharType="separate"/>
        </w:r>
        <w:r w:rsidR="00511F53">
          <w:rPr>
            <w:noProof/>
            <w:webHidden/>
          </w:rPr>
          <w:t>23</w:t>
        </w:r>
        <w:r w:rsidR="00511F53">
          <w:rPr>
            <w:noProof/>
            <w:webHidden/>
          </w:rPr>
          <w:fldChar w:fldCharType="end"/>
        </w:r>
      </w:hyperlink>
    </w:p>
    <w:p w14:paraId="5FC4E446"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5" w:history="1">
        <w:r w:rsidR="00511F53" w:rsidRPr="00F27CDE">
          <w:rPr>
            <w:rStyle w:val="-"/>
            <w:iCs/>
            <w:noProof/>
            <w:lang w:val="el-GR"/>
          </w:rPr>
          <w:t>2.2.8.1</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Στήριξη στην ικανότητα τρίτων</w:t>
        </w:r>
        <w:r w:rsidR="00511F53">
          <w:rPr>
            <w:noProof/>
            <w:webHidden/>
          </w:rPr>
          <w:tab/>
        </w:r>
        <w:r w:rsidR="00511F53">
          <w:rPr>
            <w:noProof/>
            <w:webHidden/>
          </w:rPr>
          <w:fldChar w:fldCharType="begin"/>
        </w:r>
        <w:r w:rsidR="00511F53">
          <w:rPr>
            <w:noProof/>
            <w:webHidden/>
          </w:rPr>
          <w:instrText xml:space="preserve"> PAGEREF _Toc86935185 \h </w:instrText>
        </w:r>
        <w:r w:rsidR="00511F53">
          <w:rPr>
            <w:noProof/>
            <w:webHidden/>
          </w:rPr>
        </w:r>
        <w:r w:rsidR="00511F53">
          <w:rPr>
            <w:noProof/>
            <w:webHidden/>
          </w:rPr>
          <w:fldChar w:fldCharType="separate"/>
        </w:r>
        <w:r w:rsidR="00511F53">
          <w:rPr>
            <w:noProof/>
            <w:webHidden/>
          </w:rPr>
          <w:t>23</w:t>
        </w:r>
        <w:r w:rsidR="00511F53">
          <w:rPr>
            <w:noProof/>
            <w:webHidden/>
          </w:rPr>
          <w:fldChar w:fldCharType="end"/>
        </w:r>
      </w:hyperlink>
    </w:p>
    <w:p w14:paraId="1F764D83"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6" w:history="1">
        <w:r w:rsidR="00511F53" w:rsidRPr="00F27CDE">
          <w:rPr>
            <w:rStyle w:val="-"/>
            <w:iCs/>
            <w:noProof/>
            <w:lang w:val="el-GR"/>
          </w:rPr>
          <w:t>2.2.8.2</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Υπεργολαβία</w:t>
        </w:r>
        <w:r w:rsidR="00511F53">
          <w:rPr>
            <w:noProof/>
            <w:webHidden/>
          </w:rPr>
          <w:tab/>
        </w:r>
        <w:r w:rsidR="00511F53">
          <w:rPr>
            <w:noProof/>
            <w:webHidden/>
          </w:rPr>
          <w:fldChar w:fldCharType="begin"/>
        </w:r>
        <w:r w:rsidR="00511F53">
          <w:rPr>
            <w:noProof/>
            <w:webHidden/>
          </w:rPr>
          <w:instrText xml:space="preserve"> PAGEREF _Toc86935186 \h </w:instrText>
        </w:r>
        <w:r w:rsidR="00511F53">
          <w:rPr>
            <w:noProof/>
            <w:webHidden/>
          </w:rPr>
        </w:r>
        <w:r w:rsidR="00511F53">
          <w:rPr>
            <w:noProof/>
            <w:webHidden/>
          </w:rPr>
          <w:fldChar w:fldCharType="separate"/>
        </w:r>
        <w:r w:rsidR="00511F53">
          <w:rPr>
            <w:noProof/>
            <w:webHidden/>
          </w:rPr>
          <w:t>24</w:t>
        </w:r>
        <w:r w:rsidR="00511F53">
          <w:rPr>
            <w:noProof/>
            <w:webHidden/>
          </w:rPr>
          <w:fldChar w:fldCharType="end"/>
        </w:r>
      </w:hyperlink>
    </w:p>
    <w:p w14:paraId="18886CA4"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87" w:history="1">
        <w:r w:rsidR="00511F53" w:rsidRPr="00F27CDE">
          <w:rPr>
            <w:rStyle w:val="-"/>
            <w:noProof/>
            <w:lang w:val="el-GR"/>
          </w:rPr>
          <w:t>2.2.9</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Κανόνες απόδειξης ποιοτικής επιλογής</w:t>
        </w:r>
        <w:r w:rsidR="00511F53">
          <w:rPr>
            <w:noProof/>
            <w:webHidden/>
          </w:rPr>
          <w:tab/>
        </w:r>
        <w:r w:rsidR="00511F53">
          <w:rPr>
            <w:noProof/>
            <w:webHidden/>
          </w:rPr>
          <w:fldChar w:fldCharType="begin"/>
        </w:r>
        <w:r w:rsidR="00511F53">
          <w:rPr>
            <w:noProof/>
            <w:webHidden/>
          </w:rPr>
          <w:instrText xml:space="preserve"> PAGEREF _Toc86935187 \h </w:instrText>
        </w:r>
        <w:r w:rsidR="00511F53">
          <w:rPr>
            <w:noProof/>
            <w:webHidden/>
          </w:rPr>
        </w:r>
        <w:r w:rsidR="00511F53">
          <w:rPr>
            <w:noProof/>
            <w:webHidden/>
          </w:rPr>
          <w:fldChar w:fldCharType="separate"/>
        </w:r>
        <w:r w:rsidR="00511F53">
          <w:rPr>
            <w:noProof/>
            <w:webHidden/>
          </w:rPr>
          <w:t>24</w:t>
        </w:r>
        <w:r w:rsidR="00511F53">
          <w:rPr>
            <w:noProof/>
            <w:webHidden/>
          </w:rPr>
          <w:fldChar w:fldCharType="end"/>
        </w:r>
      </w:hyperlink>
    </w:p>
    <w:p w14:paraId="44BC7F15"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8" w:history="1">
        <w:r w:rsidR="00511F53" w:rsidRPr="00F27CDE">
          <w:rPr>
            <w:rStyle w:val="-"/>
            <w:iCs/>
            <w:noProof/>
            <w:lang w:val="el-GR"/>
          </w:rPr>
          <w:t>2.2.9.1</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Προκαταρκτική απόδειξη κατά την υποβολή προσφορών</w:t>
        </w:r>
        <w:r w:rsidR="00511F53">
          <w:rPr>
            <w:noProof/>
            <w:webHidden/>
          </w:rPr>
          <w:tab/>
        </w:r>
        <w:r w:rsidR="00511F53">
          <w:rPr>
            <w:noProof/>
            <w:webHidden/>
          </w:rPr>
          <w:fldChar w:fldCharType="begin"/>
        </w:r>
        <w:r w:rsidR="00511F53">
          <w:rPr>
            <w:noProof/>
            <w:webHidden/>
          </w:rPr>
          <w:instrText xml:space="preserve"> PAGEREF _Toc86935188 \h </w:instrText>
        </w:r>
        <w:r w:rsidR="00511F53">
          <w:rPr>
            <w:noProof/>
            <w:webHidden/>
          </w:rPr>
        </w:r>
        <w:r w:rsidR="00511F53">
          <w:rPr>
            <w:noProof/>
            <w:webHidden/>
          </w:rPr>
          <w:fldChar w:fldCharType="separate"/>
        </w:r>
        <w:r w:rsidR="00511F53">
          <w:rPr>
            <w:noProof/>
            <w:webHidden/>
          </w:rPr>
          <w:t>25</w:t>
        </w:r>
        <w:r w:rsidR="00511F53">
          <w:rPr>
            <w:noProof/>
            <w:webHidden/>
          </w:rPr>
          <w:fldChar w:fldCharType="end"/>
        </w:r>
      </w:hyperlink>
    </w:p>
    <w:p w14:paraId="0E64289E"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89" w:history="1">
        <w:r w:rsidR="00511F53" w:rsidRPr="00F27CDE">
          <w:rPr>
            <w:rStyle w:val="-"/>
            <w:iCs/>
            <w:noProof/>
            <w:lang w:val="el-GR"/>
          </w:rPr>
          <w:t>2.2.9.2</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Αποδεικτικά μέσα</w:t>
        </w:r>
        <w:r w:rsidR="00511F53" w:rsidRPr="00F27CDE">
          <w:rPr>
            <w:rStyle w:val="-"/>
            <w:rFonts w:ascii="Calibri" w:hAnsi="Calibri"/>
            <w:noProof/>
            <w:lang w:val="el-GR"/>
          </w:rPr>
          <w:t xml:space="preserve"> - </w:t>
        </w:r>
        <w:r w:rsidR="00511F53" w:rsidRPr="00F27CDE">
          <w:rPr>
            <w:rStyle w:val="-"/>
            <w:noProof/>
            <w:lang w:val="el-GR"/>
          </w:rPr>
          <w:t>Δικαιολογητικά προσωρινού αναδόχου</w:t>
        </w:r>
        <w:r w:rsidR="00511F53">
          <w:rPr>
            <w:noProof/>
            <w:webHidden/>
          </w:rPr>
          <w:tab/>
        </w:r>
        <w:r w:rsidR="00511F53">
          <w:rPr>
            <w:noProof/>
            <w:webHidden/>
          </w:rPr>
          <w:fldChar w:fldCharType="begin"/>
        </w:r>
        <w:r w:rsidR="00511F53">
          <w:rPr>
            <w:noProof/>
            <w:webHidden/>
          </w:rPr>
          <w:instrText xml:space="preserve"> PAGEREF _Toc86935189 \h </w:instrText>
        </w:r>
        <w:r w:rsidR="00511F53">
          <w:rPr>
            <w:noProof/>
            <w:webHidden/>
          </w:rPr>
        </w:r>
        <w:r w:rsidR="00511F53">
          <w:rPr>
            <w:noProof/>
            <w:webHidden/>
          </w:rPr>
          <w:fldChar w:fldCharType="separate"/>
        </w:r>
        <w:r w:rsidR="00511F53">
          <w:rPr>
            <w:noProof/>
            <w:webHidden/>
          </w:rPr>
          <w:t>26</w:t>
        </w:r>
        <w:r w:rsidR="00511F53">
          <w:rPr>
            <w:noProof/>
            <w:webHidden/>
          </w:rPr>
          <w:fldChar w:fldCharType="end"/>
        </w:r>
      </w:hyperlink>
    </w:p>
    <w:p w14:paraId="3376DCA9"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90" w:history="1">
        <w:r w:rsidR="00511F53" w:rsidRPr="00F27CDE">
          <w:rPr>
            <w:rStyle w:val="-"/>
            <w:noProof/>
            <w:lang w:val="el-GR"/>
          </w:rPr>
          <w:t>2.3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Κριτήρια Ανάθεσης</w:t>
        </w:r>
        <w:r w:rsidR="00511F53">
          <w:rPr>
            <w:noProof/>
            <w:webHidden/>
          </w:rPr>
          <w:tab/>
        </w:r>
        <w:r w:rsidR="00511F53">
          <w:rPr>
            <w:noProof/>
            <w:webHidden/>
          </w:rPr>
          <w:fldChar w:fldCharType="begin"/>
        </w:r>
        <w:r w:rsidR="00511F53">
          <w:rPr>
            <w:noProof/>
            <w:webHidden/>
          </w:rPr>
          <w:instrText xml:space="preserve"> PAGEREF _Toc86935190 \h </w:instrText>
        </w:r>
        <w:r w:rsidR="00511F53">
          <w:rPr>
            <w:noProof/>
            <w:webHidden/>
          </w:rPr>
        </w:r>
        <w:r w:rsidR="00511F53">
          <w:rPr>
            <w:noProof/>
            <w:webHidden/>
          </w:rPr>
          <w:fldChar w:fldCharType="separate"/>
        </w:r>
        <w:r w:rsidR="00511F53">
          <w:rPr>
            <w:noProof/>
            <w:webHidden/>
          </w:rPr>
          <w:t>35</w:t>
        </w:r>
        <w:r w:rsidR="00511F53">
          <w:rPr>
            <w:noProof/>
            <w:webHidden/>
          </w:rPr>
          <w:fldChar w:fldCharType="end"/>
        </w:r>
      </w:hyperlink>
    </w:p>
    <w:p w14:paraId="71FC2020"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1" w:history="1">
        <w:r w:rsidR="00511F53" w:rsidRPr="00F27CDE">
          <w:rPr>
            <w:rStyle w:val="-"/>
            <w:noProof/>
            <w:lang w:val="el-GR"/>
          </w:rPr>
          <w:t>2.3.1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Κριτήριο ανάθεσης</w:t>
        </w:r>
        <w:r w:rsidR="00511F53">
          <w:rPr>
            <w:noProof/>
            <w:webHidden/>
          </w:rPr>
          <w:tab/>
        </w:r>
        <w:r w:rsidR="00511F53">
          <w:rPr>
            <w:noProof/>
            <w:webHidden/>
          </w:rPr>
          <w:fldChar w:fldCharType="begin"/>
        </w:r>
        <w:r w:rsidR="00511F53">
          <w:rPr>
            <w:noProof/>
            <w:webHidden/>
          </w:rPr>
          <w:instrText xml:space="preserve"> PAGEREF _Toc86935191 \h </w:instrText>
        </w:r>
        <w:r w:rsidR="00511F53">
          <w:rPr>
            <w:noProof/>
            <w:webHidden/>
          </w:rPr>
        </w:r>
        <w:r w:rsidR="00511F53">
          <w:rPr>
            <w:noProof/>
            <w:webHidden/>
          </w:rPr>
          <w:fldChar w:fldCharType="separate"/>
        </w:r>
        <w:r w:rsidR="00511F53">
          <w:rPr>
            <w:noProof/>
            <w:webHidden/>
          </w:rPr>
          <w:t>35</w:t>
        </w:r>
        <w:r w:rsidR="00511F53">
          <w:rPr>
            <w:noProof/>
            <w:webHidden/>
          </w:rPr>
          <w:fldChar w:fldCharType="end"/>
        </w:r>
      </w:hyperlink>
    </w:p>
    <w:p w14:paraId="70695891"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2" w:history="1">
        <w:r w:rsidR="00511F53" w:rsidRPr="00F27CDE">
          <w:rPr>
            <w:rStyle w:val="-"/>
            <w:noProof/>
            <w:lang w:val="el-GR"/>
          </w:rPr>
          <w:t>2.3.2</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Βαθμολόγηση και κατάταξη προσφορών</w:t>
        </w:r>
        <w:r w:rsidR="00511F53">
          <w:rPr>
            <w:noProof/>
            <w:webHidden/>
          </w:rPr>
          <w:tab/>
        </w:r>
        <w:r w:rsidR="00511F53">
          <w:rPr>
            <w:noProof/>
            <w:webHidden/>
          </w:rPr>
          <w:fldChar w:fldCharType="begin"/>
        </w:r>
        <w:r w:rsidR="00511F53">
          <w:rPr>
            <w:noProof/>
            <w:webHidden/>
          </w:rPr>
          <w:instrText xml:space="preserve"> PAGEREF _Toc86935192 \h </w:instrText>
        </w:r>
        <w:r w:rsidR="00511F53">
          <w:rPr>
            <w:noProof/>
            <w:webHidden/>
          </w:rPr>
        </w:r>
        <w:r w:rsidR="00511F53">
          <w:rPr>
            <w:noProof/>
            <w:webHidden/>
          </w:rPr>
          <w:fldChar w:fldCharType="separate"/>
        </w:r>
        <w:r w:rsidR="00511F53">
          <w:rPr>
            <w:noProof/>
            <w:webHidden/>
          </w:rPr>
          <w:t>36</w:t>
        </w:r>
        <w:r w:rsidR="00511F53">
          <w:rPr>
            <w:noProof/>
            <w:webHidden/>
          </w:rPr>
          <w:fldChar w:fldCharType="end"/>
        </w:r>
      </w:hyperlink>
    </w:p>
    <w:p w14:paraId="1477B714"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193" w:history="1">
        <w:r w:rsidR="00511F53" w:rsidRPr="00F27CDE">
          <w:rPr>
            <w:rStyle w:val="-"/>
            <w:noProof/>
            <w:lang w:val="el-GR"/>
          </w:rPr>
          <w:t>2.4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Κατάρτιση - Περιεχόμενο Προσφορών</w:t>
        </w:r>
        <w:r w:rsidR="00511F53">
          <w:rPr>
            <w:noProof/>
            <w:webHidden/>
          </w:rPr>
          <w:tab/>
        </w:r>
        <w:r w:rsidR="00511F53">
          <w:rPr>
            <w:noProof/>
            <w:webHidden/>
          </w:rPr>
          <w:fldChar w:fldCharType="begin"/>
        </w:r>
        <w:r w:rsidR="00511F53">
          <w:rPr>
            <w:noProof/>
            <w:webHidden/>
          </w:rPr>
          <w:instrText xml:space="preserve"> PAGEREF _Toc86935193 \h </w:instrText>
        </w:r>
        <w:r w:rsidR="00511F53">
          <w:rPr>
            <w:noProof/>
            <w:webHidden/>
          </w:rPr>
        </w:r>
        <w:r w:rsidR="00511F53">
          <w:rPr>
            <w:noProof/>
            <w:webHidden/>
          </w:rPr>
          <w:fldChar w:fldCharType="separate"/>
        </w:r>
        <w:r w:rsidR="00511F53">
          <w:rPr>
            <w:noProof/>
            <w:webHidden/>
          </w:rPr>
          <w:t>38</w:t>
        </w:r>
        <w:r w:rsidR="00511F53">
          <w:rPr>
            <w:noProof/>
            <w:webHidden/>
          </w:rPr>
          <w:fldChar w:fldCharType="end"/>
        </w:r>
      </w:hyperlink>
    </w:p>
    <w:p w14:paraId="4FB72C3E"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4" w:history="1">
        <w:r w:rsidR="00511F53" w:rsidRPr="00F27CDE">
          <w:rPr>
            <w:rStyle w:val="-"/>
            <w:noProof/>
            <w:lang w:val="el-GR"/>
          </w:rPr>
          <w:t>2.4.1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Γενικοί όροι υποβολής προσφορών</w:t>
        </w:r>
        <w:r w:rsidR="00511F53">
          <w:rPr>
            <w:noProof/>
            <w:webHidden/>
          </w:rPr>
          <w:tab/>
        </w:r>
        <w:r w:rsidR="00511F53">
          <w:rPr>
            <w:noProof/>
            <w:webHidden/>
          </w:rPr>
          <w:fldChar w:fldCharType="begin"/>
        </w:r>
        <w:r w:rsidR="00511F53">
          <w:rPr>
            <w:noProof/>
            <w:webHidden/>
          </w:rPr>
          <w:instrText xml:space="preserve"> PAGEREF _Toc86935194 \h </w:instrText>
        </w:r>
        <w:r w:rsidR="00511F53">
          <w:rPr>
            <w:noProof/>
            <w:webHidden/>
          </w:rPr>
        </w:r>
        <w:r w:rsidR="00511F53">
          <w:rPr>
            <w:noProof/>
            <w:webHidden/>
          </w:rPr>
          <w:fldChar w:fldCharType="separate"/>
        </w:r>
        <w:r w:rsidR="00511F53">
          <w:rPr>
            <w:noProof/>
            <w:webHidden/>
          </w:rPr>
          <w:t>38</w:t>
        </w:r>
        <w:r w:rsidR="00511F53">
          <w:rPr>
            <w:noProof/>
            <w:webHidden/>
          </w:rPr>
          <w:fldChar w:fldCharType="end"/>
        </w:r>
      </w:hyperlink>
    </w:p>
    <w:p w14:paraId="41292648"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5" w:history="1">
        <w:r w:rsidR="00511F53" w:rsidRPr="00F27CDE">
          <w:rPr>
            <w:rStyle w:val="-"/>
            <w:noProof/>
            <w:lang w:val="el-GR"/>
          </w:rPr>
          <w:t>2.4.2</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Χρόνος και Τρόπος υποβολής προσφορών</w:t>
        </w:r>
        <w:r w:rsidR="00511F53">
          <w:rPr>
            <w:noProof/>
            <w:webHidden/>
          </w:rPr>
          <w:tab/>
        </w:r>
        <w:r w:rsidR="00511F53">
          <w:rPr>
            <w:noProof/>
            <w:webHidden/>
          </w:rPr>
          <w:fldChar w:fldCharType="begin"/>
        </w:r>
        <w:r w:rsidR="00511F53">
          <w:rPr>
            <w:noProof/>
            <w:webHidden/>
          </w:rPr>
          <w:instrText xml:space="preserve"> PAGEREF _Toc86935195 \h </w:instrText>
        </w:r>
        <w:r w:rsidR="00511F53">
          <w:rPr>
            <w:noProof/>
            <w:webHidden/>
          </w:rPr>
        </w:r>
        <w:r w:rsidR="00511F53">
          <w:rPr>
            <w:noProof/>
            <w:webHidden/>
          </w:rPr>
          <w:fldChar w:fldCharType="separate"/>
        </w:r>
        <w:r w:rsidR="00511F53">
          <w:rPr>
            <w:noProof/>
            <w:webHidden/>
          </w:rPr>
          <w:t>38</w:t>
        </w:r>
        <w:r w:rsidR="00511F53">
          <w:rPr>
            <w:noProof/>
            <w:webHidden/>
          </w:rPr>
          <w:fldChar w:fldCharType="end"/>
        </w:r>
      </w:hyperlink>
    </w:p>
    <w:p w14:paraId="62AE773D"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6" w:history="1">
        <w:r w:rsidR="00511F53" w:rsidRPr="00F27CDE">
          <w:rPr>
            <w:rStyle w:val="-"/>
            <w:noProof/>
            <w:lang w:val="el-GR"/>
          </w:rPr>
          <w:t>2.4.3</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Περιεχόμενα Φακέλου «Δικαιολογητικά Συμμετοχής - Τεχνική Προσφορά»</w:t>
        </w:r>
        <w:r w:rsidR="00511F53">
          <w:rPr>
            <w:noProof/>
            <w:webHidden/>
          </w:rPr>
          <w:tab/>
        </w:r>
        <w:r w:rsidR="00511F53">
          <w:rPr>
            <w:noProof/>
            <w:webHidden/>
          </w:rPr>
          <w:fldChar w:fldCharType="begin"/>
        </w:r>
        <w:r w:rsidR="00511F53">
          <w:rPr>
            <w:noProof/>
            <w:webHidden/>
          </w:rPr>
          <w:instrText xml:space="preserve"> PAGEREF _Toc86935196 \h </w:instrText>
        </w:r>
        <w:r w:rsidR="00511F53">
          <w:rPr>
            <w:noProof/>
            <w:webHidden/>
          </w:rPr>
        </w:r>
        <w:r w:rsidR="00511F53">
          <w:rPr>
            <w:noProof/>
            <w:webHidden/>
          </w:rPr>
          <w:fldChar w:fldCharType="separate"/>
        </w:r>
        <w:r w:rsidR="00511F53">
          <w:rPr>
            <w:noProof/>
            <w:webHidden/>
          </w:rPr>
          <w:t>41</w:t>
        </w:r>
        <w:r w:rsidR="00511F53">
          <w:rPr>
            <w:noProof/>
            <w:webHidden/>
          </w:rPr>
          <w:fldChar w:fldCharType="end"/>
        </w:r>
      </w:hyperlink>
    </w:p>
    <w:p w14:paraId="5A214C41"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97" w:history="1">
        <w:r w:rsidR="00511F53" w:rsidRPr="00F27CDE">
          <w:rPr>
            <w:rStyle w:val="-"/>
            <w:iCs/>
            <w:noProof/>
          </w:rPr>
          <w:t>2.4.3.1</w:t>
        </w:r>
        <w:r w:rsidR="00511F53">
          <w:rPr>
            <w:rFonts w:asciiTheme="minorHAnsi" w:eastAsiaTheme="minorEastAsia" w:hAnsiTheme="minorHAnsi" w:cstheme="minorBidi"/>
            <w:noProof/>
            <w:sz w:val="22"/>
            <w:szCs w:val="22"/>
            <w:lang w:val="el-GR" w:eastAsia="el-GR"/>
          </w:rPr>
          <w:tab/>
        </w:r>
        <w:r w:rsidR="00511F53" w:rsidRPr="00F27CDE">
          <w:rPr>
            <w:rStyle w:val="-"/>
            <w:noProof/>
          </w:rPr>
          <w:t>Δικαιολογητικά Συμμετοχής</w:t>
        </w:r>
        <w:r w:rsidR="00511F53">
          <w:rPr>
            <w:noProof/>
            <w:webHidden/>
          </w:rPr>
          <w:tab/>
        </w:r>
        <w:r w:rsidR="00511F53">
          <w:rPr>
            <w:noProof/>
            <w:webHidden/>
          </w:rPr>
          <w:fldChar w:fldCharType="begin"/>
        </w:r>
        <w:r w:rsidR="00511F53">
          <w:rPr>
            <w:noProof/>
            <w:webHidden/>
          </w:rPr>
          <w:instrText xml:space="preserve"> PAGEREF _Toc86935197 \h </w:instrText>
        </w:r>
        <w:r w:rsidR="00511F53">
          <w:rPr>
            <w:noProof/>
            <w:webHidden/>
          </w:rPr>
        </w:r>
        <w:r w:rsidR="00511F53">
          <w:rPr>
            <w:noProof/>
            <w:webHidden/>
          </w:rPr>
          <w:fldChar w:fldCharType="separate"/>
        </w:r>
        <w:r w:rsidR="00511F53">
          <w:rPr>
            <w:noProof/>
            <w:webHidden/>
          </w:rPr>
          <w:t>41</w:t>
        </w:r>
        <w:r w:rsidR="00511F53">
          <w:rPr>
            <w:noProof/>
            <w:webHidden/>
          </w:rPr>
          <w:fldChar w:fldCharType="end"/>
        </w:r>
      </w:hyperlink>
    </w:p>
    <w:p w14:paraId="4A77456F"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198" w:history="1">
        <w:r w:rsidR="00511F53" w:rsidRPr="00F27CDE">
          <w:rPr>
            <w:rStyle w:val="-"/>
            <w:iCs/>
            <w:noProof/>
            <w:lang w:val="el-GR"/>
          </w:rPr>
          <w:t>2.4.3.2</w:t>
        </w:r>
        <w:r w:rsidR="00511F53">
          <w:rPr>
            <w:rFonts w:asciiTheme="minorHAnsi" w:eastAsiaTheme="minorEastAsia" w:hAnsiTheme="minorHAnsi" w:cstheme="minorBidi"/>
            <w:noProof/>
            <w:sz w:val="22"/>
            <w:szCs w:val="22"/>
            <w:lang w:val="el-GR" w:eastAsia="el-GR"/>
          </w:rPr>
          <w:tab/>
        </w:r>
        <w:r w:rsidR="00511F53" w:rsidRPr="00F27CDE">
          <w:rPr>
            <w:rStyle w:val="-"/>
            <w:noProof/>
            <w:lang w:val="el-GR"/>
          </w:rPr>
          <w:t>Τεχνική Προσφορά</w:t>
        </w:r>
        <w:r w:rsidR="00511F53">
          <w:rPr>
            <w:noProof/>
            <w:webHidden/>
          </w:rPr>
          <w:tab/>
        </w:r>
        <w:r w:rsidR="00511F53">
          <w:rPr>
            <w:noProof/>
            <w:webHidden/>
          </w:rPr>
          <w:fldChar w:fldCharType="begin"/>
        </w:r>
        <w:r w:rsidR="00511F53">
          <w:rPr>
            <w:noProof/>
            <w:webHidden/>
          </w:rPr>
          <w:instrText xml:space="preserve"> PAGEREF _Toc86935198 \h </w:instrText>
        </w:r>
        <w:r w:rsidR="00511F53">
          <w:rPr>
            <w:noProof/>
            <w:webHidden/>
          </w:rPr>
        </w:r>
        <w:r w:rsidR="00511F53">
          <w:rPr>
            <w:noProof/>
            <w:webHidden/>
          </w:rPr>
          <w:fldChar w:fldCharType="separate"/>
        </w:r>
        <w:r w:rsidR="00511F53">
          <w:rPr>
            <w:noProof/>
            <w:webHidden/>
          </w:rPr>
          <w:t>43</w:t>
        </w:r>
        <w:r w:rsidR="00511F53">
          <w:rPr>
            <w:noProof/>
            <w:webHidden/>
          </w:rPr>
          <w:fldChar w:fldCharType="end"/>
        </w:r>
      </w:hyperlink>
    </w:p>
    <w:p w14:paraId="5CAF9BC6"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199" w:history="1">
        <w:r w:rsidR="00511F53" w:rsidRPr="00F27CDE">
          <w:rPr>
            <w:rStyle w:val="-"/>
            <w:noProof/>
            <w:lang w:val="el-GR"/>
          </w:rPr>
          <w:t>2.4.4</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Περιεχόμενα Φακέλου «Οικονομική Προσφορά» / Τρόπος σύνταξης και υποβολής οικονομικών προσφορών</w:t>
        </w:r>
        <w:r w:rsidR="00511F53">
          <w:rPr>
            <w:noProof/>
            <w:webHidden/>
          </w:rPr>
          <w:tab/>
        </w:r>
        <w:r w:rsidR="00511F53">
          <w:rPr>
            <w:noProof/>
            <w:webHidden/>
          </w:rPr>
          <w:fldChar w:fldCharType="begin"/>
        </w:r>
        <w:r w:rsidR="00511F53">
          <w:rPr>
            <w:noProof/>
            <w:webHidden/>
          </w:rPr>
          <w:instrText xml:space="preserve"> PAGEREF _Toc86935199 \h </w:instrText>
        </w:r>
        <w:r w:rsidR="00511F53">
          <w:rPr>
            <w:noProof/>
            <w:webHidden/>
          </w:rPr>
        </w:r>
        <w:r w:rsidR="00511F53">
          <w:rPr>
            <w:noProof/>
            <w:webHidden/>
          </w:rPr>
          <w:fldChar w:fldCharType="separate"/>
        </w:r>
        <w:r w:rsidR="00511F53">
          <w:rPr>
            <w:noProof/>
            <w:webHidden/>
          </w:rPr>
          <w:t>43</w:t>
        </w:r>
        <w:r w:rsidR="00511F53">
          <w:rPr>
            <w:noProof/>
            <w:webHidden/>
          </w:rPr>
          <w:fldChar w:fldCharType="end"/>
        </w:r>
      </w:hyperlink>
    </w:p>
    <w:p w14:paraId="57F7DCB6"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200" w:history="1">
        <w:r w:rsidR="00511F53" w:rsidRPr="00F27CDE">
          <w:rPr>
            <w:rStyle w:val="-"/>
            <w:noProof/>
            <w:lang w:val="el-GR" w:eastAsia="el-GR"/>
          </w:rPr>
          <w:t>2.4.5</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Χρόνος ισχύος των προσφορών</w:t>
        </w:r>
        <w:r w:rsidR="00511F53">
          <w:rPr>
            <w:noProof/>
            <w:webHidden/>
          </w:rPr>
          <w:tab/>
        </w:r>
        <w:r w:rsidR="00511F53">
          <w:rPr>
            <w:noProof/>
            <w:webHidden/>
          </w:rPr>
          <w:fldChar w:fldCharType="begin"/>
        </w:r>
        <w:r w:rsidR="00511F53">
          <w:rPr>
            <w:noProof/>
            <w:webHidden/>
          </w:rPr>
          <w:instrText xml:space="preserve"> PAGEREF _Toc86935200 \h </w:instrText>
        </w:r>
        <w:r w:rsidR="00511F53">
          <w:rPr>
            <w:noProof/>
            <w:webHidden/>
          </w:rPr>
        </w:r>
        <w:r w:rsidR="00511F53">
          <w:rPr>
            <w:noProof/>
            <w:webHidden/>
          </w:rPr>
          <w:fldChar w:fldCharType="separate"/>
        </w:r>
        <w:r w:rsidR="00511F53">
          <w:rPr>
            <w:noProof/>
            <w:webHidden/>
          </w:rPr>
          <w:t>44</w:t>
        </w:r>
        <w:r w:rsidR="00511F53">
          <w:rPr>
            <w:noProof/>
            <w:webHidden/>
          </w:rPr>
          <w:fldChar w:fldCharType="end"/>
        </w:r>
      </w:hyperlink>
    </w:p>
    <w:p w14:paraId="5ADB0D87"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201" w:history="1">
        <w:r w:rsidR="00511F53" w:rsidRPr="00F27CDE">
          <w:rPr>
            <w:rStyle w:val="-"/>
            <w:noProof/>
            <w:lang w:val="el-GR"/>
          </w:rPr>
          <w:t>2.4.6</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Λόγοι απόρριψης προσφορών</w:t>
        </w:r>
        <w:r w:rsidR="00511F53">
          <w:rPr>
            <w:noProof/>
            <w:webHidden/>
          </w:rPr>
          <w:tab/>
        </w:r>
        <w:r w:rsidR="00511F53">
          <w:rPr>
            <w:noProof/>
            <w:webHidden/>
          </w:rPr>
          <w:fldChar w:fldCharType="begin"/>
        </w:r>
        <w:r w:rsidR="00511F53">
          <w:rPr>
            <w:noProof/>
            <w:webHidden/>
          </w:rPr>
          <w:instrText xml:space="preserve"> PAGEREF _Toc86935201 \h </w:instrText>
        </w:r>
        <w:r w:rsidR="00511F53">
          <w:rPr>
            <w:noProof/>
            <w:webHidden/>
          </w:rPr>
        </w:r>
        <w:r w:rsidR="00511F53">
          <w:rPr>
            <w:noProof/>
            <w:webHidden/>
          </w:rPr>
          <w:fldChar w:fldCharType="separate"/>
        </w:r>
        <w:r w:rsidR="00511F53">
          <w:rPr>
            <w:noProof/>
            <w:webHidden/>
          </w:rPr>
          <w:t>44</w:t>
        </w:r>
        <w:r w:rsidR="00511F53">
          <w:rPr>
            <w:noProof/>
            <w:webHidden/>
          </w:rPr>
          <w:fldChar w:fldCharType="end"/>
        </w:r>
      </w:hyperlink>
    </w:p>
    <w:p w14:paraId="20A2E4F6"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2" w:history="1">
        <w:r w:rsidR="00511F53" w:rsidRPr="00F27CDE">
          <w:rPr>
            <w:rStyle w:val="-"/>
            <w:noProof/>
            <w:lang w:val="el-GR"/>
          </w:rPr>
          <w:t>3.1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Αποσφράγιση και αξιολόγηση προσφορών</w:t>
        </w:r>
        <w:r w:rsidR="00511F53">
          <w:rPr>
            <w:noProof/>
            <w:webHidden/>
          </w:rPr>
          <w:tab/>
        </w:r>
        <w:r w:rsidR="00511F53">
          <w:rPr>
            <w:noProof/>
            <w:webHidden/>
          </w:rPr>
          <w:fldChar w:fldCharType="begin"/>
        </w:r>
        <w:r w:rsidR="00511F53">
          <w:rPr>
            <w:noProof/>
            <w:webHidden/>
          </w:rPr>
          <w:instrText xml:space="preserve"> PAGEREF _Toc86935202 \h </w:instrText>
        </w:r>
        <w:r w:rsidR="00511F53">
          <w:rPr>
            <w:noProof/>
            <w:webHidden/>
          </w:rPr>
        </w:r>
        <w:r w:rsidR="00511F53">
          <w:rPr>
            <w:noProof/>
            <w:webHidden/>
          </w:rPr>
          <w:fldChar w:fldCharType="separate"/>
        </w:r>
        <w:r w:rsidR="00511F53">
          <w:rPr>
            <w:noProof/>
            <w:webHidden/>
          </w:rPr>
          <w:t>46</w:t>
        </w:r>
        <w:r w:rsidR="00511F53">
          <w:rPr>
            <w:noProof/>
            <w:webHidden/>
          </w:rPr>
          <w:fldChar w:fldCharType="end"/>
        </w:r>
      </w:hyperlink>
    </w:p>
    <w:p w14:paraId="243680F1"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203" w:history="1">
        <w:r w:rsidR="00511F53" w:rsidRPr="00F27CDE">
          <w:rPr>
            <w:rStyle w:val="-"/>
            <w:noProof/>
            <w:lang w:val="el-GR"/>
          </w:rPr>
          <w:t>3.1.1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Ηλεκτρονική αποσφράγιση προσφορών</w:t>
        </w:r>
        <w:r w:rsidR="00511F53">
          <w:rPr>
            <w:noProof/>
            <w:webHidden/>
          </w:rPr>
          <w:tab/>
        </w:r>
        <w:r w:rsidR="00511F53">
          <w:rPr>
            <w:noProof/>
            <w:webHidden/>
          </w:rPr>
          <w:fldChar w:fldCharType="begin"/>
        </w:r>
        <w:r w:rsidR="00511F53">
          <w:rPr>
            <w:noProof/>
            <w:webHidden/>
          </w:rPr>
          <w:instrText xml:space="preserve"> PAGEREF _Toc86935203 \h </w:instrText>
        </w:r>
        <w:r w:rsidR="00511F53">
          <w:rPr>
            <w:noProof/>
            <w:webHidden/>
          </w:rPr>
        </w:r>
        <w:r w:rsidR="00511F53">
          <w:rPr>
            <w:noProof/>
            <w:webHidden/>
          </w:rPr>
          <w:fldChar w:fldCharType="separate"/>
        </w:r>
        <w:r w:rsidR="00511F53">
          <w:rPr>
            <w:noProof/>
            <w:webHidden/>
          </w:rPr>
          <w:t>46</w:t>
        </w:r>
        <w:r w:rsidR="00511F53">
          <w:rPr>
            <w:noProof/>
            <w:webHidden/>
          </w:rPr>
          <w:fldChar w:fldCharType="end"/>
        </w:r>
      </w:hyperlink>
    </w:p>
    <w:p w14:paraId="59FD73A4"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204" w:history="1">
        <w:r w:rsidR="00511F53" w:rsidRPr="00F27CDE">
          <w:rPr>
            <w:rStyle w:val="-"/>
            <w:noProof/>
            <w:lang w:val="el-GR"/>
          </w:rPr>
          <w:t>3.1.2</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Αξιολόγηση προσφορών</w:t>
        </w:r>
        <w:r w:rsidR="00511F53">
          <w:rPr>
            <w:noProof/>
            <w:webHidden/>
          </w:rPr>
          <w:tab/>
        </w:r>
        <w:r w:rsidR="00511F53">
          <w:rPr>
            <w:noProof/>
            <w:webHidden/>
          </w:rPr>
          <w:fldChar w:fldCharType="begin"/>
        </w:r>
        <w:r w:rsidR="00511F53">
          <w:rPr>
            <w:noProof/>
            <w:webHidden/>
          </w:rPr>
          <w:instrText xml:space="preserve"> PAGEREF _Toc86935204 \h </w:instrText>
        </w:r>
        <w:r w:rsidR="00511F53">
          <w:rPr>
            <w:noProof/>
            <w:webHidden/>
          </w:rPr>
        </w:r>
        <w:r w:rsidR="00511F53">
          <w:rPr>
            <w:noProof/>
            <w:webHidden/>
          </w:rPr>
          <w:fldChar w:fldCharType="separate"/>
        </w:r>
        <w:r w:rsidR="00511F53">
          <w:rPr>
            <w:noProof/>
            <w:webHidden/>
          </w:rPr>
          <w:t>46</w:t>
        </w:r>
        <w:r w:rsidR="00511F53">
          <w:rPr>
            <w:noProof/>
            <w:webHidden/>
          </w:rPr>
          <w:fldChar w:fldCharType="end"/>
        </w:r>
      </w:hyperlink>
    </w:p>
    <w:p w14:paraId="6B4A4F77"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5" w:history="1">
        <w:r w:rsidR="00511F53" w:rsidRPr="00F27CDE">
          <w:rPr>
            <w:rStyle w:val="-"/>
            <w:noProof/>
            <w:lang w:val="el-GR"/>
          </w:rPr>
          <w:t>3.2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Πρόσκληση υποβολής δικαιολογητικών προσωρινού αναδόχου - Δικαιολογητικά προσωρινού αναδόχου</w:t>
        </w:r>
        <w:r w:rsidR="00511F53">
          <w:rPr>
            <w:noProof/>
            <w:webHidden/>
          </w:rPr>
          <w:tab/>
        </w:r>
        <w:r w:rsidR="00511F53">
          <w:rPr>
            <w:noProof/>
            <w:webHidden/>
          </w:rPr>
          <w:fldChar w:fldCharType="begin"/>
        </w:r>
        <w:r w:rsidR="00511F53">
          <w:rPr>
            <w:noProof/>
            <w:webHidden/>
          </w:rPr>
          <w:instrText xml:space="preserve"> PAGEREF _Toc86935205 \h </w:instrText>
        </w:r>
        <w:r w:rsidR="00511F53">
          <w:rPr>
            <w:noProof/>
            <w:webHidden/>
          </w:rPr>
        </w:r>
        <w:r w:rsidR="00511F53">
          <w:rPr>
            <w:noProof/>
            <w:webHidden/>
          </w:rPr>
          <w:fldChar w:fldCharType="separate"/>
        </w:r>
        <w:r w:rsidR="00511F53">
          <w:rPr>
            <w:noProof/>
            <w:webHidden/>
          </w:rPr>
          <w:t>49</w:t>
        </w:r>
        <w:r w:rsidR="00511F53">
          <w:rPr>
            <w:noProof/>
            <w:webHidden/>
          </w:rPr>
          <w:fldChar w:fldCharType="end"/>
        </w:r>
      </w:hyperlink>
    </w:p>
    <w:p w14:paraId="1CD76FDC"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6" w:history="1">
        <w:r w:rsidR="00511F53" w:rsidRPr="00F27CDE">
          <w:rPr>
            <w:rStyle w:val="-"/>
            <w:noProof/>
            <w:lang w:val="el-GR"/>
          </w:rPr>
          <w:t>3.3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Κατακύρωση - σύναψη σύμβασης</w:t>
        </w:r>
        <w:r w:rsidR="00511F53">
          <w:rPr>
            <w:noProof/>
            <w:webHidden/>
          </w:rPr>
          <w:tab/>
        </w:r>
        <w:r w:rsidR="00511F53">
          <w:rPr>
            <w:noProof/>
            <w:webHidden/>
          </w:rPr>
          <w:fldChar w:fldCharType="begin"/>
        </w:r>
        <w:r w:rsidR="00511F53">
          <w:rPr>
            <w:noProof/>
            <w:webHidden/>
          </w:rPr>
          <w:instrText xml:space="preserve"> PAGEREF _Toc86935206 \h </w:instrText>
        </w:r>
        <w:r w:rsidR="00511F53">
          <w:rPr>
            <w:noProof/>
            <w:webHidden/>
          </w:rPr>
        </w:r>
        <w:r w:rsidR="00511F53">
          <w:rPr>
            <w:noProof/>
            <w:webHidden/>
          </w:rPr>
          <w:fldChar w:fldCharType="separate"/>
        </w:r>
        <w:r w:rsidR="00511F53">
          <w:rPr>
            <w:noProof/>
            <w:webHidden/>
          </w:rPr>
          <w:t>50</w:t>
        </w:r>
        <w:r w:rsidR="00511F53">
          <w:rPr>
            <w:noProof/>
            <w:webHidden/>
          </w:rPr>
          <w:fldChar w:fldCharType="end"/>
        </w:r>
      </w:hyperlink>
    </w:p>
    <w:p w14:paraId="0FEB067E"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7" w:history="1">
        <w:r w:rsidR="00511F53" w:rsidRPr="00F27CDE">
          <w:rPr>
            <w:rStyle w:val="-"/>
            <w:noProof/>
            <w:lang w:val="el-GR"/>
          </w:rPr>
          <w:t>3.4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Προδικαστικές Προσφυγές - Προσωρινή και Οριστική Δικαστική Προστασία</w:t>
        </w:r>
        <w:r w:rsidR="00511F53">
          <w:rPr>
            <w:noProof/>
            <w:webHidden/>
          </w:rPr>
          <w:tab/>
        </w:r>
        <w:r w:rsidR="00511F53">
          <w:rPr>
            <w:noProof/>
            <w:webHidden/>
          </w:rPr>
          <w:fldChar w:fldCharType="begin"/>
        </w:r>
        <w:r w:rsidR="00511F53">
          <w:rPr>
            <w:noProof/>
            <w:webHidden/>
          </w:rPr>
          <w:instrText xml:space="preserve"> PAGEREF _Toc86935207 \h </w:instrText>
        </w:r>
        <w:r w:rsidR="00511F53">
          <w:rPr>
            <w:noProof/>
            <w:webHidden/>
          </w:rPr>
        </w:r>
        <w:r w:rsidR="00511F53">
          <w:rPr>
            <w:noProof/>
            <w:webHidden/>
          </w:rPr>
          <w:fldChar w:fldCharType="separate"/>
        </w:r>
        <w:r w:rsidR="00511F53">
          <w:rPr>
            <w:noProof/>
            <w:webHidden/>
          </w:rPr>
          <w:t>52</w:t>
        </w:r>
        <w:r w:rsidR="00511F53">
          <w:rPr>
            <w:noProof/>
            <w:webHidden/>
          </w:rPr>
          <w:fldChar w:fldCharType="end"/>
        </w:r>
      </w:hyperlink>
    </w:p>
    <w:p w14:paraId="4664D2C2"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8" w:history="1">
        <w:r w:rsidR="00511F53" w:rsidRPr="00F27CDE">
          <w:rPr>
            <w:rStyle w:val="-"/>
            <w:noProof/>
            <w:lang w:val="el-GR"/>
          </w:rPr>
          <w:t>3.5</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Ματαίωση Διαδικασίας</w:t>
        </w:r>
        <w:r w:rsidR="00511F53">
          <w:rPr>
            <w:noProof/>
            <w:webHidden/>
          </w:rPr>
          <w:tab/>
        </w:r>
        <w:r w:rsidR="00511F53">
          <w:rPr>
            <w:noProof/>
            <w:webHidden/>
          </w:rPr>
          <w:fldChar w:fldCharType="begin"/>
        </w:r>
        <w:r w:rsidR="00511F53">
          <w:rPr>
            <w:noProof/>
            <w:webHidden/>
          </w:rPr>
          <w:instrText xml:space="preserve"> PAGEREF _Toc86935208 \h </w:instrText>
        </w:r>
        <w:r w:rsidR="00511F53">
          <w:rPr>
            <w:noProof/>
            <w:webHidden/>
          </w:rPr>
        </w:r>
        <w:r w:rsidR="00511F53">
          <w:rPr>
            <w:noProof/>
            <w:webHidden/>
          </w:rPr>
          <w:fldChar w:fldCharType="separate"/>
        </w:r>
        <w:r w:rsidR="00511F53">
          <w:rPr>
            <w:noProof/>
            <w:webHidden/>
          </w:rPr>
          <w:t>56</w:t>
        </w:r>
        <w:r w:rsidR="00511F53">
          <w:rPr>
            <w:noProof/>
            <w:webHidden/>
          </w:rPr>
          <w:fldChar w:fldCharType="end"/>
        </w:r>
      </w:hyperlink>
    </w:p>
    <w:p w14:paraId="24F64527"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09" w:history="1">
        <w:r w:rsidR="00511F53" w:rsidRPr="00F27CDE">
          <w:rPr>
            <w:rStyle w:val="-"/>
            <w:noProof/>
            <w:lang w:val="el-GR"/>
          </w:rPr>
          <w:t>4.1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Εγγυήσεις (καλής εκτέλεσης, προκαταβολής, καλής λειτουργίας)</w:t>
        </w:r>
        <w:r w:rsidR="00511F53">
          <w:rPr>
            <w:noProof/>
            <w:webHidden/>
          </w:rPr>
          <w:tab/>
        </w:r>
        <w:r w:rsidR="00511F53">
          <w:rPr>
            <w:noProof/>
            <w:webHidden/>
          </w:rPr>
          <w:fldChar w:fldCharType="begin"/>
        </w:r>
        <w:r w:rsidR="00511F53">
          <w:rPr>
            <w:noProof/>
            <w:webHidden/>
          </w:rPr>
          <w:instrText xml:space="preserve"> PAGEREF _Toc86935209 \h </w:instrText>
        </w:r>
        <w:r w:rsidR="00511F53">
          <w:rPr>
            <w:noProof/>
            <w:webHidden/>
          </w:rPr>
        </w:r>
        <w:r w:rsidR="00511F53">
          <w:rPr>
            <w:noProof/>
            <w:webHidden/>
          </w:rPr>
          <w:fldChar w:fldCharType="separate"/>
        </w:r>
        <w:r w:rsidR="00511F53">
          <w:rPr>
            <w:noProof/>
            <w:webHidden/>
          </w:rPr>
          <w:t>57</w:t>
        </w:r>
        <w:r w:rsidR="00511F53">
          <w:rPr>
            <w:noProof/>
            <w:webHidden/>
          </w:rPr>
          <w:fldChar w:fldCharType="end"/>
        </w:r>
      </w:hyperlink>
    </w:p>
    <w:p w14:paraId="16C7B97E"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0" w:history="1">
        <w:r w:rsidR="00511F53" w:rsidRPr="00F27CDE">
          <w:rPr>
            <w:rStyle w:val="-"/>
            <w:noProof/>
            <w:lang w:val="el-GR"/>
          </w:rPr>
          <w:t>4.2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Συμβατικό πλαίσιο – Εφαρμοστέα νομοθεσία</w:t>
        </w:r>
        <w:r w:rsidR="00511F53">
          <w:rPr>
            <w:noProof/>
            <w:webHidden/>
          </w:rPr>
          <w:tab/>
        </w:r>
        <w:r w:rsidR="00511F53">
          <w:rPr>
            <w:noProof/>
            <w:webHidden/>
          </w:rPr>
          <w:fldChar w:fldCharType="begin"/>
        </w:r>
        <w:r w:rsidR="00511F53">
          <w:rPr>
            <w:noProof/>
            <w:webHidden/>
          </w:rPr>
          <w:instrText xml:space="preserve"> PAGEREF _Toc86935210 \h </w:instrText>
        </w:r>
        <w:r w:rsidR="00511F53">
          <w:rPr>
            <w:noProof/>
            <w:webHidden/>
          </w:rPr>
        </w:r>
        <w:r w:rsidR="00511F53">
          <w:rPr>
            <w:noProof/>
            <w:webHidden/>
          </w:rPr>
          <w:fldChar w:fldCharType="separate"/>
        </w:r>
        <w:r w:rsidR="00511F53">
          <w:rPr>
            <w:noProof/>
            <w:webHidden/>
          </w:rPr>
          <w:t>58</w:t>
        </w:r>
        <w:r w:rsidR="00511F53">
          <w:rPr>
            <w:noProof/>
            <w:webHidden/>
          </w:rPr>
          <w:fldChar w:fldCharType="end"/>
        </w:r>
      </w:hyperlink>
    </w:p>
    <w:p w14:paraId="0723E5D4"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1" w:history="1">
        <w:r w:rsidR="00511F53" w:rsidRPr="00F27CDE">
          <w:rPr>
            <w:rStyle w:val="-"/>
            <w:noProof/>
            <w:lang w:val="el-GR"/>
          </w:rPr>
          <w:t>4.3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Όροι εκτέλεσης της σύμβασης</w:t>
        </w:r>
        <w:r w:rsidR="00511F53">
          <w:rPr>
            <w:noProof/>
            <w:webHidden/>
          </w:rPr>
          <w:tab/>
        </w:r>
        <w:r w:rsidR="00511F53">
          <w:rPr>
            <w:noProof/>
            <w:webHidden/>
          </w:rPr>
          <w:fldChar w:fldCharType="begin"/>
        </w:r>
        <w:r w:rsidR="00511F53">
          <w:rPr>
            <w:noProof/>
            <w:webHidden/>
          </w:rPr>
          <w:instrText xml:space="preserve"> PAGEREF _Toc86935211 \h </w:instrText>
        </w:r>
        <w:r w:rsidR="00511F53">
          <w:rPr>
            <w:noProof/>
            <w:webHidden/>
          </w:rPr>
        </w:r>
        <w:r w:rsidR="00511F53">
          <w:rPr>
            <w:noProof/>
            <w:webHidden/>
          </w:rPr>
          <w:fldChar w:fldCharType="separate"/>
        </w:r>
        <w:r w:rsidR="00511F53">
          <w:rPr>
            <w:noProof/>
            <w:webHidden/>
          </w:rPr>
          <w:t>58</w:t>
        </w:r>
        <w:r w:rsidR="00511F53">
          <w:rPr>
            <w:noProof/>
            <w:webHidden/>
          </w:rPr>
          <w:fldChar w:fldCharType="end"/>
        </w:r>
      </w:hyperlink>
    </w:p>
    <w:p w14:paraId="07349B55"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2" w:history="1">
        <w:r w:rsidR="00511F53" w:rsidRPr="00F27CDE">
          <w:rPr>
            <w:rStyle w:val="-"/>
            <w:noProof/>
            <w:lang w:val="el-GR"/>
          </w:rPr>
          <w:t>4.4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Υπεργολαβία</w:t>
        </w:r>
        <w:r w:rsidR="00511F53">
          <w:rPr>
            <w:noProof/>
            <w:webHidden/>
          </w:rPr>
          <w:tab/>
        </w:r>
        <w:r w:rsidR="00511F53">
          <w:rPr>
            <w:noProof/>
            <w:webHidden/>
          </w:rPr>
          <w:fldChar w:fldCharType="begin"/>
        </w:r>
        <w:r w:rsidR="00511F53">
          <w:rPr>
            <w:noProof/>
            <w:webHidden/>
          </w:rPr>
          <w:instrText xml:space="preserve"> PAGEREF _Toc86935212 \h </w:instrText>
        </w:r>
        <w:r w:rsidR="00511F53">
          <w:rPr>
            <w:noProof/>
            <w:webHidden/>
          </w:rPr>
        </w:r>
        <w:r w:rsidR="00511F53">
          <w:rPr>
            <w:noProof/>
            <w:webHidden/>
          </w:rPr>
          <w:fldChar w:fldCharType="separate"/>
        </w:r>
        <w:r w:rsidR="00511F53">
          <w:rPr>
            <w:noProof/>
            <w:webHidden/>
          </w:rPr>
          <w:t>61</w:t>
        </w:r>
        <w:r w:rsidR="00511F53">
          <w:rPr>
            <w:noProof/>
            <w:webHidden/>
          </w:rPr>
          <w:fldChar w:fldCharType="end"/>
        </w:r>
      </w:hyperlink>
    </w:p>
    <w:p w14:paraId="0837D0E4"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3" w:history="1">
        <w:r w:rsidR="00511F53" w:rsidRPr="00F27CDE">
          <w:rPr>
            <w:rStyle w:val="-"/>
            <w:noProof/>
            <w:lang w:val="el-GR"/>
          </w:rPr>
          <w:t>4.5</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Τροποποίηση σύμβασης κατά τη διάρκειά της</w:t>
        </w:r>
        <w:r w:rsidR="00511F53">
          <w:rPr>
            <w:noProof/>
            <w:webHidden/>
          </w:rPr>
          <w:tab/>
        </w:r>
        <w:r w:rsidR="00511F53">
          <w:rPr>
            <w:noProof/>
            <w:webHidden/>
          </w:rPr>
          <w:fldChar w:fldCharType="begin"/>
        </w:r>
        <w:r w:rsidR="00511F53">
          <w:rPr>
            <w:noProof/>
            <w:webHidden/>
          </w:rPr>
          <w:instrText xml:space="preserve"> PAGEREF _Toc86935213 \h </w:instrText>
        </w:r>
        <w:r w:rsidR="00511F53">
          <w:rPr>
            <w:noProof/>
            <w:webHidden/>
          </w:rPr>
        </w:r>
        <w:r w:rsidR="00511F53">
          <w:rPr>
            <w:noProof/>
            <w:webHidden/>
          </w:rPr>
          <w:fldChar w:fldCharType="separate"/>
        </w:r>
        <w:r w:rsidR="00511F53">
          <w:rPr>
            <w:noProof/>
            <w:webHidden/>
          </w:rPr>
          <w:t>62</w:t>
        </w:r>
        <w:r w:rsidR="00511F53">
          <w:rPr>
            <w:noProof/>
            <w:webHidden/>
          </w:rPr>
          <w:fldChar w:fldCharType="end"/>
        </w:r>
      </w:hyperlink>
    </w:p>
    <w:p w14:paraId="60557977" w14:textId="77777777" w:rsidR="00511F53" w:rsidRDefault="00E40B2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935214" w:history="1">
        <w:r w:rsidR="00511F53" w:rsidRPr="00F27CDE">
          <w:rPr>
            <w:rStyle w:val="-"/>
            <w:noProof/>
            <w:lang w:val="el-GR"/>
          </w:rPr>
          <w:t>4.5.1</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Δικαιώματα προαίρεσης</w:t>
        </w:r>
        <w:r w:rsidR="00511F53">
          <w:rPr>
            <w:noProof/>
            <w:webHidden/>
          </w:rPr>
          <w:tab/>
        </w:r>
        <w:r w:rsidR="00511F53">
          <w:rPr>
            <w:noProof/>
            <w:webHidden/>
          </w:rPr>
          <w:fldChar w:fldCharType="begin"/>
        </w:r>
        <w:r w:rsidR="00511F53">
          <w:rPr>
            <w:noProof/>
            <w:webHidden/>
          </w:rPr>
          <w:instrText xml:space="preserve"> PAGEREF _Toc86935214 \h </w:instrText>
        </w:r>
        <w:r w:rsidR="00511F53">
          <w:rPr>
            <w:noProof/>
            <w:webHidden/>
          </w:rPr>
        </w:r>
        <w:r w:rsidR="00511F53">
          <w:rPr>
            <w:noProof/>
            <w:webHidden/>
          </w:rPr>
          <w:fldChar w:fldCharType="separate"/>
        </w:r>
        <w:r w:rsidR="00511F53">
          <w:rPr>
            <w:noProof/>
            <w:webHidden/>
          </w:rPr>
          <w:t>62</w:t>
        </w:r>
        <w:r w:rsidR="00511F53">
          <w:rPr>
            <w:noProof/>
            <w:webHidden/>
          </w:rPr>
          <w:fldChar w:fldCharType="end"/>
        </w:r>
      </w:hyperlink>
    </w:p>
    <w:p w14:paraId="4A21C4BD"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5" w:history="1">
        <w:r w:rsidR="00511F53" w:rsidRPr="00F27CDE">
          <w:rPr>
            <w:rStyle w:val="-"/>
            <w:noProof/>
            <w:lang w:val="el-GR"/>
          </w:rPr>
          <w:t>4.6</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Δικαίωμα μονομερούς λύσης της σύμβασης</w:t>
        </w:r>
        <w:r w:rsidR="00511F53">
          <w:rPr>
            <w:noProof/>
            <w:webHidden/>
          </w:rPr>
          <w:tab/>
        </w:r>
        <w:r w:rsidR="00511F53">
          <w:rPr>
            <w:noProof/>
            <w:webHidden/>
          </w:rPr>
          <w:fldChar w:fldCharType="begin"/>
        </w:r>
        <w:r w:rsidR="00511F53">
          <w:rPr>
            <w:noProof/>
            <w:webHidden/>
          </w:rPr>
          <w:instrText xml:space="preserve"> PAGEREF _Toc86935215 \h </w:instrText>
        </w:r>
        <w:r w:rsidR="00511F53">
          <w:rPr>
            <w:noProof/>
            <w:webHidden/>
          </w:rPr>
        </w:r>
        <w:r w:rsidR="00511F53">
          <w:rPr>
            <w:noProof/>
            <w:webHidden/>
          </w:rPr>
          <w:fldChar w:fldCharType="separate"/>
        </w:r>
        <w:r w:rsidR="00511F53">
          <w:rPr>
            <w:noProof/>
            <w:webHidden/>
          </w:rPr>
          <w:t>63</w:t>
        </w:r>
        <w:r w:rsidR="00511F53">
          <w:rPr>
            <w:noProof/>
            <w:webHidden/>
          </w:rPr>
          <w:fldChar w:fldCharType="end"/>
        </w:r>
      </w:hyperlink>
    </w:p>
    <w:p w14:paraId="0C855FD4"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6" w:history="1">
        <w:r w:rsidR="00511F53" w:rsidRPr="00F27CDE">
          <w:rPr>
            <w:rStyle w:val="-"/>
            <w:noProof/>
            <w:lang w:val="el-GR"/>
          </w:rPr>
          <w:t>5.1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Τρόπος πληρωμής</w:t>
        </w:r>
        <w:r w:rsidR="00511F53">
          <w:rPr>
            <w:noProof/>
            <w:webHidden/>
          </w:rPr>
          <w:tab/>
        </w:r>
        <w:r w:rsidR="00511F53">
          <w:rPr>
            <w:noProof/>
            <w:webHidden/>
          </w:rPr>
          <w:fldChar w:fldCharType="begin"/>
        </w:r>
        <w:r w:rsidR="00511F53">
          <w:rPr>
            <w:noProof/>
            <w:webHidden/>
          </w:rPr>
          <w:instrText xml:space="preserve"> PAGEREF _Toc86935216 \h </w:instrText>
        </w:r>
        <w:r w:rsidR="00511F53">
          <w:rPr>
            <w:noProof/>
            <w:webHidden/>
          </w:rPr>
        </w:r>
        <w:r w:rsidR="00511F53">
          <w:rPr>
            <w:noProof/>
            <w:webHidden/>
          </w:rPr>
          <w:fldChar w:fldCharType="separate"/>
        </w:r>
        <w:r w:rsidR="00511F53">
          <w:rPr>
            <w:noProof/>
            <w:webHidden/>
          </w:rPr>
          <w:t>64</w:t>
        </w:r>
        <w:r w:rsidR="00511F53">
          <w:rPr>
            <w:noProof/>
            <w:webHidden/>
          </w:rPr>
          <w:fldChar w:fldCharType="end"/>
        </w:r>
      </w:hyperlink>
    </w:p>
    <w:p w14:paraId="73BA0155"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7" w:history="1">
        <w:r w:rsidR="00511F53" w:rsidRPr="00F27CDE">
          <w:rPr>
            <w:rStyle w:val="-"/>
            <w:noProof/>
            <w:lang w:val="el-GR"/>
          </w:rPr>
          <w:t>5.2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Κήρυξη οικονομικού φορέα έκπτωτου - Κυρώσεις</w:t>
        </w:r>
        <w:r w:rsidR="00511F53">
          <w:rPr>
            <w:noProof/>
            <w:webHidden/>
          </w:rPr>
          <w:tab/>
        </w:r>
        <w:r w:rsidR="00511F53">
          <w:rPr>
            <w:noProof/>
            <w:webHidden/>
          </w:rPr>
          <w:fldChar w:fldCharType="begin"/>
        </w:r>
        <w:r w:rsidR="00511F53">
          <w:rPr>
            <w:noProof/>
            <w:webHidden/>
          </w:rPr>
          <w:instrText xml:space="preserve"> PAGEREF _Toc86935217 \h </w:instrText>
        </w:r>
        <w:r w:rsidR="00511F53">
          <w:rPr>
            <w:noProof/>
            <w:webHidden/>
          </w:rPr>
        </w:r>
        <w:r w:rsidR="00511F53">
          <w:rPr>
            <w:noProof/>
            <w:webHidden/>
          </w:rPr>
          <w:fldChar w:fldCharType="separate"/>
        </w:r>
        <w:r w:rsidR="00511F53">
          <w:rPr>
            <w:noProof/>
            <w:webHidden/>
          </w:rPr>
          <w:t>64</w:t>
        </w:r>
        <w:r w:rsidR="00511F53">
          <w:rPr>
            <w:noProof/>
            <w:webHidden/>
          </w:rPr>
          <w:fldChar w:fldCharType="end"/>
        </w:r>
      </w:hyperlink>
    </w:p>
    <w:p w14:paraId="41D2185C"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8" w:history="1">
        <w:r w:rsidR="00511F53" w:rsidRPr="00F27CDE">
          <w:rPr>
            <w:rStyle w:val="-"/>
            <w:noProof/>
            <w:lang w:val="el-GR"/>
          </w:rPr>
          <w:t>5.3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Διοικητικές προσφυγές κατά τη διαδικασία εκτέλεσης</w:t>
        </w:r>
        <w:r w:rsidR="00511F53">
          <w:rPr>
            <w:noProof/>
            <w:webHidden/>
          </w:rPr>
          <w:tab/>
        </w:r>
        <w:r w:rsidR="00511F53">
          <w:rPr>
            <w:noProof/>
            <w:webHidden/>
          </w:rPr>
          <w:fldChar w:fldCharType="begin"/>
        </w:r>
        <w:r w:rsidR="00511F53">
          <w:rPr>
            <w:noProof/>
            <w:webHidden/>
          </w:rPr>
          <w:instrText xml:space="preserve"> PAGEREF _Toc86935218 \h </w:instrText>
        </w:r>
        <w:r w:rsidR="00511F53">
          <w:rPr>
            <w:noProof/>
            <w:webHidden/>
          </w:rPr>
        </w:r>
        <w:r w:rsidR="00511F53">
          <w:rPr>
            <w:noProof/>
            <w:webHidden/>
          </w:rPr>
          <w:fldChar w:fldCharType="separate"/>
        </w:r>
        <w:r w:rsidR="00511F53">
          <w:rPr>
            <w:noProof/>
            <w:webHidden/>
          </w:rPr>
          <w:t>66</w:t>
        </w:r>
        <w:r w:rsidR="00511F53">
          <w:rPr>
            <w:noProof/>
            <w:webHidden/>
          </w:rPr>
          <w:fldChar w:fldCharType="end"/>
        </w:r>
      </w:hyperlink>
    </w:p>
    <w:p w14:paraId="33FD4C47"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19" w:history="1">
        <w:r w:rsidR="00511F53" w:rsidRPr="00F27CDE">
          <w:rPr>
            <w:rStyle w:val="-"/>
            <w:noProof/>
            <w:lang w:val="el-GR"/>
          </w:rPr>
          <w:t>5.4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Δικαστική επίλυση διαφορών</w:t>
        </w:r>
        <w:r w:rsidR="00511F53">
          <w:rPr>
            <w:noProof/>
            <w:webHidden/>
          </w:rPr>
          <w:tab/>
        </w:r>
        <w:r w:rsidR="00511F53">
          <w:rPr>
            <w:noProof/>
            <w:webHidden/>
          </w:rPr>
          <w:fldChar w:fldCharType="begin"/>
        </w:r>
        <w:r w:rsidR="00511F53">
          <w:rPr>
            <w:noProof/>
            <w:webHidden/>
          </w:rPr>
          <w:instrText xml:space="preserve"> PAGEREF _Toc86935219 \h </w:instrText>
        </w:r>
        <w:r w:rsidR="00511F53">
          <w:rPr>
            <w:noProof/>
            <w:webHidden/>
          </w:rPr>
        </w:r>
        <w:r w:rsidR="00511F53">
          <w:rPr>
            <w:noProof/>
            <w:webHidden/>
          </w:rPr>
          <w:fldChar w:fldCharType="separate"/>
        </w:r>
        <w:r w:rsidR="00511F53">
          <w:rPr>
            <w:noProof/>
            <w:webHidden/>
          </w:rPr>
          <w:t>66</w:t>
        </w:r>
        <w:r w:rsidR="00511F53">
          <w:rPr>
            <w:noProof/>
            <w:webHidden/>
          </w:rPr>
          <w:fldChar w:fldCharType="end"/>
        </w:r>
      </w:hyperlink>
    </w:p>
    <w:p w14:paraId="176404E1"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20" w:history="1">
        <w:r w:rsidR="00511F53" w:rsidRPr="00F27CDE">
          <w:rPr>
            <w:rStyle w:val="-"/>
            <w:noProof/>
            <w:lang w:val="el-GR"/>
          </w:rPr>
          <w:t>6.1</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Παρακολούθηση της σύμβασης</w:t>
        </w:r>
        <w:r w:rsidR="00511F53">
          <w:rPr>
            <w:noProof/>
            <w:webHidden/>
          </w:rPr>
          <w:tab/>
        </w:r>
        <w:r w:rsidR="00511F53">
          <w:rPr>
            <w:noProof/>
            <w:webHidden/>
          </w:rPr>
          <w:fldChar w:fldCharType="begin"/>
        </w:r>
        <w:r w:rsidR="00511F53">
          <w:rPr>
            <w:noProof/>
            <w:webHidden/>
          </w:rPr>
          <w:instrText xml:space="preserve"> PAGEREF _Toc86935220 \h </w:instrText>
        </w:r>
        <w:r w:rsidR="00511F53">
          <w:rPr>
            <w:noProof/>
            <w:webHidden/>
          </w:rPr>
        </w:r>
        <w:r w:rsidR="00511F53">
          <w:rPr>
            <w:noProof/>
            <w:webHidden/>
          </w:rPr>
          <w:fldChar w:fldCharType="separate"/>
        </w:r>
        <w:r w:rsidR="00511F53">
          <w:rPr>
            <w:noProof/>
            <w:webHidden/>
          </w:rPr>
          <w:t>67</w:t>
        </w:r>
        <w:r w:rsidR="00511F53">
          <w:rPr>
            <w:noProof/>
            <w:webHidden/>
          </w:rPr>
          <w:fldChar w:fldCharType="end"/>
        </w:r>
      </w:hyperlink>
    </w:p>
    <w:p w14:paraId="731BF158"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21" w:history="1">
        <w:r w:rsidR="00511F53" w:rsidRPr="00F27CDE">
          <w:rPr>
            <w:rStyle w:val="-"/>
            <w:noProof/>
            <w:lang w:val="el-GR"/>
          </w:rPr>
          <w:t>6.2</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Διάρκεια σύμβασης</w:t>
        </w:r>
        <w:r w:rsidR="00511F53">
          <w:rPr>
            <w:noProof/>
            <w:webHidden/>
          </w:rPr>
          <w:tab/>
        </w:r>
        <w:r w:rsidR="00511F53">
          <w:rPr>
            <w:noProof/>
            <w:webHidden/>
          </w:rPr>
          <w:fldChar w:fldCharType="begin"/>
        </w:r>
        <w:r w:rsidR="00511F53">
          <w:rPr>
            <w:noProof/>
            <w:webHidden/>
          </w:rPr>
          <w:instrText xml:space="preserve"> PAGEREF _Toc86935221 \h </w:instrText>
        </w:r>
        <w:r w:rsidR="00511F53">
          <w:rPr>
            <w:noProof/>
            <w:webHidden/>
          </w:rPr>
        </w:r>
        <w:r w:rsidR="00511F53">
          <w:rPr>
            <w:noProof/>
            <w:webHidden/>
          </w:rPr>
          <w:fldChar w:fldCharType="separate"/>
        </w:r>
        <w:r w:rsidR="00511F53">
          <w:rPr>
            <w:noProof/>
            <w:webHidden/>
          </w:rPr>
          <w:t>67</w:t>
        </w:r>
        <w:r w:rsidR="00511F53">
          <w:rPr>
            <w:noProof/>
            <w:webHidden/>
          </w:rPr>
          <w:fldChar w:fldCharType="end"/>
        </w:r>
      </w:hyperlink>
    </w:p>
    <w:p w14:paraId="1206B35C"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22" w:history="1">
        <w:r w:rsidR="00511F53" w:rsidRPr="00F27CDE">
          <w:rPr>
            <w:rStyle w:val="-"/>
            <w:noProof/>
            <w:lang w:val="el-GR"/>
          </w:rPr>
          <w:t>6.3</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Παραλαβή του αντικειμένου της σύμβασης</w:t>
        </w:r>
        <w:r w:rsidR="00511F53">
          <w:rPr>
            <w:noProof/>
            <w:webHidden/>
          </w:rPr>
          <w:tab/>
        </w:r>
        <w:r w:rsidR="00511F53">
          <w:rPr>
            <w:noProof/>
            <w:webHidden/>
          </w:rPr>
          <w:fldChar w:fldCharType="begin"/>
        </w:r>
        <w:r w:rsidR="00511F53">
          <w:rPr>
            <w:noProof/>
            <w:webHidden/>
          </w:rPr>
          <w:instrText xml:space="preserve"> PAGEREF _Toc86935222 \h </w:instrText>
        </w:r>
        <w:r w:rsidR="00511F53">
          <w:rPr>
            <w:noProof/>
            <w:webHidden/>
          </w:rPr>
        </w:r>
        <w:r w:rsidR="00511F53">
          <w:rPr>
            <w:noProof/>
            <w:webHidden/>
          </w:rPr>
          <w:fldChar w:fldCharType="separate"/>
        </w:r>
        <w:r w:rsidR="00511F53">
          <w:rPr>
            <w:noProof/>
            <w:webHidden/>
          </w:rPr>
          <w:t>67</w:t>
        </w:r>
        <w:r w:rsidR="00511F53">
          <w:rPr>
            <w:noProof/>
            <w:webHidden/>
          </w:rPr>
          <w:fldChar w:fldCharType="end"/>
        </w:r>
      </w:hyperlink>
    </w:p>
    <w:p w14:paraId="261B839A" w14:textId="77777777" w:rsidR="00511F53" w:rsidRDefault="00E40B2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935223" w:history="1">
        <w:r w:rsidR="00511F53" w:rsidRPr="00F27CDE">
          <w:rPr>
            <w:rStyle w:val="-"/>
            <w:noProof/>
            <w:lang w:val="el-GR"/>
          </w:rPr>
          <w:t>6.4</w:t>
        </w:r>
        <w:r w:rsidR="00511F53">
          <w:rPr>
            <w:rFonts w:asciiTheme="minorHAnsi" w:eastAsiaTheme="minorEastAsia" w:hAnsiTheme="minorHAnsi" w:cstheme="minorBidi"/>
            <w:smallCaps w:val="0"/>
            <w:noProof/>
            <w:sz w:val="22"/>
            <w:szCs w:val="22"/>
            <w:lang w:val="el-GR" w:eastAsia="el-GR"/>
          </w:rPr>
          <w:tab/>
        </w:r>
        <w:r w:rsidR="00511F53" w:rsidRPr="00F27CDE">
          <w:rPr>
            <w:rStyle w:val="-"/>
            <w:noProof/>
            <w:lang w:val="el-GR"/>
          </w:rPr>
          <w:t>Απόρριψη παραδοτέων – Αντικατάσταση</w:t>
        </w:r>
        <w:r w:rsidR="00511F53">
          <w:rPr>
            <w:noProof/>
            <w:webHidden/>
          </w:rPr>
          <w:tab/>
        </w:r>
        <w:r w:rsidR="00511F53">
          <w:rPr>
            <w:noProof/>
            <w:webHidden/>
          </w:rPr>
          <w:fldChar w:fldCharType="begin"/>
        </w:r>
        <w:r w:rsidR="00511F53">
          <w:rPr>
            <w:noProof/>
            <w:webHidden/>
          </w:rPr>
          <w:instrText xml:space="preserve"> PAGEREF _Toc86935223 \h </w:instrText>
        </w:r>
        <w:r w:rsidR="00511F53">
          <w:rPr>
            <w:noProof/>
            <w:webHidden/>
          </w:rPr>
        </w:r>
        <w:r w:rsidR="00511F53">
          <w:rPr>
            <w:noProof/>
            <w:webHidden/>
          </w:rPr>
          <w:fldChar w:fldCharType="separate"/>
        </w:r>
        <w:r w:rsidR="00511F53">
          <w:rPr>
            <w:noProof/>
            <w:webHidden/>
          </w:rPr>
          <w:t>68</w:t>
        </w:r>
        <w:r w:rsidR="00511F53">
          <w:rPr>
            <w:noProof/>
            <w:webHidden/>
          </w:rPr>
          <w:fldChar w:fldCharType="end"/>
        </w:r>
      </w:hyperlink>
    </w:p>
    <w:p w14:paraId="089460BF"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24" w:history="1">
        <w:r w:rsidR="00511F53" w:rsidRPr="00F27CDE">
          <w:rPr>
            <w:rStyle w:val="-"/>
            <w:noProof/>
            <w:lang w:val="el-GR"/>
          </w:rPr>
          <w:t>ΠΑΡΑΡΤΗΜΑ Ι – Αναλυτική Περιγραφή Φυσικού και Οικονομικού Αντικειμένου της Σύμβασης</w:t>
        </w:r>
        <w:r w:rsidR="00511F53">
          <w:rPr>
            <w:noProof/>
            <w:webHidden/>
          </w:rPr>
          <w:tab/>
        </w:r>
        <w:r w:rsidR="00511F53">
          <w:rPr>
            <w:noProof/>
            <w:webHidden/>
          </w:rPr>
          <w:fldChar w:fldCharType="begin"/>
        </w:r>
        <w:r w:rsidR="00511F53">
          <w:rPr>
            <w:noProof/>
            <w:webHidden/>
          </w:rPr>
          <w:instrText xml:space="preserve"> PAGEREF _Toc86935224 \h </w:instrText>
        </w:r>
        <w:r w:rsidR="00511F53">
          <w:rPr>
            <w:noProof/>
            <w:webHidden/>
          </w:rPr>
        </w:r>
        <w:r w:rsidR="00511F53">
          <w:rPr>
            <w:noProof/>
            <w:webHidden/>
          </w:rPr>
          <w:fldChar w:fldCharType="separate"/>
        </w:r>
        <w:r w:rsidR="00511F53">
          <w:rPr>
            <w:noProof/>
            <w:webHidden/>
          </w:rPr>
          <w:t>69</w:t>
        </w:r>
        <w:r w:rsidR="00511F53">
          <w:rPr>
            <w:noProof/>
            <w:webHidden/>
          </w:rPr>
          <w:fldChar w:fldCharType="end"/>
        </w:r>
      </w:hyperlink>
    </w:p>
    <w:p w14:paraId="3F5042E6"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25" w:history="1">
        <w:r w:rsidR="00511F53" w:rsidRPr="00F27CDE">
          <w:rPr>
            <w:rStyle w:val="-"/>
            <w:rFonts w:eastAsia="SimSun"/>
            <w:noProof/>
            <w:lang w:val="el-GR"/>
          </w:rPr>
          <w:t>1.1.</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ΠΕΡΙΒΑΛΛΟΝ ΤΗΣ ΣΥΜΒΑΣΗΣ</w:t>
        </w:r>
        <w:r w:rsidR="00511F53">
          <w:rPr>
            <w:noProof/>
            <w:webHidden/>
          </w:rPr>
          <w:tab/>
        </w:r>
        <w:r w:rsidR="00511F53">
          <w:rPr>
            <w:noProof/>
            <w:webHidden/>
          </w:rPr>
          <w:fldChar w:fldCharType="begin"/>
        </w:r>
        <w:r w:rsidR="00511F53">
          <w:rPr>
            <w:noProof/>
            <w:webHidden/>
          </w:rPr>
          <w:instrText xml:space="preserve"> PAGEREF _Toc86935225 \h </w:instrText>
        </w:r>
        <w:r w:rsidR="00511F53">
          <w:rPr>
            <w:noProof/>
            <w:webHidden/>
          </w:rPr>
        </w:r>
        <w:r w:rsidR="00511F53">
          <w:rPr>
            <w:noProof/>
            <w:webHidden/>
          </w:rPr>
          <w:fldChar w:fldCharType="separate"/>
        </w:r>
        <w:r w:rsidR="00511F53">
          <w:rPr>
            <w:noProof/>
            <w:webHidden/>
          </w:rPr>
          <w:t>69</w:t>
        </w:r>
        <w:r w:rsidR="00511F53">
          <w:rPr>
            <w:noProof/>
            <w:webHidden/>
          </w:rPr>
          <w:fldChar w:fldCharType="end"/>
        </w:r>
      </w:hyperlink>
    </w:p>
    <w:p w14:paraId="05233E49"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26" w:history="1">
        <w:r w:rsidR="00511F53" w:rsidRPr="00F27CDE">
          <w:rPr>
            <w:rStyle w:val="-"/>
            <w:rFonts w:eastAsia="SimSun"/>
            <w:noProof/>
            <w:lang w:val="el-GR"/>
          </w:rPr>
          <w:t>1.1.1.</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Συνοπτική Περιγραφή των υπηρεσιών της Αναθέτουσας Αρχής</w:t>
        </w:r>
        <w:r w:rsidR="00511F53">
          <w:rPr>
            <w:noProof/>
            <w:webHidden/>
          </w:rPr>
          <w:tab/>
        </w:r>
        <w:r w:rsidR="00511F53">
          <w:rPr>
            <w:noProof/>
            <w:webHidden/>
          </w:rPr>
          <w:fldChar w:fldCharType="begin"/>
        </w:r>
        <w:r w:rsidR="00511F53">
          <w:rPr>
            <w:noProof/>
            <w:webHidden/>
          </w:rPr>
          <w:instrText xml:space="preserve"> PAGEREF _Toc86935226 \h </w:instrText>
        </w:r>
        <w:r w:rsidR="00511F53">
          <w:rPr>
            <w:noProof/>
            <w:webHidden/>
          </w:rPr>
        </w:r>
        <w:r w:rsidR="00511F53">
          <w:rPr>
            <w:noProof/>
            <w:webHidden/>
          </w:rPr>
          <w:fldChar w:fldCharType="separate"/>
        </w:r>
        <w:r w:rsidR="00511F53">
          <w:rPr>
            <w:noProof/>
            <w:webHidden/>
          </w:rPr>
          <w:t>69</w:t>
        </w:r>
        <w:r w:rsidR="00511F53">
          <w:rPr>
            <w:noProof/>
            <w:webHidden/>
          </w:rPr>
          <w:fldChar w:fldCharType="end"/>
        </w:r>
      </w:hyperlink>
    </w:p>
    <w:p w14:paraId="341929FF"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27" w:history="1">
        <w:r w:rsidR="00511F53" w:rsidRPr="00F27CDE">
          <w:rPr>
            <w:rStyle w:val="-"/>
            <w:rFonts w:eastAsia="SimSun"/>
            <w:noProof/>
            <w:lang w:val="el-GR"/>
          </w:rPr>
          <w:t>1.1.2.</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Συνοπτική Περιγραφή του Υπουργείου Ψηφιακής Διακυβέρνησης</w:t>
        </w:r>
        <w:r w:rsidR="00511F53">
          <w:rPr>
            <w:noProof/>
            <w:webHidden/>
          </w:rPr>
          <w:tab/>
        </w:r>
        <w:r w:rsidR="00511F53">
          <w:rPr>
            <w:noProof/>
            <w:webHidden/>
          </w:rPr>
          <w:fldChar w:fldCharType="begin"/>
        </w:r>
        <w:r w:rsidR="00511F53">
          <w:rPr>
            <w:noProof/>
            <w:webHidden/>
          </w:rPr>
          <w:instrText xml:space="preserve"> PAGEREF _Toc86935227 \h </w:instrText>
        </w:r>
        <w:r w:rsidR="00511F53">
          <w:rPr>
            <w:noProof/>
            <w:webHidden/>
          </w:rPr>
        </w:r>
        <w:r w:rsidR="00511F53">
          <w:rPr>
            <w:noProof/>
            <w:webHidden/>
          </w:rPr>
          <w:fldChar w:fldCharType="separate"/>
        </w:r>
        <w:r w:rsidR="00511F53">
          <w:rPr>
            <w:noProof/>
            <w:webHidden/>
          </w:rPr>
          <w:t>69</w:t>
        </w:r>
        <w:r w:rsidR="00511F53">
          <w:rPr>
            <w:noProof/>
            <w:webHidden/>
          </w:rPr>
          <w:fldChar w:fldCharType="end"/>
        </w:r>
      </w:hyperlink>
    </w:p>
    <w:p w14:paraId="446CED4F"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28" w:history="1">
        <w:r w:rsidR="00511F53" w:rsidRPr="00F27CDE">
          <w:rPr>
            <w:rStyle w:val="-"/>
            <w:rFonts w:eastAsia="SimSun"/>
            <w:noProof/>
            <w:lang w:val="el-GR"/>
          </w:rPr>
          <w:t>1.1.3.</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Όργανα &amp; Επιτροπές Παρακολούθησης, Διακυβέρνησης και Ελέγχου του Έργου</w:t>
        </w:r>
        <w:r w:rsidR="00511F53">
          <w:rPr>
            <w:noProof/>
            <w:webHidden/>
          </w:rPr>
          <w:tab/>
        </w:r>
        <w:r w:rsidR="00511F53">
          <w:rPr>
            <w:noProof/>
            <w:webHidden/>
          </w:rPr>
          <w:fldChar w:fldCharType="begin"/>
        </w:r>
        <w:r w:rsidR="00511F53">
          <w:rPr>
            <w:noProof/>
            <w:webHidden/>
          </w:rPr>
          <w:instrText xml:space="preserve"> PAGEREF _Toc86935228 \h </w:instrText>
        </w:r>
        <w:r w:rsidR="00511F53">
          <w:rPr>
            <w:noProof/>
            <w:webHidden/>
          </w:rPr>
        </w:r>
        <w:r w:rsidR="00511F53">
          <w:rPr>
            <w:noProof/>
            <w:webHidden/>
          </w:rPr>
          <w:fldChar w:fldCharType="separate"/>
        </w:r>
        <w:r w:rsidR="00511F53">
          <w:rPr>
            <w:noProof/>
            <w:webHidden/>
          </w:rPr>
          <w:t>70</w:t>
        </w:r>
        <w:r w:rsidR="00511F53">
          <w:rPr>
            <w:noProof/>
            <w:webHidden/>
          </w:rPr>
          <w:fldChar w:fldCharType="end"/>
        </w:r>
      </w:hyperlink>
    </w:p>
    <w:p w14:paraId="21D8C917"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29" w:history="1">
        <w:r w:rsidR="00511F53" w:rsidRPr="00F27CDE">
          <w:rPr>
            <w:rStyle w:val="-"/>
            <w:rFonts w:eastAsia="SimSun"/>
            <w:noProof/>
            <w:lang w:val="el-GR"/>
          </w:rPr>
          <w:t>1.1.4.</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Περιγραφή του γενικού πλαισίου της Σύμβασης</w:t>
        </w:r>
        <w:r w:rsidR="00511F53">
          <w:rPr>
            <w:noProof/>
            <w:webHidden/>
          </w:rPr>
          <w:tab/>
        </w:r>
        <w:r w:rsidR="00511F53">
          <w:rPr>
            <w:noProof/>
            <w:webHidden/>
          </w:rPr>
          <w:fldChar w:fldCharType="begin"/>
        </w:r>
        <w:r w:rsidR="00511F53">
          <w:rPr>
            <w:noProof/>
            <w:webHidden/>
          </w:rPr>
          <w:instrText xml:space="preserve"> PAGEREF _Toc86935229 \h </w:instrText>
        </w:r>
        <w:r w:rsidR="00511F53">
          <w:rPr>
            <w:noProof/>
            <w:webHidden/>
          </w:rPr>
        </w:r>
        <w:r w:rsidR="00511F53">
          <w:rPr>
            <w:noProof/>
            <w:webHidden/>
          </w:rPr>
          <w:fldChar w:fldCharType="separate"/>
        </w:r>
        <w:r w:rsidR="00511F53">
          <w:rPr>
            <w:noProof/>
            <w:webHidden/>
          </w:rPr>
          <w:t>71</w:t>
        </w:r>
        <w:r w:rsidR="00511F53">
          <w:rPr>
            <w:noProof/>
            <w:webHidden/>
          </w:rPr>
          <w:fldChar w:fldCharType="end"/>
        </w:r>
      </w:hyperlink>
    </w:p>
    <w:p w14:paraId="14A74595"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30" w:history="1">
        <w:r w:rsidR="00511F53" w:rsidRPr="00F27CDE">
          <w:rPr>
            <w:rStyle w:val="-"/>
            <w:noProof/>
          </w:rPr>
          <w:t>1.2.</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ΑΝΤΙΚΕΙΜΕΝΟ ΤΗΣ ΣΥΜΒΑΣΗΣ</w:t>
        </w:r>
        <w:r w:rsidR="00511F53">
          <w:rPr>
            <w:noProof/>
            <w:webHidden/>
          </w:rPr>
          <w:tab/>
        </w:r>
        <w:r w:rsidR="00511F53">
          <w:rPr>
            <w:noProof/>
            <w:webHidden/>
          </w:rPr>
          <w:fldChar w:fldCharType="begin"/>
        </w:r>
        <w:r w:rsidR="00511F53">
          <w:rPr>
            <w:noProof/>
            <w:webHidden/>
          </w:rPr>
          <w:instrText xml:space="preserve"> PAGEREF _Toc86935230 \h </w:instrText>
        </w:r>
        <w:r w:rsidR="00511F53">
          <w:rPr>
            <w:noProof/>
            <w:webHidden/>
          </w:rPr>
        </w:r>
        <w:r w:rsidR="00511F53">
          <w:rPr>
            <w:noProof/>
            <w:webHidden/>
          </w:rPr>
          <w:fldChar w:fldCharType="separate"/>
        </w:r>
        <w:r w:rsidR="00511F53">
          <w:rPr>
            <w:noProof/>
            <w:webHidden/>
          </w:rPr>
          <w:t>73</w:t>
        </w:r>
        <w:r w:rsidR="00511F53">
          <w:rPr>
            <w:noProof/>
            <w:webHidden/>
          </w:rPr>
          <w:fldChar w:fldCharType="end"/>
        </w:r>
      </w:hyperlink>
    </w:p>
    <w:p w14:paraId="702530E1"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31" w:history="1">
        <w:r w:rsidR="00511F53" w:rsidRPr="00F27CDE">
          <w:rPr>
            <w:rStyle w:val="-"/>
            <w:noProof/>
          </w:rPr>
          <w:t>1.2.1.</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Κρίσιμοι Παράγοντες Επιτυχίας</w:t>
        </w:r>
        <w:r w:rsidR="00511F53">
          <w:rPr>
            <w:noProof/>
            <w:webHidden/>
          </w:rPr>
          <w:tab/>
        </w:r>
        <w:r w:rsidR="00511F53">
          <w:rPr>
            <w:noProof/>
            <w:webHidden/>
          </w:rPr>
          <w:fldChar w:fldCharType="begin"/>
        </w:r>
        <w:r w:rsidR="00511F53">
          <w:rPr>
            <w:noProof/>
            <w:webHidden/>
          </w:rPr>
          <w:instrText xml:space="preserve"> PAGEREF _Toc86935231 \h </w:instrText>
        </w:r>
        <w:r w:rsidR="00511F53">
          <w:rPr>
            <w:noProof/>
            <w:webHidden/>
          </w:rPr>
        </w:r>
        <w:r w:rsidR="00511F53">
          <w:rPr>
            <w:noProof/>
            <w:webHidden/>
          </w:rPr>
          <w:fldChar w:fldCharType="separate"/>
        </w:r>
        <w:r w:rsidR="00511F53">
          <w:rPr>
            <w:noProof/>
            <w:webHidden/>
          </w:rPr>
          <w:t>74</w:t>
        </w:r>
        <w:r w:rsidR="00511F53">
          <w:rPr>
            <w:noProof/>
            <w:webHidden/>
          </w:rPr>
          <w:fldChar w:fldCharType="end"/>
        </w:r>
      </w:hyperlink>
    </w:p>
    <w:p w14:paraId="5DD11A14"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32" w:history="1">
        <w:r w:rsidR="00511F53" w:rsidRPr="00F27CDE">
          <w:rPr>
            <w:rStyle w:val="-"/>
            <w:rFonts w:eastAsia="SimSun"/>
            <w:noProof/>
            <w:lang w:val="el-GR"/>
          </w:rPr>
          <w:t>1.3.</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ΜΕΘΟΔΟΛΟΓΙΑ ΥΛΟΠΟΙΗΣΗΣ</w:t>
        </w:r>
        <w:r w:rsidR="00511F53">
          <w:rPr>
            <w:noProof/>
            <w:webHidden/>
          </w:rPr>
          <w:tab/>
        </w:r>
        <w:r w:rsidR="00511F53">
          <w:rPr>
            <w:noProof/>
            <w:webHidden/>
          </w:rPr>
          <w:fldChar w:fldCharType="begin"/>
        </w:r>
        <w:r w:rsidR="00511F53">
          <w:rPr>
            <w:noProof/>
            <w:webHidden/>
          </w:rPr>
          <w:instrText xml:space="preserve"> PAGEREF _Toc86935232 \h </w:instrText>
        </w:r>
        <w:r w:rsidR="00511F53">
          <w:rPr>
            <w:noProof/>
            <w:webHidden/>
          </w:rPr>
        </w:r>
        <w:r w:rsidR="00511F53">
          <w:rPr>
            <w:noProof/>
            <w:webHidden/>
          </w:rPr>
          <w:fldChar w:fldCharType="separate"/>
        </w:r>
        <w:r w:rsidR="00511F53">
          <w:rPr>
            <w:noProof/>
            <w:webHidden/>
          </w:rPr>
          <w:t>74</w:t>
        </w:r>
        <w:r w:rsidR="00511F53">
          <w:rPr>
            <w:noProof/>
            <w:webHidden/>
          </w:rPr>
          <w:fldChar w:fldCharType="end"/>
        </w:r>
      </w:hyperlink>
    </w:p>
    <w:p w14:paraId="39E2524C"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33" w:history="1">
        <w:r w:rsidR="00511F53" w:rsidRPr="00F27CDE">
          <w:rPr>
            <w:rStyle w:val="-"/>
            <w:rFonts w:eastAsia="SimSun"/>
            <w:noProof/>
            <w:lang w:val="el-GR"/>
          </w:rPr>
          <w:t>1.3.1.</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Χρονοδιάγραμμα</w:t>
        </w:r>
        <w:r w:rsidR="00511F53">
          <w:rPr>
            <w:noProof/>
            <w:webHidden/>
          </w:rPr>
          <w:tab/>
        </w:r>
        <w:r w:rsidR="00511F53">
          <w:rPr>
            <w:noProof/>
            <w:webHidden/>
          </w:rPr>
          <w:fldChar w:fldCharType="begin"/>
        </w:r>
        <w:r w:rsidR="00511F53">
          <w:rPr>
            <w:noProof/>
            <w:webHidden/>
          </w:rPr>
          <w:instrText xml:space="preserve"> PAGEREF _Toc86935233 \h </w:instrText>
        </w:r>
        <w:r w:rsidR="00511F53">
          <w:rPr>
            <w:noProof/>
            <w:webHidden/>
          </w:rPr>
        </w:r>
        <w:r w:rsidR="00511F53">
          <w:rPr>
            <w:noProof/>
            <w:webHidden/>
          </w:rPr>
          <w:fldChar w:fldCharType="separate"/>
        </w:r>
        <w:r w:rsidR="00511F53">
          <w:rPr>
            <w:noProof/>
            <w:webHidden/>
          </w:rPr>
          <w:t>76</w:t>
        </w:r>
        <w:r w:rsidR="00511F53">
          <w:rPr>
            <w:noProof/>
            <w:webHidden/>
          </w:rPr>
          <w:fldChar w:fldCharType="end"/>
        </w:r>
      </w:hyperlink>
    </w:p>
    <w:p w14:paraId="3A7C1011"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34" w:history="1">
        <w:r w:rsidR="00511F53" w:rsidRPr="00F27CDE">
          <w:rPr>
            <w:rStyle w:val="-"/>
            <w:rFonts w:eastAsia="SimSun"/>
            <w:noProof/>
            <w:lang w:val="el-GR"/>
          </w:rPr>
          <w:t>1.3.2.</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Φάσεις</w:t>
        </w:r>
        <w:r w:rsidR="00511F53">
          <w:rPr>
            <w:noProof/>
            <w:webHidden/>
          </w:rPr>
          <w:tab/>
        </w:r>
        <w:r w:rsidR="00511F53">
          <w:rPr>
            <w:noProof/>
            <w:webHidden/>
          </w:rPr>
          <w:fldChar w:fldCharType="begin"/>
        </w:r>
        <w:r w:rsidR="00511F53">
          <w:rPr>
            <w:noProof/>
            <w:webHidden/>
          </w:rPr>
          <w:instrText xml:space="preserve"> PAGEREF _Toc86935234 \h </w:instrText>
        </w:r>
        <w:r w:rsidR="00511F53">
          <w:rPr>
            <w:noProof/>
            <w:webHidden/>
          </w:rPr>
        </w:r>
        <w:r w:rsidR="00511F53">
          <w:rPr>
            <w:noProof/>
            <w:webHidden/>
          </w:rPr>
          <w:fldChar w:fldCharType="separate"/>
        </w:r>
        <w:r w:rsidR="00511F53">
          <w:rPr>
            <w:noProof/>
            <w:webHidden/>
          </w:rPr>
          <w:t>77</w:t>
        </w:r>
        <w:r w:rsidR="00511F53">
          <w:rPr>
            <w:noProof/>
            <w:webHidden/>
          </w:rPr>
          <w:fldChar w:fldCharType="end"/>
        </w:r>
      </w:hyperlink>
    </w:p>
    <w:p w14:paraId="44812994" w14:textId="77777777" w:rsidR="00511F53" w:rsidRDefault="00E40B2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935235" w:history="1">
        <w:r w:rsidR="00511F53" w:rsidRPr="00F27CDE">
          <w:rPr>
            <w:rStyle w:val="-"/>
            <w:rFonts w:eastAsia="SimSun"/>
            <w:noProof/>
            <w:lang w:val="el-GR"/>
          </w:rPr>
          <w:t>1.3.3.</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Παραδοτέα</w:t>
        </w:r>
        <w:r w:rsidR="00511F53">
          <w:rPr>
            <w:noProof/>
            <w:webHidden/>
          </w:rPr>
          <w:tab/>
        </w:r>
        <w:r w:rsidR="00511F53">
          <w:rPr>
            <w:noProof/>
            <w:webHidden/>
          </w:rPr>
          <w:fldChar w:fldCharType="begin"/>
        </w:r>
        <w:r w:rsidR="00511F53">
          <w:rPr>
            <w:noProof/>
            <w:webHidden/>
          </w:rPr>
          <w:instrText xml:space="preserve"> PAGEREF _Toc86935235 \h </w:instrText>
        </w:r>
        <w:r w:rsidR="00511F53">
          <w:rPr>
            <w:noProof/>
            <w:webHidden/>
          </w:rPr>
        </w:r>
        <w:r w:rsidR="00511F53">
          <w:rPr>
            <w:noProof/>
            <w:webHidden/>
          </w:rPr>
          <w:fldChar w:fldCharType="separate"/>
        </w:r>
        <w:r w:rsidR="00511F53">
          <w:rPr>
            <w:noProof/>
            <w:webHidden/>
          </w:rPr>
          <w:t>80</w:t>
        </w:r>
        <w:r w:rsidR="00511F53">
          <w:rPr>
            <w:noProof/>
            <w:webHidden/>
          </w:rPr>
          <w:fldChar w:fldCharType="end"/>
        </w:r>
      </w:hyperlink>
    </w:p>
    <w:p w14:paraId="2A24DE98"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36" w:history="1">
        <w:r w:rsidR="00511F53" w:rsidRPr="00F27CDE">
          <w:rPr>
            <w:rStyle w:val="-"/>
            <w:rFonts w:eastAsia="SimSun"/>
            <w:noProof/>
            <w:lang w:val="el-GR"/>
          </w:rPr>
          <w:t>1.4.</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Μεθοδολογία διοίκησης και διασφάλισης ποιότητας της Σύμβασης</w:t>
        </w:r>
        <w:r w:rsidR="00511F53">
          <w:rPr>
            <w:noProof/>
            <w:webHidden/>
          </w:rPr>
          <w:tab/>
        </w:r>
        <w:r w:rsidR="00511F53">
          <w:rPr>
            <w:noProof/>
            <w:webHidden/>
          </w:rPr>
          <w:fldChar w:fldCharType="begin"/>
        </w:r>
        <w:r w:rsidR="00511F53">
          <w:rPr>
            <w:noProof/>
            <w:webHidden/>
          </w:rPr>
          <w:instrText xml:space="preserve"> PAGEREF _Toc86935236 \h </w:instrText>
        </w:r>
        <w:r w:rsidR="00511F53">
          <w:rPr>
            <w:noProof/>
            <w:webHidden/>
          </w:rPr>
        </w:r>
        <w:r w:rsidR="00511F53">
          <w:rPr>
            <w:noProof/>
            <w:webHidden/>
          </w:rPr>
          <w:fldChar w:fldCharType="separate"/>
        </w:r>
        <w:r w:rsidR="00511F53">
          <w:rPr>
            <w:noProof/>
            <w:webHidden/>
          </w:rPr>
          <w:t>80</w:t>
        </w:r>
        <w:r w:rsidR="00511F53">
          <w:rPr>
            <w:noProof/>
            <w:webHidden/>
          </w:rPr>
          <w:fldChar w:fldCharType="end"/>
        </w:r>
      </w:hyperlink>
    </w:p>
    <w:p w14:paraId="637C402A"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37" w:history="1">
        <w:r w:rsidR="00511F53" w:rsidRPr="00F27CDE">
          <w:rPr>
            <w:rStyle w:val="-"/>
            <w:rFonts w:eastAsia="SimSun"/>
            <w:noProof/>
            <w:lang w:val="el-GR"/>
          </w:rPr>
          <w:t>1.5.</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Σχήμα Διοίκησης Σύμβασης /Ομάδα Έργου</w:t>
        </w:r>
        <w:r w:rsidR="00511F53">
          <w:rPr>
            <w:noProof/>
            <w:webHidden/>
          </w:rPr>
          <w:tab/>
        </w:r>
        <w:r w:rsidR="00511F53">
          <w:rPr>
            <w:noProof/>
            <w:webHidden/>
          </w:rPr>
          <w:fldChar w:fldCharType="begin"/>
        </w:r>
        <w:r w:rsidR="00511F53">
          <w:rPr>
            <w:noProof/>
            <w:webHidden/>
          </w:rPr>
          <w:instrText xml:space="preserve"> PAGEREF _Toc86935237 \h </w:instrText>
        </w:r>
        <w:r w:rsidR="00511F53">
          <w:rPr>
            <w:noProof/>
            <w:webHidden/>
          </w:rPr>
        </w:r>
        <w:r w:rsidR="00511F53">
          <w:rPr>
            <w:noProof/>
            <w:webHidden/>
          </w:rPr>
          <w:fldChar w:fldCharType="separate"/>
        </w:r>
        <w:r w:rsidR="00511F53">
          <w:rPr>
            <w:noProof/>
            <w:webHidden/>
          </w:rPr>
          <w:t>81</w:t>
        </w:r>
        <w:r w:rsidR="00511F53">
          <w:rPr>
            <w:noProof/>
            <w:webHidden/>
          </w:rPr>
          <w:fldChar w:fldCharType="end"/>
        </w:r>
      </w:hyperlink>
    </w:p>
    <w:p w14:paraId="30B66805" w14:textId="77777777" w:rsidR="00511F53" w:rsidRDefault="00E40B2B">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6935238" w:history="1">
        <w:r w:rsidR="00511F53" w:rsidRPr="00F27CDE">
          <w:rPr>
            <w:rStyle w:val="-"/>
            <w:rFonts w:eastAsia="SimSun"/>
            <w:noProof/>
            <w:lang w:val="el-GR"/>
          </w:rPr>
          <w:t>1.6.</w:t>
        </w:r>
        <w:r w:rsidR="00511F53">
          <w:rPr>
            <w:rFonts w:asciiTheme="minorHAnsi" w:eastAsiaTheme="minorEastAsia" w:hAnsiTheme="minorHAnsi" w:cstheme="minorBidi"/>
            <w:noProof/>
            <w:sz w:val="22"/>
            <w:szCs w:val="22"/>
            <w:lang w:val="el-GR" w:eastAsia="el-GR"/>
          </w:rPr>
          <w:tab/>
        </w:r>
        <w:r w:rsidR="00511F53" w:rsidRPr="00F27CDE">
          <w:rPr>
            <w:rStyle w:val="-"/>
            <w:rFonts w:eastAsia="SimSun"/>
            <w:noProof/>
            <w:lang w:val="el-GR"/>
          </w:rPr>
          <w:t>ΤΟΠΟΣ ΥΛΟΠΟΙΗΣΗΣ / ΠΑΡΟΧΗΣ ΤΩΝ ΥΠΗΡΕΣΙΩΝ</w:t>
        </w:r>
        <w:r w:rsidR="00511F53">
          <w:rPr>
            <w:noProof/>
            <w:webHidden/>
          </w:rPr>
          <w:tab/>
        </w:r>
        <w:r w:rsidR="00511F53">
          <w:rPr>
            <w:noProof/>
            <w:webHidden/>
          </w:rPr>
          <w:fldChar w:fldCharType="begin"/>
        </w:r>
        <w:r w:rsidR="00511F53">
          <w:rPr>
            <w:noProof/>
            <w:webHidden/>
          </w:rPr>
          <w:instrText xml:space="preserve"> PAGEREF _Toc86935238 \h </w:instrText>
        </w:r>
        <w:r w:rsidR="00511F53">
          <w:rPr>
            <w:noProof/>
            <w:webHidden/>
          </w:rPr>
        </w:r>
        <w:r w:rsidR="00511F53">
          <w:rPr>
            <w:noProof/>
            <w:webHidden/>
          </w:rPr>
          <w:fldChar w:fldCharType="separate"/>
        </w:r>
        <w:r w:rsidR="00511F53">
          <w:rPr>
            <w:noProof/>
            <w:webHidden/>
          </w:rPr>
          <w:t>82</w:t>
        </w:r>
        <w:r w:rsidR="00511F53">
          <w:rPr>
            <w:noProof/>
            <w:webHidden/>
          </w:rPr>
          <w:fldChar w:fldCharType="end"/>
        </w:r>
      </w:hyperlink>
    </w:p>
    <w:p w14:paraId="60C15CB5"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39" w:history="1">
        <w:r w:rsidR="00511F53" w:rsidRPr="00F27CDE">
          <w:rPr>
            <w:rStyle w:val="-"/>
            <w:noProof/>
            <w:lang w:val="el-GR"/>
          </w:rPr>
          <w:t>ΠΑΡΑΡΤΗΜΑ ΙΙ – ΠΙΝΑΚΕΣ ΣΥΜΜΟΡΦΩΣΗΣ</w:t>
        </w:r>
        <w:r w:rsidR="00511F53">
          <w:rPr>
            <w:noProof/>
            <w:webHidden/>
          </w:rPr>
          <w:tab/>
        </w:r>
        <w:r w:rsidR="00511F53">
          <w:rPr>
            <w:noProof/>
            <w:webHidden/>
          </w:rPr>
          <w:fldChar w:fldCharType="begin"/>
        </w:r>
        <w:r w:rsidR="00511F53">
          <w:rPr>
            <w:noProof/>
            <w:webHidden/>
          </w:rPr>
          <w:instrText xml:space="preserve"> PAGEREF _Toc86935239 \h </w:instrText>
        </w:r>
        <w:r w:rsidR="00511F53">
          <w:rPr>
            <w:noProof/>
            <w:webHidden/>
          </w:rPr>
        </w:r>
        <w:r w:rsidR="00511F53">
          <w:rPr>
            <w:noProof/>
            <w:webHidden/>
          </w:rPr>
          <w:fldChar w:fldCharType="separate"/>
        </w:r>
        <w:r w:rsidR="00511F53">
          <w:rPr>
            <w:noProof/>
            <w:webHidden/>
          </w:rPr>
          <w:t>83</w:t>
        </w:r>
        <w:r w:rsidR="00511F53">
          <w:rPr>
            <w:noProof/>
            <w:webHidden/>
          </w:rPr>
          <w:fldChar w:fldCharType="end"/>
        </w:r>
      </w:hyperlink>
    </w:p>
    <w:p w14:paraId="750E843C"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40" w:history="1">
        <w:r w:rsidR="00511F53" w:rsidRPr="00F27CDE">
          <w:rPr>
            <w:rStyle w:val="-"/>
            <w:noProof/>
            <w:lang w:val="el-GR"/>
          </w:rPr>
          <w:t>ΠΑΡΑΡΤΗΜΑ ΙΙI – ΕΥΡΩΠΑΙΚΟ ΕΝΙΑΙΟ ΕΓΓΡΑΦΟ ΣΥΜΒΑΣΗΣ (ΕΕΕΣ)</w:t>
        </w:r>
        <w:r w:rsidR="00511F53">
          <w:rPr>
            <w:noProof/>
            <w:webHidden/>
          </w:rPr>
          <w:tab/>
        </w:r>
        <w:r w:rsidR="00511F53">
          <w:rPr>
            <w:noProof/>
            <w:webHidden/>
          </w:rPr>
          <w:fldChar w:fldCharType="begin"/>
        </w:r>
        <w:r w:rsidR="00511F53">
          <w:rPr>
            <w:noProof/>
            <w:webHidden/>
          </w:rPr>
          <w:instrText xml:space="preserve"> PAGEREF _Toc86935240 \h </w:instrText>
        </w:r>
        <w:r w:rsidR="00511F53">
          <w:rPr>
            <w:noProof/>
            <w:webHidden/>
          </w:rPr>
        </w:r>
        <w:r w:rsidR="00511F53">
          <w:rPr>
            <w:noProof/>
            <w:webHidden/>
          </w:rPr>
          <w:fldChar w:fldCharType="separate"/>
        </w:r>
        <w:r w:rsidR="00511F53">
          <w:rPr>
            <w:noProof/>
            <w:webHidden/>
          </w:rPr>
          <w:t>85</w:t>
        </w:r>
        <w:r w:rsidR="00511F53">
          <w:rPr>
            <w:noProof/>
            <w:webHidden/>
          </w:rPr>
          <w:fldChar w:fldCharType="end"/>
        </w:r>
      </w:hyperlink>
    </w:p>
    <w:p w14:paraId="48F3F4FF" w14:textId="77777777" w:rsidR="00511F53" w:rsidRDefault="00E40B2B">
      <w:pPr>
        <w:pStyle w:val="40"/>
        <w:tabs>
          <w:tab w:val="right" w:leader="dot" w:pos="9628"/>
        </w:tabs>
        <w:rPr>
          <w:rFonts w:asciiTheme="minorHAnsi" w:eastAsiaTheme="minorEastAsia" w:hAnsiTheme="minorHAnsi" w:cstheme="minorBidi"/>
          <w:noProof/>
          <w:sz w:val="22"/>
          <w:szCs w:val="22"/>
          <w:lang w:val="el-GR" w:eastAsia="el-GR"/>
        </w:rPr>
      </w:pPr>
      <w:hyperlink w:anchor="_Toc86935241" w:history="1">
        <w:r w:rsidR="00511F53" w:rsidRPr="00F27CDE">
          <w:rPr>
            <w:rStyle w:val="-"/>
            <w:noProof/>
            <w:lang w:val="el-GR"/>
          </w:rPr>
          <w:t>ΕΥΡΩΠΑΙΚΟ ΕΝΙΑΙΟ ΕΓΓΡΑΦΟ ΣΥΜΒΑΣΗΣ (ΕΕΕΣ)</w:t>
        </w:r>
        <w:r w:rsidR="00511F53">
          <w:rPr>
            <w:noProof/>
            <w:webHidden/>
          </w:rPr>
          <w:tab/>
        </w:r>
        <w:r w:rsidR="00511F53">
          <w:rPr>
            <w:noProof/>
            <w:webHidden/>
          </w:rPr>
          <w:fldChar w:fldCharType="begin"/>
        </w:r>
        <w:r w:rsidR="00511F53">
          <w:rPr>
            <w:noProof/>
            <w:webHidden/>
          </w:rPr>
          <w:instrText xml:space="preserve"> PAGEREF _Toc86935241 \h </w:instrText>
        </w:r>
        <w:r w:rsidR="00511F53">
          <w:rPr>
            <w:noProof/>
            <w:webHidden/>
          </w:rPr>
        </w:r>
        <w:r w:rsidR="00511F53">
          <w:rPr>
            <w:noProof/>
            <w:webHidden/>
          </w:rPr>
          <w:fldChar w:fldCharType="separate"/>
        </w:r>
        <w:r w:rsidR="00511F53">
          <w:rPr>
            <w:noProof/>
            <w:webHidden/>
          </w:rPr>
          <w:t>85</w:t>
        </w:r>
        <w:r w:rsidR="00511F53">
          <w:rPr>
            <w:noProof/>
            <w:webHidden/>
          </w:rPr>
          <w:fldChar w:fldCharType="end"/>
        </w:r>
      </w:hyperlink>
    </w:p>
    <w:p w14:paraId="520AB693"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42" w:history="1">
        <w:r w:rsidR="00511F53" w:rsidRPr="00F27CDE">
          <w:rPr>
            <w:rStyle w:val="-"/>
            <w:noProof/>
            <w:lang w:val="el-GR"/>
          </w:rPr>
          <w:t>ΠΑΡΑΡΤΗΜΑ Ι</w:t>
        </w:r>
        <w:r w:rsidR="00511F53" w:rsidRPr="00F27CDE">
          <w:rPr>
            <w:rStyle w:val="-"/>
            <w:noProof/>
          </w:rPr>
          <w:t>V</w:t>
        </w:r>
        <w:r w:rsidR="00511F53" w:rsidRPr="00F27CDE">
          <w:rPr>
            <w:rStyle w:val="-"/>
            <w:noProof/>
            <w:lang w:val="el-GR"/>
          </w:rPr>
          <w:t xml:space="preserve"> – Υπόδειγμα Βιογραφικού Σημειώματος</w:t>
        </w:r>
        <w:r w:rsidR="00511F53">
          <w:rPr>
            <w:noProof/>
            <w:webHidden/>
          </w:rPr>
          <w:tab/>
        </w:r>
        <w:r w:rsidR="00511F53">
          <w:rPr>
            <w:noProof/>
            <w:webHidden/>
          </w:rPr>
          <w:fldChar w:fldCharType="begin"/>
        </w:r>
        <w:r w:rsidR="00511F53">
          <w:rPr>
            <w:noProof/>
            <w:webHidden/>
          </w:rPr>
          <w:instrText xml:space="preserve"> PAGEREF _Toc86935242 \h </w:instrText>
        </w:r>
        <w:r w:rsidR="00511F53">
          <w:rPr>
            <w:noProof/>
            <w:webHidden/>
          </w:rPr>
        </w:r>
        <w:r w:rsidR="00511F53">
          <w:rPr>
            <w:noProof/>
            <w:webHidden/>
          </w:rPr>
          <w:fldChar w:fldCharType="separate"/>
        </w:r>
        <w:r w:rsidR="00511F53">
          <w:rPr>
            <w:noProof/>
            <w:webHidden/>
          </w:rPr>
          <w:t>86</w:t>
        </w:r>
        <w:r w:rsidR="00511F53">
          <w:rPr>
            <w:noProof/>
            <w:webHidden/>
          </w:rPr>
          <w:fldChar w:fldCharType="end"/>
        </w:r>
      </w:hyperlink>
    </w:p>
    <w:p w14:paraId="000AFA60"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43" w:history="1">
        <w:r w:rsidR="00511F53" w:rsidRPr="00F27CDE">
          <w:rPr>
            <w:rStyle w:val="-"/>
            <w:noProof/>
            <w:lang w:val="el-GR"/>
          </w:rPr>
          <w:t xml:space="preserve">ΠΑΡΑΡΤΗΜΑ </w:t>
        </w:r>
        <w:r w:rsidR="00511F53" w:rsidRPr="00F27CDE">
          <w:rPr>
            <w:rStyle w:val="-"/>
            <w:noProof/>
          </w:rPr>
          <w:t>V</w:t>
        </w:r>
        <w:r w:rsidR="00511F53" w:rsidRPr="00F27CDE">
          <w:rPr>
            <w:rStyle w:val="-"/>
            <w:noProof/>
            <w:lang w:val="el-GR"/>
          </w:rPr>
          <w:t xml:space="preserve"> – Υπόδειγμα Τεχνικής Προσφοράς</w:t>
        </w:r>
        <w:r w:rsidR="00511F53">
          <w:rPr>
            <w:noProof/>
            <w:webHidden/>
          </w:rPr>
          <w:tab/>
        </w:r>
        <w:r w:rsidR="00511F53">
          <w:rPr>
            <w:noProof/>
            <w:webHidden/>
          </w:rPr>
          <w:fldChar w:fldCharType="begin"/>
        </w:r>
        <w:r w:rsidR="00511F53">
          <w:rPr>
            <w:noProof/>
            <w:webHidden/>
          </w:rPr>
          <w:instrText xml:space="preserve"> PAGEREF _Toc86935243 \h </w:instrText>
        </w:r>
        <w:r w:rsidR="00511F53">
          <w:rPr>
            <w:noProof/>
            <w:webHidden/>
          </w:rPr>
        </w:r>
        <w:r w:rsidR="00511F53">
          <w:rPr>
            <w:noProof/>
            <w:webHidden/>
          </w:rPr>
          <w:fldChar w:fldCharType="separate"/>
        </w:r>
        <w:r w:rsidR="00511F53">
          <w:rPr>
            <w:noProof/>
            <w:webHidden/>
          </w:rPr>
          <w:t>89</w:t>
        </w:r>
        <w:r w:rsidR="00511F53">
          <w:rPr>
            <w:noProof/>
            <w:webHidden/>
          </w:rPr>
          <w:fldChar w:fldCharType="end"/>
        </w:r>
      </w:hyperlink>
    </w:p>
    <w:p w14:paraId="4033E79A" w14:textId="77777777" w:rsidR="00511F53" w:rsidRDefault="00E40B2B">
      <w:pPr>
        <w:pStyle w:val="40"/>
        <w:tabs>
          <w:tab w:val="right" w:leader="dot" w:pos="9628"/>
        </w:tabs>
        <w:rPr>
          <w:rFonts w:asciiTheme="minorHAnsi" w:eastAsiaTheme="minorEastAsia" w:hAnsiTheme="minorHAnsi" w:cstheme="minorBidi"/>
          <w:noProof/>
          <w:sz w:val="22"/>
          <w:szCs w:val="22"/>
          <w:lang w:val="el-GR" w:eastAsia="el-GR"/>
        </w:rPr>
      </w:pPr>
      <w:hyperlink w:anchor="_Toc86935244" w:history="1">
        <w:r w:rsidR="00511F53" w:rsidRPr="00F27CDE">
          <w:rPr>
            <w:rStyle w:val="-"/>
            <w:noProof/>
            <w:lang w:val="el-GR"/>
          </w:rPr>
          <w:t>Διαμόρφωση των προσκλήσεων, διενέργεια των διαγωνισμών και προετοιμασία των σχετικών εκτελεστικών συμβάσεων.</w:t>
        </w:r>
        <w:r w:rsidR="00511F53">
          <w:rPr>
            <w:noProof/>
            <w:webHidden/>
          </w:rPr>
          <w:tab/>
        </w:r>
        <w:r w:rsidR="00511F53">
          <w:rPr>
            <w:noProof/>
            <w:webHidden/>
          </w:rPr>
          <w:fldChar w:fldCharType="begin"/>
        </w:r>
        <w:r w:rsidR="00511F53">
          <w:rPr>
            <w:noProof/>
            <w:webHidden/>
          </w:rPr>
          <w:instrText xml:space="preserve"> PAGEREF _Toc86935244 \h </w:instrText>
        </w:r>
        <w:r w:rsidR="00511F53">
          <w:rPr>
            <w:noProof/>
            <w:webHidden/>
          </w:rPr>
        </w:r>
        <w:r w:rsidR="00511F53">
          <w:rPr>
            <w:noProof/>
            <w:webHidden/>
          </w:rPr>
          <w:fldChar w:fldCharType="separate"/>
        </w:r>
        <w:r w:rsidR="00511F53">
          <w:rPr>
            <w:noProof/>
            <w:webHidden/>
          </w:rPr>
          <w:t>89</w:t>
        </w:r>
        <w:r w:rsidR="00511F53">
          <w:rPr>
            <w:noProof/>
            <w:webHidden/>
          </w:rPr>
          <w:fldChar w:fldCharType="end"/>
        </w:r>
      </w:hyperlink>
    </w:p>
    <w:p w14:paraId="2248D7AA" w14:textId="77777777" w:rsidR="00511F53" w:rsidRDefault="00E40B2B">
      <w:pPr>
        <w:pStyle w:val="40"/>
        <w:tabs>
          <w:tab w:val="right" w:leader="dot" w:pos="9628"/>
        </w:tabs>
        <w:rPr>
          <w:rFonts w:asciiTheme="minorHAnsi" w:eastAsiaTheme="minorEastAsia" w:hAnsiTheme="minorHAnsi" w:cstheme="minorBidi"/>
          <w:noProof/>
          <w:sz w:val="22"/>
          <w:szCs w:val="22"/>
          <w:lang w:val="el-GR" w:eastAsia="el-GR"/>
        </w:rPr>
      </w:pPr>
      <w:hyperlink w:anchor="_Toc86935245" w:history="1">
        <w:r w:rsidR="00511F53" w:rsidRPr="00F27CDE">
          <w:rPr>
            <w:rStyle w:val="-"/>
            <w:noProof/>
            <w:lang w:val="el-GR"/>
          </w:rPr>
          <w:t>Παρακολούθηση της ορθής λειτουργίας των Συμφωνιών Πλαίσιο και παροχή υπηρεσιών προστιθέμενης αξίας, όπως Διασφάλιση Ποιότητας Έργου και Διαχείρισης της Αλλαγής.</w:t>
        </w:r>
        <w:r w:rsidR="00511F53">
          <w:rPr>
            <w:noProof/>
            <w:webHidden/>
          </w:rPr>
          <w:tab/>
        </w:r>
        <w:r w:rsidR="00511F53">
          <w:rPr>
            <w:noProof/>
            <w:webHidden/>
          </w:rPr>
          <w:fldChar w:fldCharType="begin"/>
        </w:r>
        <w:r w:rsidR="00511F53">
          <w:rPr>
            <w:noProof/>
            <w:webHidden/>
          </w:rPr>
          <w:instrText xml:space="preserve"> PAGEREF _Toc86935245 \h </w:instrText>
        </w:r>
        <w:r w:rsidR="00511F53">
          <w:rPr>
            <w:noProof/>
            <w:webHidden/>
          </w:rPr>
        </w:r>
        <w:r w:rsidR="00511F53">
          <w:rPr>
            <w:noProof/>
            <w:webHidden/>
          </w:rPr>
          <w:fldChar w:fldCharType="separate"/>
        </w:r>
        <w:r w:rsidR="00511F53">
          <w:rPr>
            <w:noProof/>
            <w:webHidden/>
          </w:rPr>
          <w:t>89</w:t>
        </w:r>
        <w:r w:rsidR="00511F53">
          <w:rPr>
            <w:noProof/>
            <w:webHidden/>
          </w:rPr>
          <w:fldChar w:fldCharType="end"/>
        </w:r>
      </w:hyperlink>
    </w:p>
    <w:p w14:paraId="5F865844"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46" w:history="1">
        <w:r w:rsidR="00511F53" w:rsidRPr="00F27CDE">
          <w:rPr>
            <w:rStyle w:val="-"/>
            <w:noProof/>
            <w:lang w:val="el-GR"/>
          </w:rPr>
          <w:t xml:space="preserve">ΠΑΡΑΡΤΗΜΑ </w:t>
        </w:r>
        <w:r w:rsidR="00511F53" w:rsidRPr="00F27CDE">
          <w:rPr>
            <w:rStyle w:val="-"/>
            <w:noProof/>
          </w:rPr>
          <w:t>VI</w:t>
        </w:r>
        <w:r w:rsidR="00511F53" w:rsidRPr="00F27CDE">
          <w:rPr>
            <w:rStyle w:val="-"/>
            <w:noProof/>
            <w:lang w:val="el-GR"/>
          </w:rPr>
          <w:t xml:space="preserve"> – Υπόδειγμα Οικονομικής Προσφοράς</w:t>
        </w:r>
        <w:r w:rsidR="00511F53">
          <w:rPr>
            <w:noProof/>
            <w:webHidden/>
          </w:rPr>
          <w:tab/>
        </w:r>
        <w:r w:rsidR="00511F53">
          <w:rPr>
            <w:noProof/>
            <w:webHidden/>
          </w:rPr>
          <w:fldChar w:fldCharType="begin"/>
        </w:r>
        <w:r w:rsidR="00511F53">
          <w:rPr>
            <w:noProof/>
            <w:webHidden/>
          </w:rPr>
          <w:instrText xml:space="preserve"> PAGEREF _Toc86935246 \h </w:instrText>
        </w:r>
        <w:r w:rsidR="00511F53">
          <w:rPr>
            <w:noProof/>
            <w:webHidden/>
          </w:rPr>
        </w:r>
        <w:r w:rsidR="00511F53">
          <w:rPr>
            <w:noProof/>
            <w:webHidden/>
          </w:rPr>
          <w:fldChar w:fldCharType="separate"/>
        </w:r>
        <w:r w:rsidR="00511F53">
          <w:rPr>
            <w:noProof/>
            <w:webHidden/>
          </w:rPr>
          <w:t>90</w:t>
        </w:r>
        <w:r w:rsidR="00511F53">
          <w:rPr>
            <w:noProof/>
            <w:webHidden/>
          </w:rPr>
          <w:fldChar w:fldCharType="end"/>
        </w:r>
      </w:hyperlink>
    </w:p>
    <w:p w14:paraId="3FF51BCB"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47" w:history="1">
        <w:r w:rsidR="00511F53" w:rsidRPr="00F27CDE">
          <w:rPr>
            <w:rStyle w:val="-"/>
            <w:noProof/>
            <w:lang w:val="el-GR"/>
          </w:rPr>
          <w:t xml:space="preserve">ΠΑΡΑΡΤΗΜΑ </w:t>
        </w:r>
        <w:r w:rsidR="00511F53" w:rsidRPr="00F27CDE">
          <w:rPr>
            <w:rStyle w:val="-"/>
            <w:noProof/>
          </w:rPr>
          <w:t>VII</w:t>
        </w:r>
        <w:r w:rsidR="00511F53" w:rsidRPr="00F27CDE">
          <w:rPr>
            <w:rStyle w:val="-"/>
            <w:noProof/>
            <w:lang w:val="el-GR"/>
          </w:rPr>
          <w:t xml:space="preserve"> – Υποδείγματα Εγγυητικών Επιστολών</w:t>
        </w:r>
        <w:r w:rsidR="00511F53">
          <w:rPr>
            <w:noProof/>
            <w:webHidden/>
          </w:rPr>
          <w:tab/>
        </w:r>
        <w:r w:rsidR="00511F53">
          <w:rPr>
            <w:noProof/>
            <w:webHidden/>
          </w:rPr>
          <w:fldChar w:fldCharType="begin"/>
        </w:r>
        <w:r w:rsidR="00511F53">
          <w:rPr>
            <w:noProof/>
            <w:webHidden/>
          </w:rPr>
          <w:instrText xml:space="preserve"> PAGEREF _Toc86935247 \h </w:instrText>
        </w:r>
        <w:r w:rsidR="00511F53">
          <w:rPr>
            <w:noProof/>
            <w:webHidden/>
          </w:rPr>
        </w:r>
        <w:r w:rsidR="00511F53">
          <w:rPr>
            <w:noProof/>
            <w:webHidden/>
          </w:rPr>
          <w:fldChar w:fldCharType="separate"/>
        </w:r>
        <w:r w:rsidR="00511F53">
          <w:rPr>
            <w:noProof/>
            <w:webHidden/>
          </w:rPr>
          <w:t>91</w:t>
        </w:r>
        <w:r w:rsidR="00511F53">
          <w:rPr>
            <w:noProof/>
            <w:webHidden/>
          </w:rPr>
          <w:fldChar w:fldCharType="end"/>
        </w:r>
      </w:hyperlink>
    </w:p>
    <w:p w14:paraId="39381496" w14:textId="77777777" w:rsidR="00511F53" w:rsidRDefault="00E40B2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6935248" w:history="1">
        <w:r w:rsidR="00511F53" w:rsidRPr="00F27CDE">
          <w:rPr>
            <w:rStyle w:val="-"/>
            <w:noProof/>
            <w:lang w:val="el-GR"/>
          </w:rPr>
          <w:t>I.</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Εγγυητική Επιστολή Συμμετοχής</w:t>
        </w:r>
        <w:r w:rsidR="00511F53">
          <w:rPr>
            <w:noProof/>
            <w:webHidden/>
          </w:rPr>
          <w:tab/>
        </w:r>
        <w:r w:rsidR="00511F53">
          <w:rPr>
            <w:noProof/>
            <w:webHidden/>
          </w:rPr>
          <w:fldChar w:fldCharType="begin"/>
        </w:r>
        <w:r w:rsidR="00511F53">
          <w:rPr>
            <w:noProof/>
            <w:webHidden/>
          </w:rPr>
          <w:instrText xml:space="preserve"> PAGEREF _Toc86935248 \h </w:instrText>
        </w:r>
        <w:r w:rsidR="00511F53">
          <w:rPr>
            <w:noProof/>
            <w:webHidden/>
          </w:rPr>
        </w:r>
        <w:r w:rsidR="00511F53">
          <w:rPr>
            <w:noProof/>
            <w:webHidden/>
          </w:rPr>
          <w:fldChar w:fldCharType="separate"/>
        </w:r>
        <w:r w:rsidR="00511F53">
          <w:rPr>
            <w:noProof/>
            <w:webHidden/>
          </w:rPr>
          <w:t>91</w:t>
        </w:r>
        <w:r w:rsidR="00511F53">
          <w:rPr>
            <w:noProof/>
            <w:webHidden/>
          </w:rPr>
          <w:fldChar w:fldCharType="end"/>
        </w:r>
      </w:hyperlink>
    </w:p>
    <w:p w14:paraId="377A902A" w14:textId="77777777" w:rsidR="00511F53" w:rsidRDefault="00E40B2B">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6935249" w:history="1">
        <w:r w:rsidR="00511F53" w:rsidRPr="00F27CDE">
          <w:rPr>
            <w:rStyle w:val="-"/>
            <w:noProof/>
            <w:lang w:val="el-GR"/>
          </w:rPr>
          <w:t>II.</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rPr>
          <w:t>Εγγυητική Επιστολή Καλής Εκτέλεσης</w:t>
        </w:r>
        <w:r w:rsidR="00511F53">
          <w:rPr>
            <w:noProof/>
            <w:webHidden/>
          </w:rPr>
          <w:tab/>
        </w:r>
        <w:r w:rsidR="00511F53">
          <w:rPr>
            <w:noProof/>
            <w:webHidden/>
          </w:rPr>
          <w:fldChar w:fldCharType="begin"/>
        </w:r>
        <w:r w:rsidR="00511F53">
          <w:rPr>
            <w:noProof/>
            <w:webHidden/>
          </w:rPr>
          <w:instrText xml:space="preserve"> PAGEREF _Toc86935249 \h </w:instrText>
        </w:r>
        <w:r w:rsidR="00511F53">
          <w:rPr>
            <w:noProof/>
            <w:webHidden/>
          </w:rPr>
        </w:r>
        <w:r w:rsidR="00511F53">
          <w:rPr>
            <w:noProof/>
            <w:webHidden/>
          </w:rPr>
          <w:fldChar w:fldCharType="separate"/>
        </w:r>
        <w:r w:rsidR="00511F53">
          <w:rPr>
            <w:noProof/>
            <w:webHidden/>
          </w:rPr>
          <w:t>93</w:t>
        </w:r>
        <w:r w:rsidR="00511F53">
          <w:rPr>
            <w:noProof/>
            <w:webHidden/>
          </w:rPr>
          <w:fldChar w:fldCharType="end"/>
        </w:r>
      </w:hyperlink>
    </w:p>
    <w:p w14:paraId="73F974A5" w14:textId="77777777" w:rsidR="00511F53" w:rsidRDefault="00E40B2B">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86935250" w:history="1">
        <w:r w:rsidR="00511F53" w:rsidRPr="00F27CDE">
          <w:rPr>
            <w:rStyle w:val="-"/>
            <w:noProof/>
            <w:lang w:val="el-GR" w:eastAsia="el-GR"/>
          </w:rPr>
          <w:t>III.</w:t>
        </w:r>
        <w:r w:rsidR="00511F53">
          <w:rPr>
            <w:rFonts w:asciiTheme="minorHAnsi" w:eastAsiaTheme="minorEastAsia" w:hAnsiTheme="minorHAnsi" w:cstheme="minorBidi"/>
            <w:i w:val="0"/>
            <w:iCs w:val="0"/>
            <w:noProof/>
            <w:sz w:val="22"/>
            <w:szCs w:val="22"/>
            <w:lang w:val="el-GR" w:eastAsia="el-GR"/>
          </w:rPr>
          <w:tab/>
        </w:r>
        <w:r w:rsidR="00511F53" w:rsidRPr="00F27CDE">
          <w:rPr>
            <w:rStyle w:val="-"/>
            <w:noProof/>
            <w:lang w:val="el-GR" w:eastAsia="el-GR"/>
          </w:rPr>
          <w:t>Εγγυητική Επιστολή Προκαταβολής</w:t>
        </w:r>
        <w:r w:rsidR="00511F53">
          <w:rPr>
            <w:noProof/>
            <w:webHidden/>
          </w:rPr>
          <w:tab/>
        </w:r>
        <w:r w:rsidR="00511F53">
          <w:rPr>
            <w:noProof/>
            <w:webHidden/>
          </w:rPr>
          <w:fldChar w:fldCharType="begin"/>
        </w:r>
        <w:r w:rsidR="00511F53">
          <w:rPr>
            <w:noProof/>
            <w:webHidden/>
          </w:rPr>
          <w:instrText xml:space="preserve"> PAGEREF _Toc86935250 \h </w:instrText>
        </w:r>
        <w:r w:rsidR="00511F53">
          <w:rPr>
            <w:noProof/>
            <w:webHidden/>
          </w:rPr>
        </w:r>
        <w:r w:rsidR="00511F53">
          <w:rPr>
            <w:noProof/>
            <w:webHidden/>
          </w:rPr>
          <w:fldChar w:fldCharType="separate"/>
        </w:r>
        <w:r w:rsidR="00511F53">
          <w:rPr>
            <w:noProof/>
            <w:webHidden/>
          </w:rPr>
          <w:t>94</w:t>
        </w:r>
        <w:r w:rsidR="00511F53">
          <w:rPr>
            <w:noProof/>
            <w:webHidden/>
          </w:rPr>
          <w:fldChar w:fldCharType="end"/>
        </w:r>
      </w:hyperlink>
    </w:p>
    <w:p w14:paraId="43FCD288" w14:textId="77777777" w:rsidR="00511F53" w:rsidRDefault="00E40B2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935251" w:history="1">
        <w:r w:rsidR="00511F53" w:rsidRPr="00F27CDE">
          <w:rPr>
            <w:rStyle w:val="-"/>
            <w:noProof/>
            <w:lang w:val="el-GR"/>
          </w:rPr>
          <w:t>ΠΑΡΑΡΤΗΜΑ VΙII – ΕΝΗΜΕΡΩΣΗ ΓΙΑ ΤΗΝ ΕΠΕΞΕΡΓΑΣΙΑ ΠΡΟΣΩΠΙΚΩΝ ΔΕΔΟΜΕΝΩΝ</w:t>
        </w:r>
        <w:r w:rsidR="00511F53">
          <w:rPr>
            <w:noProof/>
            <w:webHidden/>
          </w:rPr>
          <w:tab/>
        </w:r>
        <w:r w:rsidR="00511F53">
          <w:rPr>
            <w:noProof/>
            <w:webHidden/>
          </w:rPr>
          <w:fldChar w:fldCharType="begin"/>
        </w:r>
        <w:r w:rsidR="00511F53">
          <w:rPr>
            <w:noProof/>
            <w:webHidden/>
          </w:rPr>
          <w:instrText xml:space="preserve"> PAGEREF _Toc86935251 \h </w:instrText>
        </w:r>
        <w:r w:rsidR="00511F53">
          <w:rPr>
            <w:noProof/>
            <w:webHidden/>
          </w:rPr>
        </w:r>
        <w:r w:rsidR="00511F53">
          <w:rPr>
            <w:noProof/>
            <w:webHidden/>
          </w:rPr>
          <w:fldChar w:fldCharType="separate"/>
        </w:r>
        <w:r w:rsidR="00511F53">
          <w:rPr>
            <w:noProof/>
            <w:webHidden/>
          </w:rPr>
          <w:t>96</w:t>
        </w:r>
        <w:r w:rsidR="00511F53">
          <w:rPr>
            <w:noProof/>
            <w:webHidden/>
          </w:rPr>
          <w:fldChar w:fldCharType="end"/>
        </w:r>
      </w:hyperlink>
    </w:p>
    <w:p w14:paraId="15454F61" w14:textId="77B42B5D" w:rsidR="008338F0" w:rsidRPr="00603221" w:rsidRDefault="003355E7">
      <w:r w:rsidRPr="00603221">
        <w:fldChar w:fldCharType="end"/>
      </w:r>
    </w:p>
    <w:p w14:paraId="1F02F3C3" w14:textId="77777777" w:rsidR="008E18C3" w:rsidRPr="00603221" w:rsidRDefault="008E18C3"/>
    <w:p w14:paraId="4F4E4A2B"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098034A8" w14:textId="1B22554E" w:rsidR="008338F0" w:rsidRPr="003329FF" w:rsidRDefault="003355E7" w:rsidP="005F713A">
      <w:pPr>
        <w:pStyle w:val="1"/>
        <w:numPr>
          <w:ilvl w:val="0"/>
          <w:numId w:val="17"/>
        </w:numPr>
        <w:rPr>
          <w:lang w:val="el-GR"/>
        </w:rPr>
      </w:pPr>
      <w:r w:rsidRPr="003329FF">
        <w:rPr>
          <w:lang w:val="el-GR"/>
        </w:rPr>
        <w:lastRenderedPageBreak/>
        <w:t>ΑΝΑΘΕΤΟΥΣΑ ΑΡΧΗ ΚΑΙ ΑΝΤΙΚΕΙΜΕΝΟ ΣΥΜΒΑΣΗΣ</w:t>
      </w:r>
    </w:p>
    <w:p w14:paraId="1670CD20" w14:textId="110E9606" w:rsidR="008338F0" w:rsidRPr="0032146B" w:rsidRDefault="003355E7" w:rsidP="005F713A">
      <w:pPr>
        <w:pStyle w:val="2"/>
        <w:numPr>
          <w:ilvl w:val="1"/>
          <w:numId w:val="18"/>
        </w:numPr>
        <w:rPr>
          <w:lang w:val="el-GR"/>
        </w:rPr>
      </w:pPr>
      <w:bookmarkStart w:id="7" w:name="_Toc86935159"/>
      <w:r w:rsidRPr="0032146B">
        <w:rPr>
          <w:lang w:val="el-GR"/>
        </w:rPr>
        <w:t>Στοιχεία Αναθέτουσας Αρχής</w:t>
      </w:r>
      <w:bookmarkEnd w:id="7"/>
      <w:r w:rsidRPr="0032146B">
        <w:rPr>
          <w:lang w:val="el-GR"/>
        </w:rPr>
        <w:t xml:space="preserve"> </w:t>
      </w:r>
    </w:p>
    <w:p w14:paraId="007A1208"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43E75" w14:paraId="4CF5D5BB" w14:textId="77777777">
        <w:tc>
          <w:tcPr>
            <w:tcW w:w="5245" w:type="dxa"/>
            <w:tcBorders>
              <w:top w:val="single" w:sz="4" w:space="0" w:color="000000"/>
              <w:left w:val="single" w:sz="4" w:space="0" w:color="000000"/>
              <w:bottom w:val="single" w:sz="4" w:space="0" w:color="000000"/>
            </w:tcBorders>
            <w:shd w:val="clear" w:color="auto" w:fill="auto"/>
          </w:tcPr>
          <w:p w14:paraId="6612625E"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54A975"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17B0740" w14:textId="77777777">
        <w:tc>
          <w:tcPr>
            <w:tcW w:w="5245" w:type="dxa"/>
            <w:tcBorders>
              <w:top w:val="single" w:sz="4" w:space="0" w:color="000000"/>
              <w:left w:val="single" w:sz="4" w:space="0" w:color="000000"/>
              <w:bottom w:val="single" w:sz="4" w:space="0" w:color="000000"/>
            </w:tcBorders>
            <w:shd w:val="clear" w:color="auto" w:fill="auto"/>
          </w:tcPr>
          <w:p w14:paraId="0E1533D0"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7173F9" w14:textId="77777777" w:rsidR="004D0444" w:rsidRPr="00603221" w:rsidRDefault="004D0444" w:rsidP="004D0444">
            <w:pPr>
              <w:pStyle w:val="normalwithoutspacing"/>
              <w:snapToGrid w:val="0"/>
            </w:pPr>
            <w:r w:rsidRPr="00782EAD">
              <w:t>999983307</w:t>
            </w:r>
          </w:p>
        </w:tc>
      </w:tr>
      <w:tr w:rsidR="004D0444" w:rsidRPr="004D0444" w14:paraId="62131D7E" w14:textId="77777777">
        <w:tc>
          <w:tcPr>
            <w:tcW w:w="5245" w:type="dxa"/>
            <w:tcBorders>
              <w:top w:val="single" w:sz="4" w:space="0" w:color="000000"/>
              <w:left w:val="single" w:sz="4" w:space="0" w:color="000000"/>
              <w:bottom w:val="single" w:sz="4" w:space="0" w:color="000000"/>
            </w:tcBorders>
            <w:shd w:val="clear" w:color="auto" w:fill="auto"/>
          </w:tcPr>
          <w:p w14:paraId="27D1FC64"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CC4F83" w14:textId="77777777" w:rsidR="004D0444" w:rsidRPr="00603221" w:rsidRDefault="004D0444" w:rsidP="004D0444">
            <w:pPr>
              <w:pStyle w:val="normalwithoutspacing"/>
              <w:snapToGrid w:val="0"/>
            </w:pPr>
            <w:r w:rsidRPr="00782EAD">
              <w:t>1053.E00553.00005</w:t>
            </w:r>
          </w:p>
        </w:tc>
      </w:tr>
      <w:tr w:rsidR="008338F0" w:rsidRPr="00DF02B0" w14:paraId="401E45EC" w14:textId="77777777">
        <w:tc>
          <w:tcPr>
            <w:tcW w:w="5245" w:type="dxa"/>
            <w:tcBorders>
              <w:top w:val="single" w:sz="4" w:space="0" w:color="000000"/>
              <w:left w:val="single" w:sz="4" w:space="0" w:color="000000"/>
              <w:bottom w:val="single" w:sz="4" w:space="0" w:color="000000"/>
            </w:tcBorders>
            <w:shd w:val="clear" w:color="auto" w:fill="auto"/>
          </w:tcPr>
          <w:p w14:paraId="125F60DD"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013BBF3" w14:textId="1CB2FE63" w:rsidR="008338F0" w:rsidRPr="00DE326C" w:rsidRDefault="006F23AD" w:rsidP="007D3A48">
            <w:pPr>
              <w:pStyle w:val="normalwithoutspacing"/>
              <w:snapToGrid w:val="0"/>
            </w:pPr>
            <w:r w:rsidRPr="00DE326C">
              <w:t>Λεωφ. Συγγρού 194</w:t>
            </w:r>
          </w:p>
        </w:tc>
      </w:tr>
      <w:tr w:rsidR="008338F0" w:rsidRPr="00DF02B0" w14:paraId="50CD21DC" w14:textId="77777777">
        <w:tc>
          <w:tcPr>
            <w:tcW w:w="5245" w:type="dxa"/>
            <w:tcBorders>
              <w:top w:val="single" w:sz="4" w:space="0" w:color="000000"/>
              <w:left w:val="single" w:sz="4" w:space="0" w:color="000000"/>
              <w:bottom w:val="single" w:sz="4" w:space="0" w:color="000000"/>
            </w:tcBorders>
            <w:shd w:val="clear" w:color="auto" w:fill="auto"/>
          </w:tcPr>
          <w:p w14:paraId="646D5742"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1B967BA" w14:textId="19D5CE05" w:rsidR="008338F0" w:rsidRPr="00DE326C" w:rsidRDefault="006F23AD">
            <w:pPr>
              <w:pStyle w:val="normalwithoutspacing"/>
              <w:snapToGrid w:val="0"/>
            </w:pPr>
            <w:r w:rsidRPr="00DE326C">
              <w:t xml:space="preserve">Καλλιθέα </w:t>
            </w:r>
          </w:p>
        </w:tc>
      </w:tr>
      <w:tr w:rsidR="008338F0" w:rsidRPr="00DF02B0" w14:paraId="2D0952C2" w14:textId="77777777">
        <w:tc>
          <w:tcPr>
            <w:tcW w:w="5245" w:type="dxa"/>
            <w:tcBorders>
              <w:top w:val="single" w:sz="4" w:space="0" w:color="000000"/>
              <w:left w:val="single" w:sz="4" w:space="0" w:color="000000"/>
              <w:bottom w:val="single" w:sz="4" w:space="0" w:color="000000"/>
            </w:tcBorders>
            <w:shd w:val="clear" w:color="auto" w:fill="auto"/>
          </w:tcPr>
          <w:p w14:paraId="6898E636"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CC49808" w14:textId="43EFFDAD" w:rsidR="008338F0" w:rsidRPr="00DE326C" w:rsidRDefault="006F23AD">
            <w:pPr>
              <w:pStyle w:val="normalwithoutspacing"/>
              <w:snapToGrid w:val="0"/>
            </w:pPr>
            <w:r w:rsidRPr="00DE326C">
              <w:t>176 71</w:t>
            </w:r>
          </w:p>
        </w:tc>
      </w:tr>
      <w:tr w:rsidR="008338F0" w:rsidRPr="00DF02B0" w14:paraId="7B3C613F" w14:textId="77777777">
        <w:tc>
          <w:tcPr>
            <w:tcW w:w="5245" w:type="dxa"/>
            <w:tcBorders>
              <w:top w:val="single" w:sz="4" w:space="0" w:color="000000"/>
              <w:left w:val="single" w:sz="4" w:space="0" w:color="000000"/>
              <w:bottom w:val="single" w:sz="4" w:space="0" w:color="000000"/>
            </w:tcBorders>
            <w:shd w:val="clear" w:color="auto" w:fill="auto"/>
          </w:tcPr>
          <w:p w14:paraId="59B8ACE0"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CCE365" w14:textId="77777777" w:rsidR="008338F0" w:rsidRPr="00603221" w:rsidRDefault="007D3A48">
            <w:pPr>
              <w:pStyle w:val="normalwithoutspacing"/>
              <w:snapToGrid w:val="0"/>
              <w:rPr>
                <w:lang w:val="en-US"/>
              </w:rPr>
            </w:pPr>
            <w:r w:rsidRPr="00603221">
              <w:t>ΕΛΛΑΔΑ</w:t>
            </w:r>
          </w:p>
        </w:tc>
      </w:tr>
      <w:tr w:rsidR="008338F0" w:rsidRPr="00DF02B0" w14:paraId="6CFF0B85" w14:textId="77777777">
        <w:tc>
          <w:tcPr>
            <w:tcW w:w="5245" w:type="dxa"/>
            <w:tcBorders>
              <w:top w:val="single" w:sz="4" w:space="0" w:color="000000"/>
              <w:left w:val="single" w:sz="4" w:space="0" w:color="000000"/>
              <w:bottom w:val="single" w:sz="4" w:space="0" w:color="000000"/>
            </w:tcBorders>
            <w:shd w:val="clear" w:color="auto" w:fill="auto"/>
          </w:tcPr>
          <w:p w14:paraId="566B99A2"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F1BD7B" w14:textId="77777777" w:rsidR="008338F0" w:rsidRPr="00603221" w:rsidRDefault="0036512D">
            <w:pPr>
              <w:pStyle w:val="normalwithoutspacing"/>
              <w:snapToGrid w:val="0"/>
              <w:rPr>
                <w:lang w:val="de-DE"/>
              </w:rPr>
            </w:pPr>
            <w:r w:rsidRPr="003329FF">
              <w:t>GR 300</w:t>
            </w:r>
          </w:p>
        </w:tc>
      </w:tr>
      <w:tr w:rsidR="008338F0" w:rsidRPr="00DF02B0" w14:paraId="524B0D3A" w14:textId="77777777">
        <w:tc>
          <w:tcPr>
            <w:tcW w:w="5245" w:type="dxa"/>
            <w:tcBorders>
              <w:top w:val="single" w:sz="4" w:space="0" w:color="000000"/>
              <w:left w:val="single" w:sz="4" w:space="0" w:color="000000"/>
              <w:bottom w:val="single" w:sz="4" w:space="0" w:color="000000"/>
            </w:tcBorders>
            <w:shd w:val="clear" w:color="auto" w:fill="auto"/>
          </w:tcPr>
          <w:p w14:paraId="0F69E6A1"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C164F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0AE24E5" w14:textId="77777777">
        <w:tc>
          <w:tcPr>
            <w:tcW w:w="5245" w:type="dxa"/>
            <w:tcBorders>
              <w:top w:val="single" w:sz="4" w:space="0" w:color="000000"/>
              <w:left w:val="single" w:sz="4" w:space="0" w:color="000000"/>
              <w:bottom w:val="single" w:sz="4" w:space="0" w:color="000000"/>
            </w:tcBorders>
            <w:shd w:val="clear" w:color="auto" w:fill="auto"/>
          </w:tcPr>
          <w:p w14:paraId="24475E96"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046546" w14:textId="77777777" w:rsidR="008338F0" w:rsidRPr="00603221" w:rsidRDefault="00865C7D">
            <w:pPr>
              <w:pStyle w:val="normalwithoutspacing"/>
              <w:snapToGrid w:val="0"/>
              <w:rPr>
                <w:lang w:val="en-US"/>
              </w:rPr>
            </w:pPr>
            <w:r w:rsidRPr="00603221">
              <w:rPr>
                <w:lang w:val="en-US"/>
              </w:rPr>
              <w:t>213 1300801</w:t>
            </w:r>
          </w:p>
        </w:tc>
      </w:tr>
      <w:tr w:rsidR="008338F0" w:rsidRPr="00DF02B0" w14:paraId="48C805E8" w14:textId="77777777">
        <w:tc>
          <w:tcPr>
            <w:tcW w:w="5245" w:type="dxa"/>
            <w:tcBorders>
              <w:top w:val="single" w:sz="4" w:space="0" w:color="000000"/>
              <w:left w:val="single" w:sz="4" w:space="0" w:color="000000"/>
              <w:bottom w:val="single" w:sz="4" w:space="0" w:color="000000"/>
            </w:tcBorders>
            <w:shd w:val="clear" w:color="auto" w:fill="auto"/>
          </w:tcPr>
          <w:p w14:paraId="33CA1F56"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20FE48" w14:textId="77777777" w:rsidR="008338F0" w:rsidRPr="00603221" w:rsidRDefault="00E40B2B">
            <w:pPr>
              <w:pStyle w:val="normalwithoutspacing"/>
              <w:snapToGrid w:val="0"/>
              <w:rPr>
                <w:lang w:val="en-US"/>
              </w:rPr>
            </w:pPr>
            <w:hyperlink r:id="rId14" w:history="1">
              <w:r w:rsidR="00E817D9" w:rsidRPr="00D009BC">
                <w:rPr>
                  <w:rStyle w:val="-"/>
                  <w:lang w:val="en-US"/>
                </w:rPr>
                <w:t>info@ktpae.gr</w:t>
              </w:r>
            </w:hyperlink>
          </w:p>
        </w:tc>
      </w:tr>
      <w:tr w:rsidR="008338F0" w:rsidRPr="00DF02B0" w14:paraId="05BEEE0F" w14:textId="77777777">
        <w:tc>
          <w:tcPr>
            <w:tcW w:w="5245" w:type="dxa"/>
            <w:tcBorders>
              <w:top w:val="single" w:sz="4" w:space="0" w:color="000000"/>
              <w:left w:val="single" w:sz="4" w:space="0" w:color="000000"/>
              <w:bottom w:val="single" w:sz="4" w:space="0" w:color="000000"/>
            </w:tcBorders>
            <w:shd w:val="clear" w:color="auto" w:fill="auto"/>
          </w:tcPr>
          <w:p w14:paraId="3C976D2C"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440D4C" w14:textId="0E556233" w:rsidR="008338F0" w:rsidRPr="002B70CB" w:rsidRDefault="002B70CB">
            <w:pPr>
              <w:pStyle w:val="normalwithoutspacing"/>
              <w:snapToGrid w:val="0"/>
              <w:rPr>
                <w:highlight w:val="magenta"/>
              </w:rPr>
            </w:pPr>
            <w:r w:rsidRPr="002B70CB">
              <w:t>ΑΘΑΝΑΣΙΑ ΚΟΥΡΤΕΡΙΔΟΥ</w:t>
            </w:r>
          </w:p>
        </w:tc>
      </w:tr>
      <w:tr w:rsidR="008338F0" w:rsidRPr="00DF02B0" w14:paraId="36D7CD23" w14:textId="77777777">
        <w:tc>
          <w:tcPr>
            <w:tcW w:w="5245" w:type="dxa"/>
            <w:tcBorders>
              <w:top w:val="single" w:sz="4" w:space="0" w:color="000000"/>
              <w:left w:val="single" w:sz="4" w:space="0" w:color="000000"/>
              <w:bottom w:val="single" w:sz="4" w:space="0" w:color="000000"/>
            </w:tcBorders>
            <w:shd w:val="clear" w:color="auto" w:fill="auto"/>
          </w:tcPr>
          <w:p w14:paraId="08BF79F0"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B5A06A" w14:textId="77777777" w:rsidR="008338F0" w:rsidRPr="00603221" w:rsidRDefault="00E40B2B">
            <w:pPr>
              <w:pStyle w:val="normalwithoutspacing"/>
              <w:snapToGrid w:val="0"/>
            </w:pPr>
            <w:hyperlink r:id="rId15" w:history="1">
              <w:r w:rsidR="00E817D9" w:rsidRPr="00D009BC">
                <w:rPr>
                  <w:rStyle w:val="-"/>
                </w:rPr>
                <w:t>http://www.ktpae.gr</w:t>
              </w:r>
            </w:hyperlink>
          </w:p>
        </w:tc>
      </w:tr>
      <w:tr w:rsidR="008338F0" w:rsidRPr="00D72C0C" w14:paraId="3861782D" w14:textId="77777777">
        <w:tc>
          <w:tcPr>
            <w:tcW w:w="5245" w:type="dxa"/>
            <w:tcBorders>
              <w:top w:val="single" w:sz="4" w:space="0" w:color="000000"/>
              <w:left w:val="single" w:sz="4" w:space="0" w:color="000000"/>
              <w:bottom w:val="single" w:sz="4" w:space="0" w:color="000000"/>
            </w:tcBorders>
            <w:shd w:val="clear" w:color="auto" w:fill="auto"/>
          </w:tcPr>
          <w:p w14:paraId="0FE58E4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8F4BF2" w14:textId="77777777" w:rsidR="008338F0" w:rsidRPr="00603221" w:rsidRDefault="00E817D9">
            <w:pPr>
              <w:pStyle w:val="normalwithoutspacing"/>
              <w:snapToGrid w:val="0"/>
            </w:pPr>
            <w:r w:rsidRPr="004A4152">
              <w:t>https://www.ktpae.gr/</w:t>
            </w:r>
          </w:p>
        </w:tc>
      </w:tr>
    </w:tbl>
    <w:p w14:paraId="0E4C3A88" w14:textId="77777777" w:rsidR="008338F0" w:rsidRPr="00603221" w:rsidRDefault="008338F0">
      <w:pPr>
        <w:pStyle w:val="normalwithoutspacing"/>
      </w:pPr>
    </w:p>
    <w:p w14:paraId="1D6E2144" w14:textId="77777777" w:rsidR="008338F0" w:rsidRPr="00603221" w:rsidRDefault="003355E7">
      <w:pPr>
        <w:pStyle w:val="normalwithoutspacing"/>
      </w:pPr>
      <w:r w:rsidRPr="00603221">
        <w:rPr>
          <w:b/>
        </w:rPr>
        <w:t xml:space="preserve">Είδος Αναθέτουσας Αρχής </w:t>
      </w:r>
    </w:p>
    <w:p w14:paraId="24FEE77A"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6202E885" w14:textId="77777777" w:rsidR="008338F0" w:rsidRPr="00603221" w:rsidRDefault="003355E7">
      <w:pPr>
        <w:pStyle w:val="normalwithoutspacing"/>
      </w:pPr>
      <w:r w:rsidRPr="00603221">
        <w:rPr>
          <w:b/>
        </w:rPr>
        <w:t>Κύρια δραστηριότητα Α.Α.</w:t>
      </w:r>
    </w:p>
    <w:p w14:paraId="249F0ECF"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0507E289"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8A5240"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478228BB"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6" w:history="1">
        <w:r w:rsidR="00154623" w:rsidRPr="009344C5">
          <w:rPr>
            <w:rStyle w:val="-"/>
          </w:rPr>
          <w:t>http://www.ktpae.gr</w:t>
        </w:r>
      </w:hyperlink>
    </w:p>
    <w:p w14:paraId="676172B6"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07A95B9"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7" w:history="1">
        <w:r w:rsidRPr="00603221">
          <w:rPr>
            <w:rStyle w:val="-"/>
            <w:shd w:val="clear" w:color="auto" w:fill="FFFFFF"/>
          </w:rPr>
          <w:t>www.promitheus.gov.gr</w:t>
        </w:r>
      </w:hyperlink>
      <w:r w:rsidRPr="00603221">
        <w:rPr>
          <w:color w:val="000000"/>
          <w:shd w:val="clear" w:color="auto" w:fill="FFFFFF"/>
        </w:rPr>
        <w:t xml:space="preserve"> </w:t>
      </w:r>
    </w:p>
    <w:p w14:paraId="6B158538" w14:textId="77777777" w:rsidR="002E1FDE" w:rsidRPr="00603221" w:rsidRDefault="002E1FDE">
      <w:pPr>
        <w:pStyle w:val="normalwithoutspacing"/>
        <w:ind w:left="567" w:hanging="567"/>
      </w:pPr>
    </w:p>
    <w:p w14:paraId="33A497A7" w14:textId="7BB1816D" w:rsidR="008338F0" w:rsidRPr="00603221" w:rsidRDefault="003355E7" w:rsidP="003A109E">
      <w:pPr>
        <w:pStyle w:val="2"/>
        <w:rPr>
          <w:rFonts w:cs="Tahoma"/>
          <w:lang w:val="el-GR"/>
        </w:rPr>
      </w:pPr>
      <w:bookmarkStart w:id="8" w:name="_Toc86935160"/>
      <w:r w:rsidRPr="00603221">
        <w:rPr>
          <w:rFonts w:cs="Tahoma"/>
          <w:lang w:val="el-GR"/>
        </w:rPr>
        <w:t>Στοιχεία Διαδικασίας - Χρηματοδότηση</w:t>
      </w:r>
      <w:bookmarkEnd w:id="8"/>
    </w:p>
    <w:p w14:paraId="4C5AA122" w14:textId="77777777" w:rsidR="008338F0" w:rsidRPr="00603221" w:rsidRDefault="003355E7">
      <w:pPr>
        <w:rPr>
          <w:lang w:val="el-GR"/>
        </w:rPr>
      </w:pPr>
      <w:r w:rsidRPr="00603221">
        <w:rPr>
          <w:b/>
          <w:lang w:val="el-GR"/>
        </w:rPr>
        <w:t xml:space="preserve">Είδος διαδικασίας </w:t>
      </w:r>
    </w:p>
    <w:p w14:paraId="4BE4696C"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14AD266F" w14:textId="77777777" w:rsidR="008338F0" w:rsidRPr="00603221" w:rsidRDefault="008338F0">
      <w:pPr>
        <w:pStyle w:val="normalwithoutspacing"/>
      </w:pPr>
    </w:p>
    <w:p w14:paraId="51A82DC4" w14:textId="77777777" w:rsidR="008338F0" w:rsidRPr="00603221" w:rsidRDefault="003355E7">
      <w:pPr>
        <w:pStyle w:val="normalwithoutspacing"/>
      </w:pPr>
      <w:r w:rsidRPr="00603221">
        <w:rPr>
          <w:b/>
        </w:rPr>
        <w:lastRenderedPageBreak/>
        <w:t>Χρηματοδότηση της σύμβασης</w:t>
      </w:r>
    </w:p>
    <w:p w14:paraId="7AB0E822" w14:textId="660D3BA5" w:rsidR="008338F0" w:rsidRPr="00603221" w:rsidRDefault="003355E7">
      <w:pPr>
        <w:pStyle w:val="normalwithoutspacing"/>
      </w:pPr>
      <w:r w:rsidRPr="00603221">
        <w:t xml:space="preserve">Φορέας χρηματοδότησης της παρούσας σύμβασης είναι το </w:t>
      </w:r>
      <w:r w:rsidR="000A5527">
        <w:t>Υπουργείο Ψηφιακής Διακυβέρνησης</w:t>
      </w:r>
      <w:r w:rsidRPr="00603221">
        <w:t>.</w:t>
      </w:r>
    </w:p>
    <w:p w14:paraId="6FC66858" w14:textId="0FB0066C" w:rsidR="008338F0" w:rsidRPr="00603221" w:rsidRDefault="003355E7" w:rsidP="003A109E">
      <w:pPr>
        <w:pStyle w:val="2"/>
        <w:rPr>
          <w:rFonts w:cs="Tahoma"/>
          <w:lang w:val="el-GR"/>
        </w:rPr>
      </w:pPr>
      <w:r w:rsidRPr="00603221">
        <w:rPr>
          <w:rFonts w:cs="Tahoma"/>
          <w:lang w:val="el-GR"/>
        </w:rPr>
        <w:tab/>
      </w:r>
      <w:bookmarkStart w:id="9" w:name="_Toc86935161"/>
      <w:r w:rsidRPr="00603221">
        <w:rPr>
          <w:rFonts w:cs="Tahoma"/>
          <w:lang w:val="el-GR"/>
        </w:rPr>
        <w:t>Συνοπτική Περιγραφή φυσικού και οικονομικού αντικειμένου της σύμβασης</w:t>
      </w:r>
      <w:bookmarkEnd w:id="9"/>
      <w:r w:rsidRPr="00603221">
        <w:rPr>
          <w:rFonts w:cs="Tahoma"/>
          <w:lang w:val="el-GR"/>
        </w:rPr>
        <w:t xml:space="preserve"> </w:t>
      </w:r>
    </w:p>
    <w:p w14:paraId="4093CF7E" w14:textId="4B7020AB" w:rsidR="009F6793" w:rsidRPr="009F6793" w:rsidRDefault="003355E7" w:rsidP="009F6793">
      <w:pPr>
        <w:rPr>
          <w:rFonts w:eastAsiaTheme="minorHAnsi"/>
          <w:lang w:val="el-GR" w:eastAsia="en-US"/>
        </w:rPr>
      </w:pPr>
      <w:r w:rsidRPr="00554513">
        <w:rPr>
          <w:b/>
          <w:lang w:val="el-GR"/>
        </w:rPr>
        <w:t>Αντικείμενο της σύμβασης</w:t>
      </w:r>
      <w:r w:rsidR="00E1337D" w:rsidRPr="00554513">
        <w:rPr>
          <w:lang w:val="el-GR"/>
        </w:rPr>
        <w:t xml:space="preserve"> </w:t>
      </w:r>
      <w:r w:rsidRPr="00554513">
        <w:rPr>
          <w:lang w:val="el-GR"/>
        </w:rPr>
        <w:t xml:space="preserve">είναι </w:t>
      </w:r>
      <w:r w:rsidR="00787590" w:rsidRPr="00554513">
        <w:rPr>
          <w:rFonts w:eastAsiaTheme="minorHAnsi"/>
          <w:lang w:val="el-GR" w:eastAsia="en-US"/>
        </w:rPr>
        <w:t xml:space="preserve">η παροχή εξειδικευμένων συμβουλευτικών υπηρεσιών για την οριζόντια </w:t>
      </w:r>
      <w:r w:rsidR="00291F1E" w:rsidRPr="00291F1E">
        <w:rPr>
          <w:rFonts w:eastAsiaTheme="minorHAnsi"/>
          <w:lang w:val="el-GR" w:eastAsia="en-US"/>
        </w:rPr>
        <w:t xml:space="preserve">εποπτεία και το συντονισμό της </w:t>
      </w:r>
      <w:r w:rsidR="00897263">
        <w:rPr>
          <w:rFonts w:eastAsiaTheme="minorHAnsi"/>
          <w:lang w:val="el-GR" w:eastAsia="en-US"/>
        </w:rPr>
        <w:t xml:space="preserve">συνολικής </w:t>
      </w:r>
      <w:r w:rsidR="007E0D71">
        <w:rPr>
          <w:rFonts w:eastAsiaTheme="minorHAnsi"/>
          <w:lang w:val="el-GR" w:eastAsia="en-US"/>
        </w:rPr>
        <w:t>παρέμβασης</w:t>
      </w:r>
      <w:r w:rsidR="00291F1E" w:rsidRPr="00291F1E">
        <w:rPr>
          <w:rFonts w:eastAsiaTheme="minorHAnsi"/>
          <w:lang w:val="el-GR" w:eastAsia="en-US"/>
        </w:rPr>
        <w:t xml:space="preserve"> «Υπηρεσίες Προστιθέμενης Αξίας και Διαλειτουργικότητας Συστημάτων για την υποστήριξη της Ηλεκτρονικής Διακυβέρνησης»</w:t>
      </w:r>
      <w:r w:rsidR="00897263">
        <w:rPr>
          <w:rFonts w:eastAsiaTheme="minorHAnsi"/>
          <w:lang w:val="el-GR" w:eastAsia="en-US"/>
        </w:rPr>
        <w:t xml:space="preserve">, </w:t>
      </w:r>
      <w:r w:rsidR="009F6793" w:rsidRPr="009F6793">
        <w:rPr>
          <w:rFonts w:eastAsiaTheme="minorHAnsi"/>
          <w:lang w:val="el-GR" w:eastAsia="en-US"/>
        </w:rPr>
        <w:t xml:space="preserve">η οποία </w:t>
      </w:r>
      <w:r w:rsidR="006E6C19">
        <w:rPr>
          <w:rFonts w:eastAsiaTheme="minorHAnsi"/>
          <w:lang w:val="el-GR" w:eastAsia="en-US"/>
        </w:rPr>
        <w:t xml:space="preserve">πρόκειται να </w:t>
      </w:r>
      <w:r w:rsidR="009F6793" w:rsidRPr="009F6793">
        <w:rPr>
          <w:rFonts w:eastAsiaTheme="minorHAnsi"/>
          <w:lang w:val="el-GR" w:eastAsia="en-US"/>
        </w:rPr>
        <w:t xml:space="preserve">υλοποιηθεί μέσω των κάτωθι δύο Συμφωνιών-Πλαίσιο (ΣΠ): </w:t>
      </w:r>
    </w:p>
    <w:p w14:paraId="53A3B207" w14:textId="55222E63" w:rsidR="00897263" w:rsidRDefault="009F6793" w:rsidP="00554513">
      <w:pPr>
        <w:pStyle w:val="aff"/>
        <w:numPr>
          <w:ilvl w:val="0"/>
          <w:numId w:val="14"/>
        </w:numPr>
        <w:spacing w:before="120"/>
        <w:ind w:left="714" w:hanging="357"/>
        <w:contextualSpacing w:val="0"/>
        <w:rPr>
          <w:rFonts w:eastAsiaTheme="minorHAnsi"/>
          <w:lang w:val="el-GR" w:eastAsia="en-US"/>
        </w:rPr>
      </w:pPr>
      <w:r w:rsidRPr="00554513">
        <w:rPr>
          <w:rFonts w:eastAsiaTheme="minorHAnsi"/>
          <w:lang w:val="el-GR" w:eastAsia="en-US"/>
        </w:rPr>
        <w:t>ΣΠ1: «Ανάπτυξη Υπηρεσιών Διαδικτύου (Web Services) για την επίτευξη της Διαλειτουργικότητας μεταξύ των Πληροφοριακών Συστημάτων της Δημόσιας Διοίκησης»</w:t>
      </w:r>
      <w:r w:rsidR="00897263">
        <w:rPr>
          <w:rFonts w:eastAsiaTheme="minorHAnsi"/>
          <w:lang w:val="el-GR" w:eastAsia="en-US"/>
        </w:rPr>
        <w:t xml:space="preserve"> </w:t>
      </w:r>
    </w:p>
    <w:p w14:paraId="018BF24A" w14:textId="51020261" w:rsidR="009F6793" w:rsidRPr="00897263" w:rsidRDefault="00897263" w:rsidP="00554513">
      <w:pPr>
        <w:pStyle w:val="aff"/>
        <w:numPr>
          <w:ilvl w:val="0"/>
          <w:numId w:val="14"/>
        </w:numPr>
        <w:spacing w:before="120"/>
        <w:ind w:left="714" w:hanging="357"/>
        <w:contextualSpacing w:val="0"/>
        <w:rPr>
          <w:rFonts w:eastAsiaTheme="minorHAnsi"/>
          <w:lang w:val="el-GR" w:eastAsia="en-US"/>
        </w:rPr>
      </w:pPr>
      <w:r w:rsidRPr="00897263">
        <w:rPr>
          <w:rFonts w:eastAsiaTheme="minorHAnsi"/>
          <w:lang w:val="el-GR" w:eastAsia="en-US"/>
        </w:rPr>
        <w:t>ΣΠ2: «Παροχή Υπηρεσιών Εμπιστοσύνης».</w:t>
      </w:r>
      <w:r w:rsidR="009F6793" w:rsidRPr="00554513">
        <w:rPr>
          <w:rFonts w:eastAsiaTheme="minorHAnsi"/>
          <w:lang w:val="el-GR" w:eastAsia="en-US"/>
        </w:rPr>
        <w:t xml:space="preserve"> </w:t>
      </w:r>
    </w:p>
    <w:p w14:paraId="3E338622" w14:textId="77777777" w:rsidR="00897263" w:rsidRDefault="00897263" w:rsidP="00897263">
      <w:pPr>
        <w:pStyle w:val="Body"/>
      </w:pPr>
    </w:p>
    <w:p w14:paraId="2FBF6884" w14:textId="1385449E" w:rsidR="009F6793" w:rsidRDefault="009F6793" w:rsidP="00B40EA9">
      <w:pPr>
        <w:pStyle w:val="Body"/>
      </w:pPr>
      <w:r>
        <w:t>Ειδικότερα, το παρόν έργο αφορά στην παροχή εξειδικευμένων συμβουλευτικών υπηρεσιών για την υποστήριξη της Αναθέτουσας Αρχής</w:t>
      </w:r>
      <w:r w:rsidR="00B50148">
        <w:t xml:space="preserve"> (Κοινωνία της Πληροφορίας Μ.Α.Ε)</w:t>
      </w:r>
      <w:r>
        <w:t xml:space="preserve"> και του Κυρίου του Έργου</w:t>
      </w:r>
      <w:r w:rsidR="00B50148">
        <w:t xml:space="preserve"> (Υπουργείο Ψηφιακής Διακυβέρνησης) </w:t>
      </w:r>
      <w:r>
        <w:t>στην προετοιμασία των απαραίτητων προπαρασκευαστικών ενεργειών,</w:t>
      </w:r>
      <w:r w:rsidR="0053521E">
        <w:t xml:space="preserve"> καθώς και</w:t>
      </w:r>
      <w:r>
        <w:t xml:space="preserve"> στη διαχείριση και στη</w:t>
      </w:r>
      <w:r w:rsidR="0053521E">
        <w:t xml:space="preserve">ν </w:t>
      </w:r>
      <w:r>
        <w:t>οριζόντια εποπτεία και συντονισμό των επιμέρους εκτελεστικών  συμβάσεων των</w:t>
      </w:r>
      <w:r w:rsidR="00B50148">
        <w:t xml:space="preserve"> δύο </w:t>
      </w:r>
      <w:r>
        <w:t>Συμφωνιών</w:t>
      </w:r>
      <w:r w:rsidR="00B50148">
        <w:t xml:space="preserve"> - </w:t>
      </w:r>
      <w:r>
        <w:t xml:space="preserve">Πλαίσιο </w:t>
      </w:r>
      <w:r w:rsidR="00B50148">
        <w:t>ΣΠ1 και ΣΠ2</w:t>
      </w:r>
      <w:r w:rsidR="00B0492A">
        <w:t>,</w:t>
      </w:r>
      <w:r w:rsidR="00B50148">
        <w:t xml:space="preserve"> </w:t>
      </w:r>
      <w:r>
        <w:t>ώστε να επιτευχθεί η ομαλή υλοποίησή τους.</w:t>
      </w:r>
    </w:p>
    <w:p w14:paraId="28E7F650" w14:textId="77777777" w:rsidR="00C1117E" w:rsidRDefault="00C1117E" w:rsidP="00B40EA9">
      <w:pPr>
        <w:pStyle w:val="Body"/>
      </w:pPr>
    </w:p>
    <w:p w14:paraId="65E11787" w14:textId="77777777" w:rsidR="00C1117E" w:rsidRDefault="00C1117E" w:rsidP="00C1117E">
      <w:pPr>
        <w:pStyle w:val="Body"/>
      </w:pPr>
      <w:r>
        <w:t>Συνοπτικά, στο πλαίσιο του παρόντος έργου ο Ανάδοχος θα παρέχει τις ακόλουθες υπηρεσίες υποβοήθησης/υποστήριξης της Αναθέτουσας Αρχής και του Κυρίου του Έργου:</w:t>
      </w:r>
    </w:p>
    <w:p w14:paraId="0750864A" w14:textId="0DF2FD75" w:rsidR="00C1117E" w:rsidRDefault="00C1117E" w:rsidP="005F713A">
      <w:pPr>
        <w:pStyle w:val="Bod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14" w:hanging="357"/>
      </w:pPr>
      <w:r>
        <w:t>προσδιορισμό των Φορέων Στόχων για την εφαρμογή της συνολικής παρέμβασης και προσδιορισμό των συναλλαγών στόχων ανά επιλεγμένο φορέα</w:t>
      </w:r>
      <w:r w:rsidR="00F14DCB">
        <w:t>.</w:t>
      </w:r>
    </w:p>
    <w:p w14:paraId="373C7C1B" w14:textId="32E45386" w:rsidR="00C1117E" w:rsidRDefault="00C1117E" w:rsidP="005F713A">
      <w:pPr>
        <w:pStyle w:val="Bod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14" w:hanging="357"/>
      </w:pPr>
      <w:r>
        <w:t>διαστασιολόγηση και κοστολόγηση των υπηρεσιών διαδικτύου προκειμένου να υλοποιηθούν οι συναλλαγές στόχοι που επιλέχθηκαν βάσει του σημείου 1 ανωτέρω και θα αποτελέσουν το αντικείμενο των εκτελεστικών συμβάσεων της ΣΠ1</w:t>
      </w:r>
      <w:r w:rsidR="00F14DCB">
        <w:t>.</w:t>
      </w:r>
      <w:r>
        <w:t xml:space="preserve"> </w:t>
      </w:r>
    </w:p>
    <w:p w14:paraId="2671ECA1" w14:textId="615A7722" w:rsidR="00C1117E" w:rsidRDefault="00C1117E" w:rsidP="005F713A">
      <w:pPr>
        <w:pStyle w:val="Bod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14" w:hanging="357"/>
      </w:pPr>
      <w:r>
        <w:t>διαμόρφωση των προσκλήσεων και διενέργεια των επιμέρους διαγωνισμών για την υπογραφή των εκτελεστικών συμβάσεων στο πλαίσιο των Συμφωνιών Πλαίσιο</w:t>
      </w:r>
      <w:r w:rsidR="00F14DCB">
        <w:t>.</w:t>
      </w:r>
    </w:p>
    <w:p w14:paraId="7B8FA7A3" w14:textId="010F9389" w:rsidR="00C1117E" w:rsidRDefault="00C1117E" w:rsidP="005F713A">
      <w:pPr>
        <w:pStyle w:val="Bod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14" w:hanging="357"/>
      </w:pPr>
      <w:r>
        <w:t>δημιουργία και λειτουργία Γραφείου Διαχείρισης Έργου (ΡΜΟ)</w:t>
      </w:r>
      <w:r w:rsidR="00F14DCB">
        <w:t>.</w:t>
      </w:r>
    </w:p>
    <w:p w14:paraId="511F1F89" w14:textId="77777777" w:rsidR="00C1117E" w:rsidRDefault="00C1117E" w:rsidP="005F713A">
      <w:pPr>
        <w:pStyle w:val="Bod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714" w:hanging="357"/>
      </w:pPr>
      <w:r>
        <w:t>έλεγχο της ορθής υλοποίησης των Συμφωνιών Πλαίσιο και παροχή υπηρεσιών Προστιθέμενης Αξίας, όπως Διασφάλιση Ποιότητας Έργου, Διαχείριση της Αλλαγής.</w:t>
      </w:r>
    </w:p>
    <w:p w14:paraId="3209A668" w14:textId="77777777" w:rsidR="00C1117E" w:rsidRDefault="00C1117E" w:rsidP="00B40EA9">
      <w:pPr>
        <w:pStyle w:val="Body"/>
      </w:pPr>
    </w:p>
    <w:p w14:paraId="70EBE4BB" w14:textId="2910F80B" w:rsidR="00C1117E" w:rsidRDefault="00C1117E" w:rsidP="00F14DCB">
      <w:pPr>
        <w:pStyle w:val="Body"/>
      </w:pPr>
      <w:r>
        <w:t>Οι παρεχόμενες υπηρεσίες κατατάσσονται στους ακόλουθους κωδικούς του Κοινού Λεξιλογίου δημοσίων συμβάσεων (CPV) :</w:t>
      </w:r>
    </w:p>
    <w:p w14:paraId="0B088422" w14:textId="77777777" w:rsidR="00F14DCB" w:rsidRDefault="00F14DCB" w:rsidP="00C1117E">
      <w:pPr>
        <w:pStyle w:val="Body"/>
        <w:ind w:firstLine="426"/>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079"/>
      </w:tblGrid>
      <w:tr w:rsidR="00C1117E" w:rsidRPr="00B43E75" w14:paraId="0CCA2F2F" w14:textId="77777777" w:rsidTr="00C1117E">
        <w:trPr>
          <w:trHeight w:val="510"/>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4B2D784" w14:textId="77777777" w:rsidR="00C1117E" w:rsidRPr="000E1806" w:rsidRDefault="00C1117E">
            <w:pPr>
              <w:spacing w:before="120"/>
              <w:rPr>
                <w:b/>
                <w:bCs/>
                <w:color w:val="000000"/>
                <w:lang w:val="el-GR"/>
              </w:rPr>
            </w:pPr>
            <w:r w:rsidRPr="000E1806">
              <w:rPr>
                <w:lang w:val="el-GR"/>
              </w:rPr>
              <w:t>72000000-5</w:t>
            </w:r>
          </w:p>
        </w:tc>
        <w:tc>
          <w:tcPr>
            <w:tcW w:w="8079" w:type="dxa"/>
            <w:tcBorders>
              <w:top w:val="single" w:sz="4" w:space="0" w:color="auto"/>
              <w:left w:val="single" w:sz="4" w:space="0" w:color="auto"/>
              <w:bottom w:val="single" w:sz="4" w:space="0" w:color="auto"/>
              <w:right w:val="single" w:sz="4" w:space="0" w:color="auto"/>
            </w:tcBorders>
            <w:vAlign w:val="center"/>
            <w:hideMark/>
          </w:tcPr>
          <w:p w14:paraId="7C02A6E9" w14:textId="2F2F53FE" w:rsidR="00C1117E" w:rsidRPr="00B906C7" w:rsidRDefault="00C1117E">
            <w:pPr>
              <w:spacing w:before="120"/>
              <w:rPr>
                <w:b/>
                <w:bCs/>
                <w:color w:val="000000"/>
                <w:lang w:val="el-GR"/>
              </w:rPr>
            </w:pPr>
            <w:r w:rsidRPr="0067372C">
              <w:rPr>
                <w:lang w:val="el-GR"/>
              </w:rPr>
              <w:t>Υπηρεσίες τεχνολογίας των πληροφοριών: παροχή συμβουλών, ανάπτυξη λογισμικού, Διαδίκτυο και υποστήριξ</w:t>
            </w:r>
            <w:r w:rsidRPr="00B906C7">
              <w:rPr>
                <w:lang w:val="el-GR"/>
              </w:rPr>
              <w:t>η</w:t>
            </w:r>
            <w:r w:rsidR="00F14DCB" w:rsidRPr="00B906C7">
              <w:rPr>
                <w:lang w:val="el-GR"/>
              </w:rPr>
              <w:t>.</w:t>
            </w:r>
          </w:p>
        </w:tc>
      </w:tr>
      <w:tr w:rsidR="00C1117E" w:rsidRPr="00B43E75" w14:paraId="4C7D4976" w14:textId="77777777" w:rsidTr="00C1117E">
        <w:trPr>
          <w:trHeight w:val="510"/>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380DF56" w14:textId="77777777" w:rsidR="00C1117E" w:rsidRDefault="00C1117E">
            <w:pPr>
              <w:spacing w:before="120"/>
              <w:rPr>
                <w:b/>
                <w:bCs/>
                <w:color w:val="000000"/>
              </w:rPr>
            </w:pPr>
            <w:r>
              <w:rPr>
                <w:lang w:val="el-GR"/>
              </w:rPr>
              <w:t>72221000-0</w:t>
            </w:r>
          </w:p>
        </w:tc>
        <w:tc>
          <w:tcPr>
            <w:tcW w:w="8079" w:type="dxa"/>
            <w:tcBorders>
              <w:top w:val="single" w:sz="4" w:space="0" w:color="auto"/>
              <w:left w:val="single" w:sz="4" w:space="0" w:color="auto"/>
              <w:bottom w:val="single" w:sz="4" w:space="0" w:color="auto"/>
              <w:right w:val="single" w:sz="4" w:space="0" w:color="auto"/>
            </w:tcBorders>
            <w:vAlign w:val="center"/>
            <w:hideMark/>
          </w:tcPr>
          <w:p w14:paraId="4204C819" w14:textId="262BA68F" w:rsidR="00C1117E" w:rsidRDefault="00C1117E">
            <w:pPr>
              <w:spacing w:before="120"/>
              <w:rPr>
                <w:color w:val="000000"/>
                <w:lang w:val="el-GR"/>
              </w:rPr>
            </w:pPr>
            <w:r>
              <w:rPr>
                <w:lang w:val="el-GR"/>
              </w:rPr>
              <w:t>Υπηρεσίες παροχής συμβουλών επιχειρησιακής ανάλυσης</w:t>
            </w:r>
            <w:r w:rsidR="00F14DCB">
              <w:rPr>
                <w:lang w:val="el-GR"/>
              </w:rPr>
              <w:t>.</w:t>
            </w:r>
          </w:p>
        </w:tc>
      </w:tr>
      <w:tr w:rsidR="00F14DCB" w:rsidRPr="00B43E75" w14:paraId="11B26C13" w14:textId="77777777" w:rsidTr="00C1117E">
        <w:trPr>
          <w:trHeight w:val="510"/>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208AC9D" w14:textId="3E3EBC4E" w:rsidR="00F14DCB" w:rsidRDefault="00F14DCB">
            <w:pPr>
              <w:spacing w:before="120"/>
              <w:rPr>
                <w:lang w:val="el-GR"/>
              </w:rPr>
            </w:pPr>
            <w:r w:rsidRPr="00F14DCB">
              <w:rPr>
                <w:lang w:val="el-GR"/>
              </w:rPr>
              <w:t>72224000-1</w:t>
            </w:r>
          </w:p>
        </w:tc>
        <w:tc>
          <w:tcPr>
            <w:tcW w:w="8079" w:type="dxa"/>
            <w:tcBorders>
              <w:top w:val="single" w:sz="4" w:space="0" w:color="auto"/>
              <w:left w:val="single" w:sz="4" w:space="0" w:color="auto"/>
              <w:bottom w:val="single" w:sz="4" w:space="0" w:color="auto"/>
              <w:right w:val="single" w:sz="4" w:space="0" w:color="auto"/>
            </w:tcBorders>
            <w:vAlign w:val="center"/>
          </w:tcPr>
          <w:p w14:paraId="01D2DE9A" w14:textId="67E69347" w:rsidR="00F14DCB" w:rsidRDefault="00F14DCB">
            <w:pPr>
              <w:spacing w:before="120"/>
              <w:rPr>
                <w:lang w:val="el-GR"/>
              </w:rPr>
            </w:pPr>
            <w:r w:rsidRPr="00F14DCB">
              <w:rPr>
                <w:lang w:val="el-GR"/>
              </w:rPr>
              <w:t>Υπηρεσίες παροχής συμβουλών σε θέματα διαχείρισης έργων και συμπληρωματικών</w:t>
            </w:r>
            <w:r>
              <w:rPr>
                <w:lang w:val="el-GR"/>
              </w:rPr>
              <w:t>.</w:t>
            </w:r>
          </w:p>
        </w:tc>
      </w:tr>
    </w:tbl>
    <w:p w14:paraId="7D7820A9" w14:textId="77777777" w:rsidR="00C1117E" w:rsidRDefault="00C1117E">
      <w:pPr>
        <w:rPr>
          <w:lang w:val="el-GR"/>
        </w:rPr>
      </w:pPr>
    </w:p>
    <w:p w14:paraId="7CDB2D5D" w14:textId="4942A0B5" w:rsidR="00272B7A" w:rsidRPr="003329FF" w:rsidRDefault="00272B7A">
      <w:pPr>
        <w:rPr>
          <w:lang w:val="el-GR"/>
        </w:rPr>
      </w:pPr>
      <w:r w:rsidRPr="003329FF">
        <w:rPr>
          <w:lang w:val="el-GR"/>
        </w:rPr>
        <w:t>Προσφορές γίνονται αποδεκτές για το σύνολο των υπηρεσιών που περιγράφονται.</w:t>
      </w:r>
    </w:p>
    <w:p w14:paraId="7E61E6E3" w14:textId="77777777" w:rsidR="00CF1F0B" w:rsidRPr="00CF1F0B" w:rsidRDefault="00447B4A" w:rsidP="00CF1F0B">
      <w:pPr>
        <w:suppressAutoHyphens w:val="0"/>
        <w:autoSpaceDE w:val="0"/>
        <w:spacing w:after="60"/>
        <w:rPr>
          <w:color w:val="000000"/>
          <w:lang w:val="el-GR" w:eastAsia="el-GR"/>
        </w:rPr>
      </w:pPr>
      <w:r>
        <w:rPr>
          <w:color w:val="000000"/>
          <w:lang w:val="el-GR" w:eastAsia="el-GR"/>
        </w:rPr>
        <w:lastRenderedPageBreak/>
        <w:t xml:space="preserve">Ο </w:t>
      </w:r>
      <w:r w:rsidRPr="00447B4A">
        <w:rPr>
          <w:color w:val="000000"/>
          <w:lang w:val="el-GR" w:eastAsia="el-GR"/>
        </w:rPr>
        <w:t>Προϋπολογισμός Έργου - εκτιμώμενη αξία σύμβασης</w:t>
      </w:r>
      <w:r>
        <w:rPr>
          <w:color w:val="000000"/>
          <w:lang w:val="el-GR" w:eastAsia="el-GR"/>
        </w:rPr>
        <w:t xml:space="preserve"> ανέρχεται σε </w:t>
      </w:r>
      <w:r w:rsidR="00CF1F0B" w:rsidRPr="00CF1F0B">
        <w:rPr>
          <w:color w:val="000000"/>
          <w:lang w:val="el-GR" w:eastAsia="el-GR"/>
        </w:rPr>
        <w:t>450.000,00 € μη περιλαμβανομένου ΦΠΑ , προϋπολογισμός με ΦΠΑ: 558.000,00 €, ΦΠΑ 24%  108.000,00 €</w:t>
      </w:r>
    </w:p>
    <w:p w14:paraId="0CE39C7C" w14:textId="77777777" w:rsidR="00CF1F0B" w:rsidRPr="00CF1F0B" w:rsidRDefault="00CF1F0B" w:rsidP="00CF1F0B">
      <w:pPr>
        <w:suppressAutoHyphens w:val="0"/>
        <w:autoSpaceDE w:val="0"/>
        <w:spacing w:after="60"/>
        <w:rPr>
          <w:color w:val="000000"/>
          <w:lang w:val="el-GR" w:eastAsia="el-GR"/>
        </w:rPr>
      </w:pPr>
      <w:r w:rsidRPr="00CF1F0B">
        <w:rPr>
          <w:color w:val="000000"/>
          <w:lang w:val="el-GR" w:eastAsia="el-GR"/>
        </w:rPr>
        <w:t>-</w:t>
      </w:r>
      <w:r w:rsidRPr="00CF1F0B">
        <w:rPr>
          <w:color w:val="000000"/>
          <w:lang w:val="el-GR" w:eastAsia="el-GR"/>
        </w:rPr>
        <w:tab/>
        <w:t>προϋπολογισμός αρχικού έργου 300.000,00 € μη περιλαμβανομένου ΦΠΑ (Προϋπολογισμός με ΦΠΑ: 372.000,00 €, ΦΠΑ 24% 72.000,00 €)</w:t>
      </w:r>
    </w:p>
    <w:p w14:paraId="0C39AC31" w14:textId="182BCA92" w:rsidR="00447B4A" w:rsidRDefault="00CF1F0B" w:rsidP="00CF1F0B">
      <w:pPr>
        <w:suppressAutoHyphens w:val="0"/>
        <w:autoSpaceDE w:val="0"/>
        <w:spacing w:after="60"/>
        <w:rPr>
          <w:color w:val="000000"/>
          <w:lang w:val="el-GR" w:eastAsia="el-GR"/>
        </w:rPr>
      </w:pPr>
      <w:r w:rsidRPr="00CF1F0B">
        <w:rPr>
          <w:color w:val="000000"/>
          <w:lang w:val="el-GR" w:eastAsia="el-GR"/>
        </w:rPr>
        <w:t>-</w:t>
      </w:r>
      <w:r w:rsidRPr="00CF1F0B">
        <w:rPr>
          <w:color w:val="000000"/>
          <w:lang w:val="el-GR" w:eastAsia="el-GR"/>
        </w:rPr>
        <w:tab/>
        <w:t>Προϋπολογισμός δικαιώματος προαίρεσης αύξησης φυσικού αντικειμένου</w:t>
      </w:r>
      <w:r w:rsidR="00AC47B5">
        <w:rPr>
          <w:color w:val="000000"/>
          <w:lang w:val="el-GR" w:eastAsia="el-GR"/>
        </w:rPr>
        <w:t xml:space="preserve"> έως </w:t>
      </w:r>
      <w:r w:rsidR="00AC47B5" w:rsidRPr="00CF1F0B">
        <w:rPr>
          <w:color w:val="000000"/>
          <w:lang w:val="el-GR" w:eastAsia="el-GR"/>
        </w:rPr>
        <w:t>50%</w:t>
      </w:r>
      <w:r w:rsidRPr="00CF1F0B">
        <w:rPr>
          <w:color w:val="000000"/>
          <w:lang w:val="el-GR" w:eastAsia="el-GR"/>
        </w:rPr>
        <w:t>: 150.000,00 € μη περιλαμβανομένου ΦΠΑ (Προϋπολογισμός με ΦΠΑ:  186.000,00 € , ΦΠΑ 24%  36.000,00 €)</w:t>
      </w:r>
    </w:p>
    <w:p w14:paraId="731BCFB6" w14:textId="0937ECA0" w:rsidR="00A865EF" w:rsidRPr="00A865EF" w:rsidRDefault="00A865EF" w:rsidP="00447B4A">
      <w:pPr>
        <w:suppressAutoHyphens w:val="0"/>
        <w:autoSpaceDE w:val="0"/>
        <w:spacing w:after="60"/>
        <w:rPr>
          <w:rFonts w:eastAsia="SimSun"/>
          <w:lang w:val="el-GR"/>
        </w:rPr>
      </w:pPr>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00B406BF" w:rsidRPr="00ED42C6">
        <w:rPr>
          <w:rFonts w:eastAsia="SimSun"/>
          <w:b/>
          <w:bCs/>
          <w:lang w:val="el-GR"/>
        </w:rPr>
        <w:t xml:space="preserve"> </w:t>
      </w:r>
      <w:r w:rsidR="00B406BF">
        <w:rPr>
          <w:rFonts w:eastAsia="SimSun"/>
          <w:b/>
          <w:bCs/>
          <w:lang w:val="el-GR"/>
        </w:rPr>
        <w:t xml:space="preserve">τέσσερα (4) έτη </w:t>
      </w:r>
      <w:r w:rsidRPr="00C71EEC">
        <w:rPr>
          <w:rFonts w:eastAsia="SimSun"/>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4DE6839A" w14:textId="77777777" w:rsidR="00C1117E" w:rsidRDefault="00C1117E" w:rsidP="00C1117E">
      <w:pPr>
        <w:rPr>
          <w:lang w:val="el-GR"/>
        </w:rPr>
      </w:pPr>
      <w:r>
        <w:rPr>
          <w:lang w:val="el-GR"/>
        </w:rPr>
        <w:t xml:space="preserve">Αναλυτική περιγραφή του φυσικού και οικονομικού αντικειμένου της σύμβασης δίδεται στο </w:t>
      </w:r>
      <w:r>
        <w:fldChar w:fldCharType="begin"/>
      </w:r>
      <w:r>
        <w:rPr>
          <w:lang w:val="el-GR"/>
        </w:rPr>
        <w:instrText xml:space="preserve"> </w:instrText>
      </w:r>
      <w:r>
        <w:instrText>REF</w:instrText>
      </w:r>
      <w:r>
        <w:rPr>
          <w:lang w:val="el-GR"/>
        </w:rPr>
        <w:instrText xml:space="preserve"> _</w:instrText>
      </w:r>
      <w:r>
        <w:instrText>Ref</w:instrText>
      </w:r>
      <w:r>
        <w:rPr>
          <w:lang w:val="el-GR"/>
        </w:rPr>
        <w:instrText>496625830 \</w:instrText>
      </w:r>
      <w:r>
        <w:instrText>h</w:instrText>
      </w:r>
      <w:r>
        <w:rPr>
          <w:lang w:val="el-GR"/>
        </w:rPr>
        <w:instrText xml:space="preserve">  \* </w:instrText>
      </w:r>
      <w:r>
        <w:instrText>MERGEFORMAT</w:instrText>
      </w:r>
      <w:r>
        <w:rPr>
          <w:lang w:val="el-GR"/>
        </w:rPr>
        <w:instrText xml:space="preserve"> </w:instrText>
      </w:r>
      <w:r>
        <w:fldChar w:fldCharType="separate"/>
      </w:r>
      <w:r w:rsidR="00875C1B" w:rsidRPr="00603221">
        <w:rPr>
          <w:lang w:val="el-GR"/>
        </w:rPr>
        <w:t>ΠΑΡΑΡΤΗΜΑ Ι – Αναλυτική Περιγραφή Φυσικού και Οικονομικού Αντικειμένου της Σύμβασης</w:t>
      </w:r>
      <w:r>
        <w:fldChar w:fldCharType="end"/>
      </w:r>
      <w:r>
        <w:rPr>
          <w:lang w:val="el-GR"/>
        </w:rPr>
        <w:t xml:space="preserve"> ή σε άλλο περιγραφικό έγγραφο της παρούσας διακήρυξης. </w:t>
      </w:r>
    </w:p>
    <w:p w14:paraId="456CA6F0" w14:textId="7D217CE4" w:rsidR="001E1107" w:rsidRDefault="001E1107" w:rsidP="00ED42C6">
      <w:pPr>
        <w:pStyle w:val="TabletextChar"/>
        <w:spacing w:before="120" w:after="0" w:line="240" w:lineRule="auto"/>
        <w:jc w:val="both"/>
        <w:rPr>
          <w:rFonts w:cs="Tahoma"/>
          <w:sz w:val="22"/>
          <w:szCs w:val="22"/>
          <w:lang w:eastAsia="zh-CN"/>
        </w:rPr>
      </w:pPr>
      <w:r w:rsidRPr="001E1107">
        <w:rPr>
          <w:rFonts w:cs="Tahoma"/>
          <w:sz w:val="22"/>
          <w:szCs w:val="22"/>
          <w:lang w:eastAsia="zh-CN"/>
        </w:rPr>
        <w:t>Κριτήριο ανάθεσης της παρούσας, είναι η πλέον συμφέρουσα προσφορά αποκλειστικά και μόνο βάσει ποιοτικών κριτηρίων (σταθερή τιμή), Ν. 4412/2016, Άρθρο 86, Παράγραφος 7.</w:t>
      </w:r>
    </w:p>
    <w:p w14:paraId="0870CC56" w14:textId="77777777" w:rsidR="001E1107" w:rsidRDefault="001E1107" w:rsidP="00ED42C6">
      <w:pPr>
        <w:pStyle w:val="TabletextChar"/>
        <w:spacing w:before="120" w:after="0" w:line="240" w:lineRule="auto"/>
        <w:jc w:val="both"/>
        <w:rPr>
          <w:rFonts w:cs="Tahoma"/>
          <w:szCs w:val="22"/>
        </w:rPr>
      </w:pPr>
    </w:p>
    <w:p w14:paraId="58CDDC33" w14:textId="4069519E" w:rsidR="008338F0" w:rsidRPr="00896DC6" w:rsidRDefault="003355E7" w:rsidP="003A109E">
      <w:pPr>
        <w:pStyle w:val="2"/>
        <w:rPr>
          <w:rFonts w:cs="Tahoma"/>
          <w:lang w:val="el-GR"/>
        </w:rPr>
      </w:pPr>
      <w:r w:rsidRPr="00603221">
        <w:rPr>
          <w:rFonts w:cs="Tahoma"/>
          <w:lang w:val="el-GR"/>
        </w:rPr>
        <w:tab/>
      </w:r>
      <w:bookmarkStart w:id="10" w:name="_Toc86935162"/>
      <w:r w:rsidRPr="00896DC6">
        <w:rPr>
          <w:rFonts w:cs="Tahoma"/>
          <w:lang w:val="el-GR"/>
        </w:rPr>
        <w:t>Θεσμικό πλαίσιο</w:t>
      </w:r>
      <w:bookmarkEnd w:id="10"/>
      <w:r w:rsidRPr="00896DC6">
        <w:rPr>
          <w:rFonts w:cs="Tahoma"/>
          <w:lang w:val="el-GR"/>
        </w:rPr>
        <w:t xml:space="preserve"> </w:t>
      </w:r>
    </w:p>
    <w:p w14:paraId="6C856B43"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DE62247"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0BDDFCD" w14:textId="08C093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F3F856D" w14:textId="4B044B39"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2EE8B27" w14:textId="14A44522"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345D27DE" w14:textId="6685C05E"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4635/2019 «Επενδύω στην Ελλάδα και άλλες διατάξεις» (ΦΕΚ 167/Α/30-10-2019).</w:t>
      </w:r>
    </w:p>
    <w:p w14:paraId="74CF3B2C"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D1E0AC8"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4152/2013 «Επείγοντα μέτρα εφαρμογής των νόμων 4046/2012, 4093/2012 και 4127/2013» (ΦΕΚ 107/Α/09-05-2013).</w:t>
      </w:r>
    </w:p>
    <w:p w14:paraId="149087FB"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07BD5C30"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686532A"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A312ECC"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 Α.88 του Ν. 1892/1990 «Για τον εκσυγχρονισμό και την ανάπτυξη και άλλες διατάξεις» (ΦΕΚ 101/Α/31-07-1990).</w:t>
      </w:r>
    </w:p>
    <w:p w14:paraId="7BDD3F51"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p>
    <w:p w14:paraId="71D30640"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Προϋπολογισμό Δημοσίων Επενδύσεων ετών 2020 - 2021.</w:t>
      </w:r>
    </w:p>
    <w:p w14:paraId="47A3C0F5"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702E4CA5"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3B3F4762"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05A254BF"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3F99C435"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 xml:space="preserve">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0908EE2A"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Εγκύκλιο Οδηγιών για την Έγκριση και Χρηματοδότηση του ΠΔΕ 2020 και τον Προγραμματισμό Δαπανών ΠΔΕ 2021 - 2023 (ΑΔΑ: ΨΟ7Ε46ΜΤΛΡ-0ΒΛ).</w:t>
      </w:r>
    </w:p>
    <w:p w14:paraId="36A56A9E"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02F8136F"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20E293F"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745117E6"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w:t>
      </w:r>
      <w:r w:rsidRPr="00823860">
        <w:rPr>
          <w:lang w:val="el-GR" w:eastAsia="en-US"/>
        </w:rPr>
        <w:lastRenderedPageBreak/>
        <w:t>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60EC45D"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F90190C"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 Α.39 του Ν. 4578/2018 «Μείωση ασφαλιστικών εισφορών και άλλες διατάξεις» (ΦΕΚ 200/Α/03-12-2018).</w:t>
      </w:r>
    </w:p>
    <w:p w14:paraId="361DC577"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F2D337C"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741CD9EF"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11E1A761"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Απόφαση του ΔΣ της ΚτΠ Μ.Α.Ε. κατά την υπ’ αρ. 688/30-07-2019 Συνεδρίασή του, με θέμα Εκλογή Διευθύνοντος Συμβούλου (Θέμα 1).</w:t>
      </w:r>
    </w:p>
    <w:p w14:paraId="18DEE9F7"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από 31-07-2020 (Υπ’ αριθ. πρωτ. ΚτΠ Α.Ε. 7094/31-7-2020), Προγραμματική Συμφωνία μεταξύ του Υπουργείου Ψηφιακής Διακυβέρνησης και της ΚτΠ Α.Ε., με την οποία ορίζεται η ΚτΠ Α.Ε. Δικαιούχος για την υλοποίηση του έργου: «Υπηρεσίες Προστιθέμενης Αξίας και Δια λειτουργικότητας Συστημάτων για την Υποστήριξη  της ηλεκτρονικής Διακυβέρνησης».</w:t>
      </w:r>
    </w:p>
    <w:p w14:paraId="3AC26546"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αριθ.  84971/07-08-2020 (Υπ’ αριθ. πρωτ. ΚτΠ Α.Ε. 10354/02-11-2020), απόφαση του Υπουργείου Ανάπτυξης &amp; Επενδύσεων περί έγκρισης της ένταξης στο Πρόγραμμα Δημοσίων Επενδύσεων (Π.Δ.Ε.) 2020 από εθνικούς πόρους, του Έργου «Υπηρεσίες Προστιθέμενης Αξίας και Διαλειτουργικότητας Συστημάτων για την Υποστήριξη  της ηλεκτρονικής Διακυβέρνησης» στη ΣΑΕ 063 και με κωδικό έργου: 2020ΣΕ06300008.</w:t>
      </w:r>
    </w:p>
    <w:p w14:paraId="4EB3FF47"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υπ’ αριθ.  74900/05-07-2021 (Υπ’ αριθ. πρωτ. ΚτΠ M.Α.Ε. 9525/07-07-2021), απόφαση του Υπουργείου Ανάπτυξης &amp; Επενδύσεων περί Τροποποίησης της ένταξης στο Πρόγραμμα Δημοσίων Επενδύσεων (Π.Δ.Ε.) 2020 από εθνικούς πόρους, του Έργου «Επιχορήγηση της ΚτΠ Μ.Α.Ε για την υλοποίηση του Έργου “Υπηρεσίες Προστιθέμενης Αξίας και Διαλειτουργικότητας Συστημάτων για την Υποστήριξη  της ηλεκτρονικής Διακυβέρνησης”» , με κωδικό έργου: 2020ΣΕ06300008.</w:t>
      </w:r>
    </w:p>
    <w:p w14:paraId="6A552041"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Τα Αποτελέσματα της Δημόσιας Διαβούλευσης Τεύχους Διακήρυξης του Υποέργου 2 " της Πράξης "«Επιχορήγηση της ΚτΠ Μ.Α.Ε για την υλοποίηση του Έργου “Υπηρεσίες Προστιθέμενης Αξίας και Διαλειτουργικότητας Συστημάτων για την Υποστήριξη  της ηλεκτρονικής Διακυβέρνησης”»" με διάρκεια από 18-10-2021 έως 04-11-2021, η οποία διενεργήθηκε ηλεκτρονικά, μέσω της Πύλης ΕΣΗΔΗΣ, από την ΚτΠ Μ.Α.Ε. (Κωδ. Διαβούλευσης 21DIAB000020212).</w:t>
      </w:r>
    </w:p>
    <w:p w14:paraId="5EC3592B" w14:textId="77777777" w:rsidR="00823860" w:rsidRPr="00823860" w:rsidRDefault="00823860" w:rsidP="00823860">
      <w:pPr>
        <w:pStyle w:val="aff"/>
        <w:numPr>
          <w:ilvl w:val="0"/>
          <w:numId w:val="86"/>
        </w:numPr>
        <w:tabs>
          <w:tab w:val="left" w:pos="360"/>
        </w:tabs>
        <w:ind w:left="284" w:hanging="284"/>
        <w:rPr>
          <w:lang w:val="el-GR" w:eastAsia="en-US"/>
        </w:rPr>
      </w:pPr>
      <w:r w:rsidRPr="00823860">
        <w:rPr>
          <w:lang w:val="el-GR" w:eastAsia="en-US"/>
        </w:rPr>
        <w:t xml:space="preserve">Το υπ’ αριθ.5170/08-11-2021 (Υπ’ αριθ. πρωτ. ΚτΠ M.Α.Ε.16278/10-11-2021) έγγραφο του Υπουργείου Ψηφιακής Διακυβέρνησης με Θέμα: “«Έγκριση του τεύχους διακήρυξης του Υποέργου </w:t>
      </w:r>
      <w:r w:rsidRPr="00823860">
        <w:rPr>
          <w:lang w:val="el-GR" w:eastAsia="en-US"/>
        </w:rPr>
        <w:lastRenderedPageBreak/>
        <w:t>2 «Επιχορήγηση της ΚτΠ Μ.Α.Ε για την υλοποίηση του Έργου “Υπηρεσίες Προστιθέμενης Αξίας και Διαλειτουργικότητας Συστημάτων για την Υποστήριξη  της ηλεκτρονικής Διακυβέρνησης”».</w:t>
      </w:r>
    </w:p>
    <w:p w14:paraId="0740B49F" w14:textId="050917D4" w:rsidR="00823860" w:rsidRDefault="00823860" w:rsidP="00823860">
      <w:pPr>
        <w:pStyle w:val="aff"/>
        <w:numPr>
          <w:ilvl w:val="0"/>
          <w:numId w:val="86"/>
        </w:numPr>
        <w:tabs>
          <w:tab w:val="left" w:pos="360"/>
        </w:tabs>
        <w:ind w:left="284" w:hanging="284"/>
        <w:rPr>
          <w:lang w:val="el-GR" w:eastAsia="en-US"/>
        </w:rPr>
      </w:pPr>
      <w:r w:rsidRPr="00823860">
        <w:rPr>
          <w:lang w:val="el-GR" w:eastAsia="en-US"/>
        </w:rPr>
        <w:t>Την Απόφαση της 807ης /10-11-2021</w:t>
      </w:r>
      <w:r w:rsidR="00924BBD">
        <w:rPr>
          <w:lang w:val="el-GR" w:eastAsia="en-US"/>
        </w:rPr>
        <w:t xml:space="preserve"> </w:t>
      </w:r>
      <w:r w:rsidRPr="00823860">
        <w:rPr>
          <w:lang w:val="el-GR" w:eastAsia="en-US"/>
        </w:rPr>
        <w:t>(θ6.4) Συνεδρίαση του Διοικητικού Συμβουλίου της ΚτΠ Μ.Α.Ε..</w:t>
      </w:r>
    </w:p>
    <w:p w14:paraId="3D204D9E" w14:textId="7EC33EA8" w:rsidR="00823860" w:rsidRDefault="00823860" w:rsidP="00823860">
      <w:pPr>
        <w:pStyle w:val="aff"/>
        <w:tabs>
          <w:tab w:val="left" w:pos="360"/>
        </w:tabs>
        <w:ind w:left="284"/>
        <w:rPr>
          <w:lang w:val="el-GR" w:eastAsia="en-US"/>
        </w:rPr>
      </w:pPr>
    </w:p>
    <w:p w14:paraId="2347A66C" w14:textId="61150919" w:rsidR="00924BBD" w:rsidRDefault="00924BBD" w:rsidP="00823860">
      <w:pPr>
        <w:pStyle w:val="aff"/>
        <w:tabs>
          <w:tab w:val="left" w:pos="360"/>
        </w:tabs>
        <w:ind w:left="284"/>
        <w:rPr>
          <w:lang w:val="el-GR" w:eastAsia="en-US"/>
        </w:rPr>
      </w:pPr>
    </w:p>
    <w:p w14:paraId="7F0AEA95" w14:textId="77777777" w:rsidR="00924BBD" w:rsidRPr="00823860" w:rsidRDefault="00924BBD" w:rsidP="00823860">
      <w:pPr>
        <w:pStyle w:val="aff"/>
        <w:tabs>
          <w:tab w:val="left" w:pos="360"/>
        </w:tabs>
        <w:ind w:left="284"/>
        <w:rPr>
          <w:lang w:val="el-GR" w:eastAsia="en-US"/>
        </w:rPr>
      </w:pPr>
    </w:p>
    <w:p w14:paraId="24CAB38C" w14:textId="31C41D6B" w:rsidR="008338F0" w:rsidRPr="00603221" w:rsidRDefault="003355E7" w:rsidP="003A109E">
      <w:pPr>
        <w:pStyle w:val="2"/>
        <w:rPr>
          <w:rFonts w:cs="Tahoma"/>
          <w:lang w:val="el-GR"/>
        </w:rPr>
      </w:pPr>
      <w:r w:rsidRPr="00603221">
        <w:rPr>
          <w:rFonts w:cs="Tahoma"/>
          <w:lang w:val="el-GR"/>
        </w:rPr>
        <w:tab/>
      </w:r>
      <w:bookmarkStart w:id="11" w:name="_Ref40979373"/>
      <w:bookmarkStart w:id="12" w:name="_Toc86935163"/>
      <w:r w:rsidRPr="00603221">
        <w:rPr>
          <w:rFonts w:cs="Tahoma"/>
          <w:lang w:val="el-GR"/>
        </w:rPr>
        <w:t>Προθεσμία παραλαβής προσφορών και διενέργεια διαγωνισμού</w:t>
      </w:r>
      <w:bookmarkEnd w:id="11"/>
      <w:bookmarkEnd w:id="12"/>
      <w:r w:rsidRPr="00603221">
        <w:rPr>
          <w:rFonts w:cs="Tahoma"/>
          <w:lang w:val="el-GR"/>
        </w:rPr>
        <w:t xml:space="preserve"> </w:t>
      </w:r>
    </w:p>
    <w:p w14:paraId="0F56DA34" w14:textId="2871C739"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C813ED" w:rsidRPr="00C813ED">
        <w:rPr>
          <w:b/>
          <w:bCs/>
          <w:lang w:val="el-GR" w:eastAsia="el-GR"/>
        </w:rPr>
        <w:t xml:space="preserve">03-01-2022 </w:t>
      </w:r>
      <w:r w:rsidRPr="00C813ED">
        <w:rPr>
          <w:b/>
          <w:bCs/>
          <w:lang w:val="el-GR" w:eastAsia="el-GR"/>
        </w:rPr>
        <w:t xml:space="preserve">και ώρα </w:t>
      </w:r>
      <w:r w:rsidR="00C813ED" w:rsidRPr="00C813ED">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F13989" w:rsidRPr="00B43E75">
        <w:rPr>
          <w:b/>
          <w:bCs/>
          <w:lang w:val="el-GR" w:eastAsia="el-GR"/>
        </w:rPr>
        <w:t>02-12-2021</w:t>
      </w:r>
    </w:p>
    <w:p w14:paraId="11FDB64A" w14:textId="6937F3C4"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C813ED">
        <w:rPr>
          <w:b/>
          <w:lang w:val="el-GR"/>
        </w:rPr>
        <w:t>10-01-2022</w:t>
      </w:r>
      <w:r w:rsidR="001C673F" w:rsidRPr="00603221">
        <w:rPr>
          <w:b/>
          <w:lang w:val="el-GR"/>
        </w:rPr>
        <w:t xml:space="preserve"> και ώρα </w:t>
      </w:r>
      <w:r w:rsidR="00C813ED">
        <w:rPr>
          <w:b/>
          <w:lang w:val="el-GR"/>
        </w:rPr>
        <w:t>14</w:t>
      </w:r>
      <w:r w:rsidR="001C673F" w:rsidRPr="00603221">
        <w:rPr>
          <w:b/>
          <w:lang w:val="el-GR"/>
        </w:rPr>
        <w:t>:</w:t>
      </w:r>
      <w:r w:rsidR="00C813ED">
        <w:rPr>
          <w:b/>
          <w:lang w:val="el-GR"/>
        </w:rPr>
        <w:t>00</w:t>
      </w:r>
      <w:r w:rsidR="001C673F" w:rsidRPr="00603221">
        <w:rPr>
          <w:lang w:val="el-GR"/>
        </w:rPr>
        <w:t>.</w:t>
      </w:r>
    </w:p>
    <w:p w14:paraId="4D46ED9A" w14:textId="0EC84C96" w:rsidR="001C673F" w:rsidRDefault="001C673F">
      <w:pPr>
        <w:rPr>
          <w:i/>
          <w:iCs/>
          <w:color w:val="5B9BD5"/>
          <w:kern w:val="1"/>
          <w:lang w:val="el-GR"/>
        </w:rPr>
      </w:pPr>
      <w:r w:rsidRPr="00603221" w:rsidDel="001C673F">
        <w:rPr>
          <w:i/>
          <w:iCs/>
          <w:color w:val="5B9BD5"/>
          <w:kern w:val="1"/>
          <w:lang w:val="el-GR"/>
        </w:rPr>
        <w:t xml:space="preserve"> </w:t>
      </w:r>
    </w:p>
    <w:p w14:paraId="352ED7AE" w14:textId="77777777" w:rsidR="00924BBD" w:rsidRPr="00603221" w:rsidRDefault="00924BBD">
      <w:pPr>
        <w:rPr>
          <w:lang w:val="el-GR"/>
        </w:rPr>
      </w:pPr>
    </w:p>
    <w:p w14:paraId="35161A0B" w14:textId="41FF2496" w:rsidR="008338F0" w:rsidRPr="00603221" w:rsidRDefault="003355E7" w:rsidP="003A109E">
      <w:pPr>
        <w:pStyle w:val="2"/>
        <w:rPr>
          <w:rFonts w:cs="Tahoma"/>
          <w:lang w:val="el-GR"/>
        </w:rPr>
      </w:pPr>
      <w:r w:rsidRPr="00603221">
        <w:rPr>
          <w:rFonts w:cs="Tahoma"/>
          <w:lang w:val="el-GR"/>
        </w:rPr>
        <w:tab/>
      </w:r>
      <w:bookmarkStart w:id="13" w:name="_Ref65241722"/>
      <w:bookmarkStart w:id="14" w:name="_Ref65241727"/>
      <w:bookmarkStart w:id="15" w:name="_Toc86935164"/>
      <w:r w:rsidRPr="00603221">
        <w:rPr>
          <w:rFonts w:cs="Tahoma"/>
          <w:lang w:val="el-GR"/>
        </w:rPr>
        <w:t>Δημοσιότητα</w:t>
      </w:r>
      <w:bookmarkEnd w:id="13"/>
      <w:bookmarkEnd w:id="14"/>
      <w:bookmarkEnd w:id="15"/>
    </w:p>
    <w:p w14:paraId="2BF1DD75"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78C99396" w14:textId="1381F889"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F13989" w:rsidRPr="00B43E75">
        <w:rPr>
          <w:b/>
          <w:bCs/>
          <w:lang w:val="el-GR"/>
        </w:rPr>
        <w:t>26/11/2021</w:t>
      </w:r>
      <w:r w:rsidR="009A63CC">
        <w:rPr>
          <w:lang w:val="el-GR"/>
        </w:rPr>
        <w:t xml:space="preserve">(με αριθμό αναφοράς </w:t>
      </w:r>
      <w:r w:rsidR="009A63CC" w:rsidRPr="009A63CC">
        <w:rPr>
          <w:lang w:val="el-GR"/>
        </w:rPr>
        <w:t>164886</w:t>
      </w:r>
      <w:r w:rsidR="009A63CC">
        <w:rPr>
          <w:lang w:val="el-GR"/>
        </w:rPr>
        <w:t>/26-11-2021)</w:t>
      </w:r>
      <w:r w:rsidRPr="00603221">
        <w:rPr>
          <w:lang w:val="el-GR"/>
        </w:rPr>
        <w:t xml:space="preserve"> στην Υπηρεσία Εκδόσεων της Ευρωπαϊκής Ένωσης. </w:t>
      </w:r>
    </w:p>
    <w:p w14:paraId="5EC9DDD7" w14:textId="77777777" w:rsidR="00C813ED" w:rsidRDefault="00C813ED">
      <w:pPr>
        <w:rPr>
          <w:b/>
          <w:lang w:val="el-GR"/>
        </w:rPr>
      </w:pPr>
    </w:p>
    <w:p w14:paraId="1122EDB5" w14:textId="108BD07C"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0405E3EB" w14:textId="0B17ED4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F13989">
        <w:rPr>
          <w:lang w:val="el-GR" w:eastAsia="el-GR"/>
        </w:rPr>
        <w:t>02-12-2021</w:t>
      </w:r>
      <w:r w:rsidR="003355E7" w:rsidRPr="00603221">
        <w:rPr>
          <w:lang w:val="el-GR"/>
        </w:rPr>
        <w:t xml:space="preserve"> </w:t>
      </w:r>
    </w:p>
    <w:p w14:paraId="71055375" w14:textId="30293ED1" w:rsidR="00821852" w:rsidRDefault="00821852" w:rsidP="00821852">
      <w:pPr>
        <w:rPr>
          <w:lang w:val="el-GR"/>
        </w:rPr>
      </w:pPr>
      <w:r w:rsidRPr="006B3C5C">
        <w:rPr>
          <w:lang w:val="el-GR"/>
        </w:rPr>
        <w:t xml:space="preserve">Τα έγγραφα της σύμβασης </w:t>
      </w:r>
      <w:bookmarkStart w:id="16" w:name="_Hlk75874003"/>
      <w:r w:rsidRPr="006B3C5C">
        <w:rPr>
          <w:lang w:val="el-GR"/>
        </w:rPr>
        <w:t xml:space="preserve">της παρούσας Διακήρυξης καταχωρήθηκαν </w:t>
      </w:r>
      <w:bookmarkEnd w:id="1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F13989" w:rsidRPr="00F13989">
        <w:rPr>
          <w:lang w:val="el-GR"/>
        </w:rPr>
        <w:t>02-12-2021</w:t>
      </w:r>
      <w:r w:rsidRPr="006B3C5C">
        <w:rPr>
          <w:lang w:val="el-GR"/>
        </w:rPr>
        <w:t>, η οποία έλαβε Συστημικό Αύξοντα Αριθμό</w:t>
      </w:r>
      <w:bookmarkStart w:id="17" w:name="_Hlk75874030"/>
      <w:r w:rsidRPr="006B3C5C">
        <w:rPr>
          <w:lang w:val="el-GR"/>
        </w:rPr>
        <w:t>:</w:t>
      </w:r>
      <w:r w:rsidR="0024142C" w:rsidRPr="0024142C">
        <w:rPr>
          <w:b/>
          <w:bCs/>
          <w:lang w:val="el-GR"/>
        </w:rPr>
        <w:t>143959</w:t>
      </w:r>
      <w:r w:rsidRPr="00D46D13">
        <w:rPr>
          <w:i/>
          <w:iCs/>
          <w:color w:val="5B9BD5"/>
          <w:kern w:val="1"/>
          <w:lang w:val="el-GR"/>
        </w:rPr>
        <w:t>,</w:t>
      </w:r>
      <w:r w:rsidRPr="006B3C5C">
        <w:rPr>
          <w:lang w:val="el-GR"/>
        </w:rPr>
        <w:t xml:space="preserve"> </w:t>
      </w:r>
      <w:bookmarkEnd w:id="17"/>
      <w:r w:rsidRPr="006B3C5C">
        <w:rPr>
          <w:lang w:val="el-GR"/>
        </w:rPr>
        <w:t>και αναρτήθηκαν στη Διαδικτυακή Πύλη (</w:t>
      </w:r>
      <w:hyperlink r:id="rId18" w:history="1">
        <w:r w:rsidRPr="00012FAE">
          <w:rPr>
            <w:rStyle w:val="-"/>
            <w:lang w:val="el-GR"/>
          </w:rPr>
          <w:t>www.promitheus.gov.gr</w:t>
        </w:r>
      </w:hyperlink>
      <w:r w:rsidRPr="006B3C5C">
        <w:rPr>
          <w:lang w:val="el-GR"/>
        </w:rPr>
        <w:t>) του ΟΠΣ ΕΣΗΔΗΣ</w:t>
      </w:r>
      <w:r>
        <w:rPr>
          <w:lang w:val="el-GR"/>
        </w:rPr>
        <w:t>.</w:t>
      </w:r>
    </w:p>
    <w:p w14:paraId="1C84DFA1" w14:textId="77777777" w:rsidR="00F13989" w:rsidRDefault="00821852" w:rsidP="00F13989">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18" w:name="_Hlk75874098"/>
      <w:r w:rsidR="00181C40" w:rsidRPr="00181C40">
        <w:rPr>
          <w:lang w:val="el-GR"/>
        </w:rPr>
        <w:t xml:space="preserve">(ιστ) </w:t>
      </w:r>
      <w:bookmarkEnd w:id="18"/>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F13989" w:rsidRPr="00F13989">
        <w:rPr>
          <w:lang w:val="el-GR"/>
        </w:rPr>
        <w:t>02-12-2021</w:t>
      </w:r>
    </w:p>
    <w:p w14:paraId="06ABDA53" w14:textId="77029C72" w:rsidR="00C813ED" w:rsidRDefault="003355E7">
      <w:pPr>
        <w:rPr>
          <w:lang w:val="el-GR"/>
        </w:rPr>
      </w:pPr>
      <w:r w:rsidRPr="00F13989">
        <w:rPr>
          <w:lang w:val="el-GR"/>
        </w:rPr>
        <w:t xml:space="preserve">Η Διακήρυξη </w:t>
      </w:r>
      <w:r w:rsidR="00C6622B" w:rsidRPr="00F13989">
        <w:rPr>
          <w:lang w:val="el-GR"/>
        </w:rPr>
        <w:t xml:space="preserve">θα αναρτηθεί </w:t>
      </w:r>
      <w:r w:rsidRPr="00F13989">
        <w:rPr>
          <w:lang w:val="el-GR"/>
        </w:rPr>
        <w:t>στο διαδίκτυο, στην ιστοσελίδα της αναθέτουσας αρχής, στη διεύθυνση (</w:t>
      </w:r>
      <w:r w:rsidRPr="00603221">
        <w:t>URL</w:t>
      </w:r>
      <w:r w:rsidRPr="00F13989">
        <w:rPr>
          <w:lang w:val="el-GR"/>
        </w:rPr>
        <w:t>) :</w:t>
      </w:r>
      <w:r w:rsidR="00E1337D" w:rsidRPr="00F13989">
        <w:rPr>
          <w:lang w:val="el-GR"/>
        </w:rPr>
        <w:t xml:space="preserve"> </w:t>
      </w:r>
      <w:r w:rsidRPr="00F13989">
        <w:rPr>
          <w:lang w:val="el-GR"/>
        </w:rPr>
        <w:t xml:space="preserve"> </w:t>
      </w:r>
      <w:hyperlink r:id="rId19" w:history="1">
        <w:r w:rsidR="00DF6A64" w:rsidRPr="00603221">
          <w:rPr>
            <w:rStyle w:val="-"/>
          </w:rPr>
          <w:t>http</w:t>
        </w:r>
        <w:r w:rsidR="00DF6A64" w:rsidRPr="00F13989">
          <w:rPr>
            <w:rStyle w:val="-"/>
            <w:lang w:val="el-GR"/>
          </w:rPr>
          <w:t>://</w:t>
        </w:r>
        <w:r w:rsidR="00DF6A64" w:rsidRPr="00603221">
          <w:rPr>
            <w:rStyle w:val="-"/>
          </w:rPr>
          <w:t>www</w:t>
        </w:r>
        <w:r w:rsidR="00DF6A64" w:rsidRPr="00F13989">
          <w:rPr>
            <w:rStyle w:val="-"/>
            <w:lang w:val="el-GR"/>
          </w:rPr>
          <w:t>.</w:t>
        </w:r>
        <w:r w:rsidR="00DF6A64" w:rsidRPr="00603221">
          <w:rPr>
            <w:rStyle w:val="-"/>
          </w:rPr>
          <w:t>ktpae</w:t>
        </w:r>
        <w:r w:rsidR="00DF6A64" w:rsidRPr="00F13989">
          <w:rPr>
            <w:rStyle w:val="-"/>
            <w:lang w:val="el-GR"/>
          </w:rPr>
          <w:t>.</w:t>
        </w:r>
        <w:r w:rsidR="00DF6A64" w:rsidRPr="00603221">
          <w:rPr>
            <w:rStyle w:val="-"/>
          </w:rPr>
          <w:t>gr</w:t>
        </w:r>
      </w:hyperlink>
      <w:r w:rsidR="00E1337D" w:rsidRPr="00F13989">
        <w:rPr>
          <w:lang w:val="el-GR"/>
        </w:rPr>
        <w:t xml:space="preserve"> </w:t>
      </w:r>
      <w:r w:rsidRPr="00F13989">
        <w:rPr>
          <w:lang w:val="el-GR"/>
        </w:rPr>
        <w:t xml:space="preserve"> στη</w:t>
      </w:r>
      <w:r w:rsidR="00290B29" w:rsidRPr="00F13989">
        <w:rPr>
          <w:lang w:val="el-GR"/>
        </w:rPr>
        <w:t xml:space="preserve"> θέση Διαγωνισμοί</w:t>
      </w:r>
      <w:r w:rsidR="00E1337D" w:rsidRPr="00F13989">
        <w:rPr>
          <w:lang w:val="el-GR"/>
        </w:rPr>
        <w:t xml:space="preserve"> </w:t>
      </w:r>
      <w:r w:rsidRPr="00F13989">
        <w:rPr>
          <w:lang w:val="el-GR"/>
        </w:rPr>
        <w:t xml:space="preserve">στις </w:t>
      </w:r>
      <w:r w:rsidR="00F13989" w:rsidRPr="00F13989">
        <w:rPr>
          <w:lang w:val="el-GR"/>
        </w:rPr>
        <w:t>02-12-2021</w:t>
      </w:r>
    </w:p>
    <w:p w14:paraId="3A38B76D" w14:textId="2CE1ADBC" w:rsidR="00F13989" w:rsidRDefault="00F13989">
      <w:pPr>
        <w:rPr>
          <w:lang w:val="el-GR"/>
        </w:rPr>
      </w:pPr>
    </w:p>
    <w:p w14:paraId="68D2D6AB" w14:textId="77777777" w:rsidR="00F13989" w:rsidRPr="00603221" w:rsidRDefault="00F13989">
      <w:pPr>
        <w:rPr>
          <w:iCs/>
          <w:color w:val="5B9BD5"/>
          <w:kern w:val="1"/>
          <w:lang w:val="el-GR"/>
        </w:rPr>
      </w:pPr>
    </w:p>
    <w:p w14:paraId="1794C7CD" w14:textId="1889DBF9" w:rsidR="008338F0" w:rsidRPr="00603221" w:rsidRDefault="003355E7" w:rsidP="003A109E">
      <w:pPr>
        <w:pStyle w:val="2"/>
        <w:rPr>
          <w:rFonts w:cs="Tahoma"/>
          <w:lang w:val="el-GR"/>
        </w:rPr>
      </w:pPr>
      <w:r w:rsidRPr="00603221">
        <w:rPr>
          <w:rFonts w:cs="Tahoma"/>
          <w:lang w:val="el-GR"/>
        </w:rPr>
        <w:tab/>
      </w:r>
      <w:bookmarkStart w:id="19" w:name="_Toc86935165"/>
      <w:r w:rsidRPr="00603221">
        <w:rPr>
          <w:rFonts w:cs="Tahoma"/>
          <w:lang w:val="el-GR"/>
        </w:rPr>
        <w:t>Αρχές εφαρμοζόμενες στη διαδικασία σύναψης</w:t>
      </w:r>
      <w:bookmarkEnd w:id="19"/>
      <w:r w:rsidRPr="00603221">
        <w:rPr>
          <w:rFonts w:cs="Tahoma"/>
          <w:lang w:val="el-GR"/>
        </w:rPr>
        <w:t xml:space="preserve"> </w:t>
      </w:r>
    </w:p>
    <w:p w14:paraId="41C1B706" w14:textId="60D6428C" w:rsidR="008338F0" w:rsidRDefault="003355E7" w:rsidP="00B8545D">
      <w:pPr>
        <w:spacing w:before="240"/>
        <w:rPr>
          <w:lang w:val="el-GR"/>
        </w:rPr>
      </w:pPr>
      <w:r w:rsidRPr="00603221">
        <w:rPr>
          <w:lang w:val="el-GR"/>
        </w:rPr>
        <w:t>Οι οικονομικοί φορείς δεσμεύονται ότι:</w:t>
      </w:r>
    </w:p>
    <w:p w14:paraId="16C3EEC5" w14:textId="77777777" w:rsidR="00924BBD" w:rsidRPr="00603221" w:rsidRDefault="00924BBD" w:rsidP="00B8545D">
      <w:pPr>
        <w:spacing w:before="240"/>
        <w:rPr>
          <w:lang w:val="el-GR"/>
        </w:rPr>
      </w:pPr>
    </w:p>
    <w:p w14:paraId="3F9739D2" w14:textId="77777777" w:rsidR="008338F0" w:rsidRPr="00603221" w:rsidRDefault="003355E7">
      <w:pPr>
        <w:rPr>
          <w:lang w:val="el-GR"/>
        </w:rPr>
      </w:pPr>
      <w:r w:rsidRPr="00603221">
        <w:rPr>
          <w:lang w:val="el-GR"/>
        </w:rPr>
        <w:lastRenderedPageBreak/>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792028F"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778F68D" w14:textId="77777777" w:rsidR="008338F0" w:rsidRPr="00750FB7"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66974774" w14:textId="77777777" w:rsidR="00D52D6B" w:rsidRDefault="00D52D6B">
      <w:pPr>
        <w:rPr>
          <w:lang w:val="el-GR"/>
        </w:rPr>
      </w:pPr>
    </w:p>
    <w:p w14:paraId="549D0AE0" w14:textId="77777777" w:rsidR="00D52D6B" w:rsidRPr="00603221" w:rsidRDefault="00D52D6B">
      <w:pPr>
        <w:rPr>
          <w:lang w:val="el-GR"/>
        </w:rPr>
      </w:pPr>
    </w:p>
    <w:p w14:paraId="27B71622" w14:textId="6370CF6A" w:rsidR="00092ADB" w:rsidRPr="00603221" w:rsidRDefault="00092ADB" w:rsidP="006726E4">
      <w:pPr>
        <w:pStyle w:val="1"/>
        <w:rPr>
          <w:rFonts w:cs="Tahoma"/>
          <w:sz w:val="22"/>
          <w:szCs w:val="22"/>
        </w:rPr>
      </w:pPr>
      <w:r w:rsidRPr="00603221">
        <w:rPr>
          <w:rFonts w:cs="Tahoma"/>
          <w:sz w:val="22"/>
          <w:szCs w:val="22"/>
          <w:lang w:val="el-GR"/>
        </w:rPr>
        <w:lastRenderedPageBreak/>
        <w:tab/>
      </w:r>
      <w:r w:rsidRPr="00603221">
        <w:rPr>
          <w:rFonts w:cs="Tahoma"/>
          <w:sz w:val="22"/>
          <w:szCs w:val="22"/>
        </w:rPr>
        <w:t>ΓΕΝΙΚΟΙ ΚΑΙ ΕΙΔΙΚΟΙ ΟΡΟΙ ΣΥΜΜΕΤΟΧΗΣ</w:t>
      </w:r>
    </w:p>
    <w:p w14:paraId="35D8D943" w14:textId="77777777" w:rsidR="00092ADB" w:rsidRPr="00603221" w:rsidRDefault="00092ADB" w:rsidP="003A109E">
      <w:pPr>
        <w:pStyle w:val="2"/>
        <w:rPr>
          <w:rFonts w:cs="Tahoma"/>
          <w:lang w:val="el-GR"/>
        </w:rPr>
      </w:pPr>
      <w:bookmarkStart w:id="20" w:name="__RefHeading___Toc491949729"/>
      <w:bookmarkStart w:id="21" w:name="__RefHeading___Toc491949730"/>
      <w:bookmarkStart w:id="22" w:name="_Hlk494445205"/>
      <w:bookmarkEnd w:id="20"/>
      <w:bookmarkEnd w:id="21"/>
      <w:r w:rsidRPr="00603221">
        <w:rPr>
          <w:rFonts w:cs="Tahoma"/>
          <w:lang w:val="el-GR"/>
        </w:rPr>
        <w:tab/>
      </w:r>
      <w:bookmarkStart w:id="23" w:name="_Toc86935166"/>
      <w:r w:rsidRPr="00603221">
        <w:rPr>
          <w:rFonts w:cs="Tahoma"/>
          <w:lang w:val="el-GR"/>
        </w:rPr>
        <w:t>Γενικές Πληροφορίες</w:t>
      </w:r>
      <w:bookmarkEnd w:id="23"/>
    </w:p>
    <w:p w14:paraId="5B13C10C" w14:textId="0809AE59" w:rsidR="008338F0" w:rsidRPr="00603221" w:rsidRDefault="003355E7" w:rsidP="003329FF">
      <w:pPr>
        <w:pStyle w:val="3"/>
        <w:rPr>
          <w:lang w:val="el-GR"/>
        </w:rPr>
      </w:pPr>
      <w:bookmarkStart w:id="24" w:name="_Toc86935167"/>
      <w:bookmarkEnd w:id="22"/>
      <w:r w:rsidRPr="00603221">
        <w:rPr>
          <w:lang w:val="el-GR"/>
        </w:rPr>
        <w:t>Έγγραφα της σύμβασης</w:t>
      </w:r>
      <w:bookmarkEnd w:id="24"/>
    </w:p>
    <w:p w14:paraId="1FE1BDC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972AECA" w14:textId="591BE331" w:rsidR="008338F0" w:rsidRPr="0076333D" w:rsidRDefault="00767047" w:rsidP="005F713A">
      <w:pPr>
        <w:numPr>
          <w:ilvl w:val="0"/>
          <w:numId w:val="3"/>
        </w:numPr>
        <w:spacing w:after="40"/>
        <w:ind w:left="567" w:hanging="567"/>
        <w:rPr>
          <w:lang w:val="el-GR"/>
        </w:rPr>
      </w:pPr>
      <w:r w:rsidRPr="0076333D">
        <w:rPr>
          <w:lang w:val="el-GR"/>
        </w:rPr>
        <w:t xml:space="preserve">η </w:t>
      </w:r>
      <w:r w:rsidRPr="0017794C">
        <w:rPr>
          <w:lang w:val="el-GR"/>
        </w:rPr>
        <w:t xml:space="preserve">από </w:t>
      </w:r>
      <w:r w:rsidR="0017794C" w:rsidRPr="0017794C">
        <w:rPr>
          <w:b/>
          <w:bCs/>
          <w:lang w:val="el-GR"/>
        </w:rPr>
        <w:t>26/11/2021</w:t>
      </w:r>
      <w:r w:rsidRPr="0017794C">
        <w:rPr>
          <w:lang w:val="el-GR"/>
        </w:rPr>
        <w:t xml:space="preserve"> Προκήρυξη της Σύμβασης</w:t>
      </w:r>
      <w:r w:rsidR="002D42B9" w:rsidRPr="0017794C">
        <w:rPr>
          <w:lang w:val="el-GR"/>
        </w:rPr>
        <w:t xml:space="preserve"> </w:t>
      </w:r>
      <w:r w:rsidR="0017794C">
        <w:rPr>
          <w:lang w:val="el-GR"/>
        </w:rPr>
        <w:t>,</w:t>
      </w:r>
      <w:r w:rsidRPr="0076333D">
        <w:rPr>
          <w:lang w:val="el-GR"/>
        </w:rPr>
        <w:t xml:space="preserve"> όπως αυτή έχει σταλεί για </w:t>
      </w:r>
      <w:r w:rsidR="009567C7" w:rsidRPr="0076333D">
        <w:rPr>
          <w:lang w:val="el-GR"/>
        </w:rPr>
        <w:t>δημοσίευση</w:t>
      </w:r>
      <w:r w:rsidRPr="0076333D">
        <w:rPr>
          <w:lang w:val="el-GR"/>
        </w:rPr>
        <w:t xml:space="preserve"> στην Επίσημη Εφημερίδα της Ευρωπαϊκής Ένωσης</w:t>
      </w:r>
      <w:r w:rsidR="0076333D" w:rsidRPr="0076333D">
        <w:rPr>
          <w:lang w:val="el-GR"/>
        </w:rPr>
        <w:t>.</w:t>
      </w:r>
    </w:p>
    <w:p w14:paraId="2FA85500" w14:textId="5AA7F3F9" w:rsidR="008338F0" w:rsidRPr="00603221" w:rsidRDefault="003355E7" w:rsidP="005F713A">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r w:rsidR="0017794C">
        <w:rPr>
          <w:lang w:val="el-GR"/>
        </w:rPr>
        <w:t>.</w:t>
      </w:r>
    </w:p>
    <w:p w14:paraId="67D19DC4" w14:textId="3BF8F5B5" w:rsidR="008338F0" w:rsidRPr="00603221" w:rsidRDefault="003355E7" w:rsidP="005F713A">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r w:rsidR="0076333D">
        <w:rPr>
          <w:lang w:val="el-GR"/>
        </w:rPr>
        <w:t>.</w:t>
      </w:r>
    </w:p>
    <w:p w14:paraId="6F9E4DF4" w14:textId="0B91C75A" w:rsidR="008338F0" w:rsidRPr="00603221" w:rsidRDefault="003355E7" w:rsidP="005F713A">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76333D">
        <w:rPr>
          <w:lang w:val="el-GR"/>
        </w:rPr>
        <w:t>.</w:t>
      </w:r>
    </w:p>
    <w:p w14:paraId="4AC94B33" w14:textId="06D858E9" w:rsidR="008338F0" w:rsidRPr="00603221" w:rsidRDefault="003355E7" w:rsidP="003329FF">
      <w:pPr>
        <w:pStyle w:val="3"/>
        <w:rPr>
          <w:lang w:val="el-GR"/>
        </w:rPr>
      </w:pPr>
      <w:bookmarkStart w:id="25" w:name="_Toc8693516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25"/>
    </w:p>
    <w:p w14:paraId="2756CDED" w14:textId="77777777" w:rsidR="008338F0" w:rsidRPr="004C145A"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0" w:history="1">
        <w:r w:rsidR="004C145A" w:rsidRPr="004C145A">
          <w:rPr>
            <w:rStyle w:val="-"/>
            <w:lang w:val="el-GR"/>
          </w:rPr>
          <w:t>www.promitheus.gov.gr</w:t>
        </w:r>
      </w:hyperlink>
      <w:r w:rsidRPr="004C145A">
        <w:rPr>
          <w:lang w:val="el-GR"/>
        </w:rPr>
        <w:t>)</w:t>
      </w:r>
      <w:r w:rsidR="003355E7" w:rsidRPr="004C145A">
        <w:rPr>
          <w:lang w:val="el-GR"/>
        </w:rPr>
        <w:t>.</w:t>
      </w:r>
    </w:p>
    <w:p w14:paraId="4826D43D" w14:textId="74E9760D" w:rsidR="008338F0" w:rsidRPr="00603221" w:rsidRDefault="003355E7" w:rsidP="003329FF">
      <w:pPr>
        <w:pStyle w:val="3"/>
        <w:rPr>
          <w:lang w:val="el-GR"/>
        </w:rPr>
      </w:pPr>
      <w:bookmarkStart w:id="26" w:name="_Ref75870613"/>
      <w:bookmarkStart w:id="27" w:name="_Toc86935169"/>
      <w:r w:rsidRPr="00603221">
        <w:rPr>
          <w:lang w:val="el-GR"/>
        </w:rPr>
        <w:t>Παροχή Διευκρινίσεων</w:t>
      </w:r>
      <w:bookmarkEnd w:id="26"/>
      <w:bookmarkEnd w:id="27"/>
    </w:p>
    <w:p w14:paraId="14A90B85" w14:textId="33D4542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C813ED" w:rsidRPr="00C813ED">
        <w:rPr>
          <w:b/>
          <w:bCs/>
          <w:lang w:val="el-GR"/>
        </w:rPr>
        <w:t>17/12/2021</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1"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7EFA6FE"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7E7C890" w14:textId="2DA73556"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6206001F"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1B3F8DDD"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703220A3"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79D9F85" w14:textId="77777777" w:rsidR="00784CFD" w:rsidRPr="006B2C94" w:rsidRDefault="00784CFD" w:rsidP="00784CFD">
      <w:pPr>
        <w:rPr>
          <w:lang w:val="el-GR"/>
        </w:rPr>
      </w:pPr>
    </w:p>
    <w:p w14:paraId="44FD5DF9" w14:textId="77777777" w:rsidR="008A3546" w:rsidRPr="00603221" w:rsidRDefault="008A3546" w:rsidP="008A3546">
      <w:pPr>
        <w:rPr>
          <w:lang w:val="el-GR"/>
        </w:rPr>
      </w:pPr>
    </w:p>
    <w:p w14:paraId="470AFD30" w14:textId="4FD961A7" w:rsidR="008338F0" w:rsidRPr="00603221" w:rsidRDefault="003355E7" w:rsidP="003329FF">
      <w:pPr>
        <w:pStyle w:val="3"/>
        <w:rPr>
          <w:lang w:val="el-GR"/>
        </w:rPr>
      </w:pPr>
      <w:bookmarkStart w:id="28" w:name="_Ref75870681"/>
      <w:bookmarkStart w:id="29" w:name="_Toc86935170"/>
      <w:r w:rsidRPr="00603221">
        <w:rPr>
          <w:lang w:val="el-GR"/>
        </w:rPr>
        <w:lastRenderedPageBreak/>
        <w:t>Γλώσσα</w:t>
      </w:r>
      <w:bookmarkEnd w:id="28"/>
      <w:bookmarkEnd w:id="29"/>
    </w:p>
    <w:p w14:paraId="0B9FEB37" w14:textId="4B1E9344"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C931A2" w:rsidRPr="00603221">
        <w:rPr>
          <w:lang w:val="el-GR"/>
        </w:rPr>
        <w:t xml:space="preserve">  </w:t>
      </w:r>
    </w:p>
    <w:p w14:paraId="110F491E"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1274B6DA"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22979074"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14FFC07E"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2886489" w14:textId="77777777" w:rsidR="008338F0" w:rsidRPr="00603221" w:rsidRDefault="003355E7">
      <w:pPr>
        <w:rPr>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585AF8A" w14:textId="55F4CB5B" w:rsidR="003A5AAC" w:rsidRPr="00603221" w:rsidRDefault="003A5AAC" w:rsidP="003329FF">
      <w:pPr>
        <w:pStyle w:val="3"/>
        <w:rPr>
          <w:lang w:val="el-GR"/>
        </w:rPr>
      </w:pPr>
      <w:bookmarkStart w:id="30" w:name="_Ref496624630"/>
      <w:bookmarkStart w:id="31" w:name="_Ref496624815"/>
      <w:bookmarkStart w:id="32" w:name="_Ref496625091"/>
      <w:bookmarkStart w:id="33" w:name="_Toc86935171"/>
      <w:r w:rsidRPr="00603221">
        <w:rPr>
          <w:lang w:val="el-GR"/>
        </w:rPr>
        <w:t>Εγγυήσεις</w:t>
      </w:r>
      <w:bookmarkEnd w:id="30"/>
      <w:bookmarkEnd w:id="31"/>
      <w:bookmarkEnd w:id="32"/>
      <w:bookmarkEnd w:id="33"/>
    </w:p>
    <w:p w14:paraId="64AC1DD1" w14:textId="77777777" w:rsidR="008338F0" w:rsidRDefault="006771AF" w:rsidP="0054025C">
      <w:pPr>
        <w:rPr>
          <w:color w:val="000000"/>
          <w:lang w:val="el-GR"/>
        </w:rPr>
      </w:pPr>
      <w:bookmarkStart w:id="3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3A00CF37" w14:textId="77777777" w:rsidR="003B04C4" w:rsidRDefault="003B04C4" w:rsidP="00603221">
      <w:pPr>
        <w:rPr>
          <w:color w:val="000000"/>
          <w:lang w:val="el-GR"/>
        </w:rPr>
      </w:pPr>
      <w:bookmarkStart w:id="3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35"/>
    </w:p>
    <w:p w14:paraId="4C1A4739"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72B322C"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F307B01"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41EBB7F8"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AFD806F"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A34E5E9" w14:textId="77777777" w:rsidR="000A60A0" w:rsidRDefault="000A60A0">
      <w:pPr>
        <w:rPr>
          <w:color w:val="000000"/>
          <w:lang w:val="el-GR"/>
        </w:rPr>
      </w:pPr>
    </w:p>
    <w:p w14:paraId="1A64EF58" w14:textId="77777777" w:rsidR="000A60A0" w:rsidRPr="000A60A0" w:rsidRDefault="000A60A0" w:rsidP="00821852">
      <w:pPr>
        <w:pStyle w:val="3"/>
        <w:rPr>
          <w:rFonts w:cs="Tahoma"/>
          <w:color w:val="000000"/>
          <w:szCs w:val="22"/>
          <w:lang w:val="el-GR"/>
        </w:rPr>
      </w:pPr>
      <w:bookmarkStart w:id="36" w:name="_Toc86935172"/>
      <w:r w:rsidRPr="000A60A0">
        <w:rPr>
          <w:lang w:val="el-GR"/>
        </w:rPr>
        <w:t>Προστασία Προσωπικών Δεδομένων</w:t>
      </w:r>
      <w:bookmarkEnd w:id="36"/>
      <w:r w:rsidRPr="000A60A0">
        <w:rPr>
          <w:lang w:val="el-GR"/>
        </w:rPr>
        <w:t xml:space="preserve"> </w:t>
      </w:r>
    </w:p>
    <w:p w14:paraId="2D3EB253"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594BEC33" w14:textId="77777777" w:rsidR="0054025C" w:rsidRDefault="0054025C">
      <w:pPr>
        <w:suppressAutoHyphens w:val="0"/>
        <w:spacing w:after="0"/>
        <w:jc w:val="left"/>
        <w:rPr>
          <w:color w:val="000000"/>
          <w:lang w:val="el-GR"/>
        </w:rPr>
      </w:pPr>
      <w:r>
        <w:rPr>
          <w:color w:val="000000"/>
          <w:lang w:val="el-GR"/>
        </w:rPr>
        <w:br w:type="page"/>
      </w:r>
    </w:p>
    <w:p w14:paraId="50B13665" w14:textId="77777777" w:rsidR="008338F0" w:rsidRPr="00603221" w:rsidRDefault="008338F0">
      <w:pPr>
        <w:rPr>
          <w:lang w:val="el-GR"/>
        </w:rPr>
      </w:pPr>
    </w:p>
    <w:bookmarkEnd w:id="34"/>
    <w:p w14:paraId="3980A0AD" w14:textId="32135D12" w:rsidR="008338F0" w:rsidRPr="00603221" w:rsidRDefault="003355E7" w:rsidP="003A109E">
      <w:pPr>
        <w:pStyle w:val="2"/>
        <w:rPr>
          <w:rFonts w:cs="Tahoma"/>
          <w:lang w:val="el-GR"/>
        </w:rPr>
      </w:pPr>
      <w:r w:rsidRPr="00603221">
        <w:rPr>
          <w:rFonts w:cs="Tahoma"/>
          <w:lang w:val="el-GR"/>
        </w:rPr>
        <w:tab/>
      </w:r>
      <w:bookmarkStart w:id="37" w:name="_Toc86935173"/>
      <w:r w:rsidRPr="00603221">
        <w:rPr>
          <w:rFonts w:cs="Tahoma"/>
          <w:lang w:val="el-GR"/>
        </w:rPr>
        <w:t>Δικαίωμα Συμμετοχής - Κριτήρια Ποιοτικής Επιλογής</w:t>
      </w:r>
      <w:bookmarkEnd w:id="37"/>
    </w:p>
    <w:p w14:paraId="16A0DA7A" w14:textId="199DF612" w:rsidR="008338F0" w:rsidRPr="00603221" w:rsidRDefault="003355E7" w:rsidP="003329FF">
      <w:pPr>
        <w:pStyle w:val="3"/>
        <w:rPr>
          <w:lang w:val="el-GR"/>
        </w:rPr>
      </w:pPr>
      <w:bookmarkStart w:id="38" w:name="_Ref496541397"/>
      <w:bookmarkStart w:id="39" w:name="_Toc86935174"/>
      <w:r w:rsidRPr="00603221">
        <w:rPr>
          <w:lang w:val="el-GR"/>
        </w:rPr>
        <w:t>Δικαιούμενοι συμμετοχής</w:t>
      </w:r>
      <w:bookmarkEnd w:id="38"/>
      <w:bookmarkEnd w:id="39"/>
      <w:r w:rsidRPr="00603221">
        <w:rPr>
          <w:lang w:val="el-GR"/>
        </w:rPr>
        <w:t xml:space="preserve"> </w:t>
      </w:r>
    </w:p>
    <w:p w14:paraId="33EA34B1"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AF430E2" w14:textId="77777777" w:rsidR="008338F0" w:rsidRPr="00603221" w:rsidRDefault="003355E7">
      <w:pPr>
        <w:rPr>
          <w:lang w:val="el-GR"/>
        </w:rPr>
      </w:pPr>
      <w:r w:rsidRPr="00603221">
        <w:rPr>
          <w:lang w:val="el-GR"/>
        </w:rPr>
        <w:t>α) κράτος-μέλος της Ένωσης,</w:t>
      </w:r>
    </w:p>
    <w:p w14:paraId="45042BFD" w14:textId="77777777" w:rsidR="008338F0" w:rsidRPr="00603221" w:rsidRDefault="003355E7">
      <w:pPr>
        <w:rPr>
          <w:lang w:val="el-GR"/>
        </w:rPr>
      </w:pPr>
      <w:r w:rsidRPr="00603221">
        <w:rPr>
          <w:lang w:val="el-GR"/>
        </w:rPr>
        <w:t>β) κράτος-μέλος του Ευρωπαϊκού Οικονομικού Χώρου (Ε.Ο.Χ.),</w:t>
      </w:r>
    </w:p>
    <w:p w14:paraId="4C18533D"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5C3E2C31"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8323641"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5"/>
      </w:r>
    </w:p>
    <w:p w14:paraId="19584F61"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BEA0810" w14:textId="43152B16"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5FD0A79B" w14:textId="48813C2E" w:rsidR="00FE404F" w:rsidRPr="00B0492A" w:rsidRDefault="00FE404F">
      <w:pPr>
        <w:rPr>
          <w:b/>
          <w:bCs/>
          <w:lang w:val="el-GR"/>
        </w:rPr>
      </w:pPr>
      <w:r w:rsidRPr="00B0492A">
        <w:rPr>
          <w:b/>
          <w:bCs/>
          <w:lang w:val="el-GR"/>
        </w:rPr>
        <w:t>4.</w:t>
      </w:r>
      <w:r>
        <w:rPr>
          <w:lang w:val="el-GR"/>
        </w:rPr>
        <w:t xml:space="preserve"> </w:t>
      </w:r>
      <w:r w:rsidRPr="00B0492A">
        <w:rPr>
          <w:b/>
          <w:bCs/>
          <w:lang w:val="el-GR"/>
        </w:rPr>
        <w:t xml:space="preserve">Το Νομικό πρόσωπο (ή τα Νομικά πρόσωπα σε περίπτωση Ένωσης Εταιρειών) στο/α οποίο/α θα κατακυρωθεί ο παρών Διαγωνισμός και οι υπεργολάβοι αυτού/ών, δεν μπορούν σε καμία περίπτωση, λόγω της ιδιότητάς τους ως φορείς </w:t>
      </w:r>
      <w:r w:rsidR="00991E01" w:rsidRPr="00B0492A">
        <w:rPr>
          <w:b/>
          <w:bCs/>
          <w:lang w:val="el-GR"/>
        </w:rPr>
        <w:t>διαχείρισης και εποπτείας</w:t>
      </w:r>
      <w:r w:rsidRPr="00B0492A">
        <w:rPr>
          <w:b/>
          <w:bCs/>
          <w:lang w:val="el-GR"/>
        </w:rPr>
        <w:t xml:space="preserve"> των ΣΠ1 και ΣΠ2 (βλ. </w:t>
      </w:r>
      <w:r w:rsidR="00991E01" w:rsidRPr="00B0492A">
        <w:rPr>
          <w:b/>
          <w:bCs/>
          <w:lang w:val="el-GR"/>
        </w:rPr>
        <w:t xml:space="preserve">Παρ. </w:t>
      </w:r>
      <w:r w:rsidR="00991E01" w:rsidRPr="00B0492A">
        <w:rPr>
          <w:b/>
          <w:bCs/>
          <w:lang w:val="el-GR"/>
        </w:rPr>
        <w:fldChar w:fldCharType="begin"/>
      </w:r>
      <w:r w:rsidR="00991E01" w:rsidRPr="00B0492A">
        <w:rPr>
          <w:b/>
          <w:bCs/>
          <w:lang w:val="el-GR"/>
        </w:rPr>
        <w:instrText xml:space="preserve"> REF _Ref83713948 \r \h  \* MERGEFORMAT </w:instrText>
      </w:r>
      <w:r w:rsidR="00991E01" w:rsidRPr="00B0492A">
        <w:rPr>
          <w:b/>
          <w:bCs/>
          <w:lang w:val="el-GR"/>
        </w:rPr>
      </w:r>
      <w:r w:rsidR="00991E01" w:rsidRPr="00B0492A">
        <w:rPr>
          <w:b/>
          <w:bCs/>
          <w:lang w:val="el-GR"/>
        </w:rPr>
        <w:fldChar w:fldCharType="separate"/>
      </w:r>
      <w:r w:rsidR="00875C1B">
        <w:rPr>
          <w:b/>
          <w:bCs/>
          <w:lang w:val="el-GR"/>
        </w:rPr>
        <w:t>1.1.4</w:t>
      </w:r>
      <w:r w:rsidR="00991E01" w:rsidRPr="00B0492A">
        <w:rPr>
          <w:b/>
          <w:bCs/>
          <w:lang w:val="el-GR"/>
        </w:rPr>
        <w:fldChar w:fldCharType="end"/>
      </w:r>
      <w:r w:rsidR="00991E01" w:rsidRPr="00B0492A">
        <w:rPr>
          <w:b/>
          <w:bCs/>
          <w:lang w:val="el-GR"/>
        </w:rPr>
        <w:t xml:space="preserve"> </w:t>
      </w:r>
      <w:r w:rsidR="00991E01" w:rsidRPr="00B0492A">
        <w:rPr>
          <w:b/>
          <w:bCs/>
          <w:lang w:val="el-GR"/>
        </w:rPr>
        <w:fldChar w:fldCharType="begin"/>
      </w:r>
      <w:r w:rsidR="00991E01" w:rsidRPr="00B0492A">
        <w:rPr>
          <w:b/>
          <w:bCs/>
          <w:lang w:val="el-GR"/>
        </w:rPr>
        <w:instrText xml:space="preserve"> REF _Ref83713948 \h  \* MERGEFORMAT </w:instrText>
      </w:r>
      <w:r w:rsidR="00991E01" w:rsidRPr="00B0492A">
        <w:rPr>
          <w:b/>
          <w:bCs/>
          <w:lang w:val="el-GR"/>
        </w:rPr>
      </w:r>
      <w:r w:rsidR="00991E01" w:rsidRPr="00B0492A">
        <w:rPr>
          <w:b/>
          <w:bCs/>
          <w:lang w:val="el-GR"/>
        </w:rPr>
        <w:fldChar w:fldCharType="separate"/>
      </w:r>
      <w:r w:rsidR="00875C1B" w:rsidRPr="00875C1B">
        <w:rPr>
          <w:rFonts w:eastAsia="SimSun"/>
          <w:b/>
          <w:bCs/>
          <w:lang w:val="el-GR"/>
        </w:rPr>
        <w:t>Περιγραφή του γενικού πλαισίου της Σύμβασης</w:t>
      </w:r>
      <w:r w:rsidR="00991E01" w:rsidRPr="00B0492A">
        <w:rPr>
          <w:b/>
          <w:bCs/>
          <w:lang w:val="el-GR"/>
        </w:rPr>
        <w:fldChar w:fldCharType="end"/>
      </w:r>
      <w:r w:rsidRPr="00B0492A">
        <w:rPr>
          <w:b/>
          <w:bCs/>
          <w:lang w:val="el-GR"/>
        </w:rPr>
        <w:t>), να καταστούν και Ανάδοχοι (μεμονωμένα ή ως μέλος ένωσης) ή υπεργολάβοι Αναδόχων σε οποιεσδήποτε από τις προαναφερθείσες ΣΠ1 και ΣΠ2.</w:t>
      </w:r>
    </w:p>
    <w:p w14:paraId="7EF08785" w14:textId="77777777" w:rsidR="00FE404F" w:rsidRPr="00B0492A" w:rsidRDefault="00FE404F">
      <w:pPr>
        <w:suppressAutoHyphens w:val="0"/>
        <w:spacing w:after="0"/>
        <w:jc w:val="left"/>
        <w:rPr>
          <w:b/>
          <w:bCs/>
          <w:lang w:val="el-GR"/>
        </w:rPr>
      </w:pPr>
      <w:r w:rsidRPr="00B0492A">
        <w:rPr>
          <w:b/>
          <w:bCs/>
          <w:lang w:val="el-GR"/>
        </w:rPr>
        <w:br w:type="page"/>
      </w:r>
    </w:p>
    <w:p w14:paraId="61DFBE7F" w14:textId="77777777" w:rsidR="00FE404F" w:rsidRPr="00E5422A" w:rsidRDefault="00FE404F">
      <w:pPr>
        <w:rPr>
          <w:lang w:val="el-GR"/>
        </w:rPr>
      </w:pPr>
    </w:p>
    <w:p w14:paraId="637A8637" w14:textId="5ACCBF54" w:rsidR="008338F0" w:rsidRPr="00603221" w:rsidRDefault="003355E7" w:rsidP="003329FF">
      <w:pPr>
        <w:pStyle w:val="3"/>
        <w:rPr>
          <w:lang w:val="el-GR"/>
        </w:rPr>
      </w:pPr>
      <w:bookmarkStart w:id="40" w:name="_Ref496542081"/>
      <w:bookmarkStart w:id="41" w:name="_Toc86935175"/>
      <w:r w:rsidRPr="00603221">
        <w:rPr>
          <w:lang w:val="el-GR"/>
        </w:rPr>
        <w:t>Εγγύηση συμμετοχής</w:t>
      </w:r>
      <w:bookmarkEnd w:id="40"/>
      <w:bookmarkEnd w:id="41"/>
    </w:p>
    <w:p w14:paraId="4C73D5EB" w14:textId="40A6CE0B" w:rsidR="0095414C" w:rsidRDefault="003355E7" w:rsidP="0095414C">
      <w:pPr>
        <w:tabs>
          <w:tab w:val="left" w:pos="0"/>
          <w:tab w:val="left" w:pos="1134"/>
        </w:tabs>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046894">
        <w:rPr>
          <w:lang w:val="el-GR"/>
        </w:rPr>
        <w:t xml:space="preserve"> η οποία θα πρέπει να καλύπτει </w:t>
      </w:r>
      <w:r w:rsidR="00046894" w:rsidRPr="00046894">
        <w:rPr>
          <w:lang w:val="el-GR"/>
        </w:rPr>
        <w:t xml:space="preserve">σε ευρώ (€) ποσοστό </w:t>
      </w:r>
      <w:r w:rsidR="00046894">
        <w:rPr>
          <w:lang w:val="el-GR"/>
        </w:rPr>
        <w:t>2</w:t>
      </w:r>
      <w:r w:rsidR="00046894" w:rsidRPr="00046894">
        <w:rPr>
          <w:lang w:val="el-GR"/>
        </w:rPr>
        <w:t xml:space="preserve">% </w:t>
      </w:r>
      <w:r w:rsidR="00046894">
        <w:rPr>
          <w:lang w:val="el-GR"/>
        </w:rPr>
        <w:t xml:space="preserve">της εκτιμώμενης αξίας της σύμβασης </w:t>
      </w:r>
      <w:r w:rsidR="00046894" w:rsidRPr="00046894">
        <w:rPr>
          <w:lang w:val="el-GR"/>
        </w:rPr>
        <w:t xml:space="preserve"> (μη συμπεριλαμβανομένου ΦΠΑ</w:t>
      </w:r>
      <w:r w:rsidR="00046894">
        <w:rPr>
          <w:lang w:val="el-GR"/>
        </w:rPr>
        <w:t xml:space="preserve"> και δικαιώματος προαίρεσης</w:t>
      </w:r>
      <w:r w:rsidR="00046894" w:rsidRPr="00046894">
        <w:rPr>
          <w:lang w:val="el-GR"/>
        </w:rPr>
        <w:t>)</w:t>
      </w:r>
      <w:r w:rsidR="00046894">
        <w:rPr>
          <w:lang w:val="el-GR"/>
        </w:rPr>
        <w:t xml:space="preserve">, ήτοι </w:t>
      </w:r>
      <w:r w:rsidR="00E5422A">
        <w:rPr>
          <w:lang w:val="el-GR"/>
        </w:rPr>
        <w:t xml:space="preserve">ποσού </w:t>
      </w:r>
      <w:r w:rsidR="00046894" w:rsidRPr="006C39F1">
        <w:rPr>
          <w:lang w:val="el-GR"/>
        </w:rPr>
        <w:t xml:space="preserve">έξι </w:t>
      </w:r>
      <w:r w:rsidR="00D63098" w:rsidRPr="006C39F1">
        <w:rPr>
          <w:lang w:val="el-GR"/>
        </w:rPr>
        <w:t>χιλιάδων ευρώ</w:t>
      </w:r>
      <w:r w:rsidR="00D63098" w:rsidRPr="006C39F1">
        <w:rPr>
          <w:b/>
          <w:lang w:val="el-GR"/>
        </w:rPr>
        <w:t xml:space="preserve"> (</w:t>
      </w:r>
      <w:r w:rsidR="00046894" w:rsidRPr="006C39F1">
        <w:rPr>
          <w:b/>
          <w:lang w:val="el-GR"/>
        </w:rPr>
        <w:t>6</w:t>
      </w:r>
      <w:r w:rsidR="00D63098" w:rsidRPr="006C39F1">
        <w:rPr>
          <w:b/>
          <w:lang w:val="el-GR"/>
        </w:rPr>
        <w:t>.000,00</w:t>
      </w:r>
      <w:r w:rsidR="00E5422A" w:rsidRPr="006C39F1">
        <w:rPr>
          <w:b/>
          <w:lang w:val="el-GR"/>
        </w:rPr>
        <w:t xml:space="preserve"> </w:t>
      </w:r>
      <w:r w:rsidR="00D63098" w:rsidRPr="006C39F1">
        <w:rPr>
          <w:b/>
          <w:lang w:val="el-GR"/>
        </w:rPr>
        <w:t>€)</w:t>
      </w:r>
      <w:r w:rsidR="00D63098" w:rsidRPr="006C39F1">
        <w:rPr>
          <w:lang w:val="el-GR"/>
        </w:rPr>
        <w:t xml:space="preserve"> σύμφων</w:t>
      </w:r>
      <w:r w:rsidR="00D63098" w:rsidRPr="0022030C">
        <w:rPr>
          <w:lang w:val="el-GR"/>
        </w:rPr>
        <w:t>α</w:t>
      </w:r>
      <w:r w:rsidR="0095414C">
        <w:rPr>
          <w:lang w:val="el-GR"/>
        </w:rPr>
        <w:t xml:space="preserve"> </w:t>
      </w:r>
      <w:r w:rsidR="00C960CF" w:rsidRPr="00603221">
        <w:rPr>
          <w:lang w:val="el-GR"/>
        </w:rPr>
        <w:t xml:space="preserve">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875C1B" w:rsidRPr="003329FF">
        <w:rPr>
          <w:lang w:val="el-GR"/>
        </w:rPr>
        <w:t xml:space="preserve">ΠΑΡΑΡΤΗΜΑ </w:t>
      </w:r>
      <w:r w:rsidR="00875C1B" w:rsidRPr="00603221">
        <w:t>VII</w:t>
      </w:r>
      <w:r w:rsidR="00875C1B"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0CE30A79" w14:textId="574D52F1" w:rsidR="008338F0" w:rsidRPr="00603221" w:rsidRDefault="003355E7" w:rsidP="0095414C">
      <w:pPr>
        <w:tabs>
          <w:tab w:val="left" w:pos="0"/>
          <w:tab w:val="left" w:pos="1134"/>
        </w:tabs>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D1586DD" w14:textId="7777777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75C1B">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3DE3D45B" w14:textId="36FE45C0"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75C1B">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58CCD289"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4B5C755"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6"/>
      </w:r>
      <w:r w:rsidR="00E87EA9" w:rsidRPr="00603221">
        <w:rPr>
          <w:lang w:val="el-GR"/>
        </w:rPr>
        <w:t xml:space="preserve"> </w:t>
      </w:r>
    </w:p>
    <w:p w14:paraId="0CACE17F" w14:textId="77777777" w:rsidR="00E975FD" w:rsidRDefault="00FA4CDD">
      <w:pPr>
        <w:rPr>
          <w:lang w:val="el-GR"/>
        </w:rPr>
      </w:pPr>
      <w:r>
        <w:rPr>
          <w:lang w:val="el-GR"/>
        </w:rPr>
        <w:t>μ</w:t>
      </w:r>
      <w:r w:rsidR="00FC1B9E">
        <w:rPr>
          <w:lang w:val="el-GR"/>
        </w:rPr>
        <w:t>ετά από :</w:t>
      </w:r>
    </w:p>
    <w:p w14:paraId="5F5381E7"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21AB60AC"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46A87396"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76717CF"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590943A1"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537452C0"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309772BB" w14:textId="4E26782E"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75C1B">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75C1B">
        <w:rPr>
          <w:lang w:val="el-GR"/>
        </w:rPr>
        <w:t>2.2.8</w:t>
      </w:r>
      <w:r w:rsidR="006607CE" w:rsidRPr="00603221">
        <w:rPr>
          <w:lang w:val="el-GR"/>
        </w:rP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75C1B">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75C1B">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 xml:space="preserve">δεν προσέλθει εγκαίρως </w:t>
      </w:r>
      <w:r w:rsidRPr="00603221">
        <w:rPr>
          <w:lang w:val="el-GR"/>
        </w:rPr>
        <w:lastRenderedPageBreak/>
        <w:t>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75C1B">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75C1B">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D1947C0" w14:textId="77777777" w:rsidR="00C32872" w:rsidRPr="00603221" w:rsidRDefault="00C32872">
      <w:pPr>
        <w:rPr>
          <w:lang w:val="el-GR"/>
        </w:rPr>
      </w:pPr>
    </w:p>
    <w:p w14:paraId="0DE26619" w14:textId="58D13E43" w:rsidR="008338F0" w:rsidRPr="00603221" w:rsidRDefault="003355E7" w:rsidP="003329FF">
      <w:pPr>
        <w:pStyle w:val="3"/>
        <w:rPr>
          <w:lang w:val="el-GR"/>
        </w:rPr>
      </w:pPr>
      <w:bookmarkStart w:id="42" w:name="_Ref496541356"/>
      <w:bookmarkStart w:id="43" w:name="_Ref496541742"/>
      <w:bookmarkStart w:id="44" w:name="_Ref496541775"/>
      <w:bookmarkStart w:id="45" w:name="_Ref496541863"/>
      <w:bookmarkStart w:id="46" w:name="_Toc86935176"/>
      <w:r w:rsidRPr="00603221">
        <w:rPr>
          <w:lang w:val="el-GR"/>
        </w:rPr>
        <w:t>Λόγοι αποκλεισμού</w:t>
      </w:r>
      <w:bookmarkEnd w:id="42"/>
      <w:bookmarkEnd w:id="43"/>
      <w:bookmarkEnd w:id="44"/>
      <w:bookmarkEnd w:id="45"/>
      <w:bookmarkEnd w:id="46"/>
      <w:r w:rsidRPr="00603221">
        <w:rPr>
          <w:lang w:val="el-GR"/>
        </w:rPr>
        <w:t xml:space="preserve"> </w:t>
      </w:r>
    </w:p>
    <w:p w14:paraId="41737C49"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673E6FF" w14:textId="77777777" w:rsidR="008338F0" w:rsidRPr="00603221" w:rsidRDefault="00E1337D" w:rsidP="005F713A">
      <w:pPr>
        <w:pStyle w:val="aff"/>
        <w:numPr>
          <w:ilvl w:val="3"/>
          <w:numId w:val="12"/>
        </w:numPr>
        <w:tabs>
          <w:tab w:val="left" w:pos="0"/>
          <w:tab w:val="left" w:pos="709"/>
          <w:tab w:val="left" w:pos="1134"/>
        </w:tabs>
        <w:spacing w:before="240"/>
        <w:ind w:left="0" w:firstLine="0"/>
        <w:rPr>
          <w:lang w:val="el-GR"/>
        </w:rPr>
      </w:pPr>
      <w:bookmarkStart w:id="47" w:name="_Ref496540567"/>
      <w:r w:rsidRPr="00603221">
        <w:rPr>
          <w:lang w:val="el-GR"/>
        </w:rPr>
        <w:t xml:space="preserve"> </w:t>
      </w:r>
      <w:bookmarkStart w:id="4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47"/>
      <w:bookmarkEnd w:id="48"/>
      <w:r w:rsidR="003355E7" w:rsidRPr="00603221">
        <w:rPr>
          <w:lang w:val="el-GR"/>
        </w:rPr>
        <w:t xml:space="preserve"> </w:t>
      </w:r>
    </w:p>
    <w:p w14:paraId="27717C63"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7BD9AD6"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FE9D869"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3F3AFD68" w14:textId="77777777"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w:t>
      </w:r>
      <w:r w:rsidR="00105242" w:rsidRPr="00105242">
        <w:rPr>
          <w:lang w:val="el-GR"/>
        </w:rPr>
        <w:lastRenderedPageBreak/>
        <w:t>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222F1BE2"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044D7B68" w14:textId="77777777" w:rsidR="009A3D76" w:rsidRPr="00603221" w:rsidRDefault="009A3D76">
      <w:pPr>
        <w:rPr>
          <w:lang w:val="el-GR"/>
        </w:rPr>
      </w:pPr>
    </w:p>
    <w:p w14:paraId="2B83F124"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7FC6B9EE"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5D7E716"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46C8E1C7"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38A5E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E4F41C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19B386D"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0AD06BDE"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8C6D4F3" w14:textId="77777777" w:rsidR="005A0ACC" w:rsidRDefault="000326F6" w:rsidP="005F713A">
      <w:pPr>
        <w:pStyle w:val="aff"/>
        <w:numPr>
          <w:ilvl w:val="3"/>
          <w:numId w:val="12"/>
        </w:numPr>
        <w:tabs>
          <w:tab w:val="left" w:pos="0"/>
          <w:tab w:val="left" w:pos="709"/>
          <w:tab w:val="left" w:pos="1134"/>
        </w:tabs>
        <w:spacing w:before="240"/>
        <w:ind w:left="0" w:firstLine="0"/>
        <w:rPr>
          <w:lang w:val="el-GR"/>
        </w:rPr>
      </w:pPr>
      <w:bookmarkStart w:id="49" w:name="_Ref503518036"/>
      <w:r w:rsidRPr="00603221">
        <w:rPr>
          <w:lang w:val="el-GR"/>
        </w:rPr>
        <w:t>Σ</w:t>
      </w:r>
      <w:r w:rsidR="005A0ACC" w:rsidRPr="00603221">
        <w:rPr>
          <w:lang w:val="el-GR"/>
        </w:rPr>
        <w:t>τις ακόλουθες περιπτώσεις</w:t>
      </w:r>
      <w:bookmarkEnd w:id="49"/>
      <w:r w:rsidR="005A0ACC" w:rsidRPr="00603221">
        <w:rPr>
          <w:lang w:val="el-GR"/>
        </w:rPr>
        <w:t xml:space="preserve"> </w:t>
      </w:r>
    </w:p>
    <w:p w14:paraId="7EE45C0B"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9AC163F"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9DE394A"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48B3E2"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929C370"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1CE3368A" w14:textId="77777777" w:rsidR="00B04AF3" w:rsidRPr="00603221" w:rsidRDefault="003355E7" w:rsidP="005F713A">
      <w:pPr>
        <w:pStyle w:val="aff"/>
        <w:numPr>
          <w:ilvl w:val="3"/>
          <w:numId w:val="12"/>
        </w:numPr>
        <w:tabs>
          <w:tab w:val="left" w:pos="0"/>
          <w:tab w:val="left" w:pos="709"/>
          <w:tab w:val="left" w:pos="1134"/>
        </w:tabs>
        <w:spacing w:before="240"/>
        <w:ind w:left="0" w:firstLine="0"/>
        <w:rPr>
          <w:i/>
          <w:color w:val="5B9BD5"/>
          <w:lang w:val="el-GR"/>
        </w:rPr>
      </w:pPr>
      <w:bookmarkStart w:id="5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50"/>
      <w:r w:rsidRPr="00603221">
        <w:rPr>
          <w:lang w:val="el-GR"/>
        </w:rPr>
        <w:t xml:space="preserve"> </w:t>
      </w:r>
    </w:p>
    <w:p w14:paraId="53B00A7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238EA298"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32006481"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41C870C" w14:textId="3A25336A" w:rsidR="008338F0" w:rsidRDefault="00722440">
      <w:pPr>
        <w:rPr>
          <w:lang w:val="el-GR"/>
        </w:rPr>
      </w:pPr>
      <w:r>
        <w:rPr>
          <w:lang w:val="el-GR"/>
        </w:rPr>
        <w:t>(</w:t>
      </w:r>
      <w:r w:rsidR="003355E7"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575BD8F"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0F60DDC"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5223B34" w14:textId="17F3AA16"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sidRPr="00050A7D">
        <w:rPr>
          <w:i/>
          <w:lang w:val="el-GR"/>
        </w:rPr>
        <w:fldChar w:fldCharType="begin"/>
      </w:r>
      <w:r w:rsidR="00C8339C" w:rsidRPr="00050A7D">
        <w:rPr>
          <w:i/>
          <w:lang w:val="el-GR"/>
        </w:rPr>
        <w:instrText xml:space="preserve"> REF _Ref40957856 \r \h </w:instrText>
      </w:r>
      <w:r w:rsidR="00050A7D">
        <w:rPr>
          <w:i/>
          <w:lang w:val="el-GR"/>
        </w:rPr>
        <w:instrText xml:space="preserve"> \* MERGEFORMAT </w:instrText>
      </w:r>
      <w:r w:rsidR="00C8339C" w:rsidRPr="00050A7D">
        <w:rPr>
          <w:i/>
          <w:lang w:val="el-GR"/>
        </w:rPr>
      </w:r>
      <w:r w:rsidR="00C8339C" w:rsidRPr="00050A7D">
        <w:rPr>
          <w:i/>
          <w:lang w:val="el-GR"/>
        </w:rPr>
        <w:fldChar w:fldCharType="separate"/>
      </w:r>
      <w:r w:rsidR="00875C1B">
        <w:rPr>
          <w:i/>
          <w:lang w:val="el-GR"/>
        </w:rPr>
        <w:t>2.2.9.2</w:t>
      </w:r>
      <w:r w:rsidR="00C8339C" w:rsidRPr="00050A7D">
        <w:rPr>
          <w:i/>
          <w:lang w:val="el-GR"/>
        </w:rPr>
        <w:fldChar w:fldCharType="end"/>
      </w:r>
      <w:r w:rsidR="00E403E0" w:rsidRPr="00050A7D">
        <w:rPr>
          <w:i/>
          <w:lang w:val="el-GR"/>
        </w:rPr>
        <w:t xml:space="preserve"> </w:t>
      </w:r>
      <w:r w:rsidR="00E403E0" w:rsidRPr="00050A7D">
        <w:rPr>
          <w:i/>
          <w:lang w:val="el-GR"/>
        </w:rPr>
        <w:fldChar w:fldCharType="begin"/>
      </w:r>
      <w:r w:rsidR="00E403E0" w:rsidRPr="00050A7D">
        <w:rPr>
          <w:i/>
          <w:lang w:val="el-GR"/>
        </w:rPr>
        <w:instrText xml:space="preserve"> REF _Ref40957856 \h </w:instrText>
      </w:r>
      <w:r w:rsidR="00050A7D">
        <w:rPr>
          <w:i/>
          <w:lang w:val="el-GR"/>
        </w:rPr>
        <w:instrText xml:space="preserve"> \* MERGEFORMAT </w:instrText>
      </w:r>
      <w:r w:rsidR="00E403E0" w:rsidRPr="00050A7D">
        <w:rPr>
          <w:i/>
          <w:lang w:val="el-GR"/>
        </w:rPr>
      </w:r>
      <w:r w:rsidR="00E403E0" w:rsidRPr="00050A7D">
        <w:rPr>
          <w:i/>
          <w:lang w:val="el-GR"/>
        </w:rPr>
        <w:fldChar w:fldCharType="separate"/>
      </w:r>
      <w:r w:rsidR="00875C1B" w:rsidRPr="00875C1B">
        <w:rPr>
          <w:i/>
          <w:lang w:val="el-GR"/>
        </w:rPr>
        <w:t>Αποδεικτικά μέσα</w:t>
      </w:r>
      <w:r w:rsidR="00875C1B" w:rsidRPr="00875C1B">
        <w:rPr>
          <w:rFonts w:ascii="Calibri" w:hAnsi="Calibri"/>
          <w:i/>
          <w:lang w:val="el-GR"/>
        </w:rPr>
        <w:t xml:space="preserve"> - </w:t>
      </w:r>
      <w:r w:rsidR="00875C1B" w:rsidRPr="00875C1B">
        <w:rPr>
          <w:i/>
          <w:lang w:val="el-GR"/>
        </w:rPr>
        <w:t>Δικαιολογητικά προσωρινού αναδόχου</w:t>
      </w:r>
      <w:r w:rsidR="00E403E0" w:rsidRPr="00050A7D">
        <w:rPr>
          <w:i/>
          <w:lang w:val="el-GR"/>
        </w:rPr>
        <w:fldChar w:fldCharType="end"/>
      </w:r>
      <w:r w:rsidR="00A9669D" w:rsidRPr="00603221">
        <w:rPr>
          <w:lang w:val="el-GR"/>
        </w:rPr>
        <w:t xml:space="preserve"> </w:t>
      </w:r>
      <w:r w:rsidR="00B941FC" w:rsidRPr="00603221">
        <w:rPr>
          <w:lang w:val="el-GR"/>
        </w:rPr>
        <w:t xml:space="preserve">της παρούσας. </w:t>
      </w:r>
    </w:p>
    <w:p w14:paraId="23926891"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42C2401E"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12296A4" w14:textId="77777777" w:rsidR="008338F0" w:rsidRPr="00821852" w:rsidRDefault="00067067">
      <w:pPr>
        <w:rPr>
          <w:b/>
          <w:bCs/>
          <w:lang w:val="el-GR"/>
        </w:rPr>
      </w:pPr>
      <w:r w:rsidRPr="00821852">
        <w:rPr>
          <w:b/>
          <w:bCs/>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14397E61" w14:textId="77777777" w:rsidR="002A7C7B" w:rsidRDefault="002A7C7B" w:rsidP="005F713A">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CB21E0F" w14:textId="77777777" w:rsidR="002A7C7B" w:rsidRDefault="002A7C7B" w:rsidP="002A7C7B">
      <w:pPr>
        <w:pStyle w:val="aff"/>
        <w:tabs>
          <w:tab w:val="left" w:pos="0"/>
          <w:tab w:val="left" w:pos="709"/>
          <w:tab w:val="left" w:pos="1134"/>
        </w:tabs>
        <w:spacing w:before="240"/>
        <w:ind w:left="0"/>
        <w:rPr>
          <w:lang w:val="el-GR"/>
        </w:rPr>
      </w:pPr>
    </w:p>
    <w:p w14:paraId="476B1890" w14:textId="104B1BED" w:rsidR="002A7C7B" w:rsidRPr="002A7C7B" w:rsidRDefault="003355E7" w:rsidP="005F713A">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75C1B">
        <w:rPr>
          <w:lang w:val="el-GR"/>
        </w:rPr>
        <w:t>2.2.3.1</w:t>
      </w:r>
      <w:r w:rsidR="00153F0B" w:rsidRPr="00A334BA">
        <w:rPr>
          <w:lang w:val="el-GR"/>
        </w:rPr>
        <w:fldChar w:fldCharType="end"/>
      </w:r>
      <w:r w:rsidRPr="002A7C7B">
        <w:rPr>
          <w:lang w:val="el-GR"/>
        </w:rPr>
        <w:t xml:space="preserve"> και</w:t>
      </w:r>
      <w:r w:rsidR="00D0173D" w:rsidRPr="00050A7D">
        <w:rPr>
          <w:lang w:val="el-GR"/>
        </w:rPr>
        <w:t xml:space="preserve"> </w:t>
      </w:r>
      <w:r w:rsidR="00D0173D">
        <w:rPr>
          <w:lang w:val="el-GR"/>
        </w:rPr>
        <w:fldChar w:fldCharType="begin"/>
      </w:r>
      <w:r w:rsidR="00D0173D">
        <w:rPr>
          <w:lang w:val="el-GR"/>
        </w:rPr>
        <w:instrText xml:space="preserve"> REF _Ref496540586 \r \h </w:instrText>
      </w:r>
      <w:r w:rsidR="00D0173D">
        <w:rPr>
          <w:lang w:val="el-GR"/>
        </w:rPr>
      </w:r>
      <w:r w:rsidR="00D0173D">
        <w:rPr>
          <w:lang w:val="el-GR"/>
        </w:rPr>
        <w:fldChar w:fldCharType="separate"/>
      </w:r>
      <w:r w:rsidR="00875C1B">
        <w:rPr>
          <w:lang w:val="el-GR"/>
        </w:rPr>
        <w:t>2.2.3.3</w:t>
      </w:r>
      <w:r w:rsidR="00D0173D">
        <w:rPr>
          <w:lang w:val="el-GR"/>
        </w:rPr>
        <w:fldChar w:fldCharType="end"/>
      </w:r>
      <w:r w:rsidRPr="002A7C7B">
        <w:rPr>
          <w:lang w:val="el-GR"/>
        </w:rPr>
        <w:t xml:space="preserve"> </w:t>
      </w:r>
      <w:r w:rsidR="00D0173D" w:rsidRPr="00050A7D">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E579C1C" w14:textId="77777777" w:rsidR="00C535AC" w:rsidRPr="00603221" w:rsidRDefault="00C535AC" w:rsidP="00C535AC">
      <w:pPr>
        <w:pStyle w:val="aff"/>
        <w:rPr>
          <w:b/>
          <w:bCs/>
          <w:lang w:val="el-GR"/>
        </w:rPr>
      </w:pPr>
    </w:p>
    <w:p w14:paraId="220CA62E" w14:textId="77777777" w:rsidR="008338F0" w:rsidRPr="00603221" w:rsidRDefault="003355E7" w:rsidP="005F713A">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4FFB8A" w14:textId="77777777" w:rsidR="00C535AC" w:rsidRPr="00603221" w:rsidRDefault="00C535AC" w:rsidP="00C535AC">
      <w:pPr>
        <w:pStyle w:val="aff"/>
        <w:rPr>
          <w:b/>
          <w:bCs/>
          <w:color w:val="000000"/>
          <w:lang w:val="el-GR"/>
        </w:rPr>
      </w:pPr>
    </w:p>
    <w:p w14:paraId="4971CC40" w14:textId="77777777" w:rsidR="008338F0" w:rsidRPr="00821852" w:rsidRDefault="003355E7" w:rsidP="005F713A">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5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51"/>
    </w:p>
    <w:p w14:paraId="2DB59B67" w14:textId="77777777" w:rsidR="00D93C0C" w:rsidRPr="00603221" w:rsidRDefault="00D93C0C" w:rsidP="00603221">
      <w:pPr>
        <w:pStyle w:val="aff"/>
        <w:rPr>
          <w:color w:val="000000"/>
          <w:lang w:val="el-GR"/>
        </w:rPr>
      </w:pPr>
    </w:p>
    <w:p w14:paraId="2B178454" w14:textId="5361715E" w:rsidR="008338F0" w:rsidRPr="00603221" w:rsidRDefault="003355E7" w:rsidP="003329FF">
      <w:pPr>
        <w:pStyle w:val="3"/>
        <w:numPr>
          <w:ilvl w:val="0"/>
          <w:numId w:val="0"/>
        </w:numPr>
        <w:ind w:left="720" w:hanging="720"/>
        <w:rPr>
          <w:rFonts w:cs="Tahoma"/>
          <w:szCs w:val="22"/>
          <w:lang w:val="el-GR"/>
        </w:rPr>
      </w:pPr>
      <w:bookmarkStart w:id="52" w:name="_Toc86935177"/>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52"/>
      <w:r w:rsidR="00F11417" w:rsidRPr="00603221">
        <w:rPr>
          <w:rFonts w:cs="Tahoma"/>
          <w:szCs w:val="22"/>
          <w:lang w:val="el-GR"/>
        </w:rPr>
        <w:t xml:space="preserve"> </w:t>
      </w:r>
    </w:p>
    <w:p w14:paraId="64D7CBC7" w14:textId="31E9D942" w:rsidR="008338F0" w:rsidRPr="00603221" w:rsidDel="00893E05" w:rsidRDefault="003355E7" w:rsidP="003329FF">
      <w:pPr>
        <w:pStyle w:val="3"/>
        <w:rPr>
          <w:lang w:val="el-GR"/>
        </w:rPr>
      </w:pPr>
      <w:bookmarkStart w:id="53" w:name="_Toc76983428"/>
      <w:bookmarkStart w:id="54" w:name="_Ref74510337"/>
      <w:bookmarkStart w:id="55" w:name="_Toc86935178"/>
      <w:bookmarkEnd w:id="53"/>
      <w:r w:rsidRPr="00603221" w:rsidDel="00893E05">
        <w:rPr>
          <w:lang w:val="el-GR"/>
        </w:rPr>
        <w:t>Καταλληλόλητα άσκησης επαγγελματικής δραστηριότητας</w:t>
      </w:r>
      <w:bookmarkEnd w:id="54"/>
      <w:bookmarkEnd w:id="55"/>
      <w:r w:rsidRPr="00603221" w:rsidDel="00893E05">
        <w:rPr>
          <w:lang w:val="el-GR"/>
        </w:rPr>
        <w:t xml:space="preserve"> </w:t>
      </w:r>
    </w:p>
    <w:p w14:paraId="564F65A2" w14:textId="0A363AD0" w:rsidR="0073775C" w:rsidRPr="00BE6F4C" w:rsidRDefault="00F86B7A" w:rsidP="0073775C">
      <w:pPr>
        <w:pStyle w:val="aff"/>
        <w:ind w:left="0"/>
        <w:rPr>
          <w:i/>
          <w:iCs/>
          <w:color w:val="5B9BD5"/>
          <w:lang w:val="el-GR" w:eastAsia="en-US"/>
        </w:rPr>
      </w:pPr>
      <w:r w:rsidRPr="00ED42C6"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73775C">
        <w:rPr>
          <w:lang w:val="el-GR"/>
        </w:rPr>
        <w:t>της παρούσας, ήτοι να δραστηριοποιούνται στο χώρο παροχής συμβουλευτικών υπηρεσιών</w:t>
      </w:r>
      <w:r w:rsidR="008B3B4E">
        <w:rPr>
          <w:lang w:val="el-GR"/>
        </w:rPr>
        <w:t xml:space="preserve"> </w:t>
      </w:r>
      <w:r w:rsidR="008B3B4E" w:rsidRPr="00050A7D">
        <w:rPr>
          <w:lang w:val="el-GR"/>
        </w:rPr>
        <w:t>σε θέματα Τεχνολογιών Πληροφορικής και Επικοινωνιών</w:t>
      </w:r>
      <w:r w:rsidR="0073775C" w:rsidRPr="00050A7D">
        <w:rPr>
          <w:lang w:val="el-GR"/>
        </w:rPr>
        <w:t>.</w:t>
      </w:r>
    </w:p>
    <w:p w14:paraId="1A9EDCFF" w14:textId="77777777" w:rsidR="007E243D" w:rsidRPr="0095414C" w:rsidRDefault="007E243D" w:rsidP="0095414C">
      <w:pPr>
        <w:rPr>
          <w:lang w:val="el-GR"/>
        </w:rPr>
      </w:pPr>
      <w:r w:rsidRPr="0095414C"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95414C">
        <w:rPr>
          <w:lang w:val="el-GR"/>
        </w:rPr>
        <w:t xml:space="preserve">ή εμπορικά </w:t>
      </w:r>
      <w:r w:rsidRPr="0095414C"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5B90DD9B" w14:textId="77777777" w:rsidR="00BE6F4C" w:rsidRPr="0095414C" w:rsidDel="00893E05" w:rsidRDefault="00BE6F4C" w:rsidP="0095414C">
      <w:pPr>
        <w:rPr>
          <w:lang w:val="el-GR"/>
        </w:rPr>
      </w:pPr>
      <w:r w:rsidRPr="0095414C" w:rsidDel="00893E05">
        <w:rPr>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CC46FB7" w14:textId="77777777" w:rsidR="00722D14" w:rsidRPr="0095414C" w:rsidRDefault="00BE6F4C" w:rsidP="0095414C">
      <w:pPr>
        <w:rPr>
          <w:lang w:val="el-GR"/>
        </w:rPr>
      </w:pPr>
      <w:r w:rsidRPr="009541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95414C">
        <w:rPr>
          <w:lang w:val="el-GR"/>
        </w:rPr>
        <w:t>.</w:t>
      </w:r>
    </w:p>
    <w:p w14:paraId="48ACE846" w14:textId="77777777" w:rsidR="00BE6F4C" w:rsidRPr="0095414C" w:rsidDel="00893E05" w:rsidRDefault="00722D14" w:rsidP="0095414C">
      <w:pPr>
        <w:rPr>
          <w:lang w:val="el-GR"/>
        </w:rPr>
      </w:pPr>
      <w:r w:rsidRPr="0095414C">
        <w:rPr>
          <w:lang w:val="el-GR"/>
        </w:rPr>
        <w:t>Στην περίπτωση ένωσης οικονομικών φορέων</w:t>
      </w:r>
      <w:r w:rsidR="00BE6F4C" w:rsidRPr="0095414C" w:rsidDel="00893E05">
        <w:rPr>
          <w:lang w:val="el-GR"/>
        </w:rPr>
        <w:t xml:space="preserve"> </w:t>
      </w:r>
      <w:r w:rsidRPr="0095414C">
        <w:rPr>
          <w:lang w:val="el-GR"/>
        </w:rPr>
        <w:t xml:space="preserve">η καταλληλότητα άσκησης επαγγελματικής δραστηριότητας απαιτείται να καλύπτεται σωρευτικά από τα μέλη της ένωσης. </w:t>
      </w:r>
      <w:r w:rsidR="00BE6F4C" w:rsidRPr="0095414C" w:rsidDel="00893E05">
        <w:rPr>
          <w:lang w:val="el-GR"/>
        </w:rPr>
        <w:t xml:space="preserve">  </w:t>
      </w:r>
    </w:p>
    <w:p w14:paraId="2C579C7F" w14:textId="2F485D52" w:rsidR="008338F0" w:rsidRPr="00603221" w:rsidRDefault="003355E7" w:rsidP="00966FED">
      <w:pPr>
        <w:pStyle w:val="3"/>
        <w:rPr>
          <w:lang w:val="el-GR"/>
        </w:rPr>
      </w:pPr>
      <w:bookmarkStart w:id="56" w:name="_Toc74566826"/>
      <w:bookmarkStart w:id="57" w:name="_Ref496541309"/>
      <w:bookmarkStart w:id="58" w:name="_Ref496541508"/>
      <w:bookmarkStart w:id="59" w:name="_Toc86935179"/>
      <w:bookmarkEnd w:id="56"/>
      <w:r w:rsidRPr="00603221">
        <w:rPr>
          <w:lang w:val="el-GR"/>
        </w:rPr>
        <w:t>Οικονομική και χρηματοοικονομική επάρκεια</w:t>
      </w:r>
      <w:bookmarkEnd w:id="57"/>
      <w:bookmarkEnd w:id="58"/>
      <w:bookmarkEnd w:id="59"/>
    </w:p>
    <w:p w14:paraId="381B9086" w14:textId="52C73375" w:rsidR="00573AFF" w:rsidRPr="00573AFF" w:rsidRDefault="00573AFF" w:rsidP="005F713A">
      <w:pPr>
        <w:numPr>
          <w:ilvl w:val="3"/>
          <w:numId w:val="18"/>
        </w:numPr>
        <w:ind w:left="0" w:firstLine="0"/>
        <w:contextualSpacing/>
        <w:rPr>
          <w:b/>
          <w:bCs/>
          <w:i/>
          <w:iCs/>
          <w:color w:val="5B9BD5"/>
          <w:lang w:val="el-GR" w:eastAsia="en-US"/>
        </w:rPr>
      </w:pPr>
      <w:r w:rsidRPr="00573AFF">
        <w:rPr>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933B28">
        <w:rPr>
          <w:bCs/>
          <w:lang w:val="el-GR"/>
        </w:rPr>
        <w:t>8</w:t>
      </w:r>
      <w:r w:rsidRPr="00573AFF">
        <w:rPr>
          <w:bCs/>
          <w:lang w:val="el-GR"/>
        </w:rPr>
        <w:t>-201</w:t>
      </w:r>
      <w:r w:rsidR="00933B28">
        <w:rPr>
          <w:bCs/>
          <w:lang w:val="el-GR"/>
        </w:rPr>
        <w:t>9</w:t>
      </w:r>
      <w:r w:rsidRPr="00573AFF">
        <w:rPr>
          <w:bCs/>
          <w:lang w:val="el-GR"/>
        </w:rPr>
        <w:t>-20</w:t>
      </w:r>
      <w:r w:rsidR="00933B28">
        <w:rPr>
          <w:bCs/>
          <w:lang w:val="el-GR"/>
        </w:rPr>
        <w:t>20</w:t>
      </w:r>
      <w:r w:rsidRPr="00573AFF">
        <w:rPr>
          <w:bCs/>
          <w:lang w:val="el-GR"/>
        </w:rPr>
        <w:t>) συνολικά μεγαλύτερο από το 100% του προϋπολογισμού του υπό ανάθεση Έργου μη περιλαμβανομένης της προαίρεσης και του ΦΠΑ.</w:t>
      </w:r>
    </w:p>
    <w:p w14:paraId="74760106" w14:textId="77777777" w:rsidR="0073775C" w:rsidRDefault="0073775C" w:rsidP="00722D14">
      <w:pPr>
        <w:rPr>
          <w:lang w:val="el-GR"/>
        </w:rPr>
      </w:pPr>
    </w:p>
    <w:p w14:paraId="3028A872" w14:textId="625510E5"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22D2F861" w14:textId="77777777" w:rsidR="00722D14" w:rsidRPr="00821852" w:rsidRDefault="00722D14" w:rsidP="00821852">
      <w:pPr>
        <w:rPr>
          <w:lang w:val="el-GR" w:eastAsia="en-US"/>
        </w:rPr>
      </w:pPr>
    </w:p>
    <w:p w14:paraId="1380CE6D" w14:textId="32F51623" w:rsidR="00CC2818" w:rsidRPr="006E6191" w:rsidRDefault="00CC2818" w:rsidP="00702489">
      <w:pPr>
        <w:pStyle w:val="3"/>
        <w:rPr>
          <w:lang w:val="el-GR" w:eastAsia="en-US"/>
        </w:rPr>
      </w:pPr>
      <w:bookmarkStart w:id="60" w:name="_Ref78555424"/>
      <w:bookmarkStart w:id="61" w:name="_Ref78555534"/>
      <w:bookmarkStart w:id="62" w:name="_Ref78555547"/>
      <w:bookmarkStart w:id="63" w:name="_Ref78555605"/>
      <w:bookmarkStart w:id="64" w:name="_Ref81838386"/>
      <w:bookmarkStart w:id="65" w:name="_Ref81909326"/>
      <w:bookmarkStart w:id="66" w:name="_Toc86935180"/>
      <w:r w:rsidRPr="00CC2818">
        <w:rPr>
          <w:lang w:val="el-GR" w:eastAsia="en-US"/>
        </w:rPr>
        <w:t>Επαγγελματική Ικανότητα – Ομάδα Έργου</w:t>
      </w:r>
      <w:bookmarkEnd w:id="60"/>
      <w:bookmarkEnd w:id="61"/>
      <w:bookmarkEnd w:id="62"/>
      <w:bookmarkEnd w:id="63"/>
      <w:bookmarkEnd w:id="64"/>
      <w:bookmarkEnd w:id="65"/>
      <w:bookmarkEnd w:id="66"/>
    </w:p>
    <w:p w14:paraId="4F7BF94C" w14:textId="77777777" w:rsidR="000A5527" w:rsidRPr="004E46BC" w:rsidRDefault="000A5527" w:rsidP="000A5527">
      <w:pPr>
        <w:spacing w:before="120"/>
        <w:rPr>
          <w:lang w:val="el-GR"/>
        </w:rPr>
      </w:pPr>
      <w:bookmarkStart w:id="67" w:name="_Ref40965313"/>
      <w:r w:rsidRPr="004E46BC">
        <w:rPr>
          <w:bCs/>
          <w:lang w:val="el-GR"/>
        </w:rPr>
        <w:t xml:space="preserve">Οι οικονομικοί φορείς που συμμετέχουν στη διαδικασία σύναψης της παρούσας απαιτείται να διαθέτουν </w:t>
      </w:r>
      <w:r w:rsidRPr="004E46BC">
        <w:rPr>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6217C04F" w14:textId="77777777" w:rsidR="000A5527" w:rsidRPr="004E46BC" w:rsidRDefault="000A5527" w:rsidP="000A5527">
      <w:pPr>
        <w:spacing w:before="120"/>
        <w:rPr>
          <w:lang w:val="el-GR"/>
        </w:rPr>
      </w:pPr>
      <w:r w:rsidRPr="004E46BC">
        <w:rPr>
          <w:lang w:val="el-GR"/>
        </w:rPr>
        <w:t>Συγκεκριμένα απαιτείται:</w:t>
      </w:r>
    </w:p>
    <w:p w14:paraId="30187691" w14:textId="0D78803F" w:rsidR="00702489" w:rsidRPr="00745682" w:rsidRDefault="00702489" w:rsidP="00050A7D">
      <w:pPr>
        <w:pStyle w:val="4"/>
        <w:rPr>
          <w:lang w:val="el-GR"/>
        </w:rPr>
      </w:pPr>
      <w:bookmarkStart w:id="68" w:name="_Ref83647798"/>
      <w:bookmarkStart w:id="69" w:name="_Toc86935181"/>
      <w:r w:rsidRPr="00702489">
        <w:rPr>
          <w:lang w:val="el-GR"/>
        </w:rPr>
        <w:t>Επαγγελματική Ικανότητα</w:t>
      </w:r>
      <w:bookmarkEnd w:id="68"/>
      <w:bookmarkEnd w:id="69"/>
      <w:r w:rsidRPr="00702489">
        <w:rPr>
          <w:lang w:val="el-GR"/>
        </w:rPr>
        <w:t xml:space="preserve"> </w:t>
      </w:r>
    </w:p>
    <w:p w14:paraId="4DA1065F" w14:textId="5C7FDB99" w:rsidR="00E349B6" w:rsidRDefault="000A5527" w:rsidP="000A5527">
      <w:pPr>
        <w:spacing w:before="120"/>
        <w:rPr>
          <w:lang w:val="el-GR"/>
        </w:rPr>
      </w:pPr>
      <w:r w:rsidRPr="004E46BC">
        <w:rPr>
          <w:lang w:val="el-GR"/>
        </w:rPr>
        <w:t xml:space="preserve">Κατά τα τελευταία </w:t>
      </w:r>
      <w:r w:rsidRPr="004E46BC">
        <w:rPr>
          <w:b/>
          <w:lang w:val="el-GR"/>
        </w:rPr>
        <w:t>τρία (3) έτη</w:t>
      </w:r>
      <w:r w:rsidRPr="004E46BC">
        <w:rPr>
          <w:lang w:val="el-GR"/>
        </w:rPr>
        <w:t xml:space="preserve"> να έχουν υλοποιήσει </w:t>
      </w:r>
    </w:p>
    <w:p w14:paraId="44397F86" w14:textId="3DAE55E4" w:rsidR="000A5527" w:rsidRPr="00E349B6" w:rsidRDefault="00702489" w:rsidP="00E349B6">
      <w:pPr>
        <w:spacing w:before="120"/>
        <w:rPr>
          <w:lang w:val="el-GR"/>
        </w:rPr>
      </w:pPr>
      <w:r>
        <w:rPr>
          <w:b/>
          <w:bCs/>
          <w:lang w:val="el-GR"/>
        </w:rPr>
        <w:t>Ι)</w:t>
      </w:r>
      <w:r w:rsidR="00E349B6">
        <w:rPr>
          <w:b/>
          <w:bCs/>
          <w:lang w:val="el-GR"/>
        </w:rPr>
        <w:t xml:space="preserve"> </w:t>
      </w:r>
      <w:r w:rsidR="000A5527" w:rsidRPr="00E349B6">
        <w:rPr>
          <w:b/>
          <w:bCs/>
          <w:lang w:val="el-GR"/>
        </w:rPr>
        <w:t>τουλάχιστον</w:t>
      </w:r>
      <w:r w:rsidR="000A5527" w:rsidRPr="00E349B6">
        <w:rPr>
          <w:lang w:val="el-GR"/>
        </w:rPr>
        <w:t xml:space="preserve"> </w:t>
      </w:r>
      <w:r w:rsidR="000A5527" w:rsidRPr="00E349B6">
        <w:rPr>
          <w:b/>
          <w:bCs/>
          <w:lang w:val="el-GR"/>
        </w:rPr>
        <w:t xml:space="preserve">ένα (1) ή και περισσότερα </w:t>
      </w:r>
      <w:r w:rsidR="000A5527" w:rsidRPr="00E349B6">
        <w:rPr>
          <w:lang w:val="el-GR"/>
        </w:rPr>
        <w:t>ολοκληρωμένα έργα τα οποία να καλύπτουν αθροιστικά τα παρακάτω αντικείμενα :</w:t>
      </w:r>
    </w:p>
    <w:p w14:paraId="6CDE15F0" w14:textId="295A16AD" w:rsidR="000A5527" w:rsidRPr="004E46BC" w:rsidRDefault="000A5527" w:rsidP="005F713A">
      <w:pPr>
        <w:numPr>
          <w:ilvl w:val="0"/>
          <w:numId w:val="23"/>
        </w:numPr>
        <w:spacing w:before="120"/>
        <w:rPr>
          <w:lang w:val="el-GR"/>
        </w:rPr>
      </w:pPr>
      <w:r w:rsidRPr="004E46BC">
        <w:rPr>
          <w:lang w:val="el-GR"/>
        </w:rPr>
        <w:t>Διαχείριση υλοποίησης ή/και ωρίμανσης Έργου/ων ΤΠΕ, συνολικού προϋπολογισμού μεγαλύτερου των</w:t>
      </w:r>
      <w:r w:rsidR="00476E2A">
        <w:rPr>
          <w:lang w:val="el-GR"/>
        </w:rPr>
        <w:t xml:space="preserve"> 10.000.000 </w:t>
      </w:r>
      <w:r w:rsidRPr="004E46BC">
        <w:rPr>
          <w:lang w:val="el-GR"/>
        </w:rPr>
        <w:t>€</w:t>
      </w:r>
    </w:p>
    <w:p w14:paraId="1EFC855C" w14:textId="7535E489" w:rsidR="000A5527" w:rsidRDefault="000A5527" w:rsidP="005F713A">
      <w:pPr>
        <w:numPr>
          <w:ilvl w:val="0"/>
          <w:numId w:val="23"/>
        </w:numPr>
        <w:spacing w:before="120"/>
        <w:rPr>
          <w:lang w:val="el-GR"/>
        </w:rPr>
      </w:pPr>
      <w:r w:rsidRPr="004E46BC">
        <w:rPr>
          <w:lang w:val="el-GR"/>
        </w:rPr>
        <w:t>Λειτουργία Γραφείου Υποστήριξης  Προγραμμάτων/Έργων ή και επιχειρησιακών διαδικασιών οργανικής μονάδας Δημόσιου ή Ιδιωτικού Φορέα (</w:t>
      </w:r>
      <w:r w:rsidRPr="004E46BC">
        <w:rPr>
          <w:lang w:val="en-US"/>
        </w:rPr>
        <w:t>PMO</w:t>
      </w:r>
      <w:r w:rsidRPr="004E46BC">
        <w:rPr>
          <w:lang w:val="el-GR"/>
        </w:rPr>
        <w:t>)</w:t>
      </w:r>
    </w:p>
    <w:p w14:paraId="2E0A87DA" w14:textId="0024B9D4" w:rsidR="00E349B6" w:rsidRPr="00E349B6" w:rsidRDefault="00702489" w:rsidP="00E349B6">
      <w:pPr>
        <w:spacing w:before="120"/>
        <w:rPr>
          <w:b/>
          <w:bCs/>
          <w:lang w:val="el-GR"/>
        </w:rPr>
      </w:pPr>
      <w:r>
        <w:rPr>
          <w:b/>
          <w:bCs/>
          <w:lang w:val="el-GR"/>
        </w:rPr>
        <w:t>ΙΙ</w:t>
      </w:r>
      <w:r w:rsidR="00E349B6">
        <w:rPr>
          <w:b/>
          <w:bCs/>
          <w:lang w:val="el-GR"/>
        </w:rPr>
        <w:t xml:space="preserve">) </w:t>
      </w:r>
      <w:r w:rsidR="008B3B4E">
        <w:rPr>
          <w:b/>
          <w:bCs/>
          <w:lang w:val="el-GR"/>
        </w:rPr>
        <w:t>τ</w:t>
      </w:r>
      <w:r w:rsidR="00E349B6" w:rsidRPr="00E349B6">
        <w:rPr>
          <w:b/>
          <w:bCs/>
          <w:lang w:val="el-GR"/>
        </w:rPr>
        <w:t>ουλάχιστον ένα</w:t>
      </w:r>
      <w:r w:rsidR="008B3B4E">
        <w:rPr>
          <w:b/>
          <w:bCs/>
          <w:lang w:val="el-GR"/>
        </w:rPr>
        <w:t xml:space="preserve"> (1)</w:t>
      </w:r>
      <w:r w:rsidR="00E349B6" w:rsidRPr="00E349B6">
        <w:rPr>
          <w:b/>
          <w:bCs/>
          <w:lang w:val="el-GR"/>
        </w:rPr>
        <w:t xml:space="preserve"> έργο σε κάθε ένα από τα κατωτέρω πεδία. :</w:t>
      </w:r>
    </w:p>
    <w:p w14:paraId="650A8132" w14:textId="77777777" w:rsidR="00E349B6" w:rsidRPr="00E349B6" w:rsidRDefault="00E349B6" w:rsidP="00E349B6">
      <w:pPr>
        <w:numPr>
          <w:ilvl w:val="0"/>
          <w:numId w:val="23"/>
        </w:numPr>
        <w:spacing w:before="120"/>
        <w:rPr>
          <w:lang w:val="el-GR"/>
        </w:rPr>
      </w:pPr>
      <w:r w:rsidRPr="00E349B6">
        <w:rPr>
          <w:lang w:val="el-GR"/>
        </w:rPr>
        <w:t>Υποστήριξη Υποδομών του Δημόσιου τομέα με στόχο την ηλεκτρονική διακυβέρνηση και ανάπτυξη υπηρεσιών Διαδικτύου (web services) για την επίτευξη της Διαλειτουργικότητας μεταξύ των πληροφοριακών συστημάτων της Δημόσιας Διοίκησης</w:t>
      </w:r>
    </w:p>
    <w:p w14:paraId="5F0B548C" w14:textId="77777777" w:rsidR="00E349B6" w:rsidRPr="00E349B6" w:rsidRDefault="00E349B6" w:rsidP="00E349B6">
      <w:pPr>
        <w:numPr>
          <w:ilvl w:val="0"/>
          <w:numId w:val="23"/>
        </w:numPr>
        <w:spacing w:before="120"/>
        <w:rPr>
          <w:lang w:val="el-GR"/>
        </w:rPr>
      </w:pPr>
      <w:r w:rsidRPr="00E349B6">
        <w:rPr>
          <w:lang w:val="el-GR"/>
        </w:rPr>
        <w:t>Υποστήριξη φορέων του δημοσίου τομέα  σε σχεδιασμό/ανασχεδιασμό/προτυποποίηση διαδικασιών  και ανάπτυξη Πληροφοριακών Συστημάτων υποστήριξης</w:t>
      </w:r>
    </w:p>
    <w:p w14:paraId="50B76297" w14:textId="77777777" w:rsidR="00E349B6" w:rsidRPr="00E349B6" w:rsidRDefault="00E349B6" w:rsidP="00E349B6">
      <w:pPr>
        <w:numPr>
          <w:ilvl w:val="0"/>
          <w:numId w:val="23"/>
        </w:numPr>
        <w:spacing w:before="120"/>
        <w:rPr>
          <w:lang w:val="el-GR"/>
        </w:rPr>
      </w:pPr>
      <w:r w:rsidRPr="00E349B6">
        <w:rPr>
          <w:lang w:val="el-GR"/>
        </w:rPr>
        <w:t>Μελέτες εφαρμογής για φορείς του Δημοσίου Τομέα σε ηλεκτρονικοποίηση υπηρεσιών</w:t>
      </w:r>
    </w:p>
    <w:p w14:paraId="01383A4C" w14:textId="247830E9" w:rsidR="00E349B6" w:rsidRPr="00E349B6" w:rsidRDefault="00E349B6" w:rsidP="00E349B6">
      <w:pPr>
        <w:spacing w:before="120"/>
        <w:rPr>
          <w:lang w:val="el-GR"/>
        </w:rPr>
      </w:pPr>
      <w:r w:rsidRPr="00E349B6">
        <w:rPr>
          <w:lang w:val="el-GR"/>
        </w:rPr>
        <w:lastRenderedPageBreak/>
        <w:t xml:space="preserve">Τουλάχιστον ένα έργο από τα ανωτέρω </w:t>
      </w:r>
      <w:r w:rsidR="00702489">
        <w:rPr>
          <w:lang w:val="el-GR"/>
        </w:rPr>
        <w:t>ΙΙ</w:t>
      </w:r>
      <w:r>
        <w:rPr>
          <w:lang w:val="el-GR"/>
        </w:rPr>
        <w:t>)</w:t>
      </w:r>
      <w:r w:rsidRPr="00E349B6">
        <w:rPr>
          <w:lang w:val="el-GR"/>
        </w:rPr>
        <w:t xml:space="preserve"> πεδία θα πρέπει να έχει προϋπολογισμό ύψους 75% ή μεγαλύτερο του προϋπολογισμού του παρόντος διαγωνισμού</w:t>
      </w:r>
      <w:r w:rsidR="0073775C">
        <w:rPr>
          <w:lang w:val="el-GR"/>
        </w:rPr>
        <w:t xml:space="preserve"> (</w:t>
      </w:r>
      <w:r w:rsidR="0073775C" w:rsidRPr="00573AFF">
        <w:rPr>
          <w:bCs/>
          <w:lang w:val="el-GR"/>
        </w:rPr>
        <w:t>μη περιλαμβανομένης της προαίρεσης και του ΦΠΑ.</w:t>
      </w:r>
      <w:r w:rsidR="0073775C">
        <w:rPr>
          <w:lang w:val="el-GR"/>
        </w:rPr>
        <w:t>)</w:t>
      </w:r>
      <w:r w:rsidRPr="00E349B6">
        <w:rPr>
          <w:lang w:val="el-GR"/>
        </w:rPr>
        <w:t xml:space="preserve">. </w:t>
      </w:r>
    </w:p>
    <w:p w14:paraId="2F8D554E" w14:textId="4B8C52CF" w:rsidR="00E349B6" w:rsidRDefault="00E349B6" w:rsidP="00E349B6">
      <w:pPr>
        <w:spacing w:before="120"/>
        <w:rPr>
          <w:lang w:val="el-GR"/>
        </w:rPr>
      </w:pPr>
    </w:p>
    <w:p w14:paraId="6151AA89" w14:textId="150833B9" w:rsidR="00E349B6" w:rsidRDefault="00E349B6" w:rsidP="00E349B6">
      <w:pPr>
        <w:spacing w:before="120"/>
        <w:rPr>
          <w:lang w:val="el-GR"/>
        </w:rPr>
      </w:pPr>
      <w:r w:rsidRPr="00E349B6">
        <w:rPr>
          <w:lang w:val="el-GR"/>
        </w:rPr>
        <w:t>Σε περίπτωση ένωσης οικονομικών φορέων, οι παραπάνω ελάχιστες απαιτήσεις μπορούν να καλύπτονται αθροιστικά από όλα τα μέλη της ένωσης</w:t>
      </w:r>
    </w:p>
    <w:p w14:paraId="5894E6EC" w14:textId="77777777" w:rsidR="000A5527" w:rsidRPr="00ED42C6" w:rsidRDefault="000A5527" w:rsidP="000A5527">
      <w:pPr>
        <w:spacing w:before="120"/>
        <w:rPr>
          <w:lang w:val="el-GR"/>
        </w:rPr>
      </w:pPr>
    </w:p>
    <w:p w14:paraId="4122A7AA" w14:textId="77777777" w:rsidR="00CC2818" w:rsidRDefault="00CC2818" w:rsidP="008E43C4">
      <w:pPr>
        <w:rPr>
          <w:lang w:val="el-GR"/>
        </w:rPr>
      </w:pPr>
    </w:p>
    <w:p w14:paraId="0906B6EF" w14:textId="38899D0D" w:rsidR="00573AFF" w:rsidRPr="00745682" w:rsidRDefault="00573AFF" w:rsidP="00050A7D">
      <w:pPr>
        <w:pStyle w:val="4"/>
        <w:rPr>
          <w:lang w:val="el-GR"/>
        </w:rPr>
      </w:pPr>
      <w:bookmarkStart w:id="70" w:name="_Toc61617742"/>
      <w:bookmarkStart w:id="71" w:name="_Ref83647810"/>
      <w:bookmarkStart w:id="72" w:name="_Toc86935182"/>
      <w:bookmarkEnd w:id="67"/>
      <w:r w:rsidRPr="00573AFF">
        <w:rPr>
          <w:lang w:val="el-GR"/>
        </w:rPr>
        <w:t>Ομάδα Έργου</w:t>
      </w:r>
      <w:bookmarkEnd w:id="70"/>
      <w:bookmarkEnd w:id="71"/>
      <w:bookmarkEnd w:id="72"/>
    </w:p>
    <w:p w14:paraId="61A4A06D" w14:textId="77777777" w:rsidR="00573AFF" w:rsidRPr="00573AFF" w:rsidRDefault="00573AFF" w:rsidP="00573AFF">
      <w:pPr>
        <w:spacing w:before="120"/>
        <w:rPr>
          <w:szCs w:val="24"/>
          <w:lang w:val="el-GR"/>
        </w:rPr>
      </w:pPr>
      <w:r w:rsidRPr="00573AFF">
        <w:rPr>
          <w:bCs/>
          <w:lang w:val="el-GR"/>
        </w:rPr>
        <w:t>Ο υποψήφιος Ανάδοχος θα πρέπει να πληροί και να τεκμηριώνει επαρκώς, με ποινή αποκλεισμού, τις παρακάτω ελάχιστες προϋποθέσεις συμμετοχής στο Διαγωνισμό:</w:t>
      </w:r>
    </w:p>
    <w:p w14:paraId="755039C7" w14:textId="6F8B3924" w:rsidR="00573AFF" w:rsidRPr="00573AFF" w:rsidRDefault="00573AFF" w:rsidP="005F713A">
      <w:pPr>
        <w:numPr>
          <w:ilvl w:val="0"/>
          <w:numId w:val="29"/>
        </w:numPr>
        <w:pBdr>
          <w:top w:val="nil"/>
          <w:left w:val="nil"/>
          <w:bottom w:val="nil"/>
          <w:right w:val="nil"/>
          <w:between w:val="nil"/>
          <w:bar w:val="nil"/>
        </w:pBdr>
        <w:suppressAutoHyphens w:val="0"/>
        <w:spacing w:after="0"/>
        <w:contextualSpacing/>
        <w:rPr>
          <w:szCs w:val="24"/>
          <w:lang w:val="el-GR"/>
        </w:rPr>
      </w:pPr>
      <w:r w:rsidRPr="00573AFF">
        <w:rPr>
          <w:szCs w:val="24"/>
          <w:lang w:val="el-GR"/>
        </w:rPr>
        <w:t xml:space="preserve">Να </w:t>
      </w:r>
      <w:r w:rsidR="0073775C" w:rsidRPr="00573AFF">
        <w:rPr>
          <w:szCs w:val="24"/>
          <w:lang w:val="el-GR"/>
        </w:rPr>
        <w:t>διαθέτει</w:t>
      </w:r>
      <w:r w:rsidRPr="00573AFF">
        <w:rPr>
          <w:szCs w:val="24"/>
          <w:lang w:val="el-GR"/>
        </w:rPr>
        <w:t xml:space="preserve"> Ομάδα Έργου με στελέχη επαρκή σε πλήθος και δεξιότητες για την ανάληψη του Έργου, η οποία να αποτελείται τουλάχιστον από: </w:t>
      </w:r>
    </w:p>
    <w:p w14:paraId="21C56DA6" w14:textId="24994E61" w:rsidR="00573AFF" w:rsidRPr="00573AFF" w:rsidRDefault="00573AFF" w:rsidP="005F713A">
      <w:pPr>
        <w:numPr>
          <w:ilvl w:val="0"/>
          <w:numId w:val="30"/>
        </w:numPr>
        <w:pBdr>
          <w:top w:val="nil"/>
          <w:left w:val="nil"/>
          <w:bottom w:val="nil"/>
          <w:right w:val="nil"/>
          <w:between w:val="nil"/>
          <w:bar w:val="nil"/>
        </w:pBdr>
        <w:suppressAutoHyphens w:val="0"/>
        <w:spacing w:after="0"/>
        <w:ind w:left="993" w:hanging="284"/>
        <w:contextualSpacing/>
        <w:rPr>
          <w:szCs w:val="24"/>
          <w:lang w:val="el-GR"/>
        </w:rPr>
      </w:pPr>
      <w:r w:rsidRPr="00573AFF">
        <w:rPr>
          <w:szCs w:val="24"/>
          <w:lang w:val="el-GR"/>
        </w:rPr>
        <w:t>ένα</w:t>
      </w:r>
      <w:r w:rsidR="00E91602">
        <w:rPr>
          <w:szCs w:val="24"/>
          <w:lang w:val="el-GR"/>
        </w:rPr>
        <w:t>ν</w:t>
      </w:r>
      <w:r w:rsidRPr="00573AFF">
        <w:rPr>
          <w:szCs w:val="24"/>
          <w:lang w:val="el-GR"/>
        </w:rPr>
        <w:t xml:space="preserve"> </w:t>
      </w:r>
      <w:r w:rsidRPr="00573AFF">
        <w:rPr>
          <w:b/>
          <w:bCs/>
          <w:szCs w:val="24"/>
          <w:lang w:val="el-GR"/>
        </w:rPr>
        <w:t>Υπεύθυνο Έργου</w:t>
      </w:r>
      <w:r w:rsidR="00E91602" w:rsidRPr="00B35596">
        <w:rPr>
          <w:szCs w:val="24"/>
          <w:lang w:val="el-GR"/>
        </w:rPr>
        <w:t xml:space="preserve">, </w:t>
      </w:r>
      <w:r w:rsidR="00E91602">
        <w:rPr>
          <w:szCs w:val="24"/>
          <w:lang w:val="en-US"/>
        </w:rPr>
        <w:t>o</w:t>
      </w:r>
      <w:r w:rsidR="00E91602" w:rsidRPr="00B35596">
        <w:rPr>
          <w:szCs w:val="24"/>
          <w:lang w:val="el-GR"/>
        </w:rPr>
        <w:t xml:space="preserve"> </w:t>
      </w:r>
      <w:r w:rsidR="00E91602">
        <w:rPr>
          <w:szCs w:val="24"/>
          <w:lang w:val="el-GR"/>
        </w:rPr>
        <w:t xml:space="preserve">οποίος </w:t>
      </w:r>
      <w:r w:rsidRPr="00573AFF">
        <w:rPr>
          <w:szCs w:val="24"/>
          <w:lang w:val="el-GR"/>
        </w:rPr>
        <w:t>θα διαθέτει:</w:t>
      </w:r>
    </w:p>
    <w:p w14:paraId="2E0C3194" w14:textId="716F5D9A"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Πτυχίο και μεταπτυχιακό ανώτατης εκπαίδευσης στον τομέα της πληροφορικής ή των θετικών επιστημών</w:t>
      </w:r>
      <w:r w:rsidR="00050A7D">
        <w:rPr>
          <w:szCs w:val="24"/>
          <w:lang w:val="el-GR"/>
        </w:rPr>
        <w:t xml:space="preserve"> ή των οικονομικών επιστημών ή </w:t>
      </w:r>
      <w:r w:rsidR="00156D40">
        <w:rPr>
          <w:szCs w:val="24"/>
          <w:lang w:val="el-GR"/>
        </w:rPr>
        <w:t>της διοίκησης επιχειρήσεων</w:t>
      </w:r>
    </w:p>
    <w:p w14:paraId="24D6BE0E"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15ετή γενική επαγγελματική εμπειρία</w:t>
      </w:r>
    </w:p>
    <w:p w14:paraId="5D45D6E8"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10ετή εμπειρία στη Διαχείριση έργων ΤΠΕ</w:t>
      </w:r>
    </w:p>
    <w:p w14:paraId="5B52687B" w14:textId="3BD9F850"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εμπειρία ως υπεύθυνου έργου, σε τουλάχιστον</w:t>
      </w:r>
      <w:r w:rsidR="00E349B6" w:rsidRPr="00E349B6">
        <w:rPr>
          <w:lang w:val="el-GR"/>
        </w:rPr>
        <w:t xml:space="preserve"> </w:t>
      </w:r>
      <w:r w:rsidR="00A44090">
        <w:rPr>
          <w:lang w:val="el-GR"/>
        </w:rPr>
        <w:t>τρία</w:t>
      </w:r>
      <w:r w:rsidR="00A44090" w:rsidRPr="00E349B6">
        <w:rPr>
          <w:lang w:val="el-GR"/>
        </w:rPr>
        <w:t xml:space="preserve"> </w:t>
      </w:r>
      <w:r w:rsidR="00E349B6" w:rsidRPr="00E349B6">
        <w:rPr>
          <w:lang w:val="el-GR"/>
        </w:rPr>
        <w:t>(</w:t>
      </w:r>
      <w:r w:rsidR="00A44090">
        <w:rPr>
          <w:lang w:val="el-GR"/>
        </w:rPr>
        <w:t>3</w:t>
      </w:r>
      <w:r w:rsidR="00E349B6" w:rsidRPr="00E349B6">
        <w:rPr>
          <w:lang w:val="el-GR"/>
        </w:rPr>
        <w:t>) έργα συναφούς αντικειμένου με το προκηρυσσόμενο</w:t>
      </w:r>
      <w:r w:rsidRPr="00573AFF">
        <w:rPr>
          <w:szCs w:val="24"/>
          <w:lang w:val="el-GR"/>
        </w:rPr>
        <w:t>.</w:t>
      </w:r>
    </w:p>
    <w:p w14:paraId="037F2D99" w14:textId="16803C03" w:rsidR="00573AFF" w:rsidRPr="00573AFF" w:rsidRDefault="00E91602" w:rsidP="005F713A">
      <w:pPr>
        <w:numPr>
          <w:ilvl w:val="0"/>
          <w:numId w:val="30"/>
        </w:numPr>
        <w:pBdr>
          <w:top w:val="nil"/>
          <w:left w:val="nil"/>
          <w:bottom w:val="nil"/>
          <w:right w:val="nil"/>
          <w:between w:val="nil"/>
          <w:bar w:val="nil"/>
        </w:pBdr>
        <w:suppressAutoHyphens w:val="0"/>
        <w:spacing w:after="0"/>
        <w:ind w:left="993" w:hanging="284"/>
        <w:contextualSpacing/>
        <w:rPr>
          <w:szCs w:val="24"/>
          <w:lang w:val="el-GR"/>
        </w:rPr>
      </w:pPr>
      <w:r>
        <w:rPr>
          <w:szCs w:val="24"/>
          <w:lang w:val="el-GR"/>
        </w:rPr>
        <w:t>έ</w:t>
      </w:r>
      <w:r w:rsidR="00573AFF" w:rsidRPr="00573AFF">
        <w:rPr>
          <w:szCs w:val="24"/>
          <w:lang w:val="el-GR"/>
        </w:rPr>
        <w:t xml:space="preserve">ναν </w:t>
      </w:r>
      <w:r w:rsidR="00573AFF" w:rsidRPr="00573AFF">
        <w:rPr>
          <w:b/>
          <w:bCs/>
          <w:szCs w:val="24"/>
          <w:lang w:val="el-GR"/>
        </w:rPr>
        <w:t xml:space="preserve">Αναπληρωτή </w:t>
      </w:r>
      <w:r>
        <w:rPr>
          <w:b/>
          <w:bCs/>
          <w:szCs w:val="24"/>
          <w:lang w:val="el-GR"/>
        </w:rPr>
        <w:t>Υ</w:t>
      </w:r>
      <w:r w:rsidR="00573AFF" w:rsidRPr="00573AFF">
        <w:rPr>
          <w:b/>
          <w:bCs/>
          <w:szCs w:val="24"/>
          <w:lang w:val="el-GR"/>
        </w:rPr>
        <w:t xml:space="preserve">πεύθυνο </w:t>
      </w:r>
      <w:r>
        <w:rPr>
          <w:b/>
          <w:bCs/>
          <w:szCs w:val="24"/>
          <w:lang w:val="el-GR"/>
        </w:rPr>
        <w:t>Έ</w:t>
      </w:r>
      <w:r w:rsidR="00573AFF" w:rsidRPr="00573AFF">
        <w:rPr>
          <w:b/>
          <w:bCs/>
          <w:szCs w:val="24"/>
          <w:lang w:val="el-GR"/>
        </w:rPr>
        <w:t>ργου</w:t>
      </w:r>
      <w:r w:rsidR="00573AFF" w:rsidRPr="00573AFF">
        <w:rPr>
          <w:szCs w:val="24"/>
          <w:lang w:val="el-GR"/>
        </w:rPr>
        <w:t xml:space="preserve">, </w:t>
      </w:r>
      <w:r>
        <w:rPr>
          <w:szCs w:val="24"/>
          <w:lang w:val="en-US"/>
        </w:rPr>
        <w:t>o</w:t>
      </w:r>
      <w:r w:rsidRPr="00B35596">
        <w:rPr>
          <w:szCs w:val="24"/>
          <w:lang w:val="el-GR"/>
        </w:rPr>
        <w:t xml:space="preserve"> </w:t>
      </w:r>
      <w:r>
        <w:rPr>
          <w:szCs w:val="24"/>
          <w:lang w:val="el-GR"/>
        </w:rPr>
        <w:t xml:space="preserve">οποίος </w:t>
      </w:r>
      <w:r w:rsidR="00573AFF" w:rsidRPr="00573AFF">
        <w:rPr>
          <w:szCs w:val="24"/>
          <w:lang w:val="el-GR"/>
        </w:rPr>
        <w:t xml:space="preserve">θα διαθέτει: </w:t>
      </w:r>
    </w:p>
    <w:p w14:paraId="4105042C" w14:textId="70414C9E"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Πτυχίο και μεταπτυχιακό ανώτατης εκπαίδευσης στον τομέα της πληροφορικής ή των θετικών επιστημών</w:t>
      </w:r>
      <w:r w:rsidR="002A2FC2">
        <w:rPr>
          <w:szCs w:val="24"/>
          <w:lang w:val="el-GR"/>
        </w:rPr>
        <w:t xml:space="preserve"> ή των οικονομικών επιστημών ή της διοίκησης επιχειρήσεων</w:t>
      </w:r>
    </w:p>
    <w:p w14:paraId="787DF1A9" w14:textId="667B89F5"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1</w:t>
      </w:r>
      <w:r w:rsidR="009872FC">
        <w:rPr>
          <w:szCs w:val="24"/>
          <w:lang w:val="el-GR"/>
        </w:rPr>
        <w:t>2</w:t>
      </w:r>
      <w:r w:rsidRPr="00573AFF">
        <w:rPr>
          <w:szCs w:val="24"/>
          <w:lang w:val="el-GR"/>
        </w:rPr>
        <w:t>ετή γενική επαγγελματική εμπειρία</w:t>
      </w:r>
    </w:p>
    <w:p w14:paraId="12ACCCE5"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8ετή εμπειρία στη Διαχείριση έργων ΤΠΕ</w:t>
      </w:r>
    </w:p>
    <w:p w14:paraId="29B9C143" w14:textId="1BA6BBB3" w:rsidR="00573AFF" w:rsidRPr="00573AFF" w:rsidRDefault="00573AFF">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εμπειρία ως υπεύθυνου έργου, σε τουλάχιστον</w:t>
      </w:r>
      <w:r w:rsidR="00A44090">
        <w:rPr>
          <w:szCs w:val="24"/>
          <w:lang w:val="el-GR"/>
        </w:rPr>
        <w:t xml:space="preserve"> </w:t>
      </w:r>
      <w:r w:rsidR="009872FC">
        <w:rPr>
          <w:szCs w:val="24"/>
          <w:lang w:val="el-GR"/>
        </w:rPr>
        <w:t>δύο</w:t>
      </w:r>
      <w:r w:rsidRPr="00573AFF">
        <w:rPr>
          <w:szCs w:val="24"/>
          <w:lang w:val="el-GR"/>
        </w:rPr>
        <w:t xml:space="preserve"> </w:t>
      </w:r>
      <w:r w:rsidR="00A44090">
        <w:rPr>
          <w:szCs w:val="24"/>
          <w:lang w:val="el-GR"/>
        </w:rPr>
        <w:t>(</w:t>
      </w:r>
      <w:r w:rsidR="009872FC">
        <w:rPr>
          <w:szCs w:val="24"/>
          <w:lang w:val="el-GR"/>
        </w:rPr>
        <w:t>2</w:t>
      </w:r>
      <w:r w:rsidR="00A44090">
        <w:rPr>
          <w:szCs w:val="24"/>
          <w:lang w:val="el-GR"/>
        </w:rPr>
        <w:t>)</w:t>
      </w:r>
      <w:r w:rsidRPr="00573AFF">
        <w:rPr>
          <w:szCs w:val="24"/>
          <w:lang w:val="el-GR"/>
        </w:rPr>
        <w:t xml:space="preserve"> έργα </w:t>
      </w:r>
      <w:r w:rsidR="009872FC" w:rsidRPr="00E349B6">
        <w:rPr>
          <w:lang w:val="el-GR"/>
        </w:rPr>
        <w:t>συναφούς αντικειμένου με το προκηρυσσόμενο</w:t>
      </w:r>
      <w:r w:rsidR="009872FC" w:rsidRPr="00573AFF">
        <w:rPr>
          <w:szCs w:val="24"/>
          <w:lang w:val="el-GR"/>
        </w:rPr>
        <w:t>.</w:t>
      </w:r>
    </w:p>
    <w:p w14:paraId="5637F890" w14:textId="508B07FF" w:rsidR="00573AFF" w:rsidRPr="00573AFF" w:rsidRDefault="00573AFF" w:rsidP="005F713A">
      <w:pPr>
        <w:numPr>
          <w:ilvl w:val="0"/>
          <w:numId w:val="30"/>
        </w:numPr>
        <w:pBdr>
          <w:top w:val="nil"/>
          <w:left w:val="nil"/>
          <w:bottom w:val="nil"/>
          <w:right w:val="nil"/>
          <w:between w:val="nil"/>
          <w:bar w:val="nil"/>
        </w:pBdr>
        <w:suppressAutoHyphens w:val="0"/>
        <w:spacing w:after="0"/>
        <w:ind w:left="993" w:hanging="284"/>
        <w:contextualSpacing/>
        <w:rPr>
          <w:szCs w:val="24"/>
          <w:lang w:val="el-GR"/>
        </w:rPr>
      </w:pPr>
      <w:r w:rsidRPr="00573AFF">
        <w:rPr>
          <w:szCs w:val="24"/>
          <w:lang w:val="el-GR"/>
        </w:rPr>
        <w:t>ένα</w:t>
      </w:r>
      <w:r w:rsidR="00E91602">
        <w:rPr>
          <w:szCs w:val="24"/>
          <w:lang w:val="el-GR"/>
        </w:rPr>
        <w:t>ν</w:t>
      </w:r>
      <w:r w:rsidRPr="00573AFF">
        <w:rPr>
          <w:szCs w:val="24"/>
          <w:lang w:val="el-GR"/>
        </w:rPr>
        <w:t xml:space="preserve"> </w:t>
      </w:r>
      <w:r w:rsidRPr="00573AFF">
        <w:rPr>
          <w:b/>
          <w:bCs/>
          <w:szCs w:val="24"/>
          <w:lang w:val="el-GR"/>
        </w:rPr>
        <w:t>Υπεύθυνο ΡΜΟ</w:t>
      </w:r>
      <w:r w:rsidRPr="00573AFF">
        <w:rPr>
          <w:szCs w:val="24"/>
          <w:lang w:val="el-GR"/>
        </w:rPr>
        <w:t xml:space="preserve"> (</w:t>
      </w:r>
      <w:r w:rsidRPr="00573AFF">
        <w:rPr>
          <w:szCs w:val="24"/>
          <w:lang w:val="en-US"/>
        </w:rPr>
        <w:t>Head</w:t>
      </w:r>
      <w:r w:rsidRPr="00573AFF">
        <w:rPr>
          <w:szCs w:val="24"/>
          <w:lang w:val="el-GR"/>
        </w:rPr>
        <w:t xml:space="preserve"> </w:t>
      </w:r>
      <w:r w:rsidRPr="00573AFF">
        <w:rPr>
          <w:szCs w:val="24"/>
          <w:lang w:val="en-US"/>
        </w:rPr>
        <w:t>of</w:t>
      </w:r>
      <w:r w:rsidRPr="00573AFF">
        <w:rPr>
          <w:szCs w:val="24"/>
          <w:lang w:val="el-GR"/>
        </w:rPr>
        <w:t xml:space="preserve"> </w:t>
      </w:r>
      <w:r w:rsidRPr="00573AFF">
        <w:rPr>
          <w:szCs w:val="24"/>
          <w:lang w:val="en-US"/>
        </w:rPr>
        <w:t>PMO</w:t>
      </w:r>
      <w:r w:rsidRPr="00573AFF">
        <w:rPr>
          <w:szCs w:val="24"/>
          <w:lang w:val="el-GR"/>
        </w:rPr>
        <w:t>)</w:t>
      </w:r>
      <w:r w:rsidR="00E91602">
        <w:rPr>
          <w:szCs w:val="24"/>
          <w:lang w:val="el-GR"/>
        </w:rPr>
        <w:t>,</w:t>
      </w:r>
      <w:r w:rsidR="0094714A">
        <w:rPr>
          <w:szCs w:val="24"/>
          <w:lang w:val="el-GR"/>
        </w:rPr>
        <w:t xml:space="preserve"> </w:t>
      </w:r>
      <w:r w:rsidR="00E91602">
        <w:rPr>
          <w:szCs w:val="24"/>
          <w:lang w:val="en-US"/>
        </w:rPr>
        <w:t>o</w:t>
      </w:r>
      <w:r w:rsidR="00E91602" w:rsidRPr="00B35596">
        <w:rPr>
          <w:szCs w:val="24"/>
          <w:lang w:val="el-GR"/>
        </w:rPr>
        <w:t xml:space="preserve"> </w:t>
      </w:r>
      <w:r w:rsidR="00E91602">
        <w:rPr>
          <w:szCs w:val="24"/>
          <w:lang w:val="el-GR"/>
        </w:rPr>
        <w:t xml:space="preserve">οποίος </w:t>
      </w:r>
      <w:r w:rsidRPr="00573AFF">
        <w:rPr>
          <w:szCs w:val="24"/>
          <w:lang w:val="el-GR"/>
        </w:rPr>
        <w:t>θα διαθέτει:</w:t>
      </w:r>
    </w:p>
    <w:p w14:paraId="3C478241"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πτυχίο και μεταπτυχιακό ανώτατης εκπαίδευσης στον τομέα της πληροφορικής ή των θετικών επιστημών ή των οικονομικών ή της διοίκησης επιχειρήσεων</w:t>
      </w:r>
    </w:p>
    <w:p w14:paraId="1E5CDE91"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15ετή γενική επαγγελματική εμπειρία</w:t>
      </w:r>
    </w:p>
    <w:p w14:paraId="6BD32A2E"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να έχει διαχειριστεί από θέσεις ευθύνης έργα πληροφορικής και επικοινωνιών που υπερβαίνουν αθροιστικά τα είκοσι εκατομμύρια ΕΥΡΩ (€20.000.000), είτε ως υπεύθυνος/αναπληρωτής υπεύθυνος έργου, είτε έχοντας τη συνολική διοικητική ευθύνη της οργανωτικής μονάδας ή εταιρίας που διαχειρίστηκε τα εν λόγω έργα.</w:t>
      </w:r>
    </w:p>
    <w:p w14:paraId="1F0607D2" w14:textId="2860AF0A" w:rsidR="00573AFF" w:rsidRPr="00573AFF" w:rsidRDefault="00E91602" w:rsidP="005F713A">
      <w:pPr>
        <w:numPr>
          <w:ilvl w:val="0"/>
          <w:numId w:val="30"/>
        </w:numPr>
        <w:pBdr>
          <w:top w:val="nil"/>
          <w:left w:val="nil"/>
          <w:bottom w:val="nil"/>
          <w:right w:val="nil"/>
          <w:between w:val="nil"/>
          <w:bar w:val="nil"/>
        </w:pBdr>
        <w:suppressAutoHyphens w:val="0"/>
        <w:spacing w:after="0"/>
        <w:ind w:left="993" w:hanging="284"/>
        <w:contextualSpacing/>
        <w:rPr>
          <w:szCs w:val="24"/>
          <w:lang w:val="el-GR"/>
        </w:rPr>
      </w:pPr>
      <w:r w:rsidRPr="00573AFF">
        <w:rPr>
          <w:szCs w:val="24"/>
          <w:lang w:val="el-GR"/>
        </w:rPr>
        <w:t>Έ</w:t>
      </w:r>
      <w:r w:rsidR="00573AFF" w:rsidRPr="00573AFF">
        <w:rPr>
          <w:szCs w:val="24"/>
          <w:lang w:val="el-GR"/>
        </w:rPr>
        <w:t>να</w:t>
      </w:r>
      <w:r>
        <w:rPr>
          <w:szCs w:val="24"/>
          <w:lang w:val="el-GR"/>
        </w:rPr>
        <w:t xml:space="preserve">ν </w:t>
      </w:r>
      <w:r w:rsidRPr="00896DC6">
        <w:rPr>
          <w:b/>
          <w:bCs/>
          <w:szCs w:val="24"/>
          <w:lang w:val="el-GR"/>
        </w:rPr>
        <w:t>έμπειρο Επιχειρησιακό Σύμβουλο</w:t>
      </w:r>
      <w:r>
        <w:rPr>
          <w:szCs w:val="24"/>
          <w:lang w:val="el-GR"/>
        </w:rPr>
        <w:t xml:space="preserve"> (</w:t>
      </w:r>
      <w:r w:rsidRPr="00896DC6">
        <w:rPr>
          <w:b/>
          <w:bCs/>
          <w:szCs w:val="24"/>
          <w:lang w:val="en-US"/>
        </w:rPr>
        <w:t>Senior</w:t>
      </w:r>
      <w:r w:rsidRPr="00896DC6">
        <w:rPr>
          <w:b/>
          <w:bCs/>
          <w:szCs w:val="24"/>
          <w:lang w:val="el-GR"/>
        </w:rPr>
        <w:t xml:space="preserve"> </w:t>
      </w:r>
      <w:r w:rsidRPr="00896DC6">
        <w:rPr>
          <w:b/>
          <w:bCs/>
          <w:szCs w:val="24"/>
          <w:lang w:val="en-US"/>
        </w:rPr>
        <w:t>Business</w:t>
      </w:r>
      <w:r w:rsidRPr="00896DC6">
        <w:rPr>
          <w:b/>
          <w:bCs/>
          <w:szCs w:val="24"/>
          <w:lang w:val="el-GR"/>
        </w:rPr>
        <w:t xml:space="preserve"> </w:t>
      </w:r>
      <w:r w:rsidRPr="00E91602">
        <w:rPr>
          <w:b/>
          <w:bCs/>
          <w:szCs w:val="24"/>
          <w:lang w:val="en-US"/>
        </w:rPr>
        <w:t>Consultant</w:t>
      </w:r>
      <w:r>
        <w:rPr>
          <w:szCs w:val="24"/>
          <w:lang w:val="el-GR"/>
        </w:rPr>
        <w:t>)</w:t>
      </w:r>
      <w:r w:rsidRPr="00896DC6">
        <w:rPr>
          <w:szCs w:val="24"/>
          <w:lang w:val="el-GR"/>
        </w:rPr>
        <w:t xml:space="preserve">, </w:t>
      </w:r>
      <w:r>
        <w:rPr>
          <w:szCs w:val="24"/>
          <w:lang w:val="en-US"/>
        </w:rPr>
        <w:t>o</w:t>
      </w:r>
      <w:r w:rsidRPr="00896DC6">
        <w:rPr>
          <w:szCs w:val="24"/>
          <w:lang w:val="el-GR"/>
        </w:rPr>
        <w:t xml:space="preserve"> </w:t>
      </w:r>
      <w:r>
        <w:rPr>
          <w:szCs w:val="24"/>
          <w:lang w:val="el-GR"/>
        </w:rPr>
        <w:t xml:space="preserve">οποίος </w:t>
      </w:r>
      <w:r w:rsidR="00573AFF" w:rsidRPr="00573AFF">
        <w:rPr>
          <w:szCs w:val="24"/>
          <w:lang w:val="el-GR"/>
        </w:rPr>
        <w:t>θα διαθέτει</w:t>
      </w:r>
      <w:r>
        <w:rPr>
          <w:szCs w:val="24"/>
          <w:lang w:val="el-GR"/>
        </w:rPr>
        <w:t xml:space="preserve">: </w:t>
      </w:r>
    </w:p>
    <w:p w14:paraId="4566C65A"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πτυχίο και μεταπτυχιακό τίτλο σπουδών στον τομέα της πληροφορικής ή των θετικών επιστημών ή των οικονομικών ή της διοίκησης επιχειρήσεων</w:t>
      </w:r>
    </w:p>
    <w:p w14:paraId="12D433FA"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20ετή γενική επαγγελματική εμπειρία</w:t>
      </w:r>
    </w:p>
    <w:p w14:paraId="71DACA05" w14:textId="77777777"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τουλάχιστον 15ετή εμπειρία στον τομέα των Δημοσίων Συμβάσεων</w:t>
      </w:r>
    </w:p>
    <w:p w14:paraId="7185179A" w14:textId="2027D745" w:rsidR="00573AFF" w:rsidRPr="00573AFF" w:rsidRDefault="00573AFF" w:rsidP="005F713A">
      <w:pPr>
        <w:numPr>
          <w:ilvl w:val="1"/>
          <w:numId w:val="30"/>
        </w:numPr>
        <w:pBdr>
          <w:top w:val="nil"/>
          <w:left w:val="nil"/>
          <w:bottom w:val="nil"/>
          <w:right w:val="nil"/>
          <w:between w:val="nil"/>
          <w:bar w:val="nil"/>
        </w:pBdr>
        <w:suppressAutoHyphens w:val="0"/>
        <w:spacing w:after="0"/>
        <w:contextualSpacing/>
        <w:rPr>
          <w:szCs w:val="24"/>
          <w:lang w:val="el-GR"/>
        </w:rPr>
      </w:pPr>
      <w:r w:rsidRPr="00573AFF">
        <w:rPr>
          <w:szCs w:val="24"/>
          <w:lang w:val="el-GR"/>
        </w:rPr>
        <w:t>εμπειρία στον τομέα των προμηθειών με τη χρήση τεχνολογιών πληροφορικής και επικοινωνιών (</w:t>
      </w:r>
      <w:r w:rsidRPr="00573AFF">
        <w:rPr>
          <w:szCs w:val="24"/>
          <w:lang w:val="en-US"/>
        </w:rPr>
        <w:t>eprocurement</w:t>
      </w:r>
      <w:r w:rsidRPr="00573AFF">
        <w:rPr>
          <w:szCs w:val="24"/>
          <w:lang w:val="el-GR"/>
        </w:rPr>
        <w:t>).</w:t>
      </w:r>
    </w:p>
    <w:p w14:paraId="5665529F" w14:textId="337A343B" w:rsidR="00E91602" w:rsidRPr="00573AFF" w:rsidRDefault="00E91602" w:rsidP="00E91602">
      <w:pPr>
        <w:numPr>
          <w:ilvl w:val="1"/>
          <w:numId w:val="30"/>
        </w:numPr>
        <w:pBdr>
          <w:top w:val="nil"/>
          <w:left w:val="nil"/>
          <w:bottom w:val="nil"/>
          <w:right w:val="nil"/>
          <w:between w:val="nil"/>
          <w:bar w:val="nil"/>
        </w:pBdr>
        <w:suppressAutoHyphens w:val="0"/>
        <w:spacing w:after="0"/>
        <w:contextualSpacing/>
        <w:rPr>
          <w:szCs w:val="24"/>
          <w:lang w:val="el-GR"/>
        </w:rPr>
      </w:pPr>
      <w:r>
        <w:rPr>
          <w:szCs w:val="24"/>
          <w:lang w:val="el-GR"/>
        </w:rPr>
        <w:t>ε</w:t>
      </w:r>
      <w:r w:rsidRPr="00573AFF">
        <w:rPr>
          <w:szCs w:val="24"/>
          <w:lang w:val="el-GR"/>
        </w:rPr>
        <w:t>μπειρία στην καταγραφή φορέων και συναλλαγών ηλεκτρονικών υπηρεσιών δημοσίων φορέων</w:t>
      </w:r>
    </w:p>
    <w:p w14:paraId="19E75D78" w14:textId="72327DD1" w:rsidR="00573AFF" w:rsidRPr="00573AFF" w:rsidRDefault="00E91602" w:rsidP="005F713A">
      <w:pPr>
        <w:numPr>
          <w:ilvl w:val="1"/>
          <w:numId w:val="30"/>
        </w:numPr>
        <w:pBdr>
          <w:top w:val="nil"/>
          <w:left w:val="nil"/>
          <w:bottom w:val="nil"/>
          <w:right w:val="nil"/>
          <w:between w:val="nil"/>
          <w:bar w:val="nil"/>
        </w:pBdr>
        <w:suppressAutoHyphens w:val="0"/>
        <w:spacing w:after="0"/>
        <w:contextualSpacing/>
        <w:rPr>
          <w:szCs w:val="24"/>
          <w:lang w:val="el-GR"/>
        </w:rPr>
      </w:pPr>
      <w:r>
        <w:rPr>
          <w:szCs w:val="24"/>
          <w:lang w:val="el-GR"/>
        </w:rPr>
        <w:t>ε</w:t>
      </w:r>
      <w:r w:rsidR="00573AFF" w:rsidRPr="00573AFF">
        <w:rPr>
          <w:szCs w:val="24"/>
          <w:lang w:val="el-GR"/>
        </w:rPr>
        <w:t>μπειρία στην σύνταξη τευχών διακήρυξης</w:t>
      </w:r>
    </w:p>
    <w:p w14:paraId="5BF97512" w14:textId="77777777" w:rsidR="00573AFF" w:rsidRPr="00573AFF" w:rsidRDefault="00573AFF" w:rsidP="00573AFF">
      <w:pPr>
        <w:pBdr>
          <w:top w:val="nil"/>
          <w:left w:val="nil"/>
          <w:bottom w:val="nil"/>
          <w:right w:val="nil"/>
          <w:between w:val="nil"/>
          <w:bar w:val="nil"/>
        </w:pBdr>
        <w:suppressAutoHyphens w:val="0"/>
        <w:spacing w:after="0"/>
        <w:rPr>
          <w:szCs w:val="24"/>
          <w:lang w:val="el-GR"/>
        </w:rPr>
      </w:pPr>
    </w:p>
    <w:p w14:paraId="0C0D2163" w14:textId="77777777" w:rsidR="00573AFF" w:rsidRPr="00573AFF" w:rsidRDefault="00573AFF" w:rsidP="00573AFF">
      <w:pPr>
        <w:pBdr>
          <w:top w:val="nil"/>
          <w:left w:val="nil"/>
          <w:bottom w:val="nil"/>
          <w:right w:val="nil"/>
          <w:between w:val="nil"/>
          <w:bar w:val="nil"/>
        </w:pBdr>
        <w:suppressAutoHyphens w:val="0"/>
        <w:spacing w:after="0"/>
        <w:rPr>
          <w:szCs w:val="24"/>
          <w:lang w:val="el-GR"/>
        </w:rPr>
      </w:pPr>
      <w:r w:rsidRPr="00573AFF">
        <w:rPr>
          <w:szCs w:val="24"/>
          <w:lang w:val="el-GR"/>
        </w:rPr>
        <w:lastRenderedPageBreak/>
        <w:t>Τα κριτήρια τεχνικής και επαγγελματικής ικανότητας καθώς και χρηματο-οικονομικής επάρκειας σε περίπτωση Ένωσης Εταιρειών δύνανται να καλύπτονται αθροιστικά.</w:t>
      </w:r>
    </w:p>
    <w:p w14:paraId="6EC69161" w14:textId="77777777" w:rsidR="00573AFF" w:rsidRPr="00573AFF" w:rsidRDefault="00573AFF" w:rsidP="00573AFF">
      <w:pPr>
        <w:pBdr>
          <w:top w:val="nil"/>
          <w:left w:val="nil"/>
          <w:bottom w:val="nil"/>
          <w:right w:val="nil"/>
          <w:between w:val="nil"/>
          <w:bar w:val="nil"/>
        </w:pBdr>
        <w:suppressAutoHyphens w:val="0"/>
        <w:spacing w:after="0"/>
        <w:ind w:left="720"/>
        <w:rPr>
          <w:szCs w:val="24"/>
          <w:lang w:val="el-GR"/>
        </w:rPr>
      </w:pPr>
    </w:p>
    <w:p w14:paraId="4CAE7501" w14:textId="77777777" w:rsidR="0071303E" w:rsidRPr="00603221" w:rsidRDefault="0071303E" w:rsidP="00B8545D">
      <w:pPr>
        <w:rPr>
          <w:lang w:val="el-GR"/>
        </w:rPr>
      </w:pPr>
    </w:p>
    <w:p w14:paraId="5BCB810D" w14:textId="137E63F9" w:rsidR="008338F0" w:rsidRPr="001F4428" w:rsidRDefault="003355E7" w:rsidP="008E43C4">
      <w:pPr>
        <w:pStyle w:val="3"/>
        <w:rPr>
          <w:lang w:val="el-GR"/>
        </w:rPr>
      </w:pPr>
      <w:bookmarkStart w:id="73" w:name="_Ref81909347"/>
      <w:bookmarkStart w:id="74" w:name="_Toc86935183"/>
      <w:r w:rsidRPr="001F4428">
        <w:rPr>
          <w:lang w:val="el-GR"/>
        </w:rPr>
        <w:t>Πρότυπα διασφάλισης ποιότητας</w:t>
      </w:r>
      <w:bookmarkStart w:id="75" w:name="_Ref496541343"/>
      <w:bookmarkStart w:id="76" w:name="_Ref496541651"/>
      <w:bookmarkEnd w:id="73"/>
      <w:bookmarkEnd w:id="74"/>
      <w:r w:rsidRPr="001F4428">
        <w:rPr>
          <w:lang w:val="el-GR"/>
        </w:rPr>
        <w:t xml:space="preserve"> </w:t>
      </w:r>
      <w:bookmarkEnd w:id="75"/>
      <w:bookmarkEnd w:id="76"/>
    </w:p>
    <w:p w14:paraId="2922B9D3" w14:textId="77777777" w:rsidR="00573AFF" w:rsidRPr="004E46BC" w:rsidRDefault="00573AFF" w:rsidP="00573AFF">
      <w:pPr>
        <w:pStyle w:val="aff"/>
        <w:ind w:left="0"/>
        <w:rPr>
          <w:bCs/>
          <w:lang w:val="el-GR"/>
        </w:rPr>
      </w:pPr>
      <w:r w:rsidRPr="004E46BC">
        <w:rPr>
          <w:bCs/>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p>
    <w:p w14:paraId="343F8EEC" w14:textId="234F238B" w:rsidR="00573AFF" w:rsidRPr="004E46BC" w:rsidRDefault="0094714A" w:rsidP="005F713A">
      <w:pPr>
        <w:pStyle w:val="aff"/>
        <w:numPr>
          <w:ilvl w:val="0"/>
          <w:numId w:val="31"/>
        </w:numPr>
        <w:rPr>
          <w:bCs/>
          <w:lang w:val="el-GR"/>
        </w:rPr>
      </w:pPr>
      <w:r>
        <w:rPr>
          <w:bCs/>
          <w:lang w:val="el-GR"/>
        </w:rPr>
        <w:t>Ο</w:t>
      </w:r>
      <w:r w:rsidRPr="004E46BC">
        <w:rPr>
          <w:bCs/>
          <w:lang w:val="el-GR"/>
        </w:rPr>
        <w:t xml:space="preserve">ργανωμένο </w:t>
      </w:r>
      <w:r w:rsidR="00573AFF" w:rsidRPr="004E46BC">
        <w:rPr>
          <w:bCs/>
          <w:lang w:val="el-GR"/>
        </w:rPr>
        <w:t>Σύστημα Διαχείρισης Ποιότητας στο πεδίο εφαρμογής του σχεδιασμού και της Διαχείρισης Έργων Πληροφορικ</w:t>
      </w:r>
      <w:r>
        <w:rPr>
          <w:bCs/>
          <w:lang w:val="el-GR"/>
        </w:rPr>
        <w:t>ή</w:t>
      </w:r>
      <w:r w:rsidR="00573AFF" w:rsidRPr="004E46BC">
        <w:rPr>
          <w:bCs/>
          <w:lang w:val="el-GR"/>
        </w:rPr>
        <w:t>ς και Τηλεπικοινωνιών (ΤΠΕ)</w:t>
      </w:r>
    </w:p>
    <w:p w14:paraId="055AC137" w14:textId="2E135501" w:rsidR="00573AFF" w:rsidRPr="004E46BC" w:rsidRDefault="00573AFF" w:rsidP="005F713A">
      <w:pPr>
        <w:pStyle w:val="aff"/>
        <w:numPr>
          <w:ilvl w:val="0"/>
          <w:numId w:val="31"/>
        </w:numPr>
        <w:rPr>
          <w:bCs/>
          <w:lang w:val="el-GR"/>
        </w:rPr>
      </w:pPr>
      <w:r w:rsidRPr="004E46BC">
        <w:rPr>
          <w:bCs/>
          <w:lang w:val="el-GR"/>
        </w:rPr>
        <w:t>Οργανωμένο Σύστημα Διαχείρισης της Ασφάλειας των Πληροφοριών στο πεδίο εφαρμογής του σχεδιασμού και της Διαχείρισης Έργων Πληροφορικ</w:t>
      </w:r>
      <w:r w:rsidR="0094714A">
        <w:rPr>
          <w:bCs/>
          <w:lang w:val="el-GR"/>
        </w:rPr>
        <w:t>ή</w:t>
      </w:r>
      <w:r w:rsidRPr="004E46BC">
        <w:rPr>
          <w:bCs/>
          <w:lang w:val="el-GR"/>
        </w:rPr>
        <w:t>ς και Τηλεπικοινωνιών (ΤΠΕ)</w:t>
      </w:r>
    </w:p>
    <w:p w14:paraId="64651A88" w14:textId="77777777" w:rsidR="002F5250" w:rsidRDefault="002F5250" w:rsidP="00B8545D">
      <w:pPr>
        <w:rPr>
          <w:bCs/>
          <w:lang w:val="el-GR"/>
        </w:rPr>
      </w:pPr>
    </w:p>
    <w:p w14:paraId="298468EA" w14:textId="62EAB758" w:rsidR="0094714A" w:rsidRPr="00603221" w:rsidRDefault="0094714A" w:rsidP="00B8545D">
      <w:pPr>
        <w:rPr>
          <w:bCs/>
          <w:lang w:val="el-GR"/>
        </w:rPr>
      </w:pPr>
      <w:r w:rsidRPr="0094714A">
        <w:rPr>
          <w:bCs/>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5B7B21E" w14:textId="53BC304D" w:rsidR="008338F0" w:rsidRDefault="003355E7" w:rsidP="008E43C4">
      <w:pPr>
        <w:pStyle w:val="3"/>
        <w:rPr>
          <w:lang w:val="el-GR"/>
        </w:rPr>
      </w:pPr>
      <w:bookmarkStart w:id="77" w:name="_Ref496541185"/>
      <w:bookmarkStart w:id="78" w:name="_Ref496541244"/>
      <w:bookmarkStart w:id="79" w:name="_Ref496541410"/>
      <w:bookmarkStart w:id="80" w:name="_Ref496541700"/>
      <w:bookmarkStart w:id="81" w:name="_Ref74505980"/>
      <w:bookmarkStart w:id="82" w:name="_Toc86935184"/>
      <w:r w:rsidRPr="00DD72A9">
        <w:rPr>
          <w:lang w:val="el-GR"/>
        </w:rPr>
        <w:t>Στήριξη στην ικανότητα τρίτων</w:t>
      </w:r>
      <w:bookmarkEnd w:id="77"/>
      <w:bookmarkEnd w:id="78"/>
      <w:bookmarkEnd w:id="79"/>
      <w:bookmarkEnd w:id="80"/>
      <w:r w:rsidRPr="00DD72A9">
        <w:rPr>
          <w:lang w:val="el-GR"/>
        </w:rPr>
        <w:t xml:space="preserve"> </w:t>
      </w:r>
      <w:r w:rsidR="0049631E" w:rsidRPr="00821852">
        <w:rPr>
          <w:lang w:val="el-GR"/>
        </w:rPr>
        <w:t>– Υπεργολαβία</w:t>
      </w:r>
      <w:bookmarkEnd w:id="81"/>
      <w:bookmarkEnd w:id="82"/>
    </w:p>
    <w:p w14:paraId="4338F327" w14:textId="23A07F64" w:rsidR="0049631E" w:rsidRPr="00A334BA" w:rsidRDefault="0049631E" w:rsidP="00821852">
      <w:pPr>
        <w:pStyle w:val="4"/>
        <w:rPr>
          <w:lang w:val="el-GR"/>
        </w:rPr>
      </w:pPr>
      <w:bookmarkStart w:id="83" w:name="_Toc86935185"/>
      <w:r w:rsidRPr="00A334BA">
        <w:rPr>
          <w:lang w:val="el-GR"/>
        </w:rPr>
        <w:t>Στήριξη στην ικανότητα τρίτων</w:t>
      </w:r>
      <w:bookmarkEnd w:id="83"/>
    </w:p>
    <w:p w14:paraId="7AD4F93A" w14:textId="36136F3C"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75C1B">
        <w:rPr>
          <w:lang w:val="el-GR"/>
        </w:rPr>
        <w:t>2.2.5</w:t>
      </w:r>
      <w:r w:rsidR="00B622FA" w:rsidRPr="00603221">
        <w:rPr>
          <w:lang w:val="el-GR"/>
        </w:rPr>
        <w:fldChar w:fldCharType="end"/>
      </w:r>
      <w:r w:rsidRPr="00603221">
        <w:rPr>
          <w:lang w:val="el-GR"/>
        </w:rPr>
        <w:t xml:space="preserve">) </w:t>
      </w:r>
      <w:r w:rsidR="00AA077B" w:rsidRPr="00603221">
        <w:rPr>
          <w:i/>
          <w:color w:val="5B9BD5"/>
          <w:lang w:val="el-GR"/>
        </w:rPr>
        <w:t xml:space="preserve"> </w:t>
      </w:r>
      <w:r w:rsidRPr="00603221">
        <w:rPr>
          <w:lang w:val="el-GR"/>
        </w:rPr>
        <w:t>και τα σχετικά με την τεχνική και επαγγελματική ικανότητα (της παραγράφου</w:t>
      </w:r>
      <w:r w:rsidR="0094714A">
        <w:rPr>
          <w:lang w:val="el-GR"/>
        </w:rPr>
        <w:t xml:space="preserve"> </w:t>
      </w:r>
      <w:r w:rsidR="0094714A">
        <w:rPr>
          <w:lang w:val="el-GR"/>
        </w:rPr>
        <w:fldChar w:fldCharType="begin"/>
      </w:r>
      <w:r w:rsidR="0094714A">
        <w:rPr>
          <w:lang w:val="el-GR"/>
        </w:rPr>
        <w:instrText xml:space="preserve"> REF _Ref81838386 \r \h </w:instrText>
      </w:r>
      <w:r w:rsidR="0094714A">
        <w:rPr>
          <w:lang w:val="el-GR"/>
        </w:rPr>
      </w:r>
      <w:r w:rsidR="0094714A">
        <w:rPr>
          <w:lang w:val="el-GR"/>
        </w:rPr>
        <w:fldChar w:fldCharType="separate"/>
      </w:r>
      <w:r w:rsidR="00875C1B">
        <w:rPr>
          <w:lang w:val="el-GR"/>
        </w:rPr>
        <w:t>2.2.6</w:t>
      </w:r>
      <w:r w:rsidR="0094714A">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76A3302"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033C731"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D6D791D" w14:textId="77777777" w:rsidR="00695491" w:rsidRDefault="00695491" w:rsidP="00695491">
      <w:pPr>
        <w:rPr>
          <w:lang w:val="el-GR"/>
        </w:rPr>
      </w:pPr>
      <w:bookmarkStart w:id="8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84"/>
    <w:p w14:paraId="033FD36B" w14:textId="77777777" w:rsidR="00A83269" w:rsidRPr="00876B05" w:rsidRDefault="00A83269" w:rsidP="00A83269">
      <w:pPr>
        <w:rPr>
          <w:lang w:val="el-GR"/>
        </w:rPr>
      </w:pPr>
      <w:r w:rsidRPr="00876B05">
        <w:rPr>
          <w:lang w:val="el-GR"/>
        </w:rPr>
        <w:t>Επισημαίνεται ότι σε περίπτωση που ο υποψήφιος Ανάδοχος αποτελεί Ένωση / Κοινοπραξία:</w:t>
      </w:r>
    </w:p>
    <w:p w14:paraId="429E64EC" w14:textId="77777777" w:rsidR="00A83269" w:rsidRPr="00876B05" w:rsidRDefault="00A83269" w:rsidP="00A83269">
      <w:pPr>
        <w:numPr>
          <w:ilvl w:val="0"/>
          <w:numId w:val="57"/>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51927C4A" w14:textId="42899033" w:rsidR="00A83269" w:rsidRDefault="00A83269" w:rsidP="00A83269">
      <w:pPr>
        <w:numPr>
          <w:ilvl w:val="0"/>
          <w:numId w:val="57"/>
        </w:numPr>
        <w:suppressAutoHyphens w:val="0"/>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p w14:paraId="3B252BB7" w14:textId="77777777" w:rsidR="002212AE" w:rsidRPr="009F6793" w:rsidRDefault="002212AE" w:rsidP="00517803">
      <w:pPr>
        <w:rPr>
          <w:bCs/>
          <w:lang w:val="el-GR" w:eastAsia="ar-SA"/>
        </w:rPr>
      </w:pPr>
      <w:r w:rsidRPr="00E37773">
        <w:rPr>
          <w:bCs/>
          <w:lang w:val="el-GR" w:eastAsia="ar-SA"/>
        </w:rPr>
        <w:lastRenderedPageBreak/>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37773">
        <w:rPr>
          <w:bCs/>
          <w:color w:val="000000"/>
          <w:lang w:val="el-GR" w:eastAsia="ar-SA"/>
        </w:rPr>
        <w:t xml:space="preserve"> </w:t>
      </w:r>
      <w:r w:rsidRPr="00E37773">
        <w:rPr>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26DD8DC" w14:textId="77777777" w:rsidR="002212AE" w:rsidRDefault="002212AE" w:rsidP="00517803">
      <w:pPr>
        <w:suppressAutoHyphens w:val="0"/>
        <w:rPr>
          <w:lang w:val="el-GR"/>
        </w:rPr>
      </w:pPr>
    </w:p>
    <w:p w14:paraId="0A885DC1" w14:textId="77777777" w:rsidR="00111D5A" w:rsidRDefault="00111D5A" w:rsidP="0049631E">
      <w:pPr>
        <w:rPr>
          <w:bCs/>
          <w:lang w:val="el-GR"/>
        </w:rPr>
      </w:pPr>
    </w:p>
    <w:p w14:paraId="2C815A21" w14:textId="7B3FCFF3" w:rsidR="00111D5A" w:rsidRPr="003C1E1A" w:rsidRDefault="00111D5A" w:rsidP="00111D5A">
      <w:pPr>
        <w:pStyle w:val="4"/>
        <w:rPr>
          <w:lang w:val="el-GR"/>
        </w:rPr>
      </w:pPr>
      <w:bookmarkStart w:id="85" w:name="_Toc86935186"/>
      <w:r w:rsidRPr="003C1E1A">
        <w:rPr>
          <w:lang w:val="el-GR"/>
        </w:rPr>
        <w:t>Υπεργολαβία</w:t>
      </w:r>
      <w:bookmarkEnd w:id="85"/>
      <w:r w:rsidRPr="003C1E1A">
        <w:rPr>
          <w:lang w:val="el-GR"/>
        </w:rPr>
        <w:t xml:space="preserve"> </w:t>
      </w:r>
    </w:p>
    <w:p w14:paraId="796B737C" w14:textId="26984694" w:rsidR="0049631E" w:rsidRPr="00C229F3" w:rsidRDefault="0049631E" w:rsidP="0049631E">
      <w:pPr>
        <w:rPr>
          <w:lang w:val="el-GR"/>
        </w:rPr>
      </w:pPr>
      <w:r w:rsidRPr="00517803">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517803">
        <w:rPr>
          <w:bCs/>
          <w:lang w:val="en-US"/>
        </w:rPr>
        <w:t>o</w:t>
      </w:r>
      <w:r w:rsidRPr="00517803">
        <w:rPr>
          <w:bCs/>
          <w:lang w:val="el-GR"/>
        </w:rPr>
        <w:t xml:space="preserve"> προσφέρων αναφέρει στην προσφορά του</w:t>
      </w:r>
      <w:r w:rsidR="00111D5A" w:rsidRPr="00517803">
        <w:rPr>
          <w:bCs/>
          <w:lang w:val="el-GR"/>
        </w:rPr>
        <w:t>,</w:t>
      </w:r>
      <w:r w:rsidRPr="00517803">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517803">
        <w:rPr>
          <w:bCs/>
          <w:lang w:val="el-GR"/>
        </w:rPr>
        <w:fldChar w:fldCharType="begin"/>
      </w:r>
      <w:r w:rsidR="00111D5A" w:rsidRPr="00517803">
        <w:rPr>
          <w:bCs/>
          <w:lang w:val="el-GR"/>
        </w:rPr>
        <w:instrText xml:space="preserve"> REF _Ref496541356 \r \h </w:instrText>
      </w:r>
      <w:r w:rsidR="00F424DC" w:rsidRPr="00517803">
        <w:rPr>
          <w:bCs/>
          <w:lang w:val="el-GR"/>
        </w:rPr>
        <w:instrText xml:space="preserve"> \* MERGEFORMAT </w:instrText>
      </w:r>
      <w:r w:rsidR="00111D5A" w:rsidRPr="00517803">
        <w:rPr>
          <w:bCs/>
          <w:lang w:val="el-GR"/>
        </w:rPr>
      </w:r>
      <w:r w:rsidR="00111D5A" w:rsidRPr="00517803">
        <w:rPr>
          <w:bCs/>
          <w:lang w:val="el-GR"/>
        </w:rPr>
        <w:fldChar w:fldCharType="separate"/>
      </w:r>
      <w:r w:rsidR="00875C1B">
        <w:rPr>
          <w:bCs/>
          <w:lang w:val="el-GR"/>
        </w:rPr>
        <w:t>2.2.3</w:t>
      </w:r>
      <w:r w:rsidR="00111D5A" w:rsidRPr="00517803">
        <w:rPr>
          <w:bCs/>
          <w:lang w:val="el-GR"/>
        </w:rPr>
        <w:fldChar w:fldCharType="end"/>
      </w:r>
      <w:r w:rsidRPr="00517803">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517803">
        <w:rPr>
          <w:bCs/>
          <w:lang w:val="el-GR"/>
        </w:rPr>
        <w:fldChar w:fldCharType="begin"/>
      </w:r>
      <w:r w:rsidR="00111D5A" w:rsidRPr="00517803">
        <w:rPr>
          <w:bCs/>
          <w:lang w:val="el-GR"/>
        </w:rPr>
        <w:instrText xml:space="preserve"> REF _Ref496541356 \r \h </w:instrText>
      </w:r>
      <w:r w:rsidR="00F424DC" w:rsidRPr="00517803">
        <w:rPr>
          <w:bCs/>
          <w:lang w:val="el-GR"/>
        </w:rPr>
        <w:instrText xml:space="preserve"> \* MERGEFORMAT </w:instrText>
      </w:r>
      <w:r w:rsidR="00111D5A" w:rsidRPr="00517803">
        <w:rPr>
          <w:bCs/>
          <w:lang w:val="el-GR"/>
        </w:rPr>
      </w:r>
      <w:r w:rsidR="00111D5A" w:rsidRPr="00517803">
        <w:rPr>
          <w:bCs/>
          <w:lang w:val="el-GR"/>
        </w:rPr>
        <w:fldChar w:fldCharType="separate"/>
      </w:r>
      <w:r w:rsidR="00875C1B">
        <w:rPr>
          <w:bCs/>
          <w:lang w:val="el-GR"/>
        </w:rPr>
        <w:t>2.2.3</w:t>
      </w:r>
      <w:r w:rsidR="00111D5A" w:rsidRPr="00517803">
        <w:rPr>
          <w:bCs/>
          <w:lang w:val="el-GR"/>
        </w:rPr>
        <w:fldChar w:fldCharType="end"/>
      </w:r>
      <w:r w:rsidRPr="00517803">
        <w:rPr>
          <w:bCs/>
          <w:lang w:val="el-GR"/>
        </w:rPr>
        <w:t>.</w:t>
      </w:r>
      <w:r w:rsidRPr="002D7093">
        <w:rPr>
          <w:bCs/>
          <w:lang w:val="el-GR"/>
        </w:rPr>
        <w:t xml:space="preserve">  </w:t>
      </w:r>
    </w:p>
    <w:p w14:paraId="2A3A5189" w14:textId="77777777" w:rsidR="00C70B7E" w:rsidRPr="00603221" w:rsidRDefault="00C70B7E">
      <w:pPr>
        <w:rPr>
          <w:lang w:val="el-GR"/>
        </w:rPr>
      </w:pPr>
    </w:p>
    <w:p w14:paraId="1A56C76B" w14:textId="1AA51EDD" w:rsidR="008338F0" w:rsidRDefault="003355E7" w:rsidP="003329FF">
      <w:pPr>
        <w:pStyle w:val="3"/>
        <w:rPr>
          <w:lang w:val="el-GR"/>
        </w:rPr>
      </w:pPr>
      <w:bookmarkStart w:id="86" w:name="_Toc86935187"/>
      <w:r w:rsidRPr="00603221">
        <w:rPr>
          <w:lang w:val="el-GR"/>
        </w:rPr>
        <w:t>Κανόνες απόδειξης ποιοτικής επιλογής</w:t>
      </w:r>
      <w:bookmarkEnd w:id="86"/>
    </w:p>
    <w:p w14:paraId="0E2D14C3" w14:textId="578E136E"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75C1B">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75C1B">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75C1B">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875C1B">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72823BDA" w14:textId="0A6ACA4D"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75C1B">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75C1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75C1B">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75C1B">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875C1B">
        <w:rPr>
          <w:bCs/>
          <w:lang w:val="el-GR" w:eastAsia="ar-SA"/>
        </w:rPr>
        <w:t>2.2.5</w:t>
      </w:r>
      <w:r>
        <w:rPr>
          <w:bCs/>
          <w:lang w:val="el-GR" w:eastAsia="ar-SA"/>
        </w:rPr>
        <w:fldChar w:fldCharType="end"/>
      </w:r>
      <w:r w:rsidR="00517803">
        <w:rPr>
          <w:bCs/>
          <w:lang w:val="el-GR" w:eastAsia="ar-SA"/>
        </w:rPr>
        <w:t xml:space="preserve"> </w:t>
      </w:r>
      <w:r w:rsidRPr="0049623E">
        <w:rPr>
          <w:bCs/>
          <w:lang w:val="el-GR" w:eastAsia="ar-SA"/>
        </w:rPr>
        <w:t xml:space="preserve">και </w:t>
      </w:r>
      <w:r>
        <w:rPr>
          <w:bCs/>
          <w:lang w:val="el-GR" w:eastAsia="ar-SA"/>
        </w:rPr>
        <w:t>2.2.</w:t>
      </w:r>
      <w:r w:rsidR="00702489">
        <w:rPr>
          <w:bCs/>
          <w:lang w:val="el-GR" w:eastAsia="ar-SA"/>
        </w:rPr>
        <w:t>6</w:t>
      </w:r>
      <w:r w:rsidRPr="0049623E">
        <w:rPr>
          <w:bCs/>
          <w:lang w:val="el-GR" w:eastAsia="ar-SA"/>
        </w:rPr>
        <w:t>).</w:t>
      </w:r>
    </w:p>
    <w:p w14:paraId="093F112F" w14:textId="5A9BB779"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75C1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75C1B">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75C1B">
        <w:rPr>
          <w:lang w:val="el-GR" w:eastAsia="ar-SA"/>
        </w:rPr>
        <w:t>2.2.3</w:t>
      </w:r>
      <w:r>
        <w:rPr>
          <w:lang w:val="el-GR" w:eastAsia="ar-SA"/>
        </w:rPr>
        <w:fldChar w:fldCharType="end"/>
      </w:r>
      <w:r w:rsidR="00405E19">
        <w:rPr>
          <w:lang w:val="el-GR" w:eastAsia="ar-SA"/>
        </w:rPr>
        <w:t xml:space="preserve"> </w:t>
      </w:r>
      <w:r w:rsidRPr="0049623E">
        <w:rPr>
          <w:bCs/>
          <w:lang w:val="el-GR" w:eastAsia="ar-SA"/>
        </w:rPr>
        <w:t xml:space="preserve">της παρούσας. </w:t>
      </w:r>
    </w:p>
    <w:p w14:paraId="5382FCA2"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322B468" w14:textId="77777777" w:rsidR="00A817FC" w:rsidRPr="00A334BA" w:rsidRDefault="00A817FC" w:rsidP="00821852">
      <w:pPr>
        <w:rPr>
          <w:lang w:val="el-GR"/>
        </w:rPr>
      </w:pPr>
    </w:p>
    <w:p w14:paraId="456FE6A7" w14:textId="5625747F" w:rsidR="008338F0" w:rsidRPr="00405E19" w:rsidRDefault="003355E7" w:rsidP="003A109E">
      <w:pPr>
        <w:pStyle w:val="4"/>
        <w:rPr>
          <w:rFonts w:cs="Tahoma"/>
          <w:i/>
          <w:szCs w:val="22"/>
          <w:lang w:val="el-GR"/>
        </w:rPr>
      </w:pPr>
      <w:bookmarkStart w:id="87" w:name="_Ref74505997"/>
      <w:bookmarkStart w:id="88" w:name="_Toc86935188"/>
      <w:r w:rsidRPr="00164352">
        <w:rPr>
          <w:rFonts w:cs="Tahoma"/>
          <w:szCs w:val="22"/>
          <w:lang w:val="el-GR"/>
        </w:rPr>
        <w:lastRenderedPageBreak/>
        <w:t>Προκαταρκτική απόδειξη κατά την υποβολή προσφορών</w:t>
      </w:r>
      <w:bookmarkEnd w:id="87"/>
      <w:bookmarkEnd w:id="88"/>
      <w:r w:rsidRPr="00164352">
        <w:rPr>
          <w:rFonts w:cs="Tahoma"/>
          <w:szCs w:val="22"/>
          <w:lang w:val="el-GR"/>
        </w:rPr>
        <w:t xml:space="preserve"> </w:t>
      </w:r>
    </w:p>
    <w:p w14:paraId="70F06B95" w14:textId="4951F4B0" w:rsidR="00F64037" w:rsidRPr="00C229F3" w:rsidRDefault="003355E7" w:rsidP="00EA522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75C1B">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9830AC">
        <w:rPr>
          <w:lang w:val="el-GR"/>
        </w:rPr>
        <w:t xml:space="preserve"> </w:t>
      </w:r>
      <w:r w:rsidR="009830AC">
        <w:rPr>
          <w:lang w:val="el-GR"/>
        </w:rPr>
        <w:fldChar w:fldCharType="begin"/>
      </w:r>
      <w:r w:rsidR="009830AC">
        <w:rPr>
          <w:lang w:val="el-GR"/>
        </w:rPr>
        <w:instrText xml:space="preserve"> REF _Ref74510337 \r \h </w:instrText>
      </w:r>
      <w:r w:rsidR="009830AC">
        <w:rPr>
          <w:lang w:val="el-GR"/>
        </w:rPr>
      </w:r>
      <w:r w:rsidR="009830AC">
        <w:rPr>
          <w:lang w:val="el-GR"/>
        </w:rPr>
        <w:fldChar w:fldCharType="separate"/>
      </w:r>
      <w:r w:rsidR="00875C1B">
        <w:rPr>
          <w:lang w:val="el-GR"/>
        </w:rPr>
        <w:t>2.2.4</w:t>
      </w:r>
      <w:r w:rsidR="009830AC">
        <w:rPr>
          <w:lang w:val="el-GR"/>
        </w:rPr>
        <w:fldChar w:fldCharType="end"/>
      </w:r>
      <w:r w:rsidR="00EA522F">
        <w:rPr>
          <w:lang w:val="el-GR"/>
        </w:rPr>
        <w:t>,</w:t>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75C1B">
        <w:rPr>
          <w:lang w:val="el-GR"/>
        </w:rPr>
        <w:t>2.2.5</w:t>
      </w:r>
      <w:r w:rsidR="00B622FA" w:rsidRPr="00603221">
        <w:rPr>
          <w:lang w:val="el-GR"/>
        </w:rPr>
        <w:fldChar w:fldCharType="end"/>
      </w:r>
      <w:r w:rsidRPr="00603221">
        <w:rPr>
          <w:lang w:val="el-GR"/>
        </w:rPr>
        <w:t xml:space="preserve">, </w:t>
      </w:r>
      <w:r w:rsidR="009830AC">
        <w:rPr>
          <w:lang w:val="el-GR"/>
        </w:rPr>
        <w:fldChar w:fldCharType="begin"/>
      </w:r>
      <w:r w:rsidR="009830AC">
        <w:rPr>
          <w:lang w:val="el-GR"/>
        </w:rPr>
        <w:instrText xml:space="preserve"> REF _Ref78555424 \r \h </w:instrText>
      </w:r>
      <w:r w:rsidR="009830AC">
        <w:rPr>
          <w:lang w:val="el-GR"/>
        </w:rPr>
      </w:r>
      <w:r w:rsidR="009830AC">
        <w:rPr>
          <w:lang w:val="el-GR"/>
        </w:rPr>
        <w:fldChar w:fldCharType="separate"/>
      </w:r>
      <w:r w:rsidR="00875C1B">
        <w:rPr>
          <w:lang w:val="el-GR"/>
        </w:rPr>
        <w:t>2.2.6</w:t>
      </w:r>
      <w:r w:rsidR="009830AC">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75C1B">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75C1B" w:rsidRPr="00603221">
        <w:rPr>
          <w:lang w:val="el-GR"/>
        </w:rPr>
        <w:t>ΕΥΡΩΠΑΙΚΟ ΕΝΙΑΙΟ ΕΓΓΡΑΦΟ ΣΥΜΒΑΣΗΣ (ΕΕΕΣ)</w:t>
      </w:r>
      <w:r w:rsidR="00AE32CA" w:rsidRPr="00603221">
        <w:rPr>
          <w:lang w:val="el-GR"/>
        </w:rPr>
        <w:fldChar w:fldCharType="end"/>
      </w:r>
      <w:r w:rsidR="00EA522F">
        <w:rPr>
          <w:lang w:val="el-GR"/>
        </w:rPr>
        <w:t xml:space="preserve"> </w:t>
      </w:r>
      <w:r w:rsidR="00F64037">
        <w:rPr>
          <w:lang w:val="el-GR"/>
        </w:rPr>
        <w:t xml:space="preserve"> </w:t>
      </w:r>
      <w:r w:rsidR="00EA522F" w:rsidRPr="00591DC2">
        <w:rPr>
          <w:lang w:val="el-GR"/>
        </w:rPr>
        <w:fldChar w:fldCharType="begin"/>
      </w:r>
      <w:r w:rsidR="00EA522F" w:rsidRPr="00591DC2">
        <w:rPr>
          <w:lang w:val="el-GR"/>
        </w:rPr>
        <w:instrText xml:space="preserve"> REF _Ref83036198 \h </w:instrText>
      </w:r>
      <w:r w:rsidR="00EA522F" w:rsidRPr="00591DC2">
        <w:rPr>
          <w:lang w:val="el-GR"/>
        </w:rPr>
      </w:r>
      <w:r w:rsidR="00EA522F" w:rsidRPr="00591DC2">
        <w:rPr>
          <w:lang w:val="el-GR"/>
        </w:rPr>
        <w:fldChar w:fldCharType="separate"/>
      </w:r>
      <w:r w:rsidR="00875C1B" w:rsidRPr="00603221">
        <w:rPr>
          <w:color w:val="000099"/>
          <w:lang w:val="el-GR"/>
        </w:rPr>
        <w:t>ΠΑΡΑΡΤΗΜΑ ΙΙI – ΕΥΡΩΠΑΙΚΟ ΕΝΙΑΙΟ ΕΓΓΡΑΦΟ ΣΥΜΒΑΣΗΣ (ΕΕΕΣ)</w:t>
      </w:r>
      <w:r w:rsidR="00EA522F" w:rsidRPr="00591DC2">
        <w:rPr>
          <w:lang w:val="el-GR"/>
        </w:rPr>
        <w:fldChar w:fldCharType="end"/>
      </w:r>
      <w:r w:rsidRPr="00591DC2">
        <w:rPr>
          <w:lang w:val="el-GR"/>
        </w:rPr>
        <w:t xml:space="preserve"> </w:t>
      </w:r>
      <w:r w:rsidR="00F64037" w:rsidRPr="00591DC2">
        <w:rPr>
          <w:lang w:val="el-GR"/>
        </w:rPr>
        <w:t>το οπο</w:t>
      </w:r>
      <w:r w:rsidR="00F64037" w:rsidRPr="00821852">
        <w:rPr>
          <w:lang w:val="el-GR"/>
        </w:rPr>
        <w:t>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7"/>
      </w:r>
      <w:r w:rsidR="00F64037">
        <w:rPr>
          <w:lang w:val="el-GR"/>
        </w:rPr>
        <w:t>.</w:t>
      </w:r>
    </w:p>
    <w:p w14:paraId="525C27F1" w14:textId="77777777" w:rsidR="00F64037" w:rsidRPr="00B739BB" w:rsidRDefault="00F64037" w:rsidP="00B739BB">
      <w:pPr>
        <w:rPr>
          <w:lang w:val="el-GR"/>
        </w:rPr>
      </w:pPr>
    </w:p>
    <w:p w14:paraId="3475294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1A6F55"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172DDA36"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5190449"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BC646FA"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2" w:history="1"/>
      <w:hyperlink r:id="rId23" w:history="1"/>
    </w:p>
    <w:p w14:paraId="409DB23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CCB0088" w14:textId="076F52DB"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lastRenderedPageBreak/>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sidRPr="00D56EC2">
        <w:rPr>
          <w:rFonts w:eastAsia="Calibri" w:cs="Times New Roman"/>
          <w:lang w:val="el-GR" w:eastAsia="en-US"/>
        </w:rPr>
        <w:t>σύμφωνα με την περ. γ της παραγράφου 2.2.3.</w:t>
      </w:r>
      <w:r w:rsidR="002A06EE" w:rsidRPr="00D56EC2">
        <w:rPr>
          <w:rFonts w:eastAsia="Calibri" w:cs="Times New Roman"/>
          <w:lang w:val="el-GR" w:eastAsia="en-US"/>
        </w:rPr>
        <w:t>3</w:t>
      </w:r>
      <w:r w:rsidRPr="00D56EC2">
        <w:rPr>
          <w:rFonts w:eastAsia="Calibri" w:cs="Times New Roman"/>
          <w:lang w:val="el-GR" w:eastAsia="en-US"/>
        </w:rPr>
        <w:t xml:space="preserve"> της παρούσης,</w:t>
      </w:r>
      <w:r>
        <w:rPr>
          <w:rFonts w:eastAsia="Calibri" w:cs="Times New Roman"/>
          <w:lang w:val="el-GR" w:eastAsia="en-US"/>
        </w:rPr>
        <w:t xml:space="preserve"> </w:t>
      </w:r>
      <w:r w:rsidRPr="00E14C02">
        <w:rPr>
          <w:rFonts w:eastAsia="Calibri" w:cs="Times New Roman"/>
          <w:lang w:val="el-GR" w:eastAsia="en-US"/>
        </w:rPr>
        <w:t>αναλύεται στο σχετικό πεδίο που προβάλλει κατόπιν θετικής απάντησης.</w:t>
      </w:r>
    </w:p>
    <w:p w14:paraId="12E05AB8"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404FB51" w14:textId="77777777" w:rsidR="00F64037" w:rsidRPr="00821852" w:rsidRDefault="00F64037" w:rsidP="00B739BB">
      <w:pPr>
        <w:rPr>
          <w:iCs/>
          <w:color w:val="5B9BD5"/>
          <w:lang w:val="el-GR"/>
        </w:rPr>
      </w:pPr>
    </w:p>
    <w:p w14:paraId="0E2A2E4B" w14:textId="54CA5939" w:rsidR="00C0210C" w:rsidRDefault="00C0210C" w:rsidP="00C0210C">
      <w:pPr>
        <w:pStyle w:val="4"/>
        <w:rPr>
          <w:rFonts w:ascii="Calibri" w:hAnsi="Calibri" w:cs="Calibri"/>
          <w:lang w:val="el-GR"/>
        </w:rPr>
      </w:pPr>
      <w:bookmarkStart w:id="89" w:name="_Toc74566838"/>
      <w:bookmarkStart w:id="90" w:name="_Toc74566839"/>
      <w:bookmarkStart w:id="91" w:name="_Toc74566840"/>
      <w:bookmarkStart w:id="92" w:name="_Toc74566841"/>
      <w:bookmarkStart w:id="93" w:name="_Toc74566842"/>
      <w:bookmarkStart w:id="94" w:name="_Toc74566843"/>
      <w:bookmarkStart w:id="95" w:name="_Toc74566844"/>
      <w:bookmarkStart w:id="96" w:name="_Toc74566845"/>
      <w:bookmarkStart w:id="97" w:name="_Toc74566846"/>
      <w:bookmarkStart w:id="98" w:name="_Toc74566847"/>
      <w:bookmarkStart w:id="99" w:name="_Toc74566848"/>
      <w:bookmarkStart w:id="100" w:name="_Toc74566849"/>
      <w:bookmarkStart w:id="101" w:name="_Hlk35420523"/>
      <w:bookmarkStart w:id="102" w:name="_Ref40957856"/>
      <w:bookmarkStart w:id="103" w:name="_Toc86935189"/>
      <w:bookmarkEnd w:id="89"/>
      <w:bookmarkEnd w:id="90"/>
      <w:bookmarkEnd w:id="91"/>
      <w:bookmarkEnd w:id="92"/>
      <w:bookmarkEnd w:id="93"/>
      <w:bookmarkEnd w:id="94"/>
      <w:bookmarkEnd w:id="95"/>
      <w:bookmarkEnd w:id="96"/>
      <w:bookmarkEnd w:id="97"/>
      <w:bookmarkEnd w:id="98"/>
      <w:bookmarkEnd w:id="99"/>
      <w:bookmarkEnd w:id="100"/>
      <w:r w:rsidRPr="00C0210C">
        <w:rPr>
          <w:rFonts w:cs="Tahoma"/>
          <w:szCs w:val="22"/>
          <w:lang w:val="el-GR"/>
        </w:rPr>
        <w:t>Αποδεικτικά μέσα</w:t>
      </w:r>
      <w:r>
        <w:rPr>
          <w:rFonts w:ascii="Calibri" w:hAnsi="Calibri"/>
          <w:lang w:val="el-GR"/>
        </w:rPr>
        <w:t xml:space="preserve"> </w:t>
      </w:r>
      <w:bookmarkEnd w:id="101"/>
      <w:r w:rsidRPr="0077634D">
        <w:rPr>
          <w:rFonts w:ascii="Calibri" w:hAnsi="Calibri"/>
          <w:lang w:val="el-GR"/>
        </w:rPr>
        <w:t xml:space="preserve">- </w:t>
      </w:r>
      <w:r w:rsidRPr="00C0210C">
        <w:rPr>
          <w:rFonts w:cs="Tahoma"/>
          <w:szCs w:val="22"/>
          <w:lang w:val="el-GR"/>
        </w:rPr>
        <w:t>Δικαιολογητικά προσωρινού αναδόχου</w:t>
      </w:r>
      <w:bookmarkEnd w:id="102"/>
      <w:bookmarkEnd w:id="103"/>
    </w:p>
    <w:p w14:paraId="033E9AE3" w14:textId="34EBC3E1"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w:t>
      </w:r>
      <w:r w:rsidR="001D535C">
        <w:rPr>
          <w:bCs/>
          <w:lang w:val="el-GR"/>
        </w:rPr>
        <w:t xml:space="preserve"> </w:t>
      </w:r>
      <w:r w:rsidR="001D535C">
        <w:rPr>
          <w:bCs/>
          <w:lang w:val="el-GR"/>
        </w:rPr>
        <w:fldChar w:fldCharType="begin"/>
      </w:r>
      <w:r w:rsidR="001D535C">
        <w:rPr>
          <w:bCs/>
          <w:lang w:val="el-GR"/>
        </w:rPr>
        <w:instrText xml:space="preserve"> REF _Ref496541356 \r \h </w:instrText>
      </w:r>
      <w:r w:rsidR="001D535C">
        <w:rPr>
          <w:bCs/>
          <w:lang w:val="el-GR"/>
        </w:rPr>
      </w:r>
      <w:r w:rsidR="001D535C">
        <w:rPr>
          <w:bCs/>
          <w:lang w:val="el-GR"/>
        </w:rPr>
        <w:fldChar w:fldCharType="separate"/>
      </w:r>
      <w:r w:rsidR="00875C1B">
        <w:rPr>
          <w:bCs/>
          <w:lang w:val="el-GR"/>
        </w:rPr>
        <w:t>2.2.3</w:t>
      </w:r>
      <w:r w:rsidR="001D535C">
        <w:rPr>
          <w:bCs/>
          <w:lang w:val="el-GR"/>
        </w:rPr>
        <w:fldChar w:fldCharType="end"/>
      </w:r>
      <w:r w:rsidR="00B9111A" w:rsidRPr="00B9111A">
        <w:rPr>
          <w:bCs/>
          <w:lang w:val="el-GR"/>
        </w:rPr>
        <w:t xml:space="preserve"> και της πλήρωσης των κριτηρίων ποιοτικής επιλογής κατά τις παραγράφους </w:t>
      </w:r>
      <w:r w:rsidR="001D535C">
        <w:rPr>
          <w:bCs/>
          <w:lang w:val="el-GR"/>
        </w:rPr>
        <w:t xml:space="preserve"> </w:t>
      </w:r>
      <w:r w:rsidR="001D535C">
        <w:rPr>
          <w:bCs/>
          <w:lang w:val="el-GR"/>
        </w:rPr>
        <w:fldChar w:fldCharType="begin"/>
      </w:r>
      <w:r w:rsidR="001D535C">
        <w:rPr>
          <w:bCs/>
          <w:lang w:val="el-GR"/>
        </w:rPr>
        <w:instrText xml:space="preserve"> REF _Ref74510337 \r \h </w:instrText>
      </w:r>
      <w:r w:rsidR="001D535C">
        <w:rPr>
          <w:bCs/>
          <w:lang w:val="el-GR"/>
        </w:rPr>
      </w:r>
      <w:r w:rsidR="001D535C">
        <w:rPr>
          <w:bCs/>
          <w:lang w:val="el-GR"/>
        </w:rPr>
        <w:fldChar w:fldCharType="separate"/>
      </w:r>
      <w:r w:rsidR="00875C1B">
        <w:rPr>
          <w:bCs/>
          <w:lang w:val="el-GR"/>
        </w:rPr>
        <w:t>2.2.4</w:t>
      </w:r>
      <w:r w:rsidR="001D535C">
        <w:rPr>
          <w:bCs/>
          <w:lang w:val="el-GR"/>
        </w:rPr>
        <w:fldChar w:fldCharType="end"/>
      </w:r>
      <w:r w:rsidR="00B9111A" w:rsidRPr="00B9111A">
        <w:rPr>
          <w:bCs/>
          <w:lang w:val="el-GR"/>
        </w:rPr>
        <w:t xml:space="preserve">, </w:t>
      </w:r>
      <w:r w:rsidR="001D535C">
        <w:rPr>
          <w:bCs/>
          <w:lang w:val="el-GR"/>
        </w:rPr>
        <w:t xml:space="preserve"> </w:t>
      </w:r>
      <w:r w:rsidR="001D535C">
        <w:rPr>
          <w:bCs/>
          <w:lang w:val="el-GR"/>
        </w:rPr>
        <w:fldChar w:fldCharType="begin"/>
      </w:r>
      <w:r w:rsidR="001D535C">
        <w:rPr>
          <w:bCs/>
          <w:lang w:val="el-GR"/>
        </w:rPr>
        <w:instrText xml:space="preserve"> REF _Ref496541309 \r \h </w:instrText>
      </w:r>
      <w:r w:rsidR="001D535C">
        <w:rPr>
          <w:bCs/>
          <w:lang w:val="el-GR"/>
        </w:rPr>
      </w:r>
      <w:r w:rsidR="001D535C">
        <w:rPr>
          <w:bCs/>
          <w:lang w:val="el-GR"/>
        </w:rPr>
        <w:fldChar w:fldCharType="separate"/>
      </w:r>
      <w:r w:rsidR="00875C1B">
        <w:rPr>
          <w:bCs/>
          <w:lang w:val="el-GR"/>
        </w:rPr>
        <w:t>2.2.5</w:t>
      </w:r>
      <w:r w:rsidR="001D535C">
        <w:rPr>
          <w:bCs/>
          <w:lang w:val="el-GR"/>
        </w:rPr>
        <w:fldChar w:fldCharType="end"/>
      </w:r>
      <w:r w:rsidR="001D535C">
        <w:rPr>
          <w:bCs/>
          <w:lang w:val="el-GR"/>
        </w:rPr>
        <w:t xml:space="preserve"> </w:t>
      </w:r>
      <w:r w:rsidR="00B9111A" w:rsidRPr="00B9111A">
        <w:rPr>
          <w:bCs/>
          <w:lang w:val="el-GR"/>
        </w:rPr>
        <w:t xml:space="preserve">, </w:t>
      </w:r>
      <w:r w:rsidR="001D535C">
        <w:rPr>
          <w:bCs/>
          <w:lang w:val="el-GR"/>
        </w:rPr>
        <w:t xml:space="preserve"> </w:t>
      </w:r>
      <w:r w:rsidR="001D535C">
        <w:rPr>
          <w:bCs/>
          <w:lang w:val="el-GR"/>
        </w:rPr>
        <w:fldChar w:fldCharType="begin"/>
      </w:r>
      <w:r w:rsidR="001D535C">
        <w:rPr>
          <w:bCs/>
          <w:lang w:val="el-GR"/>
        </w:rPr>
        <w:instrText xml:space="preserve"> REF _Ref81909326 \r \h </w:instrText>
      </w:r>
      <w:r w:rsidR="001D535C">
        <w:rPr>
          <w:bCs/>
          <w:lang w:val="el-GR"/>
        </w:rPr>
      </w:r>
      <w:r w:rsidR="001D535C">
        <w:rPr>
          <w:bCs/>
          <w:lang w:val="el-GR"/>
        </w:rPr>
        <w:fldChar w:fldCharType="separate"/>
      </w:r>
      <w:r w:rsidR="00875C1B">
        <w:rPr>
          <w:bCs/>
          <w:lang w:val="el-GR"/>
        </w:rPr>
        <w:t>2.2.6</w:t>
      </w:r>
      <w:r w:rsidR="001D535C">
        <w:rPr>
          <w:bCs/>
          <w:lang w:val="el-GR"/>
        </w:rPr>
        <w:fldChar w:fldCharType="end"/>
      </w:r>
      <w:r w:rsidR="001D535C">
        <w:rPr>
          <w:bCs/>
          <w:lang w:val="el-GR"/>
        </w:rPr>
        <w:t xml:space="preserve"> </w:t>
      </w:r>
      <w:r w:rsidR="00B9111A" w:rsidRPr="00B9111A">
        <w:rPr>
          <w:bCs/>
          <w:lang w:val="el-GR"/>
        </w:rPr>
        <w:t xml:space="preserve"> και</w:t>
      </w:r>
      <w:r w:rsidR="001D535C">
        <w:rPr>
          <w:bCs/>
          <w:lang w:val="el-GR"/>
        </w:rPr>
        <w:t xml:space="preserve"> </w:t>
      </w:r>
      <w:r w:rsidR="001D535C">
        <w:rPr>
          <w:bCs/>
          <w:lang w:val="el-GR"/>
        </w:rPr>
        <w:fldChar w:fldCharType="begin"/>
      </w:r>
      <w:r w:rsidR="001D535C">
        <w:rPr>
          <w:bCs/>
          <w:lang w:val="el-GR"/>
        </w:rPr>
        <w:instrText xml:space="preserve"> REF _Ref81909347 \r \h </w:instrText>
      </w:r>
      <w:r w:rsidR="001D535C">
        <w:rPr>
          <w:bCs/>
          <w:lang w:val="el-GR"/>
        </w:rPr>
      </w:r>
      <w:r w:rsidR="001D535C">
        <w:rPr>
          <w:bCs/>
          <w:lang w:val="el-GR"/>
        </w:rPr>
        <w:fldChar w:fldCharType="separate"/>
      </w:r>
      <w:r w:rsidR="00875C1B">
        <w:rPr>
          <w:bCs/>
          <w:lang w:val="el-GR"/>
        </w:rPr>
        <w:t>2.2.7</w:t>
      </w:r>
      <w:r w:rsidR="001D535C">
        <w:rPr>
          <w:bCs/>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875C1B">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13C8AD51"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14ADAE69"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6089C2D" w14:textId="1E96F6C2" w:rsidR="00B9111A" w:rsidRDefault="00B9111A" w:rsidP="00B9111A">
      <w:pPr>
        <w:rPr>
          <w:bCs/>
          <w:lang w:val="el-GR"/>
        </w:rPr>
      </w:pPr>
      <w:r>
        <w:rPr>
          <w:bCs/>
          <w:lang w:val="el-GR"/>
        </w:rPr>
        <w:t xml:space="preserve">Τα δικαιολογητικά </w:t>
      </w:r>
      <w:r w:rsidRPr="00F274DA">
        <w:rPr>
          <w:bCs/>
          <w:lang w:val="el-GR"/>
        </w:rPr>
        <w:t>του παρόντος υποβάλλονται και γίνονται αποδεκτά σύμφωνα με την παράγραφο</w:t>
      </w:r>
      <w:r w:rsidR="00F274DA">
        <w:rPr>
          <w:bCs/>
          <w:lang w:val="el-GR"/>
        </w:rPr>
        <w:fldChar w:fldCharType="begin"/>
      </w:r>
      <w:r w:rsidR="00F274DA">
        <w:rPr>
          <w:bCs/>
          <w:lang w:val="el-GR"/>
        </w:rPr>
        <w:instrText xml:space="preserve"> REF _Ref496542299 \r \h </w:instrText>
      </w:r>
      <w:r w:rsidR="00F274DA">
        <w:rPr>
          <w:bCs/>
          <w:lang w:val="el-GR"/>
        </w:rPr>
      </w:r>
      <w:r w:rsidR="00F274DA">
        <w:rPr>
          <w:bCs/>
          <w:lang w:val="el-GR"/>
        </w:rPr>
        <w:fldChar w:fldCharType="separate"/>
      </w:r>
      <w:r w:rsidR="00875C1B">
        <w:rPr>
          <w:bCs/>
          <w:lang w:val="el-GR"/>
        </w:rPr>
        <w:t>2.4.2</w:t>
      </w:r>
      <w:r w:rsidR="00F274DA">
        <w:rPr>
          <w:bCs/>
          <w:lang w:val="el-GR"/>
        </w:rPr>
        <w:fldChar w:fldCharType="end"/>
      </w:r>
      <w:r w:rsidR="00F274DA">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75C1B">
        <w:rPr>
          <w:bCs/>
          <w:lang w:val="el-GR"/>
        </w:rPr>
        <w:t>3.2</w:t>
      </w:r>
      <w:r>
        <w:rPr>
          <w:bCs/>
          <w:lang w:val="el-GR"/>
        </w:rPr>
        <w:fldChar w:fldCharType="end"/>
      </w:r>
      <w:r w:rsidRPr="00B76605">
        <w:rPr>
          <w:bCs/>
          <w:lang w:val="el-GR"/>
        </w:rPr>
        <w:t xml:space="preserve"> της παρούσας.</w:t>
      </w:r>
    </w:p>
    <w:p w14:paraId="735C66BA" w14:textId="31031C4D" w:rsidR="00B9111A" w:rsidRPr="00BB06B6" w:rsidRDefault="00F274DA" w:rsidP="00B9111A">
      <w:pPr>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Pr>
          <w:lang w:val="el-GR"/>
        </w:rPr>
        <w:t xml:space="preserve"> </w:t>
      </w:r>
      <w:r>
        <w:rPr>
          <w:lang w:val="el-GR"/>
        </w:rPr>
        <w:fldChar w:fldCharType="begin"/>
      </w:r>
      <w:r>
        <w:rPr>
          <w:lang w:val="el-GR"/>
        </w:rPr>
        <w:instrText xml:space="preserve"> REF _Ref75870681 \r \h </w:instrText>
      </w:r>
      <w:r>
        <w:rPr>
          <w:lang w:val="el-GR"/>
        </w:rPr>
      </w:r>
      <w:r>
        <w:rPr>
          <w:lang w:val="el-GR"/>
        </w:rPr>
        <w:fldChar w:fldCharType="separate"/>
      </w:r>
      <w:r w:rsidR="00875C1B">
        <w:rPr>
          <w:lang w:val="el-GR"/>
        </w:rPr>
        <w:t>2.1.4</w:t>
      </w:r>
      <w:r>
        <w:rPr>
          <w:lang w:val="el-GR"/>
        </w:rPr>
        <w:fldChar w:fldCharType="end"/>
      </w:r>
      <w:r>
        <w:rPr>
          <w:lang w:val="el-GR"/>
        </w:rPr>
        <w:t xml:space="preserve"> .</w:t>
      </w:r>
    </w:p>
    <w:p w14:paraId="3ADDDB7E" w14:textId="3B13A48A"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75C1B">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C3A363B" w14:textId="57685A1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274DA">
        <w:rPr>
          <w:color w:val="000000"/>
          <w:lang w:val="el-GR"/>
        </w:rPr>
        <w:t xml:space="preserve"> </w:t>
      </w:r>
      <w:r w:rsidR="00F274DA">
        <w:rPr>
          <w:color w:val="000000"/>
          <w:lang w:val="el-GR"/>
        </w:rPr>
        <w:fldChar w:fldCharType="begin"/>
      </w:r>
      <w:r w:rsidR="00F274DA">
        <w:rPr>
          <w:color w:val="000000"/>
          <w:lang w:val="el-GR"/>
        </w:rPr>
        <w:instrText xml:space="preserve"> REF _Ref74507429 \r \h </w:instrText>
      </w:r>
      <w:r w:rsidR="00F274DA">
        <w:rPr>
          <w:color w:val="000000"/>
          <w:lang w:val="el-GR"/>
        </w:rPr>
      </w:r>
      <w:r w:rsidR="00F274DA">
        <w:rPr>
          <w:color w:val="000000"/>
          <w:lang w:val="el-GR"/>
        </w:rPr>
        <w:fldChar w:fldCharType="separate"/>
      </w:r>
      <w:r w:rsidR="00875C1B">
        <w:rPr>
          <w:color w:val="000000"/>
          <w:lang w:val="el-GR"/>
        </w:rPr>
        <w:t>2.2.3.1</w:t>
      </w:r>
      <w:r w:rsidR="00F274DA">
        <w:rPr>
          <w:color w:val="000000"/>
          <w:lang w:val="el-GR"/>
        </w:rPr>
        <w:fldChar w:fldCharType="end"/>
      </w:r>
      <w:r w:rsidR="00F274DA">
        <w:rPr>
          <w:color w:val="000000"/>
          <w:lang w:val="el-GR"/>
        </w:rPr>
        <w:t xml:space="preserve"> </w:t>
      </w:r>
      <w:r>
        <w:rPr>
          <w:color w:val="000000"/>
          <w:lang w:val="el-GR"/>
        </w:rPr>
        <w:t xml:space="preserve"> και </w:t>
      </w:r>
      <w:r w:rsidR="00F274DA">
        <w:rPr>
          <w:color w:val="000000"/>
          <w:lang w:val="el-GR"/>
        </w:rPr>
        <w:t xml:space="preserve"> </w:t>
      </w:r>
      <w:r w:rsidR="00F274DA">
        <w:rPr>
          <w:color w:val="000000"/>
          <w:lang w:val="el-GR"/>
        </w:rPr>
        <w:fldChar w:fldCharType="begin"/>
      </w:r>
      <w:r w:rsidR="00F274DA">
        <w:rPr>
          <w:color w:val="000000"/>
          <w:lang w:val="el-GR"/>
        </w:rPr>
        <w:instrText xml:space="preserve"> REF _Ref503518036 \r \h </w:instrText>
      </w:r>
      <w:r w:rsidR="00F274DA">
        <w:rPr>
          <w:color w:val="000000"/>
          <w:lang w:val="el-GR"/>
        </w:rPr>
      </w:r>
      <w:r w:rsidR="00F274DA">
        <w:rPr>
          <w:color w:val="000000"/>
          <w:lang w:val="el-GR"/>
        </w:rPr>
        <w:fldChar w:fldCharType="separate"/>
      </w:r>
      <w:r w:rsidR="00875C1B">
        <w:rPr>
          <w:color w:val="000000"/>
          <w:lang w:val="el-GR"/>
        </w:rPr>
        <w:t>2.2.3.2</w:t>
      </w:r>
      <w:r w:rsidR="00F274DA">
        <w:rPr>
          <w:color w:val="000000"/>
          <w:lang w:val="el-GR"/>
        </w:rPr>
        <w:fldChar w:fldCharType="end"/>
      </w:r>
      <w:r w:rsidR="00F274DA">
        <w:rPr>
          <w:color w:val="000000"/>
          <w:lang w:val="el-GR"/>
        </w:rPr>
        <w:t xml:space="preserve"> </w:t>
      </w:r>
      <w:r>
        <w:rPr>
          <w:color w:val="000000"/>
          <w:lang w:val="el-GR"/>
        </w:rPr>
        <w:t xml:space="preserve">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5C1B">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w:t>
      </w:r>
      <w:r>
        <w:rPr>
          <w:color w:val="000000"/>
          <w:lang w:val="el-GR"/>
        </w:rPr>
        <w:lastRenderedPageBreak/>
        <w:t xml:space="preserve">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274DA">
        <w:rPr>
          <w:color w:val="000000"/>
          <w:lang w:val="el-GR"/>
        </w:rPr>
        <w:t xml:space="preserve"> </w:t>
      </w:r>
      <w:r w:rsidR="00F274DA">
        <w:rPr>
          <w:color w:val="000000"/>
          <w:lang w:val="el-GR"/>
        </w:rPr>
        <w:fldChar w:fldCharType="begin"/>
      </w:r>
      <w:r w:rsidR="00F274DA">
        <w:rPr>
          <w:color w:val="000000"/>
          <w:lang w:val="el-GR"/>
        </w:rPr>
        <w:instrText xml:space="preserve"> REF _Ref74507429 \r \h </w:instrText>
      </w:r>
      <w:r w:rsidR="00F274DA">
        <w:rPr>
          <w:color w:val="000000"/>
          <w:lang w:val="el-GR"/>
        </w:rPr>
      </w:r>
      <w:r w:rsidR="00F274DA">
        <w:rPr>
          <w:color w:val="000000"/>
          <w:lang w:val="el-GR"/>
        </w:rPr>
        <w:fldChar w:fldCharType="separate"/>
      </w:r>
      <w:r w:rsidR="00875C1B">
        <w:rPr>
          <w:color w:val="000000"/>
          <w:lang w:val="el-GR"/>
        </w:rPr>
        <w:t>2.2.3.1</w:t>
      </w:r>
      <w:r w:rsidR="00F274DA">
        <w:rPr>
          <w:color w:val="000000"/>
          <w:lang w:val="el-GR"/>
        </w:rPr>
        <w:fldChar w:fldCharType="end"/>
      </w:r>
      <w:r>
        <w:rPr>
          <w:color w:val="000000"/>
          <w:lang w:val="el-GR"/>
        </w:rPr>
        <w:t xml:space="preserve"> και </w:t>
      </w:r>
      <w:r w:rsidR="00F274DA">
        <w:rPr>
          <w:color w:val="000000"/>
          <w:lang w:val="el-GR"/>
        </w:rPr>
        <w:fldChar w:fldCharType="begin"/>
      </w:r>
      <w:r w:rsidR="00F274DA">
        <w:rPr>
          <w:color w:val="000000"/>
          <w:lang w:val="el-GR"/>
        </w:rPr>
        <w:instrText xml:space="preserve"> REF _Ref503518036 \r \h </w:instrText>
      </w:r>
      <w:r w:rsidR="00F274DA">
        <w:rPr>
          <w:color w:val="000000"/>
          <w:lang w:val="el-GR"/>
        </w:rPr>
      </w:r>
      <w:r w:rsidR="00F274DA">
        <w:rPr>
          <w:color w:val="000000"/>
          <w:lang w:val="el-GR"/>
        </w:rPr>
        <w:fldChar w:fldCharType="separate"/>
      </w:r>
      <w:r w:rsidR="00875C1B">
        <w:rPr>
          <w:color w:val="000000"/>
          <w:lang w:val="el-GR"/>
        </w:rPr>
        <w:t>2.2.3.2</w:t>
      </w:r>
      <w:r w:rsidR="00F274DA">
        <w:rPr>
          <w:color w:val="000000"/>
          <w:lang w:val="el-GR"/>
        </w:rPr>
        <w:fldChar w:fldCharType="end"/>
      </w:r>
      <w:r w:rsidR="003378F5">
        <w:rPr>
          <w:color w:val="000000"/>
          <w:lang w:val="el-GR"/>
        </w:rPr>
        <w:t xml:space="preserve"> </w:t>
      </w:r>
      <w:r>
        <w:rPr>
          <w:color w:val="000000"/>
          <w:lang w:val="el-GR"/>
        </w:rPr>
        <w:t xml:space="preserve">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5C1B">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103F5DE3" w14:textId="77777777" w:rsidR="00C27CEC" w:rsidRPr="00BD65F6" w:rsidRDefault="00C27CEC" w:rsidP="00C27CEC">
      <w:pPr>
        <w:rPr>
          <w:lang w:val="el-GR"/>
        </w:rPr>
      </w:pPr>
      <w:r>
        <w:rPr>
          <w:color w:val="000000"/>
          <w:lang w:val="el-GR"/>
        </w:rPr>
        <w:t>Ειδικότερα οι οικονομικοί φορείς προσκομίζουν:</w:t>
      </w:r>
    </w:p>
    <w:p w14:paraId="6A018908" w14:textId="6EE2FC58"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75C1B">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7F2E141" w14:textId="7D70E785"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75C1B">
        <w:rPr>
          <w:lang w:val="el-GR"/>
        </w:rPr>
        <w:t>2.2.3.1</w:t>
      </w:r>
      <w:r w:rsidRPr="00821852">
        <w:rPr>
          <w:lang w:val="el-GR"/>
        </w:rPr>
        <w:fldChar w:fldCharType="end"/>
      </w:r>
      <w:r w:rsidRPr="00C27CEC">
        <w:rPr>
          <w:color w:val="000000"/>
          <w:lang w:val="el-GR"/>
        </w:rPr>
        <w:t>,</w:t>
      </w:r>
    </w:p>
    <w:p w14:paraId="1BB8634A" w14:textId="2155C14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75C1B">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8"/>
      </w:r>
      <w:r w:rsidRPr="005609B2">
        <w:rPr>
          <w:color w:val="000000"/>
          <w:lang w:val="el-GR"/>
        </w:rPr>
        <w:t xml:space="preserve">  </w:t>
      </w:r>
    </w:p>
    <w:p w14:paraId="0BC5DE36"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0EA664E" w14:textId="1C011F15"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75C1B">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7B638A03" w14:textId="07C1D8C5"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75C1B">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4B28077" w14:textId="70B1787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75C1B">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EF713F2" w14:textId="7E3D6F2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75C1B">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7C5060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4C850F96" w14:textId="77777777" w:rsidR="008E444E" w:rsidRDefault="008E444E" w:rsidP="008E444E">
      <w:pPr>
        <w:rPr>
          <w:b/>
          <w:lang w:val="el-GR"/>
        </w:rPr>
      </w:pPr>
      <w:bookmarkStart w:id="104"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04"/>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7B3CD8D" w14:textId="77777777" w:rsidR="008E444E" w:rsidRDefault="008E444E" w:rsidP="008E444E">
      <w:pPr>
        <w:rPr>
          <w:b/>
          <w:bCs/>
          <w:color w:val="000000"/>
          <w:lang w:val="el-GR"/>
        </w:rPr>
      </w:pPr>
      <w:r>
        <w:rPr>
          <w:b/>
          <w:lang w:val="en-US"/>
        </w:rPr>
        <w:lastRenderedPageBreak/>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7E16ED1"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E652489"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9378916" w14:textId="6460DE5F"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5C1B">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29311B9" w14:textId="71D89B75"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F274DA">
        <w:rPr>
          <w:lang w:val="el-GR"/>
        </w:rPr>
        <w:fldChar w:fldCharType="begin"/>
      </w:r>
      <w:r w:rsidR="00F274DA">
        <w:rPr>
          <w:lang w:val="el-GR"/>
        </w:rPr>
        <w:instrText xml:space="preserve"> REF _Ref496540821 \r \h </w:instrText>
      </w:r>
      <w:r w:rsidR="00F274DA">
        <w:rPr>
          <w:lang w:val="el-GR"/>
        </w:rPr>
      </w:r>
      <w:r w:rsidR="00F274DA">
        <w:rPr>
          <w:lang w:val="el-GR"/>
        </w:rPr>
        <w:fldChar w:fldCharType="separate"/>
      </w:r>
      <w:r w:rsidR="00875C1B">
        <w:rPr>
          <w:lang w:val="el-GR"/>
        </w:rPr>
        <w:t>2.2.3.7</w:t>
      </w:r>
      <w:r w:rsidR="00F274DA">
        <w:rPr>
          <w:lang w:val="el-GR"/>
        </w:rPr>
        <w:fldChar w:fldCharType="end"/>
      </w:r>
      <w:r w:rsidR="00F274DA">
        <w:rPr>
          <w:lang w:val="el-GR"/>
        </w:rPr>
        <w:t xml:space="preserve"> </w:t>
      </w:r>
      <w:r>
        <w:rPr>
          <w:lang w:val="el-GR"/>
        </w:rPr>
        <w:t xml:space="preserve">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27748252" w14:textId="77777777" w:rsidR="004D042A" w:rsidRPr="00DD1A4B" w:rsidRDefault="004D042A">
      <w:pPr>
        <w:rPr>
          <w:b/>
          <w:bCs/>
          <w:lang w:val="el-GR"/>
        </w:rPr>
      </w:pPr>
    </w:p>
    <w:p w14:paraId="3BB84B7F" w14:textId="0060C5AC"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1D1F38">
        <w:rPr>
          <w:b/>
          <w:lang w:val="el-GR"/>
        </w:rPr>
        <w:t xml:space="preserve"> </w:t>
      </w:r>
      <w:r w:rsidR="001D1F38">
        <w:rPr>
          <w:b/>
          <w:lang w:val="el-GR"/>
        </w:rPr>
        <w:fldChar w:fldCharType="begin"/>
      </w:r>
      <w:r w:rsidR="001D1F38">
        <w:rPr>
          <w:b/>
          <w:lang w:val="el-GR"/>
        </w:rPr>
        <w:instrText xml:space="preserve"> REF _Ref74510337 \r \h </w:instrText>
      </w:r>
      <w:r w:rsidR="001D1F38">
        <w:rPr>
          <w:b/>
          <w:lang w:val="el-GR"/>
        </w:rPr>
      </w:r>
      <w:r w:rsidR="001D1F38">
        <w:rPr>
          <w:b/>
          <w:lang w:val="el-GR"/>
        </w:rPr>
        <w:fldChar w:fldCharType="separate"/>
      </w:r>
      <w:r w:rsidR="00875C1B">
        <w:rPr>
          <w:b/>
          <w:lang w:val="el-GR"/>
        </w:rPr>
        <w:t>2.2.4</w:t>
      </w:r>
      <w:r w:rsidR="001D1F38">
        <w:rPr>
          <w:b/>
          <w:lang w:val="el-GR"/>
        </w:rPr>
        <w:fldChar w:fldCharType="end"/>
      </w:r>
      <w:r w:rsidR="00B85F6C">
        <w:rPr>
          <w:b/>
          <w:lang w:val="el-GR"/>
        </w:rPr>
        <w:t xml:space="preserve"> </w:t>
      </w:r>
      <w:r w:rsidRPr="00603221">
        <w:rPr>
          <w:b/>
          <w:lang w:val="el-GR"/>
        </w:rPr>
        <w:t xml:space="preserve">(απόδειξη καταλληλόλητας για την άσκηση επαγγελματικής δραστηριότητας) </w:t>
      </w:r>
      <w:bookmarkStart w:id="105" w:name="_Hlk67663604"/>
      <w:r w:rsidR="00A61AA7" w:rsidRPr="00603221">
        <w:rPr>
          <w:b/>
          <w:lang w:val="el-GR"/>
        </w:rPr>
        <w:t xml:space="preserve">οι οικονομικοί φορείς </w:t>
      </w:r>
      <w:bookmarkEnd w:id="105"/>
      <w:r w:rsidR="00A61AA7" w:rsidRPr="00603221">
        <w:rPr>
          <w:b/>
          <w:lang w:val="el-GR"/>
        </w:rPr>
        <w:t>προσκομίζουν τα αναφερόμενα στον κατωτέρω πίνακα  :</w:t>
      </w:r>
    </w:p>
    <w:p w14:paraId="28351A75" w14:textId="78823236"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43E75" w14:paraId="1F8F9FB3" w14:textId="77777777" w:rsidTr="009C5EA6">
        <w:trPr>
          <w:trHeight w:val="711"/>
        </w:trPr>
        <w:tc>
          <w:tcPr>
            <w:tcW w:w="675" w:type="dxa"/>
            <w:shd w:val="clear" w:color="auto" w:fill="D9D9D9"/>
          </w:tcPr>
          <w:p w14:paraId="1844D3BF"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207785F1" w14:textId="77777777" w:rsidR="008B3B4E" w:rsidRPr="008F5799" w:rsidRDefault="00D56132" w:rsidP="008B3B4E">
            <w:pPr>
              <w:pStyle w:val="aff"/>
              <w:ind w:left="0"/>
              <w:rPr>
                <w:b/>
                <w:bCs/>
                <w:i/>
                <w:iCs/>
                <w:color w:val="5B9BD5"/>
                <w:lang w:val="el-GR" w:eastAsia="en-US"/>
              </w:rPr>
            </w:pPr>
            <w:r w:rsidRPr="008F5799">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8B3B4E" w:rsidRPr="008F5799">
              <w:rPr>
                <w:b/>
                <w:bCs/>
                <w:lang w:val="el-GR"/>
              </w:rPr>
              <w:t xml:space="preserve">της παρούσας, ήτοι να δραστηριοποιούνται στο χώρο παροχής συμβουλευτικών υπηρεσιών </w:t>
            </w:r>
            <w:r w:rsidR="008B3B4E" w:rsidRPr="00591DC2">
              <w:rPr>
                <w:b/>
                <w:bCs/>
                <w:lang w:val="el-GR"/>
              </w:rPr>
              <w:t>σε θέματα Τεχνολογιών Πληροφορικής και Επικοινωνιών.</w:t>
            </w:r>
          </w:p>
          <w:p w14:paraId="237C06AD" w14:textId="15F9963B" w:rsidR="00915C7C" w:rsidRPr="00440D7F" w:rsidRDefault="00915C7C" w:rsidP="00915C7C">
            <w:pPr>
              <w:pStyle w:val="Tabletext"/>
              <w:jc w:val="both"/>
              <w:rPr>
                <w:rFonts w:cs="Tahoma"/>
                <w:b/>
                <w:bCs/>
                <w:sz w:val="22"/>
                <w:szCs w:val="22"/>
              </w:rPr>
            </w:pPr>
          </w:p>
          <w:p w14:paraId="6818EED7"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43E75" w14:paraId="7C2F6162" w14:textId="77777777" w:rsidTr="009C5EA6">
        <w:trPr>
          <w:trHeight w:val="1480"/>
        </w:trPr>
        <w:tc>
          <w:tcPr>
            <w:tcW w:w="675" w:type="dxa"/>
          </w:tcPr>
          <w:p w14:paraId="63EE5796" w14:textId="77777777" w:rsidR="00D56132" w:rsidRPr="00603221" w:rsidRDefault="00D56132" w:rsidP="009C5EA6">
            <w:pPr>
              <w:rPr>
                <w:lang w:val="el-GR"/>
              </w:rPr>
            </w:pPr>
            <w:r w:rsidRPr="00603221">
              <w:rPr>
                <w:lang w:val="el-GR"/>
              </w:rPr>
              <w:t>1.1</w:t>
            </w:r>
          </w:p>
        </w:tc>
        <w:tc>
          <w:tcPr>
            <w:tcW w:w="9180" w:type="dxa"/>
          </w:tcPr>
          <w:p w14:paraId="49A31339"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025439B"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09F593E" w14:textId="77777777" w:rsidR="00D05C7B" w:rsidRPr="00603221" w:rsidRDefault="00D05C7B" w:rsidP="00282306">
            <w:pPr>
              <w:autoSpaceDE w:val="0"/>
              <w:autoSpaceDN w:val="0"/>
              <w:adjustRightInd w:val="0"/>
              <w:spacing w:after="0"/>
              <w:rPr>
                <w:lang w:val="el-GR" w:eastAsia="el-GR"/>
              </w:rPr>
            </w:pPr>
          </w:p>
        </w:tc>
      </w:tr>
    </w:tbl>
    <w:p w14:paraId="40B7DFD8" w14:textId="77777777" w:rsidR="0041248A" w:rsidRDefault="0041248A">
      <w:pPr>
        <w:rPr>
          <w:b/>
          <w:lang w:val="el-GR"/>
        </w:rPr>
      </w:pPr>
    </w:p>
    <w:p w14:paraId="69132E6B" w14:textId="255D9542" w:rsidR="00282306" w:rsidRPr="0041248A" w:rsidRDefault="00282306" w:rsidP="00282306">
      <w:pPr>
        <w:rPr>
          <w:bCs/>
          <w:lang w:val="el-GR"/>
        </w:rPr>
      </w:pPr>
      <w:bookmarkStart w:id="106" w:name="_Hlk35424944"/>
      <w:r w:rsidRPr="0041248A">
        <w:rPr>
          <w:bCs/>
          <w:lang w:val="el-GR"/>
        </w:rPr>
        <w:t xml:space="preserve">Επισημαίνεται ότι, τα δικαιολογητικά που αφορούν στην απόδειξη της απαίτησης της </w:t>
      </w:r>
      <w:r w:rsidR="00591DC2">
        <w:rPr>
          <w:bCs/>
          <w:lang w:val="el-GR"/>
        </w:rPr>
        <w:fldChar w:fldCharType="begin"/>
      </w:r>
      <w:r w:rsidR="00591DC2">
        <w:rPr>
          <w:bCs/>
          <w:lang w:val="el-GR"/>
        </w:rPr>
        <w:instrText xml:space="preserve"> REF _Ref74510337 \r \h </w:instrText>
      </w:r>
      <w:r w:rsidR="00591DC2">
        <w:rPr>
          <w:bCs/>
          <w:lang w:val="el-GR"/>
        </w:rPr>
      </w:r>
      <w:r w:rsidR="00591DC2">
        <w:rPr>
          <w:bCs/>
          <w:lang w:val="el-GR"/>
        </w:rPr>
        <w:fldChar w:fldCharType="separate"/>
      </w:r>
      <w:r w:rsidR="00875C1B">
        <w:rPr>
          <w:bCs/>
          <w:lang w:val="el-GR"/>
        </w:rPr>
        <w:t>2.2.4</w:t>
      </w:r>
      <w:r w:rsidR="00591DC2">
        <w:rPr>
          <w:bCs/>
          <w:lang w:val="el-GR"/>
        </w:rPr>
        <w:fldChar w:fldCharType="end"/>
      </w:r>
      <w:r w:rsidR="001D1F38">
        <w:rPr>
          <w:bCs/>
          <w:lang w:val="el-GR"/>
        </w:rPr>
        <w:t xml:space="preserve"> </w:t>
      </w:r>
      <w:r w:rsidRPr="0041248A">
        <w:rPr>
          <w:bCs/>
          <w:lang w:val="el-GR"/>
        </w:rPr>
        <w:t xml:space="preserve"> (απόδειξη καταλληλότητας για την άσκηση επαγγελματικής δραστηριότητας) γίνονται αποδεκτά, εφόσον έχουν </w:t>
      </w:r>
      <w:r w:rsidRPr="0041248A">
        <w:rPr>
          <w:bCs/>
          <w:lang w:val="el-GR"/>
        </w:rPr>
        <w:lastRenderedPageBreak/>
        <w:t>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6"/>
    <w:p w14:paraId="1FE8AD9E" w14:textId="77777777" w:rsidR="00270326" w:rsidRPr="00603221" w:rsidRDefault="00270326">
      <w:pPr>
        <w:rPr>
          <w:lang w:val="el-GR"/>
        </w:rPr>
      </w:pPr>
    </w:p>
    <w:p w14:paraId="3C594BB5" w14:textId="0DBE1974"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75C1B">
        <w:rPr>
          <w:b/>
          <w:lang w:val="el-GR"/>
        </w:rPr>
        <w:t>2.2.5</w:t>
      </w:r>
      <w:r w:rsidR="00B622FA" w:rsidRPr="00603221">
        <w:rPr>
          <w:b/>
          <w:lang w:val="el-GR"/>
        </w:rPr>
        <w:fldChar w:fldCharType="end"/>
      </w:r>
      <w:r w:rsidRPr="00603221">
        <w:rPr>
          <w:b/>
          <w:lang w:val="el-GR"/>
        </w:rPr>
        <w:t xml:space="preserve"> </w:t>
      </w:r>
      <w:bookmarkStart w:id="10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43E75" w14:paraId="0E3D33C1" w14:textId="77777777" w:rsidTr="009C5EA6">
        <w:trPr>
          <w:trHeight w:val="711"/>
        </w:trPr>
        <w:tc>
          <w:tcPr>
            <w:tcW w:w="675" w:type="dxa"/>
            <w:shd w:val="clear" w:color="auto" w:fill="D9D9D9"/>
          </w:tcPr>
          <w:bookmarkEnd w:id="107"/>
          <w:p w14:paraId="48BA3944"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B33CFBA" w14:textId="725FA1B7"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8B3B4E" w:rsidRPr="008B3B4E">
              <w:rPr>
                <w:b/>
                <w:lang w:val="el-GR" w:eastAsia="el-GR"/>
              </w:rPr>
              <w:t>(2018-2019-2020) συνολικά μεγαλύτερο από το 100% του προϋπολογισμού του υπό ανάθεση Έργου μη περιλαμβανομένης της προαίρεσης και του ΦΠΑ.</w:t>
            </w:r>
          </w:p>
          <w:p w14:paraId="20FDE865" w14:textId="77777777" w:rsidR="00915C7C" w:rsidRPr="00603221" w:rsidRDefault="00915C7C" w:rsidP="009C5EA6">
            <w:pPr>
              <w:autoSpaceDE w:val="0"/>
              <w:autoSpaceDN w:val="0"/>
              <w:adjustRightInd w:val="0"/>
              <w:rPr>
                <w:lang w:val="el-GR"/>
              </w:rPr>
            </w:pPr>
          </w:p>
          <w:p w14:paraId="47C93D30"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B43E75" w14:paraId="12DFAA65"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CF73A5E"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871E63" w14:textId="59CBCEC8"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1D1F38">
              <w:rPr>
                <w:lang w:val="el-GR" w:eastAsia="en-US"/>
              </w:rPr>
              <w:fldChar w:fldCharType="begin"/>
            </w:r>
            <w:r w:rsidR="001D1F38">
              <w:rPr>
                <w:lang w:val="el-GR" w:eastAsia="en-US"/>
              </w:rPr>
              <w:instrText xml:space="preserve"> REF _Ref496541309 \r \h </w:instrText>
            </w:r>
            <w:r w:rsidR="001D1F38">
              <w:rPr>
                <w:lang w:val="el-GR" w:eastAsia="en-US"/>
              </w:rPr>
            </w:r>
            <w:r w:rsidR="001D1F38">
              <w:rPr>
                <w:lang w:val="el-GR" w:eastAsia="en-US"/>
              </w:rPr>
              <w:fldChar w:fldCharType="separate"/>
            </w:r>
            <w:r w:rsidR="00875C1B">
              <w:rPr>
                <w:lang w:val="el-GR" w:eastAsia="en-US"/>
              </w:rPr>
              <w:t>2.2.5</w:t>
            </w:r>
            <w:r w:rsidR="001D1F38">
              <w:rPr>
                <w:lang w:val="el-GR" w:eastAsia="en-US"/>
              </w:rPr>
              <w:fldChar w:fldCharType="end"/>
            </w:r>
            <w:r w:rsidR="001D1F38">
              <w:rPr>
                <w:lang w:val="el-GR" w:eastAsia="en-US"/>
              </w:rPr>
              <w:t>.</w:t>
            </w:r>
          </w:p>
          <w:p w14:paraId="41A58791"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064EAA15" w14:textId="77777777" w:rsidR="00D56132" w:rsidRPr="00603221" w:rsidRDefault="00D56132" w:rsidP="003822A5">
            <w:pPr>
              <w:autoSpaceDE w:val="0"/>
              <w:autoSpaceDN w:val="0"/>
              <w:adjustRightInd w:val="0"/>
              <w:rPr>
                <w:b/>
                <w:lang w:val="el-GR" w:eastAsia="el-GR"/>
              </w:rPr>
            </w:pPr>
          </w:p>
        </w:tc>
      </w:tr>
    </w:tbl>
    <w:p w14:paraId="2998921A" w14:textId="77777777" w:rsidR="00D56132" w:rsidRPr="00603221" w:rsidRDefault="00D56132">
      <w:pPr>
        <w:rPr>
          <w:b/>
          <w:lang w:val="el-GR"/>
        </w:rPr>
      </w:pPr>
    </w:p>
    <w:p w14:paraId="5D29A5C4" w14:textId="154C681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702489">
        <w:rPr>
          <w:b/>
          <w:lang w:val="el-GR"/>
        </w:rPr>
        <w:fldChar w:fldCharType="begin"/>
      </w:r>
      <w:r w:rsidR="00702489">
        <w:rPr>
          <w:b/>
          <w:lang w:val="el-GR"/>
        </w:rPr>
        <w:instrText xml:space="preserve"> REF _Ref78555534 \r \h </w:instrText>
      </w:r>
      <w:r w:rsidR="00702489">
        <w:rPr>
          <w:b/>
          <w:lang w:val="el-GR"/>
        </w:rPr>
      </w:r>
      <w:r w:rsidR="00702489">
        <w:rPr>
          <w:b/>
          <w:lang w:val="el-GR"/>
        </w:rPr>
        <w:fldChar w:fldCharType="separate"/>
      </w:r>
      <w:r w:rsidR="00875C1B">
        <w:rPr>
          <w:b/>
          <w:lang w:val="el-GR"/>
        </w:rPr>
        <w:t>2.2.6</w:t>
      </w:r>
      <w:r w:rsidR="00702489">
        <w:rPr>
          <w:b/>
          <w:lang w:val="el-GR"/>
        </w:rPr>
        <w:fldChar w:fldCharType="end"/>
      </w:r>
      <w:r w:rsidR="00702489">
        <w:rPr>
          <w:b/>
          <w:lang w:val="el-GR"/>
        </w:rPr>
        <w:t xml:space="preserve"> </w:t>
      </w:r>
      <w:r w:rsidRPr="00603221">
        <w:rPr>
          <w:b/>
          <w:lang w:val="el-GR"/>
        </w:rPr>
        <w:t>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43E75" w14:paraId="5F3F3D64" w14:textId="77777777" w:rsidTr="00641C65">
        <w:trPr>
          <w:trHeight w:val="758"/>
        </w:trPr>
        <w:tc>
          <w:tcPr>
            <w:tcW w:w="675" w:type="dxa"/>
            <w:shd w:val="clear" w:color="auto" w:fill="D9D9D9"/>
          </w:tcPr>
          <w:p w14:paraId="21C9447E" w14:textId="77777777" w:rsidR="007340CA" w:rsidRPr="00603221" w:rsidRDefault="00C40FB9" w:rsidP="009C5EA6">
            <w:pPr>
              <w:rPr>
                <w:b/>
                <w:lang w:val="el-GR"/>
              </w:rPr>
            </w:pPr>
            <w:r w:rsidRPr="00603221">
              <w:rPr>
                <w:b/>
                <w:lang w:val="el-GR"/>
              </w:rPr>
              <w:t>3</w:t>
            </w:r>
          </w:p>
        </w:tc>
        <w:tc>
          <w:tcPr>
            <w:tcW w:w="9180" w:type="dxa"/>
            <w:shd w:val="clear" w:color="auto" w:fill="D9D9D9"/>
          </w:tcPr>
          <w:p w14:paraId="42B3A4D9" w14:textId="5258298A" w:rsidR="008B3B4E" w:rsidRDefault="007340CA" w:rsidP="00164352">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9D6D4E">
              <w:rPr>
                <w:rFonts w:cs="Tahoma"/>
                <w:b/>
                <w:sz w:val="22"/>
                <w:szCs w:val="22"/>
              </w:rPr>
              <w:t xml:space="preserve"> </w:t>
            </w:r>
            <w:r w:rsidR="005139C3">
              <w:rPr>
                <w:rFonts w:cs="Tahoma"/>
                <w:b/>
                <w:sz w:val="22"/>
                <w:szCs w:val="22"/>
              </w:rPr>
              <w:fldChar w:fldCharType="begin"/>
            </w:r>
            <w:r w:rsidR="005139C3">
              <w:rPr>
                <w:rFonts w:cs="Tahoma"/>
                <w:b/>
                <w:sz w:val="22"/>
                <w:szCs w:val="22"/>
              </w:rPr>
              <w:instrText xml:space="preserve"> REF _Ref83647798 \r \h </w:instrText>
            </w:r>
            <w:r w:rsidR="005139C3">
              <w:rPr>
                <w:rFonts w:cs="Tahoma"/>
                <w:b/>
                <w:sz w:val="22"/>
                <w:szCs w:val="22"/>
              </w:rPr>
            </w:r>
            <w:r w:rsidR="005139C3">
              <w:rPr>
                <w:rFonts w:cs="Tahoma"/>
                <w:b/>
                <w:sz w:val="22"/>
                <w:szCs w:val="22"/>
              </w:rPr>
              <w:fldChar w:fldCharType="separate"/>
            </w:r>
            <w:r w:rsidR="00875C1B">
              <w:rPr>
                <w:rFonts w:cs="Tahoma"/>
                <w:b/>
                <w:sz w:val="22"/>
                <w:szCs w:val="22"/>
              </w:rPr>
              <w:t>2.2.6.1</w:t>
            </w:r>
            <w:r w:rsidR="005139C3">
              <w:rPr>
                <w:rFonts w:cs="Tahoma"/>
                <w:b/>
                <w:sz w:val="22"/>
                <w:szCs w:val="22"/>
              </w:rPr>
              <w:fldChar w:fldCharType="end"/>
            </w:r>
            <w:r w:rsidR="008B3B4E">
              <w:rPr>
                <w:rFonts w:cs="Tahoma"/>
                <w:b/>
                <w:sz w:val="22"/>
                <w:szCs w:val="22"/>
              </w:rPr>
              <w:t>.</w:t>
            </w:r>
          </w:p>
          <w:p w14:paraId="051DB1EB" w14:textId="08BF0589" w:rsidR="007340CA" w:rsidRPr="00603221" w:rsidRDefault="008B3B4E" w:rsidP="00745682">
            <w:pPr>
              <w:pStyle w:val="Tabletext"/>
              <w:jc w:val="both"/>
            </w:pPr>
            <w:r>
              <w:rPr>
                <w:rFonts w:cs="Tahoma"/>
                <w:b/>
                <w:sz w:val="22"/>
                <w:szCs w:val="22"/>
              </w:rPr>
              <w:t xml:space="preserve"> </w:t>
            </w:r>
            <w:r w:rsidR="00154368" w:rsidRPr="00ED42C6">
              <w:rPr>
                <w:rFonts w:cs="Tahoma"/>
                <w:b/>
                <w:sz w:val="22"/>
                <w:szCs w:val="22"/>
              </w:rPr>
              <w:t xml:space="preserve">Οι οικονομικοί φορείς οφείλουν να αποδείξουν το ανωτέρω κριτήριο ποιοτικής επιλογής </w:t>
            </w:r>
            <w:r w:rsidR="00755711" w:rsidRPr="00ED42C6">
              <w:rPr>
                <w:rFonts w:cs="Tahoma"/>
                <w:b/>
                <w:sz w:val="22"/>
                <w:szCs w:val="22"/>
              </w:rPr>
              <w:t>υποβάλλοντας</w:t>
            </w:r>
            <w:r w:rsidR="00154368" w:rsidRPr="00ED42C6">
              <w:rPr>
                <w:rFonts w:cs="Tahoma"/>
                <w:b/>
                <w:sz w:val="22"/>
                <w:szCs w:val="22"/>
              </w:rPr>
              <w:t xml:space="preserve"> τα ακόλουθα στοιχεία τεκμηρίωσης:</w:t>
            </w:r>
          </w:p>
        </w:tc>
      </w:tr>
      <w:tr w:rsidR="007340CA" w:rsidRPr="00B43E75" w14:paraId="0DE24849" w14:textId="77777777" w:rsidTr="009C5EA6">
        <w:tc>
          <w:tcPr>
            <w:tcW w:w="675" w:type="dxa"/>
          </w:tcPr>
          <w:p w14:paraId="182307F0" w14:textId="77777777" w:rsidR="007340CA" w:rsidRPr="00603221" w:rsidRDefault="00C40FB9" w:rsidP="009C5EA6">
            <w:r w:rsidRPr="00603221">
              <w:rPr>
                <w:lang w:val="el-GR"/>
              </w:rPr>
              <w:t>3</w:t>
            </w:r>
            <w:r w:rsidR="007340CA" w:rsidRPr="00603221">
              <w:t>.1</w:t>
            </w:r>
          </w:p>
        </w:tc>
        <w:tc>
          <w:tcPr>
            <w:tcW w:w="9180" w:type="dxa"/>
          </w:tcPr>
          <w:p w14:paraId="7C877729" w14:textId="44C1FFCF" w:rsidR="00455D41" w:rsidRDefault="007340CA" w:rsidP="00702489">
            <w:pPr>
              <w:spacing w:before="120"/>
              <w:rPr>
                <w:b/>
                <w:bCs/>
                <w:szCs w:val="24"/>
                <w:lang w:val="el-GR"/>
              </w:rPr>
            </w:pPr>
            <w:r w:rsidRPr="00ED42C6">
              <w:rPr>
                <w:lang w:val="el-GR"/>
              </w:rPr>
              <w:t>Κατάλογο των κυριότερων συναφών έργων που υλοποίησ</w:t>
            </w:r>
            <w:r w:rsidR="005139C3">
              <w:rPr>
                <w:lang w:val="el-GR"/>
              </w:rPr>
              <w:t>αν</w:t>
            </w:r>
            <w:r w:rsidRPr="00ED42C6">
              <w:rPr>
                <w:lang w:val="el-GR"/>
              </w:rPr>
              <w:t xml:space="preserve"> επιτυχώς </w:t>
            </w:r>
            <w:r w:rsidR="005139C3">
              <w:rPr>
                <w:lang w:val="el-GR"/>
              </w:rPr>
              <w:t xml:space="preserve">σύμφωνα με </w:t>
            </w:r>
            <w:r w:rsidR="005139C3" w:rsidRPr="008F5799">
              <w:rPr>
                <w:bCs/>
                <w:lang w:val="el-GR"/>
              </w:rPr>
              <w:t xml:space="preserve">την παρ. </w:t>
            </w:r>
            <w:r w:rsidR="005139C3" w:rsidRPr="008F5799">
              <w:rPr>
                <w:bCs/>
              </w:rPr>
              <w:fldChar w:fldCharType="begin"/>
            </w:r>
            <w:r w:rsidR="005139C3" w:rsidRPr="008F5799">
              <w:rPr>
                <w:bCs/>
                <w:lang w:val="el-GR"/>
              </w:rPr>
              <w:instrText xml:space="preserve"> </w:instrText>
            </w:r>
            <w:r w:rsidR="005139C3" w:rsidRPr="008F5799">
              <w:rPr>
                <w:bCs/>
              </w:rPr>
              <w:instrText>REF</w:instrText>
            </w:r>
            <w:r w:rsidR="005139C3" w:rsidRPr="008F5799">
              <w:rPr>
                <w:bCs/>
                <w:lang w:val="el-GR"/>
              </w:rPr>
              <w:instrText xml:space="preserve"> _</w:instrText>
            </w:r>
            <w:r w:rsidR="005139C3" w:rsidRPr="008F5799">
              <w:rPr>
                <w:bCs/>
              </w:rPr>
              <w:instrText>Ref</w:instrText>
            </w:r>
            <w:r w:rsidR="005139C3" w:rsidRPr="008F5799">
              <w:rPr>
                <w:bCs/>
                <w:lang w:val="el-GR"/>
              </w:rPr>
              <w:instrText>83647798 \</w:instrText>
            </w:r>
            <w:r w:rsidR="005139C3" w:rsidRPr="008F5799">
              <w:rPr>
                <w:bCs/>
              </w:rPr>
              <w:instrText>r</w:instrText>
            </w:r>
            <w:r w:rsidR="005139C3" w:rsidRPr="008F5799">
              <w:rPr>
                <w:bCs/>
                <w:lang w:val="el-GR"/>
              </w:rPr>
              <w:instrText xml:space="preserve"> \</w:instrText>
            </w:r>
            <w:r w:rsidR="005139C3" w:rsidRPr="008F5799">
              <w:rPr>
                <w:bCs/>
              </w:rPr>
              <w:instrText>h</w:instrText>
            </w:r>
            <w:r w:rsidR="005139C3" w:rsidRPr="008F5799">
              <w:rPr>
                <w:bCs/>
                <w:lang w:val="el-GR"/>
              </w:rPr>
              <w:instrText xml:space="preserve">  \* </w:instrText>
            </w:r>
            <w:r w:rsidR="005139C3">
              <w:rPr>
                <w:bCs/>
              </w:rPr>
              <w:instrText>MERGEFORMAT</w:instrText>
            </w:r>
            <w:r w:rsidR="005139C3" w:rsidRPr="008F5799">
              <w:rPr>
                <w:bCs/>
                <w:lang w:val="el-GR"/>
              </w:rPr>
              <w:instrText xml:space="preserve"> </w:instrText>
            </w:r>
            <w:r w:rsidR="005139C3" w:rsidRPr="008F5799">
              <w:rPr>
                <w:bCs/>
              </w:rPr>
            </w:r>
            <w:r w:rsidR="005139C3" w:rsidRPr="008F5799">
              <w:rPr>
                <w:bCs/>
              </w:rPr>
              <w:fldChar w:fldCharType="separate"/>
            </w:r>
            <w:r w:rsidR="00875C1B" w:rsidRPr="00875C1B">
              <w:rPr>
                <w:bCs/>
                <w:lang w:val="el-GR"/>
              </w:rPr>
              <w:t>2.2.6.1</w:t>
            </w:r>
            <w:r w:rsidR="005139C3" w:rsidRPr="008F5799">
              <w:rPr>
                <w:bCs/>
              </w:rPr>
              <w:fldChar w:fldCharType="end"/>
            </w:r>
          </w:p>
          <w:p w14:paraId="73F35BF9" w14:textId="706B241A" w:rsidR="007340CA" w:rsidRDefault="00455D41" w:rsidP="009C5EA6">
            <w:pPr>
              <w:pStyle w:val="Tabletext"/>
              <w:jc w:val="both"/>
              <w:rPr>
                <w:rFonts w:cs="Tahoma"/>
                <w:sz w:val="22"/>
                <w:szCs w:val="22"/>
              </w:rPr>
            </w:pPr>
            <w:r>
              <w:rPr>
                <w:rFonts w:cs="Tahoma"/>
                <w:sz w:val="22"/>
                <w:szCs w:val="22"/>
              </w:rPr>
              <w:t xml:space="preserve">Ο Κατάλογος πρέπει να είναι </w:t>
            </w:r>
            <w:r w:rsidR="007340CA" w:rsidRPr="00603221">
              <w:rPr>
                <w:rFonts w:cs="Tahoma"/>
                <w:sz w:val="22"/>
                <w:szCs w:val="22"/>
              </w:rPr>
              <w:t>σύμφων</w:t>
            </w:r>
            <w:r>
              <w:rPr>
                <w:rFonts w:cs="Tahoma"/>
                <w:sz w:val="22"/>
                <w:szCs w:val="22"/>
              </w:rPr>
              <w:t>ος</w:t>
            </w:r>
            <w:r w:rsidR="007340CA" w:rsidRPr="00603221">
              <w:rPr>
                <w:rFonts w:cs="Tahoma"/>
                <w:sz w:val="22"/>
                <w:szCs w:val="22"/>
              </w:rPr>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43E75" w14:paraId="27D2E09A" w14:textId="77777777" w:rsidTr="009C5EA6">
              <w:tc>
                <w:tcPr>
                  <w:tcW w:w="171" w:type="pct"/>
                  <w:shd w:val="clear" w:color="auto" w:fill="D9D9D9"/>
                </w:tcPr>
                <w:p w14:paraId="0C63B598"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683A48CE"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1F07F6B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0F90388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AD44990"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w:t>
                  </w:r>
                  <w:r w:rsidRPr="00641C65">
                    <w:rPr>
                      <w:sz w:val="20"/>
                      <w:szCs w:val="20"/>
                    </w:rPr>
                    <w:lastRenderedPageBreak/>
                    <w:t>ΛΟΓΙΣΜΟΣ</w:t>
                  </w:r>
                </w:p>
              </w:tc>
              <w:tc>
                <w:tcPr>
                  <w:tcW w:w="763" w:type="pct"/>
                  <w:shd w:val="clear" w:color="auto" w:fill="D9D9D9"/>
                </w:tcPr>
                <w:p w14:paraId="2D16E29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ΣΥΝΟΠΤΙΚΗ ΠΕΡΙΓΡΑΦΗ ΣΥΝΕΙΣΦΟΡ</w:t>
                  </w:r>
                  <w:r w:rsidRPr="00641C65">
                    <w:rPr>
                      <w:sz w:val="20"/>
                      <w:szCs w:val="20"/>
                      <w:lang w:val="el-GR"/>
                    </w:rPr>
                    <w:lastRenderedPageBreak/>
                    <w:t>ΑΣ ΣΤΟ ΕΡΓΟ</w:t>
                  </w:r>
                </w:p>
                <w:p w14:paraId="61FFAD6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28ACD7A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ΠΟΣΟΣΤΟ ΣΥΜΜΕΤΟΧΗΣ</w:t>
                  </w:r>
                </w:p>
                <w:p w14:paraId="09DA368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136B95F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(προϋπολογισμός)</w:t>
                  </w:r>
                </w:p>
              </w:tc>
              <w:tc>
                <w:tcPr>
                  <w:tcW w:w="781" w:type="pct"/>
                  <w:shd w:val="clear" w:color="auto" w:fill="D9D9D9"/>
                </w:tcPr>
                <w:p w14:paraId="2165F1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ΣΤΟΙΧΕΙΟ ΤΕΚΜΗΡΙΩΣΗΣ</w:t>
                  </w:r>
                </w:p>
                <w:p w14:paraId="5EF994E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lastRenderedPageBreak/>
                    <w:t>(τύπος &amp; ημ/νία)</w:t>
                  </w:r>
                </w:p>
              </w:tc>
            </w:tr>
            <w:tr w:rsidR="007340CA" w:rsidRPr="00B43E75" w14:paraId="30FBE84F" w14:textId="77777777" w:rsidTr="009C5EA6">
              <w:tc>
                <w:tcPr>
                  <w:tcW w:w="171" w:type="pct"/>
                </w:tcPr>
                <w:p w14:paraId="5FFF36A1" w14:textId="77777777" w:rsidR="007340CA" w:rsidRPr="00603221" w:rsidRDefault="007340CA" w:rsidP="009C5EA6">
                  <w:pPr>
                    <w:tabs>
                      <w:tab w:val="left" w:pos="-2268"/>
                    </w:tabs>
                    <w:spacing w:line="276" w:lineRule="auto"/>
                    <w:rPr>
                      <w:b/>
                      <w:lang w:val="el-GR"/>
                    </w:rPr>
                  </w:pPr>
                </w:p>
              </w:tc>
              <w:tc>
                <w:tcPr>
                  <w:tcW w:w="547" w:type="pct"/>
                </w:tcPr>
                <w:p w14:paraId="5CDFB1A7" w14:textId="77777777" w:rsidR="007340CA" w:rsidRPr="00603221" w:rsidRDefault="007340CA" w:rsidP="009C5EA6">
                  <w:pPr>
                    <w:tabs>
                      <w:tab w:val="left" w:pos="-2268"/>
                    </w:tabs>
                    <w:spacing w:line="276" w:lineRule="auto"/>
                    <w:ind w:left="-108"/>
                    <w:rPr>
                      <w:b/>
                      <w:lang w:val="el-GR"/>
                    </w:rPr>
                  </w:pPr>
                </w:p>
              </w:tc>
              <w:tc>
                <w:tcPr>
                  <w:tcW w:w="640" w:type="pct"/>
                </w:tcPr>
                <w:p w14:paraId="0CAF347B" w14:textId="77777777" w:rsidR="007340CA" w:rsidRPr="00603221" w:rsidRDefault="007340CA" w:rsidP="009C5EA6">
                  <w:pPr>
                    <w:tabs>
                      <w:tab w:val="left" w:pos="-2268"/>
                    </w:tabs>
                    <w:spacing w:line="276" w:lineRule="auto"/>
                    <w:ind w:left="-108"/>
                    <w:rPr>
                      <w:b/>
                      <w:lang w:val="el-GR"/>
                    </w:rPr>
                  </w:pPr>
                </w:p>
              </w:tc>
              <w:tc>
                <w:tcPr>
                  <w:tcW w:w="645" w:type="pct"/>
                </w:tcPr>
                <w:p w14:paraId="387CF9DF" w14:textId="77777777" w:rsidR="007340CA" w:rsidRPr="00603221" w:rsidRDefault="007340CA" w:rsidP="009C5EA6">
                  <w:pPr>
                    <w:tabs>
                      <w:tab w:val="left" w:pos="-2268"/>
                    </w:tabs>
                    <w:spacing w:line="276" w:lineRule="auto"/>
                    <w:ind w:left="-108"/>
                    <w:rPr>
                      <w:b/>
                      <w:lang w:val="el-GR"/>
                    </w:rPr>
                  </w:pPr>
                </w:p>
              </w:tc>
              <w:tc>
                <w:tcPr>
                  <w:tcW w:w="607" w:type="pct"/>
                </w:tcPr>
                <w:p w14:paraId="2D8AB9C7" w14:textId="77777777" w:rsidR="007340CA" w:rsidRPr="00603221" w:rsidRDefault="007340CA" w:rsidP="009C5EA6">
                  <w:pPr>
                    <w:tabs>
                      <w:tab w:val="left" w:pos="-2268"/>
                    </w:tabs>
                    <w:spacing w:line="276" w:lineRule="auto"/>
                    <w:ind w:left="72"/>
                    <w:rPr>
                      <w:b/>
                      <w:lang w:val="el-GR"/>
                    </w:rPr>
                  </w:pPr>
                </w:p>
              </w:tc>
              <w:tc>
                <w:tcPr>
                  <w:tcW w:w="763" w:type="pct"/>
                </w:tcPr>
                <w:p w14:paraId="3E05D1FF" w14:textId="77777777" w:rsidR="007340CA" w:rsidRPr="00603221" w:rsidRDefault="007340CA" w:rsidP="009C5EA6">
                  <w:pPr>
                    <w:tabs>
                      <w:tab w:val="left" w:pos="-2268"/>
                    </w:tabs>
                    <w:spacing w:line="276" w:lineRule="auto"/>
                    <w:rPr>
                      <w:b/>
                      <w:lang w:val="el-GR"/>
                    </w:rPr>
                  </w:pPr>
                </w:p>
              </w:tc>
              <w:tc>
                <w:tcPr>
                  <w:tcW w:w="845" w:type="pct"/>
                </w:tcPr>
                <w:p w14:paraId="00560127" w14:textId="77777777" w:rsidR="007340CA" w:rsidRPr="00603221" w:rsidRDefault="007340CA" w:rsidP="009C5EA6">
                  <w:pPr>
                    <w:tabs>
                      <w:tab w:val="left" w:pos="-2268"/>
                    </w:tabs>
                    <w:spacing w:line="276" w:lineRule="auto"/>
                    <w:rPr>
                      <w:b/>
                      <w:lang w:val="el-GR"/>
                    </w:rPr>
                  </w:pPr>
                </w:p>
              </w:tc>
              <w:tc>
                <w:tcPr>
                  <w:tcW w:w="781" w:type="pct"/>
                </w:tcPr>
                <w:p w14:paraId="7E76DCA7" w14:textId="77777777" w:rsidR="007340CA" w:rsidRPr="00603221" w:rsidRDefault="007340CA" w:rsidP="009C5EA6">
                  <w:pPr>
                    <w:tabs>
                      <w:tab w:val="left" w:pos="-2268"/>
                    </w:tabs>
                    <w:spacing w:line="276" w:lineRule="auto"/>
                    <w:rPr>
                      <w:b/>
                      <w:lang w:val="el-GR"/>
                    </w:rPr>
                  </w:pPr>
                </w:p>
              </w:tc>
            </w:tr>
          </w:tbl>
          <w:p w14:paraId="4B0BE74E" w14:textId="77777777" w:rsidR="007340CA" w:rsidRPr="00603221" w:rsidRDefault="007340CA" w:rsidP="009C5EA6">
            <w:pPr>
              <w:pStyle w:val="Tabletext"/>
              <w:spacing w:line="276" w:lineRule="auto"/>
              <w:jc w:val="both"/>
              <w:rPr>
                <w:rFonts w:cs="Tahoma"/>
                <w:sz w:val="22"/>
                <w:szCs w:val="22"/>
              </w:rPr>
            </w:pPr>
          </w:p>
          <w:p w14:paraId="22B5758D"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266B7060" w14:textId="77777777" w:rsidR="007340CA" w:rsidRPr="00603221" w:rsidRDefault="007340CA" w:rsidP="005F713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02C2D7AA" w14:textId="77777777" w:rsidR="007340CA" w:rsidRPr="00603221" w:rsidRDefault="007340CA" w:rsidP="005F713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07D83E7F" w14:textId="77777777" w:rsidR="007340CA" w:rsidRPr="00603221" w:rsidRDefault="007340CA" w:rsidP="009C5EA6">
            <w:pPr>
              <w:pStyle w:val="Tabletext"/>
              <w:spacing w:line="276" w:lineRule="auto"/>
              <w:jc w:val="both"/>
              <w:rPr>
                <w:rFonts w:cs="Tahoma"/>
                <w:sz w:val="22"/>
                <w:szCs w:val="22"/>
              </w:rPr>
            </w:pPr>
          </w:p>
        </w:tc>
      </w:tr>
      <w:tr w:rsidR="00135A3A" w:rsidRPr="00B43E75" w14:paraId="6D68AF6E" w14:textId="77777777" w:rsidTr="009C5EA6">
        <w:tc>
          <w:tcPr>
            <w:tcW w:w="675" w:type="dxa"/>
            <w:shd w:val="clear" w:color="auto" w:fill="D9D9D9"/>
          </w:tcPr>
          <w:p w14:paraId="2C99C27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0921F785" w14:textId="75E2D1D3" w:rsidR="005139C3" w:rsidRPr="00573AFF" w:rsidRDefault="00135A3A" w:rsidP="003E2954">
            <w:pPr>
              <w:autoSpaceDE w:val="0"/>
              <w:autoSpaceDN w:val="0"/>
              <w:adjustRightInd w:val="0"/>
              <w:spacing w:after="0"/>
              <w:jc w:val="left"/>
              <w:rPr>
                <w:szCs w:val="24"/>
                <w:lang w:val="el-GR"/>
              </w:rPr>
            </w:pPr>
            <w:r w:rsidRPr="00603221">
              <w:rPr>
                <w:b/>
                <w:bCs/>
                <w:lang w:val="el-GR" w:eastAsia="el-GR"/>
              </w:rPr>
              <w:t xml:space="preserve">Οι οικονομικοί φορείς που συμμετέχουν στη διαδικασία σύναψης της παρούσας απαιτείται </w:t>
            </w:r>
            <w:r w:rsidRPr="00ED42C6">
              <w:rPr>
                <w:bCs/>
                <w:lang w:val="el-GR" w:eastAsia="el-GR"/>
              </w:rPr>
              <w:t xml:space="preserve">να διαθέτουν ομάδα έργου με στελέχη επαρκή σε πλήθος και δεξιότητες για την ανάληψη του Έργου σύμφωνα με την παράγραφο </w:t>
            </w:r>
            <w:r w:rsidR="005139C3">
              <w:rPr>
                <w:bCs/>
                <w:lang w:val="el-GR" w:eastAsia="el-GR"/>
              </w:rPr>
              <w:fldChar w:fldCharType="begin"/>
            </w:r>
            <w:r w:rsidR="005139C3">
              <w:rPr>
                <w:bCs/>
                <w:lang w:val="el-GR" w:eastAsia="el-GR"/>
              </w:rPr>
              <w:instrText xml:space="preserve"> REF _Ref83647810 \r \h </w:instrText>
            </w:r>
            <w:r w:rsidR="005139C3">
              <w:rPr>
                <w:bCs/>
                <w:lang w:val="el-GR" w:eastAsia="el-GR"/>
              </w:rPr>
            </w:r>
            <w:r w:rsidR="005139C3">
              <w:rPr>
                <w:bCs/>
                <w:lang w:val="el-GR" w:eastAsia="el-GR"/>
              </w:rPr>
              <w:fldChar w:fldCharType="separate"/>
            </w:r>
            <w:r w:rsidR="00875C1B">
              <w:rPr>
                <w:bCs/>
                <w:lang w:val="el-GR" w:eastAsia="el-GR"/>
              </w:rPr>
              <w:t>2.2.6.2</w:t>
            </w:r>
            <w:r w:rsidR="005139C3">
              <w:rPr>
                <w:bCs/>
                <w:lang w:val="el-GR" w:eastAsia="el-GR"/>
              </w:rPr>
              <w:fldChar w:fldCharType="end"/>
            </w:r>
            <w:r w:rsidR="005139C3">
              <w:rPr>
                <w:bCs/>
                <w:lang w:val="el-GR" w:eastAsia="el-GR"/>
              </w:rPr>
              <w:t>.</w:t>
            </w:r>
            <w:r w:rsidR="00702489">
              <w:rPr>
                <w:bCs/>
                <w:lang w:val="el-GR" w:eastAsia="el-GR"/>
              </w:rPr>
              <w:t xml:space="preserve"> </w:t>
            </w:r>
          </w:p>
          <w:p w14:paraId="10AA3966" w14:textId="25DB413B" w:rsidR="00135A3A" w:rsidRPr="00603221" w:rsidRDefault="00135A3A" w:rsidP="00ED42C6">
            <w:pPr>
              <w:autoSpaceDE w:val="0"/>
              <w:autoSpaceDN w:val="0"/>
              <w:adjustRightInd w:val="0"/>
              <w:spacing w:after="0"/>
              <w:jc w:val="left"/>
              <w:rPr>
                <w:lang w:val="el-GR"/>
              </w:rPr>
            </w:pPr>
            <w:r w:rsidRPr="00641C65">
              <w:rPr>
                <w:b/>
                <w:bCs/>
                <w:lang w:val="el-GR"/>
              </w:rPr>
              <w:t xml:space="preserve"> </w:t>
            </w: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43E75" w14:paraId="24F0D62A" w14:textId="77777777" w:rsidTr="009C5EA6">
        <w:trPr>
          <w:trHeight w:val="1063"/>
        </w:trPr>
        <w:tc>
          <w:tcPr>
            <w:tcW w:w="675" w:type="dxa"/>
          </w:tcPr>
          <w:p w14:paraId="641F03B3" w14:textId="77777777" w:rsidR="00135A3A" w:rsidRPr="00603221" w:rsidRDefault="00135A3A" w:rsidP="00135A3A">
            <w:r w:rsidRPr="00603221">
              <w:rPr>
                <w:lang w:val="el-GR"/>
              </w:rPr>
              <w:t>4</w:t>
            </w:r>
            <w:r w:rsidRPr="00603221">
              <w:t>.1</w:t>
            </w:r>
          </w:p>
        </w:tc>
        <w:tc>
          <w:tcPr>
            <w:tcW w:w="9180" w:type="dxa"/>
          </w:tcPr>
          <w:p w14:paraId="14DDC3DF"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7"/>
              <w:gridCol w:w="2037"/>
              <w:gridCol w:w="2040"/>
              <w:gridCol w:w="1081"/>
              <w:gridCol w:w="1342"/>
            </w:tblGrid>
            <w:tr w:rsidR="00135A3A" w:rsidRPr="00B43E75" w14:paraId="7C92C09D" w14:textId="77777777" w:rsidTr="003E2954">
              <w:trPr>
                <w:trHeight w:val="788"/>
              </w:trPr>
              <w:tc>
                <w:tcPr>
                  <w:tcW w:w="262" w:type="pct"/>
                  <w:shd w:val="clear" w:color="auto" w:fill="E0E0E0"/>
                  <w:vAlign w:val="center"/>
                </w:tcPr>
                <w:p w14:paraId="1AAFED53" w14:textId="77777777" w:rsidR="00135A3A" w:rsidRPr="00603221" w:rsidRDefault="00135A3A" w:rsidP="00135A3A">
                  <w:pPr>
                    <w:spacing w:line="276" w:lineRule="auto"/>
                  </w:pPr>
                  <w:r w:rsidRPr="00603221">
                    <w:t>Α/Α</w:t>
                  </w:r>
                </w:p>
              </w:tc>
              <w:tc>
                <w:tcPr>
                  <w:tcW w:w="1130" w:type="pct"/>
                  <w:shd w:val="clear" w:color="auto" w:fill="E0E0E0"/>
                  <w:vAlign w:val="center"/>
                </w:tcPr>
                <w:p w14:paraId="6A303C2D"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57817EE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DEF88F1" w14:textId="77777777" w:rsidR="00135A3A" w:rsidRPr="00603221" w:rsidRDefault="00135A3A" w:rsidP="00135A3A">
                  <w:pPr>
                    <w:spacing w:line="276" w:lineRule="auto"/>
                    <w:rPr>
                      <w:lang w:val="el-GR"/>
                    </w:rPr>
                  </w:pPr>
                  <w:r w:rsidRPr="00603221">
                    <w:rPr>
                      <w:lang w:val="el-GR"/>
                    </w:rPr>
                    <w:t>Θέση στην Ομάδα Έργου</w:t>
                  </w:r>
                </w:p>
              </w:tc>
              <w:tc>
                <w:tcPr>
                  <w:tcW w:w="600" w:type="pct"/>
                  <w:shd w:val="clear" w:color="auto" w:fill="E0E0E0"/>
                  <w:vAlign w:val="center"/>
                </w:tcPr>
                <w:p w14:paraId="09655188" w14:textId="77777777" w:rsidR="00135A3A" w:rsidRPr="00603221" w:rsidRDefault="00135A3A" w:rsidP="00135A3A">
                  <w:pPr>
                    <w:spacing w:line="276" w:lineRule="auto"/>
                    <w:rPr>
                      <w:lang w:val="el-GR"/>
                    </w:rPr>
                  </w:pPr>
                  <w:r w:rsidRPr="00603221">
                    <w:rPr>
                      <w:lang w:val="el-GR"/>
                    </w:rPr>
                    <w:t>Ανθρωπομήνες</w:t>
                  </w:r>
                </w:p>
              </w:tc>
              <w:tc>
                <w:tcPr>
                  <w:tcW w:w="745" w:type="pct"/>
                  <w:shd w:val="clear" w:color="auto" w:fill="C0C0C0"/>
                </w:tcPr>
                <w:p w14:paraId="0EF588E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43E75" w14:paraId="3C1CC776" w14:textId="77777777" w:rsidTr="003E2954">
              <w:trPr>
                <w:trHeight w:val="394"/>
              </w:trPr>
              <w:tc>
                <w:tcPr>
                  <w:tcW w:w="262" w:type="pct"/>
                  <w:vAlign w:val="center"/>
                </w:tcPr>
                <w:p w14:paraId="24F4430B" w14:textId="77777777" w:rsidR="00135A3A" w:rsidRPr="00603221" w:rsidRDefault="00135A3A" w:rsidP="00135A3A">
                  <w:pPr>
                    <w:spacing w:line="276" w:lineRule="auto"/>
                    <w:rPr>
                      <w:lang w:val="el-GR"/>
                    </w:rPr>
                  </w:pPr>
                </w:p>
              </w:tc>
              <w:tc>
                <w:tcPr>
                  <w:tcW w:w="1130" w:type="pct"/>
                  <w:vAlign w:val="center"/>
                </w:tcPr>
                <w:p w14:paraId="49BCC826" w14:textId="77777777" w:rsidR="00135A3A" w:rsidRPr="00603221" w:rsidRDefault="00135A3A" w:rsidP="00135A3A">
                  <w:pPr>
                    <w:spacing w:line="276" w:lineRule="auto"/>
                    <w:rPr>
                      <w:lang w:val="el-GR"/>
                    </w:rPr>
                  </w:pPr>
                </w:p>
              </w:tc>
              <w:tc>
                <w:tcPr>
                  <w:tcW w:w="1130" w:type="pct"/>
                  <w:vAlign w:val="center"/>
                </w:tcPr>
                <w:p w14:paraId="6A573AC2" w14:textId="77777777" w:rsidR="00135A3A" w:rsidRPr="00603221" w:rsidRDefault="00135A3A" w:rsidP="00135A3A">
                  <w:pPr>
                    <w:spacing w:line="276" w:lineRule="auto"/>
                    <w:rPr>
                      <w:lang w:val="el-GR"/>
                    </w:rPr>
                  </w:pPr>
                </w:p>
              </w:tc>
              <w:tc>
                <w:tcPr>
                  <w:tcW w:w="1132" w:type="pct"/>
                  <w:vAlign w:val="center"/>
                </w:tcPr>
                <w:p w14:paraId="2F762654" w14:textId="77777777" w:rsidR="00135A3A" w:rsidRPr="00603221" w:rsidRDefault="00135A3A" w:rsidP="00135A3A">
                  <w:pPr>
                    <w:spacing w:line="276" w:lineRule="auto"/>
                    <w:rPr>
                      <w:lang w:val="el-GR"/>
                    </w:rPr>
                  </w:pPr>
                </w:p>
              </w:tc>
              <w:tc>
                <w:tcPr>
                  <w:tcW w:w="600" w:type="pct"/>
                  <w:vAlign w:val="center"/>
                </w:tcPr>
                <w:p w14:paraId="62A93609" w14:textId="77777777" w:rsidR="00135A3A" w:rsidRPr="00603221" w:rsidRDefault="00135A3A" w:rsidP="00135A3A">
                  <w:pPr>
                    <w:spacing w:line="276" w:lineRule="auto"/>
                    <w:rPr>
                      <w:lang w:val="el-GR"/>
                    </w:rPr>
                  </w:pPr>
                </w:p>
              </w:tc>
              <w:tc>
                <w:tcPr>
                  <w:tcW w:w="745" w:type="pct"/>
                  <w:shd w:val="clear" w:color="auto" w:fill="C0C0C0"/>
                </w:tcPr>
                <w:p w14:paraId="108AE917" w14:textId="77777777" w:rsidR="00135A3A" w:rsidRPr="00603221" w:rsidRDefault="00135A3A" w:rsidP="00135A3A">
                  <w:pPr>
                    <w:spacing w:line="276" w:lineRule="auto"/>
                    <w:rPr>
                      <w:lang w:val="el-GR"/>
                    </w:rPr>
                  </w:pPr>
                </w:p>
              </w:tc>
            </w:tr>
            <w:tr w:rsidR="00135A3A" w:rsidRPr="00B43E75" w14:paraId="00A32658" w14:textId="77777777" w:rsidTr="003E2954">
              <w:trPr>
                <w:trHeight w:val="394"/>
              </w:trPr>
              <w:tc>
                <w:tcPr>
                  <w:tcW w:w="262" w:type="pct"/>
                  <w:vAlign w:val="center"/>
                </w:tcPr>
                <w:p w14:paraId="371CC4DF" w14:textId="77777777" w:rsidR="00135A3A" w:rsidRPr="00603221" w:rsidRDefault="00135A3A" w:rsidP="00135A3A">
                  <w:pPr>
                    <w:spacing w:line="276" w:lineRule="auto"/>
                    <w:rPr>
                      <w:lang w:val="el-GR"/>
                    </w:rPr>
                  </w:pPr>
                </w:p>
              </w:tc>
              <w:tc>
                <w:tcPr>
                  <w:tcW w:w="1130" w:type="pct"/>
                  <w:vAlign w:val="center"/>
                </w:tcPr>
                <w:p w14:paraId="65B97208" w14:textId="77777777" w:rsidR="00135A3A" w:rsidRPr="00603221" w:rsidRDefault="00135A3A" w:rsidP="00135A3A">
                  <w:pPr>
                    <w:spacing w:line="276" w:lineRule="auto"/>
                    <w:rPr>
                      <w:lang w:val="el-GR"/>
                    </w:rPr>
                  </w:pPr>
                </w:p>
              </w:tc>
              <w:tc>
                <w:tcPr>
                  <w:tcW w:w="1130" w:type="pct"/>
                  <w:vAlign w:val="center"/>
                </w:tcPr>
                <w:p w14:paraId="165880A4" w14:textId="77777777" w:rsidR="00135A3A" w:rsidRPr="00603221" w:rsidRDefault="00135A3A" w:rsidP="00135A3A">
                  <w:pPr>
                    <w:spacing w:line="276" w:lineRule="auto"/>
                    <w:rPr>
                      <w:lang w:val="el-GR"/>
                    </w:rPr>
                  </w:pPr>
                </w:p>
              </w:tc>
              <w:tc>
                <w:tcPr>
                  <w:tcW w:w="1132" w:type="pct"/>
                  <w:vAlign w:val="center"/>
                </w:tcPr>
                <w:p w14:paraId="5C4BBDFC" w14:textId="77777777" w:rsidR="00135A3A" w:rsidRPr="00603221" w:rsidRDefault="00135A3A" w:rsidP="00135A3A">
                  <w:pPr>
                    <w:spacing w:line="276" w:lineRule="auto"/>
                    <w:rPr>
                      <w:lang w:val="el-GR"/>
                    </w:rPr>
                  </w:pPr>
                </w:p>
              </w:tc>
              <w:tc>
                <w:tcPr>
                  <w:tcW w:w="600" w:type="pct"/>
                  <w:vAlign w:val="center"/>
                </w:tcPr>
                <w:p w14:paraId="60C46568" w14:textId="77777777" w:rsidR="00135A3A" w:rsidRPr="00603221" w:rsidRDefault="00135A3A" w:rsidP="00135A3A">
                  <w:pPr>
                    <w:spacing w:line="276" w:lineRule="auto"/>
                    <w:rPr>
                      <w:lang w:val="el-GR"/>
                    </w:rPr>
                  </w:pPr>
                </w:p>
              </w:tc>
              <w:tc>
                <w:tcPr>
                  <w:tcW w:w="745" w:type="pct"/>
                  <w:shd w:val="clear" w:color="auto" w:fill="C0C0C0"/>
                </w:tcPr>
                <w:p w14:paraId="69732018" w14:textId="77777777" w:rsidR="00135A3A" w:rsidRPr="00603221" w:rsidRDefault="00135A3A" w:rsidP="00135A3A">
                  <w:pPr>
                    <w:spacing w:line="276" w:lineRule="auto"/>
                    <w:rPr>
                      <w:lang w:val="el-GR"/>
                    </w:rPr>
                  </w:pPr>
                </w:p>
              </w:tc>
            </w:tr>
            <w:tr w:rsidR="00135A3A" w:rsidRPr="00B43E75" w14:paraId="4A264B17" w14:textId="77777777" w:rsidTr="003E2954">
              <w:trPr>
                <w:trHeight w:val="394"/>
              </w:trPr>
              <w:tc>
                <w:tcPr>
                  <w:tcW w:w="262" w:type="pct"/>
                  <w:vAlign w:val="center"/>
                </w:tcPr>
                <w:p w14:paraId="0E02A77B" w14:textId="77777777" w:rsidR="00135A3A" w:rsidRPr="00603221" w:rsidRDefault="00135A3A" w:rsidP="00135A3A">
                  <w:pPr>
                    <w:spacing w:line="276" w:lineRule="auto"/>
                    <w:rPr>
                      <w:lang w:val="el-GR"/>
                    </w:rPr>
                  </w:pPr>
                </w:p>
              </w:tc>
              <w:tc>
                <w:tcPr>
                  <w:tcW w:w="1130" w:type="pct"/>
                  <w:vAlign w:val="center"/>
                </w:tcPr>
                <w:p w14:paraId="16DFE54A" w14:textId="77777777" w:rsidR="00135A3A" w:rsidRPr="00603221" w:rsidRDefault="00135A3A" w:rsidP="00135A3A">
                  <w:pPr>
                    <w:spacing w:line="276" w:lineRule="auto"/>
                    <w:rPr>
                      <w:lang w:val="el-GR"/>
                    </w:rPr>
                  </w:pPr>
                </w:p>
              </w:tc>
              <w:tc>
                <w:tcPr>
                  <w:tcW w:w="1130" w:type="pct"/>
                  <w:vAlign w:val="center"/>
                </w:tcPr>
                <w:p w14:paraId="266C116D" w14:textId="77777777" w:rsidR="00135A3A" w:rsidRPr="00603221" w:rsidRDefault="00135A3A" w:rsidP="00135A3A">
                  <w:pPr>
                    <w:spacing w:line="276" w:lineRule="auto"/>
                    <w:rPr>
                      <w:lang w:val="el-GR"/>
                    </w:rPr>
                  </w:pPr>
                </w:p>
              </w:tc>
              <w:tc>
                <w:tcPr>
                  <w:tcW w:w="1132" w:type="pct"/>
                  <w:vAlign w:val="center"/>
                </w:tcPr>
                <w:p w14:paraId="1AE55403" w14:textId="77777777" w:rsidR="00135A3A" w:rsidRPr="00603221" w:rsidRDefault="00135A3A" w:rsidP="00135A3A">
                  <w:pPr>
                    <w:spacing w:line="276" w:lineRule="auto"/>
                    <w:rPr>
                      <w:lang w:val="el-GR"/>
                    </w:rPr>
                  </w:pPr>
                </w:p>
              </w:tc>
              <w:tc>
                <w:tcPr>
                  <w:tcW w:w="600" w:type="pct"/>
                  <w:vAlign w:val="center"/>
                </w:tcPr>
                <w:p w14:paraId="6AD4A4E8" w14:textId="77777777" w:rsidR="00135A3A" w:rsidRPr="00603221" w:rsidRDefault="00135A3A" w:rsidP="00135A3A">
                  <w:pPr>
                    <w:spacing w:line="276" w:lineRule="auto"/>
                    <w:rPr>
                      <w:lang w:val="el-GR"/>
                    </w:rPr>
                  </w:pPr>
                </w:p>
              </w:tc>
              <w:tc>
                <w:tcPr>
                  <w:tcW w:w="745" w:type="pct"/>
                  <w:shd w:val="clear" w:color="auto" w:fill="C0C0C0"/>
                </w:tcPr>
                <w:p w14:paraId="7AC7481C" w14:textId="77777777" w:rsidR="00135A3A" w:rsidRPr="00603221" w:rsidRDefault="00135A3A" w:rsidP="00135A3A">
                  <w:pPr>
                    <w:spacing w:line="276" w:lineRule="auto"/>
                    <w:rPr>
                      <w:lang w:val="el-GR"/>
                    </w:rPr>
                  </w:pPr>
                </w:p>
              </w:tc>
            </w:tr>
            <w:tr w:rsidR="00135A3A" w:rsidRPr="00B43E75" w14:paraId="4F216800" w14:textId="77777777" w:rsidTr="003E2954">
              <w:trPr>
                <w:trHeight w:val="380"/>
              </w:trPr>
              <w:tc>
                <w:tcPr>
                  <w:tcW w:w="3654" w:type="pct"/>
                  <w:gridSpan w:val="4"/>
                  <w:tcBorders>
                    <w:bottom w:val="single" w:sz="4" w:space="0" w:color="000080"/>
                  </w:tcBorders>
                  <w:shd w:val="clear" w:color="auto" w:fill="C0C0C0"/>
                  <w:vAlign w:val="center"/>
                </w:tcPr>
                <w:p w14:paraId="3A1B810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00" w:type="pct"/>
                  <w:tcBorders>
                    <w:bottom w:val="single" w:sz="4" w:space="0" w:color="000080"/>
                  </w:tcBorders>
                  <w:shd w:val="clear" w:color="auto" w:fill="C0C0C0"/>
                  <w:vAlign w:val="center"/>
                </w:tcPr>
                <w:p w14:paraId="4C30E06C" w14:textId="77777777" w:rsidR="00135A3A" w:rsidRPr="00603221" w:rsidRDefault="00135A3A" w:rsidP="00135A3A">
                  <w:pPr>
                    <w:spacing w:line="276" w:lineRule="auto"/>
                    <w:rPr>
                      <w:lang w:val="el-GR"/>
                    </w:rPr>
                  </w:pPr>
                </w:p>
              </w:tc>
              <w:tc>
                <w:tcPr>
                  <w:tcW w:w="745" w:type="pct"/>
                  <w:tcBorders>
                    <w:bottom w:val="single" w:sz="4" w:space="0" w:color="000080"/>
                  </w:tcBorders>
                  <w:shd w:val="clear" w:color="auto" w:fill="C0C0C0"/>
                </w:tcPr>
                <w:p w14:paraId="0A1E8001" w14:textId="77777777" w:rsidR="00135A3A" w:rsidRPr="00603221" w:rsidRDefault="00135A3A" w:rsidP="00135A3A">
                  <w:pPr>
                    <w:spacing w:line="276" w:lineRule="auto"/>
                    <w:rPr>
                      <w:lang w:val="el-GR"/>
                    </w:rPr>
                  </w:pPr>
                </w:p>
              </w:tc>
            </w:tr>
          </w:tbl>
          <w:p w14:paraId="4F9FA656" w14:textId="77777777" w:rsidR="00135A3A" w:rsidRPr="00603221" w:rsidRDefault="00135A3A" w:rsidP="00135A3A">
            <w:pPr>
              <w:autoSpaceDE w:val="0"/>
              <w:autoSpaceDN w:val="0"/>
              <w:adjustRightInd w:val="0"/>
              <w:spacing w:after="70"/>
              <w:jc w:val="left"/>
              <w:rPr>
                <w:b/>
                <w:bCs/>
                <w:lang w:val="el-GR" w:eastAsia="el-GR"/>
              </w:rPr>
            </w:pPr>
          </w:p>
          <w:p w14:paraId="3ABCFF0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B43E75" w14:paraId="3481D083" w14:textId="77777777" w:rsidTr="009C5EA6">
              <w:trPr>
                <w:trHeight w:val="788"/>
              </w:trPr>
              <w:tc>
                <w:tcPr>
                  <w:tcW w:w="262" w:type="pct"/>
                  <w:shd w:val="clear" w:color="auto" w:fill="E0E0E0"/>
                  <w:vAlign w:val="center"/>
                </w:tcPr>
                <w:p w14:paraId="7F902B1E"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58D328F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37D76A5E"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5E185B6F"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67788F82"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1726546E"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B43E75" w14:paraId="21566321" w14:textId="77777777" w:rsidTr="009C5EA6">
              <w:trPr>
                <w:trHeight w:val="380"/>
              </w:trPr>
              <w:tc>
                <w:tcPr>
                  <w:tcW w:w="262" w:type="pct"/>
                  <w:vAlign w:val="center"/>
                </w:tcPr>
                <w:p w14:paraId="7328EF2E" w14:textId="77777777" w:rsidR="00135A3A" w:rsidRPr="00603221" w:rsidRDefault="00135A3A" w:rsidP="00135A3A">
                  <w:pPr>
                    <w:spacing w:line="276" w:lineRule="auto"/>
                    <w:rPr>
                      <w:lang w:val="el-GR"/>
                    </w:rPr>
                  </w:pPr>
                </w:p>
              </w:tc>
              <w:tc>
                <w:tcPr>
                  <w:tcW w:w="1146" w:type="pct"/>
                  <w:vAlign w:val="center"/>
                </w:tcPr>
                <w:p w14:paraId="046C9D65" w14:textId="77777777" w:rsidR="00135A3A" w:rsidRPr="00603221" w:rsidRDefault="00135A3A" w:rsidP="00135A3A">
                  <w:pPr>
                    <w:spacing w:line="276" w:lineRule="auto"/>
                    <w:rPr>
                      <w:lang w:val="el-GR"/>
                    </w:rPr>
                  </w:pPr>
                </w:p>
              </w:tc>
              <w:tc>
                <w:tcPr>
                  <w:tcW w:w="1146" w:type="pct"/>
                  <w:vAlign w:val="center"/>
                </w:tcPr>
                <w:p w14:paraId="55DECB89" w14:textId="77777777" w:rsidR="00135A3A" w:rsidRPr="00603221" w:rsidRDefault="00135A3A" w:rsidP="00135A3A">
                  <w:pPr>
                    <w:spacing w:line="276" w:lineRule="auto"/>
                    <w:rPr>
                      <w:lang w:val="el-GR"/>
                    </w:rPr>
                  </w:pPr>
                </w:p>
              </w:tc>
              <w:tc>
                <w:tcPr>
                  <w:tcW w:w="1146" w:type="pct"/>
                  <w:vAlign w:val="center"/>
                </w:tcPr>
                <w:p w14:paraId="5F33282D" w14:textId="77777777" w:rsidR="00135A3A" w:rsidRPr="00603221" w:rsidRDefault="00135A3A" w:rsidP="00135A3A">
                  <w:pPr>
                    <w:spacing w:line="276" w:lineRule="auto"/>
                    <w:rPr>
                      <w:lang w:val="el-GR"/>
                    </w:rPr>
                  </w:pPr>
                </w:p>
              </w:tc>
              <w:tc>
                <w:tcPr>
                  <w:tcW w:w="709" w:type="pct"/>
                  <w:vAlign w:val="center"/>
                </w:tcPr>
                <w:p w14:paraId="48992548" w14:textId="77777777" w:rsidR="00135A3A" w:rsidRPr="00603221" w:rsidRDefault="00135A3A" w:rsidP="00135A3A">
                  <w:pPr>
                    <w:spacing w:line="276" w:lineRule="auto"/>
                    <w:rPr>
                      <w:lang w:val="el-GR"/>
                    </w:rPr>
                  </w:pPr>
                </w:p>
              </w:tc>
              <w:tc>
                <w:tcPr>
                  <w:tcW w:w="590" w:type="pct"/>
                  <w:shd w:val="clear" w:color="auto" w:fill="C0C0C0"/>
                </w:tcPr>
                <w:p w14:paraId="36381A51" w14:textId="77777777" w:rsidR="00135A3A" w:rsidRPr="00603221" w:rsidRDefault="00135A3A" w:rsidP="00135A3A">
                  <w:pPr>
                    <w:spacing w:line="276" w:lineRule="auto"/>
                    <w:rPr>
                      <w:lang w:val="el-GR"/>
                    </w:rPr>
                  </w:pPr>
                </w:p>
              </w:tc>
            </w:tr>
            <w:tr w:rsidR="00135A3A" w:rsidRPr="00B43E75" w14:paraId="4871DC71" w14:textId="77777777" w:rsidTr="009C5EA6">
              <w:trPr>
                <w:trHeight w:val="394"/>
              </w:trPr>
              <w:tc>
                <w:tcPr>
                  <w:tcW w:w="262" w:type="pct"/>
                  <w:vAlign w:val="center"/>
                </w:tcPr>
                <w:p w14:paraId="0A25AA54" w14:textId="77777777" w:rsidR="00135A3A" w:rsidRPr="00603221" w:rsidRDefault="00135A3A" w:rsidP="00135A3A">
                  <w:pPr>
                    <w:spacing w:line="276" w:lineRule="auto"/>
                    <w:rPr>
                      <w:lang w:val="el-GR"/>
                    </w:rPr>
                  </w:pPr>
                </w:p>
              </w:tc>
              <w:tc>
                <w:tcPr>
                  <w:tcW w:w="1146" w:type="pct"/>
                  <w:vAlign w:val="center"/>
                </w:tcPr>
                <w:p w14:paraId="62041AFA" w14:textId="77777777" w:rsidR="00135A3A" w:rsidRPr="00603221" w:rsidRDefault="00135A3A" w:rsidP="00135A3A">
                  <w:pPr>
                    <w:spacing w:line="276" w:lineRule="auto"/>
                    <w:rPr>
                      <w:lang w:val="el-GR"/>
                    </w:rPr>
                  </w:pPr>
                </w:p>
              </w:tc>
              <w:tc>
                <w:tcPr>
                  <w:tcW w:w="1146" w:type="pct"/>
                  <w:vAlign w:val="center"/>
                </w:tcPr>
                <w:p w14:paraId="528BC714" w14:textId="77777777" w:rsidR="00135A3A" w:rsidRPr="00603221" w:rsidRDefault="00135A3A" w:rsidP="00135A3A">
                  <w:pPr>
                    <w:spacing w:line="276" w:lineRule="auto"/>
                    <w:rPr>
                      <w:lang w:val="el-GR"/>
                    </w:rPr>
                  </w:pPr>
                </w:p>
              </w:tc>
              <w:tc>
                <w:tcPr>
                  <w:tcW w:w="1146" w:type="pct"/>
                  <w:vAlign w:val="center"/>
                </w:tcPr>
                <w:p w14:paraId="5761376F" w14:textId="77777777" w:rsidR="00135A3A" w:rsidRPr="00603221" w:rsidRDefault="00135A3A" w:rsidP="00135A3A">
                  <w:pPr>
                    <w:spacing w:line="276" w:lineRule="auto"/>
                    <w:rPr>
                      <w:lang w:val="el-GR"/>
                    </w:rPr>
                  </w:pPr>
                </w:p>
              </w:tc>
              <w:tc>
                <w:tcPr>
                  <w:tcW w:w="709" w:type="pct"/>
                  <w:vAlign w:val="center"/>
                </w:tcPr>
                <w:p w14:paraId="4798901D" w14:textId="77777777" w:rsidR="00135A3A" w:rsidRPr="00603221" w:rsidRDefault="00135A3A" w:rsidP="00135A3A">
                  <w:pPr>
                    <w:spacing w:line="276" w:lineRule="auto"/>
                    <w:rPr>
                      <w:lang w:val="el-GR"/>
                    </w:rPr>
                  </w:pPr>
                </w:p>
              </w:tc>
              <w:tc>
                <w:tcPr>
                  <w:tcW w:w="590" w:type="pct"/>
                  <w:shd w:val="clear" w:color="auto" w:fill="C0C0C0"/>
                </w:tcPr>
                <w:p w14:paraId="42DD8CDD" w14:textId="77777777" w:rsidR="00135A3A" w:rsidRPr="00603221" w:rsidRDefault="00135A3A" w:rsidP="00135A3A">
                  <w:pPr>
                    <w:spacing w:line="276" w:lineRule="auto"/>
                    <w:rPr>
                      <w:lang w:val="el-GR"/>
                    </w:rPr>
                  </w:pPr>
                </w:p>
              </w:tc>
            </w:tr>
            <w:tr w:rsidR="00135A3A" w:rsidRPr="00B43E75" w14:paraId="191B2897" w14:textId="77777777" w:rsidTr="009C5EA6">
              <w:trPr>
                <w:trHeight w:val="394"/>
              </w:trPr>
              <w:tc>
                <w:tcPr>
                  <w:tcW w:w="262" w:type="pct"/>
                  <w:vAlign w:val="center"/>
                </w:tcPr>
                <w:p w14:paraId="5322B2F1" w14:textId="77777777" w:rsidR="00135A3A" w:rsidRPr="00603221" w:rsidRDefault="00135A3A" w:rsidP="00135A3A">
                  <w:pPr>
                    <w:spacing w:line="276" w:lineRule="auto"/>
                    <w:rPr>
                      <w:lang w:val="el-GR"/>
                    </w:rPr>
                  </w:pPr>
                </w:p>
              </w:tc>
              <w:tc>
                <w:tcPr>
                  <w:tcW w:w="1146" w:type="pct"/>
                  <w:vAlign w:val="center"/>
                </w:tcPr>
                <w:p w14:paraId="7537A3DC" w14:textId="77777777" w:rsidR="00135A3A" w:rsidRPr="00603221" w:rsidRDefault="00135A3A" w:rsidP="00135A3A">
                  <w:pPr>
                    <w:spacing w:line="276" w:lineRule="auto"/>
                    <w:rPr>
                      <w:lang w:val="el-GR"/>
                    </w:rPr>
                  </w:pPr>
                </w:p>
              </w:tc>
              <w:tc>
                <w:tcPr>
                  <w:tcW w:w="1146" w:type="pct"/>
                  <w:vAlign w:val="center"/>
                </w:tcPr>
                <w:p w14:paraId="729626BB" w14:textId="77777777" w:rsidR="00135A3A" w:rsidRPr="00603221" w:rsidRDefault="00135A3A" w:rsidP="00135A3A">
                  <w:pPr>
                    <w:spacing w:line="276" w:lineRule="auto"/>
                    <w:rPr>
                      <w:lang w:val="el-GR"/>
                    </w:rPr>
                  </w:pPr>
                </w:p>
              </w:tc>
              <w:tc>
                <w:tcPr>
                  <w:tcW w:w="1146" w:type="pct"/>
                  <w:vAlign w:val="center"/>
                </w:tcPr>
                <w:p w14:paraId="0558BEDC" w14:textId="77777777" w:rsidR="00135A3A" w:rsidRPr="00603221" w:rsidRDefault="00135A3A" w:rsidP="00135A3A">
                  <w:pPr>
                    <w:spacing w:line="276" w:lineRule="auto"/>
                    <w:rPr>
                      <w:lang w:val="el-GR"/>
                    </w:rPr>
                  </w:pPr>
                </w:p>
              </w:tc>
              <w:tc>
                <w:tcPr>
                  <w:tcW w:w="709" w:type="pct"/>
                  <w:vAlign w:val="center"/>
                </w:tcPr>
                <w:p w14:paraId="389EB931" w14:textId="77777777" w:rsidR="00135A3A" w:rsidRPr="00603221" w:rsidRDefault="00135A3A" w:rsidP="00135A3A">
                  <w:pPr>
                    <w:spacing w:line="276" w:lineRule="auto"/>
                    <w:rPr>
                      <w:lang w:val="el-GR"/>
                    </w:rPr>
                  </w:pPr>
                </w:p>
              </w:tc>
              <w:tc>
                <w:tcPr>
                  <w:tcW w:w="590" w:type="pct"/>
                  <w:shd w:val="clear" w:color="auto" w:fill="C0C0C0"/>
                </w:tcPr>
                <w:p w14:paraId="3C335A47" w14:textId="77777777" w:rsidR="00135A3A" w:rsidRPr="00603221" w:rsidRDefault="00135A3A" w:rsidP="00135A3A">
                  <w:pPr>
                    <w:spacing w:line="276" w:lineRule="auto"/>
                    <w:rPr>
                      <w:lang w:val="el-GR"/>
                    </w:rPr>
                  </w:pPr>
                </w:p>
              </w:tc>
            </w:tr>
            <w:tr w:rsidR="00135A3A" w:rsidRPr="00B43E75" w14:paraId="15E14B46" w14:textId="77777777" w:rsidTr="009C5EA6">
              <w:trPr>
                <w:trHeight w:val="394"/>
              </w:trPr>
              <w:tc>
                <w:tcPr>
                  <w:tcW w:w="3701" w:type="pct"/>
                  <w:gridSpan w:val="4"/>
                  <w:tcBorders>
                    <w:bottom w:val="single" w:sz="4" w:space="0" w:color="000080"/>
                  </w:tcBorders>
                  <w:shd w:val="clear" w:color="auto" w:fill="C0C0C0"/>
                  <w:vAlign w:val="center"/>
                </w:tcPr>
                <w:p w14:paraId="41F0F7A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545AAB5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356C46B5" w14:textId="77777777" w:rsidR="00135A3A" w:rsidRPr="00603221" w:rsidRDefault="00135A3A" w:rsidP="00135A3A">
                  <w:pPr>
                    <w:spacing w:line="276" w:lineRule="auto"/>
                    <w:rPr>
                      <w:lang w:val="el-GR"/>
                    </w:rPr>
                  </w:pPr>
                </w:p>
              </w:tc>
            </w:tr>
          </w:tbl>
          <w:p w14:paraId="7F1174C6" w14:textId="77777777" w:rsidR="00135A3A" w:rsidRPr="00603221" w:rsidRDefault="00135A3A" w:rsidP="00135A3A">
            <w:pPr>
              <w:autoSpaceDE w:val="0"/>
              <w:autoSpaceDN w:val="0"/>
              <w:adjustRightInd w:val="0"/>
              <w:spacing w:after="70"/>
              <w:jc w:val="left"/>
              <w:rPr>
                <w:b/>
                <w:bCs/>
                <w:lang w:val="el-GR" w:eastAsia="el-GR"/>
              </w:rPr>
            </w:pPr>
          </w:p>
          <w:p w14:paraId="5BB9C08C"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B43E75" w14:paraId="5017895A" w14:textId="77777777" w:rsidTr="009C5EA6">
              <w:trPr>
                <w:trHeight w:val="788"/>
              </w:trPr>
              <w:tc>
                <w:tcPr>
                  <w:tcW w:w="262" w:type="pct"/>
                  <w:shd w:val="clear" w:color="auto" w:fill="E0E0E0"/>
                  <w:vAlign w:val="center"/>
                </w:tcPr>
                <w:p w14:paraId="001C9501"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638CE82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2FB41BFB"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2BA24A4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0C08FE7C"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B43E75" w14:paraId="48F308AC" w14:textId="77777777" w:rsidTr="009C5EA6">
              <w:trPr>
                <w:trHeight w:val="394"/>
              </w:trPr>
              <w:tc>
                <w:tcPr>
                  <w:tcW w:w="262" w:type="pct"/>
                  <w:vAlign w:val="center"/>
                </w:tcPr>
                <w:p w14:paraId="31FD2547" w14:textId="77777777" w:rsidR="00135A3A" w:rsidRPr="00603221" w:rsidRDefault="00135A3A" w:rsidP="00135A3A">
                  <w:pPr>
                    <w:spacing w:line="276" w:lineRule="auto"/>
                    <w:rPr>
                      <w:lang w:val="el-GR"/>
                    </w:rPr>
                  </w:pPr>
                </w:p>
              </w:tc>
              <w:tc>
                <w:tcPr>
                  <w:tcW w:w="2261" w:type="pct"/>
                  <w:vAlign w:val="center"/>
                </w:tcPr>
                <w:p w14:paraId="578BD7A1" w14:textId="77777777" w:rsidR="00135A3A" w:rsidRPr="00603221" w:rsidRDefault="00135A3A" w:rsidP="00135A3A">
                  <w:pPr>
                    <w:spacing w:line="276" w:lineRule="auto"/>
                    <w:rPr>
                      <w:lang w:val="el-GR"/>
                    </w:rPr>
                  </w:pPr>
                </w:p>
              </w:tc>
              <w:tc>
                <w:tcPr>
                  <w:tcW w:w="1128" w:type="pct"/>
                  <w:vAlign w:val="center"/>
                </w:tcPr>
                <w:p w14:paraId="2ADC163A" w14:textId="77777777" w:rsidR="00135A3A" w:rsidRPr="00603221" w:rsidRDefault="00135A3A" w:rsidP="00135A3A">
                  <w:pPr>
                    <w:spacing w:line="276" w:lineRule="auto"/>
                    <w:rPr>
                      <w:lang w:val="el-GR"/>
                    </w:rPr>
                  </w:pPr>
                </w:p>
              </w:tc>
              <w:tc>
                <w:tcPr>
                  <w:tcW w:w="709" w:type="pct"/>
                  <w:vAlign w:val="center"/>
                </w:tcPr>
                <w:p w14:paraId="584D87A2" w14:textId="77777777" w:rsidR="00135A3A" w:rsidRPr="00603221" w:rsidRDefault="00135A3A" w:rsidP="00135A3A">
                  <w:pPr>
                    <w:spacing w:line="276" w:lineRule="auto"/>
                    <w:rPr>
                      <w:lang w:val="el-GR"/>
                    </w:rPr>
                  </w:pPr>
                </w:p>
              </w:tc>
              <w:tc>
                <w:tcPr>
                  <w:tcW w:w="639" w:type="pct"/>
                  <w:shd w:val="clear" w:color="auto" w:fill="C0C0C0"/>
                </w:tcPr>
                <w:p w14:paraId="31594684" w14:textId="77777777" w:rsidR="00135A3A" w:rsidRPr="00603221" w:rsidRDefault="00135A3A" w:rsidP="00135A3A">
                  <w:pPr>
                    <w:spacing w:line="276" w:lineRule="auto"/>
                    <w:rPr>
                      <w:lang w:val="el-GR"/>
                    </w:rPr>
                  </w:pPr>
                </w:p>
              </w:tc>
            </w:tr>
            <w:tr w:rsidR="00135A3A" w:rsidRPr="00B43E75" w14:paraId="14283479" w14:textId="77777777" w:rsidTr="009C5EA6">
              <w:trPr>
                <w:trHeight w:val="394"/>
              </w:trPr>
              <w:tc>
                <w:tcPr>
                  <w:tcW w:w="262" w:type="pct"/>
                  <w:vAlign w:val="center"/>
                </w:tcPr>
                <w:p w14:paraId="2EA09CB5" w14:textId="77777777" w:rsidR="00135A3A" w:rsidRPr="00603221" w:rsidRDefault="00135A3A" w:rsidP="00135A3A">
                  <w:pPr>
                    <w:spacing w:line="276" w:lineRule="auto"/>
                    <w:rPr>
                      <w:lang w:val="el-GR"/>
                    </w:rPr>
                  </w:pPr>
                </w:p>
              </w:tc>
              <w:tc>
                <w:tcPr>
                  <w:tcW w:w="2261" w:type="pct"/>
                  <w:vAlign w:val="center"/>
                </w:tcPr>
                <w:p w14:paraId="62A886A5" w14:textId="77777777" w:rsidR="00135A3A" w:rsidRPr="00603221" w:rsidRDefault="00135A3A" w:rsidP="00135A3A">
                  <w:pPr>
                    <w:spacing w:line="276" w:lineRule="auto"/>
                    <w:rPr>
                      <w:lang w:val="el-GR"/>
                    </w:rPr>
                  </w:pPr>
                </w:p>
              </w:tc>
              <w:tc>
                <w:tcPr>
                  <w:tcW w:w="1128" w:type="pct"/>
                  <w:vAlign w:val="center"/>
                </w:tcPr>
                <w:p w14:paraId="76425F4D" w14:textId="77777777" w:rsidR="00135A3A" w:rsidRPr="00603221" w:rsidRDefault="00135A3A" w:rsidP="00135A3A">
                  <w:pPr>
                    <w:spacing w:line="276" w:lineRule="auto"/>
                    <w:rPr>
                      <w:lang w:val="el-GR"/>
                    </w:rPr>
                  </w:pPr>
                </w:p>
              </w:tc>
              <w:tc>
                <w:tcPr>
                  <w:tcW w:w="709" w:type="pct"/>
                  <w:vAlign w:val="center"/>
                </w:tcPr>
                <w:p w14:paraId="6B4EF45F" w14:textId="77777777" w:rsidR="00135A3A" w:rsidRPr="00603221" w:rsidRDefault="00135A3A" w:rsidP="00135A3A">
                  <w:pPr>
                    <w:spacing w:line="276" w:lineRule="auto"/>
                    <w:rPr>
                      <w:lang w:val="el-GR"/>
                    </w:rPr>
                  </w:pPr>
                </w:p>
              </w:tc>
              <w:tc>
                <w:tcPr>
                  <w:tcW w:w="639" w:type="pct"/>
                  <w:shd w:val="clear" w:color="auto" w:fill="C0C0C0"/>
                </w:tcPr>
                <w:p w14:paraId="4F01D3D3" w14:textId="77777777" w:rsidR="00135A3A" w:rsidRPr="00603221" w:rsidRDefault="00135A3A" w:rsidP="00135A3A">
                  <w:pPr>
                    <w:spacing w:line="276" w:lineRule="auto"/>
                    <w:rPr>
                      <w:lang w:val="el-GR"/>
                    </w:rPr>
                  </w:pPr>
                </w:p>
              </w:tc>
            </w:tr>
            <w:tr w:rsidR="00135A3A" w:rsidRPr="00B43E75" w14:paraId="207CA6F3" w14:textId="77777777" w:rsidTr="009C5EA6">
              <w:trPr>
                <w:trHeight w:val="394"/>
              </w:trPr>
              <w:tc>
                <w:tcPr>
                  <w:tcW w:w="262" w:type="pct"/>
                  <w:vAlign w:val="center"/>
                </w:tcPr>
                <w:p w14:paraId="6571D23B" w14:textId="77777777" w:rsidR="00135A3A" w:rsidRPr="00603221" w:rsidRDefault="00135A3A" w:rsidP="00135A3A">
                  <w:pPr>
                    <w:spacing w:line="276" w:lineRule="auto"/>
                    <w:rPr>
                      <w:lang w:val="el-GR"/>
                    </w:rPr>
                  </w:pPr>
                </w:p>
              </w:tc>
              <w:tc>
                <w:tcPr>
                  <w:tcW w:w="2261" w:type="pct"/>
                  <w:vAlign w:val="center"/>
                </w:tcPr>
                <w:p w14:paraId="5A9B1E30" w14:textId="77777777" w:rsidR="00135A3A" w:rsidRPr="00603221" w:rsidRDefault="00135A3A" w:rsidP="00135A3A">
                  <w:pPr>
                    <w:spacing w:line="276" w:lineRule="auto"/>
                    <w:rPr>
                      <w:lang w:val="el-GR"/>
                    </w:rPr>
                  </w:pPr>
                </w:p>
              </w:tc>
              <w:tc>
                <w:tcPr>
                  <w:tcW w:w="1128" w:type="pct"/>
                  <w:vAlign w:val="center"/>
                </w:tcPr>
                <w:p w14:paraId="0BE201D7" w14:textId="77777777" w:rsidR="00135A3A" w:rsidRPr="00603221" w:rsidRDefault="00135A3A" w:rsidP="00135A3A">
                  <w:pPr>
                    <w:spacing w:line="276" w:lineRule="auto"/>
                    <w:rPr>
                      <w:lang w:val="el-GR"/>
                    </w:rPr>
                  </w:pPr>
                </w:p>
              </w:tc>
              <w:tc>
                <w:tcPr>
                  <w:tcW w:w="709" w:type="pct"/>
                  <w:vAlign w:val="center"/>
                </w:tcPr>
                <w:p w14:paraId="786D45E1" w14:textId="77777777" w:rsidR="00135A3A" w:rsidRPr="00603221" w:rsidRDefault="00135A3A" w:rsidP="00135A3A">
                  <w:pPr>
                    <w:spacing w:line="276" w:lineRule="auto"/>
                    <w:rPr>
                      <w:lang w:val="el-GR"/>
                    </w:rPr>
                  </w:pPr>
                </w:p>
              </w:tc>
              <w:tc>
                <w:tcPr>
                  <w:tcW w:w="639" w:type="pct"/>
                  <w:shd w:val="clear" w:color="auto" w:fill="C0C0C0"/>
                </w:tcPr>
                <w:p w14:paraId="131ED276" w14:textId="77777777" w:rsidR="00135A3A" w:rsidRPr="00603221" w:rsidRDefault="00135A3A" w:rsidP="00135A3A">
                  <w:pPr>
                    <w:spacing w:line="276" w:lineRule="auto"/>
                    <w:rPr>
                      <w:lang w:val="el-GR"/>
                    </w:rPr>
                  </w:pPr>
                </w:p>
              </w:tc>
            </w:tr>
            <w:tr w:rsidR="00135A3A" w:rsidRPr="00B43E75" w14:paraId="6937D7F9" w14:textId="77777777" w:rsidTr="009C5EA6">
              <w:trPr>
                <w:trHeight w:val="380"/>
              </w:trPr>
              <w:tc>
                <w:tcPr>
                  <w:tcW w:w="3653" w:type="pct"/>
                  <w:gridSpan w:val="3"/>
                  <w:shd w:val="clear" w:color="auto" w:fill="C0C0C0"/>
                  <w:vAlign w:val="center"/>
                </w:tcPr>
                <w:p w14:paraId="691D86F3"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2CCF0DD7" w14:textId="77777777" w:rsidR="00135A3A" w:rsidRPr="00603221" w:rsidRDefault="00135A3A" w:rsidP="00135A3A">
                  <w:pPr>
                    <w:spacing w:line="276" w:lineRule="auto"/>
                    <w:rPr>
                      <w:lang w:val="el-GR"/>
                    </w:rPr>
                  </w:pPr>
                </w:p>
              </w:tc>
              <w:tc>
                <w:tcPr>
                  <w:tcW w:w="639" w:type="pct"/>
                  <w:shd w:val="clear" w:color="auto" w:fill="C0C0C0"/>
                </w:tcPr>
                <w:p w14:paraId="1E52CAB9" w14:textId="77777777" w:rsidR="00135A3A" w:rsidRPr="00603221" w:rsidRDefault="00135A3A" w:rsidP="00135A3A">
                  <w:pPr>
                    <w:spacing w:line="276" w:lineRule="auto"/>
                    <w:rPr>
                      <w:lang w:val="el-GR"/>
                    </w:rPr>
                  </w:pPr>
                </w:p>
              </w:tc>
            </w:tr>
          </w:tbl>
          <w:p w14:paraId="1E65513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FE951B8"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6F23AD" w14:paraId="353E8D07" w14:textId="77777777" w:rsidTr="009C5EA6">
        <w:tc>
          <w:tcPr>
            <w:tcW w:w="675" w:type="dxa"/>
          </w:tcPr>
          <w:p w14:paraId="4654C653" w14:textId="77777777" w:rsidR="00135A3A" w:rsidRPr="00603221" w:rsidRDefault="00135A3A" w:rsidP="00135A3A">
            <w:r w:rsidRPr="00603221">
              <w:rPr>
                <w:lang w:val="el-GR"/>
              </w:rPr>
              <w:lastRenderedPageBreak/>
              <w:t>4</w:t>
            </w:r>
            <w:r w:rsidRPr="00603221">
              <w:t>.2</w:t>
            </w:r>
          </w:p>
        </w:tc>
        <w:tc>
          <w:tcPr>
            <w:tcW w:w="9180" w:type="dxa"/>
          </w:tcPr>
          <w:p w14:paraId="3D49396A" w14:textId="43F1009D" w:rsidR="00631F84" w:rsidRDefault="00135A3A" w:rsidP="003E2954">
            <w:pPr>
              <w:spacing w:after="200"/>
              <w:contextualSpacing/>
              <w:rPr>
                <w:lang w:val="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75C1B" w:rsidRPr="00603221">
              <w:rPr>
                <w:lang w:val="el-GR"/>
              </w:rPr>
              <w:t xml:space="preserve">ΠΑΡΑΡΤΗΜΑ </w:t>
            </w:r>
            <w:r w:rsidR="00875C1B" w:rsidRPr="00875C1B">
              <w:t>Ι</w:t>
            </w:r>
            <w:r w:rsidR="00875C1B" w:rsidRPr="00603221">
              <w:t>V</w:t>
            </w:r>
            <w:r w:rsidR="00875C1B" w:rsidRPr="00603221">
              <w:rPr>
                <w:lang w:val="el-GR"/>
              </w:rPr>
              <w:t xml:space="preserve"> – Υπόδειγμα Βιογραφικού Σημειώματος</w:t>
            </w:r>
            <w:r w:rsidRPr="00603221">
              <w:rPr>
                <w:lang w:val="el-GR"/>
              </w:rPr>
              <w:fldChar w:fldCharType="end"/>
            </w:r>
            <w:r w:rsidRPr="00603221">
              <w:rPr>
                <w:lang w:val="el-GR"/>
              </w:rPr>
              <w:t>»)</w:t>
            </w:r>
            <w:r w:rsidR="00631F84" w:rsidRPr="00631F84">
              <w:rPr>
                <w:lang w:val="el-GR"/>
              </w:rPr>
              <w:t xml:space="preserve"> </w:t>
            </w:r>
          </w:p>
          <w:p w14:paraId="4B812A3F" w14:textId="77777777" w:rsidR="00135A3A" w:rsidRPr="00603221" w:rsidRDefault="00135A3A" w:rsidP="003E2954">
            <w:pPr>
              <w:rPr>
                <w:lang w:val="el-GR" w:eastAsia="el-GR"/>
              </w:rPr>
            </w:pPr>
          </w:p>
        </w:tc>
      </w:tr>
    </w:tbl>
    <w:p w14:paraId="3BB50CBA" w14:textId="77777777" w:rsidR="00814752" w:rsidRPr="00603221" w:rsidRDefault="00814752">
      <w:pPr>
        <w:rPr>
          <w:b/>
          <w:bCs/>
          <w:lang w:val="el-GR"/>
        </w:rPr>
      </w:pPr>
    </w:p>
    <w:p w14:paraId="2BB6047A" w14:textId="19559CDD"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75C1B">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43E75" w14:paraId="723AF27D" w14:textId="77777777" w:rsidTr="009C5EA6">
        <w:trPr>
          <w:trHeight w:val="711"/>
        </w:trPr>
        <w:tc>
          <w:tcPr>
            <w:tcW w:w="675" w:type="dxa"/>
            <w:shd w:val="clear" w:color="auto" w:fill="D9D9D9"/>
          </w:tcPr>
          <w:p w14:paraId="00D68C0C"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230C171E" w14:textId="67777B9F" w:rsidR="00E73CB6" w:rsidRDefault="00BD358F" w:rsidP="00440D7F">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E73CB6">
              <w:rPr>
                <w:b/>
                <w:bCs/>
                <w:lang w:val="el-GR"/>
              </w:rPr>
              <w:t xml:space="preserve"> ως εξής</w:t>
            </w:r>
          </w:p>
          <w:p w14:paraId="139AFB8A" w14:textId="76CE5ADF" w:rsidR="00E73CB6" w:rsidRPr="004E46BC" w:rsidRDefault="005139C3" w:rsidP="00E73CB6">
            <w:pPr>
              <w:pStyle w:val="aff"/>
              <w:numPr>
                <w:ilvl w:val="0"/>
                <w:numId w:val="31"/>
              </w:numPr>
              <w:rPr>
                <w:bCs/>
                <w:lang w:val="el-GR"/>
              </w:rPr>
            </w:pPr>
            <w:r>
              <w:rPr>
                <w:bCs/>
                <w:lang w:val="el-GR"/>
              </w:rPr>
              <w:t>Ο</w:t>
            </w:r>
            <w:r w:rsidR="00E73CB6" w:rsidRPr="004E46BC">
              <w:rPr>
                <w:bCs/>
                <w:lang w:val="el-GR"/>
              </w:rPr>
              <w:t xml:space="preserve">ργανωμένο Σύστημα Διαχείρισης Ποιότητας στο πεδίο εφαρμογής του σχεδιασμού και της Διαχείρισης Έργων </w:t>
            </w:r>
            <w:r w:rsidRPr="004E46BC">
              <w:rPr>
                <w:bCs/>
                <w:lang w:val="el-GR"/>
              </w:rPr>
              <w:t>Πληροφορικής</w:t>
            </w:r>
            <w:r w:rsidR="00E73CB6" w:rsidRPr="004E46BC">
              <w:rPr>
                <w:bCs/>
                <w:lang w:val="el-GR"/>
              </w:rPr>
              <w:t xml:space="preserve"> και Τηλεπικοινωνιών (ΤΠΕ)</w:t>
            </w:r>
          </w:p>
          <w:p w14:paraId="3BB0AC08" w14:textId="65812155" w:rsidR="00E73CB6" w:rsidRPr="004E46BC" w:rsidRDefault="00E73CB6" w:rsidP="00E73CB6">
            <w:pPr>
              <w:pStyle w:val="aff"/>
              <w:numPr>
                <w:ilvl w:val="0"/>
                <w:numId w:val="31"/>
              </w:numPr>
              <w:rPr>
                <w:bCs/>
                <w:lang w:val="el-GR"/>
              </w:rPr>
            </w:pPr>
            <w:r w:rsidRPr="004E46BC">
              <w:rPr>
                <w:bCs/>
                <w:lang w:val="el-GR"/>
              </w:rPr>
              <w:t xml:space="preserve">Οργανωμένο Σύστημα Διαχείρισης της Ασφάλειας των Πληροφοριών στο πεδίο εφαρμογής του σχεδιασμού και της Διαχείρισης Έργων </w:t>
            </w:r>
            <w:r w:rsidR="005139C3" w:rsidRPr="004E46BC">
              <w:rPr>
                <w:bCs/>
                <w:lang w:val="el-GR"/>
              </w:rPr>
              <w:t>Πληροφορικής</w:t>
            </w:r>
            <w:r w:rsidRPr="004E46BC">
              <w:rPr>
                <w:bCs/>
                <w:lang w:val="el-GR"/>
              </w:rPr>
              <w:t xml:space="preserve"> και Τηλεπικοινωνιών (ΤΠΕ)</w:t>
            </w:r>
          </w:p>
          <w:p w14:paraId="6DCE7985" w14:textId="77777777" w:rsidR="00E73CB6" w:rsidRDefault="00E73CB6" w:rsidP="00440D7F">
            <w:pPr>
              <w:autoSpaceDE w:val="0"/>
              <w:autoSpaceDN w:val="0"/>
              <w:adjustRightInd w:val="0"/>
              <w:rPr>
                <w:b/>
                <w:bCs/>
                <w:lang w:val="el-GR"/>
              </w:rPr>
            </w:pPr>
          </w:p>
          <w:p w14:paraId="19A1E0D4" w14:textId="21DF99D0" w:rsidR="00BD358F" w:rsidRPr="00603221" w:rsidRDefault="00BD358F" w:rsidP="00440D7F">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B43E75" w14:paraId="5AC37C4A" w14:textId="77777777" w:rsidTr="009C5EA6">
        <w:trPr>
          <w:trHeight w:val="1480"/>
        </w:trPr>
        <w:tc>
          <w:tcPr>
            <w:tcW w:w="675" w:type="dxa"/>
          </w:tcPr>
          <w:p w14:paraId="5A759E91" w14:textId="2518DFB3" w:rsidR="00BD358F" w:rsidRPr="00603221" w:rsidRDefault="00C40FB9" w:rsidP="009C5EA6">
            <w:r w:rsidRPr="00603221">
              <w:rPr>
                <w:lang w:val="el-GR"/>
              </w:rPr>
              <w:lastRenderedPageBreak/>
              <w:t>5</w:t>
            </w:r>
            <w:r w:rsidR="00BD358F" w:rsidRPr="00603221">
              <w:t>.1</w:t>
            </w:r>
          </w:p>
        </w:tc>
        <w:tc>
          <w:tcPr>
            <w:tcW w:w="9180" w:type="dxa"/>
          </w:tcPr>
          <w:p w14:paraId="6D5115F0" w14:textId="4F052F60" w:rsidR="00702489" w:rsidRPr="009055DE" w:rsidRDefault="00C81258" w:rsidP="00034CE5">
            <w:pPr>
              <w:pStyle w:val="Tabletext"/>
              <w:jc w:val="both"/>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18841680" w14:textId="77777777" w:rsidR="00221291" w:rsidRPr="00603221" w:rsidRDefault="00221291">
      <w:pPr>
        <w:rPr>
          <w:b/>
          <w:bCs/>
          <w:lang w:val="el-GR"/>
        </w:rPr>
      </w:pPr>
    </w:p>
    <w:p w14:paraId="1E5FEA65"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0AFD984"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553878F7"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28577AA" w14:textId="3ED0FA20"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E73CB6">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54CB018"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6A0C3B98"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2571CDE"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2FB6B02"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244F707"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AC5B670"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DF4B9EF" w14:textId="77777777" w:rsidR="008338F0" w:rsidRPr="00603221" w:rsidRDefault="008338F0">
      <w:pPr>
        <w:rPr>
          <w:b/>
          <w:bCs/>
          <w:lang w:val="el-GR"/>
        </w:rPr>
      </w:pPr>
    </w:p>
    <w:p w14:paraId="408DD819" w14:textId="77777777" w:rsidR="002B2F6A" w:rsidRPr="005609B2" w:rsidRDefault="002B2F6A" w:rsidP="002B2F6A">
      <w:pPr>
        <w:rPr>
          <w:color w:val="000000"/>
          <w:lang w:val="el-GR"/>
        </w:rPr>
      </w:pPr>
      <w:r w:rsidRPr="005609B2">
        <w:rPr>
          <w:b/>
          <w:bCs/>
          <w:color w:val="000000"/>
          <w:lang w:val="el-GR"/>
        </w:rPr>
        <w:lastRenderedPageBreak/>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A7FB7E"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367E464"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3B1C570"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5F0564C" w14:textId="77777777" w:rsidR="00C81258" w:rsidRDefault="00C81258" w:rsidP="00AC2E76">
      <w:pPr>
        <w:rPr>
          <w:lang w:val="el-GR"/>
        </w:rPr>
      </w:pPr>
    </w:p>
    <w:p w14:paraId="702B57C8"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49D37A02"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1E7A0568" w14:textId="77777777" w:rsidR="00AC2E76" w:rsidRPr="00603221" w:rsidRDefault="00AC2E76">
      <w:pPr>
        <w:rPr>
          <w:b/>
          <w:bCs/>
          <w:lang w:val="el-GR"/>
        </w:rPr>
      </w:pPr>
      <w:bookmarkStart w:id="108" w:name="msgfield"/>
      <w:bookmarkStart w:id="109" w:name="preformat"/>
      <w:bookmarkEnd w:id="108"/>
      <w:bookmarkEnd w:id="109"/>
    </w:p>
    <w:p w14:paraId="4A2E268C" w14:textId="6F49AAAF"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w:t>
      </w:r>
      <w:r w:rsidR="00E73CB6">
        <w:rPr>
          <w:lang w:val="el-GR"/>
        </w:rPr>
        <w:t xml:space="preserve"> </w:t>
      </w:r>
      <w:r w:rsidR="00E73CB6">
        <w:rPr>
          <w:lang w:val="el-GR"/>
        </w:rPr>
        <w:fldChar w:fldCharType="begin"/>
      </w:r>
      <w:r w:rsidR="00E73CB6">
        <w:rPr>
          <w:lang w:val="el-GR"/>
        </w:rPr>
        <w:instrText xml:space="preserve"> REF _Ref74505980 \r \h </w:instrText>
      </w:r>
      <w:r w:rsidR="00E73CB6">
        <w:rPr>
          <w:lang w:val="el-GR"/>
        </w:rPr>
      </w:r>
      <w:r w:rsidR="00E73CB6">
        <w:rPr>
          <w:lang w:val="el-GR"/>
        </w:rPr>
        <w:fldChar w:fldCharType="separate"/>
      </w:r>
      <w:r w:rsidR="00875C1B">
        <w:rPr>
          <w:lang w:val="el-GR"/>
        </w:rPr>
        <w:t>2.2.8</w:t>
      </w:r>
      <w:r w:rsidR="00E73CB6">
        <w:rPr>
          <w:lang w:val="el-GR"/>
        </w:rPr>
        <w:fldChar w:fldCharType="end"/>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7899270" w14:textId="08378B8F"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E73CB6">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3C3BAC4" w14:textId="77777777" w:rsidR="002B2F6A" w:rsidRDefault="002B2F6A" w:rsidP="002B2F6A">
      <w:pPr>
        <w:rPr>
          <w:color w:val="000000"/>
          <w:lang w:val="el-GR"/>
        </w:rPr>
      </w:pPr>
      <w:r>
        <w:rPr>
          <w:color w:val="000000"/>
          <w:lang w:val="el-GR"/>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26E0B025"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4D24519"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61B198C3" w14:textId="77777777" w:rsidR="002B2F6A" w:rsidRPr="00611572" w:rsidRDefault="002B2F6A" w:rsidP="005F713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53E5205" w14:textId="2CBBD6D3" w:rsidR="00C40FB9" w:rsidRPr="00295D70" w:rsidRDefault="002B2F6A" w:rsidP="005F713A">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DC715B">
        <w:rPr>
          <w:b/>
          <w:bCs/>
          <w:lang w:val="el-GR"/>
        </w:rPr>
        <w:t>τους</w:t>
      </w:r>
    </w:p>
    <w:p w14:paraId="61B24CB2" w14:textId="45E2144B" w:rsidR="00DC715B" w:rsidRDefault="00DC715B">
      <w:pPr>
        <w:suppressAutoHyphens w:val="0"/>
        <w:spacing w:after="0"/>
        <w:jc w:val="left"/>
        <w:rPr>
          <w:b/>
          <w:bCs/>
          <w:lang w:val="el-GR"/>
        </w:rPr>
      </w:pPr>
      <w:r>
        <w:rPr>
          <w:b/>
          <w:bCs/>
          <w:lang w:val="el-GR"/>
        </w:rPr>
        <w:br w:type="page"/>
      </w:r>
    </w:p>
    <w:p w14:paraId="0D3165A7" w14:textId="77777777" w:rsidR="00DC715B" w:rsidRPr="00603221" w:rsidRDefault="00DC715B" w:rsidP="005F713A">
      <w:pPr>
        <w:numPr>
          <w:ilvl w:val="0"/>
          <w:numId w:val="5"/>
        </w:numPr>
        <w:rPr>
          <w:lang w:val="el-GR"/>
        </w:rPr>
      </w:pPr>
    </w:p>
    <w:p w14:paraId="72DD7A35" w14:textId="4AFDF354" w:rsidR="00C33C73" w:rsidRPr="00603221" w:rsidRDefault="00C33C73" w:rsidP="003A109E">
      <w:pPr>
        <w:pStyle w:val="2"/>
        <w:rPr>
          <w:rFonts w:cs="Tahoma"/>
          <w:lang w:val="el-GR"/>
        </w:rPr>
      </w:pPr>
      <w:r w:rsidRPr="00603221">
        <w:rPr>
          <w:rFonts w:cs="Tahoma"/>
          <w:lang w:val="el-GR"/>
        </w:rPr>
        <w:tab/>
      </w:r>
      <w:bookmarkStart w:id="110" w:name="_Toc86935190"/>
      <w:r w:rsidRPr="00603221">
        <w:rPr>
          <w:rFonts w:cs="Tahoma"/>
          <w:lang w:val="el-GR"/>
        </w:rPr>
        <w:t>Κριτήρια Ανάθεσης</w:t>
      </w:r>
      <w:bookmarkEnd w:id="110"/>
      <w:r w:rsidRPr="00603221">
        <w:rPr>
          <w:rFonts w:cs="Tahoma"/>
          <w:lang w:val="el-GR"/>
        </w:rPr>
        <w:t xml:space="preserve"> </w:t>
      </w:r>
    </w:p>
    <w:p w14:paraId="35A62EC7" w14:textId="0E4C3A37" w:rsidR="008338F0" w:rsidRPr="00603221" w:rsidRDefault="003355E7" w:rsidP="003329FF">
      <w:pPr>
        <w:pStyle w:val="3"/>
        <w:rPr>
          <w:lang w:val="el-GR"/>
        </w:rPr>
      </w:pPr>
      <w:bookmarkStart w:id="111" w:name="_Ref496542191"/>
      <w:bookmarkStart w:id="112" w:name="_Toc86935191"/>
      <w:r w:rsidRPr="00603221">
        <w:rPr>
          <w:lang w:val="el-GR"/>
        </w:rPr>
        <w:t>Κριτήριο ανάθεσης</w:t>
      </w:r>
      <w:bookmarkEnd w:id="111"/>
      <w:bookmarkEnd w:id="112"/>
    </w:p>
    <w:p w14:paraId="625D8196" w14:textId="7F549825" w:rsidR="00B11217" w:rsidRPr="00BD37C5" w:rsidRDefault="006C54E8" w:rsidP="00B11217">
      <w:pPr>
        <w:rPr>
          <w:lang w:val="el-GR"/>
        </w:rPr>
      </w:pPr>
      <w:r w:rsidRPr="004E46BC">
        <w:rPr>
          <w:lang w:val="el-GR"/>
        </w:rPr>
        <w:t>Κριτήριο ανάθεσης της παρούσας, είναι η πλέον συμφέρουσα προσφορά αποκλειστικά και μόνο βάσει ποιοτικών κριτηρίων (σταθερή τιμή), Ν. 4412/2016, Άρθρο 86, Παράγραφος 7.</w:t>
      </w:r>
    </w:p>
    <w:p w14:paraId="1D39CCC9" w14:textId="5973060C" w:rsidR="006C54E8" w:rsidRPr="00AC2BF8" w:rsidRDefault="006C54E8" w:rsidP="006C54E8">
      <w:pPr>
        <w:rPr>
          <w:lang w:val="el-GR"/>
        </w:rPr>
      </w:pPr>
      <w:bookmarkStart w:id="113" w:name="_Hlk56077083"/>
      <w:r w:rsidRPr="00AC2BF8">
        <w:rPr>
          <w:lang w:val="el-GR"/>
        </w:rPr>
        <w:t xml:space="preserve">Τα κριτήρια </w:t>
      </w:r>
      <w:r w:rsidR="00FE2A64">
        <w:rPr>
          <w:lang w:val="el-GR"/>
        </w:rPr>
        <w:t xml:space="preserve">αξιολόγησης </w:t>
      </w:r>
      <w:r w:rsidRPr="00AC2BF8">
        <w:rPr>
          <w:lang w:val="el-GR"/>
        </w:rPr>
        <w:t>της Τεχνικής Προσφοράς είναι τα εξής:</w:t>
      </w:r>
    </w:p>
    <w:tbl>
      <w:tblPr>
        <w:tblStyle w:val="aff0"/>
        <w:tblW w:w="9776" w:type="dxa"/>
        <w:tblLook w:val="04A0" w:firstRow="1" w:lastRow="0" w:firstColumn="1" w:lastColumn="0" w:noHBand="0" w:noVBand="1"/>
      </w:tblPr>
      <w:tblGrid>
        <w:gridCol w:w="575"/>
        <w:gridCol w:w="2635"/>
        <w:gridCol w:w="3674"/>
        <w:gridCol w:w="1162"/>
        <w:gridCol w:w="1730"/>
      </w:tblGrid>
      <w:tr w:rsidR="00F94C86" w:rsidRPr="00B43E75" w14:paraId="5AE6328F" w14:textId="616D22F2" w:rsidTr="00E37773">
        <w:tc>
          <w:tcPr>
            <w:tcW w:w="575" w:type="dxa"/>
            <w:shd w:val="clear" w:color="auto" w:fill="ACB9CA" w:themeFill="text2" w:themeFillTint="66"/>
          </w:tcPr>
          <w:p w14:paraId="4D71FEFB" w14:textId="77777777" w:rsidR="00F94C86" w:rsidRPr="00AC2BF8" w:rsidRDefault="00F94C86" w:rsidP="006C54E8">
            <w:pPr>
              <w:rPr>
                <w:lang w:val="el-GR"/>
              </w:rPr>
            </w:pPr>
            <w:bookmarkStart w:id="114" w:name="_Hlk58489503"/>
            <w:bookmarkEnd w:id="113"/>
            <w:r w:rsidRPr="00AC2BF8">
              <w:rPr>
                <w:lang w:val="el-GR"/>
              </w:rPr>
              <w:t>Α/Α</w:t>
            </w:r>
          </w:p>
        </w:tc>
        <w:tc>
          <w:tcPr>
            <w:tcW w:w="2635" w:type="dxa"/>
            <w:shd w:val="clear" w:color="auto" w:fill="ACB9CA" w:themeFill="text2" w:themeFillTint="66"/>
          </w:tcPr>
          <w:p w14:paraId="294FB35C" w14:textId="77777777" w:rsidR="00F94C86" w:rsidRPr="00AC2BF8" w:rsidRDefault="00F94C86" w:rsidP="006C54E8">
            <w:pPr>
              <w:rPr>
                <w:lang w:val="el-GR"/>
              </w:rPr>
            </w:pPr>
            <w:r w:rsidRPr="00AC2BF8">
              <w:rPr>
                <w:lang w:val="el-GR"/>
              </w:rPr>
              <w:t>Κριτήριο</w:t>
            </w:r>
          </w:p>
        </w:tc>
        <w:tc>
          <w:tcPr>
            <w:tcW w:w="3674" w:type="dxa"/>
            <w:shd w:val="clear" w:color="auto" w:fill="ACB9CA" w:themeFill="text2" w:themeFillTint="66"/>
          </w:tcPr>
          <w:p w14:paraId="71A09188" w14:textId="77777777" w:rsidR="00F94C86" w:rsidRPr="00AC2BF8" w:rsidRDefault="00F94C86" w:rsidP="006C54E8">
            <w:pPr>
              <w:rPr>
                <w:lang w:val="el-GR"/>
              </w:rPr>
            </w:pPr>
            <w:r w:rsidRPr="00AC2BF8">
              <w:rPr>
                <w:lang w:val="el-GR"/>
              </w:rPr>
              <w:t>Περιγραφή</w:t>
            </w:r>
          </w:p>
        </w:tc>
        <w:tc>
          <w:tcPr>
            <w:tcW w:w="1162" w:type="dxa"/>
            <w:shd w:val="clear" w:color="auto" w:fill="ACB9CA" w:themeFill="text2" w:themeFillTint="66"/>
          </w:tcPr>
          <w:p w14:paraId="37FC08B1" w14:textId="6E9C5B0C" w:rsidR="00F94C86" w:rsidRPr="00AC2BF8" w:rsidRDefault="00F94C86" w:rsidP="006C54E8">
            <w:pPr>
              <w:rPr>
                <w:lang w:val="el-GR"/>
              </w:rPr>
            </w:pPr>
            <w:r w:rsidRPr="00AC2BF8">
              <w:rPr>
                <w:lang w:val="el-GR"/>
              </w:rPr>
              <w:t>Βαρύτητα</w:t>
            </w:r>
            <w:r>
              <w:rPr>
                <w:lang w:val="el-GR"/>
              </w:rPr>
              <w:t xml:space="preserve"> (</w:t>
            </w:r>
            <w:r w:rsidRPr="00AC2BF8">
              <w:rPr>
                <w:lang w:val="el-GR"/>
              </w:rPr>
              <w:t>σ</w:t>
            </w:r>
            <w:r w:rsidRPr="00AC2BF8">
              <w:rPr>
                <w:lang w:val="en-US"/>
              </w:rPr>
              <w:t>i</w:t>
            </w:r>
            <w:r>
              <w:rPr>
                <w:lang w:val="el-GR"/>
              </w:rPr>
              <w:t>)</w:t>
            </w:r>
          </w:p>
        </w:tc>
        <w:tc>
          <w:tcPr>
            <w:tcW w:w="1730" w:type="dxa"/>
            <w:shd w:val="clear" w:color="auto" w:fill="ACB9CA" w:themeFill="text2" w:themeFillTint="66"/>
          </w:tcPr>
          <w:p w14:paraId="32E27A01" w14:textId="561B7430" w:rsidR="00F94C86" w:rsidRPr="00AC2BF8" w:rsidRDefault="001F1F15" w:rsidP="006C54E8">
            <w:pPr>
              <w:rPr>
                <w:lang w:val="el-GR"/>
              </w:rPr>
            </w:pPr>
            <w:r w:rsidRPr="00603221">
              <w:rPr>
                <w:b/>
                <w:lang w:val="el-GR"/>
              </w:rPr>
              <w:t>Παραπομπή σε παρ. απαίτησης της διακήρυξης</w:t>
            </w:r>
          </w:p>
        </w:tc>
      </w:tr>
      <w:tr w:rsidR="00F94C86" w:rsidRPr="00AC2BF8" w14:paraId="31BDF445" w14:textId="356F34E8" w:rsidTr="00E37773">
        <w:tc>
          <w:tcPr>
            <w:tcW w:w="575" w:type="dxa"/>
            <w:vAlign w:val="center"/>
          </w:tcPr>
          <w:p w14:paraId="4C2E83FF" w14:textId="77777777" w:rsidR="00F94C86" w:rsidRPr="00AC2BF8" w:rsidRDefault="00F94C86" w:rsidP="006C54E8">
            <w:pPr>
              <w:rPr>
                <w:lang w:val="el-GR"/>
              </w:rPr>
            </w:pPr>
            <w:r w:rsidRPr="00AC2BF8">
              <w:rPr>
                <w:lang w:val="el-GR"/>
              </w:rPr>
              <w:t>Κ1</w:t>
            </w:r>
          </w:p>
        </w:tc>
        <w:tc>
          <w:tcPr>
            <w:tcW w:w="2635" w:type="dxa"/>
            <w:vAlign w:val="center"/>
          </w:tcPr>
          <w:p w14:paraId="2F8AA4A1" w14:textId="77777777" w:rsidR="00F94C86" w:rsidRPr="00AC2BF8" w:rsidRDefault="00F94C86" w:rsidP="006C54E8">
            <w:pPr>
              <w:rPr>
                <w:lang w:val="el-GR"/>
              </w:rPr>
            </w:pPr>
            <w:r w:rsidRPr="00AC2BF8">
              <w:rPr>
                <w:lang w:val="el-GR"/>
              </w:rPr>
              <w:t>Κατανόηση του Έργου</w:t>
            </w:r>
          </w:p>
        </w:tc>
        <w:tc>
          <w:tcPr>
            <w:tcW w:w="3674" w:type="dxa"/>
            <w:vAlign w:val="center"/>
          </w:tcPr>
          <w:p w14:paraId="74DA89E7" w14:textId="77777777" w:rsidR="00F94C86" w:rsidRPr="00AC2BF8" w:rsidRDefault="00F94C86" w:rsidP="005F713A">
            <w:pPr>
              <w:numPr>
                <w:ilvl w:val="0"/>
                <w:numId w:val="34"/>
              </w:numPr>
              <w:rPr>
                <w:lang w:val="el-GR"/>
              </w:rPr>
            </w:pPr>
            <w:r w:rsidRPr="00AC2BF8">
              <w:rPr>
                <w:lang w:val="el-GR"/>
              </w:rPr>
              <w:t xml:space="preserve">Κατανόηση των προκλήσεων και ζητημάτων που σχετίζονται με το ευρύτερο περιβάλλον του έργου  </w:t>
            </w:r>
          </w:p>
          <w:p w14:paraId="7EE965D0" w14:textId="77777777" w:rsidR="00F94C86" w:rsidRPr="00AC2BF8" w:rsidRDefault="00F94C86" w:rsidP="005F713A">
            <w:pPr>
              <w:numPr>
                <w:ilvl w:val="0"/>
                <w:numId w:val="34"/>
              </w:numPr>
              <w:rPr>
                <w:lang w:val="el-GR"/>
              </w:rPr>
            </w:pPr>
            <w:r w:rsidRPr="00AC2BF8">
              <w:rPr>
                <w:lang w:val="el-GR"/>
              </w:rPr>
              <w:t xml:space="preserve">Κατανόηση των σημαντικότερων ρίσκων του έργου και των κρίσιμων συντελεστών επιτυχίας του </w:t>
            </w:r>
          </w:p>
          <w:p w14:paraId="5AF3E95A" w14:textId="77777777" w:rsidR="00F94C86" w:rsidRPr="00AC2BF8" w:rsidRDefault="00F94C86" w:rsidP="005F713A">
            <w:pPr>
              <w:numPr>
                <w:ilvl w:val="0"/>
                <w:numId w:val="34"/>
              </w:numPr>
              <w:rPr>
                <w:lang w:val="el-GR"/>
              </w:rPr>
            </w:pPr>
            <w:r w:rsidRPr="00AC2BF8">
              <w:rPr>
                <w:lang w:val="el-GR"/>
              </w:rPr>
              <w:t>Κατανόηση των αναγκών και προτεραιοτήτων της Αναθέτουσας Αρχής</w:t>
            </w:r>
          </w:p>
        </w:tc>
        <w:tc>
          <w:tcPr>
            <w:tcW w:w="1162" w:type="dxa"/>
            <w:vAlign w:val="center"/>
          </w:tcPr>
          <w:p w14:paraId="5A4C0739" w14:textId="77777777" w:rsidR="00F94C86" w:rsidRPr="00AC2BF8" w:rsidRDefault="00F94C86" w:rsidP="006C54E8">
            <w:pPr>
              <w:rPr>
                <w:lang w:val="el-GR"/>
              </w:rPr>
            </w:pPr>
            <w:r w:rsidRPr="00AC2BF8">
              <w:rPr>
                <w:lang w:val="en-US"/>
              </w:rPr>
              <w:t>2</w:t>
            </w:r>
            <w:r w:rsidRPr="00AC2BF8">
              <w:rPr>
                <w:lang w:val="el-GR"/>
              </w:rPr>
              <w:t>0%</w:t>
            </w:r>
          </w:p>
        </w:tc>
        <w:tc>
          <w:tcPr>
            <w:tcW w:w="1730" w:type="dxa"/>
          </w:tcPr>
          <w:p w14:paraId="064D7922" w14:textId="344419E1" w:rsidR="00F94C86" w:rsidRPr="00E37773" w:rsidRDefault="001F1F15" w:rsidP="006C54E8">
            <w:pPr>
              <w:rPr>
                <w:lang w:val="el-GR"/>
              </w:rPr>
            </w:pPr>
            <w:r>
              <w:rPr>
                <w:lang w:val="el-GR"/>
              </w:rPr>
              <w:t>ΠΑΡΑΡΤΗΜΑ Ι- 1.1 &amp; 1.2</w:t>
            </w:r>
          </w:p>
        </w:tc>
      </w:tr>
      <w:tr w:rsidR="00F94C86" w:rsidRPr="00AC2BF8" w14:paraId="75919CED" w14:textId="652CC073" w:rsidTr="00E37773">
        <w:tc>
          <w:tcPr>
            <w:tcW w:w="575" w:type="dxa"/>
            <w:vAlign w:val="center"/>
          </w:tcPr>
          <w:p w14:paraId="5F50B762" w14:textId="77777777" w:rsidR="00F94C86" w:rsidRPr="00AC2BF8" w:rsidRDefault="00F94C86" w:rsidP="006C54E8">
            <w:pPr>
              <w:rPr>
                <w:lang w:val="el-GR"/>
              </w:rPr>
            </w:pPr>
            <w:r w:rsidRPr="00AC2BF8">
              <w:rPr>
                <w:lang w:val="el-GR"/>
              </w:rPr>
              <w:t>Κ2</w:t>
            </w:r>
          </w:p>
        </w:tc>
        <w:tc>
          <w:tcPr>
            <w:tcW w:w="2635" w:type="dxa"/>
            <w:vAlign w:val="center"/>
          </w:tcPr>
          <w:p w14:paraId="36980CE9" w14:textId="77777777" w:rsidR="00F94C86" w:rsidRPr="00AC2BF8" w:rsidRDefault="00F94C86" w:rsidP="006C54E8">
            <w:pPr>
              <w:rPr>
                <w:lang w:val="el-GR"/>
              </w:rPr>
            </w:pPr>
            <w:r w:rsidRPr="00AC2BF8">
              <w:rPr>
                <w:lang w:val="el-GR"/>
              </w:rPr>
              <w:t xml:space="preserve">Μεθοδολογίες-υπηρεσίες </w:t>
            </w:r>
          </w:p>
        </w:tc>
        <w:tc>
          <w:tcPr>
            <w:tcW w:w="3674" w:type="dxa"/>
            <w:vAlign w:val="center"/>
          </w:tcPr>
          <w:p w14:paraId="0234061D" w14:textId="77777777" w:rsidR="00F94C86" w:rsidRPr="000A00D8" w:rsidRDefault="00F94C86" w:rsidP="00E37773">
            <w:pPr>
              <w:rPr>
                <w:lang w:val="el-GR"/>
              </w:rPr>
            </w:pPr>
            <w:r w:rsidRPr="000A00D8">
              <w:rPr>
                <w:lang w:val="el-GR"/>
              </w:rPr>
              <w:t>Μεθοδολογική προσέγγιση και πληρότητα των παρεχόμενων υπηρεσιών για :</w:t>
            </w:r>
          </w:p>
          <w:p w14:paraId="20DB343E" w14:textId="051FA01F" w:rsidR="00F94C86" w:rsidRPr="00F94C86" w:rsidRDefault="00F94C86" w:rsidP="00E37773">
            <w:pPr>
              <w:numPr>
                <w:ilvl w:val="0"/>
                <w:numId w:val="79"/>
              </w:numPr>
              <w:ind w:left="499" w:hanging="284"/>
              <w:rPr>
                <w:lang w:val="el-GR"/>
              </w:rPr>
            </w:pPr>
            <w:r w:rsidRPr="000A00D8">
              <w:rPr>
                <w:lang w:val="el-GR"/>
              </w:rPr>
              <w:t>Το</w:t>
            </w:r>
            <w:r w:rsidR="00FE2A64">
              <w:rPr>
                <w:lang w:val="el-GR"/>
              </w:rPr>
              <w:t>ν</w:t>
            </w:r>
            <w:r w:rsidRPr="000A00D8">
              <w:rPr>
                <w:lang w:val="el-GR"/>
              </w:rPr>
              <w:t xml:space="preserve"> προσδιορισμό Φορέων και Συναλλαγών</w:t>
            </w:r>
          </w:p>
          <w:p w14:paraId="147000BA" w14:textId="2B75CED6" w:rsidR="00F94C86" w:rsidRPr="00D475CA" w:rsidRDefault="00F94C86" w:rsidP="00E37773">
            <w:pPr>
              <w:numPr>
                <w:ilvl w:val="0"/>
                <w:numId w:val="79"/>
              </w:numPr>
              <w:ind w:left="499" w:hanging="284"/>
              <w:rPr>
                <w:lang w:val="el-GR"/>
              </w:rPr>
            </w:pPr>
            <w:r w:rsidRPr="00F94C86">
              <w:rPr>
                <w:lang w:val="el-GR"/>
              </w:rPr>
              <w:t>Διαστασιολόγηση και κοστολόγηση έρ</w:t>
            </w:r>
            <w:r w:rsidRPr="00D475CA">
              <w:rPr>
                <w:lang w:val="el-GR"/>
              </w:rPr>
              <w:t>γων</w:t>
            </w:r>
          </w:p>
          <w:p w14:paraId="27D88DA7" w14:textId="77777777" w:rsidR="00F94C86" w:rsidRPr="00D475CA" w:rsidRDefault="00F94C86" w:rsidP="00E37773">
            <w:pPr>
              <w:numPr>
                <w:ilvl w:val="0"/>
                <w:numId w:val="79"/>
              </w:numPr>
              <w:ind w:left="499" w:hanging="284"/>
              <w:rPr>
                <w:lang w:val="el-GR"/>
              </w:rPr>
            </w:pPr>
            <w:r w:rsidRPr="00D475CA">
              <w:rPr>
                <w:lang w:val="el-GR"/>
              </w:rPr>
              <w:t>Διαμόρφωση Επιχειρησιακών Κανόνων</w:t>
            </w:r>
          </w:p>
          <w:p w14:paraId="39BF0E58" w14:textId="77777777" w:rsidR="00F94C86" w:rsidRPr="00D475CA" w:rsidRDefault="00F94C86" w:rsidP="00E37773">
            <w:pPr>
              <w:numPr>
                <w:ilvl w:val="0"/>
                <w:numId w:val="79"/>
              </w:numPr>
              <w:ind w:left="499" w:hanging="284"/>
              <w:rPr>
                <w:lang w:val="el-GR"/>
              </w:rPr>
            </w:pPr>
            <w:r w:rsidRPr="00D475CA">
              <w:rPr>
                <w:lang w:val="el-GR"/>
              </w:rPr>
              <w:t>Διαμόρφωση προσκλήσεων των εκτελεστικών</w:t>
            </w:r>
          </w:p>
          <w:p w14:paraId="61421E0F" w14:textId="16664B72" w:rsidR="00F94C86" w:rsidRPr="00D475CA" w:rsidRDefault="00F94C86" w:rsidP="00E37773">
            <w:pPr>
              <w:numPr>
                <w:ilvl w:val="0"/>
                <w:numId w:val="79"/>
              </w:numPr>
              <w:ind w:left="499" w:hanging="284"/>
              <w:rPr>
                <w:lang w:val="el-GR"/>
              </w:rPr>
            </w:pPr>
            <w:r w:rsidRPr="00D475CA">
              <w:rPr>
                <w:lang w:val="el-GR"/>
              </w:rPr>
              <w:t xml:space="preserve">Παρακολούθηση της ορθής λειτουργίας </w:t>
            </w:r>
            <w:r w:rsidR="00B62B05">
              <w:rPr>
                <w:lang w:val="el-GR"/>
              </w:rPr>
              <w:t>των συμφωνιών πλαίσιο</w:t>
            </w:r>
          </w:p>
          <w:p w14:paraId="3F75C7BB" w14:textId="77777777" w:rsidR="00F94C86" w:rsidRDefault="00F94C86" w:rsidP="00E37773">
            <w:pPr>
              <w:numPr>
                <w:ilvl w:val="0"/>
                <w:numId w:val="79"/>
              </w:numPr>
              <w:ind w:left="499" w:hanging="284"/>
              <w:rPr>
                <w:iCs/>
                <w:lang w:val="el-GR"/>
              </w:rPr>
            </w:pPr>
            <w:r w:rsidRPr="00BF4414">
              <w:rPr>
                <w:iCs/>
                <w:lang w:val="el-GR"/>
              </w:rPr>
              <w:t>Ανάλυση, σαφήνεια και πληρότητα των πακέτων εργασίας</w:t>
            </w:r>
            <w:r>
              <w:rPr>
                <w:iCs/>
                <w:lang w:val="el-GR"/>
              </w:rPr>
              <w:t xml:space="preserve"> </w:t>
            </w:r>
            <w:r w:rsidRPr="00A50B91">
              <w:rPr>
                <w:iCs/>
                <w:lang w:val="el-GR"/>
              </w:rPr>
              <w:t xml:space="preserve">και </w:t>
            </w:r>
            <w:r>
              <w:rPr>
                <w:iCs/>
                <w:lang w:val="el-GR"/>
              </w:rPr>
              <w:t xml:space="preserve">των </w:t>
            </w:r>
            <w:r w:rsidRPr="00A50B91">
              <w:rPr>
                <w:iCs/>
                <w:lang w:val="el-GR"/>
              </w:rPr>
              <w:t>επιμέρους δραστηρ</w:t>
            </w:r>
            <w:r>
              <w:rPr>
                <w:iCs/>
                <w:lang w:val="el-GR"/>
              </w:rPr>
              <w:t>ιοτήτων</w:t>
            </w:r>
            <w:r w:rsidRPr="00A50B91">
              <w:rPr>
                <w:iCs/>
                <w:lang w:val="el-GR"/>
              </w:rPr>
              <w:t>, λαμβάνοντας υπόψη το φυσικό αντικείμενο</w:t>
            </w:r>
            <w:r>
              <w:rPr>
                <w:iCs/>
                <w:lang w:val="el-GR"/>
              </w:rPr>
              <w:t xml:space="preserve"> του έργου.</w:t>
            </w:r>
          </w:p>
          <w:p w14:paraId="1E7ED65C" w14:textId="77777777" w:rsidR="001F1F15" w:rsidRDefault="00F94C86" w:rsidP="00E37773">
            <w:pPr>
              <w:numPr>
                <w:ilvl w:val="0"/>
                <w:numId w:val="79"/>
              </w:numPr>
              <w:ind w:left="499" w:hanging="284"/>
              <w:rPr>
                <w:iCs/>
                <w:lang w:val="el-GR"/>
              </w:rPr>
            </w:pPr>
            <w:r>
              <w:rPr>
                <w:iCs/>
                <w:lang w:val="el-GR"/>
              </w:rPr>
              <w:lastRenderedPageBreak/>
              <w:t>Α</w:t>
            </w:r>
            <w:r w:rsidRPr="00A50B91">
              <w:rPr>
                <w:iCs/>
                <w:lang w:val="el-GR"/>
              </w:rPr>
              <w:t xml:space="preserve">νάλυση, δομή και οργάνωση των περιεχομένων των παραδοτέων. </w:t>
            </w:r>
          </w:p>
          <w:p w14:paraId="55B82BB3" w14:textId="3D1E9626" w:rsidR="00F94C86" w:rsidRDefault="00FE2A64" w:rsidP="00D475CA">
            <w:pPr>
              <w:rPr>
                <w:iCs/>
                <w:lang w:val="el-GR"/>
              </w:rPr>
            </w:pPr>
            <w:r>
              <w:rPr>
                <w:lang w:val="el-GR"/>
              </w:rPr>
              <w:t>Α</w:t>
            </w:r>
            <w:r w:rsidR="001F1F15" w:rsidRPr="002B7BB0">
              <w:rPr>
                <w:lang w:val="el-GR"/>
              </w:rPr>
              <w:t>ποτελεσματικότητα της προτεινόμενης μεθοδολογίας διοίκησης και διασφάλισης ποιότητας</w:t>
            </w:r>
            <w:r w:rsidR="001F1F15">
              <w:rPr>
                <w:lang w:val="el-GR"/>
              </w:rPr>
              <w:t>.</w:t>
            </w:r>
            <w:r w:rsidR="00F94C86" w:rsidRPr="00A50B91">
              <w:rPr>
                <w:iCs/>
                <w:lang w:val="el-GR"/>
              </w:rPr>
              <w:t xml:space="preserve"> </w:t>
            </w:r>
          </w:p>
          <w:p w14:paraId="157149D9" w14:textId="5D71733C" w:rsidR="001F1F15" w:rsidRPr="001F1F15" w:rsidRDefault="00FE2A64" w:rsidP="001B1C7F">
            <w:pPr>
              <w:rPr>
                <w:lang w:val="el-GR"/>
              </w:rPr>
            </w:pPr>
            <w:r>
              <w:rPr>
                <w:lang w:val="el-GR"/>
              </w:rPr>
              <w:t>Β</w:t>
            </w:r>
            <w:r w:rsidR="001F1F15" w:rsidRPr="001F1F15">
              <w:rPr>
                <w:lang w:val="el-GR"/>
              </w:rPr>
              <w:t>αθμός επάρκειας, σαφήνειας και αποτελεσματικότητας</w:t>
            </w:r>
            <w:r w:rsidR="001F1F15">
              <w:rPr>
                <w:lang w:val="el-GR"/>
              </w:rPr>
              <w:t xml:space="preserve"> τ</w:t>
            </w:r>
            <w:r w:rsidR="001F1F15" w:rsidRPr="001F1F15">
              <w:rPr>
                <w:lang w:val="el-GR"/>
              </w:rPr>
              <w:t xml:space="preserve">ης διακυβέρνησης του έργου. </w:t>
            </w:r>
          </w:p>
          <w:p w14:paraId="7196152A" w14:textId="1E520773" w:rsidR="001F1F15" w:rsidRPr="00FE2A64" w:rsidRDefault="00FE2A64" w:rsidP="00295D70">
            <w:pPr>
              <w:rPr>
                <w:lang w:val="el-GR"/>
              </w:rPr>
            </w:pPr>
            <w:r>
              <w:rPr>
                <w:lang w:val="el-GR"/>
              </w:rPr>
              <w:t>Κ</w:t>
            </w:r>
            <w:r w:rsidR="001F1F15" w:rsidRPr="001F1F15">
              <w:rPr>
                <w:lang w:val="el-GR"/>
              </w:rPr>
              <w:t>αταλληλότητα και επάρκεια των διαδικασιών και των μηχανισμών επικοινωνίας της Ομάδας Έργου με τα αρμόδια εμπλεκόμενα μέρη του έργου μέρη του έργου</w:t>
            </w:r>
            <w:r>
              <w:rPr>
                <w:lang w:val="el-GR"/>
              </w:rPr>
              <w:t>.</w:t>
            </w:r>
          </w:p>
        </w:tc>
        <w:tc>
          <w:tcPr>
            <w:tcW w:w="1162" w:type="dxa"/>
            <w:vAlign w:val="center"/>
          </w:tcPr>
          <w:p w14:paraId="25B6EC3D" w14:textId="77777777" w:rsidR="00F94C86" w:rsidRPr="00AC2BF8" w:rsidRDefault="00F94C86" w:rsidP="006C54E8">
            <w:pPr>
              <w:rPr>
                <w:lang w:val="el-GR"/>
              </w:rPr>
            </w:pPr>
            <w:r w:rsidRPr="00AC2BF8">
              <w:rPr>
                <w:lang w:val="el-GR"/>
              </w:rPr>
              <w:lastRenderedPageBreak/>
              <w:t>80%</w:t>
            </w:r>
          </w:p>
        </w:tc>
        <w:tc>
          <w:tcPr>
            <w:tcW w:w="1730" w:type="dxa"/>
          </w:tcPr>
          <w:p w14:paraId="00DFF757" w14:textId="7F733091" w:rsidR="00F94C86" w:rsidRPr="00AC2BF8" w:rsidRDefault="001F1F15" w:rsidP="006C54E8">
            <w:pPr>
              <w:rPr>
                <w:lang w:val="el-GR"/>
              </w:rPr>
            </w:pPr>
            <w:r>
              <w:rPr>
                <w:lang w:val="el-GR"/>
              </w:rPr>
              <w:t>ΠΑΡΑΡΤΗΜΑ Ι- 1.3, 1.4 &amp; 1.5</w:t>
            </w:r>
          </w:p>
        </w:tc>
      </w:tr>
      <w:tr w:rsidR="00F94C86" w:rsidRPr="00AC2BF8" w14:paraId="49B20EBE" w14:textId="2B2065E0" w:rsidTr="00E37773">
        <w:tc>
          <w:tcPr>
            <w:tcW w:w="6884" w:type="dxa"/>
            <w:gridSpan w:val="3"/>
            <w:shd w:val="clear" w:color="auto" w:fill="F2F2F2" w:themeFill="background1" w:themeFillShade="F2"/>
            <w:vAlign w:val="center"/>
          </w:tcPr>
          <w:p w14:paraId="6E3E15D9" w14:textId="77777777" w:rsidR="00F94C86" w:rsidRPr="00AC2BF8" w:rsidRDefault="00F94C86" w:rsidP="006C54E8">
            <w:pPr>
              <w:rPr>
                <w:lang w:val="el-GR"/>
              </w:rPr>
            </w:pPr>
            <w:r w:rsidRPr="00AC2BF8">
              <w:rPr>
                <w:lang w:val="el-GR"/>
              </w:rPr>
              <w:t>ΣΥΝΟΛΟ:</w:t>
            </w:r>
          </w:p>
        </w:tc>
        <w:tc>
          <w:tcPr>
            <w:tcW w:w="1162" w:type="dxa"/>
            <w:shd w:val="clear" w:color="auto" w:fill="F2F2F2" w:themeFill="background1" w:themeFillShade="F2"/>
          </w:tcPr>
          <w:p w14:paraId="5ED91972" w14:textId="77777777" w:rsidR="00F94C86" w:rsidRPr="00AC2BF8" w:rsidRDefault="00F94C86" w:rsidP="006C54E8">
            <w:pPr>
              <w:rPr>
                <w:b/>
                <w:bCs/>
                <w:lang w:val="el-GR"/>
              </w:rPr>
            </w:pPr>
            <w:r w:rsidRPr="00AC2BF8">
              <w:rPr>
                <w:b/>
                <w:bCs/>
                <w:lang w:val="el-GR"/>
              </w:rPr>
              <w:t>100%</w:t>
            </w:r>
          </w:p>
        </w:tc>
        <w:tc>
          <w:tcPr>
            <w:tcW w:w="1730" w:type="dxa"/>
            <w:shd w:val="clear" w:color="auto" w:fill="F2F2F2" w:themeFill="background1" w:themeFillShade="F2"/>
          </w:tcPr>
          <w:p w14:paraId="14F10EBB" w14:textId="77777777" w:rsidR="00F94C86" w:rsidRPr="00AC2BF8" w:rsidRDefault="00F94C86" w:rsidP="006C54E8">
            <w:pPr>
              <w:rPr>
                <w:b/>
                <w:bCs/>
                <w:lang w:val="el-GR"/>
              </w:rPr>
            </w:pPr>
          </w:p>
        </w:tc>
      </w:tr>
      <w:bookmarkEnd w:id="114"/>
    </w:tbl>
    <w:p w14:paraId="4EEC712E" w14:textId="0A81F03C" w:rsidR="006C54E8" w:rsidRDefault="006C54E8" w:rsidP="006C54E8">
      <w:pPr>
        <w:rPr>
          <w:i/>
          <w:iCs/>
          <w:lang w:val="el-GR"/>
        </w:rPr>
      </w:pPr>
    </w:p>
    <w:p w14:paraId="69316EA7" w14:textId="514A1A93" w:rsidR="00FE2A64" w:rsidRDefault="00DC715B">
      <w:pPr>
        <w:rPr>
          <w:lang w:val="el-GR"/>
        </w:rPr>
      </w:pPr>
      <w:r>
        <w:rPr>
          <w:lang w:val="el-GR"/>
        </w:rPr>
        <w:t>Σ</w:t>
      </w:r>
      <w:r w:rsidR="00FE2A64" w:rsidRPr="00AC2BF8">
        <w:rPr>
          <w:lang w:val="el-GR"/>
        </w:rPr>
        <w:t xml:space="preserve">το </w:t>
      </w:r>
      <w:r w:rsidRPr="00AC2BF8">
        <w:rPr>
          <w:lang w:val="el-GR"/>
        </w:rPr>
        <w:t xml:space="preserve">κριτήριο </w:t>
      </w:r>
      <w:r w:rsidR="00FE2A64" w:rsidRPr="00AC2BF8">
        <w:rPr>
          <w:lang w:val="el-GR"/>
        </w:rPr>
        <w:t xml:space="preserve">Κ1 ανωτέρω </w:t>
      </w:r>
      <w:r w:rsidR="00FE2A64">
        <w:rPr>
          <w:lang w:val="el-GR"/>
        </w:rPr>
        <w:t>αξιολογούνται:</w:t>
      </w:r>
    </w:p>
    <w:p w14:paraId="6A11F97A" w14:textId="36A814C4" w:rsidR="00FE2A64" w:rsidRPr="00FE2A64" w:rsidRDefault="00FE2A64" w:rsidP="00295D70">
      <w:pPr>
        <w:pStyle w:val="aff"/>
        <w:numPr>
          <w:ilvl w:val="0"/>
          <w:numId w:val="80"/>
        </w:numPr>
        <w:rPr>
          <w:lang w:val="el-GR"/>
        </w:rPr>
      </w:pPr>
      <w:r w:rsidRPr="00FE2A64">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E9CAB17" w14:textId="38FCEF67" w:rsidR="00FE2A64" w:rsidRPr="00FE2A64" w:rsidRDefault="00FE2A64" w:rsidP="00295D70">
      <w:pPr>
        <w:pStyle w:val="aff"/>
        <w:numPr>
          <w:ilvl w:val="0"/>
          <w:numId w:val="80"/>
        </w:numPr>
        <w:rPr>
          <w:lang w:val="el-GR"/>
        </w:rPr>
      </w:pPr>
      <w:r>
        <w:rPr>
          <w:lang w:val="el-GR"/>
        </w:rPr>
        <w:t>η</w:t>
      </w:r>
      <w:r w:rsidRPr="00FE2A64">
        <w:rPr>
          <w:lang w:val="el-GR"/>
        </w:rPr>
        <w:t xml:space="preserve">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στην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B5C6F2A" w14:textId="5A79124A" w:rsidR="00FE2A64" w:rsidRPr="00AC2BF8" w:rsidRDefault="00FE2A64" w:rsidP="00FE2A64">
      <w:pPr>
        <w:rPr>
          <w:lang w:val="el-GR"/>
        </w:rPr>
      </w:pPr>
      <w:r w:rsidRPr="00AC2BF8">
        <w:rPr>
          <w:lang w:val="el-GR"/>
        </w:rPr>
        <w:t xml:space="preserve">Στο </w:t>
      </w:r>
      <w:r w:rsidR="00DC715B" w:rsidRPr="00AC2BF8">
        <w:rPr>
          <w:lang w:val="el-GR"/>
        </w:rPr>
        <w:t xml:space="preserve">κριτήριο </w:t>
      </w:r>
      <w:r w:rsidRPr="00AC2BF8">
        <w:rPr>
          <w:lang w:val="el-GR"/>
        </w:rPr>
        <w:t>Κ2 ανωτέρω αξιολογείται η προτεινόμενη μεθοδολογική προσέγγιση του αναδόχου και οι πηγές που θα αξιοποιήσει για την εκπόνηση των παραδοτέων, τα ευρέως διαδεδομένα πρότυπα που θα χρησιμοποιήσει και η αναλυτική παρουσίαση των κρίσιμων παραμέτρων για την επιτυχή εκπόνηση των παραδοτέων αυτών, όπως επίσης και τυχόν επιπλέον υπηρεσίες πέραν των ζητούμενων στην παρούσα οι οποίες θα συνεισφέρουν στην επιτυχή ολοκλήρωση του έργου.</w:t>
      </w:r>
    </w:p>
    <w:p w14:paraId="35E9EC10" w14:textId="77777777" w:rsidR="00FE2A64" w:rsidRPr="00ED42C6" w:rsidRDefault="00FE2A64" w:rsidP="006C54E8">
      <w:pPr>
        <w:rPr>
          <w:i/>
          <w:iCs/>
          <w:lang w:val="el-GR"/>
        </w:rPr>
      </w:pPr>
    </w:p>
    <w:p w14:paraId="7256ECA7" w14:textId="77777777" w:rsidR="00FE2A64" w:rsidRPr="00603221" w:rsidRDefault="00FE2A64" w:rsidP="00FE2A64">
      <w:pPr>
        <w:pStyle w:val="3"/>
        <w:rPr>
          <w:i/>
          <w:color w:val="5B9BD5"/>
          <w:lang w:val="el-GR"/>
        </w:rPr>
      </w:pPr>
      <w:bookmarkStart w:id="115" w:name="_Toc86935192"/>
      <w:r w:rsidRPr="00603221">
        <w:rPr>
          <w:lang w:val="el-GR"/>
        </w:rPr>
        <w:t>Βαθμολόγηση και κατάταξη προσφορών</w:t>
      </w:r>
      <w:bookmarkEnd w:id="115"/>
      <w:r w:rsidRPr="00603221">
        <w:rPr>
          <w:lang w:val="el-GR"/>
        </w:rPr>
        <w:t xml:space="preserve"> </w:t>
      </w:r>
    </w:p>
    <w:p w14:paraId="4C004E00" w14:textId="72CA8D4D" w:rsidR="00FE2A64" w:rsidRPr="00734309" w:rsidRDefault="00FE2A64" w:rsidP="00FE2A64">
      <w:pPr>
        <w:pStyle w:val="ae"/>
        <w:rPr>
          <w:lang w:val="el-GR"/>
        </w:rPr>
      </w:pPr>
      <w:r w:rsidRPr="00734309">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5150FD">
        <w:rPr>
          <w:lang w:val="el-GR"/>
        </w:rPr>
        <w:fldChar w:fldCharType="begin"/>
      </w:r>
      <w:r w:rsidRPr="00734309">
        <w:rPr>
          <w:lang w:val="el-GR"/>
        </w:rPr>
        <w:instrText xml:space="preserve"> </w:instrText>
      </w:r>
      <w:r w:rsidRPr="005150FD">
        <w:rPr>
          <w:lang w:val="el-GR"/>
        </w:rPr>
        <w:instrText>REF</w:instrText>
      </w:r>
      <w:r w:rsidRPr="00734309">
        <w:rPr>
          <w:lang w:val="el-GR"/>
        </w:rPr>
        <w:instrText xml:space="preserve"> _</w:instrText>
      </w:r>
      <w:r w:rsidRPr="005150FD">
        <w:rPr>
          <w:lang w:val="el-GR"/>
        </w:rPr>
        <w:instrText>Ref</w:instrText>
      </w:r>
      <w:r w:rsidRPr="00734309">
        <w:rPr>
          <w:lang w:val="el-GR"/>
        </w:rPr>
        <w:instrText>496542191 \</w:instrText>
      </w:r>
      <w:r w:rsidRPr="005150FD">
        <w:rPr>
          <w:lang w:val="el-GR"/>
        </w:rPr>
        <w:instrText>r</w:instrText>
      </w:r>
      <w:r w:rsidRPr="00734309">
        <w:rPr>
          <w:lang w:val="el-GR"/>
        </w:rPr>
        <w:instrText xml:space="preserve"> \</w:instrText>
      </w:r>
      <w:r w:rsidRPr="005150FD">
        <w:rPr>
          <w:lang w:val="el-GR"/>
        </w:rPr>
        <w:instrText>h</w:instrText>
      </w:r>
      <w:r w:rsidRPr="00734309">
        <w:rPr>
          <w:lang w:val="el-GR"/>
        </w:rPr>
        <w:instrText xml:space="preserve">  \* </w:instrText>
      </w:r>
      <w:r w:rsidRPr="005150FD">
        <w:rPr>
          <w:lang w:val="el-GR"/>
        </w:rPr>
        <w:instrText>MERGEFORMAT</w:instrText>
      </w:r>
      <w:r w:rsidRPr="00734309">
        <w:rPr>
          <w:lang w:val="el-GR"/>
        </w:rPr>
        <w:instrText xml:space="preserve"> </w:instrText>
      </w:r>
      <w:r w:rsidRPr="005150FD">
        <w:rPr>
          <w:lang w:val="el-GR"/>
        </w:rPr>
      </w:r>
      <w:r w:rsidRPr="005150FD">
        <w:rPr>
          <w:lang w:val="el-GR"/>
        </w:rPr>
        <w:fldChar w:fldCharType="separate"/>
      </w:r>
      <w:r>
        <w:rPr>
          <w:lang w:val="el-GR"/>
        </w:rPr>
        <w:t>2.3.1</w:t>
      </w:r>
      <w:r w:rsidRPr="005150FD">
        <w:rPr>
          <w:lang w:val="el-GR"/>
        </w:rPr>
        <w:fldChar w:fldCharType="end"/>
      </w:r>
      <w:r w:rsidRPr="00734309">
        <w:rPr>
          <w:lang w:val="el-GR"/>
        </w:rPr>
        <w:t>.</w:t>
      </w:r>
    </w:p>
    <w:p w14:paraId="5FBEC99A" w14:textId="79F93706" w:rsidR="006C54E8" w:rsidRPr="00AC2BF8" w:rsidRDefault="006C54E8" w:rsidP="006C54E8">
      <w:pPr>
        <w:rPr>
          <w:lang w:val="el-GR"/>
        </w:rPr>
      </w:pPr>
      <w:r w:rsidRPr="00AC2BF8">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AC2BF8">
        <w:rPr>
          <w:b/>
          <w:lang w:val="el-GR"/>
        </w:rPr>
        <w:t xml:space="preserve">.  </w:t>
      </w:r>
    </w:p>
    <w:p w14:paraId="3548F542" w14:textId="77777777" w:rsidR="006C54E8" w:rsidRPr="00AC2BF8" w:rsidRDefault="006C54E8" w:rsidP="006C54E8">
      <w:pPr>
        <w:rPr>
          <w:lang w:val="el-GR"/>
        </w:rPr>
      </w:pPr>
      <w:r w:rsidRPr="00AC2BF8">
        <w:rPr>
          <w:lang w:val="el-GR"/>
        </w:rPr>
        <w:t xml:space="preserve">Κάθε κριτήριο αξιολόγησης βαθμολογείται αυτόνομα με βάση τα στοιχεία της προσφοράς. </w:t>
      </w:r>
    </w:p>
    <w:p w14:paraId="4AF5B66C" w14:textId="2BED0DEA" w:rsidR="006C54E8" w:rsidRPr="00AC2BF8" w:rsidRDefault="006C54E8" w:rsidP="006C54E8">
      <w:pPr>
        <w:rPr>
          <w:lang w:val="el-GR"/>
        </w:rPr>
      </w:pPr>
      <w:r w:rsidRPr="00AC2BF8">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DC715B" w:rsidRPr="00603221">
        <w:rPr>
          <w:lang w:val="el-GR"/>
        </w:rPr>
        <w:t>(Β</w:t>
      </w:r>
      <w:r w:rsidR="00DC715B" w:rsidRPr="00603221">
        <w:rPr>
          <w:vertAlign w:val="subscript"/>
        </w:rPr>
        <w:t>i</w:t>
      </w:r>
      <w:r w:rsidR="00DC715B" w:rsidRPr="00603221">
        <w:rPr>
          <w:lang w:val="el-GR"/>
        </w:rPr>
        <w:t xml:space="preserve">) </w:t>
      </w:r>
      <w:r w:rsidRPr="00AC2BF8">
        <w:rPr>
          <w:lang w:val="el-GR"/>
        </w:rPr>
        <w:t xml:space="preserve">θα προκύπτει από το άθροισμα των σταθμισμένων βαθμολογιών όλων των κριτηρίων, με βάση τον παρακάτω τύπο : </w:t>
      </w:r>
    </w:p>
    <w:p w14:paraId="4F643815" w14:textId="743B3A2D" w:rsidR="006C54E8" w:rsidRPr="00AC2BF8" w:rsidRDefault="006C54E8" w:rsidP="006C54E8">
      <w:pPr>
        <w:rPr>
          <w:lang w:val="el-GR"/>
        </w:rPr>
      </w:pPr>
      <w:r w:rsidRPr="00AC2BF8">
        <w:rPr>
          <w:lang w:val="el-GR"/>
        </w:rPr>
        <w:t>Β = σ1</w:t>
      </w:r>
      <w:r w:rsidRPr="00AC2BF8">
        <w:rPr>
          <w:lang w:val="en-US"/>
        </w:rPr>
        <w:t>x</w:t>
      </w:r>
      <w:r w:rsidRPr="00AC2BF8">
        <w:rPr>
          <w:lang w:val="el-GR"/>
        </w:rPr>
        <w:t>Κ1 + σ2</w:t>
      </w:r>
      <w:r w:rsidRPr="00AC2BF8">
        <w:rPr>
          <w:lang w:val="en-US"/>
        </w:rPr>
        <w:t>x</w:t>
      </w:r>
      <w:r w:rsidRPr="00AC2BF8">
        <w:rPr>
          <w:lang w:val="el-GR"/>
        </w:rPr>
        <w:t>Κ2  όπου σ</w:t>
      </w:r>
      <w:r w:rsidRPr="00AC2BF8">
        <w:rPr>
          <w:lang w:val="en-US"/>
        </w:rPr>
        <w:t>i</w:t>
      </w:r>
      <w:r w:rsidRPr="00AC2BF8">
        <w:rPr>
          <w:lang w:val="el-GR"/>
        </w:rPr>
        <w:t>=ο αντίστοιχος συντελεστής βαρύτητα</w:t>
      </w:r>
      <w:r w:rsidR="00E73CB6">
        <w:rPr>
          <w:lang w:val="el-GR"/>
        </w:rPr>
        <w:t>ς</w:t>
      </w:r>
    </w:p>
    <w:p w14:paraId="52C85837" w14:textId="77777777" w:rsidR="006C54E8" w:rsidRPr="00AC2BF8" w:rsidRDefault="006C54E8" w:rsidP="006C54E8">
      <w:pPr>
        <w:rPr>
          <w:lang w:val="el-GR"/>
        </w:rPr>
      </w:pPr>
      <w:r w:rsidRPr="00AC2BF8">
        <w:rPr>
          <w:lang w:val="el-GR"/>
        </w:rPr>
        <w:lastRenderedPageBreak/>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06FF5762" w14:textId="7AABE8E9" w:rsidR="004629AE" w:rsidRPr="00603221" w:rsidRDefault="00DC715B">
      <w:pPr>
        <w:rPr>
          <w:lang w:val="el-GR"/>
        </w:rPr>
      </w:pPr>
      <w:r>
        <w:rPr>
          <w:lang w:val="el-GR"/>
        </w:rPr>
        <w:t xml:space="preserve">Η </w:t>
      </w:r>
      <w:r w:rsidRPr="004E46BC">
        <w:rPr>
          <w:lang w:val="el-GR"/>
        </w:rPr>
        <w:t xml:space="preserve">πλέον συμφέρουσα προσφορά </w:t>
      </w:r>
      <w:r w:rsidRPr="00603221">
        <w:rPr>
          <w:lang w:val="el-GR"/>
        </w:rPr>
        <w:t>είναι εκείνη που παρουσιάζει τ</w:t>
      </w:r>
      <w:r>
        <w:rPr>
          <w:lang w:val="el-GR"/>
        </w:rPr>
        <w:t>ο</w:t>
      </w:r>
      <w:r w:rsidRPr="00603221">
        <w:rPr>
          <w:lang w:val="el-GR"/>
        </w:rPr>
        <w:t xml:space="preserve"> μεγαλύτερ</w:t>
      </w:r>
      <w:r>
        <w:rPr>
          <w:lang w:val="el-GR"/>
        </w:rPr>
        <w:t xml:space="preserve">ο </w:t>
      </w:r>
      <w:r w:rsidRPr="00603221">
        <w:rPr>
          <w:lang w:val="el-GR"/>
        </w:rPr>
        <w:t>Β</w:t>
      </w:r>
      <w:r w:rsidRPr="00603221">
        <w:rPr>
          <w:vertAlign w:val="subscript"/>
        </w:rPr>
        <w:t>i</w:t>
      </w:r>
      <w:r>
        <w:rPr>
          <w:lang w:val="el-GR"/>
        </w:rPr>
        <w:t xml:space="preserve">. </w:t>
      </w:r>
      <w:r w:rsidR="006C54E8" w:rsidRPr="00ED42C6">
        <w:rPr>
          <w:i/>
          <w:iCs/>
          <w:lang w:val="el-GR"/>
        </w:rPr>
        <w:br w:type="page"/>
      </w:r>
    </w:p>
    <w:p w14:paraId="0CC8116A" w14:textId="541AEA43" w:rsidR="008338F0" w:rsidRPr="00603221" w:rsidRDefault="003355E7" w:rsidP="003A109E">
      <w:pPr>
        <w:pStyle w:val="2"/>
        <w:rPr>
          <w:rFonts w:cs="Tahoma"/>
          <w:lang w:val="el-GR"/>
        </w:rPr>
      </w:pPr>
      <w:r w:rsidRPr="00603221">
        <w:rPr>
          <w:rFonts w:cs="Tahoma"/>
          <w:lang w:val="el-GR"/>
        </w:rPr>
        <w:lastRenderedPageBreak/>
        <w:tab/>
      </w:r>
      <w:bookmarkStart w:id="116" w:name="_Toc86935193"/>
      <w:r w:rsidRPr="00603221">
        <w:rPr>
          <w:rFonts w:cs="Tahoma"/>
          <w:lang w:val="el-GR"/>
        </w:rPr>
        <w:t>Κατάρτιση - Περιεχόμενο Προσφορών</w:t>
      </w:r>
      <w:bookmarkEnd w:id="116"/>
    </w:p>
    <w:p w14:paraId="7250B592" w14:textId="6FD817CA" w:rsidR="008338F0" w:rsidRPr="00603221" w:rsidRDefault="003355E7" w:rsidP="003329FF">
      <w:pPr>
        <w:pStyle w:val="3"/>
        <w:rPr>
          <w:lang w:val="el-GR"/>
        </w:rPr>
      </w:pPr>
      <w:bookmarkStart w:id="117" w:name="_Ref496542253"/>
      <w:bookmarkStart w:id="118" w:name="_Toc86935194"/>
      <w:r w:rsidRPr="00603221">
        <w:rPr>
          <w:lang w:val="el-GR"/>
        </w:rPr>
        <w:t>Γενικοί όροι υποβολής προσφορών</w:t>
      </w:r>
      <w:bookmarkEnd w:id="117"/>
      <w:bookmarkEnd w:id="118"/>
    </w:p>
    <w:p w14:paraId="1D52865F"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01F9A662"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6170B619"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9"/>
      </w:r>
      <w:r>
        <w:rPr>
          <w:rFonts w:cs="Helvetica"/>
          <w:color w:val="000000"/>
          <w:lang w:val="el-GR" w:eastAsia="el-GR"/>
        </w:rPr>
        <w:t>.</w:t>
      </w:r>
    </w:p>
    <w:p w14:paraId="3C06B547"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0"/>
      </w:r>
    </w:p>
    <w:p w14:paraId="68652741" w14:textId="77777777" w:rsidR="002B2F6A" w:rsidRPr="002B2F6A" w:rsidRDefault="002B2F6A" w:rsidP="002B2F6A">
      <w:pPr>
        <w:rPr>
          <w:color w:val="000000"/>
          <w:lang w:val="el-GR" w:eastAsia="el-GR"/>
        </w:rPr>
      </w:pPr>
    </w:p>
    <w:p w14:paraId="0B9FC6E0" w14:textId="5E7D3874" w:rsidR="008338F0" w:rsidRPr="00603221" w:rsidRDefault="003355E7" w:rsidP="003329FF">
      <w:pPr>
        <w:pStyle w:val="3"/>
        <w:rPr>
          <w:lang w:val="el-GR"/>
        </w:rPr>
      </w:pPr>
      <w:bookmarkStart w:id="119" w:name="_Toc74566860"/>
      <w:bookmarkStart w:id="120" w:name="_Ref496542299"/>
      <w:bookmarkStart w:id="121" w:name="_Toc86935195"/>
      <w:bookmarkEnd w:id="119"/>
      <w:r w:rsidRPr="00603221">
        <w:rPr>
          <w:lang w:val="el-GR"/>
        </w:rPr>
        <w:t>Χρόνος και Τρόπος υποβολής προσφορών</w:t>
      </w:r>
      <w:bookmarkEnd w:id="120"/>
      <w:bookmarkEnd w:id="121"/>
      <w:r w:rsidRPr="00603221">
        <w:rPr>
          <w:lang w:val="el-GR"/>
        </w:rPr>
        <w:t xml:space="preserve"> </w:t>
      </w:r>
    </w:p>
    <w:p w14:paraId="0B9D4630" w14:textId="77777777" w:rsidR="008338F0" w:rsidRPr="00603221" w:rsidRDefault="003355E7">
      <w:pPr>
        <w:rPr>
          <w:b/>
          <w:i/>
          <w:iCs/>
          <w:color w:val="5B9BD5"/>
          <w:lang w:val="el-GR"/>
        </w:rPr>
      </w:pPr>
      <w:r w:rsidRPr="00603221">
        <w:rPr>
          <w:lang w:val="el-GR"/>
        </w:rPr>
        <w:t xml:space="preserve">Χρόνος και τρόπος υποβολής Προσφορών </w:t>
      </w:r>
    </w:p>
    <w:p w14:paraId="2B9A4581" w14:textId="73F0C69A" w:rsidR="004B759E" w:rsidRPr="001B1C7F" w:rsidRDefault="00893B0F" w:rsidP="006E6C19">
      <w:pPr>
        <w:rPr>
          <w:lang w:val="el-GR"/>
        </w:rPr>
      </w:pPr>
      <w:bookmarkStart w:id="122" w:name="_Toc74566862"/>
      <w:bookmarkEnd w:id="122"/>
      <w:r w:rsidRPr="001B1C7F">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1B1C7F">
        <w:rPr>
          <w:lang w:val="el-GR"/>
        </w:rPr>
        <w:t xml:space="preserve"> </w:t>
      </w:r>
      <w:r w:rsidRPr="001B1C7F">
        <w:rPr>
          <w:lang w:val="el-GR"/>
        </w:rPr>
        <w:t>(</w:t>
      </w:r>
      <w:r w:rsidR="00F41119" w:rsidRPr="001B1C7F">
        <w:rPr>
          <w:lang w:val="el-GR"/>
        </w:rPr>
        <w:t xml:space="preserve">άρθρο </w:t>
      </w:r>
      <w:r w:rsidR="00F41119" w:rsidRPr="006E6C19">
        <w:rPr>
          <w:lang w:val="el-GR"/>
        </w:rPr>
        <w:fldChar w:fldCharType="begin"/>
      </w:r>
      <w:r w:rsidR="00F41119" w:rsidRPr="001B1C7F">
        <w:rPr>
          <w:lang w:val="el-GR"/>
        </w:rPr>
        <w:instrText xml:space="preserve"> REF _Ref40979373 \r \h  \* MERGEFORMAT </w:instrText>
      </w:r>
      <w:r w:rsidR="00F41119" w:rsidRPr="006E6C19">
        <w:rPr>
          <w:lang w:val="el-GR"/>
        </w:rPr>
      </w:r>
      <w:r w:rsidR="00F41119" w:rsidRPr="006E6C19">
        <w:rPr>
          <w:lang w:val="el-GR"/>
        </w:rPr>
        <w:fldChar w:fldCharType="separate"/>
      </w:r>
      <w:r w:rsidR="00875C1B" w:rsidRPr="00875C1B">
        <w:rPr>
          <w:b/>
          <w:lang w:val="el-GR"/>
        </w:rPr>
        <w:t>1.5</w:t>
      </w:r>
      <w:r w:rsidR="00F41119" w:rsidRPr="006E6C19">
        <w:rPr>
          <w:lang w:val="el-GR"/>
        </w:rPr>
        <w:fldChar w:fldCharType="end"/>
      </w:r>
      <w:r w:rsidRPr="001B1C7F">
        <w:rPr>
          <w:lang w:val="el-GR"/>
        </w:rPr>
        <w:t xml:space="preserve">), στην </w:t>
      </w:r>
      <w:r w:rsidRPr="001B1C7F">
        <w:rPr>
          <w:color w:val="000000"/>
          <w:lang w:val="el-GR"/>
        </w:rPr>
        <w:t>Ελληνική</w:t>
      </w:r>
      <w:r w:rsidRPr="001B1C7F">
        <w:rPr>
          <w:lang w:val="el-GR"/>
        </w:rPr>
        <w:t xml:space="preserve"> Γλώσσα, σε ηλεκτρονικό φάκελο, σύμφωνα με τα αναφερόμενα στο ν.4412/2016 , </w:t>
      </w:r>
      <w:r w:rsidR="004B759E" w:rsidRPr="001B1C7F">
        <w:rPr>
          <w:lang w:val="el-GR"/>
        </w:rPr>
        <w:t>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586923D4" w14:textId="77777777" w:rsidR="004B759E" w:rsidRDefault="004B759E" w:rsidP="006E6C19">
      <w:pPr>
        <w:rPr>
          <w:b/>
          <w:lang w:val="el-GR"/>
        </w:rPr>
      </w:pPr>
      <w:r w:rsidRPr="00D31B66">
        <w:rPr>
          <w:color w:val="000000"/>
          <w:lang w:val="el-GR"/>
        </w:rPr>
        <w:t>Για τη συμμετοχή στο διαγωνισμό οι ενδιαφερόμενοι οικονομικοί φορείς απαιτείται να διαθέτουν προηγμένη ηλεκτρονι</w:t>
      </w:r>
      <w:r w:rsidRPr="003F7B6D">
        <w:rPr>
          <w:color w:val="000000"/>
          <w:lang w:val="el-GR"/>
        </w:rPr>
        <w:t>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w:t>
      </w:r>
      <w:r w:rsidRPr="006548B2">
        <w:rPr>
          <w:color w:val="000000"/>
          <w:lang w:val="el-GR"/>
        </w:rPr>
        <w:t>ζόμενα στο Κανονισμό (ΕΕ) 910/2014 και να εγγραφούν στο ΕΣΗΔΗΣ, σύμφωνα με την περ. β της παρ. 2 του άρθρου 37 του ν. 4412/2016 και τις διατάξεις του άρθρο</w:t>
      </w:r>
      <w:r w:rsidRPr="007927F5">
        <w:rPr>
          <w:color w:val="000000"/>
          <w:lang w:val="el-GR"/>
        </w:rPr>
        <w:t>υ 6 της Κ.Υ.Α. ΕΣΗΔΗΣ Προμήθειες και Υπηρεσίες</w:t>
      </w:r>
      <w:r w:rsidRPr="00D31B66">
        <w:rPr>
          <w:color w:val="000000"/>
          <w:lang w:val="el-GR"/>
        </w:rPr>
        <w:t>.</w:t>
      </w:r>
      <w:r w:rsidRPr="00B73C6B">
        <w:rPr>
          <w:color w:val="000000"/>
          <w:lang w:val="el-GR"/>
        </w:rPr>
        <w:t xml:space="preserve"> </w:t>
      </w:r>
    </w:p>
    <w:p w14:paraId="54905E2C" w14:textId="77777777" w:rsidR="00367AD5" w:rsidRPr="00641C65" w:rsidRDefault="00367AD5" w:rsidP="00D31B66">
      <w:pPr>
        <w:rPr>
          <w:color w:val="000000"/>
          <w:lang w:val="el-GR"/>
        </w:rPr>
      </w:pPr>
    </w:p>
    <w:p w14:paraId="417995E0" w14:textId="1C8B9D81" w:rsidR="004B759E" w:rsidRPr="00EA7996" w:rsidRDefault="00893B0F" w:rsidP="006E6C19">
      <w:pPr>
        <w:rPr>
          <w:lang w:val="el-GR"/>
        </w:rPr>
      </w:pPr>
      <w:r w:rsidRPr="00D31B66">
        <w:rPr>
          <w:lang w:val="el-GR"/>
        </w:rPr>
        <w:t xml:space="preserve">Ο χρόνος υποβολής της προσφοράς </w:t>
      </w:r>
      <w:r w:rsidR="004B759E" w:rsidRPr="00D31B66">
        <w:rPr>
          <w:lang w:val="el-GR"/>
        </w:rPr>
        <w:t>μέσω του ΕΣΗΔΗΣ βεβαιώνεται αυτόματα από το ΕΣΗΔΗΣ με υπηρεσίες χρονοσήμανσης, σύμφωνα με τα οριζόμενα στο άρθρο 37</w:t>
      </w:r>
      <w:r w:rsidR="004B759E" w:rsidRPr="00D31B66">
        <w:rPr>
          <w:rFonts w:cs="Arial"/>
          <w:lang w:val="el-GR"/>
        </w:rPr>
        <w:t xml:space="preserve"> </w:t>
      </w:r>
      <w:r w:rsidR="004B759E" w:rsidRPr="00D31B66">
        <w:rPr>
          <w:lang w:val="el-GR"/>
        </w:rPr>
        <w:t>του ν. 4412/2016 και τις διατάξεις του άρθρου 10 της ως άνω κοινής υπουργικής απόφασης.</w:t>
      </w:r>
    </w:p>
    <w:p w14:paraId="70778EAF" w14:textId="77777777" w:rsidR="004B759E" w:rsidRPr="005139C3" w:rsidRDefault="004B759E" w:rsidP="00D31B66">
      <w:pPr>
        <w:rPr>
          <w:lang w:val="el-GR"/>
        </w:rPr>
      </w:pPr>
      <w:r w:rsidRPr="005139C3">
        <w:rPr>
          <w:lang w:val="el-GR"/>
        </w:rPr>
        <w:t xml:space="preserve">Μετά την παρέλευση της καταληκτικής ημερομηνίας και ώρας, δεν υπάρχει η δυνατότητα υποβολής προσφοράς στο ΕΣΗΔΗΣ. </w:t>
      </w:r>
      <w:r w:rsidRPr="005139C3">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5A9C763" w14:textId="77777777" w:rsidR="004B759E" w:rsidRPr="00D31B66" w:rsidRDefault="004B759E" w:rsidP="006E6C19">
      <w:pPr>
        <w:rPr>
          <w:highlight w:val="yellow"/>
          <w:lang w:val="el-GR"/>
        </w:rPr>
      </w:pPr>
    </w:p>
    <w:p w14:paraId="003C273E" w14:textId="5B8F8486" w:rsidR="004B759E" w:rsidRPr="00EA7996" w:rsidRDefault="0090378C" w:rsidP="00B50148">
      <w:pPr>
        <w:rPr>
          <w:lang w:val="el-GR"/>
        </w:rPr>
      </w:pPr>
      <w:bookmarkStart w:id="123" w:name="_Toc74566865"/>
      <w:bookmarkEnd w:id="123"/>
      <w:r w:rsidRPr="00D31B66">
        <w:rPr>
          <w:lang w:val="el-GR"/>
        </w:rPr>
        <w:t>Ο</w:t>
      </w:r>
      <w:r w:rsidR="004B759E" w:rsidRPr="00D31B66">
        <w:rPr>
          <w:lang w:val="el-GR"/>
        </w:rPr>
        <w:t xml:space="preserve">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1EBA15AC" w14:textId="77777777" w:rsidR="004B759E" w:rsidRDefault="004B759E" w:rsidP="000E1806">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3DE180A" w14:textId="77777777" w:rsidR="004B759E" w:rsidRDefault="004B759E" w:rsidP="0067372C">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A4D1478" w14:textId="77777777" w:rsidR="004B759E" w:rsidRDefault="004B759E" w:rsidP="0067372C">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A171B74" w14:textId="77777777" w:rsidR="004B759E" w:rsidRDefault="00AA2F17" w:rsidP="00B906C7">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3852581" w14:textId="4DDBF368" w:rsidR="00201A77" w:rsidRPr="00EA7996" w:rsidRDefault="00486D17" w:rsidP="00D31B66">
      <w:pPr>
        <w:rPr>
          <w:lang w:val="el-GR"/>
        </w:rPr>
      </w:pPr>
      <w:bookmarkStart w:id="124" w:name="_Ref75869622"/>
      <w:r w:rsidRPr="009A62C4">
        <w:rPr>
          <w:b/>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9A62C4">
        <w:rPr>
          <w:b/>
          <w:vertAlign w:val="superscript"/>
          <w:lang w:val="el-GR"/>
        </w:rPr>
        <w:footnoteReference w:id="11"/>
      </w:r>
      <w:r w:rsidRPr="009A62C4">
        <w:rPr>
          <w:b/>
          <w:lang w:val="el-GR"/>
        </w:rPr>
        <w:t xml:space="preserve">.  </w:t>
      </w:r>
      <w:bookmarkStart w:id="125" w:name="_Toc74566867"/>
      <w:bookmarkStart w:id="126" w:name="_Toc74566868"/>
      <w:bookmarkStart w:id="127" w:name="_Toc74566869"/>
      <w:bookmarkStart w:id="128" w:name="_Toc74566870"/>
      <w:bookmarkEnd w:id="125"/>
      <w:bookmarkEnd w:id="126"/>
      <w:bookmarkEnd w:id="127"/>
      <w:bookmarkEnd w:id="128"/>
      <w:r w:rsidR="00893B0F" w:rsidRPr="009A62C4">
        <w:rPr>
          <w:b/>
          <w:lang w:val="el-GR"/>
        </w:rPr>
        <w:t>Οι οικονομικοί φορείς συντάσσουν την τεχνική και οικονομική τους προσφορά</w:t>
      </w:r>
      <w:r w:rsidR="00CA1F25" w:rsidRPr="009A62C4">
        <w:rPr>
          <w:b/>
          <w:lang w:val="el-GR"/>
        </w:rPr>
        <w:t xml:space="preserve"> σύμφωνα με τις απαιτήσεις της παρούσας </w:t>
      </w:r>
      <w:r w:rsidR="00AE32CA" w:rsidRPr="00E37773">
        <w:rPr>
          <w:lang w:val="el-GR"/>
        </w:rPr>
        <w:fldChar w:fldCharType="begin"/>
      </w:r>
      <w:r w:rsidR="00AE32CA" w:rsidRPr="00D31B66">
        <w:rPr>
          <w:b/>
          <w:lang w:val="el-GR"/>
        </w:rPr>
        <w:instrText xml:space="preserve"> REF _Ref510087097 \h </w:instrText>
      </w:r>
      <w:r w:rsidR="00DF02B0" w:rsidRPr="00D31B66">
        <w:rPr>
          <w:b/>
          <w:lang w:val="el-GR"/>
        </w:rPr>
        <w:instrText xml:space="preserve"> \* MERGEFORMAT </w:instrText>
      </w:r>
      <w:r w:rsidR="00AE32CA" w:rsidRPr="00E37773">
        <w:rPr>
          <w:lang w:val="el-GR"/>
        </w:rPr>
      </w:r>
      <w:r w:rsidR="00AE32CA" w:rsidRPr="00E37773">
        <w:rPr>
          <w:lang w:val="el-GR"/>
        </w:rPr>
        <w:fldChar w:fldCharType="separate"/>
      </w:r>
      <w:r w:rsidR="00875C1B" w:rsidRPr="00875C1B">
        <w:rPr>
          <w:rFonts w:cs="Times New Roman"/>
          <w:lang w:val="el-GR"/>
        </w:rPr>
        <w:t>ΠΑΡΑΡΤΗΜΑ V</w:t>
      </w:r>
      <w:r w:rsidR="00875C1B" w:rsidRPr="003E37C7">
        <w:rPr>
          <w:lang w:val="el-GR"/>
        </w:rPr>
        <w:t xml:space="preserve"> – Υπόδειγμα Τεχνικής Προσφοράς</w:t>
      </w:r>
      <w:r w:rsidR="00AE32CA" w:rsidRPr="00E37773">
        <w:rPr>
          <w:lang w:val="el-GR"/>
        </w:rPr>
        <w:fldChar w:fldCharType="end"/>
      </w:r>
      <w:r w:rsidR="00AE32CA" w:rsidRPr="009A62C4">
        <w:rPr>
          <w:b/>
          <w:lang w:val="el-GR"/>
        </w:rPr>
        <w:t xml:space="preserve"> &amp; </w:t>
      </w:r>
      <w:r w:rsidR="005139C3">
        <w:rPr>
          <w:b/>
          <w:lang w:val="el-GR"/>
        </w:rPr>
        <w:fldChar w:fldCharType="begin"/>
      </w:r>
      <w:r w:rsidR="005139C3">
        <w:rPr>
          <w:b/>
          <w:lang w:val="el-GR"/>
        </w:rPr>
        <w:instrText xml:space="preserve"> REF _Ref83648341 \h </w:instrText>
      </w:r>
      <w:r w:rsidR="006E6C19">
        <w:rPr>
          <w:b/>
          <w:lang w:val="el-GR"/>
        </w:rPr>
        <w:instrText xml:space="preserve"> \* MERGEFORMAT </w:instrText>
      </w:r>
      <w:r w:rsidR="005139C3">
        <w:rPr>
          <w:b/>
          <w:lang w:val="el-GR"/>
        </w:rPr>
      </w:r>
      <w:r w:rsidR="005139C3">
        <w:rPr>
          <w:b/>
          <w:lang w:val="el-GR"/>
        </w:rPr>
        <w:fldChar w:fldCharType="separate"/>
      </w:r>
      <w:r w:rsidR="00875C1B" w:rsidRPr="0057399C">
        <w:rPr>
          <w:lang w:val="el-GR"/>
        </w:rPr>
        <w:t xml:space="preserve">ΠΑΡΑΡΤΗΜΑ </w:t>
      </w:r>
      <w:r w:rsidR="00875C1B" w:rsidRPr="0057399C">
        <w:t>VI</w:t>
      </w:r>
      <w:r w:rsidR="00875C1B" w:rsidRPr="0057399C">
        <w:rPr>
          <w:lang w:val="el-GR"/>
        </w:rPr>
        <w:t xml:space="preserve"> – Υπόδειγμα Οικονομικής Προσφοράς</w:t>
      </w:r>
      <w:r w:rsidR="005139C3">
        <w:rPr>
          <w:b/>
          <w:lang w:val="el-GR"/>
        </w:rPr>
        <w:fldChar w:fldCharType="end"/>
      </w:r>
      <w:r w:rsidR="005139C3">
        <w:rPr>
          <w:b/>
          <w:lang w:val="el-GR"/>
        </w:rPr>
        <w:t xml:space="preserve"> </w:t>
      </w:r>
      <w:r w:rsidR="00201A77" w:rsidRPr="009A62C4">
        <w:rPr>
          <w:b/>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24"/>
    </w:p>
    <w:p w14:paraId="2808E83F" w14:textId="068AA05C" w:rsidR="004E36A7" w:rsidRPr="00EA7996" w:rsidRDefault="00034CE5" w:rsidP="00D31B66">
      <w:pPr>
        <w:rPr>
          <w:lang w:val="el-GR"/>
        </w:rPr>
      </w:pPr>
      <w:bookmarkStart w:id="129" w:name="_Toc76983451"/>
      <w:bookmarkStart w:id="130" w:name="_Toc74566872"/>
      <w:bookmarkStart w:id="131" w:name="_Toc74566873"/>
      <w:bookmarkEnd w:id="129"/>
      <w:bookmarkEnd w:id="130"/>
      <w:bookmarkEnd w:id="131"/>
      <w:r w:rsidRPr="00D31B66">
        <w:rPr>
          <w:lang w:val="el-GR"/>
        </w:rPr>
        <w:t xml:space="preserve"> </w:t>
      </w:r>
      <w:bookmarkStart w:id="132" w:name="_Ref81916385"/>
      <w:r w:rsidRPr="00D31B66">
        <w:rPr>
          <w:lang w:val="el-GR"/>
        </w:rPr>
        <w:t>Ειδικότερα, όσον αφορά τα συνημμένα ηλεκτρονικά α</w:t>
      </w:r>
      <w:r w:rsidR="004E36A7" w:rsidRPr="00D31B66">
        <w:rPr>
          <w:lang w:val="el-GR"/>
        </w:rPr>
        <w:t>ρχεία της προσφοράς, οι Οικονομικοί Φορείς τα καταχωρίζουν στους ανωτέρω (υπο)φακέλους μέσω του Υποσυστήματος, ως εξής :</w:t>
      </w:r>
      <w:bookmarkEnd w:id="132"/>
    </w:p>
    <w:p w14:paraId="78C27247" w14:textId="77777777" w:rsidR="004E36A7" w:rsidRPr="008A2283" w:rsidRDefault="004E36A7" w:rsidP="00D31B66">
      <w:pPr>
        <w:rPr>
          <w:color w:val="000000"/>
          <w:lang w:val="el-GR"/>
        </w:rPr>
      </w:pPr>
      <w:bookmarkStart w:id="13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56A7133D" w14:textId="77777777" w:rsidR="004E36A7" w:rsidRPr="00CB7A20" w:rsidRDefault="004E36A7" w:rsidP="00D31B66">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6299F854" w14:textId="77777777" w:rsidR="004E36A7" w:rsidRPr="00CB7A20" w:rsidRDefault="004E36A7" w:rsidP="00D31B66">
      <w:pPr>
        <w:rPr>
          <w:color w:val="000000"/>
          <w:lang w:val="el-GR"/>
        </w:rPr>
      </w:pPr>
      <w:r w:rsidRPr="00CB7A20">
        <w:rPr>
          <w:color w:val="000000"/>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47D8A14E" w14:textId="77777777" w:rsidR="004E36A7" w:rsidRPr="00CB7A20" w:rsidRDefault="004E36A7" w:rsidP="00D31B66">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5CB111AA" w14:textId="77777777" w:rsidR="004E36A7" w:rsidRPr="00CB7A20" w:rsidRDefault="004E36A7" w:rsidP="00D31B66">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FFF88EB" w14:textId="77777777" w:rsidR="004E36A7" w:rsidRDefault="004E36A7" w:rsidP="00D31B66">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593450E6" w14:textId="77777777" w:rsidR="004E36A7" w:rsidRPr="008A2283" w:rsidRDefault="004E36A7" w:rsidP="00D31B66">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71063DE" w14:textId="77777777" w:rsidR="004E36A7" w:rsidRDefault="004E36A7" w:rsidP="00D31B66">
      <w:pPr>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133"/>
    </w:p>
    <w:p w14:paraId="5AD40D18" w14:textId="77777777" w:rsidR="000674D2" w:rsidRPr="00CB7A20" w:rsidRDefault="000674D2" w:rsidP="006E6C19">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14073C92" w14:textId="77777777" w:rsidR="000674D2" w:rsidRPr="00CB7A20" w:rsidRDefault="000674D2" w:rsidP="006E6C19">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4AB6143" w14:textId="77777777" w:rsidR="000674D2" w:rsidRPr="00CB7A20" w:rsidRDefault="000674D2" w:rsidP="00B50148">
      <w:pPr>
        <w:rPr>
          <w:lang w:val="el-GR"/>
        </w:rPr>
      </w:pPr>
      <w:r w:rsidRPr="00CB7A20">
        <w:rPr>
          <w:lang w:val="el-GR"/>
        </w:rPr>
        <w:t xml:space="preserve">β) αυτά που δεν υπάγονται στις διατάξεις του άρθρου 11 παρ. 2 του ν. 2690/1999, </w:t>
      </w:r>
    </w:p>
    <w:p w14:paraId="6DBF3854" w14:textId="77777777" w:rsidR="000674D2" w:rsidRPr="00CB7A20" w:rsidRDefault="000674D2" w:rsidP="000E1806">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BE0EB6B" w14:textId="77777777" w:rsidR="000674D2" w:rsidRPr="00CB7A20" w:rsidRDefault="000674D2" w:rsidP="0067372C">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EB46048" w14:textId="77777777" w:rsidR="000674D2" w:rsidRPr="00FA593B" w:rsidRDefault="000674D2" w:rsidP="0067372C">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8DE8006" w14:textId="77777777" w:rsidR="000674D2" w:rsidRDefault="000674D2" w:rsidP="00B906C7">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AE2462A" w14:textId="77777777" w:rsidR="000674D2" w:rsidRPr="00CE38E4" w:rsidRDefault="000674D2" w:rsidP="00B906C7">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5AA86E1" w14:textId="77777777" w:rsidR="000674D2" w:rsidRPr="00CB7A20" w:rsidRDefault="000674D2" w:rsidP="00B906C7">
      <w:pPr>
        <w:rPr>
          <w:lang w:val="el-GR"/>
        </w:rPr>
      </w:pPr>
      <w:r w:rsidRPr="00CB7A20">
        <w:rPr>
          <w:lang w:val="el-GR"/>
        </w:rPr>
        <w:lastRenderedPageBreak/>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A056CD6" w14:textId="77777777" w:rsidR="000674D2" w:rsidRPr="00CB7A20" w:rsidRDefault="000674D2" w:rsidP="00B906C7">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D2D1467" w14:textId="77777777" w:rsidR="000674D2" w:rsidRDefault="000674D2" w:rsidP="00B906C7">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357471E9" w14:textId="77777777" w:rsidR="00CA1F25" w:rsidRPr="00603221" w:rsidRDefault="00CA1F25">
      <w:pPr>
        <w:rPr>
          <w:i/>
          <w:iCs/>
          <w:color w:val="5B9BD5"/>
          <w:lang w:val="el-GR"/>
        </w:rPr>
      </w:pPr>
    </w:p>
    <w:p w14:paraId="4F42BDDA" w14:textId="41816F26" w:rsidR="008338F0" w:rsidRPr="00603221" w:rsidRDefault="003355E7" w:rsidP="003329FF">
      <w:pPr>
        <w:pStyle w:val="3"/>
        <w:rPr>
          <w:i/>
          <w:iCs/>
          <w:color w:val="5B9BD5"/>
          <w:lang w:val="el-GR"/>
        </w:rPr>
      </w:pPr>
      <w:bookmarkStart w:id="134" w:name="_Ref496542340"/>
      <w:bookmarkStart w:id="135" w:name="_Toc86935196"/>
      <w:r w:rsidRPr="00603221">
        <w:rPr>
          <w:lang w:val="el-GR"/>
        </w:rPr>
        <w:t>Περιεχόμενα Φακέλου «Δικαιολογητικά Συμμετοχής - Τεχνική Προσφορά»</w:t>
      </w:r>
      <w:bookmarkEnd w:id="134"/>
      <w:bookmarkEnd w:id="135"/>
      <w:r w:rsidRPr="00603221">
        <w:rPr>
          <w:lang w:val="el-GR"/>
        </w:rPr>
        <w:t xml:space="preserve"> </w:t>
      </w:r>
    </w:p>
    <w:p w14:paraId="4E7A359A" w14:textId="679AD8B7" w:rsidR="002C7E9A" w:rsidRPr="003329FF" w:rsidRDefault="002C7E9A" w:rsidP="0069435C">
      <w:pPr>
        <w:pStyle w:val="4"/>
        <w:rPr>
          <w:rStyle w:val="Heading4Char"/>
          <w:rFonts w:ascii="Tahoma" w:hAnsi="Tahoma" w:cs="Tahoma"/>
          <w:b/>
          <w:bCs/>
          <w:sz w:val="22"/>
        </w:rPr>
      </w:pPr>
      <w:bookmarkStart w:id="136" w:name="_Toc74566876"/>
      <w:bookmarkStart w:id="137" w:name="_Ref55324286"/>
      <w:bookmarkStart w:id="138" w:name="_Toc86935197"/>
      <w:bookmarkEnd w:id="136"/>
      <w:r w:rsidRPr="003329FF">
        <w:rPr>
          <w:rStyle w:val="Heading4Char"/>
          <w:rFonts w:ascii="Tahoma" w:hAnsi="Tahoma" w:cs="Tahoma"/>
          <w:b/>
          <w:bCs/>
          <w:sz w:val="22"/>
        </w:rPr>
        <w:t>Δικαιολογητικά Συμμετοχής</w:t>
      </w:r>
      <w:bookmarkEnd w:id="137"/>
      <w:bookmarkEnd w:id="138"/>
    </w:p>
    <w:p w14:paraId="416733E1"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3E1DE6"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D0DCE40" w14:textId="77777777"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75C1B">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75C1B">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15AE7B51" w14:textId="77777777" w:rsidR="007702DC" w:rsidRDefault="007702DC" w:rsidP="002C7E9A">
      <w:pPr>
        <w:rPr>
          <w:lang w:val="el-GR"/>
        </w:rPr>
      </w:pPr>
    </w:p>
    <w:p w14:paraId="61BD94E3" w14:textId="45F6F9C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854514" w:rsidRPr="004C0B68">
        <w:rPr>
          <w:lang w:val="el-GR"/>
        </w:rPr>
        <w:fldChar w:fldCharType="begin"/>
      </w:r>
      <w:r w:rsidR="00854514" w:rsidRPr="004C0B68">
        <w:rPr>
          <w:lang w:val="el-GR"/>
        </w:rPr>
        <w:instrText xml:space="preserve"> REF _Ref83036460 \h </w:instrText>
      </w:r>
      <w:r w:rsidR="00854514" w:rsidRPr="004C0B68">
        <w:rPr>
          <w:lang w:val="el-GR"/>
        </w:rPr>
      </w:r>
      <w:r w:rsidR="00854514" w:rsidRPr="004C0B68">
        <w:rPr>
          <w:lang w:val="el-GR"/>
        </w:rPr>
        <w:fldChar w:fldCharType="separate"/>
      </w:r>
      <w:r w:rsidR="00875C1B" w:rsidRPr="00603221">
        <w:rPr>
          <w:color w:val="000099"/>
          <w:lang w:val="el-GR"/>
        </w:rPr>
        <w:t>ΠΑΡΑΡΤΗΜΑ ΙΙI – ΕΥΡΩΠΑΙΚΟ ΕΝΙΑΙΟ ΕΓΓΡΑΦΟ ΣΥΜΒΑΣΗΣ (ΕΕΕΣ)</w:t>
      </w:r>
      <w:r w:rsidR="00854514" w:rsidRPr="004C0B68">
        <w:rPr>
          <w:lang w:val="el-GR"/>
        </w:rPr>
        <w:fldChar w:fldCharType="end"/>
      </w:r>
      <w:r w:rsidR="00854514">
        <w:rPr>
          <w:lang w:val="el-GR"/>
        </w:rPr>
        <w:t>)</w:t>
      </w:r>
      <w:r>
        <w:rPr>
          <w:lang w:val="el-GR"/>
        </w:rPr>
        <w:fldChar w:fldCharType="begin"/>
      </w:r>
      <w:r>
        <w:rPr>
          <w:lang w:val="el-GR"/>
        </w:rPr>
        <w:instrText xml:space="preserve"> REF _Ref496624736 \h </w:instrText>
      </w:r>
      <w:r>
        <w:rPr>
          <w:lang w:val="el-GR"/>
        </w:rPr>
      </w:r>
      <w:r>
        <w:rPr>
          <w:lang w:val="el-GR"/>
        </w:rPr>
        <w:fldChar w:fldCharType="separate"/>
      </w:r>
      <w:r w:rsidR="00875C1B" w:rsidRPr="00603221">
        <w:rPr>
          <w:color w:val="000099"/>
          <w:lang w:val="el-GR"/>
        </w:rPr>
        <w:t xml:space="preserve"> </w:t>
      </w:r>
      <w:r>
        <w:rPr>
          <w:lang w:val="el-GR"/>
        </w:rPr>
        <w:fldChar w:fldCharType="end"/>
      </w:r>
      <w:r w:rsidRPr="00197834">
        <w:rPr>
          <w:lang w:val="el-GR"/>
        </w:rPr>
        <w:t xml:space="preserve"> ως Παράρτημα  αυτής. </w:t>
      </w:r>
    </w:p>
    <w:p w14:paraId="4105A6BA"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0D9F461"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1480F9AB" w14:textId="78ACE5ED"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4" w:history="1">
        <w:r w:rsidRPr="00821852">
          <w:rPr>
            <w:lang w:val="el-GR"/>
          </w:rPr>
          <w:t>www.promitheus.gov.gr</w:t>
        </w:r>
      </w:hyperlink>
      <w:r w:rsidR="003F7B6D">
        <w:rPr>
          <w:lang w:val="el-GR"/>
        </w:rPr>
        <w:t xml:space="preserve"> </w:t>
      </w:r>
      <w:r w:rsidRPr="00821852">
        <w:rPr>
          <w:lang w:val="el-GR"/>
        </w:rPr>
        <w:t>) του ΟΠΣ ΕΣΗΔΗΣ.</w:t>
      </w:r>
    </w:p>
    <w:p w14:paraId="32F6D317" w14:textId="77777777" w:rsidR="00606EF6" w:rsidRPr="00603221" w:rsidRDefault="00606EF6" w:rsidP="00606EF6">
      <w:pPr>
        <w:rPr>
          <w:lang w:val="el-GR"/>
        </w:rPr>
      </w:pPr>
      <w:r w:rsidRPr="00821852">
        <w:rPr>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420CD526" w14:textId="77777777" w:rsidR="00606EF6" w:rsidRPr="00603221" w:rsidRDefault="00606EF6">
      <w:pPr>
        <w:rPr>
          <w:b/>
          <w:u w:val="single"/>
          <w:lang w:val="el-GR"/>
        </w:rPr>
      </w:pPr>
    </w:p>
    <w:p w14:paraId="0159EAB3"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718D8AF9"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00EA92B" w14:textId="5355DD8B" w:rsidR="008338F0" w:rsidRPr="00603221" w:rsidRDefault="003355E7" w:rsidP="00A30DAB">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A30DAB">
        <w:rPr>
          <w:lang w:val="el-GR"/>
        </w:rPr>
        <w:t xml:space="preserve"> </w:t>
      </w:r>
      <w:r w:rsidR="00A30DAB" w:rsidRPr="004C0B68">
        <w:rPr>
          <w:lang w:val="el-GR"/>
        </w:rPr>
        <w:fldChar w:fldCharType="begin"/>
      </w:r>
      <w:r w:rsidR="00A30DAB" w:rsidRPr="004C0B68">
        <w:rPr>
          <w:lang w:val="el-GR"/>
        </w:rPr>
        <w:instrText xml:space="preserve"> REF _Ref83036566 \h </w:instrText>
      </w:r>
      <w:r w:rsidR="00A30DAB" w:rsidRPr="004C0B68">
        <w:rPr>
          <w:lang w:val="el-GR"/>
        </w:rPr>
      </w:r>
      <w:r w:rsidR="00A30DAB" w:rsidRPr="004C0B68">
        <w:rPr>
          <w:lang w:val="el-GR"/>
        </w:rPr>
        <w:fldChar w:fldCharType="separate"/>
      </w:r>
      <w:r w:rsidR="00875C1B" w:rsidRPr="00603221">
        <w:rPr>
          <w:color w:val="000099"/>
          <w:lang w:val="el-GR"/>
        </w:rPr>
        <w:t>ΠΑΡΑΡΤΗΜΑ ΙΙI – ΕΥΡΩΠΑΙΚΟ ΕΝΙΑΙΟ ΕΓΓΡΑΦΟ ΣΥΜΒΑΣΗΣ (ΕΕΕΣ)</w:t>
      </w:r>
      <w:r w:rsidR="00A30DAB" w:rsidRPr="004C0B68">
        <w:rPr>
          <w:lang w:val="el-GR"/>
        </w:rPr>
        <w:fldChar w:fldCharType="end"/>
      </w:r>
      <w:r w:rsidR="00A30DAB">
        <w:rPr>
          <w:lang w:val="el-GR"/>
        </w:rPr>
        <w:t>.</w:t>
      </w:r>
      <w:r w:rsidRPr="00603221">
        <w:rPr>
          <w:lang w:val="el-GR"/>
        </w:rPr>
        <w:t xml:space="preserve"> </w:t>
      </w:r>
    </w:p>
    <w:p w14:paraId="1D7C90C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ECA873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4AB33FC5" w14:textId="77777777" w:rsidR="00D9390F" w:rsidRPr="003749A7"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59A25822"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441BFBF3" w14:textId="63CEA96F"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407B82" w:rsidRPr="00603221">
        <w:rPr>
          <w:lang w:val="el-GR"/>
        </w:rPr>
        <w:t>υποβάλλεται</w:t>
      </w:r>
      <w:r w:rsidR="004E535D" w:rsidRPr="00603221">
        <w:rPr>
          <w:lang w:val="el-GR"/>
        </w:rPr>
        <w:t xml:space="preserve"> χωριστό ΕΕΕΣ, που </w:t>
      </w:r>
      <w:r w:rsidR="00407B82"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009D6CD4" w14:textId="77777777" w:rsidR="00704D1F" w:rsidRPr="00603221" w:rsidRDefault="00704D1F" w:rsidP="005F713A">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264A26F"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9B8569D"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FDFA5A9"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1E2ED4F"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49B6A9EB"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FA17B60" w14:textId="77777777" w:rsidR="00730FB9" w:rsidRPr="00603221" w:rsidRDefault="00730FB9" w:rsidP="00730FB9">
      <w:pPr>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1071E5D" w14:textId="77777777" w:rsidR="008338F0" w:rsidRPr="00603221" w:rsidRDefault="008338F0">
      <w:pPr>
        <w:rPr>
          <w:b/>
          <w:bCs/>
          <w:i/>
          <w:iCs/>
          <w:color w:val="5B9BD5"/>
          <w:lang w:val="el-GR"/>
        </w:rPr>
      </w:pPr>
    </w:p>
    <w:p w14:paraId="3924C5CE" w14:textId="77777777" w:rsidR="00FB65FD" w:rsidRPr="00603221" w:rsidRDefault="00FB65FD">
      <w:pPr>
        <w:rPr>
          <w:b/>
          <w:bCs/>
          <w:lang w:val="el-GR"/>
        </w:rPr>
      </w:pPr>
    </w:p>
    <w:p w14:paraId="52C53897" w14:textId="0BCC17A4" w:rsidR="002C7E9A" w:rsidRPr="00603221" w:rsidRDefault="002C7E9A">
      <w:pPr>
        <w:pStyle w:val="4"/>
        <w:rPr>
          <w:rFonts w:cs="Tahoma"/>
          <w:szCs w:val="22"/>
          <w:lang w:val="el-GR"/>
        </w:rPr>
      </w:pPr>
      <w:bookmarkStart w:id="139" w:name="_Toc86935198"/>
      <w:r w:rsidRPr="00603221">
        <w:rPr>
          <w:rFonts w:cs="Tahoma"/>
          <w:szCs w:val="22"/>
          <w:lang w:val="el-GR"/>
        </w:rPr>
        <w:t>Τεχνική Προσφορά</w:t>
      </w:r>
      <w:bookmarkEnd w:id="139"/>
      <w:r w:rsidRPr="00603221">
        <w:rPr>
          <w:rFonts w:cs="Tahoma"/>
          <w:szCs w:val="22"/>
          <w:lang w:val="el-GR"/>
        </w:rPr>
        <w:t xml:space="preserve"> </w:t>
      </w:r>
      <w:r w:rsidR="00E1337D" w:rsidRPr="00603221">
        <w:rPr>
          <w:rFonts w:cs="Tahoma"/>
          <w:szCs w:val="22"/>
          <w:lang w:val="el-GR"/>
        </w:rPr>
        <w:t xml:space="preserve"> </w:t>
      </w:r>
    </w:p>
    <w:p w14:paraId="7318E101" w14:textId="2020F1B8"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sidRPr="00515152">
        <w:rPr>
          <w:lang w:val="el-GR"/>
        </w:rPr>
        <w:fldChar w:fldCharType="begin"/>
      </w:r>
      <w:r w:rsidR="006712BB" w:rsidRPr="00515152">
        <w:rPr>
          <w:lang w:val="el-GR"/>
        </w:rPr>
        <w:instrText xml:space="preserve"> REF _Ref496625830 \h </w:instrText>
      </w:r>
      <w:r w:rsidR="00921C10" w:rsidRPr="00515152">
        <w:rPr>
          <w:lang w:val="el-GR"/>
        </w:rPr>
        <w:instrText xml:space="preserve"> \* MERGEFORMAT </w:instrText>
      </w:r>
      <w:r w:rsidR="006712BB" w:rsidRPr="00515152">
        <w:rPr>
          <w:lang w:val="el-GR"/>
        </w:rPr>
      </w:r>
      <w:r w:rsidR="006712BB" w:rsidRPr="00515152">
        <w:rPr>
          <w:lang w:val="el-GR"/>
        </w:rPr>
        <w:fldChar w:fldCharType="separate"/>
      </w:r>
      <w:r w:rsidR="00875C1B" w:rsidRPr="00603221">
        <w:rPr>
          <w:lang w:val="el-GR"/>
        </w:rPr>
        <w:t>ΠΑΡΑΡΤΗΜΑ Ι – Αναλυτική Περιγραφή Φυσικού και Οικονομικού Αντικειμένου της Σύμβασης</w:t>
      </w:r>
      <w:r w:rsidR="006712BB" w:rsidRPr="00515152">
        <w:rPr>
          <w:lang w:val="el-GR"/>
        </w:rPr>
        <w:fldChar w:fldCharType="end"/>
      </w:r>
      <w:r w:rsidRPr="00921C10">
        <w:rPr>
          <w:lang w:val="el-GR"/>
        </w:rPr>
        <w:t xml:space="preserve">  &amp;</w:t>
      </w:r>
      <w:r w:rsidR="00CF6A83" w:rsidRPr="00515152">
        <w:rPr>
          <w:lang w:val="el-GR"/>
        </w:rPr>
        <w:t xml:space="preserve"> </w:t>
      </w:r>
      <w:r w:rsidR="00921C10" w:rsidRPr="00515152">
        <w:rPr>
          <w:lang w:val="el-GR"/>
        </w:rPr>
        <w:fldChar w:fldCharType="begin"/>
      </w:r>
      <w:r w:rsidR="00921C10" w:rsidRPr="00515152">
        <w:rPr>
          <w:lang w:val="el-GR"/>
        </w:rPr>
        <w:instrText xml:space="preserve"> REF _Ref83035889 \h </w:instrText>
      </w:r>
      <w:r w:rsidR="00921C10" w:rsidRPr="00515152">
        <w:rPr>
          <w:lang w:val="el-GR"/>
        </w:rPr>
      </w:r>
      <w:r w:rsidR="00921C10" w:rsidRPr="00515152">
        <w:rPr>
          <w:lang w:val="el-GR"/>
        </w:rPr>
        <w:fldChar w:fldCharType="separate"/>
      </w:r>
      <w:r w:rsidR="00875C1B">
        <w:rPr>
          <w:color w:val="000099"/>
          <w:lang w:val="el-GR"/>
        </w:rPr>
        <w:t>ΠΑΡΑΡΤΗΜΑ ΙΙ – ΠΙΝΑΚΕΣ ΣΥΜΜΟΡΦΩΣΗΣ</w:t>
      </w:r>
      <w:r w:rsidR="00921C10" w:rsidRPr="00515152">
        <w:rPr>
          <w:lang w:val="el-GR"/>
        </w:rPr>
        <w:fldChar w:fldCharType="end"/>
      </w:r>
      <w:r w:rsidR="00CF6A83">
        <w:rPr>
          <w:lang w:val="el-GR"/>
        </w:rPr>
        <w:t xml:space="preserve"> </w:t>
      </w:r>
      <w:r w:rsidRPr="00603221">
        <w:rPr>
          <w:lang w:val="el-GR"/>
        </w:rPr>
        <w:t>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lang w:val="el-GR"/>
        </w:rPr>
        <w:t>.</w:t>
      </w:r>
      <w:r w:rsidRPr="00603221">
        <w:rPr>
          <w:lang w:val="el-GR"/>
        </w:rPr>
        <w:t xml:space="preserve"> </w:t>
      </w:r>
    </w:p>
    <w:p w14:paraId="1C7CCFA3" w14:textId="2493C113"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75C1B" w:rsidRPr="003E37C7">
        <w:rPr>
          <w:lang w:val="el-GR"/>
        </w:rPr>
        <w:t xml:space="preserve">ΠΑΡΑΡΤΗΜΑ </w:t>
      </w:r>
      <w:r w:rsidR="00875C1B" w:rsidRPr="00603221">
        <w:t>V</w:t>
      </w:r>
      <w:r w:rsidR="00875C1B" w:rsidRPr="003E37C7">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B3665D2" w14:textId="77777777" w:rsidR="008338F0" w:rsidRPr="00603221" w:rsidRDefault="008338F0" w:rsidP="007A3AC0">
      <w:pPr>
        <w:rPr>
          <w:lang w:val="el-GR"/>
        </w:rPr>
      </w:pPr>
    </w:p>
    <w:p w14:paraId="70ED1FAC" w14:textId="4B7D6C63" w:rsidR="008338F0" w:rsidRPr="00603221" w:rsidRDefault="003355E7" w:rsidP="003329FF">
      <w:pPr>
        <w:pStyle w:val="3"/>
        <w:rPr>
          <w:lang w:val="el-GR"/>
        </w:rPr>
      </w:pPr>
      <w:bookmarkStart w:id="140" w:name="_Ref496542376"/>
      <w:bookmarkStart w:id="141" w:name="_Toc86935199"/>
      <w:r w:rsidRPr="00603221">
        <w:rPr>
          <w:lang w:val="el-GR"/>
        </w:rPr>
        <w:t>Περιεχόμενα Φακέλου «Οικονομική Προσφορά» / Τρόπος σύνταξης και υποβολής οικονομικών προσφορών</w:t>
      </w:r>
      <w:bookmarkEnd w:id="140"/>
      <w:bookmarkEnd w:id="141"/>
    </w:p>
    <w:p w14:paraId="53E50963" w14:textId="77777777" w:rsidR="001E3C20" w:rsidRPr="00603221" w:rsidRDefault="001E3C20" w:rsidP="00422D27">
      <w:pPr>
        <w:autoSpaceDE w:val="0"/>
        <w:autoSpaceDN w:val="0"/>
        <w:adjustRightInd w:val="0"/>
        <w:spacing w:after="0" w:line="276" w:lineRule="auto"/>
        <w:rPr>
          <w:lang w:val="el-GR"/>
        </w:rPr>
      </w:pPr>
    </w:p>
    <w:p w14:paraId="14A5F734" w14:textId="1C60583B"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762AF">
        <w:rPr>
          <w:lang w:val="el-GR" w:eastAsia="el-GR"/>
        </w:rPr>
        <w:t xml:space="preserve"> </w:t>
      </w:r>
      <w:r w:rsidR="003762AF">
        <w:rPr>
          <w:lang w:val="el-GR" w:eastAsia="el-GR"/>
        </w:rPr>
        <w:fldChar w:fldCharType="begin"/>
      </w:r>
      <w:r w:rsidR="003762AF">
        <w:rPr>
          <w:lang w:val="el-GR" w:eastAsia="el-GR"/>
        </w:rPr>
        <w:instrText xml:space="preserve"> REF _Ref82687886 \h </w:instrText>
      </w:r>
      <w:r w:rsidR="003762AF">
        <w:rPr>
          <w:lang w:val="el-GR" w:eastAsia="el-GR"/>
        </w:rPr>
      </w:r>
      <w:r w:rsidR="003762AF">
        <w:rPr>
          <w:lang w:val="el-GR" w:eastAsia="el-GR"/>
        </w:rPr>
        <w:fldChar w:fldCharType="separate"/>
      </w:r>
      <w:r w:rsidR="00875C1B" w:rsidRPr="0057399C">
        <w:rPr>
          <w:lang w:val="el-GR"/>
        </w:rPr>
        <w:t xml:space="preserve">ΠΑΡΑΡΤΗΜΑ </w:t>
      </w:r>
      <w:r w:rsidR="00875C1B" w:rsidRPr="0057399C">
        <w:t>VI</w:t>
      </w:r>
      <w:r w:rsidR="00875C1B" w:rsidRPr="0057399C">
        <w:rPr>
          <w:lang w:val="el-GR"/>
        </w:rPr>
        <w:t xml:space="preserve"> – Υπόδειγμα Οικονομικής Προσφοράς</w:t>
      </w:r>
      <w:r w:rsidR="003762AF">
        <w:rPr>
          <w:lang w:val="el-GR" w:eastAsia="el-GR"/>
        </w:rPr>
        <w:fldChar w:fldCharType="end"/>
      </w:r>
      <w:r w:rsidR="003762AF">
        <w:rPr>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3E09505F" w14:textId="77777777" w:rsidR="001E3C20" w:rsidRPr="00603221" w:rsidRDefault="001E3C20" w:rsidP="001E3C20">
      <w:pPr>
        <w:suppressAutoHyphens w:val="0"/>
        <w:autoSpaceDE w:val="0"/>
        <w:autoSpaceDN w:val="0"/>
        <w:adjustRightInd w:val="0"/>
        <w:spacing w:after="0"/>
        <w:jc w:val="left"/>
        <w:rPr>
          <w:lang w:val="el-GR" w:eastAsia="el-GR"/>
        </w:rPr>
      </w:pPr>
    </w:p>
    <w:p w14:paraId="065D151F" w14:textId="77777777" w:rsidR="00585042" w:rsidRPr="00821852" w:rsidRDefault="00585042" w:rsidP="00585042">
      <w:pPr>
        <w:rPr>
          <w:lang w:val="el-GR"/>
        </w:rPr>
      </w:pPr>
      <w:r w:rsidRPr="00821852">
        <w:rPr>
          <w:lang w:val="el-GR" w:eastAsia="el-GR"/>
        </w:rPr>
        <w:t>Η τιμή δίνεται σε ευρώ ανά μονάδα μέτρησης.</w:t>
      </w:r>
    </w:p>
    <w:p w14:paraId="408D554E"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090E71D9"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0A324383"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4554BC7A"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5ECF5D86"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5443C947"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142" w:name="_Hlk67667045"/>
      <w:r w:rsidR="00C25AFF" w:rsidRPr="00C25AFF">
        <w:rPr>
          <w:lang w:val="el-GR"/>
        </w:rPr>
        <w:t>όπως τροποποιήθηκε με το άρθρο 42 του ν. 4782/Α36/9-3-2021</w:t>
      </w:r>
      <w:r w:rsidR="00C25AFF">
        <w:rPr>
          <w:lang w:val="el-GR"/>
        </w:rPr>
        <w:t xml:space="preserve"> </w:t>
      </w:r>
      <w:bookmarkEnd w:id="142"/>
      <w:r w:rsidRPr="00603221">
        <w:rPr>
          <w:lang w:val="el-GR"/>
        </w:rPr>
        <w:t>και</w:t>
      </w:r>
    </w:p>
    <w:p w14:paraId="478D7C56"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87B07BB" w14:textId="4C52B860" w:rsidR="008338F0" w:rsidRPr="00603221" w:rsidRDefault="003355E7" w:rsidP="00BD3148">
      <w:pPr>
        <w:rPr>
          <w:lang w:val="el-GR"/>
        </w:rPr>
      </w:pPr>
      <w:r w:rsidRPr="00603221">
        <w:rPr>
          <w:lang w:val="el-GR"/>
        </w:rPr>
        <w:t xml:space="preserve">Στην οικονομική προσφορά θα πρέπει να επιλέγεται με σαφήνεια ένας από τους τρόπους πληρωμής </w:t>
      </w:r>
      <w:r w:rsidR="00FA74D6" w:rsidRPr="00FA74D6">
        <w:rPr>
          <w:lang w:val="el-GR"/>
        </w:rPr>
        <w:t xml:space="preserve">που περιγράφονται στην παρ. </w:t>
      </w:r>
      <w:r w:rsidR="00515152">
        <w:rPr>
          <w:lang w:val="el-GR"/>
        </w:rPr>
        <w:fldChar w:fldCharType="begin"/>
      </w:r>
      <w:r w:rsidR="00515152">
        <w:rPr>
          <w:lang w:val="el-GR"/>
        </w:rPr>
        <w:instrText xml:space="preserve"> REF _Ref496607306 \r \h </w:instrText>
      </w:r>
      <w:r w:rsidR="00515152">
        <w:rPr>
          <w:lang w:val="el-GR"/>
        </w:rPr>
      </w:r>
      <w:r w:rsidR="00515152">
        <w:rPr>
          <w:lang w:val="el-GR"/>
        </w:rPr>
        <w:fldChar w:fldCharType="separate"/>
      </w:r>
      <w:r w:rsidR="00875C1B">
        <w:rPr>
          <w:lang w:val="el-GR"/>
        </w:rPr>
        <w:t>5.1</w:t>
      </w:r>
      <w:r w:rsidR="00515152">
        <w:rPr>
          <w:lang w:val="el-GR"/>
        </w:rPr>
        <w:fldChar w:fldCharType="end"/>
      </w:r>
      <w:r w:rsidR="00515152">
        <w:rPr>
          <w:lang w:val="el-GR"/>
        </w:rPr>
        <w:t xml:space="preserve"> </w:t>
      </w:r>
      <w:r w:rsidR="00FA74D6" w:rsidRPr="00FA74D6">
        <w:rPr>
          <w:lang w:val="el-GR"/>
        </w:rPr>
        <w:t>της παρούσας διακήρυξης.</w:t>
      </w:r>
    </w:p>
    <w:p w14:paraId="0466059C" w14:textId="04FD74CD" w:rsidR="008338F0" w:rsidRPr="00603221" w:rsidRDefault="00BD3148" w:rsidP="009567C7">
      <w:pPr>
        <w:pStyle w:val="3"/>
        <w:rPr>
          <w:lang w:val="el-GR" w:eastAsia="el-GR"/>
        </w:rPr>
      </w:pPr>
      <w:r w:rsidRPr="00603221" w:rsidDel="00BD3148">
        <w:rPr>
          <w:lang w:val="el-GR"/>
        </w:rPr>
        <w:lastRenderedPageBreak/>
        <w:t xml:space="preserve"> </w:t>
      </w:r>
      <w:bookmarkStart w:id="143" w:name="_Toc76983457"/>
      <w:bookmarkStart w:id="144" w:name="_Toc76983458"/>
      <w:bookmarkStart w:id="145" w:name="_Toc76983459"/>
      <w:bookmarkStart w:id="146" w:name="_Toc76983460"/>
      <w:bookmarkStart w:id="147" w:name="_Toc76983461"/>
      <w:bookmarkStart w:id="148" w:name="_Toc76983462"/>
      <w:bookmarkStart w:id="149" w:name="_Toc76983463"/>
      <w:bookmarkStart w:id="150" w:name="_Toc76983464"/>
      <w:bookmarkStart w:id="151" w:name="_Toc76983465"/>
      <w:bookmarkStart w:id="152" w:name="_Toc76983466"/>
      <w:bookmarkStart w:id="153" w:name="_Ref496542395"/>
      <w:bookmarkStart w:id="154" w:name="_Ref496542431"/>
      <w:bookmarkStart w:id="155" w:name="_Toc86935200"/>
      <w:bookmarkEnd w:id="143"/>
      <w:bookmarkEnd w:id="144"/>
      <w:bookmarkEnd w:id="145"/>
      <w:bookmarkEnd w:id="146"/>
      <w:bookmarkEnd w:id="147"/>
      <w:bookmarkEnd w:id="148"/>
      <w:bookmarkEnd w:id="149"/>
      <w:bookmarkEnd w:id="150"/>
      <w:bookmarkEnd w:id="151"/>
      <w:bookmarkEnd w:id="152"/>
      <w:r w:rsidR="003355E7" w:rsidRPr="00603221">
        <w:rPr>
          <w:lang w:val="el-GR"/>
        </w:rPr>
        <w:t>Χρόνος ισχύος των προσφορών</w:t>
      </w:r>
      <w:bookmarkEnd w:id="153"/>
      <w:bookmarkEnd w:id="154"/>
      <w:bookmarkEnd w:id="155"/>
      <w:r w:rsidR="00E1337D" w:rsidRPr="00603221">
        <w:rPr>
          <w:lang w:val="el-GR"/>
        </w:rPr>
        <w:t xml:space="preserve"> </w:t>
      </w:r>
    </w:p>
    <w:p w14:paraId="58F1D4D0"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07E10AB"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F52598C" w14:textId="77777777"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75C1B">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5421923"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56"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33CB4648"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156"/>
    <w:p w14:paraId="18540795" w14:textId="77777777" w:rsidR="008338F0" w:rsidRPr="00603221" w:rsidRDefault="008338F0">
      <w:pPr>
        <w:rPr>
          <w:lang w:val="el-GR"/>
        </w:rPr>
      </w:pPr>
    </w:p>
    <w:p w14:paraId="6AB3A748" w14:textId="3576E93A" w:rsidR="008338F0" w:rsidRPr="00603221" w:rsidRDefault="003355E7" w:rsidP="009567C7">
      <w:pPr>
        <w:pStyle w:val="3"/>
        <w:rPr>
          <w:lang w:val="el-GR"/>
        </w:rPr>
      </w:pPr>
      <w:bookmarkStart w:id="157" w:name="_Ref67613193"/>
      <w:bookmarkStart w:id="158" w:name="_Toc86935201"/>
      <w:r w:rsidRPr="00603221">
        <w:rPr>
          <w:lang w:val="el-GR"/>
        </w:rPr>
        <w:t>Λόγοι απόρριψης προσφορών</w:t>
      </w:r>
      <w:bookmarkEnd w:id="157"/>
      <w:bookmarkEnd w:id="158"/>
    </w:p>
    <w:p w14:paraId="0925724A"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C9E4165" w14:textId="77777777" w:rsidR="00DE6525" w:rsidRPr="00603221" w:rsidRDefault="00A334BA" w:rsidP="005F713A">
      <w:pPr>
        <w:pStyle w:val="aff"/>
        <w:numPr>
          <w:ilvl w:val="0"/>
          <w:numId w:val="2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75C1B">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75C1B">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E3FA897" w14:textId="77777777" w:rsidR="00DE6525" w:rsidRDefault="00DE6525" w:rsidP="005F713A">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13DEA4AE" w14:textId="2C5D66A1" w:rsidR="00DE6525" w:rsidRPr="00BD3148" w:rsidRDefault="00DE6525" w:rsidP="005F713A">
      <w:pPr>
        <w:pStyle w:val="aff"/>
        <w:numPr>
          <w:ilvl w:val="0"/>
          <w:numId w:val="27"/>
        </w:numPr>
        <w:spacing w:before="120"/>
        <w:ind w:left="284" w:hanging="142"/>
        <w:contextualSpacing w:val="0"/>
        <w:rPr>
          <w:lang w:val="el-GR"/>
        </w:rPr>
      </w:pPr>
      <w:r w:rsidRPr="00BD3148">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BD3148">
        <w:rPr>
          <w:lang w:val="el-GR"/>
        </w:rPr>
        <w:fldChar w:fldCharType="begin"/>
      </w:r>
      <w:r w:rsidR="00061ADD" w:rsidRPr="00A865EF">
        <w:rPr>
          <w:lang w:val="el-GR"/>
        </w:rPr>
        <w:instrText xml:space="preserve"> REF _Ref496542486 \r \h </w:instrText>
      </w:r>
      <w:r w:rsidR="00DF02B0" w:rsidRPr="00A865EF">
        <w:rPr>
          <w:lang w:val="el-GR"/>
        </w:rPr>
        <w:instrText xml:space="preserve"> \* MERGEFORMAT </w:instrText>
      </w:r>
      <w:r w:rsidR="00061ADD" w:rsidRPr="00BD3148">
        <w:rPr>
          <w:lang w:val="el-GR"/>
        </w:rPr>
      </w:r>
      <w:r w:rsidR="00061ADD" w:rsidRPr="00BD3148">
        <w:rPr>
          <w:lang w:val="el-GR"/>
        </w:rPr>
        <w:fldChar w:fldCharType="separate"/>
      </w:r>
      <w:r w:rsidR="00875C1B">
        <w:rPr>
          <w:lang w:val="el-GR"/>
        </w:rPr>
        <w:t>3.1.1</w:t>
      </w:r>
      <w:r w:rsidR="00061ADD" w:rsidRPr="00BD3148">
        <w:rPr>
          <w:lang w:val="el-GR"/>
        </w:rPr>
        <w:fldChar w:fldCharType="end"/>
      </w:r>
      <w:r w:rsidRPr="00BD3148">
        <w:rPr>
          <w:lang w:val="el-GR"/>
        </w:rPr>
        <w:t xml:space="preserve">. της παρούσας </w:t>
      </w:r>
      <w:r w:rsidR="00FA03E7" w:rsidRPr="00BD3148">
        <w:rPr>
          <w:lang w:val="el-GR"/>
        </w:rPr>
        <w:t>και τα άρθρα 102 και 103 του ν. 4412/2016</w:t>
      </w:r>
      <w:r w:rsidRPr="00BD3148">
        <w:rPr>
          <w:lang w:val="el-GR"/>
        </w:rPr>
        <w:t>,</w:t>
      </w:r>
    </w:p>
    <w:p w14:paraId="5F607403" w14:textId="14AF2B9D" w:rsidR="00DE6525" w:rsidRDefault="00DE6525" w:rsidP="005F713A">
      <w:pPr>
        <w:pStyle w:val="aff"/>
        <w:numPr>
          <w:ilvl w:val="0"/>
          <w:numId w:val="27"/>
        </w:numPr>
        <w:spacing w:before="120"/>
        <w:ind w:left="284" w:hanging="142"/>
        <w:contextualSpacing w:val="0"/>
        <w:rPr>
          <w:color w:val="9CC2E5" w:themeColor="accent1" w:themeTint="99"/>
          <w:lang w:val="el-GR"/>
        </w:rPr>
      </w:pPr>
      <w:r w:rsidRPr="00BD3148">
        <w:rPr>
          <w:lang w:val="el-GR"/>
        </w:rPr>
        <w:t xml:space="preserve">η οποία </w:t>
      </w:r>
      <w:r w:rsidRPr="00603221">
        <w:rPr>
          <w:lang w:val="el-GR"/>
        </w:rPr>
        <w:t>είναι εναλλακτική προσφορά</w:t>
      </w:r>
      <w:r w:rsidR="00433E35" w:rsidRPr="00603221">
        <w:rPr>
          <w:color w:val="9CC2E5" w:themeColor="accent1" w:themeTint="99"/>
          <w:lang w:val="el-GR"/>
        </w:rPr>
        <w:t xml:space="preserve">. </w:t>
      </w:r>
    </w:p>
    <w:p w14:paraId="124F77E6" w14:textId="77777777" w:rsidR="00DE6525" w:rsidRPr="00603221" w:rsidRDefault="00DE6525" w:rsidP="005F713A">
      <w:pPr>
        <w:pStyle w:val="aff"/>
        <w:numPr>
          <w:ilvl w:val="0"/>
          <w:numId w:val="27"/>
        </w:numPr>
        <w:spacing w:before="120"/>
        <w:ind w:left="284" w:hanging="142"/>
        <w:contextualSpacing w:val="0"/>
        <w:rPr>
          <w:lang w:val="el-GR"/>
        </w:rPr>
      </w:pPr>
      <w:r w:rsidRPr="00603221">
        <w:rPr>
          <w:lang w:val="el-GR"/>
        </w:rPr>
        <w:lastRenderedPageBreak/>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75C1B">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DB7801C" w14:textId="77777777" w:rsidR="00DE6525" w:rsidRPr="00603221" w:rsidRDefault="00DE6525" w:rsidP="005F713A">
      <w:pPr>
        <w:pStyle w:val="aff"/>
        <w:numPr>
          <w:ilvl w:val="0"/>
          <w:numId w:val="27"/>
        </w:numPr>
        <w:spacing w:before="120"/>
        <w:ind w:left="284" w:hanging="142"/>
        <w:contextualSpacing w:val="0"/>
        <w:rPr>
          <w:lang w:val="el-GR"/>
        </w:rPr>
      </w:pPr>
      <w:r w:rsidRPr="00603221">
        <w:rPr>
          <w:lang w:val="el-GR"/>
        </w:rPr>
        <w:t>η οποία είναι υπό αίρεση,</w:t>
      </w:r>
    </w:p>
    <w:p w14:paraId="53BA6592" w14:textId="77777777" w:rsidR="00DE6525" w:rsidRPr="00603221" w:rsidRDefault="00DE6525" w:rsidP="005F713A">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30D7831B" w14:textId="1CE9DF1A" w:rsidR="00250252" w:rsidRDefault="00250252" w:rsidP="005F713A">
      <w:pPr>
        <w:pStyle w:val="aff"/>
        <w:numPr>
          <w:ilvl w:val="0"/>
          <w:numId w:val="27"/>
        </w:numPr>
        <w:spacing w:before="120"/>
        <w:ind w:left="284" w:hanging="142"/>
        <w:contextualSpacing w:val="0"/>
        <w:rPr>
          <w:lang w:val="el-GR"/>
        </w:rPr>
      </w:pPr>
      <w:r w:rsidRPr="00603221">
        <w:rPr>
          <w:lang w:val="el-GR"/>
        </w:rPr>
        <w:t xml:space="preserve">η οποία εμφανίζει οποιοδήποτε στοιχείο του </w:t>
      </w:r>
      <w:r w:rsidR="00F453D4"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6CD8051" w14:textId="77777777" w:rsidR="00FA03E7" w:rsidRPr="00FA03E7" w:rsidRDefault="00FA03E7" w:rsidP="005F713A">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4C097A4" w14:textId="77777777" w:rsidR="00957A03" w:rsidRPr="00957A03" w:rsidRDefault="00957A03" w:rsidP="005F713A">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0B863DDB" w14:textId="77777777" w:rsidR="00957A03" w:rsidRPr="00957A03" w:rsidRDefault="00957A03" w:rsidP="005F713A">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37FFB4C7" w14:textId="77777777" w:rsidR="00FA03E7" w:rsidRDefault="00957A03" w:rsidP="005F713A">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7C7154D" w14:textId="54F75656" w:rsidR="00957A03" w:rsidRPr="00957A03" w:rsidRDefault="00957A03" w:rsidP="005F713A">
      <w:pPr>
        <w:pStyle w:val="aff"/>
        <w:numPr>
          <w:ilvl w:val="0"/>
          <w:numId w:val="27"/>
        </w:numPr>
        <w:spacing w:before="120"/>
        <w:ind w:left="284" w:hanging="142"/>
        <w:contextualSpacing w:val="0"/>
        <w:rPr>
          <w:lang w:val="el-GR"/>
        </w:rPr>
      </w:pPr>
      <w:r w:rsidRPr="00957A03">
        <w:rPr>
          <w:lang w:val="el-GR"/>
        </w:rPr>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00FB10FD">
        <w:rPr>
          <w:lang w:val="el-GR"/>
        </w:rPr>
        <w:fldChar w:fldCharType="begin"/>
      </w:r>
      <w:r w:rsidR="00FB10FD">
        <w:rPr>
          <w:lang w:val="el-GR"/>
        </w:rPr>
        <w:instrText xml:space="preserve"> REF _Ref496541356 \r \h </w:instrText>
      </w:r>
      <w:r w:rsidR="00FB10FD">
        <w:rPr>
          <w:lang w:val="el-GR"/>
        </w:rPr>
      </w:r>
      <w:r w:rsidR="00FB10FD">
        <w:rPr>
          <w:lang w:val="el-GR"/>
        </w:rPr>
        <w:fldChar w:fldCharType="separate"/>
      </w:r>
      <w:r w:rsidR="00875C1B">
        <w:rPr>
          <w:lang w:val="el-GR"/>
        </w:rPr>
        <w:t>2.2.3</w:t>
      </w:r>
      <w:r w:rsidR="00FB10FD">
        <w:rPr>
          <w:lang w:val="el-GR"/>
        </w:rPr>
        <w:fldChar w:fldCharType="end"/>
      </w:r>
      <w:r w:rsidRPr="00957A03">
        <w:rPr>
          <w:lang w:val="el-GR"/>
        </w:rPr>
        <w:t xml:space="preserve"> της παρούσας ή η πλήρωση μιας ή περισσότερων από τις απαιτήσεις των κριτηρίων ποιοτικής επιλογής, σύμφωνα με τις παραγράφους </w:t>
      </w:r>
      <w:r w:rsidR="00FB10FD">
        <w:rPr>
          <w:lang w:val="el-GR"/>
        </w:rPr>
        <w:t xml:space="preserve"> </w:t>
      </w:r>
      <w:r w:rsidR="00FB10FD">
        <w:rPr>
          <w:lang w:val="el-GR"/>
        </w:rPr>
        <w:fldChar w:fldCharType="begin"/>
      </w:r>
      <w:r w:rsidR="00FB10FD">
        <w:rPr>
          <w:lang w:val="el-GR"/>
        </w:rPr>
        <w:instrText xml:space="preserve"> REF _Ref74510337 \r \h </w:instrText>
      </w:r>
      <w:r w:rsidR="00FB10FD">
        <w:rPr>
          <w:lang w:val="el-GR"/>
        </w:rPr>
      </w:r>
      <w:r w:rsidR="00FB10FD">
        <w:rPr>
          <w:lang w:val="el-GR"/>
        </w:rPr>
        <w:fldChar w:fldCharType="separate"/>
      </w:r>
      <w:r w:rsidR="00875C1B">
        <w:rPr>
          <w:lang w:val="el-GR"/>
        </w:rPr>
        <w:t>2.2.4</w:t>
      </w:r>
      <w:r w:rsidR="00FB10FD">
        <w:rPr>
          <w:lang w:val="el-GR"/>
        </w:rPr>
        <w:fldChar w:fldCharType="end"/>
      </w:r>
      <w:r w:rsidRPr="00957A03">
        <w:rPr>
          <w:lang w:val="el-GR"/>
        </w:rPr>
        <w:t>, περί κριτηρίων επιλογής,</w:t>
      </w:r>
    </w:p>
    <w:p w14:paraId="5B891119" w14:textId="77777777" w:rsidR="00957A03" w:rsidRPr="00957A03" w:rsidRDefault="00957A03" w:rsidP="005F713A">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461DC07" w14:textId="77777777" w:rsidR="00250252" w:rsidRPr="00603221" w:rsidRDefault="00250252" w:rsidP="005F713A">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942BA42" w14:textId="58C3B96C" w:rsidR="004E79B7" w:rsidRDefault="00250252" w:rsidP="005F713A">
      <w:pPr>
        <w:pStyle w:val="aff"/>
        <w:numPr>
          <w:ilvl w:val="0"/>
          <w:numId w:val="27"/>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FA74D6">
        <w:rPr>
          <w:lang w:val="el-GR"/>
        </w:rPr>
        <w:t xml:space="preserve">. </w:t>
      </w:r>
    </w:p>
    <w:p w14:paraId="7FF034EA" w14:textId="440D996D" w:rsidR="004E79B7" w:rsidRPr="009567C7" w:rsidRDefault="004E79B7" w:rsidP="00C25D94">
      <w:pPr>
        <w:rPr>
          <w:highlight w:val="yellow"/>
          <w:lang w:val="el-GR"/>
        </w:rPr>
      </w:pPr>
    </w:p>
    <w:p w14:paraId="097B79C3" w14:textId="5366A15C" w:rsidR="008338F0" w:rsidRPr="00603221" w:rsidRDefault="003355E7" w:rsidP="002D0CD6">
      <w:pPr>
        <w:pStyle w:val="1"/>
        <w:rPr>
          <w:rFonts w:cs="Tahoma"/>
          <w:sz w:val="22"/>
          <w:szCs w:val="22"/>
        </w:rPr>
      </w:pPr>
      <w:bookmarkStart w:id="159" w:name="_Toc76983469"/>
      <w:bookmarkStart w:id="160" w:name="_Toc76983470"/>
      <w:bookmarkEnd w:id="159"/>
      <w:bookmarkEnd w:id="160"/>
      <w:r w:rsidRPr="00603221">
        <w:rPr>
          <w:rFonts w:cs="Tahoma"/>
          <w:sz w:val="22"/>
          <w:szCs w:val="22"/>
        </w:rPr>
        <w:lastRenderedPageBreak/>
        <w:t>ΔΙΕΝΕΡΓΕΙΑ ΔΙΑΔΙΚΑΣΙΑΣ - ΑΞΙΟΛΟΓΗΣΗ ΠΡΟΣΦΟΡΩΝ</w:t>
      </w:r>
      <w:r w:rsidR="00E1337D" w:rsidRPr="00603221">
        <w:rPr>
          <w:rFonts w:cs="Tahoma"/>
          <w:sz w:val="22"/>
          <w:szCs w:val="22"/>
        </w:rPr>
        <w:t xml:space="preserve"> </w:t>
      </w:r>
    </w:p>
    <w:p w14:paraId="60FAF3BF" w14:textId="5BFF7EBC" w:rsidR="008338F0" w:rsidRPr="00603221" w:rsidRDefault="003355E7" w:rsidP="003A109E">
      <w:pPr>
        <w:pStyle w:val="2"/>
        <w:rPr>
          <w:rFonts w:cs="Tahoma"/>
          <w:lang w:val="el-GR"/>
        </w:rPr>
      </w:pPr>
      <w:r w:rsidRPr="00603221">
        <w:rPr>
          <w:rFonts w:cs="Tahoma"/>
          <w:lang w:val="el-GR"/>
        </w:rPr>
        <w:tab/>
      </w:r>
      <w:bookmarkStart w:id="161" w:name="_Ref496542534"/>
      <w:bookmarkStart w:id="162" w:name="_Toc86935202"/>
      <w:r w:rsidRPr="00603221">
        <w:rPr>
          <w:rFonts w:cs="Tahoma"/>
          <w:lang w:val="el-GR"/>
        </w:rPr>
        <w:t>Αποσφράγιση και αξιολόγηση προσφορών</w:t>
      </w:r>
      <w:bookmarkEnd w:id="161"/>
      <w:bookmarkEnd w:id="162"/>
      <w:r w:rsidRPr="00603221">
        <w:rPr>
          <w:rFonts w:cs="Tahoma"/>
          <w:lang w:val="el-GR"/>
        </w:rPr>
        <w:t xml:space="preserve"> </w:t>
      </w:r>
    </w:p>
    <w:p w14:paraId="1665D249" w14:textId="0DE87391" w:rsidR="008338F0" w:rsidRPr="00603221" w:rsidRDefault="003355E7" w:rsidP="00641C65">
      <w:pPr>
        <w:pStyle w:val="3"/>
        <w:rPr>
          <w:lang w:val="el-GR"/>
        </w:rPr>
      </w:pPr>
      <w:bookmarkStart w:id="163" w:name="_Ref496542486"/>
      <w:bookmarkStart w:id="164" w:name="_Toc86935203"/>
      <w:r w:rsidRPr="00603221">
        <w:rPr>
          <w:lang w:val="el-GR"/>
        </w:rPr>
        <w:t>Ηλεκτρονική αποσφράγιση προσφορών</w:t>
      </w:r>
      <w:bookmarkEnd w:id="163"/>
      <w:bookmarkEnd w:id="164"/>
    </w:p>
    <w:p w14:paraId="5B410393"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A183BDD" w14:textId="4F6A7438" w:rsidR="00386FDA" w:rsidRPr="00AF465E" w:rsidRDefault="00386FDA" w:rsidP="00386FDA">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AF465E">
        <w:rPr>
          <w:kern w:val="1"/>
          <w:lang w:val="el-GR" w:eastAsia="ar-SA"/>
        </w:rPr>
        <w:t xml:space="preserve">ήτοι </w:t>
      </w:r>
      <w:r w:rsidR="00AF465E" w:rsidRPr="00AF465E">
        <w:rPr>
          <w:b/>
          <w:bCs/>
          <w:kern w:val="1"/>
          <w:lang w:val="el-GR" w:eastAsia="ar-SA"/>
        </w:rPr>
        <w:t>10-01-2022</w:t>
      </w:r>
      <w:r w:rsidRPr="00AF465E">
        <w:rPr>
          <w:b/>
          <w:bCs/>
          <w:kern w:val="1"/>
          <w:lang w:val="el-GR" w:eastAsia="ar-SA"/>
        </w:rPr>
        <w:t xml:space="preserve">  και ώρα </w:t>
      </w:r>
      <w:r w:rsidR="00AF465E" w:rsidRPr="00AF465E">
        <w:rPr>
          <w:b/>
          <w:bCs/>
          <w:kern w:val="1"/>
          <w:lang w:val="el-GR" w:eastAsia="ar-SA"/>
        </w:rPr>
        <w:t>14</w:t>
      </w:r>
      <w:r w:rsidRPr="00AF465E">
        <w:rPr>
          <w:b/>
          <w:bCs/>
          <w:kern w:val="1"/>
          <w:lang w:val="el-GR" w:eastAsia="ar-SA"/>
        </w:rPr>
        <w:t>:</w:t>
      </w:r>
      <w:r w:rsidR="00AF465E" w:rsidRPr="00AF465E">
        <w:rPr>
          <w:b/>
          <w:bCs/>
          <w:kern w:val="1"/>
          <w:lang w:val="el-GR" w:eastAsia="ar-SA"/>
        </w:rPr>
        <w:t>00</w:t>
      </w:r>
      <w:r w:rsidRPr="00AF465E">
        <w:rPr>
          <w:b/>
          <w:bCs/>
          <w:kern w:val="1"/>
          <w:lang w:val="el-GR" w:eastAsia="ar-SA"/>
        </w:rPr>
        <w:t>.</w:t>
      </w:r>
      <w:r w:rsidRPr="00AF465E">
        <w:rPr>
          <w:lang w:val="el-GR"/>
        </w:rPr>
        <w:t xml:space="preserve">  </w:t>
      </w:r>
    </w:p>
    <w:p w14:paraId="18B8F8FF" w14:textId="77777777" w:rsidR="00C31800" w:rsidRPr="00F453D4" w:rsidRDefault="00C31800" w:rsidP="00F453D4">
      <w:pPr>
        <w:textAlignment w:val="baseline"/>
        <w:rPr>
          <w:kern w:val="1"/>
          <w:lang w:val="el-GR" w:eastAsia="ar-SA"/>
        </w:rPr>
      </w:pPr>
      <w:r w:rsidRPr="00F453D4">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4F20E809" w14:textId="77777777" w:rsidR="00C31800" w:rsidRPr="006B5AA1" w:rsidRDefault="00C31800" w:rsidP="00F453D4">
      <w:pPr>
        <w:widowControl w:val="0"/>
        <w:spacing w:after="60"/>
        <w:textAlignment w:val="baseline"/>
        <w:rPr>
          <w:kern w:val="1"/>
          <w:lang w:val="el-GR" w:eastAsia="ar-SA"/>
        </w:rPr>
      </w:pPr>
    </w:p>
    <w:p w14:paraId="5EBD470E" w14:textId="77777777" w:rsidR="00386FDA" w:rsidRPr="00386FDA" w:rsidRDefault="00386FDA" w:rsidP="00386FDA">
      <w:pPr>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w:t>
      </w:r>
      <w:r w:rsidRPr="00386FDA">
        <w:rPr>
          <w:kern w:val="1"/>
          <w:lang w:val="el-GR" w:eastAsia="ar-SA"/>
        </w:rPr>
        <w:t>ημερομηνία και ώρα που θα ορίσει η Αναθέτουσα Αρχή</w:t>
      </w:r>
    </w:p>
    <w:p w14:paraId="2B6853FB" w14:textId="3CE9C15B" w:rsidR="00032BBA" w:rsidRDefault="00032BBA" w:rsidP="00032BBA">
      <w:pPr>
        <w:textAlignment w:val="baseline"/>
        <w:rPr>
          <w:kern w:val="1"/>
          <w:lang w:val="el-GR" w:eastAsia="ar-SA"/>
        </w:rPr>
      </w:pPr>
      <w:r w:rsidRPr="00F453D4">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495B514B" w14:textId="77777777" w:rsidR="00C31800" w:rsidRPr="00F453D4" w:rsidRDefault="00C31800" w:rsidP="00F453D4">
      <w:pPr>
        <w:textAlignment w:val="baseline"/>
        <w:rPr>
          <w:kern w:val="1"/>
          <w:lang w:val="el-GR" w:eastAsia="ar-SA"/>
        </w:rPr>
      </w:pPr>
      <w:r w:rsidRPr="00F453D4">
        <w:rPr>
          <w:kern w:val="1"/>
          <w:lang w:val="el-GR" w:eastAsia="ar-SA"/>
        </w:rPr>
        <w:t>Η αναθέτουσα αρχή, κατά τη διαδικασία αξιολόγησης των προσφορών, τηρώντας τις αρχές της ίσης μεταχείρισης και της διαφάνειας, ζητά από τους προσφέροντες, όταν οι πληροφορίες ή η τεκμηρίωση που πρέπει να υποβάλλουν είναι ή εμφανίζονται ελλιπείς ή λανθασμένες, συμπεριλαμβανομένων εκείνων στο ΕΕΕΣ, ή όταν λείπουν συγκεκριμένα έγγραφα, να υποβάλουν, να συμπληρώσουν, να αποσαφηνίσουν ή να ολοκληρώσουν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σύμφωνα με το άρθρο 102 ν.4412/2016, όπως αντικαταστάθηκε από το άρθρο 42 του ν.4782/2021 και ισχύει.</w:t>
      </w:r>
    </w:p>
    <w:p w14:paraId="21DBFF71" w14:textId="77777777" w:rsidR="00032BBA" w:rsidRPr="00032BBA" w:rsidRDefault="00032BBA" w:rsidP="00B23FCC">
      <w:pPr>
        <w:rPr>
          <w:lang w:val="el-GR"/>
        </w:rPr>
      </w:pPr>
    </w:p>
    <w:p w14:paraId="0FE36500" w14:textId="64F29283" w:rsidR="008338F0" w:rsidRPr="00603221" w:rsidRDefault="003355E7" w:rsidP="003329FF">
      <w:pPr>
        <w:pStyle w:val="3"/>
        <w:rPr>
          <w:lang w:val="el-GR"/>
        </w:rPr>
      </w:pPr>
      <w:bookmarkStart w:id="165" w:name="_Toc74566885"/>
      <w:bookmarkStart w:id="166" w:name="_Toc74566886"/>
      <w:bookmarkStart w:id="167" w:name="_Toc74566887"/>
      <w:bookmarkStart w:id="168" w:name="_Toc74566888"/>
      <w:bookmarkStart w:id="169" w:name="_Toc74566889"/>
      <w:bookmarkStart w:id="170" w:name="_Toc74566890"/>
      <w:bookmarkStart w:id="171" w:name="_Toc74566891"/>
      <w:bookmarkStart w:id="172" w:name="_Toc74566892"/>
      <w:bookmarkStart w:id="173" w:name="_Ref40981105"/>
      <w:bookmarkStart w:id="174" w:name="_Ref40981122"/>
      <w:bookmarkStart w:id="175" w:name="_Ref40981155"/>
      <w:bookmarkStart w:id="176" w:name="_Toc86935204"/>
      <w:bookmarkEnd w:id="165"/>
      <w:bookmarkEnd w:id="166"/>
      <w:bookmarkEnd w:id="167"/>
      <w:bookmarkEnd w:id="168"/>
      <w:bookmarkEnd w:id="169"/>
      <w:bookmarkEnd w:id="170"/>
      <w:bookmarkEnd w:id="171"/>
      <w:bookmarkEnd w:id="172"/>
      <w:r w:rsidRPr="00603221">
        <w:rPr>
          <w:lang w:val="el-GR"/>
        </w:rPr>
        <w:t>Αξιολόγηση προσφορών</w:t>
      </w:r>
      <w:bookmarkEnd w:id="173"/>
      <w:bookmarkEnd w:id="174"/>
      <w:bookmarkEnd w:id="175"/>
      <w:bookmarkEnd w:id="176"/>
    </w:p>
    <w:p w14:paraId="21A66766"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07D988F4"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F67A466"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02B0C34E" w14:textId="6D9505FB" w:rsidR="00E57533" w:rsidRDefault="00E57533">
      <w:pPr>
        <w:suppressAutoHyphens w:val="0"/>
        <w:spacing w:after="0"/>
        <w:jc w:val="left"/>
        <w:rPr>
          <w:i/>
          <w:iCs/>
          <w:color w:val="5B9BD5"/>
          <w:kern w:val="1"/>
          <w:lang w:val="el-GR" w:eastAsia="el-GR"/>
        </w:rPr>
      </w:pPr>
    </w:p>
    <w:p w14:paraId="52413E2F" w14:textId="77777777" w:rsidR="00E57533" w:rsidRPr="00BD7E89" w:rsidRDefault="00E57533" w:rsidP="00E57533">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BFB696B" w14:textId="77777777" w:rsidR="00E57533" w:rsidRPr="00BD7E89" w:rsidRDefault="00E57533" w:rsidP="00E57533">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707FE44" w14:textId="61B2FACB" w:rsidR="00E57533" w:rsidRDefault="00E57533" w:rsidP="00E57533">
      <w:pPr>
        <w:suppressAutoHyphens w:val="0"/>
        <w:autoSpaceDE w:val="0"/>
        <w:autoSpaceDN w:val="0"/>
        <w:adjustRightInd w:val="0"/>
        <w:spacing w:after="0"/>
        <w:rPr>
          <w:kern w:val="1"/>
          <w:lang w:val="el-GR"/>
        </w:rPr>
      </w:pPr>
      <w:r w:rsidRPr="00BD7E89">
        <w:rPr>
          <w:kern w:val="1"/>
          <w:lang w:val="el-GR"/>
        </w:rPr>
        <w:t xml:space="preserve">Κατά της εν λόγω απόφασης χωρεί προδικαστική προσφυγή, σύμφωνα με τα οριζόμενα στην παράγραφο </w:t>
      </w:r>
      <w:r w:rsidR="005A7CFE">
        <w:rPr>
          <w:kern w:val="1"/>
          <w:lang w:val="el-GR"/>
        </w:rPr>
        <w:fldChar w:fldCharType="begin"/>
      </w:r>
      <w:r w:rsidR="005A7CFE">
        <w:rPr>
          <w:kern w:val="1"/>
          <w:lang w:val="el-GR"/>
        </w:rPr>
        <w:instrText xml:space="preserve"> REF _Ref81915908 \r \h </w:instrText>
      </w:r>
      <w:r w:rsidR="005A7CFE">
        <w:rPr>
          <w:kern w:val="1"/>
          <w:lang w:val="el-GR"/>
        </w:rPr>
      </w:r>
      <w:r w:rsidR="005A7CFE">
        <w:rPr>
          <w:kern w:val="1"/>
          <w:lang w:val="el-GR"/>
        </w:rPr>
        <w:fldChar w:fldCharType="separate"/>
      </w:r>
      <w:r w:rsidR="00875C1B">
        <w:rPr>
          <w:kern w:val="1"/>
          <w:lang w:val="el-GR"/>
        </w:rPr>
        <w:t>3.4</w:t>
      </w:r>
      <w:r w:rsidR="005A7CFE">
        <w:rPr>
          <w:kern w:val="1"/>
          <w:lang w:val="el-GR"/>
        </w:rPr>
        <w:fldChar w:fldCharType="end"/>
      </w:r>
      <w:r w:rsidRPr="00BD7E89">
        <w:rPr>
          <w:kern w:val="1"/>
          <w:lang w:val="el-GR"/>
        </w:rPr>
        <w:t xml:space="preserve"> της παρούσας.</w:t>
      </w:r>
    </w:p>
    <w:p w14:paraId="69A2C072" w14:textId="77777777" w:rsidR="005A7CFE" w:rsidRPr="00BD7E89" w:rsidRDefault="005A7CFE" w:rsidP="00E57533">
      <w:pPr>
        <w:suppressAutoHyphens w:val="0"/>
        <w:autoSpaceDE w:val="0"/>
        <w:autoSpaceDN w:val="0"/>
        <w:adjustRightInd w:val="0"/>
        <w:spacing w:after="0"/>
        <w:rPr>
          <w:kern w:val="1"/>
          <w:lang w:val="el-GR"/>
        </w:rPr>
      </w:pPr>
    </w:p>
    <w:p w14:paraId="38B27316"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0F5DA8D" w14:textId="77777777" w:rsidR="00E57533" w:rsidRDefault="00E57533" w:rsidP="00E57533">
      <w:pPr>
        <w:suppressAutoHyphens w:val="0"/>
        <w:autoSpaceDE w:val="0"/>
        <w:autoSpaceDN w:val="0"/>
        <w:adjustRightInd w:val="0"/>
        <w:spacing w:after="0"/>
        <w:rPr>
          <w:kern w:val="1"/>
          <w:lang w:val="el-GR"/>
        </w:rPr>
      </w:pPr>
    </w:p>
    <w:p w14:paraId="62CE189B"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1792D3CB" w14:textId="77777777" w:rsidR="00E57533" w:rsidRDefault="00E57533" w:rsidP="00E57533">
      <w:pPr>
        <w:textAlignment w:val="baseline"/>
        <w:rPr>
          <w:kern w:val="1"/>
          <w:lang w:val="el-GR"/>
        </w:rPr>
      </w:pPr>
    </w:p>
    <w:p w14:paraId="76D3D248" w14:textId="77777777" w:rsidR="00E57533" w:rsidRDefault="00E57533" w:rsidP="00E57533">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3737158F" w14:textId="77777777"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p>
    <w:p w14:paraId="5742DD19" w14:textId="77777777" w:rsidR="00E57533" w:rsidRDefault="00E57533">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2"/>
      </w:r>
      <w:r>
        <w:rPr>
          <w:kern w:val="1"/>
          <w:lang w:val="el-GR" w:eastAsia="el-GR"/>
        </w:rPr>
        <w:t xml:space="preserve">  </w:t>
      </w:r>
    </w:p>
    <w:p w14:paraId="3B28F33B" w14:textId="77777777" w:rsidR="00130942" w:rsidRDefault="00130942"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 xml:space="preserve">τον πρώτο σε κατάταξη μειοδότη στον οποίον πρόκειται να γίνει η κατακύρωση </w:t>
      </w:r>
      <w:r w:rsidRPr="00BD65F6">
        <w:rPr>
          <w:kern w:val="1"/>
          <w:lang w:val="el-GR" w:eastAsia="el-GR"/>
        </w:rPr>
        <w:lastRenderedPageBreak/>
        <w:t>(«προσωρινός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4EBB3D7"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415F36EB"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3"/>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CCA99DA" w14:textId="2A4C3003"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w:t>
      </w:r>
      <w:r w:rsidR="005A7CFE">
        <w:rPr>
          <w:kern w:val="1"/>
          <w:lang w:val="el-GR" w:eastAsia="el-GR"/>
        </w:rPr>
        <w:t xml:space="preserve"> </w:t>
      </w:r>
      <w:r w:rsidR="005A7CFE">
        <w:rPr>
          <w:kern w:val="1"/>
          <w:lang w:val="el-GR" w:eastAsia="el-GR"/>
        </w:rPr>
        <w:fldChar w:fldCharType="begin"/>
      </w:r>
      <w:r w:rsidR="005A7CFE">
        <w:rPr>
          <w:kern w:val="1"/>
          <w:lang w:val="el-GR" w:eastAsia="el-GR"/>
        </w:rPr>
        <w:instrText xml:space="preserve"> REF _Ref67613215 \r \h </w:instrText>
      </w:r>
      <w:r w:rsidR="005A7CFE">
        <w:rPr>
          <w:kern w:val="1"/>
          <w:lang w:val="el-GR" w:eastAsia="el-GR"/>
        </w:rPr>
      </w:r>
      <w:r w:rsidR="005A7CFE">
        <w:rPr>
          <w:kern w:val="1"/>
          <w:lang w:val="el-GR" w:eastAsia="el-GR"/>
        </w:rPr>
        <w:fldChar w:fldCharType="separate"/>
      </w:r>
      <w:r w:rsidR="00875C1B">
        <w:rPr>
          <w:kern w:val="1"/>
          <w:lang w:val="el-GR" w:eastAsia="el-GR"/>
        </w:rPr>
        <w:t>3.2</w:t>
      </w:r>
      <w:r w:rsidR="005A7CFE">
        <w:rPr>
          <w:kern w:val="1"/>
          <w:lang w:val="el-GR" w:eastAsia="el-GR"/>
        </w:rPr>
        <w:fldChar w:fldCharType="end"/>
      </w:r>
      <w:r w:rsidR="005A7CFE">
        <w:rPr>
          <w:kern w:val="1"/>
          <w:lang w:val="el-GR" w:eastAsia="el-GR"/>
        </w:rPr>
        <w:t xml:space="preserve"> </w:t>
      </w:r>
      <w:r>
        <w:rPr>
          <w:kern w:val="1"/>
          <w:lang w:val="el-GR" w:eastAsia="el-GR"/>
        </w:rPr>
        <w:t xml:space="preserve">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77391981" w14:textId="2D91A801"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w:t>
      </w:r>
      <w:r w:rsidR="005A7CFE">
        <w:rPr>
          <w:color w:val="000000"/>
          <w:shd w:val="clear" w:color="auto" w:fill="FFFFFF"/>
          <w:lang w:val="el-GR"/>
        </w:rPr>
        <w:fldChar w:fldCharType="begin"/>
      </w:r>
      <w:r w:rsidR="005A7CFE">
        <w:rPr>
          <w:color w:val="000000"/>
          <w:shd w:val="clear" w:color="auto" w:fill="FFFFFF"/>
          <w:lang w:val="el-GR"/>
        </w:rPr>
        <w:instrText xml:space="preserve"> REF _Ref81916108 \r \h </w:instrText>
      </w:r>
      <w:r w:rsidR="005A7CFE">
        <w:rPr>
          <w:color w:val="000000"/>
          <w:shd w:val="clear" w:color="auto" w:fill="FFFFFF"/>
          <w:lang w:val="el-GR"/>
        </w:rPr>
      </w:r>
      <w:r w:rsidR="005A7CFE">
        <w:rPr>
          <w:color w:val="000000"/>
          <w:shd w:val="clear" w:color="auto" w:fill="FFFFFF"/>
          <w:lang w:val="el-GR"/>
        </w:rPr>
        <w:fldChar w:fldCharType="separate"/>
      </w:r>
      <w:r w:rsidR="00875C1B">
        <w:rPr>
          <w:color w:val="000000"/>
          <w:shd w:val="clear" w:color="auto" w:fill="FFFFFF"/>
          <w:lang w:val="el-GR"/>
        </w:rPr>
        <w:t>3.3</w:t>
      </w:r>
      <w:r w:rsidR="005A7CFE">
        <w:rPr>
          <w:color w:val="000000"/>
          <w:shd w:val="clear" w:color="auto" w:fill="FFFFFF"/>
          <w:lang w:val="el-GR"/>
        </w:rPr>
        <w:fldChar w:fldCharType="end"/>
      </w:r>
      <w:r>
        <w:rPr>
          <w:color w:val="000000"/>
          <w:shd w:val="clear" w:color="auto" w:fill="FFFFFF"/>
          <w:lang w:val="el-GR"/>
        </w:rPr>
        <w:t xml:space="preserve">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ΑΕΠΠ σύμφωνα με όσα προβλέπονται στην παράγραφο </w:t>
      </w:r>
      <w:r w:rsidR="005A7CFE">
        <w:rPr>
          <w:color w:val="000000"/>
          <w:shd w:val="clear" w:color="auto" w:fill="FFFFFF"/>
          <w:lang w:val="el-GR"/>
        </w:rPr>
        <w:fldChar w:fldCharType="begin"/>
      </w:r>
      <w:r w:rsidR="005A7CFE">
        <w:rPr>
          <w:color w:val="000000"/>
          <w:shd w:val="clear" w:color="auto" w:fill="FFFFFF"/>
          <w:lang w:val="el-GR"/>
        </w:rPr>
        <w:instrText xml:space="preserve"> REF _Ref81916129 \r \h </w:instrText>
      </w:r>
      <w:r w:rsidR="005A7CFE">
        <w:rPr>
          <w:color w:val="000000"/>
          <w:shd w:val="clear" w:color="auto" w:fill="FFFFFF"/>
          <w:lang w:val="el-GR"/>
        </w:rPr>
      </w:r>
      <w:r w:rsidR="005A7CFE">
        <w:rPr>
          <w:color w:val="000000"/>
          <w:shd w:val="clear" w:color="auto" w:fill="FFFFFF"/>
          <w:lang w:val="el-GR"/>
        </w:rPr>
        <w:fldChar w:fldCharType="separate"/>
      </w:r>
      <w:r w:rsidR="00875C1B">
        <w:rPr>
          <w:color w:val="000000"/>
          <w:shd w:val="clear" w:color="auto" w:fill="FFFFFF"/>
          <w:lang w:val="el-GR"/>
        </w:rPr>
        <w:t>3.4</w:t>
      </w:r>
      <w:r w:rsidR="005A7CFE">
        <w:rPr>
          <w:color w:val="000000"/>
          <w:shd w:val="clear" w:color="auto" w:fill="FFFFFF"/>
          <w:lang w:val="el-GR"/>
        </w:rPr>
        <w:fldChar w:fldCharType="end"/>
      </w:r>
      <w:r w:rsidR="005A7CFE">
        <w:rPr>
          <w:color w:val="000000"/>
          <w:shd w:val="clear" w:color="auto" w:fill="FFFFFF"/>
          <w:lang w:val="el-GR"/>
        </w:rPr>
        <w:t xml:space="preserve"> </w:t>
      </w:r>
      <w:r w:rsidRPr="004F5118">
        <w:rPr>
          <w:color w:val="000000"/>
          <w:shd w:val="clear" w:color="auto" w:fill="FFFFFF"/>
          <w:lang w:val="el-GR"/>
        </w:rPr>
        <w:t xml:space="preserve"> της παρούσας</w:t>
      </w:r>
      <w:r>
        <w:rPr>
          <w:rStyle w:val="ab"/>
          <w:color w:val="000000"/>
          <w:shd w:val="clear" w:color="auto" w:fill="FFFFFF"/>
          <w:lang w:val="el-GR"/>
        </w:rPr>
        <w:footnoteReference w:id="14"/>
      </w:r>
      <w:r w:rsidRPr="004F5118">
        <w:rPr>
          <w:color w:val="000000"/>
          <w:shd w:val="clear" w:color="auto" w:fill="FFFFFF"/>
          <w:lang w:val="el-GR"/>
        </w:rPr>
        <w:t>.</w:t>
      </w:r>
    </w:p>
    <w:p w14:paraId="64946DBC" w14:textId="77777777" w:rsidR="0084517C" w:rsidRPr="0084517C" w:rsidRDefault="0084517C" w:rsidP="00130942">
      <w:pPr>
        <w:textAlignment w:val="baseline"/>
        <w:rPr>
          <w:kern w:val="1"/>
          <w:lang w:val="el-GR" w:eastAsia="el-GR"/>
        </w:rPr>
      </w:pPr>
    </w:p>
    <w:p w14:paraId="2D42B983" w14:textId="77777777" w:rsidR="00E57533" w:rsidRDefault="00E57533" w:rsidP="00E57533">
      <w:pPr>
        <w:textAlignment w:val="baseline"/>
        <w:rPr>
          <w:kern w:val="1"/>
          <w:lang w:val="el-GR"/>
        </w:rPr>
      </w:pPr>
    </w:p>
    <w:p w14:paraId="73D3A5DC" w14:textId="77777777" w:rsidR="00130942" w:rsidRDefault="00130942">
      <w:pPr>
        <w:suppressAutoHyphens w:val="0"/>
        <w:spacing w:after="0"/>
        <w:jc w:val="left"/>
        <w:rPr>
          <w:lang w:val="el-GR"/>
        </w:rPr>
      </w:pPr>
      <w:r>
        <w:rPr>
          <w:lang w:val="el-GR"/>
        </w:rPr>
        <w:br w:type="page"/>
      </w:r>
    </w:p>
    <w:p w14:paraId="198EEFDF" w14:textId="77777777" w:rsidR="00E03665" w:rsidRPr="00603221" w:rsidRDefault="00E03665" w:rsidP="00E03665">
      <w:pPr>
        <w:rPr>
          <w:lang w:val="el-GR"/>
        </w:rPr>
      </w:pPr>
      <w:bookmarkStart w:id="177" w:name="__RefHeading___Toc491950129"/>
      <w:bookmarkEnd w:id="177"/>
    </w:p>
    <w:p w14:paraId="1B94F6BC" w14:textId="38DD17D3" w:rsidR="008338F0" w:rsidRDefault="003355E7" w:rsidP="003A109E">
      <w:pPr>
        <w:pStyle w:val="2"/>
        <w:rPr>
          <w:rFonts w:cs="Tahoma"/>
          <w:lang w:val="el-GR"/>
        </w:rPr>
      </w:pPr>
      <w:r w:rsidRPr="00603221">
        <w:rPr>
          <w:rFonts w:cs="Tahoma"/>
          <w:lang w:val="el-GR"/>
        </w:rPr>
        <w:tab/>
      </w:r>
      <w:bookmarkStart w:id="178" w:name="_Ref496542592"/>
      <w:bookmarkStart w:id="179" w:name="_Ref67613215"/>
      <w:bookmarkStart w:id="180" w:name="_Toc8693520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178"/>
      <w:r w:rsidR="00BB3801" w:rsidRPr="00603221">
        <w:rPr>
          <w:rFonts w:cs="Tahoma"/>
          <w:lang w:val="el-GR"/>
        </w:rPr>
        <w:t>προσωρινού αναδόχου</w:t>
      </w:r>
      <w:bookmarkEnd w:id="179"/>
      <w:bookmarkEnd w:id="180"/>
      <w:r w:rsidR="00BB3801" w:rsidRPr="00603221">
        <w:rPr>
          <w:rFonts w:cs="Tahoma"/>
          <w:lang w:val="el-GR"/>
        </w:rPr>
        <w:t xml:space="preserve"> </w:t>
      </w:r>
    </w:p>
    <w:p w14:paraId="3CCA5108" w14:textId="78017E25"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w:t>
      </w:r>
      <w:r w:rsidR="00D97A75">
        <w:rPr>
          <w:lang w:val="el-GR" w:eastAsia="ar-SA"/>
        </w:rPr>
        <w:t xml:space="preserve"> </w:t>
      </w:r>
      <w:r w:rsidR="00D97A75">
        <w:rPr>
          <w:lang w:val="el-GR" w:eastAsia="ar-SA"/>
        </w:rPr>
        <w:fldChar w:fldCharType="begin"/>
      </w:r>
      <w:r w:rsidR="00D97A75">
        <w:rPr>
          <w:lang w:val="el-GR" w:eastAsia="ar-SA"/>
        </w:rPr>
        <w:instrText xml:space="preserve"> REF _Ref40957856 \r \h </w:instrText>
      </w:r>
      <w:r w:rsidR="00D97A75">
        <w:rPr>
          <w:lang w:val="el-GR" w:eastAsia="ar-SA"/>
        </w:rPr>
      </w:r>
      <w:r w:rsidR="00D97A75">
        <w:rPr>
          <w:lang w:val="el-GR" w:eastAsia="ar-SA"/>
        </w:rPr>
        <w:fldChar w:fldCharType="separate"/>
      </w:r>
      <w:r w:rsidR="00875C1B">
        <w:rPr>
          <w:lang w:val="el-GR" w:eastAsia="ar-SA"/>
        </w:rPr>
        <w:t>2.2.9.2</w:t>
      </w:r>
      <w:r w:rsidR="00D97A75">
        <w:rPr>
          <w:lang w:val="el-GR" w:eastAsia="ar-SA"/>
        </w:rPr>
        <w:fldChar w:fldCharType="end"/>
      </w:r>
      <w:r w:rsidR="00130942" w:rsidRPr="00CE73AA">
        <w:rPr>
          <w:lang w:val="el-GR" w:eastAsia="ar-SA"/>
        </w:rPr>
        <w:t xml:space="preserve">  της παρούσας διακήρυξης, ως αποδεικτικά στοιχεία για τη μη συνδρομή των λόγων αποκλεισμού της παραγράφου </w:t>
      </w:r>
      <w:r w:rsidR="00D97A75">
        <w:rPr>
          <w:lang w:val="el-GR" w:eastAsia="ar-SA"/>
        </w:rPr>
        <w:fldChar w:fldCharType="begin"/>
      </w:r>
      <w:r w:rsidR="00D97A75">
        <w:rPr>
          <w:lang w:val="el-GR" w:eastAsia="ar-SA"/>
        </w:rPr>
        <w:instrText xml:space="preserve"> REF _Ref496541356 \r \h </w:instrText>
      </w:r>
      <w:r w:rsidR="00D97A75">
        <w:rPr>
          <w:lang w:val="el-GR" w:eastAsia="ar-SA"/>
        </w:rPr>
      </w:r>
      <w:r w:rsidR="00D97A75">
        <w:rPr>
          <w:lang w:val="el-GR" w:eastAsia="ar-SA"/>
        </w:rPr>
        <w:fldChar w:fldCharType="separate"/>
      </w:r>
      <w:r w:rsidR="00875C1B">
        <w:rPr>
          <w:lang w:val="el-GR" w:eastAsia="ar-SA"/>
        </w:rPr>
        <w:t>2.2.3</w:t>
      </w:r>
      <w:r w:rsidR="00D97A75">
        <w:rPr>
          <w:lang w:val="el-GR" w:eastAsia="ar-SA"/>
        </w:rPr>
        <w:fldChar w:fldCharType="end"/>
      </w:r>
      <w:r w:rsidR="00130942" w:rsidRPr="00CE73AA">
        <w:rPr>
          <w:lang w:val="el-GR" w:eastAsia="ar-SA"/>
        </w:rPr>
        <w:t xml:space="preserve"> της διακήρυξης, καθώς και για την πλήρωση των κριτηρίων ποιοτικής επιλογής των παραγράφων </w:t>
      </w:r>
      <w:r w:rsidR="00D97A75">
        <w:rPr>
          <w:lang w:val="el-GR" w:eastAsia="ar-SA"/>
        </w:rPr>
        <w:fldChar w:fldCharType="begin"/>
      </w:r>
      <w:r w:rsidR="00D97A75">
        <w:rPr>
          <w:lang w:val="el-GR" w:eastAsia="ar-SA"/>
        </w:rPr>
        <w:instrText xml:space="preserve"> REF _Ref74510337 \r \h </w:instrText>
      </w:r>
      <w:r w:rsidR="00D97A75">
        <w:rPr>
          <w:lang w:val="el-GR" w:eastAsia="ar-SA"/>
        </w:rPr>
      </w:r>
      <w:r w:rsidR="00D97A75">
        <w:rPr>
          <w:lang w:val="el-GR" w:eastAsia="ar-SA"/>
        </w:rPr>
        <w:fldChar w:fldCharType="separate"/>
      </w:r>
      <w:r w:rsidR="00875C1B">
        <w:rPr>
          <w:lang w:val="el-GR" w:eastAsia="ar-SA"/>
        </w:rPr>
        <w:t>2.2.4</w:t>
      </w:r>
      <w:r w:rsidR="00D97A75">
        <w:rPr>
          <w:lang w:val="el-GR" w:eastAsia="ar-SA"/>
        </w:rPr>
        <w:fldChar w:fldCharType="end"/>
      </w:r>
      <w:r w:rsidR="00130942" w:rsidRPr="00CE73AA">
        <w:rPr>
          <w:lang w:val="el-GR" w:eastAsia="ar-SA"/>
        </w:rPr>
        <w:t xml:space="preserve"> - </w:t>
      </w:r>
      <w:r w:rsidR="00D97A75">
        <w:rPr>
          <w:lang w:val="el-GR" w:eastAsia="ar-SA"/>
        </w:rPr>
        <w:fldChar w:fldCharType="begin"/>
      </w:r>
      <w:r w:rsidR="00D97A75">
        <w:rPr>
          <w:lang w:val="el-GR" w:eastAsia="ar-SA"/>
        </w:rPr>
        <w:instrText xml:space="preserve"> REF _Ref74505980 \r \h </w:instrText>
      </w:r>
      <w:r w:rsidR="00D97A75">
        <w:rPr>
          <w:lang w:val="el-GR" w:eastAsia="ar-SA"/>
        </w:rPr>
      </w:r>
      <w:r w:rsidR="00D97A75">
        <w:rPr>
          <w:lang w:val="el-GR" w:eastAsia="ar-SA"/>
        </w:rPr>
        <w:fldChar w:fldCharType="separate"/>
      </w:r>
      <w:r w:rsidR="00875C1B">
        <w:rPr>
          <w:lang w:val="el-GR" w:eastAsia="ar-SA"/>
        </w:rPr>
        <w:t>2.2.8</w:t>
      </w:r>
      <w:r w:rsidR="00D97A75">
        <w:rPr>
          <w:lang w:val="el-GR" w:eastAsia="ar-SA"/>
        </w:rPr>
        <w:fldChar w:fldCharType="end"/>
      </w:r>
      <w:r w:rsidR="00130942" w:rsidRPr="00CE73AA">
        <w:rPr>
          <w:lang w:val="el-GR" w:eastAsia="ar-SA"/>
        </w:rPr>
        <w:t xml:space="preserve">  αυτής.</w:t>
      </w:r>
    </w:p>
    <w:p w14:paraId="3893655E" w14:textId="37258EAD"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w:t>
      </w:r>
      <w:r w:rsidR="00D97A75">
        <w:rPr>
          <w:color w:val="000000"/>
          <w:lang w:val="el-GR" w:eastAsia="ar-SA"/>
        </w:rPr>
        <w:fldChar w:fldCharType="begin"/>
      </w:r>
      <w:r w:rsidR="00D97A75">
        <w:rPr>
          <w:color w:val="000000"/>
          <w:lang w:val="el-GR" w:eastAsia="ar-SA"/>
        </w:rPr>
        <w:instrText xml:space="preserve"> REF _Ref81916385 \r \h </w:instrText>
      </w:r>
      <w:r w:rsidR="00D97A75">
        <w:rPr>
          <w:color w:val="000000"/>
          <w:lang w:val="el-GR" w:eastAsia="ar-SA"/>
        </w:rPr>
      </w:r>
      <w:r w:rsidR="00D97A75">
        <w:rPr>
          <w:color w:val="000000"/>
          <w:lang w:val="el-GR" w:eastAsia="ar-SA"/>
        </w:rPr>
        <w:fldChar w:fldCharType="separate"/>
      </w:r>
      <w:r w:rsidR="00875C1B">
        <w:rPr>
          <w:color w:val="000000"/>
          <w:lang w:val="el-GR" w:eastAsia="ar-SA"/>
        </w:rPr>
        <w:t>0</w:t>
      </w:r>
      <w:r w:rsidR="00D97A75">
        <w:rPr>
          <w:color w:val="000000"/>
          <w:lang w:val="el-GR" w:eastAsia="ar-SA"/>
        </w:rPr>
        <w:fldChar w:fldCharType="end"/>
      </w:r>
      <w:r w:rsidRPr="00CE73AA">
        <w:rPr>
          <w:color w:val="000000"/>
          <w:lang w:val="el-GR" w:eastAsia="ar-SA"/>
        </w:rPr>
        <w:t xml:space="preserve"> της παρούσας.</w:t>
      </w:r>
    </w:p>
    <w:p w14:paraId="09A4893D" w14:textId="36DF4203"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xml:space="preserve">, σύμφωνα με τα προβλεπόμενα στις διατάξεις της ως άνω παραγράφου </w:t>
      </w:r>
      <w:r w:rsidR="00D97A75">
        <w:rPr>
          <w:color w:val="000000"/>
          <w:lang w:val="el-GR" w:eastAsia="ar-SA"/>
        </w:rPr>
        <w:fldChar w:fldCharType="begin"/>
      </w:r>
      <w:r w:rsidR="00D97A75">
        <w:rPr>
          <w:color w:val="000000"/>
          <w:lang w:val="el-GR" w:eastAsia="ar-SA"/>
        </w:rPr>
        <w:instrText xml:space="preserve"> REF _Ref81916385 \r \h </w:instrText>
      </w:r>
      <w:r w:rsidR="00D97A75">
        <w:rPr>
          <w:color w:val="000000"/>
          <w:lang w:val="el-GR" w:eastAsia="ar-SA"/>
        </w:rPr>
      </w:r>
      <w:r w:rsidR="00D97A75">
        <w:rPr>
          <w:color w:val="000000"/>
          <w:lang w:val="el-GR" w:eastAsia="ar-SA"/>
        </w:rPr>
        <w:fldChar w:fldCharType="separate"/>
      </w:r>
      <w:r w:rsidR="00875C1B">
        <w:rPr>
          <w:color w:val="000000"/>
          <w:lang w:val="el-GR" w:eastAsia="ar-SA"/>
        </w:rPr>
        <w:t>0</w:t>
      </w:r>
      <w:r w:rsidR="00D97A75">
        <w:rPr>
          <w:color w:val="000000"/>
          <w:lang w:val="el-GR" w:eastAsia="ar-SA"/>
        </w:rPr>
        <w:fldChar w:fldCharType="end"/>
      </w:r>
      <w:r w:rsidRPr="00911940">
        <w:rPr>
          <w:lang w:val="el-GR" w:eastAsia="ar-SA"/>
        </w:rPr>
        <w:t>.</w:t>
      </w:r>
      <w:r w:rsidRPr="00CE73AA">
        <w:rPr>
          <w:lang w:val="el-GR" w:eastAsia="ar-SA"/>
        </w:rPr>
        <w:t xml:space="preserve"> </w:t>
      </w:r>
    </w:p>
    <w:p w14:paraId="0831A495" w14:textId="49CD92A3"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r w:rsidR="00386FDA" w:rsidRPr="00CE73AA">
        <w:rPr>
          <w:lang w:val="el-GR" w:eastAsia="ar-SA"/>
        </w:rPr>
        <w:t>υποβλήθηκαν</w:t>
      </w:r>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3839D2D"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B31B844"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D76D85A"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356D1C2"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24B9C9E2" w14:textId="514FDD86"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D97A75">
        <w:rPr>
          <w:lang w:val="el-GR" w:eastAsia="ar-SA"/>
        </w:rPr>
        <w:fldChar w:fldCharType="begin"/>
      </w:r>
      <w:r w:rsidR="00D97A75">
        <w:rPr>
          <w:lang w:val="el-GR" w:eastAsia="ar-SA"/>
        </w:rPr>
        <w:instrText xml:space="preserve"> REF _Ref496541356 \r \h </w:instrText>
      </w:r>
      <w:r w:rsidR="00D97A75">
        <w:rPr>
          <w:lang w:val="el-GR" w:eastAsia="ar-SA"/>
        </w:rPr>
      </w:r>
      <w:r w:rsidR="00D97A75">
        <w:rPr>
          <w:lang w:val="el-GR" w:eastAsia="ar-SA"/>
        </w:rPr>
        <w:fldChar w:fldCharType="separate"/>
      </w:r>
      <w:r w:rsidR="00875C1B">
        <w:rPr>
          <w:lang w:val="el-GR" w:eastAsia="ar-SA"/>
        </w:rPr>
        <w:t>2.2.3</w:t>
      </w:r>
      <w:r w:rsidR="00D97A75">
        <w:rPr>
          <w:lang w:val="el-GR" w:eastAsia="ar-SA"/>
        </w:rPr>
        <w:fldChar w:fldCharType="end"/>
      </w:r>
      <w:r w:rsidRPr="00CE73AA">
        <w:rPr>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D97A75">
        <w:rPr>
          <w:lang w:val="el-GR" w:eastAsia="ar-SA"/>
        </w:rPr>
        <w:fldChar w:fldCharType="begin"/>
      </w:r>
      <w:r w:rsidR="00D97A75">
        <w:rPr>
          <w:lang w:val="el-GR" w:eastAsia="ar-SA"/>
        </w:rPr>
        <w:instrText xml:space="preserve"> REF _Ref74510337 \r \h </w:instrText>
      </w:r>
      <w:r w:rsidR="00D97A75">
        <w:rPr>
          <w:lang w:val="el-GR" w:eastAsia="ar-SA"/>
        </w:rPr>
      </w:r>
      <w:r w:rsidR="00D97A75">
        <w:rPr>
          <w:lang w:val="el-GR" w:eastAsia="ar-SA"/>
        </w:rPr>
        <w:fldChar w:fldCharType="separate"/>
      </w:r>
      <w:r w:rsidR="00875C1B">
        <w:rPr>
          <w:lang w:val="el-GR" w:eastAsia="ar-SA"/>
        </w:rPr>
        <w:t>2.2.4</w:t>
      </w:r>
      <w:r w:rsidR="00D97A75">
        <w:rPr>
          <w:lang w:val="el-GR" w:eastAsia="ar-SA"/>
        </w:rPr>
        <w:fldChar w:fldCharType="end"/>
      </w:r>
      <w:r w:rsidRPr="00CE73AA">
        <w:rPr>
          <w:lang w:val="el-GR" w:eastAsia="ar-SA"/>
        </w:rPr>
        <w:t xml:space="preserve"> έως </w:t>
      </w:r>
      <w:r w:rsidR="00D97A75">
        <w:rPr>
          <w:lang w:val="el-GR" w:eastAsia="ar-SA"/>
        </w:rPr>
        <w:fldChar w:fldCharType="begin"/>
      </w:r>
      <w:r w:rsidR="00D97A75">
        <w:rPr>
          <w:lang w:val="el-GR" w:eastAsia="ar-SA"/>
        </w:rPr>
        <w:instrText xml:space="preserve"> REF _Ref74505980 \r \h </w:instrText>
      </w:r>
      <w:r w:rsidR="00D97A75">
        <w:rPr>
          <w:lang w:val="el-GR" w:eastAsia="ar-SA"/>
        </w:rPr>
      </w:r>
      <w:r w:rsidR="00D97A75">
        <w:rPr>
          <w:lang w:val="el-GR" w:eastAsia="ar-SA"/>
        </w:rPr>
        <w:fldChar w:fldCharType="separate"/>
      </w:r>
      <w:r w:rsidR="00875C1B">
        <w:rPr>
          <w:lang w:val="el-GR" w:eastAsia="ar-SA"/>
        </w:rPr>
        <w:t>2.2.8</w:t>
      </w:r>
      <w:r w:rsidR="00D97A75">
        <w:rPr>
          <w:lang w:val="el-GR" w:eastAsia="ar-SA"/>
        </w:rPr>
        <w:fldChar w:fldCharType="end"/>
      </w:r>
      <w:r w:rsidRPr="00CE73AA">
        <w:rPr>
          <w:lang w:val="el-GR" w:eastAsia="ar-SA"/>
        </w:rPr>
        <w:t xml:space="preserve"> (κριτήρια ποιοτικής επιλογής) της παρούσας, </w:t>
      </w:r>
    </w:p>
    <w:p w14:paraId="0682A4BE"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CF6C4FE" w14:textId="780C7BCA"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D97A75">
        <w:rPr>
          <w:lang w:val="el-GR" w:eastAsia="ar-SA"/>
        </w:rPr>
        <w:fldChar w:fldCharType="begin"/>
      </w:r>
      <w:r w:rsidR="00D97A75">
        <w:rPr>
          <w:lang w:val="el-GR" w:eastAsia="ar-SA"/>
        </w:rPr>
        <w:instrText xml:space="preserve"> REF _Ref496541356 \r \h </w:instrText>
      </w:r>
      <w:r w:rsidR="00D97A75">
        <w:rPr>
          <w:lang w:val="el-GR" w:eastAsia="ar-SA"/>
        </w:rPr>
      </w:r>
      <w:r w:rsidR="00D97A75">
        <w:rPr>
          <w:lang w:val="el-GR" w:eastAsia="ar-SA"/>
        </w:rPr>
        <w:fldChar w:fldCharType="separate"/>
      </w:r>
      <w:r w:rsidR="00875C1B">
        <w:rPr>
          <w:lang w:val="el-GR" w:eastAsia="ar-SA"/>
        </w:rPr>
        <w:t>2.2.3</w:t>
      </w:r>
      <w:r w:rsidR="00D97A75">
        <w:rPr>
          <w:lang w:val="el-GR" w:eastAsia="ar-SA"/>
        </w:rPr>
        <w:fldChar w:fldCharType="end"/>
      </w:r>
      <w:r w:rsidRPr="00CE73AA">
        <w:rPr>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w:t>
      </w:r>
      <w:r w:rsidR="00D97A75">
        <w:rPr>
          <w:lang w:val="el-GR" w:eastAsia="ar-SA"/>
        </w:rPr>
        <w:fldChar w:fldCharType="begin"/>
      </w:r>
      <w:r w:rsidR="00D97A75">
        <w:rPr>
          <w:lang w:val="el-GR" w:eastAsia="ar-SA"/>
        </w:rPr>
        <w:instrText xml:space="preserve"> REF _Ref74510337 \r \h </w:instrText>
      </w:r>
      <w:r w:rsidR="00D97A75">
        <w:rPr>
          <w:lang w:val="el-GR" w:eastAsia="ar-SA"/>
        </w:rPr>
      </w:r>
      <w:r w:rsidR="00D97A75">
        <w:rPr>
          <w:lang w:val="el-GR" w:eastAsia="ar-SA"/>
        </w:rPr>
        <w:fldChar w:fldCharType="separate"/>
      </w:r>
      <w:r w:rsidR="00875C1B">
        <w:rPr>
          <w:lang w:val="el-GR" w:eastAsia="ar-SA"/>
        </w:rPr>
        <w:t>2.2.4</w:t>
      </w:r>
      <w:r w:rsidR="00D97A75">
        <w:rPr>
          <w:lang w:val="el-GR" w:eastAsia="ar-SA"/>
        </w:rPr>
        <w:fldChar w:fldCharType="end"/>
      </w:r>
      <w:r w:rsidRPr="00CE73AA">
        <w:rPr>
          <w:lang w:val="el-GR" w:eastAsia="ar-SA"/>
        </w:rPr>
        <w:t xml:space="preserve"> -</w:t>
      </w:r>
      <w:r w:rsidR="00D97A75">
        <w:rPr>
          <w:lang w:val="el-GR" w:eastAsia="ar-SA"/>
        </w:rPr>
        <w:t xml:space="preserve"> </w:t>
      </w:r>
      <w:r w:rsidR="00D97A75">
        <w:rPr>
          <w:lang w:val="el-GR" w:eastAsia="ar-SA"/>
        </w:rPr>
        <w:fldChar w:fldCharType="begin"/>
      </w:r>
      <w:r w:rsidR="00D97A75">
        <w:rPr>
          <w:lang w:val="el-GR" w:eastAsia="ar-SA"/>
        </w:rPr>
        <w:instrText xml:space="preserve"> REF _Ref74505980 \r \h </w:instrText>
      </w:r>
      <w:r w:rsidR="00D97A75">
        <w:rPr>
          <w:lang w:val="el-GR" w:eastAsia="ar-SA"/>
        </w:rPr>
      </w:r>
      <w:r w:rsidR="00D97A75">
        <w:rPr>
          <w:lang w:val="el-GR" w:eastAsia="ar-SA"/>
        </w:rPr>
        <w:fldChar w:fldCharType="separate"/>
      </w:r>
      <w:r w:rsidR="00875C1B">
        <w:rPr>
          <w:lang w:val="el-GR" w:eastAsia="ar-SA"/>
        </w:rPr>
        <w:t>2.2.8</w:t>
      </w:r>
      <w:r w:rsidR="00D97A75">
        <w:rPr>
          <w:lang w:val="el-GR" w:eastAsia="ar-SA"/>
        </w:rPr>
        <w:fldChar w:fldCharType="end"/>
      </w:r>
      <w:r w:rsidRPr="00CE73AA">
        <w:rPr>
          <w:lang w:val="el-GR" w:eastAsia="ar-SA"/>
        </w:rPr>
        <w:t xml:space="preserve"> της παρούσας διακήρυξης, η διαδικασία ματαιώνεται. </w:t>
      </w:r>
    </w:p>
    <w:p w14:paraId="01F0386B"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7B102CF"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5"/>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μικρότερης ποσότητας.</w:t>
      </w:r>
    </w:p>
    <w:p w14:paraId="5CC5CA44" w14:textId="77777777" w:rsidR="00095840" w:rsidRPr="00DC4540" w:rsidRDefault="00095840" w:rsidP="00095840">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2AED886B"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7"/>
      </w:r>
      <w:r w:rsidRPr="00841073">
        <w:rPr>
          <w:rFonts w:ascii="Calibri" w:eastAsiaTheme="minorHAnsi" w:hAnsi="Calibri"/>
          <w:color w:val="000000"/>
          <w:shd w:val="clear" w:color="auto" w:fill="FFFFFF"/>
          <w:lang w:val="el-GR" w:eastAsia="en-US"/>
        </w:rPr>
        <w:t>.</w:t>
      </w:r>
    </w:p>
    <w:p w14:paraId="7597320E" w14:textId="77777777" w:rsidR="006119DB" w:rsidRPr="006119DB" w:rsidRDefault="006119DB" w:rsidP="00821852">
      <w:pPr>
        <w:rPr>
          <w:lang w:val="el-GR"/>
        </w:rPr>
      </w:pPr>
    </w:p>
    <w:p w14:paraId="44684456" w14:textId="256F09CF" w:rsidR="008338F0" w:rsidRDefault="003355E7" w:rsidP="003A109E">
      <w:pPr>
        <w:pStyle w:val="2"/>
        <w:rPr>
          <w:rFonts w:cs="Tahoma"/>
          <w:lang w:val="el-GR"/>
        </w:rPr>
      </w:pPr>
      <w:bookmarkStart w:id="181" w:name="_Toc74566895"/>
      <w:bookmarkStart w:id="182" w:name="_Toc74566896"/>
      <w:bookmarkStart w:id="183" w:name="_Toc74566897"/>
      <w:bookmarkStart w:id="184" w:name="_Toc74566898"/>
      <w:bookmarkStart w:id="185" w:name="_Toc74566899"/>
      <w:bookmarkStart w:id="186" w:name="_Toc74566900"/>
      <w:bookmarkStart w:id="187" w:name="_Toc74566901"/>
      <w:bookmarkStart w:id="188" w:name="_Toc74566902"/>
      <w:bookmarkStart w:id="189" w:name="_Toc74566903"/>
      <w:bookmarkStart w:id="190" w:name="_Toc74566904"/>
      <w:bookmarkStart w:id="191" w:name="_Toc74566905"/>
      <w:bookmarkStart w:id="192" w:name="_Toc74566906"/>
      <w:bookmarkStart w:id="193" w:name="_Toc74566907"/>
      <w:bookmarkStart w:id="194" w:name="_Toc74566908"/>
      <w:bookmarkStart w:id="195" w:name="_Toc74566909"/>
      <w:bookmarkStart w:id="196" w:name="_Toc74566910"/>
      <w:bookmarkStart w:id="197" w:name="_Toc74566911"/>
      <w:bookmarkStart w:id="198" w:name="_Toc74566912"/>
      <w:bookmarkStart w:id="199" w:name="_Toc74566913"/>
      <w:bookmarkStart w:id="200" w:name="_Toc74566914"/>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603221">
        <w:rPr>
          <w:rFonts w:cs="Tahoma"/>
          <w:lang w:val="el-GR"/>
        </w:rPr>
        <w:tab/>
      </w:r>
      <w:bookmarkStart w:id="201" w:name="_Ref81916108"/>
      <w:bookmarkStart w:id="202" w:name="_Toc86935206"/>
      <w:r w:rsidRPr="00603221">
        <w:rPr>
          <w:rFonts w:cs="Tahoma"/>
          <w:lang w:val="el-GR"/>
        </w:rPr>
        <w:t>Κατακύρωση - σύναψη σύμβασης</w:t>
      </w:r>
      <w:bookmarkEnd w:id="201"/>
      <w:bookmarkEnd w:id="202"/>
      <w:r w:rsidRPr="00603221">
        <w:rPr>
          <w:rFonts w:cs="Tahoma"/>
          <w:lang w:val="el-GR"/>
        </w:rPr>
        <w:t xml:space="preserve"> </w:t>
      </w:r>
    </w:p>
    <w:p w14:paraId="3BFE1136" w14:textId="77777777" w:rsidR="00386FDA" w:rsidRPr="00CE73AA" w:rsidRDefault="00386FDA" w:rsidP="00386FDA">
      <w:pPr>
        <w:rPr>
          <w:lang w:val="el-GR" w:eastAsia="ar-SA"/>
        </w:rPr>
      </w:pP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1CE72859" w14:textId="77777777" w:rsidR="00386FDA" w:rsidRDefault="00386FDA" w:rsidP="00386FDA">
      <w:pPr>
        <w:rPr>
          <w:lang w:val="el-GR" w:eastAsia="ar-SA"/>
        </w:rPr>
      </w:pPr>
      <w:r w:rsidRPr="00CE73AA">
        <w:rPr>
          <w:lang w:val="el-GR" w:eastAsia="ar-SA"/>
        </w:rPr>
        <w:lastRenderedPageBreak/>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6B03AF1A" w14:textId="77777777" w:rsidR="00386FDA" w:rsidRPr="00CE73AA" w:rsidRDefault="00386FDA" w:rsidP="00386FD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0761714F" w14:textId="77777777" w:rsidR="00386FDA" w:rsidRPr="00CE73AA" w:rsidRDefault="00386FDA" w:rsidP="00386FDA">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404496BA" w14:textId="77777777" w:rsidR="00386FDA" w:rsidRPr="00CE73AA" w:rsidRDefault="00386FDA" w:rsidP="0038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22572BCC" w14:textId="77777777" w:rsidR="00386FDA" w:rsidRPr="00CE73AA" w:rsidRDefault="00386FDA" w:rsidP="0038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5" w:anchor="art372_4" w:history="1">
        <w:r w:rsidRPr="00C11E79">
          <w:rPr>
            <w:lang w:val="el-GR" w:eastAsia="ar-SA"/>
          </w:rPr>
          <w:t>παρ.</w:t>
        </w:r>
      </w:hyperlink>
      <w:hyperlink r:id="rId26" w:anchor="art372_4" w:history="1"/>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0537FCDE" w14:textId="77777777" w:rsidR="00386FDA" w:rsidRDefault="00386FDA" w:rsidP="0038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4FEC7643" w14:textId="77777777" w:rsidR="00386FDA" w:rsidRPr="00CE73AA" w:rsidRDefault="00386FDA" w:rsidP="0038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3D81C939" w14:textId="77777777" w:rsidR="00386FDA" w:rsidRPr="00CE73AA" w:rsidRDefault="00386FDA" w:rsidP="00386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711643A" w14:textId="77777777" w:rsidR="00386FDA" w:rsidRPr="00CE73AA" w:rsidRDefault="00386FDA" w:rsidP="00386FD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359698F" w14:textId="77777777" w:rsidR="00386FDA" w:rsidRPr="00F70008" w:rsidRDefault="00386FDA" w:rsidP="00386FD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8"/>
      </w:r>
    </w:p>
    <w:p w14:paraId="28336CF1" w14:textId="77777777" w:rsidR="00386FDA" w:rsidRPr="00CE73AA" w:rsidRDefault="00386FDA" w:rsidP="00386FDA">
      <w:pPr>
        <w:rPr>
          <w:lang w:val="el-GR" w:eastAsia="ar-SA"/>
        </w:rPr>
      </w:pPr>
      <w:r w:rsidRPr="00F70008">
        <w:rPr>
          <w:lang w:val="el-GR"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DE62571" w14:textId="2B42DBDE" w:rsidR="006119DB" w:rsidRPr="006119DB" w:rsidRDefault="006119DB" w:rsidP="00821852">
      <w:pPr>
        <w:rPr>
          <w:lang w:val="el-GR"/>
        </w:rPr>
      </w:pPr>
    </w:p>
    <w:p w14:paraId="01376188" w14:textId="7BE007C8" w:rsidR="008338F0" w:rsidRPr="00603221" w:rsidRDefault="003355E7" w:rsidP="003A109E">
      <w:pPr>
        <w:pStyle w:val="2"/>
        <w:rPr>
          <w:rFonts w:cs="Tahoma"/>
          <w:lang w:val="el-GR"/>
        </w:rPr>
      </w:pPr>
      <w:bookmarkStart w:id="203" w:name="_Toc74566916"/>
      <w:bookmarkStart w:id="204" w:name="_Toc74566917"/>
      <w:bookmarkStart w:id="205" w:name="_Toc74566918"/>
      <w:bookmarkStart w:id="206" w:name="_Toc74566919"/>
      <w:bookmarkStart w:id="207" w:name="_Toc74566920"/>
      <w:bookmarkStart w:id="208" w:name="_Toc74566921"/>
      <w:bookmarkStart w:id="209" w:name="_Toc74566922"/>
      <w:bookmarkStart w:id="210" w:name="_Toc74566923"/>
      <w:bookmarkStart w:id="211" w:name="_Toc74566924"/>
      <w:bookmarkStart w:id="212" w:name="_Toc74566925"/>
      <w:bookmarkStart w:id="213" w:name="_Toc74566926"/>
      <w:bookmarkStart w:id="214" w:name="_Ref81915908"/>
      <w:bookmarkStart w:id="215" w:name="_Ref81916129"/>
      <w:bookmarkStart w:id="216" w:name="_Toc86935207"/>
      <w:bookmarkStart w:id="217" w:name="_Ref496542648"/>
      <w:bookmarkStart w:id="218" w:name="_Ref496542669"/>
      <w:bookmarkEnd w:id="203"/>
      <w:bookmarkEnd w:id="204"/>
      <w:bookmarkEnd w:id="205"/>
      <w:bookmarkEnd w:id="206"/>
      <w:bookmarkEnd w:id="207"/>
      <w:bookmarkEnd w:id="208"/>
      <w:bookmarkEnd w:id="209"/>
      <w:bookmarkEnd w:id="210"/>
      <w:bookmarkEnd w:id="211"/>
      <w:bookmarkEnd w:id="212"/>
      <w:bookmarkEnd w:id="2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214"/>
      <w:bookmarkEnd w:id="215"/>
      <w:bookmarkEnd w:id="216"/>
      <w:r w:rsidR="005B1D5A" w:rsidRPr="005B1D5A" w:rsidDel="005B1D5A">
        <w:rPr>
          <w:rFonts w:cs="Tahoma"/>
          <w:lang w:val="el-GR"/>
        </w:rPr>
        <w:t xml:space="preserve"> </w:t>
      </w:r>
      <w:bookmarkEnd w:id="217"/>
      <w:bookmarkEnd w:id="218"/>
      <w:r w:rsidRPr="00603221">
        <w:rPr>
          <w:rFonts w:cs="Tahoma"/>
          <w:lang w:val="el-GR"/>
        </w:rPr>
        <w:t xml:space="preserve"> </w:t>
      </w:r>
    </w:p>
    <w:p w14:paraId="44A54D16" w14:textId="77777777" w:rsidR="005B1D5A" w:rsidRPr="00020B6A" w:rsidRDefault="005B1D5A" w:rsidP="005B1D5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48B250E"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91943C8"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194A2441"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C5D87DC"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3B31F03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9"/>
      </w:r>
      <w:r w:rsidR="005B1D5A" w:rsidRPr="00020B6A">
        <w:rPr>
          <w:color w:val="000000"/>
          <w:lang w:val="el-GR"/>
        </w:rPr>
        <w:t xml:space="preserve"> .</w:t>
      </w:r>
    </w:p>
    <w:p w14:paraId="05DA54E4"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0"/>
      </w:r>
      <w:r>
        <w:rPr>
          <w:color w:val="000000"/>
          <w:lang w:val="el-GR"/>
        </w:rPr>
        <w:t>.</w:t>
      </w:r>
    </w:p>
    <w:p w14:paraId="23F7648E"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A60E7DF" w14:textId="2FBF987F" w:rsidR="00F715E7" w:rsidRPr="00020B6A" w:rsidRDefault="00F715E7" w:rsidP="005B1D5A">
      <w:pPr>
        <w:rPr>
          <w:color w:val="000000"/>
          <w:lang w:val="el-GR"/>
        </w:rPr>
      </w:pPr>
      <w:r w:rsidRPr="00F715E7">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F715E7">
        <w:rPr>
          <w:color w:val="000000"/>
          <w:lang w:val="el-GR"/>
        </w:rPr>
        <w:lastRenderedPageBreak/>
        <w:t>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0116BAD7"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600A7D34"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D722F74"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709321DF"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8752B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D7CDCC4"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A2E4470"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C0452A2"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A47757E" w14:textId="15CA4C63" w:rsidR="00F715E7" w:rsidRPr="00F715E7" w:rsidRDefault="00F715E7" w:rsidP="00F715E7">
      <w:pPr>
        <w:rPr>
          <w:color w:val="000000"/>
          <w:lang w:val="el-GR"/>
        </w:rPr>
      </w:pPr>
      <w:r w:rsidRPr="00F715E7">
        <w:rPr>
          <w:color w:val="000000"/>
          <w:lang w:val="el-GR"/>
        </w:rPr>
        <w:t xml:space="preserve">Β. Όποιος έχει έννομο συμφέρον μπορεί να ζητήσει, </w:t>
      </w:r>
      <w:r w:rsidRPr="00F715E7">
        <w:rPr>
          <w:color w:val="000000"/>
          <w:lang w:val="el-GR" w:eastAsia="ar-SA"/>
        </w:rPr>
        <w:t>με το ίδιο δικόγραφο</w:t>
      </w:r>
      <w:r w:rsidRPr="00F715E7">
        <w:rPr>
          <w:color w:val="000000"/>
          <w:lang w:val="el-GR"/>
        </w:rPr>
        <w:t xml:space="preserve"> εφαρμοζόμενων αναλογικά των διατάξεων του π.δ. 18/1989, την αναστολή εκτέλεσης της απόφασης της ΑΕΠΠ και την ακύρωσή της ενώπιον του αρμοδίου </w:t>
      </w:r>
      <w:r w:rsidRPr="00F715E7">
        <w:rPr>
          <w:color w:val="000000"/>
          <w:lang w:val="el-GR" w:eastAsia="ar-SA"/>
        </w:rPr>
        <w:t xml:space="preserve">Δικαστηρίου </w:t>
      </w:r>
      <w:r w:rsidRPr="00F715E7">
        <w:rPr>
          <w:lang w:val="el-GR"/>
        </w:rPr>
        <w:t>της παρ. 3 του αρθ. 372 Ν.4412/2016, όπως ισχύει</w:t>
      </w:r>
      <w:r w:rsidR="00AC4454">
        <w:rPr>
          <w:rStyle w:val="ab"/>
          <w:lang w:val="el-GR"/>
        </w:rPr>
        <w:footnoteReference w:id="21"/>
      </w:r>
      <w:r w:rsidRPr="00F715E7">
        <w:rPr>
          <w:lang w:val="el-GR" w:eastAsia="ar-SA"/>
        </w:rPr>
        <w:t>.</w:t>
      </w:r>
      <w:r w:rsidRPr="00F715E7">
        <w:rPr>
          <w:color w:val="000000"/>
          <w:lang w:val="el-GR" w:eastAsia="ar-SA"/>
        </w:rPr>
        <w:t xml:space="preserve"> Το αυτό ισχύει και σε περίπτωση σιωπηρής απόρριψης της προδικαστικής προσφυγής από την Α.Ε.Π.Π.</w:t>
      </w:r>
      <w:r w:rsidRPr="00F715E7">
        <w:rPr>
          <w:color w:val="000000"/>
          <w:lang w:val="el-GR"/>
        </w:rPr>
        <w:t xml:space="preserve"> Δικαίωμα άσκησης </w:t>
      </w:r>
      <w:r w:rsidRPr="00F715E7">
        <w:rPr>
          <w:color w:val="000000"/>
          <w:lang w:val="el-GR" w:eastAsia="ar-SA"/>
        </w:rPr>
        <w:t>του ως άνω ένδικου βοηθήματος</w:t>
      </w:r>
      <w:r w:rsidRPr="00F715E7">
        <w:rPr>
          <w:color w:val="000000"/>
          <w:lang w:val="el-GR"/>
        </w:rPr>
        <w:t xml:space="preserve"> έχει και η αναθέτουσα αρχή αν η </w:t>
      </w:r>
      <w:r w:rsidRPr="00F715E7">
        <w:rPr>
          <w:color w:val="000000"/>
          <w:lang w:val="el-GR" w:eastAsia="ar-SA"/>
        </w:rPr>
        <w:t xml:space="preserve">Α.Ε.Π.Π. </w:t>
      </w:r>
      <w:r w:rsidRPr="00F715E7">
        <w:rPr>
          <w:color w:val="000000"/>
          <w:lang w:val="el-GR"/>
        </w:rPr>
        <w:t xml:space="preserve"> κάνει </w:t>
      </w:r>
      <w:r w:rsidRPr="00F715E7">
        <w:rPr>
          <w:color w:val="000000"/>
          <w:lang w:val="el-GR"/>
        </w:rPr>
        <w:lastRenderedPageBreak/>
        <w:t xml:space="preserve">δεκτή την προδικαστική προσφυγή, </w:t>
      </w:r>
      <w:r w:rsidRPr="00F715E7">
        <w:rPr>
          <w:color w:val="000000"/>
          <w:lang w:val="el-GR" w:eastAsia="ar-SA"/>
        </w:rPr>
        <w:t>αλλά και αυτός του οποίου έχει γίνει εν μέρει δεκτή η προδικαστική προσφυγή.</w:t>
      </w:r>
      <w:r w:rsidRPr="00F715E7">
        <w:rPr>
          <w:color w:val="000000"/>
          <w:lang w:val="el-GR"/>
        </w:rPr>
        <w:t xml:space="preserve"> </w:t>
      </w:r>
    </w:p>
    <w:p w14:paraId="22736513" w14:textId="77777777" w:rsidR="00F715E7" w:rsidRPr="00F715E7" w:rsidRDefault="00F715E7" w:rsidP="00F715E7">
      <w:pPr>
        <w:rPr>
          <w:color w:val="000000"/>
          <w:lang w:val="el-GR"/>
        </w:rPr>
      </w:pPr>
      <w:r w:rsidRPr="00F715E7">
        <w:rPr>
          <w:color w:val="000000"/>
          <w:lang w:val="el-GR"/>
        </w:rPr>
        <w:t xml:space="preserve">Με </w:t>
      </w:r>
      <w:r w:rsidRPr="00F715E7">
        <w:rPr>
          <w:color w:val="000000"/>
          <w:lang w:val="el-GR" w:eastAsia="ar-SA"/>
        </w:rPr>
        <w:t>την απόφαση της ΑΕΠΠ</w:t>
      </w:r>
      <w:r w:rsidRPr="00F715E7">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F715E7">
        <w:rPr>
          <w:color w:val="000000"/>
          <w:lang w:val="el-GR" w:eastAsia="ar-SA"/>
        </w:rPr>
        <w:t>ως άνω αίτησης στο Δικαστήριο.</w:t>
      </w:r>
      <w:r w:rsidRPr="00F715E7">
        <w:rPr>
          <w:color w:val="000000"/>
          <w:lang w:val="el-GR"/>
        </w:rPr>
        <w:t xml:space="preserve"> </w:t>
      </w:r>
    </w:p>
    <w:p w14:paraId="3FF95EF2" w14:textId="77777777" w:rsidR="00F715E7" w:rsidRPr="00F715E7" w:rsidRDefault="00F715E7" w:rsidP="00F715E7">
      <w:pPr>
        <w:rPr>
          <w:color w:val="000000"/>
          <w:lang w:val="el-GR"/>
        </w:rPr>
      </w:pPr>
      <w:r w:rsidRPr="00F715E7">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F715E7">
        <w:rPr>
          <w:color w:val="000000"/>
          <w:vertAlign w:val="superscript"/>
          <w:lang w:val="el-GR"/>
        </w:rPr>
        <w:footnoteReference w:id="22"/>
      </w:r>
      <w:r w:rsidRPr="00F715E7">
        <w:rPr>
          <w:color w:val="000000"/>
          <w:lang w:val="el-GR"/>
        </w:rPr>
        <w:t xml:space="preserve"> </w:t>
      </w:r>
    </w:p>
    <w:p w14:paraId="5CBC49F9" w14:textId="77777777" w:rsidR="00F715E7" w:rsidRPr="00F715E7" w:rsidRDefault="00F715E7" w:rsidP="00F715E7">
      <w:pPr>
        <w:rPr>
          <w:color w:val="000000"/>
          <w:lang w:val="el-GR"/>
        </w:rPr>
      </w:pPr>
      <w:r w:rsidRPr="00F715E7">
        <w:rPr>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F715E7">
        <w:rPr>
          <w:color w:val="000000"/>
          <w:lang w:val="el-GR" w:eastAsia="ar-SA"/>
        </w:rPr>
        <w:t>ή από την παρέλευση της προθεσμίας για την έκδοση της απόφασης</w:t>
      </w:r>
      <w:r w:rsidRPr="00F715E7">
        <w:rPr>
          <w:color w:val="000000"/>
          <w:lang w:val="el-GR"/>
        </w:rPr>
        <w:t xml:space="preserve"> επί της προδικαστικής προσφυγής, ενώ  η δικάσιμος για την εκδίκαση της αίτησης ακύρωσης </w:t>
      </w:r>
      <w:r w:rsidRPr="00F715E7">
        <w:rPr>
          <w:color w:val="000000"/>
          <w:lang w:val="el-GR" w:eastAsia="ar-SA"/>
        </w:rPr>
        <w:t>δεν πρέπει να απέχει πέραν των εξήντα (60) ημερών από την κατάθεση του δικογράφου</w:t>
      </w:r>
      <w:r w:rsidRPr="00F715E7">
        <w:rPr>
          <w:color w:val="000000"/>
          <w:lang w:val="el-GR"/>
        </w:rPr>
        <w:t>.</w:t>
      </w:r>
      <w:r w:rsidRPr="00F715E7">
        <w:rPr>
          <w:color w:val="000000"/>
          <w:vertAlign w:val="superscript"/>
          <w:lang w:val="el-GR"/>
        </w:rPr>
        <w:footnoteReference w:id="23"/>
      </w:r>
      <w:r w:rsidRPr="00F715E7">
        <w:rPr>
          <w:color w:val="000000"/>
          <w:lang w:val="el-GR"/>
        </w:rPr>
        <w:t xml:space="preserve"> </w:t>
      </w:r>
    </w:p>
    <w:p w14:paraId="3E6EAA0D" w14:textId="77777777" w:rsidR="00F715E7" w:rsidRPr="00F715E7" w:rsidRDefault="00F715E7" w:rsidP="00F715E7">
      <w:pPr>
        <w:rPr>
          <w:color w:val="000000"/>
          <w:lang w:val="el-GR" w:eastAsia="ar-SA"/>
        </w:rPr>
      </w:pPr>
      <w:r w:rsidRPr="00F715E7">
        <w:rPr>
          <w:color w:val="000000"/>
          <w:lang w:val="el-GR"/>
        </w:rPr>
        <w:t xml:space="preserve">Αντίγραφο της </w:t>
      </w:r>
      <w:r w:rsidRPr="00F715E7">
        <w:rPr>
          <w:color w:val="000000"/>
          <w:lang w:val="el-GR" w:eastAsia="ar-SA"/>
        </w:rPr>
        <w:t>αίτησης με κλήση κοινοποιείται με τη φροντίδα του αιτούντος προς την</w:t>
      </w:r>
      <w:r w:rsidRPr="00F715E7">
        <w:rPr>
          <w:color w:val="000000"/>
          <w:lang w:val="el-GR"/>
        </w:rPr>
        <w:t xml:space="preserve"> </w:t>
      </w:r>
      <w:r w:rsidRPr="00F715E7">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F715E7">
        <w:rPr>
          <w:color w:val="000000"/>
          <w:lang w:val="el-GR"/>
        </w:rPr>
        <w:t xml:space="preserve"> της </w:t>
      </w:r>
      <w:r w:rsidRPr="00F715E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F715E7">
        <w:rPr>
          <w:color w:val="000000"/>
          <w:lang w:val="el-GR"/>
        </w:rPr>
        <w:t xml:space="preserve"> της </w:t>
      </w:r>
      <w:r w:rsidRPr="00F715E7">
        <w:rPr>
          <w:color w:val="000000"/>
          <w:lang w:val="el-GR" w:eastAsia="ar-SA"/>
        </w:rPr>
        <w:t>ως άνω</w:t>
      </w:r>
      <w:r w:rsidRPr="00F715E7">
        <w:rPr>
          <w:color w:val="000000"/>
          <w:lang w:val="el-GR"/>
        </w:rPr>
        <w:t xml:space="preserve"> πράξης, </w:t>
      </w:r>
      <w:r w:rsidRPr="00F715E7">
        <w:rPr>
          <w:color w:val="000000"/>
          <w:lang w:val="el-GR" w:eastAsia="ar-SA"/>
        </w:rPr>
        <w:t>του Δικαστηρίου. Εντός αποκλειστικής προθεσμίας</w:t>
      </w:r>
      <w:r w:rsidRPr="00F715E7">
        <w:rPr>
          <w:color w:val="000000"/>
          <w:lang w:val="el-GR"/>
        </w:rPr>
        <w:t xml:space="preserve"> δέκα (10) ημερών από την </w:t>
      </w:r>
      <w:r w:rsidRPr="00F715E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F715E7">
        <w:rPr>
          <w:color w:val="000000"/>
          <w:lang w:val="el-GR"/>
        </w:rPr>
        <w:t xml:space="preserve">της </w:t>
      </w:r>
      <w:r w:rsidRPr="00F715E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67E9156" w14:textId="77777777" w:rsidR="00F715E7" w:rsidRPr="00F715E7" w:rsidRDefault="00F715E7" w:rsidP="00F715E7">
      <w:pPr>
        <w:rPr>
          <w:color w:val="000000"/>
          <w:lang w:val="el-GR"/>
        </w:rPr>
      </w:pPr>
      <w:r w:rsidRPr="00F715E7">
        <w:rPr>
          <w:color w:val="000000"/>
          <w:lang w:val="el-GR" w:eastAsia="ar-SA"/>
        </w:rPr>
        <w:t>Επιπρόσθετα, η παρέμβαση κοινοποιείται με επιμέλεια του παρεμβαίνοντος στα λοιπά μέρη</w:t>
      </w:r>
      <w:r w:rsidRPr="00F715E7">
        <w:rPr>
          <w:color w:val="000000"/>
          <w:lang w:val="el-GR"/>
        </w:rPr>
        <w:t xml:space="preserve"> της </w:t>
      </w:r>
      <w:r w:rsidRPr="00F715E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C1019E4" w14:textId="25725038" w:rsidR="00F715E7" w:rsidRPr="00F715E7" w:rsidRDefault="00F715E7">
      <w:pPr>
        <w:rPr>
          <w:color w:val="000000"/>
          <w:lang w:val="el-GR" w:eastAsia="ar-SA"/>
        </w:rPr>
      </w:pPr>
      <w:r w:rsidRPr="00F715E7">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F715E7">
        <w:rPr>
          <w:color w:val="000000"/>
          <w:lang w:val="el-GR" w:eastAsia="ar-SA"/>
        </w:rPr>
        <w:t xml:space="preserve">ο αρμόδιος δικαστής </w:t>
      </w:r>
      <w:r w:rsidRPr="00F715E7">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F715E7">
        <w:rPr>
          <w:color w:val="000000"/>
          <w:lang w:val="el-GR" w:eastAsia="ar-SA"/>
        </w:rPr>
        <w:t xml:space="preserve">ο αρμόδιος δικαστής </w:t>
      </w:r>
      <w:r w:rsidRPr="00F715E7">
        <w:rPr>
          <w:color w:val="000000"/>
          <w:lang w:val="el-GR"/>
        </w:rPr>
        <w:t xml:space="preserve">αποφανθεί διαφορετικά. </w:t>
      </w:r>
      <w:r w:rsidRPr="00F715E7">
        <w:rPr>
          <w:color w:val="000000"/>
          <w:vertAlign w:val="superscript"/>
          <w:lang w:val="el-GR"/>
        </w:rPr>
        <w:footnoteReference w:id="24"/>
      </w:r>
      <w:r w:rsidRPr="00F715E7">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00BE1BEB" w14:textId="77777777" w:rsidR="00F715E7" w:rsidRPr="00F715E7" w:rsidRDefault="00F715E7" w:rsidP="00F715E7">
      <w:pPr>
        <w:widowControl w:val="0"/>
        <w:spacing w:before="120" w:line="240" w:lineRule="atLeast"/>
        <w:textAlignment w:val="baseline"/>
        <w:rPr>
          <w:color w:val="000000"/>
          <w:lang w:val="el-GR" w:eastAsia="ar-SA"/>
        </w:rPr>
      </w:pPr>
      <w:r w:rsidRPr="00F715E7">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841C2EA" w14:textId="77777777" w:rsidR="00F715E7" w:rsidRPr="00F715E7" w:rsidRDefault="00F715E7" w:rsidP="00F715E7">
      <w:pPr>
        <w:widowControl w:val="0"/>
        <w:spacing w:before="120" w:line="240" w:lineRule="atLeast"/>
        <w:textAlignment w:val="baseline"/>
        <w:rPr>
          <w:color w:val="000000"/>
          <w:lang w:val="el-GR" w:eastAsia="ar-SA"/>
        </w:rPr>
      </w:pPr>
      <w:r w:rsidRPr="00F715E7">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DDF5BDC" w14:textId="77777777" w:rsidR="00F715E7" w:rsidRPr="00F715E7" w:rsidRDefault="00F715E7" w:rsidP="00F715E7">
      <w:pPr>
        <w:rPr>
          <w:color w:val="000000"/>
          <w:lang w:val="el-GR"/>
        </w:rPr>
      </w:pPr>
      <w:r w:rsidRPr="00F715E7">
        <w:rPr>
          <w:color w:val="000000"/>
          <w:lang w:val="el-GR" w:eastAsia="ar-SA"/>
        </w:rPr>
        <w:lastRenderedPageBreak/>
        <w:t>Με την επιφύλαξη των διατάξεων του ν. 4412/2016, για την εκδίκαση των διαφορών του παρόντος άρθρου εφαρμόζονται οι διατάξεις του π.δ. 18/1989.</w:t>
      </w:r>
    </w:p>
    <w:p w14:paraId="79C57399" w14:textId="64205348" w:rsidR="00C90A04" w:rsidRPr="00603221" w:rsidRDefault="00F715E7" w:rsidP="009254C4">
      <w:pPr>
        <w:suppressAutoHyphens w:val="0"/>
        <w:spacing w:after="0"/>
        <w:jc w:val="left"/>
        <w:rPr>
          <w:lang w:val="el-GR"/>
        </w:rPr>
      </w:pPr>
      <w:r w:rsidRPr="00F715E7">
        <w:rPr>
          <w:lang w:val="el-GR"/>
        </w:rPr>
        <w:br w:type="page"/>
      </w:r>
    </w:p>
    <w:p w14:paraId="793DACD1" w14:textId="42246FFE" w:rsidR="008338F0" w:rsidRPr="00603221" w:rsidRDefault="003355E7" w:rsidP="003A109E">
      <w:pPr>
        <w:pStyle w:val="2"/>
        <w:rPr>
          <w:rFonts w:cs="Tahoma"/>
          <w:lang w:val="el-GR"/>
        </w:rPr>
      </w:pPr>
      <w:r w:rsidRPr="00603221">
        <w:rPr>
          <w:rFonts w:cs="Tahoma"/>
          <w:lang w:val="el-GR"/>
        </w:rPr>
        <w:lastRenderedPageBreak/>
        <w:tab/>
      </w:r>
      <w:bookmarkStart w:id="219" w:name="_Toc86935208"/>
      <w:r w:rsidRPr="00603221">
        <w:rPr>
          <w:rFonts w:cs="Tahoma"/>
          <w:lang w:val="el-GR"/>
        </w:rPr>
        <w:t>Ματαίωση Διαδικασίας</w:t>
      </w:r>
      <w:bookmarkEnd w:id="219"/>
    </w:p>
    <w:p w14:paraId="4E1BD3E6"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C9CEFB4"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4BA49B5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04E929DD" w14:textId="77777777" w:rsidR="00F371B3" w:rsidRPr="00603221" w:rsidRDefault="00F371B3" w:rsidP="00F371B3">
      <w:pPr>
        <w:rPr>
          <w:lang w:val="el-GR"/>
        </w:rPr>
      </w:pPr>
    </w:p>
    <w:p w14:paraId="7FF7A60C" w14:textId="196355CA" w:rsidR="008338F0" w:rsidRPr="00603221" w:rsidRDefault="003355E7" w:rsidP="005D1B15">
      <w:pPr>
        <w:pStyle w:val="1"/>
        <w:rPr>
          <w:rFonts w:cs="Tahoma"/>
          <w:sz w:val="22"/>
          <w:szCs w:val="22"/>
        </w:rPr>
      </w:pPr>
      <w:r w:rsidRPr="00603221">
        <w:rPr>
          <w:rFonts w:cs="Tahoma"/>
          <w:sz w:val="22"/>
          <w:szCs w:val="22"/>
        </w:rPr>
        <w:lastRenderedPageBreak/>
        <w:t xml:space="preserve">ΟΡΟΙ ΕΚΤΕΛΕΣΗΣ ΤΗΣ ΣΥΜΒΑΣΗΣ </w:t>
      </w:r>
    </w:p>
    <w:p w14:paraId="5AAA255A" w14:textId="546EB252" w:rsidR="008338F0" w:rsidRPr="00603221" w:rsidRDefault="003355E7" w:rsidP="003A109E">
      <w:pPr>
        <w:pStyle w:val="2"/>
        <w:rPr>
          <w:rFonts w:cs="Tahoma"/>
          <w:lang w:val="el-GR"/>
        </w:rPr>
      </w:pPr>
      <w:r w:rsidRPr="00603221">
        <w:rPr>
          <w:rFonts w:cs="Tahoma"/>
          <w:lang w:val="el-GR"/>
        </w:rPr>
        <w:tab/>
      </w:r>
      <w:bookmarkStart w:id="220" w:name="_Ref496542746"/>
      <w:bookmarkStart w:id="221" w:name="_Toc8693520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222" w:name="_Hlk55903790"/>
      <w:r w:rsidR="00B143DA" w:rsidRPr="00603221">
        <w:rPr>
          <w:rFonts w:cs="Tahoma"/>
          <w:lang w:val="el-GR"/>
        </w:rPr>
        <w:t>καλής λειτουργίας</w:t>
      </w:r>
      <w:bookmarkEnd w:id="222"/>
      <w:r w:rsidRPr="00603221">
        <w:rPr>
          <w:rFonts w:cs="Tahoma"/>
          <w:lang w:val="el-GR"/>
        </w:rPr>
        <w:t>)</w:t>
      </w:r>
      <w:bookmarkEnd w:id="220"/>
      <w:bookmarkEnd w:id="221"/>
    </w:p>
    <w:p w14:paraId="4C67C570"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40E2810" w14:textId="68DDF812" w:rsidR="008338F0" w:rsidRPr="00603221" w:rsidRDefault="003355E7" w:rsidP="00027706">
      <w:pPr>
        <w:rPr>
          <w:i/>
          <w:color w:val="5B9BD5"/>
          <w:lang w:val="el-GR" w:eastAsia="el-GR"/>
        </w:rPr>
      </w:pPr>
      <w:r w:rsidRPr="00603221">
        <w:rPr>
          <w:lang w:val="el-GR"/>
        </w:rPr>
        <w:t>Για την υπογραφή της σύμβασης απαιτείται η παροχή εγγύησης καλής εκτέλεσης, σύμφωνα με το άρθρο 72 παρ.</w:t>
      </w:r>
      <w:r w:rsidR="00F715E7" w:rsidRPr="00303A2D">
        <w:rPr>
          <w:lang w:val="el-GR"/>
        </w:rPr>
        <w:t xml:space="preserve"> 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D05100" w:rsidRPr="00303A2D">
        <w:rPr>
          <w:b/>
          <w:lang w:val="el-GR"/>
        </w:rPr>
        <w:t>ήτοι ποσού 1</w:t>
      </w:r>
      <w:r w:rsidR="00027706" w:rsidRPr="00303A2D">
        <w:rPr>
          <w:b/>
          <w:lang w:val="el-GR"/>
        </w:rPr>
        <w:t>2</w:t>
      </w:r>
      <w:r w:rsidR="00D05100" w:rsidRPr="00303A2D">
        <w:rPr>
          <w:b/>
          <w:lang w:val="el-GR"/>
        </w:rPr>
        <w:t>.</w:t>
      </w:r>
      <w:r w:rsidR="00027706" w:rsidRPr="00303A2D">
        <w:rPr>
          <w:b/>
          <w:lang w:val="el-GR"/>
        </w:rPr>
        <w:t>00</w:t>
      </w:r>
      <w:r w:rsidR="00D05100" w:rsidRPr="00303A2D">
        <w:rPr>
          <w:b/>
          <w:lang w:val="el-GR"/>
        </w:rPr>
        <w:t>0 €</w:t>
      </w:r>
      <w:r w:rsidR="00BA71F7" w:rsidRPr="00303A2D">
        <w:rPr>
          <w:b/>
          <w:lang w:val="el-GR"/>
        </w:rPr>
        <w:t xml:space="preserve"> </w:t>
      </w:r>
      <w:r w:rsidR="0087631A" w:rsidRPr="00303A2D">
        <w:rPr>
          <w:lang w:val="el-GR"/>
        </w:rPr>
        <w:t>με χρόνο</w:t>
      </w:r>
      <w:r w:rsidR="0087631A" w:rsidRPr="00603221">
        <w:rPr>
          <w:lang w:val="el-GR"/>
        </w:rPr>
        <w:t xml:space="preserve"> ισχύος </w:t>
      </w:r>
      <w:r w:rsidR="00027706" w:rsidRPr="00303A2D">
        <w:rPr>
          <w:b/>
          <w:bCs/>
          <w:lang w:val="el-GR"/>
        </w:rPr>
        <w:t>πενήντα τέσσερις</w:t>
      </w:r>
      <w:r w:rsidR="0087631A" w:rsidRPr="00303A2D">
        <w:rPr>
          <w:b/>
          <w:bCs/>
          <w:lang w:val="el-GR"/>
        </w:rPr>
        <w:t xml:space="preserve"> (</w:t>
      </w:r>
      <w:r w:rsidR="00027706" w:rsidRPr="00303A2D">
        <w:rPr>
          <w:b/>
          <w:bCs/>
          <w:lang w:val="el-GR"/>
        </w:rPr>
        <w:t>54</w:t>
      </w:r>
      <w:r w:rsidR="0087631A" w:rsidRPr="00303A2D">
        <w:rPr>
          <w:b/>
          <w:bCs/>
          <w:lang w:val="el-GR"/>
        </w:rPr>
        <w:t>) μήνες</w:t>
      </w:r>
      <w:r w:rsidR="0087631A" w:rsidRPr="00027706">
        <w:rPr>
          <w:lang w:val="el-GR"/>
        </w:rPr>
        <w:t xml:space="preserve"> </w:t>
      </w:r>
      <w:r w:rsidRPr="00027706">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801F9C">
        <w:rPr>
          <w:lang w:val="el-GR"/>
        </w:rPr>
        <w:t>.</w:t>
      </w:r>
      <w:bookmarkStart w:id="223" w:name="_Hlk494198985"/>
    </w:p>
    <w:bookmarkEnd w:id="223"/>
    <w:p w14:paraId="6E23C780" w14:textId="77E402DA"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75C1B">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75C1B" w:rsidRPr="003329FF">
        <w:rPr>
          <w:lang w:val="el-GR"/>
        </w:rPr>
        <w:t xml:space="preserve">ΠΑΡΑΡΤΗΜΑ </w:t>
      </w:r>
      <w:r w:rsidR="00875C1B" w:rsidRPr="00603221">
        <w:t>VII</w:t>
      </w:r>
      <w:r w:rsidR="00875C1B"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6DA96399"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65EC637" w14:textId="4BBFB8A0" w:rsidR="00921D35" w:rsidRDefault="00921D35" w:rsidP="00921D35">
      <w:pPr>
        <w:rPr>
          <w:lang w:val="el-GR"/>
        </w:rPr>
      </w:pPr>
      <w:r>
        <w:rPr>
          <w:lang w:val="el-GR"/>
        </w:rPr>
        <w:t xml:space="preserve">Σε περίπτωση τροποποίησης της σύμβασης κατά την παράγραφο </w:t>
      </w:r>
      <w:r w:rsidR="00801F9C">
        <w:rPr>
          <w:lang w:val="el-GR"/>
        </w:rPr>
        <w:fldChar w:fldCharType="begin"/>
      </w:r>
      <w:r w:rsidR="00801F9C">
        <w:rPr>
          <w:lang w:val="el-GR"/>
        </w:rPr>
        <w:instrText xml:space="preserve"> REF _Ref496607258 \r \h </w:instrText>
      </w:r>
      <w:r w:rsidR="00801F9C">
        <w:rPr>
          <w:lang w:val="el-GR"/>
        </w:rPr>
      </w:r>
      <w:r w:rsidR="00801F9C">
        <w:rPr>
          <w:lang w:val="el-GR"/>
        </w:rPr>
        <w:fldChar w:fldCharType="separate"/>
      </w:r>
      <w:r w:rsidR="00875C1B">
        <w:rPr>
          <w:lang w:val="el-GR"/>
        </w:rPr>
        <w:t>4.5</w:t>
      </w:r>
      <w:r w:rsidR="00801F9C">
        <w:rPr>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CE6F988" w14:textId="4189BE52"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875C1B">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875C1B" w:rsidRPr="003329FF">
        <w:rPr>
          <w:lang w:val="el-GR"/>
        </w:rPr>
        <w:t xml:space="preserve">ΠΑΡΑΡΤΗΜΑ </w:t>
      </w:r>
      <w:r w:rsidR="00875C1B" w:rsidRPr="00603221">
        <w:t>VII</w:t>
      </w:r>
      <w:r w:rsidR="00875C1B"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801F9C">
        <w:rPr>
          <w:lang w:val="el-GR"/>
        </w:rPr>
        <w:fldChar w:fldCharType="begin"/>
      </w:r>
      <w:r w:rsidR="00801F9C">
        <w:rPr>
          <w:lang w:val="el-GR"/>
        </w:rPr>
        <w:instrText xml:space="preserve"> REF _Ref496607306 \r \h </w:instrText>
      </w:r>
      <w:r w:rsidR="00801F9C">
        <w:rPr>
          <w:lang w:val="el-GR"/>
        </w:rPr>
      </w:r>
      <w:r w:rsidR="00801F9C">
        <w:rPr>
          <w:lang w:val="el-GR"/>
        </w:rPr>
        <w:fldChar w:fldCharType="separate"/>
      </w:r>
      <w:r w:rsidR="00875C1B">
        <w:rPr>
          <w:lang w:val="el-GR"/>
        </w:rPr>
        <w:t>5.1</w:t>
      </w:r>
      <w:r w:rsidR="00801F9C">
        <w:rPr>
          <w:lang w:val="el-GR"/>
        </w:rPr>
        <w:fldChar w:fldCharType="end"/>
      </w:r>
      <w:r>
        <w:rPr>
          <w:lang w:val="el-GR"/>
        </w:rPr>
        <w:t xml:space="preserve"> της παρούσας (τρόπος πληρωμής). </w:t>
      </w:r>
    </w:p>
    <w:p w14:paraId="53FFB02B"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131652B1" w14:textId="13EEC86A"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w:t>
      </w:r>
      <w:r w:rsidR="00801F9C">
        <w:rPr>
          <w:lang w:val="el-GR"/>
        </w:rPr>
        <w:fldChar w:fldCharType="begin"/>
      </w:r>
      <w:r w:rsidR="00801F9C">
        <w:rPr>
          <w:lang w:val="el-GR"/>
        </w:rPr>
        <w:instrText xml:space="preserve"> REF _Ref496607306 \r \h </w:instrText>
      </w:r>
      <w:r w:rsidR="00801F9C">
        <w:rPr>
          <w:lang w:val="el-GR"/>
        </w:rPr>
      </w:r>
      <w:r w:rsidR="00801F9C">
        <w:rPr>
          <w:lang w:val="el-GR"/>
        </w:rPr>
        <w:fldChar w:fldCharType="separate"/>
      </w:r>
      <w:r w:rsidR="00875C1B">
        <w:rPr>
          <w:lang w:val="el-GR"/>
        </w:rPr>
        <w:t>5.1</w:t>
      </w:r>
      <w:r w:rsidR="00801F9C">
        <w:rPr>
          <w:lang w:val="el-GR"/>
        </w:rPr>
        <w:fldChar w:fldCharType="end"/>
      </w:r>
      <w:r w:rsidR="0017763B">
        <w:rPr>
          <w:lang w:val="el-GR"/>
        </w:rPr>
        <w:t xml:space="preserve">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5A6F0772"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73B1BA1" w14:textId="77777777" w:rsidR="00DA68C4" w:rsidRDefault="00DA68C4" w:rsidP="00DA68C4">
      <w:pPr>
        <w:suppressAutoHyphens w:val="0"/>
        <w:spacing w:line="276" w:lineRule="auto"/>
        <w:rPr>
          <w:lang w:val="el-GR"/>
        </w:rPr>
      </w:pPr>
      <w:r w:rsidRPr="00E2208A">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E2208A">
        <w:rPr>
          <w:lang w:val="el-GR"/>
        </w:rPr>
        <w:lastRenderedPageBreak/>
        <w:t>γίνεται μετά την αντιμετώπιση, σύμφωνα με όσα προβλέπονται, των παρατηρήσεων και του εκπροθέσμου.</w:t>
      </w:r>
      <w:r>
        <w:rPr>
          <w:lang w:val="el-GR"/>
        </w:rPr>
        <w:t xml:space="preserve"> </w:t>
      </w:r>
    </w:p>
    <w:p w14:paraId="4E152EF0" w14:textId="77777777" w:rsidR="00DA68C4" w:rsidRDefault="00DA68C4" w:rsidP="009C3C60">
      <w:pPr>
        <w:suppressAutoHyphens w:val="0"/>
        <w:spacing w:line="276" w:lineRule="auto"/>
        <w:rPr>
          <w:lang w:val="el-GR"/>
        </w:rPr>
      </w:pPr>
    </w:p>
    <w:p w14:paraId="1CBBB3C4"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67EC2092" w14:textId="0FF982E4"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875C1B" w:rsidRPr="003329FF">
        <w:rPr>
          <w:lang w:val="el-GR"/>
        </w:rPr>
        <w:t xml:space="preserve">ΠΑΡΑΡΤΗΜΑ </w:t>
      </w:r>
      <w:r w:rsidR="00875C1B" w:rsidRPr="00603221">
        <w:t>VII</w:t>
      </w:r>
      <w:r w:rsidR="00875C1B"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68AA6DFC"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6D4A3A6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3B07EA7" w14:textId="77777777" w:rsidR="00976CBB" w:rsidRPr="00603221" w:rsidRDefault="00976CBB" w:rsidP="00417A19">
      <w:pPr>
        <w:suppressAutoHyphens w:val="0"/>
        <w:spacing w:line="276" w:lineRule="auto"/>
        <w:rPr>
          <w:lang w:val="el-GR"/>
        </w:rPr>
      </w:pPr>
    </w:p>
    <w:p w14:paraId="34F7ADB3" w14:textId="6F8FEBC1" w:rsidR="008338F0" w:rsidRPr="00603221" w:rsidRDefault="003355E7" w:rsidP="003A109E">
      <w:pPr>
        <w:pStyle w:val="2"/>
        <w:rPr>
          <w:rFonts w:cs="Tahoma"/>
          <w:lang w:val="el-GR"/>
        </w:rPr>
      </w:pPr>
      <w:r w:rsidRPr="00603221">
        <w:rPr>
          <w:rFonts w:cs="Tahoma"/>
          <w:lang w:val="el-GR"/>
        </w:rPr>
        <w:tab/>
      </w:r>
      <w:bookmarkStart w:id="224" w:name="_Toc86935210"/>
      <w:r w:rsidRPr="00603221">
        <w:rPr>
          <w:rFonts w:cs="Tahoma"/>
          <w:lang w:val="el-GR"/>
        </w:rPr>
        <w:t>Συμβατικό πλαίσιο – Εφαρμοστέα νομοθεσία</w:t>
      </w:r>
      <w:bookmarkEnd w:id="224"/>
    </w:p>
    <w:p w14:paraId="1CCF8E7C"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199F872" w14:textId="2304F8F9" w:rsidR="008338F0" w:rsidRPr="00603221" w:rsidRDefault="003355E7" w:rsidP="003A109E">
      <w:pPr>
        <w:pStyle w:val="2"/>
        <w:rPr>
          <w:rFonts w:cs="Tahoma"/>
          <w:lang w:val="el-GR"/>
        </w:rPr>
      </w:pPr>
      <w:r w:rsidRPr="00603221">
        <w:rPr>
          <w:rFonts w:cs="Tahoma"/>
          <w:lang w:val="el-GR"/>
        </w:rPr>
        <w:tab/>
      </w:r>
      <w:bookmarkStart w:id="225" w:name="_Toc86935211"/>
      <w:r w:rsidRPr="00603221">
        <w:rPr>
          <w:rFonts w:cs="Tahoma"/>
          <w:lang w:val="el-GR"/>
        </w:rPr>
        <w:t>Όροι εκτέλεσης της σύμβασης</w:t>
      </w:r>
      <w:bookmarkEnd w:id="225"/>
    </w:p>
    <w:p w14:paraId="6ADD1F9A"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40125041"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99CA8F9" w14:textId="77777777" w:rsidR="00D4164C" w:rsidRPr="00603221" w:rsidRDefault="00D4164C" w:rsidP="00603221">
      <w:pPr>
        <w:suppressAutoHyphens w:val="0"/>
        <w:rPr>
          <w:lang w:val="el-GR"/>
        </w:rPr>
      </w:pPr>
      <w:r w:rsidRPr="00603221">
        <w:rPr>
          <w:lang w:val="el-GR"/>
        </w:rPr>
        <w:t xml:space="preserve">Κατά την εκτέλεση της σύμβασης ο Ανάδοχος </w:t>
      </w:r>
      <w:r w:rsidR="00933266" w:rsidRPr="00603221">
        <w:rPr>
          <w:lang w:val="el-GR"/>
        </w:rPr>
        <w:t>θα πρέπει</w:t>
      </w:r>
      <w:r w:rsidR="00E1337D" w:rsidRPr="00603221">
        <w:rPr>
          <w:lang w:val="el-GR"/>
        </w:rPr>
        <w:t xml:space="preserve"> </w:t>
      </w:r>
      <w:r w:rsidRPr="00603221">
        <w:rPr>
          <w:lang w:val="el-GR"/>
        </w:rPr>
        <w:t>να τηρεί τις υποχρεώσεις</w:t>
      </w:r>
      <w:r w:rsidR="00933266" w:rsidRPr="00603221">
        <w:rPr>
          <w:lang w:val="el-GR"/>
        </w:rPr>
        <w:t xml:space="preserve"> του που προκύπτουν</w:t>
      </w:r>
      <w:r w:rsidR="00E1337D" w:rsidRPr="00603221">
        <w:rPr>
          <w:lang w:val="el-GR"/>
        </w:rPr>
        <w:t xml:space="preserve"> </w:t>
      </w:r>
      <w:r w:rsidR="00933266" w:rsidRPr="00603221">
        <w:rPr>
          <w:lang w:val="el-GR"/>
        </w:rPr>
        <w:t xml:space="preserve">από τον </w:t>
      </w:r>
      <w:r w:rsidRPr="00603221">
        <w:rPr>
          <w:lang w:val="el-GR"/>
        </w:rPr>
        <w:t>επικοινωνιακό οδηγό ΕΣΠΑ 2014 -20</w:t>
      </w:r>
      <w:r w:rsidR="00E1337D" w:rsidRPr="00603221">
        <w:rPr>
          <w:lang w:val="el-GR"/>
        </w:rPr>
        <w:t xml:space="preserve"> </w:t>
      </w:r>
      <w:r w:rsidR="00933266" w:rsidRPr="00603221">
        <w:rPr>
          <w:lang w:val="el-GR"/>
        </w:rPr>
        <w:t xml:space="preserve">(ενδεικτικά αναφέρονται: </w:t>
      </w:r>
      <w:r w:rsidR="00933266" w:rsidRPr="003329FF">
        <w:rPr>
          <w:bCs/>
          <w:lang w:val="el-GR"/>
        </w:rPr>
        <w:t>σήμανση</w:t>
      </w:r>
      <w:r w:rsidR="00933266" w:rsidRPr="00603221">
        <w:rPr>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603221">
        <w:rPr>
          <w:lang w:val="el-GR"/>
        </w:rPr>
        <w:t xml:space="preserve"> </w:t>
      </w:r>
      <w:r w:rsidRPr="00603221">
        <w:rPr>
          <w:lang w:val="el-GR"/>
        </w:rPr>
        <w:t>(βλ.</w:t>
      </w:r>
      <w:r w:rsidR="00E1337D" w:rsidRPr="00603221">
        <w:rPr>
          <w:lang w:val="el-GR"/>
        </w:rPr>
        <w:t xml:space="preserve"> </w:t>
      </w:r>
      <w:hyperlink r:id="rId30" w:history="1">
        <w:r w:rsidR="00933266" w:rsidRPr="00603221">
          <w:rPr>
            <w:rStyle w:val="-"/>
            <w:lang w:val="el-GR"/>
          </w:rPr>
          <w:t>https://www.espa.gr/el/Pages/elibraryFS.aspx?item=2087</w:t>
        </w:r>
      </w:hyperlink>
      <w:r w:rsidRPr="00603221">
        <w:rPr>
          <w:lang w:val="el-GR"/>
        </w:rPr>
        <w:t>)</w:t>
      </w:r>
    </w:p>
    <w:p w14:paraId="0A0B572A" w14:textId="77777777" w:rsidR="00D4164C" w:rsidRPr="00603221" w:rsidRDefault="00D4164C" w:rsidP="00114833">
      <w:pPr>
        <w:rPr>
          <w:lang w:val="el-GR"/>
        </w:rPr>
      </w:pPr>
    </w:p>
    <w:p w14:paraId="6ECB889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114524E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4A4EC5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w:t>
      </w:r>
      <w:r w:rsidRPr="00DD50E7">
        <w:rPr>
          <w:rFonts w:eastAsia="Calibri"/>
          <w:lang w:val="el-GR"/>
        </w:rPr>
        <w:lastRenderedPageBreak/>
        <w:t>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60A765A"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A6B4ADD"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4123D6E7"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ΚτΠ 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16F834DC"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B10A6B3"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58D80581" w14:textId="77777777" w:rsidR="00343BB2" w:rsidRPr="00033BA0" w:rsidRDefault="00343BB2" w:rsidP="00343BB2">
      <w:pPr>
        <w:rPr>
          <w:lang w:val="el-GR"/>
        </w:rPr>
      </w:pPr>
      <w:r w:rsidRPr="00033BA0">
        <w:rPr>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25815F4"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384F27A7"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FB10ECE"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691C635"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16DC322"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AE3CE0F"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0650610"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EA6943D"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791CEE4"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FBAB580" w14:textId="77777777" w:rsidR="00343BB2" w:rsidRPr="00033BA0" w:rsidRDefault="00343BB2" w:rsidP="00343BB2">
      <w:pPr>
        <w:rPr>
          <w:lang w:val="el-GR"/>
        </w:rPr>
      </w:pPr>
      <w:r w:rsidRPr="00033BA0">
        <w:rPr>
          <w:lang w:val="el-GR"/>
        </w:rPr>
        <w:t>Ειδικότερα :</w:t>
      </w:r>
    </w:p>
    <w:p w14:paraId="38D1E3F0"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7225284"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AC4741C" w14:textId="77777777" w:rsidR="00343BB2" w:rsidRPr="00033BA0" w:rsidRDefault="00343BB2" w:rsidP="00343BB2">
      <w:pPr>
        <w:rPr>
          <w:lang w:val="el-GR"/>
        </w:rPr>
      </w:pPr>
      <w:r w:rsidRPr="00033BA0">
        <w:rPr>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DA72E10"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19EF820"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7ADD68D" w14:textId="77777777" w:rsidR="00343BB2" w:rsidRPr="00603221" w:rsidRDefault="00343BB2" w:rsidP="004B7E25">
      <w:pPr>
        <w:suppressAutoHyphens w:val="0"/>
        <w:spacing w:after="200" w:line="276" w:lineRule="auto"/>
        <w:rPr>
          <w:lang w:val="el-GR"/>
        </w:rPr>
      </w:pPr>
    </w:p>
    <w:p w14:paraId="130CD038" w14:textId="1E1D3DBC" w:rsidR="008338F0" w:rsidRPr="00603221" w:rsidRDefault="003355E7" w:rsidP="003A109E">
      <w:pPr>
        <w:pStyle w:val="2"/>
        <w:rPr>
          <w:rFonts w:cs="Tahoma"/>
          <w:lang w:val="el-GR"/>
        </w:rPr>
      </w:pPr>
      <w:r w:rsidRPr="00603221">
        <w:rPr>
          <w:rFonts w:cs="Tahoma"/>
          <w:lang w:val="el-GR"/>
        </w:rPr>
        <w:tab/>
      </w:r>
      <w:bookmarkStart w:id="226" w:name="_Toc86935212"/>
      <w:r w:rsidRPr="00603221">
        <w:rPr>
          <w:rFonts w:cs="Tahoma"/>
          <w:lang w:val="el-GR"/>
        </w:rPr>
        <w:t>Υπεργολαβία</w:t>
      </w:r>
      <w:bookmarkEnd w:id="226"/>
    </w:p>
    <w:p w14:paraId="6D9CA485"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94E27B7" w14:textId="6206EA76"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6568985" w14:textId="77777777" w:rsidR="005A3530" w:rsidRPr="00603221" w:rsidRDefault="005A3530">
      <w:pPr>
        <w:rPr>
          <w:b/>
          <w:bCs/>
          <w:lang w:val="el-GR"/>
        </w:rPr>
      </w:pPr>
    </w:p>
    <w:p w14:paraId="70E69EB0" w14:textId="2933B6B5"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75C1B">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801F9C">
        <w:rPr>
          <w:lang w:val="el-GR"/>
        </w:rPr>
        <w:t xml:space="preserve"> </w:t>
      </w:r>
      <w:r w:rsidR="00801F9C">
        <w:rPr>
          <w:lang w:val="el-GR"/>
        </w:rPr>
        <w:fldChar w:fldCharType="begin"/>
      </w:r>
      <w:r w:rsidR="00801F9C">
        <w:rPr>
          <w:lang w:val="el-GR"/>
        </w:rPr>
        <w:instrText xml:space="preserve"> REF _Ref40957856 \r \h </w:instrText>
      </w:r>
      <w:r w:rsidR="00801F9C">
        <w:rPr>
          <w:lang w:val="el-GR"/>
        </w:rPr>
      </w:r>
      <w:r w:rsidR="00801F9C">
        <w:rPr>
          <w:lang w:val="el-GR"/>
        </w:rPr>
        <w:fldChar w:fldCharType="separate"/>
      </w:r>
      <w:r w:rsidR="00875C1B">
        <w:rPr>
          <w:lang w:val="el-GR"/>
        </w:rPr>
        <w:t>2.2.9.2</w:t>
      </w:r>
      <w:r w:rsidR="00801F9C">
        <w:rPr>
          <w:lang w:val="el-GR"/>
        </w:rPr>
        <w:fldChar w:fldCharType="end"/>
      </w:r>
      <w:r w:rsidRPr="00603221">
        <w:rPr>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A62AB04"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2F7D697" w14:textId="77777777" w:rsidR="005A3530" w:rsidRPr="00603221" w:rsidRDefault="005A3530">
      <w:pPr>
        <w:rPr>
          <w:b/>
          <w:bCs/>
          <w:lang w:val="el-GR"/>
        </w:rPr>
      </w:pPr>
    </w:p>
    <w:p w14:paraId="08F03ACC" w14:textId="3E166183" w:rsidR="008338F0" w:rsidRPr="00603221" w:rsidRDefault="003355E7" w:rsidP="003A109E">
      <w:pPr>
        <w:pStyle w:val="2"/>
        <w:rPr>
          <w:rFonts w:cs="Tahoma"/>
          <w:lang w:val="el-GR"/>
        </w:rPr>
      </w:pPr>
      <w:r w:rsidRPr="00603221">
        <w:rPr>
          <w:rFonts w:cs="Tahoma"/>
          <w:lang w:val="el-GR"/>
        </w:rPr>
        <w:tab/>
      </w:r>
      <w:bookmarkStart w:id="227" w:name="_Ref496607258"/>
      <w:bookmarkStart w:id="228" w:name="_Toc86935213"/>
      <w:r w:rsidRPr="00603221">
        <w:rPr>
          <w:rFonts w:cs="Tahoma"/>
          <w:lang w:val="el-GR"/>
        </w:rPr>
        <w:t>Τροποποίηση σύμβασης κατά τη διάρκειά της</w:t>
      </w:r>
      <w:bookmarkEnd w:id="227"/>
      <w:bookmarkEnd w:id="228"/>
      <w:r w:rsidRPr="00603221">
        <w:rPr>
          <w:rFonts w:cs="Tahoma"/>
          <w:lang w:val="el-GR"/>
        </w:rPr>
        <w:t xml:space="preserve"> </w:t>
      </w:r>
    </w:p>
    <w:p w14:paraId="030C52B8"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1E382CC2"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5"/>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E652F9A" w14:textId="77777777" w:rsidR="00B62B05" w:rsidRDefault="00B62B05" w:rsidP="00B62B05">
      <w:pPr>
        <w:pStyle w:val="3"/>
        <w:ind w:left="1276" w:hanging="709"/>
        <w:rPr>
          <w:lang w:val="el-GR"/>
        </w:rPr>
      </w:pPr>
      <w:bookmarkStart w:id="229" w:name="_Toc74566935"/>
      <w:bookmarkStart w:id="230" w:name="_Toc86935214"/>
      <w:r>
        <w:rPr>
          <w:lang w:val="el-GR"/>
        </w:rPr>
        <w:t>Δικαιώματα προαίρεσης</w:t>
      </w:r>
      <w:bookmarkEnd w:id="229"/>
      <w:bookmarkEnd w:id="230"/>
      <w:r>
        <w:rPr>
          <w:lang w:val="el-GR"/>
        </w:rPr>
        <w:t xml:space="preserve"> </w:t>
      </w:r>
    </w:p>
    <w:p w14:paraId="7ADFEFFF" w14:textId="544F8432" w:rsidR="00B62B05" w:rsidRDefault="00B62B05" w:rsidP="00B62B05">
      <w:pPr>
        <w:spacing w:line="276" w:lineRule="auto"/>
        <w:rPr>
          <w:lang w:val="el-GR"/>
        </w:rPr>
      </w:pPr>
      <w:r>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7C070DA8" w14:textId="7AEDF97D" w:rsidR="00B62B05" w:rsidRPr="00E053E0" w:rsidRDefault="00B62B05" w:rsidP="00B62B05">
      <w:pPr>
        <w:rPr>
          <w:lang w:val="el-GR"/>
        </w:rPr>
      </w:pPr>
      <w:r>
        <w:rPr>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w:t>
      </w:r>
      <w:r w:rsidRPr="00E053E0">
        <w:rPr>
          <w:lang w:val="el-GR"/>
        </w:rPr>
        <w:t xml:space="preserve">έργου </w:t>
      </w:r>
      <w:r w:rsidRPr="00E2208A">
        <w:rPr>
          <w:lang w:val="el-GR"/>
        </w:rPr>
        <w:t xml:space="preserve">έως πενήντα τοις εκατό (50 %) </w:t>
      </w:r>
      <w:r w:rsidRPr="00E053E0">
        <w:rPr>
          <w:lang w:val="el-GR"/>
        </w:rPr>
        <w:t xml:space="preserve">του συμβατικού τιμήματος με βάση τις τιμές μονάδας της Οικονομικής Προσφοράς του Αναδόχου. </w:t>
      </w:r>
    </w:p>
    <w:p w14:paraId="35A3E855" w14:textId="2F86DDDC" w:rsidR="00B62B05" w:rsidRPr="00E053E0" w:rsidRDefault="00B62B05" w:rsidP="00B62B05">
      <w:pPr>
        <w:rPr>
          <w:lang w:val="el-GR"/>
        </w:rPr>
      </w:pPr>
      <w:r w:rsidRPr="00E053E0">
        <w:rPr>
          <w:lang w:val="el-GR"/>
        </w:rPr>
        <w:t xml:space="preserve">Με χρονοδιάγραμμα </w:t>
      </w:r>
      <w:r w:rsidRPr="00E2208A">
        <w:rPr>
          <w:lang w:val="el-GR"/>
        </w:rPr>
        <w:t xml:space="preserve">υλοποίησης έως </w:t>
      </w:r>
      <w:r w:rsidR="009254C4" w:rsidRPr="00E2208A">
        <w:rPr>
          <w:lang w:val="el-GR"/>
        </w:rPr>
        <w:t xml:space="preserve">δώδεκα </w:t>
      </w:r>
      <w:r w:rsidRPr="00E2208A">
        <w:rPr>
          <w:lang w:val="el-GR"/>
        </w:rPr>
        <w:t>(</w:t>
      </w:r>
      <w:r w:rsidR="009254C4" w:rsidRPr="00E2208A">
        <w:rPr>
          <w:lang w:val="el-GR"/>
        </w:rPr>
        <w:t>12</w:t>
      </w:r>
      <w:r w:rsidR="00E2208A" w:rsidRPr="00E2208A">
        <w:rPr>
          <w:lang w:val="el-GR"/>
        </w:rPr>
        <w:t>)</w:t>
      </w:r>
      <w:r w:rsidR="009254C4" w:rsidRPr="00E2208A">
        <w:rPr>
          <w:lang w:val="el-GR"/>
        </w:rPr>
        <w:t xml:space="preserve"> </w:t>
      </w:r>
      <w:r w:rsidRPr="00E2208A">
        <w:rPr>
          <w:lang w:val="el-GR"/>
        </w:rPr>
        <w:t xml:space="preserve">μήνες </w:t>
      </w:r>
      <w:r w:rsidRPr="00E053E0">
        <w:rPr>
          <w:lang w:val="el-GR"/>
        </w:rPr>
        <w:t>από την άσκησή του.</w:t>
      </w:r>
    </w:p>
    <w:p w14:paraId="4C52CA7D" w14:textId="77777777" w:rsidR="00B62B05" w:rsidRDefault="00B62B05" w:rsidP="00B62B05">
      <w:pPr>
        <w:spacing w:line="276" w:lineRule="auto"/>
        <w:rPr>
          <w:lang w:val="el-GR"/>
        </w:rPr>
      </w:pPr>
      <w:r>
        <w:rPr>
          <w:lang w:val="el-GR"/>
        </w:rPr>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F2F0809" w14:textId="77777777" w:rsidR="00B62B05" w:rsidRDefault="00B62B05" w:rsidP="00B62B05">
      <w:pPr>
        <w:spacing w:line="276" w:lineRule="auto"/>
        <w:rPr>
          <w:lang w:val="el-GR"/>
        </w:rPr>
      </w:pPr>
      <w:r>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A5406F3" w14:textId="77777777" w:rsidR="00B62B05" w:rsidRDefault="00B62B05" w:rsidP="00B62B05">
      <w:pPr>
        <w:spacing w:line="276" w:lineRule="auto"/>
        <w:rPr>
          <w:lang w:val="el-GR"/>
        </w:rPr>
      </w:pPr>
      <w:r>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2C0A9C64" w14:textId="77777777" w:rsidR="00B62B05" w:rsidRPr="00911940" w:rsidRDefault="00B62B05" w:rsidP="00821852">
      <w:pPr>
        <w:suppressAutoHyphens w:val="0"/>
        <w:spacing w:line="276" w:lineRule="auto"/>
        <w:rPr>
          <w:lang w:val="el-GR"/>
        </w:rPr>
      </w:pPr>
    </w:p>
    <w:p w14:paraId="6C19DB57" w14:textId="77777777" w:rsidR="00FE0D21" w:rsidRPr="00603221" w:rsidRDefault="00FE0D21" w:rsidP="009C3C60">
      <w:pPr>
        <w:suppressAutoHyphens w:val="0"/>
        <w:spacing w:line="276" w:lineRule="auto"/>
        <w:rPr>
          <w:lang w:val="el-GR"/>
        </w:rPr>
      </w:pPr>
    </w:p>
    <w:p w14:paraId="4FD96578" w14:textId="5C8B74A0" w:rsidR="008338F0" w:rsidRPr="00603221" w:rsidRDefault="003355E7" w:rsidP="003A109E">
      <w:pPr>
        <w:pStyle w:val="2"/>
        <w:rPr>
          <w:rFonts w:cs="Tahoma"/>
          <w:lang w:val="el-GR"/>
        </w:rPr>
      </w:pPr>
      <w:bookmarkStart w:id="231" w:name="_Toc76983485"/>
      <w:bookmarkStart w:id="232" w:name="_Toc76983486"/>
      <w:bookmarkStart w:id="233" w:name="_Toc76983487"/>
      <w:bookmarkStart w:id="234" w:name="_Toc76983488"/>
      <w:bookmarkStart w:id="235" w:name="_Toc76983489"/>
      <w:bookmarkStart w:id="236" w:name="_Toc76983490"/>
      <w:bookmarkStart w:id="237" w:name="_Toc76983491"/>
      <w:bookmarkStart w:id="238" w:name="_Toc76983492"/>
      <w:bookmarkStart w:id="239" w:name="_Toc76983493"/>
      <w:bookmarkStart w:id="240" w:name="_Toc76983494"/>
      <w:bookmarkEnd w:id="231"/>
      <w:bookmarkEnd w:id="232"/>
      <w:bookmarkEnd w:id="233"/>
      <w:bookmarkEnd w:id="234"/>
      <w:bookmarkEnd w:id="235"/>
      <w:bookmarkEnd w:id="236"/>
      <w:bookmarkEnd w:id="237"/>
      <w:bookmarkEnd w:id="238"/>
      <w:bookmarkEnd w:id="239"/>
      <w:bookmarkEnd w:id="240"/>
      <w:r w:rsidRPr="00603221">
        <w:rPr>
          <w:rFonts w:cs="Tahoma"/>
          <w:lang w:val="el-GR"/>
        </w:rPr>
        <w:tab/>
      </w:r>
      <w:bookmarkStart w:id="241" w:name="_Toc86935215"/>
      <w:r w:rsidRPr="00603221">
        <w:rPr>
          <w:rFonts w:cs="Tahoma"/>
          <w:lang w:val="el-GR"/>
        </w:rPr>
        <w:t>Δικαίωμα μονομερούς λύσης της σύμβασης</w:t>
      </w:r>
      <w:bookmarkEnd w:id="241"/>
    </w:p>
    <w:p w14:paraId="62168A67"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5C87B25"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728F93B" w14:textId="4E39CAF6" w:rsidR="00FE0D21" w:rsidRPr="00C229F3" w:rsidRDefault="00FE0D21" w:rsidP="00FE0D21">
      <w:pPr>
        <w:rPr>
          <w:lang w:val="el-GR"/>
        </w:rPr>
      </w:pPr>
      <w:r>
        <w:rPr>
          <w:lang w:val="el-GR"/>
        </w:rPr>
        <w:t xml:space="preserve">β) ο ανάδοχος, κατά το χρόνο της ανάθεσης της σύμβασης, τελούσε σε μια από τις καταστάσεις που αναφέρονται στην παράγραφο </w:t>
      </w:r>
      <w:r w:rsidR="00801F9C">
        <w:rPr>
          <w:lang w:val="el-GR"/>
        </w:rPr>
        <w:fldChar w:fldCharType="begin"/>
      </w:r>
      <w:r w:rsidR="00801F9C">
        <w:rPr>
          <w:lang w:val="el-GR"/>
        </w:rPr>
        <w:instrText xml:space="preserve"> REF _Ref74507429 \r \h </w:instrText>
      </w:r>
      <w:r w:rsidR="00801F9C">
        <w:rPr>
          <w:lang w:val="el-GR"/>
        </w:rPr>
      </w:r>
      <w:r w:rsidR="00801F9C">
        <w:rPr>
          <w:lang w:val="el-GR"/>
        </w:rPr>
        <w:fldChar w:fldCharType="separate"/>
      </w:r>
      <w:r w:rsidR="00875C1B">
        <w:rPr>
          <w:lang w:val="el-GR"/>
        </w:rPr>
        <w:t>2.2.3.1</w:t>
      </w:r>
      <w:r w:rsidR="00801F9C">
        <w:rPr>
          <w:lang w:val="el-GR"/>
        </w:rPr>
        <w:fldChar w:fldCharType="end"/>
      </w:r>
      <w:r>
        <w:rPr>
          <w:lang w:val="el-GR"/>
        </w:rPr>
        <w:t xml:space="preserve"> και, ως εκ τούτου, θα έπρεπε να έχει αποκλειστεί από τη διαδικασία σύναψης της σύμβασης,</w:t>
      </w:r>
    </w:p>
    <w:p w14:paraId="09EE2E85"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204426F" w14:textId="77777777" w:rsidR="009649DC" w:rsidRPr="00603221" w:rsidRDefault="009649DC" w:rsidP="00FE0D21">
      <w:pPr>
        <w:rPr>
          <w:b/>
          <w:bCs/>
          <w:lang w:val="el-GR"/>
        </w:rPr>
      </w:pPr>
    </w:p>
    <w:p w14:paraId="58758B84" w14:textId="67604A3A" w:rsidR="008338F0" w:rsidRPr="00603221" w:rsidRDefault="003355E7" w:rsidP="005D1B15">
      <w:pPr>
        <w:pStyle w:val="1"/>
        <w:rPr>
          <w:rFonts w:cs="Tahoma"/>
          <w:sz w:val="22"/>
          <w:szCs w:val="22"/>
        </w:rPr>
      </w:pPr>
      <w:r w:rsidRPr="00603221">
        <w:rPr>
          <w:rFonts w:cs="Tahoma"/>
          <w:sz w:val="22"/>
          <w:szCs w:val="22"/>
        </w:rPr>
        <w:lastRenderedPageBreak/>
        <w:t xml:space="preserve">ΕΙΔΙΚΟΙ ΟΡΟΙ ΕΚΤΕΛΕΣΗΣ ΤΗΣ ΣΥΜΒΑΣΗΣ </w:t>
      </w:r>
    </w:p>
    <w:p w14:paraId="30763613" w14:textId="14BD852C" w:rsidR="008338F0" w:rsidRPr="00F72DFF" w:rsidRDefault="003355E7" w:rsidP="003A109E">
      <w:pPr>
        <w:pStyle w:val="2"/>
        <w:rPr>
          <w:rFonts w:cs="Tahoma"/>
          <w:lang w:val="el-GR"/>
        </w:rPr>
      </w:pPr>
      <w:r w:rsidRPr="00603221">
        <w:rPr>
          <w:rFonts w:cs="Tahoma"/>
          <w:lang w:val="el-GR"/>
        </w:rPr>
        <w:tab/>
      </w:r>
      <w:bookmarkStart w:id="242" w:name="_Ref496607306"/>
      <w:bookmarkStart w:id="243" w:name="_Toc86935216"/>
      <w:r w:rsidRPr="00F72DFF">
        <w:rPr>
          <w:rFonts w:cs="Tahoma"/>
          <w:lang w:val="el-GR"/>
        </w:rPr>
        <w:t>Τρόπος πληρωμής</w:t>
      </w:r>
      <w:bookmarkEnd w:id="242"/>
      <w:bookmarkEnd w:id="243"/>
      <w:r w:rsidRPr="00F72DFF">
        <w:rPr>
          <w:rFonts w:cs="Tahoma"/>
          <w:lang w:val="el-GR"/>
        </w:rPr>
        <w:t xml:space="preserve"> </w:t>
      </w:r>
    </w:p>
    <w:p w14:paraId="361FE189" w14:textId="77777777" w:rsidR="00A865EF" w:rsidRPr="00A865EF" w:rsidRDefault="00A865EF" w:rsidP="00A865EF">
      <w:pPr>
        <w:tabs>
          <w:tab w:val="left" w:pos="0"/>
        </w:tabs>
        <w:rPr>
          <w:lang w:val="el-GR"/>
        </w:rPr>
      </w:pPr>
      <w:r w:rsidRPr="00A865EF">
        <w:rPr>
          <w:lang w:val="el-GR"/>
        </w:rPr>
        <w:t xml:space="preserve">Η πληρωμή του αναδόχου θα πραγματοποιηθεί με τον παρακάτω τρόπο πληρωμής. </w:t>
      </w:r>
    </w:p>
    <w:p w14:paraId="001C0DC1" w14:textId="6E4E86C1" w:rsidR="00A865EF" w:rsidRPr="00A865EF" w:rsidRDefault="00A865EF" w:rsidP="00A865EF">
      <w:pPr>
        <w:tabs>
          <w:tab w:val="left" w:pos="426"/>
        </w:tabs>
        <w:ind w:left="426" w:hanging="426"/>
        <w:rPr>
          <w:b/>
          <w:lang w:val="el-GR"/>
        </w:rPr>
      </w:pPr>
      <w:r w:rsidRPr="00293D80">
        <w:rPr>
          <w:b/>
          <w:bCs/>
          <w:lang w:val="el-GR"/>
        </w:rPr>
        <w:t>5.1.1.</w:t>
      </w:r>
      <w:r w:rsidR="00293D80">
        <w:rPr>
          <w:b/>
          <w:bCs/>
          <w:lang w:val="el-GR"/>
        </w:rPr>
        <w:t xml:space="preserve"> </w:t>
      </w:r>
      <w:r w:rsidRPr="00A865EF">
        <w:rPr>
          <w:b/>
          <w:lang w:val="el-GR"/>
        </w:rPr>
        <w:t>Τρόπος Πληρωμής:</w:t>
      </w:r>
    </w:p>
    <w:p w14:paraId="4F485571" w14:textId="732328C9" w:rsidR="00A865EF" w:rsidRPr="00D65656" w:rsidRDefault="00293D80" w:rsidP="00D65656">
      <w:pPr>
        <w:tabs>
          <w:tab w:val="left" w:pos="0"/>
        </w:tabs>
        <w:rPr>
          <w:lang w:val="el-GR"/>
        </w:rPr>
      </w:pPr>
      <w:r>
        <w:rPr>
          <w:lang w:val="el-GR"/>
        </w:rPr>
        <w:t xml:space="preserve">(α) </w:t>
      </w:r>
      <w:r w:rsidR="00D65656" w:rsidRPr="00D65656">
        <w:rPr>
          <w:lang w:val="el-GR"/>
        </w:rPr>
        <w:t>Καταβολή του συμβατικού τιμήματος που αντιστοιχεί στα Πακέτα Εργασίας ΠΕ1, ΠΕ2 και ΠΕ3</w:t>
      </w:r>
      <w:r>
        <w:rPr>
          <w:lang w:val="el-GR"/>
        </w:rPr>
        <w:t xml:space="preserve"> (</w:t>
      </w:r>
      <w:r w:rsidR="00D65656">
        <w:rPr>
          <w:lang w:val="el-GR"/>
        </w:rPr>
        <w:t>Π</w:t>
      </w:r>
      <w:r w:rsidR="00D65656" w:rsidRPr="00D65656">
        <w:rPr>
          <w:lang w:val="el-GR"/>
        </w:rPr>
        <w:t>αραδοτέα Π</w:t>
      </w:r>
      <w:r w:rsidR="00541B6F">
        <w:rPr>
          <w:lang w:val="el-GR"/>
        </w:rPr>
        <w:t>Ε</w:t>
      </w:r>
      <w:r w:rsidR="00D65656" w:rsidRPr="00D65656">
        <w:rPr>
          <w:lang w:val="el-GR"/>
        </w:rPr>
        <w:t>1.1, Π</w:t>
      </w:r>
      <w:r w:rsidR="00541B6F">
        <w:rPr>
          <w:lang w:val="el-GR"/>
        </w:rPr>
        <w:t>Ε</w:t>
      </w:r>
      <w:r w:rsidR="00D65656" w:rsidRPr="00D65656">
        <w:rPr>
          <w:lang w:val="el-GR"/>
        </w:rPr>
        <w:t>1.2, Π</w:t>
      </w:r>
      <w:r w:rsidR="00541B6F">
        <w:rPr>
          <w:lang w:val="el-GR"/>
        </w:rPr>
        <w:t>Ε</w:t>
      </w:r>
      <w:r w:rsidR="00D65656" w:rsidRPr="00D65656">
        <w:rPr>
          <w:lang w:val="el-GR"/>
        </w:rPr>
        <w:t>2.1 και Π</w:t>
      </w:r>
      <w:r w:rsidR="00541B6F">
        <w:rPr>
          <w:lang w:val="el-GR"/>
        </w:rPr>
        <w:t>Ε</w:t>
      </w:r>
      <w:r w:rsidR="00D65656" w:rsidRPr="00D65656">
        <w:rPr>
          <w:lang w:val="el-GR"/>
        </w:rPr>
        <w:t xml:space="preserve">3.1) της </w:t>
      </w:r>
      <w:r w:rsidR="00D65656" w:rsidRPr="00F72DFF">
        <w:rPr>
          <w:b/>
          <w:bCs/>
          <w:lang w:val="el-GR"/>
        </w:rPr>
        <w:t>Φάσης 1</w:t>
      </w:r>
      <w:r>
        <w:rPr>
          <w:lang w:val="el-GR"/>
        </w:rPr>
        <w:t>, όπως αυτ</w:t>
      </w:r>
      <w:r w:rsidR="00541B6F">
        <w:rPr>
          <w:lang w:val="el-GR"/>
        </w:rPr>
        <w:t>ά</w:t>
      </w:r>
      <w:r>
        <w:rPr>
          <w:lang w:val="el-GR"/>
        </w:rPr>
        <w:t xml:space="preserve"> περιγράφ</w:t>
      </w:r>
      <w:r w:rsidR="00541B6F">
        <w:rPr>
          <w:lang w:val="el-GR"/>
        </w:rPr>
        <w:t>ον</w:t>
      </w:r>
      <w:r>
        <w:rPr>
          <w:lang w:val="el-GR"/>
        </w:rPr>
        <w:t>ται στ</w:t>
      </w:r>
      <w:r w:rsidR="00A865EF" w:rsidRPr="00D65656">
        <w:rPr>
          <w:lang w:val="el-GR"/>
        </w:rPr>
        <w:t xml:space="preserve">ο </w:t>
      </w:r>
      <w:r w:rsidR="00A30DAB">
        <w:rPr>
          <w:lang w:val="el-GR"/>
        </w:rPr>
        <w:t xml:space="preserve"> </w:t>
      </w:r>
      <w:r w:rsidR="00A30DAB">
        <w:rPr>
          <w:lang w:val="el-GR"/>
        </w:rPr>
        <w:fldChar w:fldCharType="begin"/>
      </w:r>
      <w:r w:rsidR="00A30DAB">
        <w:rPr>
          <w:lang w:val="el-GR"/>
        </w:rPr>
        <w:instrText xml:space="preserve"> REF _Ref83036635 \h </w:instrText>
      </w:r>
      <w:r w:rsidR="00A30DAB">
        <w:rPr>
          <w:lang w:val="el-GR"/>
        </w:rPr>
      </w:r>
      <w:r w:rsidR="00A30DAB">
        <w:rPr>
          <w:lang w:val="el-GR"/>
        </w:rPr>
        <w:fldChar w:fldCharType="separate"/>
      </w:r>
      <w:r w:rsidR="00875C1B" w:rsidRPr="0057399C">
        <w:rPr>
          <w:lang w:val="el-GR"/>
        </w:rPr>
        <w:t xml:space="preserve">ΠΑΡΑΡΤΗΜΑ </w:t>
      </w:r>
      <w:r w:rsidR="00875C1B" w:rsidRPr="0057399C">
        <w:t>VI</w:t>
      </w:r>
      <w:r w:rsidR="00875C1B" w:rsidRPr="0057399C">
        <w:rPr>
          <w:lang w:val="el-GR"/>
        </w:rPr>
        <w:t xml:space="preserve"> – Υπόδειγμα Οικονομικής Προσφοράς</w:t>
      </w:r>
      <w:r w:rsidR="00A30DAB">
        <w:rPr>
          <w:lang w:val="el-GR"/>
        </w:rPr>
        <w:fldChar w:fldCharType="end"/>
      </w:r>
      <w:r w:rsidR="00A865EF" w:rsidRPr="00D65656">
        <w:rPr>
          <w:lang w:val="el-GR"/>
        </w:rPr>
        <w:t>, με</w:t>
      </w:r>
      <w:r>
        <w:rPr>
          <w:lang w:val="el-GR"/>
        </w:rPr>
        <w:t>τά</w:t>
      </w:r>
      <w:r w:rsidR="00A865EF" w:rsidRPr="00D65656">
        <w:rPr>
          <w:lang w:val="el-GR"/>
        </w:rPr>
        <w:t xml:space="preserve"> την παραλαβή τους.</w:t>
      </w:r>
    </w:p>
    <w:p w14:paraId="2502AFF6" w14:textId="26E08DD3" w:rsidR="00A865EF" w:rsidRPr="00A865EF" w:rsidRDefault="00293D80" w:rsidP="00D65656">
      <w:pPr>
        <w:tabs>
          <w:tab w:val="left" w:pos="0"/>
        </w:tabs>
        <w:rPr>
          <w:lang w:val="el-GR"/>
        </w:rPr>
      </w:pPr>
      <w:r>
        <w:rPr>
          <w:lang w:val="el-GR"/>
        </w:rPr>
        <w:t xml:space="preserve">(β) </w:t>
      </w:r>
      <w:r w:rsidRPr="00293D80">
        <w:rPr>
          <w:lang w:val="el-GR"/>
        </w:rPr>
        <w:t>Καταβολή του τιμήματος που αντιστοιχεί στα</w:t>
      </w:r>
      <w:r w:rsidR="00541B6F">
        <w:rPr>
          <w:lang w:val="el-GR"/>
        </w:rPr>
        <w:t xml:space="preserve"> παραδοτέα των </w:t>
      </w:r>
      <w:r w:rsidRPr="00293D80">
        <w:rPr>
          <w:lang w:val="el-GR"/>
        </w:rPr>
        <w:t>Πακέτ</w:t>
      </w:r>
      <w:r w:rsidR="00541B6F">
        <w:rPr>
          <w:lang w:val="el-GR"/>
        </w:rPr>
        <w:t>ων</w:t>
      </w:r>
      <w:r w:rsidRPr="00293D80">
        <w:rPr>
          <w:lang w:val="el-GR"/>
        </w:rPr>
        <w:t xml:space="preserve"> Εργασίας ΠΕ4 και ΠΕ5</w:t>
      </w:r>
      <w:r w:rsidR="00541B6F">
        <w:rPr>
          <w:lang w:val="el-GR"/>
        </w:rPr>
        <w:t xml:space="preserve"> (Π</w:t>
      </w:r>
      <w:r w:rsidR="00541B6F" w:rsidRPr="00D65656">
        <w:rPr>
          <w:lang w:val="el-GR"/>
        </w:rPr>
        <w:t>αραδοτέα Π</w:t>
      </w:r>
      <w:r w:rsidR="00541B6F">
        <w:rPr>
          <w:lang w:val="el-GR"/>
        </w:rPr>
        <w:t>Ε4</w:t>
      </w:r>
      <w:r w:rsidR="00541B6F" w:rsidRPr="00D65656">
        <w:rPr>
          <w:lang w:val="el-GR"/>
        </w:rPr>
        <w:t>.1, Π</w:t>
      </w:r>
      <w:r w:rsidR="00541B6F">
        <w:rPr>
          <w:lang w:val="el-GR"/>
        </w:rPr>
        <w:t>Ε4</w:t>
      </w:r>
      <w:r w:rsidR="00541B6F" w:rsidRPr="00D65656">
        <w:rPr>
          <w:lang w:val="el-GR"/>
        </w:rPr>
        <w:t>.2, Π</w:t>
      </w:r>
      <w:r w:rsidR="00541B6F">
        <w:rPr>
          <w:lang w:val="el-GR"/>
        </w:rPr>
        <w:t>Ε4</w:t>
      </w:r>
      <w:r w:rsidR="00541B6F" w:rsidRPr="00D65656">
        <w:rPr>
          <w:lang w:val="el-GR"/>
        </w:rPr>
        <w:t>.</w:t>
      </w:r>
      <w:r w:rsidR="00541B6F">
        <w:rPr>
          <w:lang w:val="el-GR"/>
        </w:rPr>
        <w:t>3</w:t>
      </w:r>
      <w:r w:rsidR="00541B6F" w:rsidRPr="00D65656">
        <w:rPr>
          <w:lang w:val="el-GR"/>
        </w:rPr>
        <w:t xml:space="preserve"> και Π</w:t>
      </w:r>
      <w:r w:rsidR="00541B6F">
        <w:rPr>
          <w:lang w:val="el-GR"/>
        </w:rPr>
        <w:t>Ε5</w:t>
      </w:r>
      <w:r w:rsidR="00541B6F" w:rsidRPr="00D65656">
        <w:rPr>
          <w:lang w:val="el-GR"/>
        </w:rPr>
        <w:t>.1</w:t>
      </w:r>
      <w:r w:rsidR="00541B6F">
        <w:rPr>
          <w:lang w:val="el-GR"/>
        </w:rPr>
        <w:t>)</w:t>
      </w:r>
      <w:r>
        <w:rPr>
          <w:lang w:val="el-GR"/>
        </w:rPr>
        <w:t>, όπως αυτ</w:t>
      </w:r>
      <w:r w:rsidR="00541B6F">
        <w:rPr>
          <w:lang w:val="el-GR"/>
        </w:rPr>
        <w:t>ά</w:t>
      </w:r>
      <w:r>
        <w:rPr>
          <w:lang w:val="el-GR"/>
        </w:rPr>
        <w:t xml:space="preserve"> περιγράφ</w:t>
      </w:r>
      <w:r w:rsidR="00541B6F">
        <w:rPr>
          <w:lang w:val="el-GR"/>
        </w:rPr>
        <w:t>ον</w:t>
      </w:r>
      <w:r>
        <w:rPr>
          <w:lang w:val="el-GR"/>
        </w:rPr>
        <w:t>ται στ</w:t>
      </w:r>
      <w:r w:rsidRPr="00D65656">
        <w:rPr>
          <w:lang w:val="el-GR"/>
        </w:rPr>
        <w:t>ο</w:t>
      </w:r>
      <w:r w:rsidR="00A30DAB">
        <w:rPr>
          <w:lang w:val="el-GR"/>
        </w:rPr>
        <w:t xml:space="preserve"> </w:t>
      </w:r>
      <w:r w:rsidR="00A30DAB">
        <w:rPr>
          <w:lang w:val="el-GR"/>
        </w:rPr>
        <w:fldChar w:fldCharType="begin"/>
      </w:r>
      <w:r w:rsidR="00A30DAB">
        <w:rPr>
          <w:lang w:val="el-GR"/>
        </w:rPr>
        <w:instrText xml:space="preserve"> REF _Ref83036666 \h </w:instrText>
      </w:r>
      <w:r w:rsidR="00A30DAB">
        <w:rPr>
          <w:lang w:val="el-GR"/>
        </w:rPr>
      </w:r>
      <w:r w:rsidR="00A30DAB">
        <w:rPr>
          <w:lang w:val="el-GR"/>
        </w:rPr>
        <w:fldChar w:fldCharType="separate"/>
      </w:r>
      <w:r w:rsidR="00875C1B" w:rsidRPr="0057399C">
        <w:rPr>
          <w:lang w:val="el-GR"/>
        </w:rPr>
        <w:t xml:space="preserve">ΠΑΡΑΡΤΗΜΑ </w:t>
      </w:r>
      <w:r w:rsidR="00875C1B" w:rsidRPr="0057399C">
        <w:t>VI</w:t>
      </w:r>
      <w:r w:rsidR="00875C1B" w:rsidRPr="0057399C">
        <w:rPr>
          <w:lang w:val="el-GR"/>
        </w:rPr>
        <w:t xml:space="preserve"> – Υπόδειγμα Οικονομικής Προσφοράς</w:t>
      </w:r>
      <w:r w:rsidR="00A30DAB">
        <w:rPr>
          <w:lang w:val="el-GR"/>
        </w:rPr>
        <w:fldChar w:fldCharType="end"/>
      </w:r>
      <w:r>
        <w:rPr>
          <w:lang w:val="el-GR"/>
        </w:rPr>
        <w:t>,</w:t>
      </w:r>
      <w:r w:rsidRPr="00293D80">
        <w:rPr>
          <w:lang w:val="el-GR"/>
        </w:rPr>
        <w:t xml:space="preserve"> σε οκτώ (8) ισόποσες εξαμηνιαίες δόσεις</w:t>
      </w:r>
      <w:r>
        <w:rPr>
          <w:lang w:val="el-GR"/>
        </w:rPr>
        <w:t>, μετά την παραλαβή των εξαμηνιαίων Αναφορών</w:t>
      </w:r>
      <w:r w:rsidR="00A865EF" w:rsidRPr="00D65656">
        <w:rPr>
          <w:lang w:val="el-GR"/>
        </w:rPr>
        <w:t>.</w:t>
      </w:r>
    </w:p>
    <w:p w14:paraId="73254568" w14:textId="77777777" w:rsidR="00A865EF" w:rsidRPr="00A865EF" w:rsidRDefault="00A865EF" w:rsidP="00A865EF">
      <w:pPr>
        <w:rPr>
          <w:lang w:val="el-GR"/>
        </w:rPr>
      </w:pPr>
      <w:r w:rsidRPr="00A865EF">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7825C157" w14:textId="3F19F6A3" w:rsidR="002348A8" w:rsidRDefault="00A865EF" w:rsidP="00A865EF">
      <w:pPr>
        <w:rPr>
          <w:lang w:val="el-GR" w:eastAsia="el-GR"/>
        </w:rPr>
      </w:pPr>
      <w:r w:rsidRPr="00293D80">
        <w:rPr>
          <w:b/>
          <w:bCs/>
          <w:lang w:val="el-GR"/>
        </w:rPr>
        <w:t>5.1.2.</w:t>
      </w:r>
      <w:r w:rsidRPr="00A865EF">
        <w:rPr>
          <w:lang w:val="el-GR"/>
        </w:rPr>
        <w:t xml:space="preserve"> Toν Ανάδοχο βαρύνουν </w:t>
      </w:r>
      <w:r w:rsidRPr="00A865EF">
        <w:rPr>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w:t>
      </w:r>
      <w:r w:rsidR="00801F9C">
        <w:rPr>
          <w:lang w:val="el-GR" w:eastAsia="el-GR"/>
        </w:rPr>
        <w:t>των υπηρεσιών</w:t>
      </w:r>
      <w:r w:rsidRPr="00A865EF">
        <w:rPr>
          <w:lang w:val="el-GR" w:eastAsia="el-GR"/>
        </w:rPr>
        <w:t xml:space="preserve"> στον τόπο και με τον τρόπο που προβλέπεται στα έγγραφα της σύμβασης. </w:t>
      </w:r>
    </w:p>
    <w:p w14:paraId="77E4AD33" w14:textId="5B7714F9" w:rsidR="00A865EF" w:rsidRPr="00A865EF" w:rsidRDefault="00A865EF" w:rsidP="00A865EF">
      <w:pPr>
        <w:rPr>
          <w:lang w:val="el-GR"/>
        </w:rPr>
      </w:pPr>
      <w:r w:rsidRPr="00A865EF">
        <w:rPr>
          <w:lang w:val="el-GR" w:eastAsia="el-GR"/>
        </w:rPr>
        <w:t xml:space="preserve">Ιδίως </w:t>
      </w:r>
      <w:r w:rsidR="00293D80" w:rsidRPr="00A865EF">
        <w:rPr>
          <w:lang w:val="el-GR" w:eastAsia="el-GR"/>
        </w:rPr>
        <w:t>βαρύνετε</w:t>
      </w:r>
      <w:r w:rsidRPr="00A865EF">
        <w:rPr>
          <w:lang w:val="el-GR" w:eastAsia="el-GR"/>
        </w:rPr>
        <w:t xml:space="preserve"> με τις </w:t>
      </w:r>
      <w:r w:rsidRPr="00A865EF">
        <w:rPr>
          <w:lang w:val="el-GR"/>
        </w:rPr>
        <w:t xml:space="preserve">ακόλουθες κρατήσεις: </w:t>
      </w:r>
    </w:p>
    <w:p w14:paraId="1AD578A3" w14:textId="77777777" w:rsidR="00A865EF" w:rsidRPr="00A865EF" w:rsidRDefault="00A865EF" w:rsidP="00A865EF">
      <w:pPr>
        <w:rPr>
          <w:lang w:val="el-GR"/>
        </w:rPr>
      </w:pPr>
      <w:r w:rsidRPr="00A865EF">
        <w:rPr>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0A81C97A" w14:textId="353C08E4" w:rsidR="00A865EF" w:rsidRPr="00A865EF" w:rsidRDefault="00A865EF" w:rsidP="00A865EF">
      <w:pPr>
        <w:rPr>
          <w:lang w:val="el-GR"/>
        </w:rPr>
      </w:pPr>
      <w:r w:rsidRPr="00A865EF">
        <w:rPr>
          <w:lang w:val="el-GR"/>
        </w:rPr>
        <w:t xml:space="preserve">β) Κράτηση ύψους 0,02% υπέρ </w:t>
      </w:r>
      <w:r w:rsidR="002348A8">
        <w:rPr>
          <w:lang w:val="el-GR"/>
        </w:rPr>
        <w:t xml:space="preserve">της ανάπτυξης και συντήρησης του ΟΠΣ ΕΣΗΔΗΣ, η οποία </w:t>
      </w:r>
      <w:r w:rsidRPr="00A865EF">
        <w:rPr>
          <w:lang w:val="el-GR"/>
        </w:rPr>
        <w:t xml:space="preserve">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w:t>
      </w:r>
      <w:r w:rsidR="002348A8">
        <w:rPr>
          <w:lang w:val="el-GR"/>
        </w:rPr>
        <w:t>του Υπουργείου Ψηφιακής Διακυβέρνησης ,</w:t>
      </w:r>
      <w:r w:rsidRPr="00A865EF">
        <w:rPr>
          <w:lang w:val="el-GR"/>
        </w:rPr>
        <w:t xml:space="preserve"> σύμφωνα με την παρ. 6 του άρθρου 36 του ν. 4412/2016 όπως ισχύει</w:t>
      </w:r>
    </w:p>
    <w:p w14:paraId="301B1301" w14:textId="77777777" w:rsidR="00A865EF" w:rsidRPr="00A865EF" w:rsidRDefault="00A865EF" w:rsidP="00A865EF">
      <w:pPr>
        <w:rPr>
          <w:lang w:val="el-GR"/>
        </w:rPr>
      </w:pPr>
      <w:r w:rsidRPr="00A865EF">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όπως ισχύει).</w:t>
      </w:r>
    </w:p>
    <w:p w14:paraId="19B4E45C" w14:textId="77777777" w:rsidR="00A865EF" w:rsidRPr="00A865EF" w:rsidRDefault="00A865EF" w:rsidP="00A865EF">
      <w:pPr>
        <w:rPr>
          <w:lang w:val="el-GR"/>
        </w:rPr>
      </w:pPr>
      <w:r w:rsidRPr="00A865EF">
        <w:rPr>
          <w:lang w:val="el-GR"/>
        </w:rPr>
        <w:t>Οι υπέρ τρίτων κρατήσεις υπόκεινται στο εκάστοτε ισχύον αναλογικό τέλος χαρτοσήμου και στην επ’ αυτού εισφορά υπέρ ΟΓΑ.</w:t>
      </w:r>
    </w:p>
    <w:p w14:paraId="38E7C0DC" w14:textId="77777777" w:rsidR="00AB0E23" w:rsidRPr="00603221" w:rsidRDefault="00AB0E23">
      <w:pPr>
        <w:rPr>
          <w:lang w:val="el-GR"/>
        </w:rPr>
      </w:pPr>
    </w:p>
    <w:p w14:paraId="2DDE77E9" w14:textId="16A97FDD" w:rsidR="008338F0" w:rsidRPr="00603221" w:rsidRDefault="00331981" w:rsidP="003A109E">
      <w:pPr>
        <w:pStyle w:val="2"/>
        <w:rPr>
          <w:rFonts w:cs="Tahoma"/>
          <w:lang w:val="el-GR"/>
        </w:rPr>
      </w:pPr>
      <w:r w:rsidRPr="00603221">
        <w:rPr>
          <w:rFonts w:cs="Tahoma"/>
          <w:lang w:val="el-GR"/>
        </w:rPr>
        <w:tab/>
      </w:r>
      <w:bookmarkStart w:id="244" w:name="_Ref496607484"/>
      <w:bookmarkStart w:id="245" w:name="_Toc8693521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244"/>
      <w:bookmarkEnd w:id="245"/>
      <w:r w:rsidR="003355E7" w:rsidRPr="00603221">
        <w:rPr>
          <w:rFonts w:cs="Tahoma"/>
          <w:lang w:val="el-GR"/>
        </w:rPr>
        <w:t xml:space="preserve"> </w:t>
      </w:r>
    </w:p>
    <w:p w14:paraId="4AAB042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1DCA41B4"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7347567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2CC8599"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xml:space="preserve">, σύμφωνα </w:t>
      </w:r>
      <w:r w:rsidRPr="00346054">
        <w:rPr>
          <w:rFonts w:eastAsia="SimSun"/>
          <w:lang w:val="el-GR"/>
        </w:rPr>
        <w:lastRenderedPageBreak/>
        <w:t>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4B2DEFF6"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C5B7EBE"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1D1A18B7"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D32E838"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7503679C"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6B367F87"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8F1E4D">
        <w:rPr>
          <w:lang w:val="el-GR"/>
        </w:rPr>
        <w:t xml:space="preserve"> </w:t>
      </w:r>
      <w:r w:rsidR="003F0D9A" w:rsidRPr="009C68BD">
        <w:rPr>
          <w:rFonts w:eastAsia="SimSun"/>
          <w:lang w:val="el-GR"/>
        </w:rPr>
        <w:t xml:space="preserve">Ποινικές ρήτρες δύναται να επιβάλλονται και για πλημμελή εκτέλεση των όρων της σύμβασης </w:t>
      </w:r>
      <w:r w:rsidR="003F0D9A" w:rsidRPr="009C68BD">
        <w:rPr>
          <w:rStyle w:val="ab"/>
          <w:rFonts w:ascii="Calibri" w:hAnsi="Calibri"/>
          <w:color w:val="000000"/>
          <w:lang w:eastAsia="el-GR"/>
        </w:rPr>
        <w:footnoteReference w:id="26"/>
      </w:r>
      <w:r w:rsidR="003F0D9A" w:rsidRPr="009C68BD">
        <w:rPr>
          <w:rFonts w:eastAsia="SimSun"/>
          <w:lang w:val="el-GR"/>
        </w:rPr>
        <w:t>.</w:t>
      </w:r>
    </w:p>
    <w:p w14:paraId="24C7594D" w14:textId="77777777" w:rsidR="00A57BD8" w:rsidRPr="00603221" w:rsidRDefault="00A57BD8">
      <w:pPr>
        <w:suppressAutoHyphens w:val="0"/>
        <w:autoSpaceDE w:val="0"/>
        <w:spacing w:after="0"/>
        <w:rPr>
          <w:rFonts w:eastAsia="SimSun"/>
          <w:lang w:val="el-GR"/>
        </w:rPr>
      </w:pPr>
    </w:p>
    <w:p w14:paraId="0EB9B12C"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04CEA26E"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63A0758"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3862F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D3A10E0" w14:textId="77777777" w:rsidR="00A57BD8" w:rsidRPr="00603221" w:rsidRDefault="00A57BD8">
      <w:pPr>
        <w:suppressAutoHyphens w:val="0"/>
        <w:autoSpaceDE w:val="0"/>
        <w:spacing w:after="0"/>
        <w:rPr>
          <w:rFonts w:eastAsia="SimSun"/>
          <w:lang w:val="el-GR"/>
        </w:rPr>
      </w:pPr>
    </w:p>
    <w:p w14:paraId="77A6252F"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BED64AD"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1D3C0A34" w14:textId="0DD71BAF" w:rsidR="008338F0" w:rsidRPr="00603221" w:rsidRDefault="003355E7" w:rsidP="003A109E">
      <w:pPr>
        <w:pStyle w:val="2"/>
        <w:rPr>
          <w:rFonts w:cs="Tahoma"/>
          <w:lang w:val="el-GR"/>
        </w:rPr>
      </w:pPr>
      <w:r w:rsidRPr="00603221">
        <w:rPr>
          <w:rFonts w:cs="Tahoma"/>
          <w:lang w:val="el-GR"/>
        </w:rPr>
        <w:lastRenderedPageBreak/>
        <w:tab/>
      </w:r>
      <w:bookmarkStart w:id="246" w:name="_Ref55324340"/>
      <w:bookmarkStart w:id="247" w:name="_Toc86935218"/>
      <w:r w:rsidRPr="00603221">
        <w:rPr>
          <w:rFonts w:cs="Tahoma"/>
          <w:lang w:val="el-GR"/>
        </w:rPr>
        <w:t>Διοικητικές προσφυγές κατά τη διαδικασία εκτέλεσης</w:t>
      </w:r>
      <w:bookmarkEnd w:id="246"/>
      <w:bookmarkEnd w:id="247"/>
      <w:r w:rsidRPr="00603221">
        <w:rPr>
          <w:rFonts w:cs="Tahoma"/>
          <w:lang w:val="el-GR"/>
        </w:rPr>
        <w:t xml:space="preserve"> </w:t>
      </w:r>
    </w:p>
    <w:p w14:paraId="23604010" w14:textId="76CA4DF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75C1B">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w:t>
      </w:r>
      <w:r w:rsidR="002348A8">
        <w:rPr>
          <w:lang w:val="el-GR"/>
        </w:rPr>
        <w:t xml:space="preserve"> </w:t>
      </w:r>
      <w:r w:rsidR="002348A8">
        <w:rPr>
          <w:lang w:val="el-GR"/>
        </w:rPr>
        <w:fldChar w:fldCharType="begin"/>
      </w:r>
      <w:r w:rsidR="002348A8">
        <w:rPr>
          <w:lang w:val="el-GR"/>
        </w:rPr>
        <w:instrText xml:space="preserve"> REF _Ref496625354 \r \h </w:instrText>
      </w:r>
      <w:r w:rsidR="002348A8">
        <w:rPr>
          <w:lang w:val="el-GR"/>
        </w:rPr>
      </w:r>
      <w:r w:rsidR="002348A8">
        <w:rPr>
          <w:lang w:val="el-GR"/>
        </w:rPr>
        <w:fldChar w:fldCharType="separate"/>
      </w:r>
      <w:r w:rsidR="00875C1B">
        <w:rPr>
          <w:lang w:val="el-GR"/>
        </w:rPr>
        <w:t>6.4</w:t>
      </w:r>
      <w:r w:rsidR="002348A8">
        <w:rPr>
          <w:lang w:val="el-GR"/>
        </w:rPr>
        <w:fldChar w:fldCharType="end"/>
      </w:r>
      <w:r>
        <w:rPr>
          <w:lang w:val="el-GR"/>
        </w:rPr>
        <w:t xml:space="preserve">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E86711E"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6AE546E" w14:textId="77777777" w:rsidR="00672DE1" w:rsidRDefault="00672DE1" w:rsidP="00F1622E">
      <w:pPr>
        <w:rPr>
          <w:lang w:val="el-GR"/>
        </w:rPr>
      </w:pPr>
    </w:p>
    <w:p w14:paraId="28E9D335" w14:textId="77777777" w:rsidR="00F1622E" w:rsidRPr="00F1622E" w:rsidRDefault="00F1622E" w:rsidP="00F1622E">
      <w:pPr>
        <w:rPr>
          <w:lang w:val="el-GR"/>
        </w:rPr>
      </w:pPr>
    </w:p>
    <w:p w14:paraId="2D586A87" w14:textId="265528B5" w:rsidR="005550B0" w:rsidRPr="00F82A8D" w:rsidRDefault="005550B0" w:rsidP="00F82A8D">
      <w:pPr>
        <w:pStyle w:val="2"/>
        <w:rPr>
          <w:rFonts w:cs="Tahoma"/>
          <w:b w:val="0"/>
          <w:lang w:val="el-GR"/>
        </w:rPr>
      </w:pPr>
      <w:bookmarkStart w:id="248" w:name="_Toc13748951"/>
      <w:r w:rsidRPr="00F82A8D">
        <w:rPr>
          <w:rFonts w:cs="Tahoma"/>
          <w:lang w:val="el-GR"/>
        </w:rPr>
        <w:tab/>
      </w:r>
      <w:bookmarkStart w:id="249" w:name="_Toc86935219"/>
      <w:r w:rsidRPr="00F82A8D">
        <w:rPr>
          <w:rFonts w:cs="Tahoma"/>
          <w:lang w:val="el-GR"/>
        </w:rPr>
        <w:t>Δικαστική επίλυση διαφορών</w:t>
      </w:r>
      <w:bookmarkEnd w:id="248"/>
      <w:bookmarkEnd w:id="249"/>
    </w:p>
    <w:p w14:paraId="33FB8174" w14:textId="702F5CAD"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C24EBA" w:rsidRPr="005533BE">
        <w:rPr>
          <w:lang w:val="el-GR"/>
        </w:rPr>
        <w:t xml:space="preserve"> </w:t>
      </w:r>
      <w:r w:rsidR="00C24EBA">
        <w:rPr>
          <w:lang w:val="el-GR"/>
        </w:rPr>
        <w:fldChar w:fldCharType="begin"/>
      </w:r>
      <w:r w:rsidR="00C24EBA">
        <w:rPr>
          <w:lang w:val="el-GR"/>
        </w:rPr>
        <w:instrText xml:space="preserve"> REF _Ref55324340 \r \h </w:instrText>
      </w:r>
      <w:r w:rsidR="00C24EBA">
        <w:rPr>
          <w:lang w:val="el-GR"/>
        </w:rPr>
      </w:r>
      <w:r w:rsidR="00C24EBA">
        <w:rPr>
          <w:lang w:val="el-GR"/>
        </w:rPr>
        <w:fldChar w:fldCharType="separate"/>
      </w:r>
      <w:r w:rsidR="00875C1B">
        <w:rPr>
          <w:lang w:val="el-GR"/>
        </w:rPr>
        <w:t>5.3</w:t>
      </w:r>
      <w:r w:rsidR="00C24EBA">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2A212C3" w14:textId="77777777" w:rsidR="005550B0" w:rsidRPr="005550B0" w:rsidRDefault="005550B0" w:rsidP="005550B0">
      <w:pPr>
        <w:suppressAutoHyphens w:val="0"/>
        <w:autoSpaceDE w:val="0"/>
        <w:rPr>
          <w:rFonts w:ascii="Calibri" w:hAnsi="Calibri"/>
          <w:lang w:val="el-GR"/>
        </w:rPr>
      </w:pPr>
    </w:p>
    <w:p w14:paraId="2EB69197" w14:textId="77777777" w:rsidR="00036CBD" w:rsidRPr="00603221" w:rsidRDefault="00036CBD" w:rsidP="00CE12C7">
      <w:pPr>
        <w:rPr>
          <w:lang w:val="el-GR"/>
        </w:rPr>
      </w:pPr>
    </w:p>
    <w:p w14:paraId="2CFC2406" w14:textId="7A36DBA4" w:rsidR="008338F0" w:rsidRPr="00603221" w:rsidRDefault="00BB5BD6" w:rsidP="00A848D1">
      <w:pPr>
        <w:pStyle w:val="1"/>
        <w:rPr>
          <w:rFonts w:cs="Tahoma"/>
          <w:szCs w:val="22"/>
        </w:rPr>
      </w:pPr>
      <w:bookmarkStart w:id="250" w:name="_Ref75870221"/>
      <w:r w:rsidRPr="00BB5BD6">
        <w:rPr>
          <w:rFonts w:cs="Tahoma"/>
          <w:szCs w:val="22"/>
        </w:rPr>
        <w:lastRenderedPageBreak/>
        <w:t xml:space="preserve">ΧΡΟΝΟΣ ΚΑΙ ΤΡΟΠΟΣ </w:t>
      </w:r>
      <w:r w:rsidR="003355E7" w:rsidRPr="00603221">
        <w:rPr>
          <w:rFonts w:cs="Tahoma"/>
          <w:szCs w:val="22"/>
        </w:rPr>
        <w:t>ΕΚΤΕΛΕΣΗΣ</w:t>
      </w:r>
      <w:bookmarkEnd w:id="250"/>
      <w:r w:rsidR="003355E7" w:rsidRPr="00603221">
        <w:rPr>
          <w:rFonts w:cs="Tahoma"/>
          <w:szCs w:val="22"/>
        </w:rPr>
        <w:t xml:space="preserve"> </w:t>
      </w:r>
    </w:p>
    <w:p w14:paraId="5FFECFAC" w14:textId="34F54719" w:rsidR="008338F0" w:rsidRPr="00603221" w:rsidRDefault="003355E7" w:rsidP="003A109E">
      <w:pPr>
        <w:pStyle w:val="2"/>
        <w:rPr>
          <w:rFonts w:cs="Tahoma"/>
          <w:lang w:val="el-GR"/>
        </w:rPr>
      </w:pPr>
      <w:r w:rsidRPr="00603221">
        <w:rPr>
          <w:rFonts w:cs="Tahoma"/>
          <w:lang w:val="el-GR"/>
        </w:rPr>
        <w:tab/>
      </w:r>
      <w:bookmarkStart w:id="251" w:name="_Ref63782029"/>
      <w:bookmarkStart w:id="252" w:name="_Toc86935220"/>
      <w:r w:rsidRPr="00603221">
        <w:rPr>
          <w:rFonts w:cs="Tahoma"/>
          <w:lang w:val="el-GR"/>
        </w:rPr>
        <w:t>Παρακολούθηση της σύμβασης</w:t>
      </w:r>
      <w:bookmarkEnd w:id="251"/>
      <w:bookmarkEnd w:id="252"/>
      <w:r w:rsidRPr="00603221">
        <w:rPr>
          <w:rFonts w:cs="Tahoma"/>
          <w:lang w:val="el-GR"/>
        </w:rPr>
        <w:t xml:space="preserve"> </w:t>
      </w:r>
    </w:p>
    <w:p w14:paraId="4D71DCFD" w14:textId="77777777" w:rsidR="00CE12C7" w:rsidRDefault="00512083">
      <w:pPr>
        <w:rPr>
          <w:lang w:val="el-GR"/>
        </w:rPr>
      </w:pPr>
      <w:r w:rsidRPr="00512083">
        <w:rPr>
          <w:lang w:val="el-GR"/>
        </w:rPr>
        <w:t xml:space="preserve">6.1.1. </w:t>
      </w:r>
      <w:bookmarkStart w:id="25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437B825"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8A01BF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253"/>
    <w:p w14:paraId="015C9E62" w14:textId="3D96F01A" w:rsidR="008338F0" w:rsidRPr="00603221" w:rsidRDefault="003355E7" w:rsidP="003A109E">
      <w:pPr>
        <w:pStyle w:val="2"/>
        <w:rPr>
          <w:rFonts w:cs="Tahoma"/>
          <w:lang w:val="el-GR"/>
        </w:rPr>
      </w:pPr>
      <w:r w:rsidRPr="00603221">
        <w:rPr>
          <w:rFonts w:cs="Tahoma"/>
          <w:lang w:val="el-GR"/>
        </w:rPr>
        <w:tab/>
      </w:r>
      <w:bookmarkStart w:id="254" w:name="_Toc86935221"/>
      <w:r w:rsidRPr="00603221">
        <w:rPr>
          <w:rFonts w:cs="Tahoma"/>
          <w:lang w:val="el-GR"/>
        </w:rPr>
        <w:t>Διάρκεια σύμβασης</w:t>
      </w:r>
      <w:bookmarkEnd w:id="254"/>
      <w:r w:rsidRPr="00603221">
        <w:rPr>
          <w:rFonts w:cs="Tahoma"/>
          <w:lang w:val="el-GR"/>
        </w:rPr>
        <w:t xml:space="preserve"> </w:t>
      </w:r>
    </w:p>
    <w:p w14:paraId="5934C10F" w14:textId="4924D087"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A865EF">
        <w:rPr>
          <w:lang w:val="el-GR"/>
        </w:rPr>
        <w:t>σ</w:t>
      </w:r>
      <w:r w:rsidR="008702D8" w:rsidRPr="00603221">
        <w:rPr>
          <w:lang w:val="el-GR"/>
        </w:rPr>
        <w:t>ε</w:t>
      </w:r>
      <w:r w:rsidR="00A865EF">
        <w:rPr>
          <w:lang w:val="el-GR"/>
        </w:rPr>
        <w:t xml:space="preserve"> </w:t>
      </w:r>
      <w:r w:rsidR="005D4241" w:rsidRPr="008C3595">
        <w:rPr>
          <w:b/>
          <w:bCs/>
          <w:lang w:val="el-GR"/>
        </w:rPr>
        <w:t>4 έτη</w:t>
      </w:r>
      <w:r w:rsidR="005D4241" w:rsidRPr="008C3595">
        <w:rPr>
          <w:lang w:val="el-GR"/>
        </w:rPr>
        <w:t xml:space="preserve"> από την υπογραφή της σύμβασης  </w:t>
      </w:r>
      <w:r w:rsidR="008702D8" w:rsidRPr="008C3595">
        <w:rPr>
          <w:lang w:val="el-GR"/>
        </w:rPr>
        <w:t>και</w:t>
      </w:r>
      <w:r w:rsidR="0029613C" w:rsidRPr="008C3595">
        <w:rPr>
          <w:lang w:val="el-GR"/>
        </w:rPr>
        <w:t xml:space="preserve"> </w:t>
      </w:r>
      <w:r w:rsidR="008702D8" w:rsidRPr="008C3595">
        <w:rPr>
          <w:lang w:val="el-GR"/>
        </w:rPr>
        <w:t>νοείται το χρονικό διάστημα από την ημερομηνία υπογραφής της σύμβασης</w:t>
      </w:r>
      <w:r w:rsidR="00E1337D" w:rsidRPr="008C3595">
        <w:rPr>
          <w:lang w:val="el-GR"/>
        </w:rPr>
        <w:t xml:space="preserve"> </w:t>
      </w:r>
      <w:r w:rsidR="008702D8" w:rsidRPr="008C3595">
        <w:rPr>
          <w:lang w:val="el-GR"/>
        </w:rPr>
        <w:t>έως την υποβολή του τελευταίου παραδοτέου σύμφωνα με το αναλυτ</w:t>
      </w:r>
      <w:r w:rsidR="008702D8" w:rsidRPr="007927F5">
        <w:rPr>
          <w:lang w:val="el-GR"/>
        </w:rPr>
        <w:t>ικό χ</w:t>
      </w:r>
      <w:r w:rsidR="008702D8" w:rsidRPr="00603221">
        <w:rPr>
          <w:lang w:val="el-GR"/>
        </w:rPr>
        <w:t xml:space="preserve">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75C1B"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B37FABE" w14:textId="77777777" w:rsidR="008338F0" w:rsidRPr="00603221"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75C1B">
        <w:rPr>
          <w:lang w:val="el-GR"/>
        </w:rPr>
        <w:t>5.2</w:t>
      </w:r>
      <w:r w:rsidR="00673490" w:rsidRPr="00603221">
        <w:rPr>
          <w:lang w:val="el-GR"/>
        </w:rPr>
        <w:fldChar w:fldCharType="end"/>
      </w:r>
      <w:r w:rsidRPr="00603221">
        <w:rPr>
          <w:lang w:val="el-GR"/>
        </w:rPr>
        <w:t xml:space="preserve"> της παρούσας.</w:t>
      </w:r>
    </w:p>
    <w:p w14:paraId="1D9B0F83" w14:textId="4A802D62" w:rsidR="008338F0" w:rsidRPr="00603221" w:rsidRDefault="003355E7" w:rsidP="003A109E">
      <w:pPr>
        <w:pStyle w:val="2"/>
        <w:rPr>
          <w:rFonts w:cs="Tahoma"/>
          <w:lang w:val="el-GR"/>
        </w:rPr>
      </w:pPr>
      <w:r w:rsidRPr="00603221">
        <w:rPr>
          <w:rFonts w:cs="Tahoma"/>
          <w:lang w:val="el-GR"/>
        </w:rPr>
        <w:tab/>
      </w:r>
      <w:bookmarkStart w:id="255" w:name="_Ref40954198"/>
      <w:bookmarkStart w:id="256" w:name="_Ref55381059"/>
      <w:bookmarkStart w:id="257" w:name="_Toc86935222"/>
      <w:r w:rsidRPr="00603221">
        <w:rPr>
          <w:rFonts w:cs="Tahoma"/>
          <w:lang w:val="el-GR"/>
        </w:rPr>
        <w:t>Παραλαβή του αντικειμένου της σύμβασης</w:t>
      </w:r>
      <w:bookmarkEnd w:id="255"/>
      <w:bookmarkEnd w:id="256"/>
      <w:bookmarkEnd w:id="257"/>
      <w:r w:rsidRPr="00603221">
        <w:rPr>
          <w:rFonts w:cs="Tahoma"/>
          <w:lang w:val="el-GR"/>
        </w:rPr>
        <w:t xml:space="preserve"> </w:t>
      </w:r>
    </w:p>
    <w:p w14:paraId="60AEC8D0" w14:textId="77777777" w:rsidR="00B8528C" w:rsidRDefault="00B8528C">
      <w:pPr>
        <w:rPr>
          <w:lang w:val="el-GR"/>
        </w:rPr>
      </w:pPr>
      <w:bookmarkStart w:id="258" w:name="_Hlk520910148"/>
    </w:p>
    <w:p w14:paraId="2C5AC48E" w14:textId="2460B3F2" w:rsidR="00B8528C" w:rsidRPr="00C00860" w:rsidRDefault="00B8528C" w:rsidP="00B8528C">
      <w:pPr>
        <w:rPr>
          <w:lang w:val="el-GR"/>
        </w:rPr>
      </w:pPr>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w:t>
      </w:r>
      <w:r w:rsidR="000F7BCF">
        <w:rPr>
          <w:lang w:val="el-GR"/>
        </w:rPr>
        <w:t xml:space="preserve"> </w:t>
      </w:r>
      <w:r w:rsidR="000F7BCF">
        <w:rPr>
          <w:lang w:val="el-GR"/>
        </w:rPr>
        <w:fldChar w:fldCharType="begin"/>
      </w:r>
      <w:r w:rsidR="000F7BCF">
        <w:rPr>
          <w:lang w:val="el-GR"/>
        </w:rPr>
        <w:instrText xml:space="preserve"> REF _Ref496625830 \h </w:instrText>
      </w:r>
      <w:r w:rsidR="000F7BCF">
        <w:rPr>
          <w:lang w:val="el-GR"/>
        </w:rPr>
      </w:r>
      <w:r w:rsidR="000F7BCF">
        <w:rPr>
          <w:lang w:val="el-GR"/>
        </w:rPr>
        <w:fldChar w:fldCharType="separate"/>
      </w:r>
      <w:r w:rsidR="00875C1B" w:rsidRPr="00603221">
        <w:rPr>
          <w:lang w:val="el-GR"/>
        </w:rPr>
        <w:t>ΠΑΡΑΡΤΗΜΑ Ι – Αναλυτική Περιγραφή Φυσικού και Οικονομικού Αντικειμένου της Σύμβασης</w:t>
      </w:r>
      <w:r w:rsidR="000F7BCF">
        <w:rPr>
          <w:lang w:val="el-GR"/>
        </w:rPr>
        <w:fldChar w:fldCharType="end"/>
      </w:r>
      <w:r w:rsidRPr="00C00860">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ανά φάση υλοποίησης</w:t>
      </w:r>
      <w:r w:rsidR="00027706">
        <w:rPr>
          <w:lang w:val="el-GR"/>
        </w:rPr>
        <w:t>,</w:t>
      </w:r>
      <w:r w:rsidR="00E47160">
        <w:rPr>
          <w:lang w:val="el-GR"/>
        </w:rPr>
        <w:t xml:space="preserve"> </w:t>
      </w:r>
      <w:r w:rsidR="004C54F8">
        <w:rPr>
          <w:lang w:val="el-GR"/>
        </w:rPr>
        <w:t>καθώς και το χρονοδιάγραμμα παράδοσης</w:t>
      </w:r>
      <w:r w:rsidRPr="00252398">
        <w:rPr>
          <w:lang w:val="el-GR"/>
        </w:rPr>
        <w:t xml:space="preserve">. </w:t>
      </w:r>
    </w:p>
    <w:p w14:paraId="18E28DF6"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466CE544"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AA445CE"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B16E373"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8209707"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54EE93E"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F56D978"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716AF0C" w14:textId="77777777" w:rsidR="00CE12C7" w:rsidRPr="00603221" w:rsidRDefault="00CE12C7">
      <w:pPr>
        <w:rPr>
          <w:lang w:val="el-GR"/>
        </w:rPr>
      </w:pPr>
      <w:bookmarkStart w:id="259" w:name="_Hlk9421462"/>
      <w:bookmarkEnd w:id="258"/>
    </w:p>
    <w:bookmarkEnd w:id="259"/>
    <w:p w14:paraId="0C46263F" w14:textId="3C4E90A8" w:rsidR="008338F0" w:rsidRPr="00603221" w:rsidRDefault="003355E7" w:rsidP="003A109E">
      <w:pPr>
        <w:pStyle w:val="2"/>
        <w:rPr>
          <w:rFonts w:cs="Tahoma"/>
          <w:lang w:val="el-GR"/>
        </w:rPr>
      </w:pPr>
      <w:r w:rsidRPr="00603221">
        <w:rPr>
          <w:rFonts w:cs="Tahoma"/>
          <w:lang w:val="el-GR"/>
        </w:rPr>
        <w:tab/>
      </w:r>
      <w:bookmarkStart w:id="260" w:name="_Ref496625354"/>
      <w:bookmarkStart w:id="261" w:name="_Toc86935223"/>
      <w:r w:rsidRPr="00603221">
        <w:rPr>
          <w:rFonts w:cs="Tahoma"/>
          <w:lang w:val="el-GR"/>
        </w:rPr>
        <w:t>Απόρριψη παραδοτέων – Αντικατάσταση</w:t>
      </w:r>
      <w:bookmarkEnd w:id="260"/>
      <w:bookmarkEnd w:id="261"/>
      <w:r w:rsidRPr="00603221">
        <w:rPr>
          <w:rFonts w:cs="Tahoma"/>
          <w:lang w:val="el-GR"/>
        </w:rPr>
        <w:t xml:space="preserve"> </w:t>
      </w:r>
    </w:p>
    <w:p w14:paraId="7A35EBEA" w14:textId="77777777"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75C1B">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01A87695"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570FF52" w14:textId="1CDC50DC" w:rsidR="008338F0" w:rsidRPr="00603221" w:rsidRDefault="003355E7" w:rsidP="003329FF">
      <w:pPr>
        <w:pStyle w:val="1"/>
        <w:numPr>
          <w:ilvl w:val="0"/>
          <w:numId w:val="0"/>
        </w:numPr>
        <w:ind w:left="432" w:hanging="432"/>
        <w:rPr>
          <w:lang w:val="el-GR"/>
        </w:rPr>
      </w:pPr>
      <w:bookmarkStart w:id="262" w:name="_Toc74566947"/>
      <w:bookmarkStart w:id="263" w:name="_Toc74566948"/>
      <w:bookmarkStart w:id="264" w:name="_Toc74566949"/>
      <w:bookmarkStart w:id="265" w:name="_Toc74566950"/>
      <w:bookmarkStart w:id="266" w:name="_Toc74566951"/>
      <w:bookmarkEnd w:id="262"/>
      <w:bookmarkEnd w:id="263"/>
      <w:bookmarkEnd w:id="264"/>
      <w:bookmarkEnd w:id="265"/>
      <w:bookmarkEnd w:id="266"/>
      <w:r w:rsidRPr="00603221">
        <w:rPr>
          <w:lang w:val="el-GR"/>
        </w:rPr>
        <w:lastRenderedPageBreak/>
        <w:t>ΠΑΡΑΡΤΗΜΑΤΑ</w:t>
      </w:r>
    </w:p>
    <w:p w14:paraId="5AFF99AB" w14:textId="5DCE6480" w:rsidR="008338F0" w:rsidRPr="00603221" w:rsidRDefault="003355E7" w:rsidP="003329FF">
      <w:pPr>
        <w:pStyle w:val="2"/>
        <w:numPr>
          <w:ilvl w:val="0"/>
          <w:numId w:val="0"/>
        </w:numPr>
        <w:tabs>
          <w:tab w:val="clear" w:pos="567"/>
        </w:tabs>
        <w:rPr>
          <w:rFonts w:cs="Tahoma"/>
          <w:lang w:val="el-GR"/>
        </w:rPr>
      </w:pPr>
      <w:bookmarkStart w:id="267" w:name="_Ref496625830"/>
      <w:bookmarkStart w:id="268" w:name="_Toc86935224"/>
      <w:r w:rsidRPr="00603221">
        <w:rPr>
          <w:rFonts w:cs="Tahoma"/>
          <w:lang w:val="el-GR"/>
        </w:rPr>
        <w:t>ΠΑΡΑΡΤΗΜΑ Ι – Αναλυτική Περιγραφή Φυσικού και Οικονομικού Αντικειμένου της Σύμβασης</w:t>
      </w:r>
      <w:bookmarkStart w:id="269" w:name="_Ref496625399"/>
      <w:bookmarkEnd w:id="267"/>
      <w:bookmarkEnd w:id="268"/>
      <w:r w:rsidRPr="00603221">
        <w:rPr>
          <w:rFonts w:cs="Tahoma"/>
          <w:lang w:val="el-GR"/>
        </w:rPr>
        <w:t xml:space="preserve"> </w:t>
      </w:r>
      <w:bookmarkEnd w:id="269"/>
    </w:p>
    <w:p w14:paraId="6988FDF4" w14:textId="77777777" w:rsidR="00757701" w:rsidRDefault="00757701" w:rsidP="000E0BE7">
      <w:pPr>
        <w:rPr>
          <w:lang w:val="el-GR"/>
        </w:rPr>
      </w:pPr>
      <w:bookmarkStart w:id="270" w:name="_Ref40953149"/>
    </w:p>
    <w:p w14:paraId="77559667" w14:textId="0693711E" w:rsidR="001C731B" w:rsidRDefault="00757701" w:rsidP="00C4112F">
      <w:pPr>
        <w:pStyle w:val="4"/>
        <w:numPr>
          <w:ilvl w:val="1"/>
          <w:numId w:val="43"/>
        </w:numPr>
        <w:rPr>
          <w:rFonts w:eastAsia="SimSun" w:cs="Tahoma"/>
          <w:szCs w:val="22"/>
          <w:lang w:val="el-GR"/>
        </w:rPr>
      </w:pPr>
      <w:r w:rsidRPr="00757701">
        <w:rPr>
          <w:rFonts w:eastAsia="SimSun" w:cs="Tahoma"/>
          <w:szCs w:val="22"/>
          <w:lang w:val="el-GR"/>
        </w:rPr>
        <w:t xml:space="preserve"> </w:t>
      </w:r>
      <w:bookmarkStart w:id="271" w:name="_Ref82685791"/>
      <w:bookmarkStart w:id="272" w:name="_Toc86935225"/>
      <w:r w:rsidR="006B4247" w:rsidRPr="00757701">
        <w:rPr>
          <w:rFonts w:eastAsia="SimSun" w:cs="Tahoma"/>
          <w:szCs w:val="22"/>
          <w:lang w:val="el-GR"/>
        </w:rPr>
        <w:t>Π</w:t>
      </w:r>
      <w:r w:rsidR="00F530F8">
        <w:rPr>
          <w:rFonts w:eastAsia="SimSun" w:cs="Tahoma"/>
          <w:szCs w:val="22"/>
          <w:lang w:val="el-GR"/>
        </w:rPr>
        <w:t>ΕΡΙΒΑΛΛΟΝ ΤΗΣ ΣΥΜΒΑΣΗΣ</w:t>
      </w:r>
      <w:bookmarkEnd w:id="271"/>
      <w:bookmarkEnd w:id="272"/>
    </w:p>
    <w:p w14:paraId="58B37D69" w14:textId="78DF0F64" w:rsidR="00757701" w:rsidRDefault="00757701" w:rsidP="00757701">
      <w:pPr>
        <w:rPr>
          <w:lang w:val="el-GR"/>
        </w:rPr>
      </w:pPr>
    </w:p>
    <w:p w14:paraId="205E75E7" w14:textId="1801096C" w:rsidR="00757701" w:rsidRPr="00757701" w:rsidRDefault="00757701" w:rsidP="00C4112F">
      <w:pPr>
        <w:pStyle w:val="4"/>
        <w:numPr>
          <w:ilvl w:val="2"/>
          <w:numId w:val="43"/>
        </w:numPr>
        <w:rPr>
          <w:rFonts w:eastAsia="SimSun" w:cs="Tahoma"/>
          <w:szCs w:val="22"/>
          <w:lang w:val="el-GR"/>
        </w:rPr>
      </w:pPr>
      <w:bookmarkStart w:id="273" w:name="_Toc86935226"/>
      <w:r w:rsidRPr="00757701">
        <w:rPr>
          <w:rFonts w:eastAsia="SimSun" w:cs="Tahoma"/>
          <w:szCs w:val="22"/>
          <w:lang w:val="el-GR"/>
        </w:rPr>
        <w:t>Συνοπτική Περιγραφή των υπηρεσιών της Αναθέτουσας Αρχής</w:t>
      </w:r>
      <w:bookmarkEnd w:id="273"/>
    </w:p>
    <w:p w14:paraId="440979D8" w14:textId="1A85906B" w:rsidR="00757701" w:rsidRPr="007E0D71" w:rsidRDefault="00757701" w:rsidP="00757701">
      <w:pPr>
        <w:rPr>
          <w:rFonts w:eastAsia="SimSun"/>
          <w:lang w:val="el-GR"/>
        </w:rPr>
      </w:pPr>
      <w:r w:rsidRPr="00BF4414">
        <w:rPr>
          <w:rFonts w:eastAsia="SimSun"/>
          <w:lang w:val="el-GR"/>
        </w:rPr>
        <w:t xml:space="preserve">Η «Κοινωνία της Πληροφορίας </w:t>
      </w:r>
      <w:r w:rsidR="00027706">
        <w:rPr>
          <w:rFonts w:eastAsia="SimSun"/>
          <w:lang w:val="el-GR"/>
        </w:rPr>
        <w:t>Μ.</w:t>
      </w:r>
      <w:r w:rsidRPr="00BF4414">
        <w:rPr>
          <w:rFonts w:eastAsia="SimSun"/>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w:t>
      </w:r>
      <w:r w:rsidRPr="006B6411">
        <w:rPr>
          <w:rFonts w:eastAsia="SimSun"/>
          <w:lang w:val="el-GR"/>
        </w:rPr>
        <w:t>του N. 3614/2007 (ΦΕΚ 267/Α), του Ν.4314/2014, Αρθρο 59, παρ. 17</w:t>
      </w:r>
      <w:r w:rsidR="00567E22" w:rsidRPr="006B6411">
        <w:rPr>
          <w:rFonts w:eastAsia="SimSun"/>
          <w:lang w:val="el-GR"/>
        </w:rPr>
        <w:t>,</w:t>
      </w:r>
      <w:r w:rsidR="006B6411">
        <w:rPr>
          <w:rFonts w:eastAsia="SimSun"/>
          <w:lang w:val="el-GR"/>
        </w:rPr>
        <w:t xml:space="preserve"> </w:t>
      </w:r>
      <w:r w:rsidRPr="006B6411">
        <w:rPr>
          <w:rFonts w:eastAsia="SimSun"/>
          <w:lang w:val="el-GR"/>
        </w:rPr>
        <w:t xml:space="preserve">του καταστατικού της </w:t>
      </w:r>
      <w:r w:rsidR="003749A7" w:rsidRPr="006B6411">
        <w:rPr>
          <w:rFonts w:eastAsia="SimSun"/>
          <w:lang w:val="el-GR"/>
        </w:rPr>
        <w:t xml:space="preserve">όπως </w:t>
      </w:r>
      <w:r w:rsidRPr="006B6411">
        <w:rPr>
          <w:rFonts w:eastAsia="SimSun"/>
          <w:lang w:val="el-GR"/>
        </w:rPr>
        <w:t>ισχύει (</w:t>
      </w:r>
      <w:r w:rsidR="009C1509" w:rsidRPr="008A48F5">
        <w:rPr>
          <w:rFonts w:ascii="Arial" w:hAnsi="Arial" w:cs="Arial"/>
          <w:color w:val="333333"/>
          <w:shd w:val="clear" w:color="auto" w:fill="FFFFFF"/>
          <w:lang w:val="el-GR"/>
        </w:rPr>
        <w:t>ΦΕΚ 5386/Β/07-12-2020</w:t>
      </w:r>
      <w:r w:rsidR="00567E22" w:rsidRPr="007E0D71">
        <w:rPr>
          <w:rFonts w:ascii="Arial" w:hAnsi="Arial" w:cs="Arial"/>
          <w:color w:val="333333"/>
          <w:shd w:val="clear" w:color="auto" w:fill="FFFFFF"/>
          <w:lang w:val="el-GR"/>
        </w:rPr>
        <w:t>)</w:t>
      </w:r>
      <w:r w:rsidR="009C1509" w:rsidRPr="007E0D71">
        <w:rPr>
          <w:rFonts w:ascii="Arial" w:hAnsi="Arial" w:cs="Arial"/>
          <w:color w:val="333333"/>
          <w:shd w:val="clear" w:color="auto" w:fill="FFFFFF"/>
          <w:lang w:val="el-GR"/>
        </w:rPr>
        <w:t xml:space="preserve"> και</w:t>
      </w:r>
      <w:r w:rsidR="00567E22" w:rsidRPr="007E0D71">
        <w:rPr>
          <w:rFonts w:ascii="Arial" w:hAnsi="Arial" w:cs="Arial"/>
          <w:color w:val="333333"/>
          <w:shd w:val="clear" w:color="auto" w:fill="FFFFFF"/>
          <w:lang w:val="el-GR"/>
        </w:rPr>
        <w:t xml:space="preserve"> του κανονισμού λειτουργίας της</w:t>
      </w:r>
      <w:r w:rsidR="009C1509" w:rsidRPr="007E0D71">
        <w:rPr>
          <w:rFonts w:ascii="Arial" w:hAnsi="Arial" w:cs="Arial"/>
          <w:color w:val="333333"/>
          <w:shd w:val="clear" w:color="auto" w:fill="FFFFFF"/>
          <w:lang w:val="el-GR"/>
        </w:rPr>
        <w:t xml:space="preserve"> </w:t>
      </w:r>
      <w:r w:rsidR="00567E22" w:rsidRPr="007E0D71">
        <w:rPr>
          <w:rFonts w:ascii="Arial" w:hAnsi="Arial" w:cs="Arial"/>
          <w:color w:val="333333"/>
          <w:shd w:val="clear" w:color="auto" w:fill="FFFFFF"/>
          <w:lang w:val="el-GR"/>
        </w:rPr>
        <w:t>(</w:t>
      </w:r>
      <w:r w:rsidR="003749A7" w:rsidRPr="006B6411">
        <w:rPr>
          <w:rFonts w:eastAsia="SimSun"/>
          <w:lang w:val="el-GR"/>
        </w:rPr>
        <w:t xml:space="preserve">ΦΕΚ </w:t>
      </w:r>
      <w:r w:rsidR="00E115D0" w:rsidRPr="008A48F5">
        <w:rPr>
          <w:rFonts w:ascii="Arial" w:hAnsi="Arial" w:cs="Arial"/>
          <w:color w:val="333333"/>
          <w:shd w:val="clear" w:color="auto" w:fill="FFFFFF"/>
          <w:lang w:val="el-GR"/>
        </w:rPr>
        <w:t>2060/Β/19-05-2021</w:t>
      </w:r>
      <w:r w:rsidRPr="006B6411">
        <w:rPr>
          <w:rFonts w:eastAsia="SimSun"/>
          <w:lang w:val="el-GR"/>
        </w:rPr>
        <w:t>) και</w:t>
      </w:r>
      <w:r w:rsidRPr="008A48F5">
        <w:rPr>
          <w:rFonts w:eastAsia="SimSun"/>
          <w:lang w:val="el-GR"/>
        </w:rPr>
        <w:t xml:space="preserve"> εποπτεύεται από το Υπουργείο Ψηφιακής Διακυβέρνησης.</w:t>
      </w:r>
    </w:p>
    <w:p w14:paraId="3A942E5C" w14:textId="77777777" w:rsidR="00757701" w:rsidRPr="00BF4414" w:rsidRDefault="00757701" w:rsidP="00757701">
      <w:pPr>
        <w:pStyle w:val="Normal2"/>
        <w:tabs>
          <w:tab w:val="left" w:pos="3705"/>
        </w:tabs>
        <w:rPr>
          <w:rFonts w:ascii="Tahoma" w:eastAsia="SimSun" w:hAnsi="Tahoma" w:cs="Tahoma"/>
        </w:rPr>
      </w:pPr>
      <w:r w:rsidRPr="007E0D71">
        <w:rPr>
          <w:rFonts w:ascii="Tahoma" w:eastAsia="SimSun" w:hAnsi="Tahoma" w:cs="Tahoma"/>
        </w:rPr>
        <w:t>Βασικός σκοπός της Εταιρείας είναι:</w:t>
      </w:r>
      <w:r w:rsidRPr="00BF4414">
        <w:rPr>
          <w:rFonts w:ascii="Tahoma" w:eastAsia="SimSun" w:hAnsi="Tahoma" w:cs="Tahoma"/>
        </w:rPr>
        <w:tab/>
      </w:r>
    </w:p>
    <w:p w14:paraId="61C33F8F" w14:textId="77777777" w:rsidR="00757701" w:rsidRPr="00BF4414" w:rsidRDefault="00757701" w:rsidP="00757701">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1A6A3D60" w14:textId="77777777" w:rsidR="00757701" w:rsidRPr="00BF4414" w:rsidRDefault="00757701" w:rsidP="00757701">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78C138FB" w14:textId="77777777" w:rsidR="00757701" w:rsidRPr="00BF4414" w:rsidRDefault="00757701" w:rsidP="00757701">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27B3DC5D" w14:textId="77777777" w:rsidR="00757701" w:rsidRPr="00BF4414" w:rsidRDefault="00757701" w:rsidP="00757701">
      <w:pPr>
        <w:pStyle w:val="Normal2"/>
        <w:rPr>
          <w:rFonts w:ascii="Tahoma" w:eastAsia="SimSun" w:hAnsi="Tahoma" w:cs="Tahoma"/>
        </w:rPr>
      </w:pPr>
      <w:r w:rsidRPr="00BF4414">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3A1993E8" w14:textId="77777777" w:rsidR="00757701" w:rsidRPr="00BF4414" w:rsidRDefault="00757701" w:rsidP="00757701">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8EDC0C8" w14:textId="5E3CD688" w:rsidR="00757701" w:rsidRDefault="00757701" w:rsidP="00757701">
      <w:pPr>
        <w:rPr>
          <w:lang w:val="el-GR"/>
        </w:rPr>
      </w:pPr>
    </w:p>
    <w:p w14:paraId="5EFF1544" w14:textId="47282D4D" w:rsidR="00757701" w:rsidRPr="00757701" w:rsidRDefault="00757701" w:rsidP="00C4112F">
      <w:pPr>
        <w:pStyle w:val="4"/>
        <w:numPr>
          <w:ilvl w:val="2"/>
          <w:numId w:val="43"/>
        </w:numPr>
        <w:rPr>
          <w:rFonts w:eastAsia="SimSun" w:cs="Tahoma"/>
          <w:szCs w:val="22"/>
          <w:lang w:val="el-GR"/>
        </w:rPr>
      </w:pPr>
      <w:bookmarkStart w:id="274" w:name="_Toc86935227"/>
      <w:r w:rsidRPr="00757701">
        <w:rPr>
          <w:rFonts w:eastAsia="SimSun" w:cs="Tahoma"/>
          <w:szCs w:val="22"/>
          <w:lang w:val="el-GR"/>
        </w:rPr>
        <w:t>Συνοπτική Περιγραφή του Υπουργείου Ψηφιακής Διακυβέρνησης</w:t>
      </w:r>
      <w:bookmarkEnd w:id="274"/>
    </w:p>
    <w:p w14:paraId="451B9607" w14:textId="77777777" w:rsidR="00757701" w:rsidRPr="00757701" w:rsidRDefault="00757701" w:rsidP="00757701">
      <w:pPr>
        <w:rPr>
          <w:lang w:val="el-GR"/>
        </w:rPr>
      </w:pPr>
      <w:r w:rsidRPr="00757701">
        <w:rPr>
          <w:lang w:val="el-GR"/>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4E57619C" w14:textId="77777777" w:rsidR="00757701" w:rsidRPr="00757701" w:rsidRDefault="00757701" w:rsidP="00757701">
      <w:pPr>
        <w:rPr>
          <w:lang w:val="el-GR"/>
        </w:rPr>
      </w:pPr>
    </w:p>
    <w:p w14:paraId="09487A10" w14:textId="77777777" w:rsidR="00757701" w:rsidRPr="00757701" w:rsidRDefault="00757701" w:rsidP="00757701">
      <w:pPr>
        <w:rPr>
          <w:lang w:val="el-GR"/>
        </w:rPr>
      </w:pPr>
      <w:r w:rsidRPr="00757701">
        <w:rPr>
          <w:lang w:val="el-GR"/>
        </w:rPr>
        <w:lastRenderedPageBreak/>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3C7F69DD" w14:textId="77777777" w:rsidR="00757701" w:rsidRPr="00757701" w:rsidRDefault="00757701" w:rsidP="00757701">
      <w:pPr>
        <w:rPr>
          <w:lang w:val="el-GR"/>
        </w:rPr>
      </w:pPr>
      <w:r w:rsidRPr="00757701">
        <w:rPr>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7F0D2A02" w14:textId="77777777" w:rsidR="00757701" w:rsidRPr="00757701" w:rsidRDefault="00757701" w:rsidP="00757701">
      <w:pPr>
        <w:rPr>
          <w:lang w:val="el-GR"/>
        </w:rPr>
      </w:pPr>
      <w:r w:rsidRPr="00757701">
        <w:rPr>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528B4D26" w14:textId="77777777" w:rsidR="00757701" w:rsidRPr="00757701" w:rsidRDefault="00757701" w:rsidP="00757701">
      <w:pPr>
        <w:rPr>
          <w:lang w:val="el-GR"/>
        </w:rPr>
      </w:pPr>
    </w:p>
    <w:p w14:paraId="4E2DD9CC" w14:textId="44F89A8C" w:rsidR="006132DA" w:rsidRDefault="006132DA" w:rsidP="008C3595">
      <w:pPr>
        <w:pStyle w:val="4"/>
        <w:numPr>
          <w:ilvl w:val="2"/>
          <w:numId w:val="43"/>
        </w:numPr>
        <w:rPr>
          <w:rFonts w:eastAsia="SimSun" w:cs="Tahoma"/>
          <w:b w:val="0"/>
          <w:bCs w:val="0"/>
          <w:szCs w:val="22"/>
          <w:lang w:val="el-GR"/>
        </w:rPr>
      </w:pPr>
      <w:bookmarkStart w:id="275" w:name="_Toc61617791"/>
      <w:bookmarkStart w:id="276" w:name="_Toc516836615"/>
      <w:bookmarkStart w:id="277" w:name="_Ref496534867"/>
      <w:bookmarkStart w:id="278" w:name="_Toc86935228"/>
      <w:r w:rsidRPr="008C3595">
        <w:rPr>
          <w:rFonts w:eastAsia="SimSun" w:cs="Tahoma"/>
          <w:szCs w:val="22"/>
          <w:lang w:val="el-GR"/>
        </w:rPr>
        <w:t>Όργανα &amp; Επιτροπές Παρακολούθησης, Διακυβέρνησης και Ελέγχου</w:t>
      </w:r>
      <w:r w:rsidRPr="008C3595">
        <w:rPr>
          <w:rFonts w:eastAsia="SimSun" w:cs="Tahoma"/>
          <w:bCs w:val="0"/>
          <w:szCs w:val="22"/>
          <w:lang w:val="el-GR"/>
        </w:rPr>
        <w:t xml:space="preserve"> του Έργου</w:t>
      </w:r>
      <w:bookmarkEnd w:id="275"/>
      <w:bookmarkEnd w:id="276"/>
      <w:bookmarkEnd w:id="277"/>
      <w:bookmarkEnd w:id="278"/>
    </w:p>
    <w:p w14:paraId="62EA59DA" w14:textId="77777777" w:rsidR="00F530F8" w:rsidRDefault="00F530F8" w:rsidP="00F530F8">
      <w:pPr>
        <w:suppressAutoHyphens w:val="0"/>
        <w:autoSpaceDE w:val="0"/>
        <w:spacing w:after="60"/>
        <w:rPr>
          <w:rFonts w:eastAsia="SimSun"/>
          <w:lang w:val="el-GR"/>
        </w:rPr>
      </w:pPr>
      <w:r w:rsidRPr="00FC0BE5">
        <w:rPr>
          <w:rFonts w:eastAsia="SimSun"/>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385F203" w14:textId="77777777" w:rsidR="00F530F8" w:rsidRPr="00FC0BE5" w:rsidRDefault="00F530F8" w:rsidP="00F530F8">
      <w:pPr>
        <w:suppressAutoHyphens w:val="0"/>
        <w:autoSpaceDE w:val="0"/>
        <w:spacing w:after="60"/>
        <w:rPr>
          <w:rFonts w:eastAsia="SimSun"/>
          <w:lang w:val="el-GR"/>
        </w:rPr>
      </w:pPr>
    </w:p>
    <w:p w14:paraId="54A2338E" w14:textId="77777777" w:rsidR="00F530F8" w:rsidRPr="00FC0BE5" w:rsidRDefault="00F530F8" w:rsidP="005F713A">
      <w:pPr>
        <w:numPr>
          <w:ilvl w:val="0"/>
          <w:numId w:val="11"/>
        </w:numPr>
        <w:suppressAutoHyphens w:val="0"/>
        <w:autoSpaceDE w:val="0"/>
        <w:spacing w:after="60"/>
        <w:rPr>
          <w:rFonts w:eastAsia="SimSun"/>
          <w:b/>
          <w:bCs/>
          <w:lang w:val="el-GR"/>
        </w:rPr>
      </w:pPr>
      <w:r w:rsidRPr="00FC0BE5">
        <w:rPr>
          <w:rFonts w:eastAsia="SimSun"/>
          <w:b/>
          <w:bCs/>
          <w:lang w:val="el-GR"/>
        </w:rPr>
        <w:t>Επιτροπή Εποπτείας Προγραμματικής Συμφωνίας (ΕΕΠΣ)</w:t>
      </w:r>
    </w:p>
    <w:p w14:paraId="6DA0BFF3" w14:textId="7CBDB249" w:rsidR="00F530F8" w:rsidRPr="00FC0BE5" w:rsidRDefault="00F530F8" w:rsidP="00F530F8">
      <w:pPr>
        <w:suppressAutoHyphens w:val="0"/>
        <w:autoSpaceDE w:val="0"/>
        <w:spacing w:after="60"/>
        <w:rPr>
          <w:rFonts w:eastAsia="SimSun"/>
          <w:lang w:val="el-GR"/>
        </w:rPr>
      </w:pPr>
      <w:r w:rsidRPr="00FC0BE5">
        <w:rPr>
          <w:rFonts w:eastAsia="SimSun"/>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Pr>
          <w:rFonts w:eastAsia="SimSun"/>
          <w:lang w:val="el-GR"/>
        </w:rPr>
        <w:t>Μ.</w:t>
      </w:r>
      <w:r w:rsidRPr="00FC0BE5">
        <w:rPr>
          <w:rFonts w:eastAsia="SimSun"/>
          <w:lang w:val="el-GR"/>
        </w:rPr>
        <w:t>Α</w:t>
      </w:r>
      <w:r>
        <w:rPr>
          <w:rFonts w:eastAsia="SimSun"/>
          <w:lang w:val="el-GR"/>
        </w:rPr>
        <w:t>.</w:t>
      </w:r>
      <w:r w:rsidRPr="00FC0BE5">
        <w:rPr>
          <w:rFonts w:eastAsia="SimSun"/>
          <w:lang w:val="el-GR"/>
        </w:rPr>
        <w:t>Ε</w:t>
      </w:r>
      <w:r>
        <w:rPr>
          <w:rFonts w:eastAsia="SimSun"/>
          <w:lang w:val="el-GR"/>
        </w:rPr>
        <w:t>.</w:t>
      </w:r>
      <w:r w:rsidRPr="00FC0BE5">
        <w:rPr>
          <w:rFonts w:eastAsia="SimSun"/>
          <w:lang w:val="el-GR"/>
        </w:rPr>
        <w:t xml:space="preserve"> και του</w:t>
      </w:r>
      <w:r>
        <w:rPr>
          <w:rFonts w:eastAsia="SimSun"/>
          <w:lang w:val="el-GR"/>
        </w:rPr>
        <w:t xml:space="preserve"> Υπουργείου Ψηφιακής Διακυβέρνησης</w:t>
      </w:r>
      <w:r w:rsidRPr="00FC0BE5">
        <w:rPr>
          <w:rFonts w:eastAsia="SimSun"/>
          <w:lang w:val="el-GR"/>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AF0C6A9" w14:textId="77777777" w:rsidR="00F530F8" w:rsidRPr="00FC0BE5" w:rsidRDefault="00F530F8" w:rsidP="00F530F8">
      <w:pPr>
        <w:suppressAutoHyphens w:val="0"/>
        <w:autoSpaceDE w:val="0"/>
        <w:spacing w:after="60"/>
        <w:rPr>
          <w:rFonts w:eastAsia="SimSun"/>
          <w:lang w:val="el-GR"/>
        </w:rPr>
      </w:pPr>
      <w:r w:rsidRPr="00FC0BE5">
        <w:rPr>
          <w:rFonts w:eastAsia="SimSun"/>
          <w:lang w:val="el-GR"/>
        </w:rPr>
        <w:t>Η ΕΕΠΣ είναι αρμόδια για να εισηγηθεί στον κύριο του Έργου για την έκδοση σχετικών αποφάσεων σε θέματα που αφορούν:</w:t>
      </w:r>
    </w:p>
    <w:p w14:paraId="12022521" w14:textId="77777777" w:rsidR="00F530F8" w:rsidRPr="00FC0BE5" w:rsidRDefault="00F530F8" w:rsidP="005F713A">
      <w:pPr>
        <w:numPr>
          <w:ilvl w:val="0"/>
          <w:numId w:val="24"/>
        </w:numPr>
        <w:suppressAutoHyphens w:val="0"/>
        <w:autoSpaceDE w:val="0"/>
        <w:spacing w:after="60"/>
        <w:rPr>
          <w:rFonts w:eastAsia="SimSun"/>
          <w:lang w:val="el-GR"/>
        </w:rPr>
      </w:pPr>
      <w:r w:rsidRPr="00FC0BE5">
        <w:rPr>
          <w:rFonts w:eastAsia="SimSun"/>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7570D65" w14:textId="77777777" w:rsidR="00F530F8" w:rsidRPr="00FC0BE5" w:rsidRDefault="00F530F8" w:rsidP="005F713A">
      <w:pPr>
        <w:numPr>
          <w:ilvl w:val="0"/>
          <w:numId w:val="24"/>
        </w:numPr>
        <w:suppressAutoHyphens w:val="0"/>
        <w:autoSpaceDE w:val="0"/>
        <w:spacing w:after="60"/>
        <w:rPr>
          <w:rFonts w:eastAsia="SimSun"/>
          <w:lang w:val="el-GR"/>
        </w:rPr>
      </w:pPr>
      <w:r w:rsidRPr="00FC0BE5">
        <w:rPr>
          <w:rFonts w:eastAsia="SimSun"/>
          <w:lang w:val="el-GR"/>
        </w:rPr>
        <w:t>Την Επίλυση επιχειρησιακών θεμάτων που επηρεάζουν και τις τεχνικές επιλογές του Έργου</w:t>
      </w:r>
    </w:p>
    <w:p w14:paraId="61A9D48D" w14:textId="77777777" w:rsidR="00F530F8" w:rsidRPr="00FC0BE5" w:rsidRDefault="00F530F8" w:rsidP="005F713A">
      <w:pPr>
        <w:numPr>
          <w:ilvl w:val="0"/>
          <w:numId w:val="24"/>
        </w:numPr>
        <w:suppressAutoHyphens w:val="0"/>
        <w:autoSpaceDE w:val="0"/>
        <w:spacing w:after="60"/>
        <w:rPr>
          <w:rFonts w:eastAsia="SimSun"/>
          <w:lang w:val="el-GR"/>
        </w:rPr>
      </w:pPr>
      <w:r w:rsidRPr="00FC0BE5">
        <w:rPr>
          <w:rFonts w:eastAsia="SimSun"/>
          <w:lang w:val="el-GR"/>
        </w:rPr>
        <w:t>Τη μετάθεση/παράταση του χρονοδιαγράμματος του Έργου</w:t>
      </w:r>
    </w:p>
    <w:p w14:paraId="4B4BFE9D" w14:textId="77777777" w:rsidR="00F530F8" w:rsidRPr="00FC0BE5" w:rsidRDefault="00F530F8" w:rsidP="005F713A">
      <w:pPr>
        <w:numPr>
          <w:ilvl w:val="0"/>
          <w:numId w:val="24"/>
        </w:numPr>
        <w:suppressAutoHyphens w:val="0"/>
        <w:autoSpaceDE w:val="0"/>
        <w:spacing w:after="60"/>
        <w:rPr>
          <w:rFonts w:eastAsia="SimSun"/>
          <w:lang w:val="el-GR"/>
        </w:rPr>
      </w:pPr>
      <w:r w:rsidRPr="00FC0BE5">
        <w:rPr>
          <w:rFonts w:eastAsia="SimSun"/>
          <w:lang w:val="el-GR"/>
        </w:rPr>
        <w:t xml:space="preserve">Την τροποποίηση της σύμβασης του Έργου </w:t>
      </w:r>
    </w:p>
    <w:p w14:paraId="3D739B43" w14:textId="77777777" w:rsidR="00F530F8" w:rsidRPr="00BE25C7" w:rsidRDefault="00F530F8" w:rsidP="00F530F8">
      <w:pPr>
        <w:suppressAutoHyphens w:val="0"/>
        <w:autoSpaceDE w:val="0"/>
        <w:spacing w:after="60"/>
        <w:rPr>
          <w:rFonts w:eastAsia="SimSun"/>
          <w:lang w:val="el-GR"/>
        </w:rPr>
      </w:pPr>
    </w:p>
    <w:p w14:paraId="17182518" w14:textId="77777777" w:rsidR="00F530F8" w:rsidRPr="00BE25C7" w:rsidRDefault="00F530F8" w:rsidP="00F530F8">
      <w:pPr>
        <w:suppressAutoHyphens w:val="0"/>
        <w:spacing w:after="0"/>
        <w:jc w:val="left"/>
        <w:rPr>
          <w:rFonts w:ascii="Times New Roman" w:hAnsi="Times New Roman" w:cs="Times New Roman"/>
          <w:sz w:val="24"/>
          <w:lang w:val="el-GR" w:eastAsia="el-GR"/>
        </w:rPr>
      </w:pPr>
      <w:r w:rsidRPr="00BE25C7">
        <w:rPr>
          <w:rFonts w:ascii="Calibri" w:hAnsi="Calibri"/>
          <w:lang w:val="el-GR" w:eastAsia="el-GR"/>
        </w:rPr>
        <w:t> </w:t>
      </w:r>
    </w:p>
    <w:p w14:paraId="1453D5B3" w14:textId="77777777" w:rsidR="00F530F8" w:rsidRPr="00BE25C7" w:rsidRDefault="00F530F8" w:rsidP="005F713A">
      <w:pPr>
        <w:numPr>
          <w:ilvl w:val="0"/>
          <w:numId w:val="11"/>
        </w:numPr>
        <w:suppressAutoHyphens w:val="0"/>
        <w:autoSpaceDE w:val="0"/>
        <w:spacing w:after="60"/>
        <w:rPr>
          <w:rFonts w:eastAsia="SimSun"/>
          <w:b/>
          <w:bCs/>
        </w:rPr>
      </w:pPr>
      <w:r w:rsidRPr="00BE25C7">
        <w:rPr>
          <w:rFonts w:eastAsia="SimSun"/>
          <w:b/>
          <w:bCs/>
        </w:rPr>
        <w:t>Ομάδα Διοίκησης Έργου (ΟΔΕ)</w:t>
      </w:r>
    </w:p>
    <w:p w14:paraId="6F39EE8B" w14:textId="3C95C664" w:rsidR="00F530F8" w:rsidRPr="00BE25C7" w:rsidRDefault="00F530F8" w:rsidP="00F530F8">
      <w:pPr>
        <w:suppressAutoHyphens w:val="0"/>
        <w:spacing w:after="0"/>
        <w:jc w:val="left"/>
        <w:rPr>
          <w:lang w:val="el-GR" w:eastAsia="el-GR"/>
        </w:rPr>
      </w:pPr>
      <w:r w:rsidRPr="00BE25C7">
        <w:rPr>
          <w:lang w:val="el-GR" w:eastAsia="el-GR"/>
        </w:rPr>
        <w:t xml:space="preserve">Στο πλαίσιο της ΠΣ που έχει συναφθεί μεταξύ της ΚτΠ ΑΕ και του </w:t>
      </w:r>
      <w:r>
        <w:rPr>
          <w:lang w:val="el-GR" w:eastAsia="el-GR"/>
        </w:rPr>
        <w:t>Υπουργείου Ψηφιακής Διακυβέρνησης</w:t>
      </w:r>
      <w:r w:rsidRPr="00BE25C7">
        <w:rPr>
          <w:lang w:val="el-GR" w:eastAsia="el-GR"/>
        </w:rPr>
        <w:t xml:space="preserve">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1C814562" w14:textId="77777777" w:rsidR="00F530F8" w:rsidRPr="00BE25C7" w:rsidRDefault="00F530F8" w:rsidP="00F530F8">
      <w:pPr>
        <w:suppressAutoHyphens w:val="0"/>
        <w:spacing w:after="0"/>
        <w:ind w:left="720" w:hanging="294"/>
        <w:rPr>
          <w:lang w:val="el-GR" w:eastAsia="el-GR"/>
        </w:rPr>
      </w:pPr>
      <w:r w:rsidRPr="00BE25C7">
        <w:rPr>
          <w:lang w:val="el-GR" w:eastAsia="el-GR"/>
        </w:rPr>
        <w:t>•</w:t>
      </w:r>
      <w:r>
        <w:rPr>
          <w:lang w:val="el-GR" w:eastAsia="el-GR"/>
        </w:rPr>
        <w:t>   </w:t>
      </w:r>
      <w:r w:rsidRPr="00BE25C7">
        <w:rPr>
          <w:lang w:val="el-GR" w:eastAsia="el-GR"/>
        </w:rPr>
        <w:t>Επικεφαλής της ΟΔΕ (Integrated Project Team (IPT) Leader) – (ορίζεται από τον Κύριο του Έργου)</w:t>
      </w:r>
    </w:p>
    <w:p w14:paraId="264F6FE2" w14:textId="77777777" w:rsidR="00F530F8" w:rsidRPr="00BE25C7" w:rsidRDefault="00F530F8" w:rsidP="00F530F8">
      <w:pPr>
        <w:suppressAutoHyphens w:val="0"/>
        <w:spacing w:after="0"/>
        <w:ind w:left="720" w:hanging="294"/>
        <w:rPr>
          <w:lang w:val="el-GR" w:eastAsia="el-GR"/>
        </w:rPr>
      </w:pPr>
      <w:r w:rsidRPr="00BE25C7">
        <w:rPr>
          <w:lang w:val="el-GR" w:eastAsia="el-GR"/>
        </w:rPr>
        <w:t>•   Εκπρόσωπο των Χρηστών 1 (User Representative) - (ορίζεται από τον Κύριο του Έργου), εκπροσωπεί τους χρήστες της «Αρχής» για τον σχεδιασμό και υλοποίηση του έργου</w:t>
      </w:r>
    </w:p>
    <w:p w14:paraId="5083FC2E" w14:textId="77777777" w:rsidR="00F530F8" w:rsidRPr="00BE25C7" w:rsidRDefault="00F530F8" w:rsidP="00F530F8">
      <w:pPr>
        <w:suppressAutoHyphens w:val="0"/>
        <w:spacing w:after="0"/>
        <w:ind w:left="720" w:hanging="294"/>
        <w:rPr>
          <w:lang w:val="el-GR" w:eastAsia="el-GR"/>
        </w:rPr>
      </w:pPr>
      <w:r w:rsidRPr="00BE25C7">
        <w:rPr>
          <w:lang w:val="el-GR" w:eastAsia="el-GR"/>
        </w:rPr>
        <w:t>•   Υπεύθυνο Έργου (Project Manager) - (ορίζεται από την ΚτΠ Α.Ε.)</w:t>
      </w:r>
    </w:p>
    <w:p w14:paraId="726E4AB2" w14:textId="77777777" w:rsidR="00F530F8" w:rsidRPr="00BE25C7" w:rsidRDefault="00F530F8" w:rsidP="00F530F8">
      <w:pPr>
        <w:suppressAutoHyphens w:val="0"/>
        <w:spacing w:after="0"/>
        <w:ind w:left="720" w:hanging="294"/>
        <w:rPr>
          <w:lang w:val="el-GR" w:eastAsia="el-GR"/>
        </w:rPr>
      </w:pPr>
      <w:r w:rsidRPr="00BE25C7">
        <w:rPr>
          <w:lang w:val="el-GR" w:eastAsia="el-GR"/>
        </w:rPr>
        <w:t>•   Εμπειρογνώμονα / Ειδικού ΤΠΕ (ICT Expert) - (ορίζεται από την ΚτΠ Α.Ε.)</w:t>
      </w:r>
    </w:p>
    <w:p w14:paraId="0C3494A4" w14:textId="77777777" w:rsidR="00F530F8" w:rsidRPr="00BE25C7" w:rsidRDefault="00F530F8" w:rsidP="00F530F8">
      <w:pPr>
        <w:suppressAutoHyphens w:val="0"/>
        <w:spacing w:after="0"/>
        <w:ind w:left="720" w:hanging="294"/>
        <w:rPr>
          <w:lang w:val="el-GR" w:eastAsia="el-GR"/>
        </w:rPr>
      </w:pPr>
      <w:r w:rsidRPr="00BE25C7">
        <w:rPr>
          <w:lang w:val="el-GR" w:eastAsia="el-GR"/>
        </w:rPr>
        <w:t xml:space="preserve">•   Νομικό Σύμβουλο / Ειδικό Συμβάσεων (Legal/Contracting Expert) - (ορίζεται από την ΚτΠ Α.Ε.) </w:t>
      </w:r>
    </w:p>
    <w:p w14:paraId="5837025C" w14:textId="77777777" w:rsidR="00F530F8" w:rsidRPr="00BE25C7" w:rsidRDefault="00F530F8" w:rsidP="00F530F8">
      <w:pPr>
        <w:suppressAutoHyphens w:val="0"/>
        <w:ind w:left="720" w:hanging="294"/>
        <w:rPr>
          <w:lang w:val="el-GR" w:eastAsia="el-GR"/>
        </w:rPr>
      </w:pPr>
      <w:r w:rsidRPr="00BE25C7">
        <w:rPr>
          <w:lang w:val="el-GR" w:eastAsia="el-GR"/>
        </w:rPr>
        <w:t>•   Οικονομικό Υπεύθυνο (Financial Expert) - (ορίζεται από την ΚτΠ Α.Ε.)</w:t>
      </w:r>
    </w:p>
    <w:p w14:paraId="516278C2" w14:textId="77777777" w:rsidR="00F530F8" w:rsidRPr="00BE25C7" w:rsidRDefault="00F530F8" w:rsidP="00F530F8">
      <w:pPr>
        <w:suppressAutoHyphens w:val="0"/>
        <w:spacing w:after="0"/>
        <w:jc w:val="left"/>
        <w:rPr>
          <w:lang w:val="el-GR" w:eastAsia="el-GR"/>
        </w:rPr>
      </w:pPr>
      <w:r w:rsidRPr="00BE25C7">
        <w:rPr>
          <w:lang w:val="el-GR" w:eastAsia="el-GR"/>
        </w:rPr>
        <w:lastRenderedPageBreak/>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9BF958C" w14:textId="77777777" w:rsidR="00F530F8" w:rsidRPr="00BE25C7" w:rsidRDefault="00F530F8" w:rsidP="00F530F8">
      <w:pPr>
        <w:suppressAutoHyphens w:val="0"/>
        <w:spacing w:after="0"/>
        <w:jc w:val="left"/>
        <w:rPr>
          <w:lang w:val="el-GR" w:eastAsia="el-GR"/>
        </w:rPr>
      </w:pPr>
      <w:r w:rsidRPr="00BE25C7">
        <w:rPr>
          <w:lang w:val="el-GR" w:eastAsia="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02956054" w14:textId="77777777" w:rsidR="00F530F8" w:rsidRDefault="00F530F8" w:rsidP="00F530F8">
      <w:pPr>
        <w:suppressAutoHyphens w:val="0"/>
        <w:autoSpaceDE w:val="0"/>
        <w:spacing w:after="60"/>
        <w:rPr>
          <w:rFonts w:eastAsia="SimSun"/>
          <w:bCs/>
          <w:lang w:val="el-GR"/>
        </w:rPr>
      </w:pPr>
    </w:p>
    <w:p w14:paraId="63097EE7" w14:textId="77777777" w:rsidR="002B3923" w:rsidRPr="00FC0BE5" w:rsidRDefault="002B3923" w:rsidP="00F530F8">
      <w:pPr>
        <w:suppressAutoHyphens w:val="0"/>
        <w:autoSpaceDE w:val="0"/>
        <w:spacing w:after="60"/>
        <w:rPr>
          <w:rFonts w:eastAsia="SimSun"/>
          <w:bCs/>
          <w:lang w:val="el-GR"/>
        </w:rPr>
      </w:pPr>
    </w:p>
    <w:p w14:paraId="379D27D2" w14:textId="77777777" w:rsidR="00F530F8" w:rsidRPr="00FC0BE5" w:rsidRDefault="00F530F8" w:rsidP="005F713A">
      <w:pPr>
        <w:numPr>
          <w:ilvl w:val="0"/>
          <w:numId w:val="11"/>
        </w:numPr>
        <w:suppressAutoHyphens w:val="0"/>
        <w:autoSpaceDE w:val="0"/>
        <w:spacing w:after="60"/>
        <w:rPr>
          <w:rFonts w:eastAsia="SimSun"/>
          <w:b/>
          <w:bCs/>
        </w:rPr>
      </w:pPr>
      <w:r w:rsidRPr="00FC0BE5">
        <w:rPr>
          <w:rFonts w:eastAsia="SimSun"/>
          <w:b/>
          <w:bCs/>
        </w:rPr>
        <w:t>Επιτροπή Παρακολούθησης Έργου (ΕΠΕ)</w:t>
      </w:r>
    </w:p>
    <w:p w14:paraId="230D6AB3" w14:textId="77777777" w:rsidR="00F530F8" w:rsidRPr="00FC0BE5" w:rsidRDefault="00F530F8" w:rsidP="00F530F8">
      <w:pPr>
        <w:suppressAutoHyphens w:val="0"/>
        <w:autoSpaceDE w:val="0"/>
        <w:spacing w:after="60"/>
        <w:rPr>
          <w:rFonts w:eastAsia="SimSun"/>
          <w:lang w:val="el-GR"/>
        </w:rPr>
      </w:pPr>
      <w:r w:rsidRPr="00FC0BE5">
        <w:rPr>
          <w:rFonts w:eastAsia="SimSun"/>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54C3237A" w14:textId="77777777" w:rsidR="00F530F8" w:rsidRDefault="00F530F8" w:rsidP="00F530F8">
      <w:pPr>
        <w:suppressAutoHyphens w:val="0"/>
        <w:autoSpaceDE w:val="0"/>
        <w:spacing w:after="60"/>
        <w:rPr>
          <w:rFonts w:eastAsia="SimSun"/>
          <w:bCs/>
          <w:lang w:val="el-GR"/>
        </w:rPr>
      </w:pPr>
    </w:p>
    <w:p w14:paraId="73CE4C40" w14:textId="77777777" w:rsidR="002B3923" w:rsidRPr="00FC0BE5" w:rsidRDefault="002B3923" w:rsidP="00F530F8">
      <w:pPr>
        <w:suppressAutoHyphens w:val="0"/>
        <w:autoSpaceDE w:val="0"/>
        <w:spacing w:after="60"/>
        <w:rPr>
          <w:rFonts w:eastAsia="SimSun"/>
          <w:bCs/>
          <w:lang w:val="el-GR"/>
        </w:rPr>
      </w:pPr>
    </w:p>
    <w:p w14:paraId="5D34DFFA" w14:textId="77777777" w:rsidR="00F530F8" w:rsidRPr="00FC0BE5" w:rsidRDefault="00F530F8" w:rsidP="005F713A">
      <w:pPr>
        <w:numPr>
          <w:ilvl w:val="0"/>
          <w:numId w:val="11"/>
        </w:numPr>
        <w:suppressAutoHyphens w:val="0"/>
        <w:autoSpaceDE w:val="0"/>
        <w:spacing w:after="60"/>
        <w:rPr>
          <w:rFonts w:eastAsia="SimSun"/>
          <w:b/>
          <w:bCs/>
          <w:lang w:val="el-GR"/>
        </w:rPr>
      </w:pPr>
      <w:r w:rsidRPr="00FC0BE5">
        <w:rPr>
          <w:rFonts w:eastAsia="SimSun"/>
          <w:b/>
          <w:bCs/>
          <w:lang w:val="el-GR"/>
        </w:rPr>
        <w:t>Επιτροπή Παραλαβής Έργου (ΕΠΕ)</w:t>
      </w:r>
    </w:p>
    <w:p w14:paraId="50815FCC" w14:textId="77777777" w:rsidR="00F530F8" w:rsidRPr="00FC0BE5" w:rsidRDefault="00F530F8" w:rsidP="00F530F8">
      <w:pPr>
        <w:suppressAutoHyphens w:val="0"/>
        <w:autoSpaceDE w:val="0"/>
        <w:spacing w:after="60"/>
        <w:rPr>
          <w:rFonts w:eastAsia="SimSun"/>
          <w:lang w:val="el-GR"/>
        </w:rPr>
      </w:pPr>
      <w:r w:rsidRPr="00FC0BE5">
        <w:rPr>
          <w:rFonts w:eastAsia="SimSun"/>
          <w:lang w:val="el-GR"/>
        </w:rPr>
        <w:t>Για την παραλαβή των παρεχόμενων υπηρεσιών ή/και παραδοτέων του Έργου, θα οριστεί «Επιτροπή</w:t>
      </w:r>
      <w:r>
        <w:rPr>
          <w:rFonts w:eastAsia="SimSun"/>
          <w:lang w:val="el-GR"/>
        </w:rPr>
        <w:t xml:space="preserve"> </w:t>
      </w:r>
      <w:r w:rsidRPr="00FC0BE5">
        <w:rPr>
          <w:rFonts w:eastAsia="SimSun"/>
          <w:lang w:val="el-GR"/>
        </w:rPr>
        <w:t xml:space="preserve">Παραλαβής Έργου (ΕΠΕ)», σύμφωνα με την παράγραφο 11 εδάφιο δ’ του άρθρου 221 του ν. 4412/2016. </w:t>
      </w:r>
    </w:p>
    <w:p w14:paraId="0E44F71E" w14:textId="77777777" w:rsidR="00F530F8" w:rsidRPr="00FC0BE5" w:rsidRDefault="00F530F8" w:rsidP="00F530F8">
      <w:pPr>
        <w:suppressAutoHyphens w:val="0"/>
        <w:autoSpaceDE w:val="0"/>
        <w:spacing w:after="60"/>
        <w:rPr>
          <w:rFonts w:eastAsia="SimSun"/>
          <w:lang w:val="el-GR"/>
        </w:rPr>
      </w:pPr>
    </w:p>
    <w:p w14:paraId="06C903DB" w14:textId="77777777" w:rsidR="00F530F8" w:rsidRPr="00FC0BE5" w:rsidRDefault="00F530F8" w:rsidP="00F530F8">
      <w:pPr>
        <w:suppressAutoHyphens w:val="0"/>
        <w:autoSpaceDE w:val="0"/>
        <w:spacing w:after="60"/>
        <w:rPr>
          <w:rFonts w:eastAsia="SimSun"/>
          <w:b/>
          <w:bCs/>
          <w:lang w:val="el-GR"/>
        </w:rPr>
      </w:pPr>
      <w:r w:rsidRPr="00FC0BE5">
        <w:rPr>
          <w:rFonts w:eastAsia="SimSun"/>
          <w:b/>
          <w:bCs/>
          <w:lang w:val="el-GR"/>
        </w:rPr>
        <w:t>-</w:t>
      </w:r>
      <w:r w:rsidRPr="00FC0BE5">
        <w:rPr>
          <w:rFonts w:eastAsia="SimSun"/>
          <w:b/>
          <w:bCs/>
          <w:lang w:val="el-GR"/>
        </w:rPr>
        <w:tab/>
        <w:t>Θεματικές Ομάδες Εργασίας</w:t>
      </w:r>
    </w:p>
    <w:p w14:paraId="671EADF5" w14:textId="3C8F00B8" w:rsidR="002E1D76" w:rsidRDefault="00F530F8" w:rsidP="008C3595">
      <w:pPr>
        <w:suppressAutoHyphens w:val="0"/>
        <w:autoSpaceDE w:val="0"/>
        <w:spacing w:after="60"/>
        <w:rPr>
          <w:rFonts w:eastAsia="SimSun"/>
          <w:lang w:val="el-GR"/>
        </w:rPr>
      </w:pPr>
      <w:r w:rsidRPr="00FC0BE5">
        <w:rPr>
          <w:rFonts w:eastAsia="SimSun"/>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r w:rsidR="00F031B2">
        <w:rPr>
          <w:rFonts w:eastAsia="SimSun"/>
          <w:lang w:val="el-GR"/>
        </w:rPr>
        <w:t xml:space="preserve"> </w:t>
      </w:r>
    </w:p>
    <w:p w14:paraId="44BE56DE" w14:textId="77777777" w:rsidR="00516F66" w:rsidRPr="008C3595" w:rsidRDefault="00516F66" w:rsidP="008C3595">
      <w:pPr>
        <w:rPr>
          <w:lang w:val="el-GR"/>
        </w:rPr>
      </w:pPr>
    </w:p>
    <w:p w14:paraId="697DE1C4" w14:textId="77777777" w:rsidR="00516F66" w:rsidRPr="008C3595" w:rsidRDefault="00516F66" w:rsidP="008C3595">
      <w:pPr>
        <w:rPr>
          <w:rFonts w:eastAsia="SimSun"/>
          <w:lang w:val="el-GR"/>
        </w:rPr>
      </w:pPr>
    </w:p>
    <w:p w14:paraId="291755E9" w14:textId="77777777" w:rsidR="00680F2F" w:rsidRPr="00025654" w:rsidRDefault="00680F2F" w:rsidP="00680F2F">
      <w:pPr>
        <w:pStyle w:val="4"/>
        <w:numPr>
          <w:ilvl w:val="2"/>
          <w:numId w:val="43"/>
        </w:numPr>
        <w:rPr>
          <w:rFonts w:eastAsia="SimSun" w:cs="Tahoma"/>
          <w:szCs w:val="22"/>
          <w:lang w:val="el-GR"/>
        </w:rPr>
      </w:pPr>
      <w:bookmarkStart w:id="279" w:name="_Ref83713948"/>
      <w:bookmarkStart w:id="280" w:name="_Toc86935229"/>
      <w:r w:rsidRPr="00025654">
        <w:rPr>
          <w:rFonts w:eastAsia="SimSun" w:cs="Tahoma"/>
          <w:szCs w:val="22"/>
          <w:lang w:val="el-GR"/>
        </w:rPr>
        <w:t>Περιγραφή του γενικού πλαισίου της Σύμβασης</w:t>
      </w:r>
      <w:bookmarkEnd w:id="279"/>
      <w:bookmarkEnd w:id="280"/>
    </w:p>
    <w:p w14:paraId="7F4795E5" w14:textId="77777777" w:rsidR="00680F2F" w:rsidRDefault="00680F2F" w:rsidP="00680F2F">
      <w:pPr>
        <w:pStyle w:val="Body"/>
      </w:pPr>
    </w:p>
    <w:p w14:paraId="784E729E" w14:textId="77777777" w:rsidR="00680F2F" w:rsidRPr="00331C26" w:rsidRDefault="00680F2F" w:rsidP="00680F2F">
      <w:pPr>
        <w:pStyle w:val="Body"/>
      </w:pPr>
      <w:r w:rsidRPr="00331C26">
        <w:t xml:space="preserve">Η εφαρμογή των τεχνολογιών πληροφορικής και επικοινωνιών στο χώρο της δημόσιας διοίκησης αναγνωρίζεται ως ο κινητήριος μοχλός του εκσυγχρονισμού των παρεχόμενων υπηρεσιών και της βελτιστοποίησης της λειτουργίας των δημόσιων φορέων. Σε ευρωπαϊκό αλλά και σε παγκόσμιο επίπεδο διαμορφώνονται μέθοδοι και πρακτικές που συνθέτουν το πλαίσιο υλοποίησης της ηλεκτρονικής διακυβέρνησης στη δημόσια διοίκηση. Η ηλεκτρονική διακυβέρνηση χαρακτηρίζεται ως πολυδιάστατη αφού εμπεριέχει και προσεγγίζει ένα σύνολο οργανωτικών και τεχνολογικών αλλαγών, ανάλογα με το εκάστοτε πλαίσιο εφαρμογής της. Επιπρόσθετα, είναι άρρηκτα συνδεδεμένη με την επίτευξη διαλειτουργικότητας μεταξύ των εμπλεκόμενων φορέων καθώς και με την επίτευξη του απαραίτητου επιπέδου “Εμπιστοσύνης” στις Ηλεκτρονικές συναλλαγές. </w:t>
      </w:r>
    </w:p>
    <w:p w14:paraId="748FFE1F" w14:textId="77777777" w:rsidR="00680F2F" w:rsidRDefault="00680F2F" w:rsidP="00680F2F">
      <w:pPr>
        <w:pStyle w:val="Body"/>
      </w:pPr>
    </w:p>
    <w:p w14:paraId="5314ECA9" w14:textId="77777777" w:rsidR="00680F2F" w:rsidRPr="00331C26" w:rsidRDefault="00680F2F" w:rsidP="00680F2F">
      <w:pPr>
        <w:pStyle w:val="Body"/>
      </w:pPr>
      <w:r w:rsidRPr="00331C26">
        <w:t>Αναγνωρίζεται ότι από τα σημαντικότερα θέματα που πρέπει να αντιμετωπιστούν στην κατεύθυνση της παροχής ολοκληρωμένων υπηρεσιών Ηλεκτρονικής Διακυβέρνησης είναι</w:t>
      </w:r>
      <w:r>
        <w:t>:</w:t>
      </w:r>
      <w:r w:rsidRPr="00331C26">
        <w:t xml:space="preserve"> </w:t>
      </w:r>
    </w:p>
    <w:p w14:paraId="64C803E8" w14:textId="77777777" w:rsidR="00680F2F" w:rsidRPr="00331C26" w:rsidRDefault="00680F2F" w:rsidP="00680F2F">
      <w:pPr>
        <w:pStyle w:val="Body"/>
        <w:numPr>
          <w:ilvl w:val="0"/>
          <w:numId w:val="46"/>
        </w:numPr>
      </w:pPr>
      <w:r w:rsidRPr="00331C26">
        <w:t xml:space="preserve">Η </w:t>
      </w:r>
      <w:r w:rsidRPr="00331C26">
        <w:rPr>
          <w:b/>
          <w:bCs/>
        </w:rPr>
        <w:t>διαλειτουργικότητα</w:t>
      </w:r>
      <w:r w:rsidRPr="00331C26">
        <w:t xml:space="preserve">, δηλαδή η δυνατότητα χρήσης κοινών προτύπων επικοινωνίας μεταξύ διαφορετικών συστημάτων. Συνήθως, τα πληροφοριακά συστήματα αδυνατούν να επικοινωνήσουν μεταξύ τους ή -ακόμα και αν τελικά αυτό συμβεί- επιτυγχάνεται με σημαντικό </w:t>
      </w:r>
      <w:r w:rsidRPr="00331C26">
        <w:lastRenderedPageBreak/>
        <w:t xml:space="preserve">κόστος σε χρόνο και χρήμα. Η δε επικοινωνία που επιτυγχάνεται είναι πολλές φορές "εύθραυστη" και μη ολοκληρωμένη. </w:t>
      </w:r>
    </w:p>
    <w:p w14:paraId="684AC66D" w14:textId="77777777" w:rsidR="00680F2F" w:rsidRPr="00331C26" w:rsidRDefault="00680F2F" w:rsidP="00680F2F">
      <w:pPr>
        <w:pStyle w:val="Body"/>
        <w:numPr>
          <w:ilvl w:val="0"/>
          <w:numId w:val="46"/>
        </w:numPr>
      </w:pPr>
      <w:r w:rsidRPr="00331C26">
        <w:t xml:space="preserve">Η </w:t>
      </w:r>
      <w:r w:rsidRPr="00331C26">
        <w:rPr>
          <w:b/>
          <w:bCs/>
        </w:rPr>
        <w:t>Εμπιστοσύνη</w:t>
      </w:r>
      <w:r w:rsidRPr="00331C26">
        <w:t xml:space="preserve"> στις ηλεκτρονικές συναλλαγές, με την αξιοποίηση καινοτόμων τεχνολογιών όπως οι ηλεκτρονικές υπογραφές σύμφωνα με τον ΕΚ 910/2014</w:t>
      </w:r>
      <w:r>
        <w:t>.</w:t>
      </w:r>
    </w:p>
    <w:p w14:paraId="17AB3A10" w14:textId="77777777" w:rsidR="00680F2F" w:rsidRDefault="00680F2F" w:rsidP="00680F2F">
      <w:pPr>
        <w:pStyle w:val="Body"/>
      </w:pPr>
    </w:p>
    <w:p w14:paraId="1EDF31F6" w14:textId="77777777" w:rsidR="00680F2F" w:rsidRDefault="00680F2F" w:rsidP="00680F2F">
      <w:pPr>
        <w:pStyle w:val="Body"/>
      </w:pPr>
      <w:r>
        <w:t>Η λειτουργία διαλειτουργικών ηλεκτρονικών υπηρεσιών με την αξιοποίηση υπηρεσιών εμπιστοσύνης καθιστά εφικτή:</w:t>
      </w:r>
    </w:p>
    <w:p w14:paraId="738C5C0B"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Την πρόσβαση στις δημόσιες υπηρεσίες εύκολα κα γρήγορα.</w:t>
      </w:r>
    </w:p>
    <w:p w14:paraId="6AB3FC3E"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 συνεργασία μεταξύ των φορέων της Δημόσιας Διοίκησης.</w:t>
      </w:r>
    </w:p>
    <w:p w14:paraId="15E0C63F"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 θεμελίωση ενός πλαισίου ενιαίας λειτουργίας και υποστήριξης της λήψης αποφάσεων και παρακολούθησης και ελέγχου της προόδου του Έργου της Δημόσιας Διοίκησης.</w:t>
      </w:r>
    </w:p>
    <w:p w14:paraId="6B220BB1"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Την ολοκλήρωση μίας συναλλαγής με τρόπο διάφανο ανεξάρτητα από τη δομή και τον τρόπο λειτουργίας των φορέων της Δημόσιας Διοίκησης.</w:t>
      </w:r>
    </w:p>
    <w:p w14:paraId="142776F8"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Την παραμετροποίηση των παρεχόμενων υπηρεσιών βάσει των αναγκών των πολιτών και των επιχειρήσεων.</w:t>
      </w:r>
    </w:p>
    <w:p w14:paraId="490BD0B3" w14:textId="77777777" w:rsidR="00680F2F" w:rsidRDefault="00680F2F" w:rsidP="00680F2F">
      <w:pPr>
        <w:pStyle w:val="Body"/>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pPr>
      <w:r>
        <w:t>Την εγκαθίδρυση ενός περιβάλλοντος ασφάλειας και εμπιστοσύνης στις ηλεκτρονικές συναλλαγές.</w:t>
      </w:r>
    </w:p>
    <w:p w14:paraId="65523D3D" w14:textId="77777777" w:rsidR="00680F2F" w:rsidRDefault="00680F2F" w:rsidP="00680F2F">
      <w:pPr>
        <w:pStyle w:val="Body"/>
        <w:pBdr>
          <w:top w:val="none" w:sz="0" w:space="0" w:color="auto"/>
          <w:left w:val="none" w:sz="0" w:space="0" w:color="auto"/>
          <w:bottom w:val="none" w:sz="0" w:space="0" w:color="auto"/>
          <w:right w:val="none" w:sz="0" w:space="0" w:color="auto"/>
          <w:between w:val="none" w:sz="0" w:space="0" w:color="auto"/>
          <w:bar w:val="none" w:sz="0" w:color="auto"/>
        </w:pBdr>
      </w:pPr>
    </w:p>
    <w:p w14:paraId="289B4E55" w14:textId="77777777" w:rsidR="00680F2F" w:rsidRDefault="00680F2F" w:rsidP="00680F2F">
      <w:pPr>
        <w:pStyle w:val="Body"/>
        <w:spacing w:before="120" w:after="120"/>
      </w:pPr>
      <w:r w:rsidRPr="00AE4E04">
        <w:t xml:space="preserve">Σε αυτό το πλαίσιο, το παρόν έργο αποτελεί </w:t>
      </w:r>
      <w:r w:rsidRPr="00025654">
        <w:t>μέρος της συνολικότερης παρέμβασης της εφαρμογής της Διαλειτουργικότητας των Συστημάτων Δημόσιας Διοίκησης για την υποστήριξη της Ηλεκτρονικής Διακυβέρνησης, η οποία θα υλοποιηθεί μέσω των κάτωθι δύο Συμφωνιών-Πλαίσιο (ΣΠ):</w:t>
      </w:r>
      <w:r>
        <w:t xml:space="preserve"> </w:t>
      </w:r>
    </w:p>
    <w:p w14:paraId="6918DA22" w14:textId="77777777" w:rsidR="00680F2F" w:rsidRDefault="00680F2F" w:rsidP="00680F2F">
      <w:pPr>
        <w:pStyle w:val="Body"/>
        <w:numPr>
          <w:ilvl w:val="0"/>
          <w:numId w:val="61"/>
        </w:numPr>
        <w:spacing w:before="120" w:after="120"/>
      </w:pPr>
      <w:r>
        <w:t xml:space="preserve">ΣΠ1: «Ανάπτυξη Υπηρεσιών Διαδικτύου (Web Services) για την επίτευξη της Διαλειτουργικότητας μεταξύ των Πληροφοριακών Συστημάτων της Δημόσιας Διοίκησης» και </w:t>
      </w:r>
    </w:p>
    <w:p w14:paraId="79754096" w14:textId="77777777" w:rsidR="00680F2F" w:rsidRDefault="00680F2F" w:rsidP="00680F2F">
      <w:pPr>
        <w:pStyle w:val="Body"/>
        <w:numPr>
          <w:ilvl w:val="0"/>
          <w:numId w:val="61"/>
        </w:numPr>
        <w:spacing w:before="120" w:after="120"/>
      </w:pPr>
      <w:r>
        <w:t>ΣΠ2: «Παροχή Υπηρεσιών Εμπιστοσύνης».</w:t>
      </w:r>
    </w:p>
    <w:p w14:paraId="3C1DD547" w14:textId="77777777" w:rsidR="00680F2F" w:rsidRDefault="00680F2F" w:rsidP="00680F2F">
      <w:pPr>
        <w:pStyle w:val="Body"/>
        <w:pBdr>
          <w:top w:val="none" w:sz="0" w:space="0" w:color="auto"/>
          <w:left w:val="none" w:sz="0" w:space="0" w:color="auto"/>
          <w:bottom w:val="none" w:sz="0" w:space="0" w:color="auto"/>
          <w:right w:val="none" w:sz="0" w:space="0" w:color="auto"/>
          <w:between w:val="none" w:sz="0" w:space="0" w:color="auto"/>
          <w:bar w:val="none" w:sz="0" w:color="auto"/>
        </w:pBdr>
      </w:pPr>
    </w:p>
    <w:p w14:paraId="036ABB32" w14:textId="77777777" w:rsidR="00680F2F" w:rsidRPr="00AE4E04" w:rsidRDefault="00680F2F" w:rsidP="00680F2F">
      <w:pPr>
        <w:pStyle w:val="aff"/>
        <w:numPr>
          <w:ilvl w:val="0"/>
          <w:numId w:val="36"/>
        </w:numPr>
        <w:suppressAutoHyphens w:val="0"/>
        <w:spacing w:after="160" w:line="256" w:lineRule="auto"/>
        <w:rPr>
          <w:lang w:val="el-GR"/>
        </w:rPr>
      </w:pPr>
      <w:r w:rsidRPr="00AE4E04">
        <w:rPr>
          <w:b/>
          <w:lang w:val="el-GR"/>
        </w:rPr>
        <w:t>Συμφωνία Πλαίσιο1 (ΣΠ1)</w:t>
      </w:r>
      <w:r w:rsidRPr="00AE4E04">
        <w:rPr>
          <w:lang w:val="el-GR"/>
        </w:rPr>
        <w:t>: «Ανάπτυξη Υπηρεσιών Διαδικτύου (</w:t>
      </w:r>
      <w:r w:rsidRPr="00AE4E04">
        <w:t>Web</w:t>
      </w:r>
      <w:r w:rsidRPr="00AE4E04">
        <w:rPr>
          <w:lang w:val="el-GR"/>
        </w:rPr>
        <w:t xml:space="preserve"> </w:t>
      </w:r>
      <w:r w:rsidRPr="00AE4E04">
        <w:t>Services</w:t>
      </w:r>
      <w:r w:rsidRPr="00AE4E04">
        <w:rPr>
          <w:lang w:val="el-GR"/>
        </w:rPr>
        <w:t>) για την επίτευξη της Διαλειτουργικότητας μεταξύ των Πληροφοριακών Συστημάτων της Δημόσιας Διοίκησης» (Απόφαση Διενέργειας: ΚτΠ Α.Ε. 11539/01-12-2020)</w:t>
      </w:r>
    </w:p>
    <w:p w14:paraId="309C23B7" w14:textId="77777777" w:rsidR="00680F2F" w:rsidRPr="00AE4E04" w:rsidRDefault="00680F2F" w:rsidP="00680F2F">
      <w:pPr>
        <w:ind w:left="360"/>
        <w:contextualSpacing/>
        <w:rPr>
          <w:rFonts w:asciiTheme="minorHAnsi" w:hAnsiTheme="minorHAnsi" w:cstheme="minorBidi"/>
          <w:lang w:val="el-GR"/>
        </w:rPr>
      </w:pPr>
      <w:r w:rsidRPr="00AE4E04">
        <w:rPr>
          <w:lang w:val="el-GR"/>
        </w:rPr>
        <w:t>Το αντικείμενο του έργου της Συμφωνίας – Πλαίσιο συνίσταται στην παροχή ενός εξειδικευμένου πακέτου υπηρεσιών για την ανάπτυξη διεπαφών Διαδικτύου, μεταξύ των πληροφοριακών συστημάτων των φορέων της Δημόσιας Διοίκησης (</w:t>
      </w:r>
      <w:r w:rsidRPr="00AE4E04">
        <w:t>G</w:t>
      </w:r>
      <w:r w:rsidRPr="00AE4E04">
        <w:rPr>
          <w:lang w:val="el-GR"/>
        </w:rPr>
        <w:t>2</w:t>
      </w:r>
      <w:r w:rsidRPr="00AE4E04">
        <w:t>G</w:t>
      </w:r>
      <w:r w:rsidRPr="00AE4E04">
        <w:rPr>
          <w:lang w:val="el-GR"/>
        </w:rPr>
        <w:t xml:space="preserve"> </w:t>
      </w:r>
      <w:r w:rsidRPr="00AE4E04">
        <w:t>Web</w:t>
      </w:r>
      <w:r w:rsidRPr="00AE4E04">
        <w:rPr>
          <w:lang w:val="el-GR"/>
        </w:rPr>
        <w:t xml:space="preserve"> </w:t>
      </w:r>
      <w:r w:rsidRPr="00AE4E04">
        <w:t>Services</w:t>
      </w:r>
      <w:r w:rsidRPr="00AE4E04">
        <w:rPr>
          <w:lang w:val="el-GR"/>
        </w:rPr>
        <w:t>), έτσι ώστε να επιτυγχάνεται η μεταξύ τους διαλειτουργικότητα και να διευκολύνεται με αυτό τον τρόπο :</w:t>
      </w:r>
    </w:p>
    <w:p w14:paraId="7112DFF2" w14:textId="77777777" w:rsidR="00680F2F" w:rsidRPr="00AE4E04" w:rsidRDefault="00680F2F" w:rsidP="00680F2F">
      <w:pPr>
        <w:pStyle w:val="aff"/>
        <w:numPr>
          <w:ilvl w:val="0"/>
          <w:numId w:val="37"/>
        </w:numPr>
        <w:suppressAutoHyphens w:val="0"/>
        <w:spacing w:after="160" w:line="256" w:lineRule="auto"/>
        <w:rPr>
          <w:lang w:val="el-GR"/>
        </w:rPr>
      </w:pPr>
      <w:r w:rsidRPr="00AE4E04">
        <w:rPr>
          <w:lang w:val="el-GR"/>
        </w:rPr>
        <w:t>Η συναλλαγή μεταξύ φορέων του κράτους (</w:t>
      </w:r>
      <w:r w:rsidRPr="00AE4E04">
        <w:t>G</w:t>
      </w:r>
      <w:r w:rsidRPr="00AE4E04">
        <w:rPr>
          <w:lang w:val="el-GR"/>
        </w:rPr>
        <w:t>2</w:t>
      </w:r>
      <w:r w:rsidRPr="00AE4E04">
        <w:t>G</w:t>
      </w:r>
      <w:r w:rsidRPr="00AE4E04">
        <w:rPr>
          <w:lang w:val="el-GR"/>
        </w:rPr>
        <w:t>), η οποία κρίνεται ως αναγκαία συνθήκη για την περαιτέρω ανάπτυξη δράσεων Ηλεκτρονικής Διακυβέρνησης. Με τον τρόπο αυτόν επιτυγχάνεται στην πράξη η διαλειτουργικότητα των φορέων της Δημόσιας Διοίκησης και ενισχύεται και η αυτεπάγγελτη αναζήτηση πληθώρας δικαιολογητικών, εγγράφων, βεβαιώσεων και σχεδόν κάθε λογής δημόσιου εγγράφου.</w:t>
      </w:r>
    </w:p>
    <w:p w14:paraId="7C263727" w14:textId="77777777" w:rsidR="00680F2F" w:rsidRPr="00AE4E04" w:rsidRDefault="00680F2F" w:rsidP="00680F2F">
      <w:pPr>
        <w:pStyle w:val="aff"/>
        <w:numPr>
          <w:ilvl w:val="0"/>
          <w:numId w:val="37"/>
        </w:numPr>
        <w:suppressAutoHyphens w:val="0"/>
        <w:spacing w:after="160" w:line="256" w:lineRule="auto"/>
        <w:rPr>
          <w:lang w:val="el-GR"/>
        </w:rPr>
      </w:pPr>
      <w:r w:rsidRPr="00AE4E04">
        <w:rPr>
          <w:lang w:val="el-GR"/>
        </w:rPr>
        <w:t>Η συναλλαγή μεταξύ φορέων της Δημόσιας Διοίκησης και πολιτών (</w:t>
      </w:r>
      <w:r w:rsidRPr="00AE4E04">
        <w:t>G</w:t>
      </w:r>
      <w:r w:rsidRPr="00AE4E04">
        <w:rPr>
          <w:lang w:val="el-GR"/>
        </w:rPr>
        <w:t>2</w:t>
      </w:r>
      <w:r w:rsidRPr="00AE4E04">
        <w:t>C</w:t>
      </w:r>
      <w:r w:rsidRPr="00AE4E04">
        <w:rPr>
          <w:lang w:val="el-GR"/>
        </w:rPr>
        <w:t>), καθώς και μεταξύ φορέων και επιχειρήσεων (</w:t>
      </w:r>
      <w:r w:rsidRPr="00AE4E04">
        <w:t>G</w:t>
      </w:r>
      <w:r w:rsidRPr="00AE4E04">
        <w:rPr>
          <w:lang w:val="el-GR"/>
        </w:rPr>
        <w:t>2</w:t>
      </w:r>
      <w:r w:rsidRPr="00AE4E04">
        <w:t>B</w:t>
      </w:r>
      <w:r w:rsidRPr="00AE4E04">
        <w:rPr>
          <w:lang w:val="el-GR"/>
        </w:rPr>
        <w:t xml:space="preserve">). Η κατεύθυνση αυτή έχει ως στόχο την ενδυνάμωση της Εθνικής Πύλης </w:t>
      </w:r>
      <w:r w:rsidRPr="00AE4E04">
        <w:t>gov</w:t>
      </w:r>
      <w:r w:rsidRPr="00AE4E04">
        <w:rPr>
          <w:lang w:val="el-GR"/>
        </w:rPr>
        <w:t>.</w:t>
      </w:r>
      <w:r w:rsidRPr="00AE4E04">
        <w:t>gr</w:t>
      </w:r>
      <w:r w:rsidRPr="00AE4E04">
        <w:rPr>
          <w:lang w:val="el-GR"/>
        </w:rPr>
        <w:t>, με την εισαγωγή και ενεργοποίηση πρόσθετων ηλεκτρονικών Υπηρεσιών σε αυτή.</w:t>
      </w:r>
    </w:p>
    <w:p w14:paraId="611ED744" w14:textId="77777777" w:rsidR="00680F2F" w:rsidRPr="00AE4E04" w:rsidRDefault="00680F2F" w:rsidP="00680F2F">
      <w:pPr>
        <w:pStyle w:val="aff"/>
        <w:numPr>
          <w:ilvl w:val="0"/>
          <w:numId w:val="37"/>
        </w:numPr>
        <w:suppressAutoHyphens w:val="0"/>
        <w:spacing w:after="160" w:line="256" w:lineRule="auto"/>
        <w:rPr>
          <w:lang w:val="el-GR"/>
        </w:rPr>
      </w:pPr>
      <w:r w:rsidRPr="00AE4E04">
        <w:rPr>
          <w:lang w:val="el-GR"/>
        </w:rPr>
        <w:t>Η δημιουργία και παροχή υπηρεσιών κοινού ενδιαφέροντος για τους φορείς της Δημόσιας Διοίκησης, οι οποίες θα δώσουν τη δυνατότητα αναβάθμισης των ηλεκτρονικών υπηρεσιών των φορέων στο μέγιστο δυνατό, ανά υπηρεσία, επίπεδο ψηφιοποίησης.</w:t>
      </w:r>
    </w:p>
    <w:p w14:paraId="0B499EEA" w14:textId="6034C955" w:rsidR="00680F2F" w:rsidRPr="00AE4E04" w:rsidRDefault="00680F2F" w:rsidP="00680F2F">
      <w:pPr>
        <w:pStyle w:val="Body"/>
        <w:pBdr>
          <w:top w:val="none" w:sz="0" w:space="0" w:color="auto"/>
          <w:left w:val="none" w:sz="0" w:space="0" w:color="auto"/>
          <w:bottom w:val="none" w:sz="0" w:space="0" w:color="auto"/>
          <w:right w:val="none" w:sz="0" w:space="0" w:color="auto"/>
          <w:between w:val="none" w:sz="0" w:space="0" w:color="auto"/>
          <w:bar w:val="none" w:sz="0" w:color="auto"/>
        </w:pBdr>
      </w:pPr>
    </w:p>
    <w:p w14:paraId="01584EA3" w14:textId="77777777" w:rsidR="00680F2F" w:rsidRPr="00AE4E04" w:rsidRDefault="00680F2F" w:rsidP="00680F2F">
      <w:pPr>
        <w:pStyle w:val="Body"/>
        <w:pBdr>
          <w:top w:val="none" w:sz="0" w:space="0" w:color="auto"/>
          <w:left w:val="none" w:sz="0" w:space="0" w:color="auto"/>
          <w:bottom w:val="none" w:sz="0" w:space="0" w:color="auto"/>
          <w:right w:val="none" w:sz="0" w:space="0" w:color="auto"/>
          <w:between w:val="none" w:sz="0" w:space="0" w:color="auto"/>
          <w:bar w:val="none" w:sz="0" w:color="auto"/>
        </w:pBdr>
      </w:pPr>
    </w:p>
    <w:p w14:paraId="33CD6CF3" w14:textId="15DDC181" w:rsidR="00680F2F" w:rsidRPr="00AE4E04" w:rsidRDefault="00680F2F" w:rsidP="00680F2F">
      <w:pPr>
        <w:pStyle w:val="aff"/>
        <w:numPr>
          <w:ilvl w:val="0"/>
          <w:numId w:val="36"/>
        </w:numPr>
        <w:suppressAutoHyphens w:val="0"/>
        <w:spacing w:after="160" w:line="256" w:lineRule="auto"/>
        <w:rPr>
          <w:lang w:val="el-GR"/>
        </w:rPr>
      </w:pPr>
      <w:r w:rsidRPr="00AE4E04">
        <w:rPr>
          <w:b/>
          <w:lang w:val="el-GR"/>
        </w:rPr>
        <w:lastRenderedPageBreak/>
        <w:t>Συμφωνία Πλαίσιο 2 (ΣΠ2)</w:t>
      </w:r>
      <w:r w:rsidRPr="00AE4E04">
        <w:rPr>
          <w:lang w:val="el-GR"/>
        </w:rPr>
        <w:t xml:space="preserve">: «Παροχή Υπηρεσιών Εμπιστοσύνης» (Απόφαση Διενέργειας: ΚτΠ </w:t>
      </w:r>
      <w:r w:rsidR="008C3595" w:rsidRPr="00AE4E04">
        <w:rPr>
          <w:lang w:val="el-GR"/>
        </w:rPr>
        <w:t>Μ.</w:t>
      </w:r>
      <w:r w:rsidRPr="00AE4E04">
        <w:rPr>
          <w:lang w:val="el-GR"/>
        </w:rPr>
        <w:t>Α.Ε. 6569/14-05-2021)</w:t>
      </w:r>
    </w:p>
    <w:p w14:paraId="6AD986C9" w14:textId="77777777" w:rsidR="00680F2F" w:rsidRPr="008A48F5" w:rsidRDefault="00680F2F" w:rsidP="00680F2F">
      <w:pPr>
        <w:ind w:left="360"/>
        <w:contextualSpacing/>
        <w:rPr>
          <w:lang w:val="el-GR"/>
        </w:rPr>
      </w:pPr>
      <w:r w:rsidRPr="00AE4E04">
        <w:rPr>
          <w:lang w:val="el-GR"/>
        </w:rPr>
        <w:t>Το αντικείμενο του Έργου της Συμφωνίας – Πλαίσιο συνίσταται στην παροχή υπηρεσιών εμπιστοσύνης σύμφωνα με τον ΕΚ 910/2014 και συγκεκριμένα την παροχή 100.000 απομακρυσμένων ψηφιακών υπογραφών που θα διαθέσει το Υπουργείο Ψηφιακής Διακυβέρνησης σε πολίτες, επαγγελματίες και άλλους πληθυσμούς στόχους. Η εφαρμογή των τεχνολογιών πληροφορικής και επικοινωνιών στο χώρο της δημόσιας διοίκησης αναγνωρίζεται ως ο κινητήριος μοχλός του εκσυγχρονισμού των παρεχόμενων υπηρεσιών και της βελτιστοποίησης της λειτουργίας των δημόσιων φορέων. Σε ευρωπαϊκό αλλά και σε παγκόσμιο επίπεδο διαμορφώνονται μέθοδοι και πρακτικές που συνθέτουν το πλαίσιο υλοποίησης της ηλεκτρονικής διακυβέρνησης στη δημόσια διοίκηση. Η ηλεκτρονική διακυβέρνηση χαρακτηρίζεται ως πολυδιάστατη αφού εμπεριέχει και προσεγγίζει ένα σύνολο οργανωτικών και τεχνολογικών αλλαγών, ανάλογα με το εκάστοτε πλαίσιο εφαρμογής της. Επιπρόσθετα, είναι άρρηκτα συνδεδεμένη με την επίτευξη διαλειτουργικότητας μεταξύ των εμπλεκόμενων φορέων.</w:t>
      </w:r>
    </w:p>
    <w:p w14:paraId="52C656F5" w14:textId="77777777" w:rsidR="00680F2F" w:rsidRPr="00AE4E04" w:rsidRDefault="00680F2F" w:rsidP="00680F2F">
      <w:pPr>
        <w:pStyle w:val="Body"/>
        <w:pBdr>
          <w:top w:val="none" w:sz="0" w:space="0" w:color="auto"/>
          <w:left w:val="none" w:sz="0" w:space="0" w:color="auto"/>
          <w:bottom w:val="none" w:sz="0" w:space="0" w:color="auto"/>
          <w:right w:val="none" w:sz="0" w:space="0" w:color="auto"/>
          <w:between w:val="none" w:sz="0" w:space="0" w:color="auto"/>
          <w:bar w:val="none" w:sz="0" w:color="auto"/>
        </w:pBdr>
      </w:pPr>
    </w:p>
    <w:p w14:paraId="442CDB3A" w14:textId="77777777" w:rsidR="00680F2F" w:rsidRPr="00DD24A3" w:rsidRDefault="00680F2F" w:rsidP="00680F2F">
      <w:pPr>
        <w:pStyle w:val="aff"/>
        <w:ind w:left="360"/>
        <w:rPr>
          <w:highlight w:val="yellow"/>
          <w:lang w:val="el-GR"/>
        </w:rPr>
      </w:pPr>
    </w:p>
    <w:p w14:paraId="3A2FA234" w14:textId="5547B77A" w:rsidR="00F530F8" w:rsidRDefault="00F530F8" w:rsidP="00C4112F">
      <w:pPr>
        <w:pStyle w:val="4"/>
        <w:numPr>
          <w:ilvl w:val="1"/>
          <w:numId w:val="43"/>
        </w:numPr>
      </w:pPr>
      <w:bookmarkStart w:id="281" w:name="_Ref82685744"/>
      <w:bookmarkStart w:id="282" w:name="_Ref82685754"/>
      <w:bookmarkStart w:id="283" w:name="_Ref82685763"/>
      <w:bookmarkStart w:id="284" w:name="_Ref82685769"/>
      <w:bookmarkStart w:id="285" w:name="_Ref82685774"/>
      <w:bookmarkStart w:id="286" w:name="_Toc86935230"/>
      <w:r w:rsidRPr="00F530F8">
        <w:rPr>
          <w:rFonts w:eastAsia="SimSun" w:cs="Tahoma"/>
          <w:szCs w:val="22"/>
          <w:lang w:val="el-GR"/>
        </w:rPr>
        <w:t>ΑΝΤΙΚΕΙΜΕΝΟ ΤΗΣ ΣΥΜΒΑΣΗΣ</w:t>
      </w:r>
      <w:bookmarkEnd w:id="281"/>
      <w:bookmarkEnd w:id="282"/>
      <w:bookmarkEnd w:id="283"/>
      <w:bookmarkEnd w:id="284"/>
      <w:bookmarkEnd w:id="285"/>
      <w:bookmarkEnd w:id="286"/>
    </w:p>
    <w:p w14:paraId="19E9C927" w14:textId="77777777" w:rsidR="00F530F8" w:rsidRDefault="00F530F8" w:rsidP="001C731B">
      <w:pPr>
        <w:pStyle w:val="Body"/>
      </w:pPr>
    </w:p>
    <w:p w14:paraId="3A0A4E9D" w14:textId="42BED5FE" w:rsidR="00FD2293" w:rsidRDefault="001C731B" w:rsidP="00FD2293">
      <w:pPr>
        <w:pStyle w:val="Body"/>
        <w:spacing w:before="120" w:after="120"/>
      </w:pPr>
      <w:r w:rsidRPr="0096354F">
        <w:rPr>
          <w:b/>
        </w:rPr>
        <w:t>Αντικείμενο του παρόντος Έργου</w:t>
      </w:r>
      <w:r w:rsidRPr="0096354F">
        <w:t xml:space="preserve"> είναι η παροχή εξειδικευμένων συμβουλευτικών υπηρεσιών για την οριζόντια εποπτεία και το συντονισμό της </w:t>
      </w:r>
      <w:r w:rsidR="002308A0">
        <w:t xml:space="preserve">συνολικής </w:t>
      </w:r>
      <w:r w:rsidR="007E0D71">
        <w:t>παρέμβασης</w:t>
      </w:r>
      <w:r w:rsidR="007E0D71" w:rsidRPr="0096354F">
        <w:t xml:space="preserve"> </w:t>
      </w:r>
      <w:r w:rsidRPr="0096354F">
        <w:t>«Υπηρεσίες Προστιθέμενης Αξίας και Διαλειτουργικότητας Συστημάτων για την υποστήριξη της Ηλεκτρονικής Διακυβέρνησης»</w:t>
      </w:r>
      <w:r w:rsidR="00FD2293">
        <w:t xml:space="preserve">, η οποία θα υλοποιηθεί μέσω των κάτωθι δύο Συμφωνιών-Πλαίσιο (ΣΠ): </w:t>
      </w:r>
    </w:p>
    <w:p w14:paraId="3876BB12" w14:textId="77777777" w:rsidR="00FD2293" w:rsidRDefault="00FD2293" w:rsidP="00AE4E04">
      <w:pPr>
        <w:pStyle w:val="Body"/>
        <w:numPr>
          <w:ilvl w:val="0"/>
          <w:numId w:val="85"/>
        </w:numPr>
        <w:spacing w:before="120" w:after="120"/>
      </w:pPr>
      <w:r>
        <w:t xml:space="preserve">ΣΠ1: «Ανάπτυξη Υπηρεσιών Διαδικτύου (Web Services) για την επίτευξη της Διαλειτουργικότητας μεταξύ των Πληροφοριακών Συστημάτων της Δημόσιας Διοίκησης» και </w:t>
      </w:r>
    </w:p>
    <w:p w14:paraId="3DF379CE" w14:textId="77777777" w:rsidR="00FD2293" w:rsidRDefault="00FD2293" w:rsidP="00AE4E04">
      <w:pPr>
        <w:pStyle w:val="Body"/>
        <w:numPr>
          <w:ilvl w:val="0"/>
          <w:numId w:val="85"/>
        </w:numPr>
        <w:spacing w:before="120" w:after="120"/>
      </w:pPr>
      <w:r>
        <w:t>ΣΠ2: «Παροχή Υπηρεσιών Εμπιστοσύνης».</w:t>
      </w:r>
    </w:p>
    <w:p w14:paraId="4094ACA0" w14:textId="13105875" w:rsidR="00FD2293" w:rsidRDefault="00FD2293" w:rsidP="00FD2293">
      <w:pPr>
        <w:pStyle w:val="Body"/>
        <w:spacing w:before="120" w:after="120"/>
      </w:pPr>
      <w:r>
        <w:t>Ειδικότερα, το παρόν έργο αφορά στην παροχή εξειδικευμένων συμβουλευτικών υπηρεσιών για την υποστήριξη της Αναθέτουσας Αρχής και του Κυρίου του Έργου στην προετοιμασία των απαραίτητων προπαρασκευαστικών ενεργειών, στη διαχείριση και στη συνολική, οριζόντια εποπτεία και συντονισμό των επιμέρους εκτελεστικών  συμβάσεων των Συμφωνιών Πλαίσιο</w:t>
      </w:r>
      <w:r w:rsidR="002308A0">
        <w:t>,</w:t>
      </w:r>
      <w:r>
        <w:t xml:space="preserve"> ώστε να επιτευχθεί η ομαλή υλοποίησή τους. </w:t>
      </w:r>
    </w:p>
    <w:p w14:paraId="5388A9E1" w14:textId="77777777" w:rsidR="001C731B" w:rsidRDefault="001C731B" w:rsidP="001C731B">
      <w:pPr>
        <w:pStyle w:val="Body"/>
      </w:pPr>
    </w:p>
    <w:p w14:paraId="3CE9EDA9" w14:textId="77777777" w:rsidR="001C731B" w:rsidRDefault="001C731B" w:rsidP="001C731B">
      <w:pPr>
        <w:pStyle w:val="Body"/>
      </w:pPr>
      <w:r>
        <w:t>Στο πλαίσιο του παρόντος έργου ο Ανάδοχος θα παρέχει τις ακόλουθες υπηρεσίες υποβοήθησης/υποστήριξης της Αναθέτουσας Αρχής και του Κυρίου του Έργου:</w:t>
      </w:r>
    </w:p>
    <w:p w14:paraId="754F4CD3" w14:textId="66DE2D18" w:rsidR="001C731B" w:rsidRDefault="003F05A2" w:rsidP="00C4112F">
      <w:pPr>
        <w:pStyle w:val="Body"/>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
        <w:t>Π</w:t>
      </w:r>
      <w:r w:rsidR="001C731B">
        <w:t>ροσδιορισμό των Φορέων Στόχων για την εφαρμογή της συνολικής παρέμβασης και προσδιορισμό των συναλλαγών στόχων ανά επιλεγμένο φορέα</w:t>
      </w:r>
    </w:p>
    <w:p w14:paraId="7E433216" w14:textId="5F162AD7" w:rsidR="001C731B" w:rsidRDefault="003F05A2" w:rsidP="00C4112F">
      <w:pPr>
        <w:pStyle w:val="Body"/>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
        <w:t>Δ</w:t>
      </w:r>
      <w:r w:rsidR="001C731B">
        <w:t>ιαστασιολόγηση και κοστολόγηση των υπηρεσιών διαδικτύου προκειμένου να υλοποιηθούν οι συναλλαγές στόχοι που επιλέχθηκαν βάσει του σημείου 1 ανωτέρω και θα αποτελέσουν το αντικείμενο των εκτελεστικών συμβάσεων της ΣΠ1</w:t>
      </w:r>
      <w:r>
        <w:t>.</w:t>
      </w:r>
      <w:r w:rsidR="001C731B">
        <w:t xml:space="preserve"> </w:t>
      </w:r>
    </w:p>
    <w:p w14:paraId="72E56482" w14:textId="48076763" w:rsidR="001C731B" w:rsidRDefault="003F05A2" w:rsidP="00C4112F">
      <w:pPr>
        <w:pStyle w:val="Body"/>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
        <w:t>Δ</w:t>
      </w:r>
      <w:r w:rsidR="001C731B">
        <w:t>ιαμόρφωση των προσκλήσεων και διενέργεια των επιμέρους διαγωνισμών για την υπογραφή των εκτελεστικών συμβάσεων στο πλαίσιο των Συμφωνιών Πλαίσιο</w:t>
      </w:r>
      <w:r>
        <w:t>.</w:t>
      </w:r>
    </w:p>
    <w:p w14:paraId="654DCC6E" w14:textId="01F25083" w:rsidR="001C731B" w:rsidRDefault="003F05A2" w:rsidP="00C4112F">
      <w:pPr>
        <w:pStyle w:val="Body"/>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
        <w:t>Δ</w:t>
      </w:r>
      <w:r w:rsidR="001C731B">
        <w:t>ημιουργία και λειτουργία Γραφείου Διαχείρισης Έργου (ΡΜΟ)</w:t>
      </w:r>
      <w:r>
        <w:t>.</w:t>
      </w:r>
    </w:p>
    <w:p w14:paraId="74A885E1" w14:textId="0946F359" w:rsidR="001C731B" w:rsidRDefault="003F05A2" w:rsidP="00C4112F">
      <w:pPr>
        <w:pStyle w:val="Body"/>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
        <w:t>Έ</w:t>
      </w:r>
      <w:r w:rsidR="001C731B">
        <w:t>λεγχο της ορθής υλοποίησης των Συμφωνιών Πλαίσιο και παροχή υπηρεσιών Προστιθέμενης Αξίας, όπως Διασφάλιση Ποιότητας Έργου, Διαχείριση της Αλλαγής.</w:t>
      </w:r>
    </w:p>
    <w:p w14:paraId="1A5E5387" w14:textId="77777777" w:rsidR="00FD2293" w:rsidRDefault="00FD2293" w:rsidP="00FD2293">
      <w:pPr>
        <w:pStyle w:val="4"/>
        <w:numPr>
          <w:ilvl w:val="2"/>
          <w:numId w:val="43"/>
        </w:numPr>
      </w:pPr>
      <w:bookmarkStart w:id="287" w:name="_Toc86935231"/>
      <w:r w:rsidRPr="00F530F8">
        <w:rPr>
          <w:rFonts w:eastAsia="SimSun" w:cs="Tahoma"/>
          <w:szCs w:val="22"/>
          <w:lang w:val="el-GR"/>
        </w:rPr>
        <w:lastRenderedPageBreak/>
        <w:t>Κρίσιμοι Παράγοντες Επιτυχίας</w:t>
      </w:r>
      <w:bookmarkEnd w:id="287"/>
    </w:p>
    <w:p w14:paraId="2FB73285" w14:textId="77777777" w:rsidR="00FD2293" w:rsidRPr="00F530F8" w:rsidRDefault="00FD2293" w:rsidP="00FD2293">
      <w:pPr>
        <w:rPr>
          <w:rFonts w:eastAsia="MS Mincho"/>
          <w:bCs/>
          <w:lang w:val="el-GR" w:eastAsia="ja-JP"/>
        </w:rPr>
      </w:pPr>
      <w:r w:rsidRPr="00F530F8">
        <w:rPr>
          <w:rFonts w:eastAsia="MS Mincho"/>
          <w:bCs/>
          <w:lang w:val="el-GR" w:eastAsia="ja-JP"/>
        </w:rPr>
        <w:t>Ως κρίσιμοι παράγοντες επιτυχίας του παρόντος Έργου, κρίνονται οι ακόλουθοι:</w:t>
      </w:r>
    </w:p>
    <w:tbl>
      <w:tblPr>
        <w:tblW w:w="5000" w:type="pct"/>
        <w:tblLook w:val="01E0" w:firstRow="1" w:lastRow="1" w:firstColumn="1" w:lastColumn="1" w:noHBand="0" w:noVBand="0"/>
      </w:tblPr>
      <w:tblGrid>
        <w:gridCol w:w="4213"/>
        <w:gridCol w:w="1063"/>
        <w:gridCol w:w="4352"/>
      </w:tblGrid>
      <w:tr w:rsidR="00FD2293" w:rsidRPr="00CE2A94" w14:paraId="0C3D7591"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19DC99" w14:textId="77777777" w:rsidR="00FD2293" w:rsidRPr="00CE2A94" w:rsidRDefault="00FD2293" w:rsidP="00E37773">
            <w:pPr>
              <w:spacing w:before="120"/>
              <w:jc w:val="center"/>
              <w:rPr>
                <w:b/>
              </w:rPr>
            </w:pPr>
            <w:r w:rsidRPr="00CE2A94">
              <w:rPr>
                <w:b/>
              </w:rPr>
              <w:t>Κρίσιμος Παράγοντας Επιτυχίας</w:t>
            </w:r>
          </w:p>
        </w:tc>
        <w:tc>
          <w:tcPr>
            <w:tcW w:w="5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309766" w14:textId="77777777" w:rsidR="00FD2293" w:rsidRPr="00CE2A94" w:rsidRDefault="00FD2293" w:rsidP="00E37773">
            <w:pPr>
              <w:spacing w:before="120"/>
              <w:jc w:val="center"/>
              <w:rPr>
                <w:b/>
                <w:lang w:val="el-GR"/>
              </w:rPr>
            </w:pPr>
            <w:r w:rsidRPr="00CE2A94">
              <w:rPr>
                <w:b/>
              </w:rPr>
              <w:t>Τύπος</w:t>
            </w:r>
            <w:r w:rsidRPr="00CE2A94">
              <w:rPr>
                <w:b/>
                <w:lang w:val="el-GR"/>
              </w:rPr>
              <w:t>*</w:t>
            </w:r>
          </w:p>
        </w:tc>
        <w:tc>
          <w:tcPr>
            <w:tcW w:w="22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2CF846" w14:textId="77777777" w:rsidR="00FD2293" w:rsidRPr="00CE2A94" w:rsidRDefault="00FD2293" w:rsidP="00E37773">
            <w:pPr>
              <w:spacing w:before="120"/>
              <w:jc w:val="center"/>
              <w:rPr>
                <w:b/>
              </w:rPr>
            </w:pPr>
            <w:r w:rsidRPr="00CE2A94">
              <w:rPr>
                <w:b/>
              </w:rPr>
              <w:t>Σχετικές Ενέργειες Αντιμετώπισης</w:t>
            </w:r>
          </w:p>
        </w:tc>
      </w:tr>
      <w:tr w:rsidR="00FD2293" w:rsidRPr="00B43E75" w14:paraId="20F5569C"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2CD3F0E0" w14:textId="77777777" w:rsidR="00FD2293" w:rsidRPr="00CE2A94" w:rsidRDefault="00FD2293" w:rsidP="00E37773">
            <w:pPr>
              <w:spacing w:after="0"/>
              <w:rPr>
                <w:lang w:val="el-GR"/>
              </w:rPr>
            </w:pPr>
            <w:r w:rsidRPr="00CE2A94">
              <w:rPr>
                <w:lang w:val="el-GR"/>
              </w:rPr>
              <w:t>Συνεργασία με εμπλεκόμεν</w:t>
            </w:r>
            <w:r>
              <w:rPr>
                <w:lang w:val="el-GR"/>
              </w:rPr>
              <w:t xml:space="preserve">ους Φορείς </w:t>
            </w:r>
            <w:r w:rsidRPr="00CE2A94">
              <w:rPr>
                <w:lang w:val="el-GR"/>
              </w:rPr>
              <w:t xml:space="preserve">για την μοντελοποίηση των διαδικασιών </w:t>
            </w:r>
            <w:r>
              <w:rPr>
                <w:lang w:val="el-GR"/>
              </w:rPr>
              <w:t>διαχείρισης ανθρώπινου δυναμικού</w:t>
            </w:r>
            <w:r w:rsidRPr="00CE2A94">
              <w:rPr>
                <w:lang w:val="el-GR"/>
              </w:rPr>
              <w:t xml:space="preserve">, οι οποίες θα υποστηριχθούν από το </w:t>
            </w:r>
            <w:r>
              <w:rPr>
                <w:lang w:val="el-GR"/>
              </w:rPr>
              <w:t>Έργο</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59CC99DD" w14:textId="77777777" w:rsidR="00FD2293" w:rsidRPr="00CE2A94" w:rsidRDefault="00FD2293" w:rsidP="00E37773">
            <w:pPr>
              <w:spacing w:after="0"/>
              <w:jc w:val="center"/>
              <w:rPr>
                <w:lang w:val="el-GR"/>
              </w:rPr>
            </w:pPr>
            <w:r w:rsidRPr="00CE2A94">
              <w:rPr>
                <w:lang w:val="el-GR"/>
              </w:rPr>
              <w:t>Ο, Δ</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1937A0FC" w14:textId="77777777" w:rsidR="00FD2293" w:rsidRPr="00CE2A94" w:rsidRDefault="00FD2293" w:rsidP="00E37773">
            <w:pPr>
              <w:spacing w:after="0"/>
              <w:rPr>
                <w:lang w:val="el-GR"/>
              </w:rPr>
            </w:pPr>
          </w:p>
          <w:p w14:paraId="06279408" w14:textId="77777777" w:rsidR="00FD2293" w:rsidRPr="00CE2A94" w:rsidRDefault="00FD2293" w:rsidP="00E37773">
            <w:pPr>
              <w:spacing w:after="0"/>
              <w:rPr>
                <w:lang w:val="el-GR"/>
              </w:rPr>
            </w:pPr>
            <w:r w:rsidRPr="00CE2A94">
              <w:rPr>
                <w:lang w:val="el-GR"/>
              </w:rPr>
              <w:t>Διαμόρφωση κατάλληλου συστήματος επικοινωνίας με εμπλεκόμενες Δημόσιες Αρχές</w:t>
            </w:r>
          </w:p>
          <w:p w14:paraId="37669807" w14:textId="77777777" w:rsidR="00FD2293" w:rsidRPr="00CE2A94" w:rsidRDefault="00FD2293" w:rsidP="00E37773">
            <w:pPr>
              <w:spacing w:after="0"/>
              <w:rPr>
                <w:lang w:val="el-GR"/>
              </w:rPr>
            </w:pPr>
          </w:p>
          <w:p w14:paraId="75E302F5" w14:textId="77777777" w:rsidR="00FD2293" w:rsidRPr="00CE2A94" w:rsidRDefault="00FD2293" w:rsidP="00E37773">
            <w:pPr>
              <w:spacing w:after="0"/>
              <w:rPr>
                <w:lang w:val="el-GR"/>
              </w:rPr>
            </w:pPr>
          </w:p>
        </w:tc>
      </w:tr>
      <w:tr w:rsidR="00FD2293" w:rsidRPr="00DE6000" w14:paraId="7D7F9B02"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7F085DD5" w14:textId="77777777" w:rsidR="00FD2293" w:rsidRPr="00CE2A94" w:rsidRDefault="00FD2293" w:rsidP="00E37773">
            <w:pPr>
              <w:spacing w:after="0"/>
              <w:rPr>
                <w:lang w:val="el-GR"/>
              </w:rPr>
            </w:pPr>
            <w:r w:rsidRPr="00CE2A94">
              <w:rPr>
                <w:lang w:val="el-GR"/>
              </w:rPr>
              <w:t>Ευκολία χρήσης, καθοδήγηση τελικών χρηστών</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7F04B94C" w14:textId="77777777" w:rsidR="00FD2293" w:rsidRPr="00CE2A94" w:rsidRDefault="00FD2293" w:rsidP="00E37773">
            <w:pPr>
              <w:spacing w:after="0"/>
              <w:jc w:val="center"/>
              <w:rPr>
                <w:lang w:val="el-GR"/>
              </w:rPr>
            </w:pPr>
            <w:r w:rsidRPr="00CE2A94">
              <w:rPr>
                <w:lang w:val="el-GR"/>
              </w:rPr>
              <w:t>Τ, Ο</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7345A1CD" w14:textId="7031962A" w:rsidR="00FD2293" w:rsidRPr="00CE2A94" w:rsidRDefault="00FD2293" w:rsidP="00E37773">
            <w:pPr>
              <w:spacing w:after="0"/>
              <w:jc w:val="left"/>
              <w:rPr>
                <w:lang w:val="el-GR"/>
              </w:rPr>
            </w:pPr>
            <w:r>
              <w:rPr>
                <w:lang w:val="el-GR"/>
              </w:rPr>
              <w:t>Δημιουργία των κατάλληλων μηχανισμών και διαδικασιών επικοινωνίας</w:t>
            </w:r>
          </w:p>
          <w:p w14:paraId="515D25CA" w14:textId="72C7C04E" w:rsidR="00FD2293" w:rsidRPr="00CE2A94" w:rsidRDefault="00FD2293" w:rsidP="008D2DF9">
            <w:pPr>
              <w:spacing w:after="0"/>
              <w:jc w:val="left"/>
              <w:rPr>
                <w:lang w:val="el-GR"/>
              </w:rPr>
            </w:pPr>
            <w:r>
              <w:rPr>
                <w:lang w:val="el-GR"/>
              </w:rPr>
              <w:t>Ενέργειες Υποστήριξης Φορέων</w:t>
            </w:r>
            <w:r w:rsidRPr="00CE2A94">
              <w:rPr>
                <w:lang w:val="el-GR"/>
              </w:rPr>
              <w:t xml:space="preserve"> </w:t>
            </w:r>
          </w:p>
        </w:tc>
      </w:tr>
      <w:tr w:rsidR="00FD2293" w:rsidRPr="00B43E75" w14:paraId="7B25F525"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236A99C2" w14:textId="77777777" w:rsidR="00FD2293" w:rsidRPr="00CE2A94" w:rsidRDefault="00FD2293" w:rsidP="00E37773">
            <w:pPr>
              <w:spacing w:after="0"/>
              <w:rPr>
                <w:lang w:val="el-GR"/>
              </w:rPr>
            </w:pPr>
            <w:r w:rsidRPr="00CE2A94">
              <w:rPr>
                <w:lang w:val="el-GR"/>
              </w:rPr>
              <w:t>Έγκαιρη παραγωγή της δευτερογενούς νομοθεσίας (υπουργικές αποφάσεις, εγκύκλιοι, ίδρυση οργάνων κλπ)</w:t>
            </w:r>
            <w:r>
              <w:rPr>
                <w:lang w:val="el-GR"/>
              </w:rPr>
              <w:t xml:space="preserve"> για την υποστήριξη της επιχειρησιακής λειτουργίας του Έργου</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4B996F08" w14:textId="77777777" w:rsidR="00FD2293" w:rsidRPr="00CE2A94" w:rsidRDefault="00FD2293" w:rsidP="00E37773">
            <w:pPr>
              <w:spacing w:after="0"/>
              <w:jc w:val="center"/>
            </w:pPr>
            <w:r w:rsidRPr="00CE2A94">
              <w:t>Ο, Κ</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584571A7" w14:textId="77777777" w:rsidR="00FD2293" w:rsidRPr="00CE2A94" w:rsidRDefault="00FD2293" w:rsidP="00E37773">
            <w:pPr>
              <w:spacing w:after="0"/>
              <w:jc w:val="left"/>
              <w:rPr>
                <w:lang w:val="el-GR"/>
              </w:rPr>
            </w:pPr>
            <w:r w:rsidRPr="00CE2A94">
              <w:rPr>
                <w:lang w:val="el-GR"/>
              </w:rPr>
              <w:t>Στενή συνεργασία με θεσμικούς Φορείς</w:t>
            </w:r>
          </w:p>
        </w:tc>
      </w:tr>
      <w:tr w:rsidR="00FD2293" w:rsidRPr="00B43E75" w14:paraId="32333357"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7A3A98B4" w14:textId="77777777" w:rsidR="00FD2293" w:rsidRPr="00CE2A94" w:rsidRDefault="00FD2293" w:rsidP="00E37773">
            <w:pPr>
              <w:spacing w:after="0"/>
              <w:rPr>
                <w:lang w:val="el-GR"/>
              </w:rPr>
            </w:pPr>
            <w:r w:rsidRPr="00CE2A94">
              <w:rPr>
                <w:lang w:val="el-GR"/>
              </w:rPr>
              <w:t xml:space="preserve">Βαθμός εξοικείωσης και ωριμότητας των </w:t>
            </w:r>
            <w:r>
              <w:rPr>
                <w:lang w:val="el-GR"/>
              </w:rPr>
              <w:t xml:space="preserve">εμπλεκόμενων φορέων </w:t>
            </w:r>
            <w:r w:rsidRPr="00CE2A94">
              <w:rPr>
                <w:lang w:val="el-GR"/>
              </w:rPr>
              <w:t xml:space="preserve">με τη νομοθεσία και τις νέες διαδικασίες </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350132CB" w14:textId="77777777" w:rsidR="00FD2293" w:rsidRPr="00CE2A94" w:rsidRDefault="00FD2293" w:rsidP="00E37773">
            <w:pPr>
              <w:spacing w:after="0"/>
              <w:jc w:val="center"/>
              <w:rPr>
                <w:highlight w:val="yellow"/>
                <w:lang w:val="el-GR"/>
              </w:rPr>
            </w:pPr>
            <w:r w:rsidRPr="00CE2A94">
              <w:rPr>
                <w:lang w:val="el-GR"/>
              </w:rPr>
              <w:t xml:space="preserve">Ο, Δ  </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0A0663E6" w14:textId="77777777" w:rsidR="00FD2293" w:rsidRPr="00CE2A94" w:rsidRDefault="00FD2293" w:rsidP="00E37773">
            <w:pPr>
              <w:spacing w:after="0"/>
              <w:rPr>
                <w:highlight w:val="yellow"/>
                <w:lang w:val="el-GR"/>
              </w:rPr>
            </w:pPr>
            <w:r w:rsidRPr="00CE2A94">
              <w:rPr>
                <w:lang w:val="el-GR"/>
              </w:rPr>
              <w:t xml:space="preserve">Υιοθέτηση ενός ευέλικτου Σχεδίου Έργου, ώστε </w:t>
            </w:r>
            <w:r w:rsidRPr="00EB51E6">
              <w:rPr>
                <w:lang w:val="el-GR"/>
              </w:rPr>
              <w:t>να ε</w:t>
            </w:r>
            <w:r>
              <w:rPr>
                <w:lang w:val="el-GR"/>
              </w:rPr>
              <w:t>ίναι σε πρώτο επίπεδο εφικτή η επιλογή των Φορέων που θα επιλεγούν να συμμετέχουν στις επιμέρους Φάσεις του κυρίως Έργου, ενώ σε δεύτερο η υποστήριξη τους κατά τη διάρκεια της συγκεκριμένης διαδικασίας.</w:t>
            </w:r>
            <w:r w:rsidRPr="00CE2A94">
              <w:rPr>
                <w:lang w:val="el-GR"/>
              </w:rPr>
              <w:t xml:space="preserve"> </w:t>
            </w:r>
          </w:p>
        </w:tc>
      </w:tr>
      <w:tr w:rsidR="00FD2293" w:rsidRPr="00B43E75" w14:paraId="2EE6A578" w14:textId="77777777" w:rsidTr="00E37773">
        <w:tc>
          <w:tcPr>
            <w:tcW w:w="2188" w:type="pct"/>
            <w:tcBorders>
              <w:top w:val="single" w:sz="4" w:space="0" w:color="auto"/>
              <w:left w:val="single" w:sz="4" w:space="0" w:color="auto"/>
              <w:bottom w:val="single" w:sz="4" w:space="0" w:color="auto"/>
              <w:right w:val="single" w:sz="4" w:space="0" w:color="auto"/>
            </w:tcBorders>
            <w:shd w:val="clear" w:color="auto" w:fill="auto"/>
            <w:vAlign w:val="center"/>
          </w:tcPr>
          <w:p w14:paraId="714560B3" w14:textId="77777777" w:rsidR="00FD2293" w:rsidRPr="00CE2A94" w:rsidRDefault="00FD2293" w:rsidP="00E37773">
            <w:pPr>
              <w:spacing w:after="0"/>
              <w:rPr>
                <w:lang w:val="el-GR"/>
              </w:rPr>
            </w:pPr>
            <w:r>
              <w:rPr>
                <w:lang w:val="el-GR"/>
              </w:rPr>
              <w:t>Συνεργασία με τον Κύριο του Έργου, την Αναθέτουσα Αρχή και τους Αναδόχους του Υποέργων των Υποέργων 2 και 3.</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0D9BB9E7" w14:textId="77777777" w:rsidR="00FD2293" w:rsidRPr="00CE2A94" w:rsidRDefault="00FD2293" w:rsidP="00E37773">
            <w:pPr>
              <w:spacing w:after="0"/>
              <w:jc w:val="center"/>
              <w:rPr>
                <w:lang w:val="el-GR"/>
              </w:rPr>
            </w:pPr>
            <w:r>
              <w:rPr>
                <w:lang w:val="el-GR"/>
              </w:rPr>
              <w:t>Τ, Ο, Δ</w:t>
            </w:r>
          </w:p>
        </w:tc>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14:paraId="2A378499" w14:textId="77777777" w:rsidR="00FD2293" w:rsidRPr="00CE2A94" w:rsidRDefault="00FD2293" w:rsidP="00E37773">
            <w:pPr>
              <w:spacing w:after="0"/>
              <w:rPr>
                <w:lang w:val="el-GR"/>
              </w:rPr>
            </w:pPr>
            <w:r>
              <w:rPr>
                <w:szCs w:val="16"/>
                <w:lang w:val="el-GR"/>
              </w:rPr>
              <w:t>Λειτουργία Δομής Διαχείρισης Έργων, προτυποποίηση εγγράφων και διαδικασιών και εγκατάσταση και λειτουργία εφαρμογών Υποστήριξης.</w:t>
            </w:r>
          </w:p>
        </w:tc>
      </w:tr>
    </w:tbl>
    <w:p w14:paraId="6166B5CC" w14:textId="77777777" w:rsidR="00FD2293" w:rsidRPr="00F530F8" w:rsidRDefault="00FD2293" w:rsidP="00FD2293">
      <w:pPr>
        <w:rPr>
          <w:lang w:val="el-GR"/>
        </w:rPr>
      </w:pPr>
      <w:r w:rsidRPr="00F530F8">
        <w:rPr>
          <w:lang w:val="el-GR"/>
        </w:rPr>
        <w:t>* Τ = Τεχνικός/Τεχνολογικός, Ο = Οργανωτικός, Δ = Διοικητικός, Κ = Κανονιστικός</w:t>
      </w:r>
    </w:p>
    <w:p w14:paraId="0024F47D" w14:textId="54CE17DA" w:rsidR="001C731B" w:rsidRDefault="001C731B" w:rsidP="001C731B">
      <w:pPr>
        <w:rPr>
          <w:lang w:val="el-GR"/>
        </w:rPr>
      </w:pPr>
    </w:p>
    <w:p w14:paraId="0175DA92" w14:textId="1E7F69EB" w:rsidR="00FD2293" w:rsidRDefault="00FD2293" w:rsidP="00951DA1">
      <w:pPr>
        <w:pStyle w:val="4"/>
        <w:numPr>
          <w:ilvl w:val="1"/>
          <w:numId w:val="43"/>
        </w:numPr>
        <w:rPr>
          <w:rFonts w:eastAsia="SimSun" w:cs="Tahoma"/>
          <w:szCs w:val="22"/>
          <w:lang w:val="el-GR"/>
        </w:rPr>
      </w:pPr>
      <w:bookmarkStart w:id="288" w:name="_Ref84940649"/>
      <w:bookmarkStart w:id="289" w:name="_Ref84940796"/>
      <w:bookmarkStart w:id="290" w:name="_Toc86935232"/>
      <w:r>
        <w:rPr>
          <w:rFonts w:eastAsia="SimSun" w:cs="Tahoma"/>
          <w:szCs w:val="22"/>
          <w:lang w:val="el-GR"/>
        </w:rPr>
        <w:t>ΜΕΘΟΔΟΛΟΓΙΑ ΥΛΟΠΟΙΗΣΗΣ</w:t>
      </w:r>
      <w:bookmarkEnd w:id="288"/>
      <w:bookmarkEnd w:id="289"/>
      <w:bookmarkEnd w:id="290"/>
    </w:p>
    <w:p w14:paraId="0B554249" w14:textId="77777777" w:rsidR="0097190C" w:rsidRPr="0097190C" w:rsidRDefault="0097190C" w:rsidP="0097190C">
      <w:pPr>
        <w:rPr>
          <w:lang w:val="el-GR"/>
        </w:rPr>
      </w:pPr>
      <w:r w:rsidRPr="0097190C">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(risk response).</w:t>
      </w:r>
    </w:p>
    <w:p w14:paraId="60DCA39D" w14:textId="77777777" w:rsidR="0097190C" w:rsidRPr="0097190C" w:rsidRDefault="0097190C" w:rsidP="0097190C">
      <w:pPr>
        <w:rPr>
          <w:lang w:val="el-GR"/>
        </w:rPr>
      </w:pPr>
      <w:r w:rsidRPr="0097190C">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14:paraId="0B7DA79D" w14:textId="77777777" w:rsidR="0097190C" w:rsidRPr="0097190C" w:rsidRDefault="0097190C" w:rsidP="0097190C">
      <w:pPr>
        <w:rPr>
          <w:lang w:val="el-GR"/>
        </w:rPr>
      </w:pPr>
      <w:r w:rsidRPr="0097190C">
        <w:rPr>
          <w:lang w:val="el-GR"/>
        </w:rPr>
        <w:lastRenderedPageBreak/>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6E93E2E3" w14:textId="26E6DC7F" w:rsidR="0097190C" w:rsidRPr="00E053E0" w:rsidRDefault="0097190C" w:rsidP="00E2208A">
      <w:pPr>
        <w:pStyle w:val="aff"/>
        <w:numPr>
          <w:ilvl w:val="0"/>
          <w:numId w:val="24"/>
        </w:numPr>
        <w:spacing w:before="120"/>
        <w:ind w:left="425" w:hanging="425"/>
        <w:contextualSpacing w:val="0"/>
        <w:rPr>
          <w:lang w:val="el-GR"/>
        </w:rPr>
      </w:pPr>
      <w:r w:rsidRPr="00E053E0">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w:t>
      </w:r>
      <w:r w:rsidR="00D475CA" w:rsidRPr="00E053E0">
        <w:rPr>
          <w:lang w:val="el-GR"/>
        </w:rPr>
        <w:t xml:space="preserve"> κατωτέρω ανά φάση υλοποίησης</w:t>
      </w:r>
      <w:r w:rsidRPr="00415008">
        <w:rPr>
          <w:lang w:val="el-GR"/>
        </w:rPr>
        <w:t>.</w:t>
      </w:r>
    </w:p>
    <w:p w14:paraId="3A7408CA" w14:textId="644ACCE9" w:rsidR="0097190C" w:rsidRPr="00E053E0" w:rsidRDefault="0097190C" w:rsidP="00E2208A">
      <w:pPr>
        <w:pStyle w:val="aff"/>
        <w:numPr>
          <w:ilvl w:val="0"/>
          <w:numId w:val="24"/>
        </w:numPr>
        <w:spacing w:before="120"/>
        <w:ind w:left="425" w:hanging="425"/>
        <w:contextualSpacing w:val="0"/>
        <w:rPr>
          <w:lang w:val="el-GR"/>
        </w:rPr>
      </w:pPr>
      <w:r w:rsidRPr="00E053E0">
        <w:rPr>
          <w:lang w:val="el-GR"/>
        </w:rPr>
        <w:t xml:space="preserve">Προτεινόμενη μεθοδολογία για την υλοποίηση του Έργου, τις διαδικασίες που υιοθετούνται </w:t>
      </w:r>
      <w:r w:rsidR="00D475CA" w:rsidRPr="00E053E0">
        <w:rPr>
          <w:lang w:val="el-GR"/>
        </w:rPr>
        <w:t>τυχόν</w:t>
      </w:r>
      <w:r w:rsidRPr="00E053E0">
        <w:rPr>
          <w:lang w:val="el-GR"/>
        </w:rPr>
        <w:t xml:space="preserve"> εργαλεία που θα αξιοποιηθούν για την επιτυχή ολοκλήρωσή του.</w:t>
      </w:r>
    </w:p>
    <w:p w14:paraId="1081FDA2" w14:textId="7E1FFD95" w:rsidR="0097190C" w:rsidRPr="00E053E0" w:rsidRDefault="0097190C" w:rsidP="00E2208A">
      <w:pPr>
        <w:pStyle w:val="aff"/>
        <w:numPr>
          <w:ilvl w:val="0"/>
          <w:numId w:val="24"/>
        </w:numPr>
        <w:spacing w:before="120"/>
        <w:ind w:left="425" w:hanging="425"/>
        <w:contextualSpacing w:val="0"/>
        <w:rPr>
          <w:lang w:val="el-GR"/>
        </w:rPr>
      </w:pPr>
      <w:r w:rsidRPr="00E053E0">
        <w:rPr>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65EBF7EE" w14:textId="6F1D5DBF" w:rsidR="0097190C" w:rsidRPr="00E053E0" w:rsidRDefault="0097190C" w:rsidP="00E2208A">
      <w:pPr>
        <w:pStyle w:val="aff"/>
        <w:numPr>
          <w:ilvl w:val="0"/>
          <w:numId w:val="24"/>
        </w:numPr>
        <w:spacing w:before="120"/>
        <w:ind w:left="425" w:hanging="425"/>
        <w:contextualSpacing w:val="0"/>
        <w:rPr>
          <w:lang w:val="el-GR"/>
        </w:rPr>
      </w:pPr>
      <w:r w:rsidRPr="00E053E0">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8935BA0" w14:textId="7632FEE1" w:rsidR="0097190C" w:rsidRPr="00E053E0" w:rsidRDefault="0097190C" w:rsidP="00E2208A">
      <w:pPr>
        <w:pStyle w:val="aff"/>
        <w:numPr>
          <w:ilvl w:val="0"/>
          <w:numId w:val="24"/>
        </w:numPr>
        <w:spacing w:before="120"/>
        <w:ind w:left="425" w:hanging="425"/>
        <w:contextualSpacing w:val="0"/>
        <w:rPr>
          <w:lang w:val="el-GR"/>
        </w:rPr>
      </w:pPr>
      <w:r w:rsidRPr="00E053E0">
        <w:rPr>
          <w:lang w:val="el-GR"/>
        </w:rPr>
        <w:t>Αναλυτικό 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14:paraId="17F3A402" w14:textId="00239194" w:rsidR="001D706F" w:rsidRDefault="0097190C" w:rsidP="00E2208A">
      <w:pPr>
        <w:pStyle w:val="aff"/>
        <w:numPr>
          <w:ilvl w:val="0"/>
          <w:numId w:val="36"/>
        </w:numPr>
        <w:spacing w:before="120"/>
        <w:ind w:left="425" w:hanging="425"/>
        <w:contextualSpacing w:val="0"/>
        <w:rPr>
          <w:lang w:val="el-GR"/>
        </w:rPr>
        <w:sectPr w:rsidR="001D706F" w:rsidSect="00DF02B0">
          <w:pgSz w:w="11906" w:h="16838"/>
          <w:pgMar w:top="1134" w:right="1134" w:bottom="1134" w:left="1134" w:header="720" w:footer="709" w:gutter="0"/>
          <w:cols w:space="720"/>
          <w:titlePg/>
          <w:docGrid w:linePitch="360"/>
        </w:sectPr>
      </w:pPr>
      <w:r w:rsidRPr="00E053E0">
        <w:rPr>
          <w:lang w:val="el-GR"/>
        </w:rPr>
        <w:t>Οργανωτική δομή ομάδας έργου</w:t>
      </w:r>
      <w:bookmarkStart w:id="291" w:name="_Toc84927398"/>
      <w:bookmarkStart w:id="292" w:name="_Toc84927399"/>
      <w:bookmarkEnd w:id="270"/>
      <w:bookmarkEnd w:id="291"/>
      <w:bookmarkEnd w:id="292"/>
    </w:p>
    <w:p w14:paraId="740DB40F" w14:textId="39A20702" w:rsidR="00D65656" w:rsidRDefault="00D65656" w:rsidP="00F530F8">
      <w:pPr>
        <w:rPr>
          <w:lang w:val="el-GR"/>
        </w:rPr>
      </w:pPr>
    </w:p>
    <w:p w14:paraId="194C4A1D" w14:textId="7ACF6071" w:rsidR="00BA3EFF" w:rsidRPr="00BA3EFF" w:rsidRDefault="00BA3EFF" w:rsidP="00C4112F">
      <w:pPr>
        <w:pStyle w:val="4"/>
        <w:numPr>
          <w:ilvl w:val="2"/>
          <w:numId w:val="43"/>
        </w:numPr>
        <w:rPr>
          <w:rFonts w:eastAsia="SimSun" w:cs="Tahoma"/>
          <w:szCs w:val="22"/>
          <w:lang w:val="el-GR"/>
        </w:rPr>
      </w:pPr>
      <w:bookmarkStart w:id="293" w:name="_Ref83657752"/>
      <w:bookmarkStart w:id="294" w:name="_Toc86935233"/>
      <w:r w:rsidRPr="00BA3EFF">
        <w:rPr>
          <w:rFonts w:eastAsia="SimSun" w:cs="Tahoma"/>
          <w:szCs w:val="22"/>
          <w:lang w:val="el-GR"/>
        </w:rPr>
        <w:t>Χρονοδιάγραμμα</w:t>
      </w:r>
      <w:bookmarkEnd w:id="293"/>
      <w:bookmarkEnd w:id="294"/>
    </w:p>
    <w:p w14:paraId="5802347E" w14:textId="44F9113B" w:rsidR="005B6647" w:rsidRPr="00FE404F" w:rsidRDefault="005B6647" w:rsidP="008D2DF9">
      <w:pPr>
        <w:suppressAutoHyphens w:val="0"/>
        <w:autoSpaceDE w:val="0"/>
        <w:spacing w:after="60"/>
        <w:rPr>
          <w:rFonts w:eastAsia="SimSun"/>
          <w:lang w:val="el-GR"/>
        </w:rPr>
      </w:pPr>
      <w:r w:rsidRPr="00F83663">
        <w:rPr>
          <w:rFonts w:eastAsia="SimSun"/>
          <w:lang w:val="el-GR"/>
        </w:rPr>
        <w:t xml:space="preserve">Η συνολική </w:t>
      </w:r>
      <w:r w:rsidRPr="00541B6F">
        <w:rPr>
          <w:rFonts w:eastAsia="SimSun"/>
          <w:b/>
          <w:lang w:val="el-GR"/>
        </w:rPr>
        <w:t>διάρκεια</w:t>
      </w:r>
      <w:r w:rsidRPr="00541B6F">
        <w:rPr>
          <w:rFonts w:eastAsia="SimSun"/>
          <w:lang w:val="el-GR"/>
        </w:rPr>
        <w:t xml:space="preserve"> της σύμβασης ορίζεται σε</w:t>
      </w:r>
      <w:r w:rsidRPr="00541B6F">
        <w:rPr>
          <w:rFonts w:eastAsia="SimSun"/>
          <w:b/>
          <w:bCs/>
          <w:lang w:val="el-GR"/>
        </w:rPr>
        <w:t xml:space="preserve"> τέσσερα (4) έτη</w:t>
      </w:r>
      <w:r w:rsidRPr="00541B6F">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1EE29723" w14:textId="52FAB06D" w:rsidR="00BA3EFF" w:rsidRDefault="00BA3EFF" w:rsidP="00BA3EFF">
      <w:pPr>
        <w:rPr>
          <w:lang w:val="el-GR"/>
        </w:rPr>
      </w:pPr>
      <w:r w:rsidRPr="00BA3EFF">
        <w:rPr>
          <w:lang w:val="el-GR"/>
        </w:rPr>
        <w:t>Στη συνέχεια παρατίθεται το συνοπτικό χρονοδιάγραμμα υλοποίησης της Σύμβασης.</w:t>
      </w:r>
    </w:p>
    <w:p w14:paraId="03CFCE0A" w14:textId="0EEAA898" w:rsidR="00BA3EFF" w:rsidRDefault="00D65656" w:rsidP="008D2DF9">
      <w:pPr>
        <w:jc w:val="center"/>
        <w:rPr>
          <w:lang w:val="el-GR"/>
        </w:rPr>
      </w:pPr>
      <w:r w:rsidRPr="00D65656">
        <w:rPr>
          <w:noProof/>
          <w:lang w:val="el-GR" w:eastAsia="el-GR"/>
        </w:rPr>
        <w:drawing>
          <wp:inline distT="0" distB="0" distL="0" distR="0" wp14:anchorId="700DE3BD" wp14:editId="31033B74">
            <wp:extent cx="7896572" cy="4265906"/>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25527" cy="4281548"/>
                    </a:xfrm>
                    <a:prstGeom prst="rect">
                      <a:avLst/>
                    </a:prstGeom>
                    <a:noFill/>
                    <a:ln>
                      <a:noFill/>
                    </a:ln>
                  </pic:spPr>
                </pic:pic>
              </a:graphicData>
            </a:graphic>
          </wp:inline>
        </w:drawing>
      </w:r>
    </w:p>
    <w:p w14:paraId="498E6A74" w14:textId="77777777" w:rsidR="00D65656" w:rsidRDefault="00D65656" w:rsidP="00BA3EFF">
      <w:pPr>
        <w:rPr>
          <w:lang w:val="el-GR"/>
        </w:rPr>
        <w:sectPr w:rsidR="00D65656" w:rsidSect="00D65656">
          <w:pgSz w:w="16838" w:h="11906" w:orient="landscape"/>
          <w:pgMar w:top="1134" w:right="1134" w:bottom="1134" w:left="1134" w:header="720" w:footer="709" w:gutter="0"/>
          <w:cols w:space="720"/>
          <w:titlePg/>
          <w:docGrid w:linePitch="360"/>
        </w:sectPr>
      </w:pPr>
    </w:p>
    <w:p w14:paraId="13B43F1D" w14:textId="03208F9C" w:rsidR="005B6647" w:rsidRPr="00495EBD" w:rsidRDefault="005B6647" w:rsidP="005B6647">
      <w:pPr>
        <w:pStyle w:val="4"/>
        <w:numPr>
          <w:ilvl w:val="2"/>
          <w:numId w:val="43"/>
        </w:numPr>
        <w:rPr>
          <w:rFonts w:eastAsia="SimSun" w:cs="Tahoma"/>
          <w:szCs w:val="22"/>
          <w:lang w:val="el-GR"/>
        </w:rPr>
      </w:pPr>
      <w:bookmarkStart w:id="295" w:name="_Ref83657771"/>
      <w:bookmarkStart w:id="296" w:name="_Toc86935234"/>
      <w:r w:rsidRPr="00495EBD">
        <w:rPr>
          <w:rFonts w:eastAsia="SimSun" w:cs="Tahoma"/>
          <w:szCs w:val="22"/>
          <w:lang w:val="el-GR"/>
        </w:rPr>
        <w:lastRenderedPageBreak/>
        <w:t>Φ</w:t>
      </w:r>
      <w:r>
        <w:rPr>
          <w:rFonts w:eastAsia="SimSun" w:cs="Tahoma"/>
          <w:szCs w:val="22"/>
          <w:lang w:val="el-GR"/>
        </w:rPr>
        <w:t>άσεις</w:t>
      </w:r>
      <w:bookmarkEnd w:id="295"/>
      <w:bookmarkEnd w:id="296"/>
      <w:r>
        <w:rPr>
          <w:rFonts w:eastAsia="SimSun" w:cs="Tahoma"/>
          <w:szCs w:val="22"/>
          <w:lang w:val="el-GR"/>
        </w:rPr>
        <w:t xml:space="preserve"> </w:t>
      </w:r>
    </w:p>
    <w:p w14:paraId="04E604F8" w14:textId="77777777" w:rsidR="005B6647" w:rsidRPr="00025B9C" w:rsidRDefault="005B6647" w:rsidP="005B6647">
      <w:pPr>
        <w:pStyle w:val="aff"/>
        <w:keepNext/>
        <w:numPr>
          <w:ilvl w:val="0"/>
          <w:numId w:val="21"/>
        </w:numPr>
        <w:tabs>
          <w:tab w:val="left" w:pos="993"/>
        </w:tabs>
        <w:spacing w:before="240" w:after="60"/>
        <w:contextualSpacing w:val="0"/>
        <w:outlineLvl w:val="3"/>
        <w:rPr>
          <w:b/>
          <w:bCs/>
          <w:vanish/>
          <w:lang w:val="el-GR"/>
        </w:rPr>
      </w:pPr>
    </w:p>
    <w:p w14:paraId="075951DF" w14:textId="77777777" w:rsidR="005B6647" w:rsidRPr="00DD24A3" w:rsidRDefault="005B6647" w:rsidP="005B6647">
      <w:pPr>
        <w:rPr>
          <w:lang w:val="el-GR"/>
        </w:rPr>
      </w:pPr>
      <w:r w:rsidRPr="00DD24A3">
        <w:rPr>
          <w:lang w:val="el-GR"/>
        </w:rPr>
        <w:t xml:space="preserve">Το αντικείμενο του Έργου αναλύεται στις ακόλουθες Φάσεις και Πακέτα Εργασιών (ΠΕ): </w:t>
      </w:r>
    </w:p>
    <w:p w14:paraId="08A69F33" w14:textId="77777777" w:rsidR="005B6647" w:rsidRPr="00ED42C6" w:rsidRDefault="005B6647" w:rsidP="005B6647">
      <w:pPr>
        <w:rPr>
          <w:lang w:val="el-GR"/>
        </w:rPr>
      </w:pPr>
      <w:r w:rsidRPr="00ED42C6">
        <w:rPr>
          <w:b/>
          <w:lang w:val="el-GR"/>
        </w:rPr>
        <w:t>Φάση 1</w:t>
      </w:r>
      <w:r w:rsidRPr="00ED42C6">
        <w:rPr>
          <w:lang w:val="el-GR"/>
        </w:rPr>
        <w:t>: Προετοιμασία ενεργοποίησης των επιμέρους εκτελεστικών συμβάσεων</w:t>
      </w:r>
      <w:r>
        <w:rPr>
          <w:lang w:val="el-GR"/>
        </w:rPr>
        <w:t>, η οποία περιλαμβάνει τα παρακάτω Πακέτα Εργασιών (ΠΕ):</w:t>
      </w:r>
    </w:p>
    <w:p w14:paraId="7B360A11" w14:textId="77777777" w:rsidR="005B6647" w:rsidRPr="003F05A2" w:rsidRDefault="005B6647" w:rsidP="005B6647">
      <w:pPr>
        <w:pStyle w:val="aff"/>
        <w:numPr>
          <w:ilvl w:val="0"/>
          <w:numId w:val="47"/>
        </w:numPr>
        <w:rPr>
          <w:lang w:val="el-GR"/>
        </w:rPr>
      </w:pPr>
      <w:r w:rsidRPr="003F05A2">
        <w:rPr>
          <w:b/>
          <w:lang w:val="el-GR"/>
        </w:rPr>
        <w:t>ΠΕ1</w:t>
      </w:r>
      <w:r w:rsidRPr="003F05A2">
        <w:rPr>
          <w:lang w:val="el-GR"/>
        </w:rPr>
        <w:t>: Προσδιορισμός Φορέων και Συναλλαγών</w:t>
      </w:r>
      <w:r>
        <w:rPr>
          <w:lang w:val="el-GR"/>
        </w:rPr>
        <w:t>.</w:t>
      </w:r>
    </w:p>
    <w:p w14:paraId="632D2443" w14:textId="77777777" w:rsidR="005B6647" w:rsidRPr="003F05A2" w:rsidRDefault="005B6647" w:rsidP="005B6647">
      <w:pPr>
        <w:pStyle w:val="aff"/>
        <w:numPr>
          <w:ilvl w:val="0"/>
          <w:numId w:val="47"/>
        </w:numPr>
        <w:rPr>
          <w:lang w:val="el-GR"/>
        </w:rPr>
      </w:pPr>
      <w:r w:rsidRPr="003F05A2">
        <w:rPr>
          <w:b/>
          <w:lang w:val="el-GR"/>
        </w:rPr>
        <w:t>ΠΕ2</w:t>
      </w:r>
      <w:r w:rsidRPr="003F05A2">
        <w:rPr>
          <w:lang w:val="el-GR"/>
        </w:rPr>
        <w:t>: Μεθοδολογία Διαστασιολόγησης – Κοστολόγησης</w:t>
      </w:r>
      <w:r>
        <w:rPr>
          <w:lang w:val="el-GR"/>
        </w:rPr>
        <w:t>.</w:t>
      </w:r>
    </w:p>
    <w:p w14:paraId="55D5025E" w14:textId="77777777" w:rsidR="005B6647" w:rsidRPr="003F05A2" w:rsidRDefault="005B6647" w:rsidP="005B6647">
      <w:pPr>
        <w:pStyle w:val="aff"/>
        <w:numPr>
          <w:ilvl w:val="0"/>
          <w:numId w:val="47"/>
        </w:numPr>
        <w:rPr>
          <w:lang w:val="el-GR"/>
        </w:rPr>
      </w:pPr>
      <w:r w:rsidRPr="003F05A2">
        <w:rPr>
          <w:b/>
          <w:lang w:val="el-GR"/>
        </w:rPr>
        <w:t>ΠΕ3</w:t>
      </w:r>
      <w:r w:rsidRPr="003F05A2">
        <w:rPr>
          <w:lang w:val="el-GR"/>
        </w:rPr>
        <w:t>: Διαμόρφωση Επιχειρησιακών Κανόνων</w:t>
      </w:r>
      <w:r>
        <w:rPr>
          <w:lang w:val="el-GR"/>
        </w:rPr>
        <w:t>.</w:t>
      </w:r>
    </w:p>
    <w:p w14:paraId="67C8BCCB" w14:textId="77777777" w:rsidR="005B6647" w:rsidRPr="00ED42C6" w:rsidRDefault="005B6647" w:rsidP="005B6647">
      <w:pPr>
        <w:rPr>
          <w:lang w:val="el-GR"/>
        </w:rPr>
      </w:pPr>
      <w:r w:rsidRPr="00ED42C6">
        <w:rPr>
          <w:b/>
          <w:lang w:val="el-GR"/>
        </w:rPr>
        <w:t>Φάση 2</w:t>
      </w:r>
      <w:r w:rsidRPr="00ED42C6">
        <w:rPr>
          <w:lang w:val="el-GR"/>
        </w:rPr>
        <w:t>: Παρακολούθηση επιμέρους εκτελεστικών συμβάσεων</w:t>
      </w:r>
      <w:r>
        <w:rPr>
          <w:lang w:val="el-GR"/>
        </w:rPr>
        <w:t>, η οποία περιλαμβάνει τα παρακάτω Πακέτα Εργασιών (ΠΕ):</w:t>
      </w:r>
    </w:p>
    <w:p w14:paraId="1AFFA020" w14:textId="77777777" w:rsidR="005B6647" w:rsidRPr="003F05A2" w:rsidRDefault="005B6647" w:rsidP="005B6647">
      <w:pPr>
        <w:pStyle w:val="aff"/>
        <w:numPr>
          <w:ilvl w:val="0"/>
          <w:numId w:val="48"/>
        </w:numPr>
        <w:rPr>
          <w:lang w:val="el-GR"/>
        </w:rPr>
      </w:pPr>
      <w:r w:rsidRPr="003F05A2">
        <w:rPr>
          <w:b/>
          <w:lang w:val="el-GR"/>
        </w:rPr>
        <w:t>ΠΕ4</w:t>
      </w:r>
      <w:r w:rsidRPr="003F05A2">
        <w:rPr>
          <w:lang w:val="el-GR"/>
        </w:rPr>
        <w:t>: Διαμόρφωση των προσκλήσεων, διενέργεια των διαγωνισμών και προετοιμασία των σχετικών εκτελεστικών συμβάσεων</w:t>
      </w:r>
      <w:r>
        <w:rPr>
          <w:lang w:val="el-GR"/>
        </w:rPr>
        <w:t>.</w:t>
      </w:r>
    </w:p>
    <w:p w14:paraId="5BAEA013" w14:textId="77777777" w:rsidR="005B6647" w:rsidRPr="003F05A2" w:rsidRDefault="005B6647" w:rsidP="005B6647">
      <w:pPr>
        <w:pStyle w:val="aff"/>
        <w:numPr>
          <w:ilvl w:val="0"/>
          <w:numId w:val="48"/>
        </w:numPr>
        <w:rPr>
          <w:lang w:val="el-GR"/>
        </w:rPr>
      </w:pPr>
      <w:r w:rsidRPr="003F05A2">
        <w:rPr>
          <w:b/>
          <w:lang w:val="el-GR"/>
        </w:rPr>
        <w:t>ΠΕ5</w:t>
      </w:r>
      <w:r w:rsidRPr="003F05A2">
        <w:rPr>
          <w:lang w:val="el-GR"/>
        </w:rPr>
        <w:t>: Παρακολούθηση της ορθής λειτουργίας των Συμφωνιών Πλαίσιο και παροχή υπηρεσιών προστιθέμενης αξίας, όπως Διασφάλιση Ποιότητας Έργου και Διαχείρισης της Αλλαγής</w:t>
      </w:r>
      <w:r>
        <w:rPr>
          <w:lang w:val="el-GR"/>
        </w:rPr>
        <w:t>.</w:t>
      </w:r>
    </w:p>
    <w:p w14:paraId="553FD86F" w14:textId="77777777" w:rsidR="005B6647" w:rsidRPr="00ED42C6" w:rsidRDefault="005B6647" w:rsidP="005B6647">
      <w:pPr>
        <w:rPr>
          <w:lang w:val="el-GR"/>
        </w:rPr>
      </w:pPr>
    </w:p>
    <w:p w14:paraId="0D5F0ADF" w14:textId="77777777" w:rsidR="005B6647" w:rsidRPr="00ED42C6" w:rsidRDefault="005B6647" w:rsidP="005B6647">
      <w:pPr>
        <w:rPr>
          <w:lang w:val="el-GR"/>
        </w:rPr>
      </w:pPr>
      <w:r w:rsidRPr="00ED42C6">
        <w:rPr>
          <w:lang w:val="el-GR"/>
        </w:rPr>
        <w:t xml:space="preserve">Αναλυτικά, οι υπηρεσίες </w:t>
      </w:r>
      <w:r>
        <w:rPr>
          <w:lang w:val="el-GR"/>
        </w:rPr>
        <w:t xml:space="preserve">ανά Φάση και Πακέτο Εργασίας </w:t>
      </w:r>
      <w:r w:rsidRPr="00ED42C6">
        <w:rPr>
          <w:lang w:val="el-GR"/>
        </w:rPr>
        <w:t>περιγράφονται παρακάτω.</w:t>
      </w:r>
    </w:p>
    <w:p w14:paraId="1230B9BF" w14:textId="77777777" w:rsidR="005B6647" w:rsidRPr="00ED42C6" w:rsidRDefault="005B6647" w:rsidP="005B6647">
      <w:pPr>
        <w:rPr>
          <w:b/>
          <w:lang w:val="el-GR"/>
        </w:rPr>
      </w:pPr>
      <w:r w:rsidRPr="00ED42C6">
        <w:rPr>
          <w:b/>
          <w:lang w:val="el-GR"/>
        </w:rPr>
        <w:t xml:space="preserve">Φάση 1: Προετοιμασία ενεργοποίησης των επιμέρους εκτελεστικών συμβάσεων </w:t>
      </w:r>
    </w:p>
    <w:p w14:paraId="725298B8" w14:textId="77777777" w:rsidR="005B6647" w:rsidRPr="00ED42C6" w:rsidRDefault="005B6647" w:rsidP="005B6647">
      <w:pPr>
        <w:rPr>
          <w:lang w:val="el-GR"/>
        </w:rPr>
      </w:pPr>
      <w:r w:rsidRPr="00ED42C6">
        <w:rPr>
          <w:lang w:val="el-GR"/>
        </w:rPr>
        <w:t xml:space="preserve">Στη Φάση 1, περιλαμβάνονται όλες οι ενέργειες του Αναδόχου  οι οποίες αφορούν την παροχή εξειδικευμένων συμβουλευτικών υπηρεσιών στην Αναθέτουσα Αρχή και τον Κύριο του Έργου με σκοπό την υποστήριξή τους ως προς τις  προπαρασκευαστικές ενέργειες για την ενεργοποίηση των εκτελεστικών συμβάσεων στα πλαίσια των δύο Συμφωνιών Πλαίσιο  και περιλαμβάνει τα ακόλουθα πακέτα εργασίας:  </w:t>
      </w:r>
    </w:p>
    <w:p w14:paraId="65B9BDDB" w14:textId="77777777" w:rsidR="005B6647" w:rsidRPr="00ED42C6" w:rsidRDefault="005B6647" w:rsidP="005B6647">
      <w:pPr>
        <w:rPr>
          <w:b/>
          <w:u w:val="single"/>
          <w:lang w:val="el-GR"/>
        </w:rPr>
      </w:pPr>
      <w:r w:rsidRPr="00ED42C6">
        <w:rPr>
          <w:b/>
          <w:u w:val="single"/>
          <w:lang w:val="el-GR"/>
        </w:rPr>
        <w:t>ΠΕ1: Προσδιορισμός Φορέων και Συναλλαγών</w:t>
      </w:r>
    </w:p>
    <w:p w14:paraId="21B573DF" w14:textId="77777777" w:rsidR="005B6647" w:rsidRPr="00ED42C6" w:rsidRDefault="005B6647" w:rsidP="005B6647">
      <w:pPr>
        <w:rPr>
          <w:lang w:val="el-GR"/>
        </w:rPr>
      </w:pPr>
      <w:r w:rsidRPr="00ED42C6">
        <w:rPr>
          <w:lang w:val="el-GR"/>
        </w:rPr>
        <w:t>Ο ανάδοχος στο πλαίσιο του πακέτου εργασίας 1 θα πρέπει:</w:t>
      </w:r>
    </w:p>
    <w:p w14:paraId="492AE869" w14:textId="77777777" w:rsidR="005B6647" w:rsidRDefault="005B6647" w:rsidP="005B6647">
      <w:pPr>
        <w:pStyle w:val="aff"/>
        <w:numPr>
          <w:ilvl w:val="0"/>
          <w:numId w:val="39"/>
        </w:numPr>
        <w:suppressAutoHyphens w:val="0"/>
        <w:spacing w:after="160" w:line="256" w:lineRule="auto"/>
      </w:pPr>
      <w:r w:rsidRPr="00ED42C6">
        <w:rPr>
          <w:b/>
          <w:bCs/>
          <w:lang w:val="el-GR"/>
        </w:rPr>
        <w:t>Ένα (1) μήνα</w:t>
      </w:r>
      <w:r w:rsidRPr="00ED42C6">
        <w:rPr>
          <w:lang w:val="el-GR"/>
        </w:rPr>
        <w:t xml:space="preserve"> μετά την υπογραφή της σύμβασης να προτείνει τα κριτήρια αξιολόγησης (και την ειδική βαρύτητα αυτών) βάσει των οποίων θα προσδιοριστούν οι φορείς στόχοι του έργου και θα επιλεχθούν οι ηλεκτρονικές συναλλαγές / υπηρεσίες που θα αποτελέσουν το αντικείμενο των εκτελεστικών συμβάσεων της ΣΠ1 (ενδεικτικά αναφέρονται τα ακόλουθα κριτήρια: επίπεδο εσωτερικής ηλεκτρονικοποίησης και υποδομών, βαθμός προόδου διοικητικών ή άλλων ενεργειών, βαθμός διάχυσης στη κοινωνία κλπ), καθώς και </w:t>
      </w:r>
      <w:r w:rsidRPr="00ED42C6">
        <w:rPr>
          <w:rFonts w:ascii="Arial" w:hAnsi="Arial" w:cs="Arial"/>
          <w:lang w:val="el-GR"/>
        </w:rPr>
        <w:t>τους πληθυσμούς στόχους</w:t>
      </w:r>
      <w:r w:rsidRPr="00ED42C6">
        <w:rPr>
          <w:lang w:val="el-GR"/>
        </w:rPr>
        <w:t xml:space="preserve"> αναφορικά με την ΣΠ2. </w:t>
      </w:r>
      <w:r>
        <w:t>(Παραδοτέο 1.1.)</w:t>
      </w:r>
    </w:p>
    <w:p w14:paraId="0E22D90B" w14:textId="77777777" w:rsidR="005B6647" w:rsidRPr="00ED42C6" w:rsidRDefault="005B6647" w:rsidP="005B6647">
      <w:pPr>
        <w:pStyle w:val="aff"/>
        <w:numPr>
          <w:ilvl w:val="0"/>
          <w:numId w:val="39"/>
        </w:numPr>
        <w:suppressAutoHyphens w:val="0"/>
        <w:spacing w:after="160" w:line="256" w:lineRule="auto"/>
        <w:rPr>
          <w:lang w:val="el-GR"/>
        </w:rPr>
      </w:pPr>
      <w:r w:rsidRPr="00ED42C6">
        <w:rPr>
          <w:b/>
          <w:bCs/>
          <w:lang w:val="el-GR"/>
        </w:rPr>
        <w:t>Δύο (2) μήνες</w:t>
      </w:r>
      <w:r w:rsidRPr="00ED42C6">
        <w:rPr>
          <w:lang w:val="el-GR"/>
        </w:rPr>
        <w:t xml:space="preserve"> μετά την υπογραφή της σύμβασης και αφού εφαρμόσει τα κριτήρια αυτά, σε συνεργασία με την αναθέτουσα αρχή θα παραδώσει αρχική «χαρτογράφηση» των κρίσιμων φορέων και συναλλαγών που θα αποτελέσουν το αντικείμενο των αρχικών εκτελεστικών συμβάσεων της ΣΠ1 και των πληθυσμών στόχων της ΣΠ2 (Παραδοτέο 1.2.)</w:t>
      </w:r>
    </w:p>
    <w:p w14:paraId="69ED26C1" w14:textId="77777777" w:rsidR="005B6647" w:rsidRPr="00ED42C6" w:rsidRDefault="005B6647" w:rsidP="005B6647">
      <w:pPr>
        <w:rPr>
          <w:lang w:val="el-GR"/>
        </w:rPr>
      </w:pPr>
    </w:p>
    <w:p w14:paraId="49F496F3" w14:textId="77777777" w:rsidR="005B6647" w:rsidRPr="00ED42C6" w:rsidRDefault="005B6647" w:rsidP="005B6647">
      <w:pPr>
        <w:rPr>
          <w:b/>
          <w:u w:val="single"/>
          <w:lang w:val="el-GR"/>
        </w:rPr>
      </w:pPr>
      <w:r w:rsidRPr="00ED42C6">
        <w:rPr>
          <w:b/>
          <w:u w:val="single"/>
          <w:lang w:val="el-GR"/>
        </w:rPr>
        <w:t xml:space="preserve">ΠΕ2: Μεθοδολογία Διαστασιολόγησης – Κοστολόγησης </w:t>
      </w:r>
    </w:p>
    <w:p w14:paraId="474FC424" w14:textId="77777777" w:rsidR="005B6647" w:rsidRPr="00ED42C6" w:rsidRDefault="005B6647" w:rsidP="005B6647">
      <w:pPr>
        <w:tabs>
          <w:tab w:val="left" w:pos="426"/>
        </w:tabs>
        <w:rPr>
          <w:lang w:val="el-GR"/>
        </w:rPr>
      </w:pPr>
      <w:r w:rsidRPr="00ED42C6">
        <w:rPr>
          <w:lang w:val="el-GR"/>
        </w:rPr>
        <w:t>Ο ανάδοχος στο πλαίσιο του πακέτου εργασίας 2 θα πρέπει:</w:t>
      </w:r>
    </w:p>
    <w:p w14:paraId="5A246714" w14:textId="77777777" w:rsidR="005B6647" w:rsidRDefault="005B6647" w:rsidP="005B6647">
      <w:pPr>
        <w:numPr>
          <w:ilvl w:val="0"/>
          <w:numId w:val="40"/>
        </w:numPr>
        <w:tabs>
          <w:tab w:val="left" w:pos="426"/>
        </w:tabs>
        <w:contextualSpacing/>
      </w:pPr>
      <w:r w:rsidRPr="00ED42C6">
        <w:rPr>
          <w:b/>
          <w:bCs/>
          <w:lang w:val="el-GR"/>
        </w:rPr>
        <w:t>Τρεις (3) μήνες</w:t>
      </w:r>
      <w:r w:rsidRPr="00ED42C6">
        <w:rPr>
          <w:lang w:val="el-GR"/>
        </w:rPr>
        <w:t xml:space="preserve"> από την υπογραφή της σύμβασης να προτείνει στην αναθέτουσα αρχή τη μεθοδολογία διαστασιολόγησης και κοστολόγησης των υπηρεσιών διαδικτύου που θα αποτελέσουν το αντικείμενο των εκτελεστικών συμβάσεων έργου για τη ΣΠ1 (ενδεικτικά αναφέρεται η μέθοδος </w:t>
      </w:r>
      <w:r>
        <w:rPr>
          <w:lang w:val="en-US"/>
        </w:rPr>
        <w:t>Function</w:t>
      </w:r>
      <w:r w:rsidRPr="00ED42C6">
        <w:rPr>
          <w:lang w:val="el-GR"/>
        </w:rPr>
        <w:t xml:space="preserve"> </w:t>
      </w:r>
      <w:r>
        <w:rPr>
          <w:lang w:val="en-US"/>
        </w:rPr>
        <w:t>Point</w:t>
      </w:r>
      <w:r w:rsidRPr="00ED42C6">
        <w:rPr>
          <w:lang w:val="el-GR"/>
        </w:rPr>
        <w:t xml:space="preserve"> </w:t>
      </w:r>
      <w:r>
        <w:rPr>
          <w:lang w:val="en-US"/>
        </w:rPr>
        <w:t>Analysis</w:t>
      </w:r>
      <w:r w:rsidRPr="00ED42C6">
        <w:rPr>
          <w:lang w:val="el-GR"/>
        </w:rPr>
        <w:t xml:space="preserve"> (</w:t>
      </w:r>
      <w:r>
        <w:rPr>
          <w:lang w:val="en-US"/>
        </w:rPr>
        <w:t>FPA</w:t>
      </w:r>
      <w:r w:rsidRPr="00ED42C6">
        <w:rPr>
          <w:lang w:val="el-GR"/>
        </w:rPr>
        <w:t xml:space="preserve">)). </w:t>
      </w:r>
      <w:r>
        <w:t>(Παραδοτέο 2.1.)</w:t>
      </w:r>
    </w:p>
    <w:p w14:paraId="4193477A" w14:textId="77777777" w:rsidR="005B6647" w:rsidRDefault="005B6647" w:rsidP="005B6647">
      <w:pPr>
        <w:rPr>
          <w:rFonts w:eastAsiaTheme="minorHAnsi"/>
          <w:b/>
          <w:u w:val="single"/>
          <w:lang w:eastAsia="en-US"/>
        </w:rPr>
      </w:pPr>
    </w:p>
    <w:p w14:paraId="4A29EBA9" w14:textId="77777777" w:rsidR="005B6647" w:rsidRDefault="005B6647" w:rsidP="005B6647">
      <w:pPr>
        <w:rPr>
          <w:b/>
          <w:u w:val="single"/>
        </w:rPr>
      </w:pPr>
      <w:r>
        <w:rPr>
          <w:b/>
          <w:u w:val="single"/>
        </w:rPr>
        <w:lastRenderedPageBreak/>
        <w:t>ΠΕ3: Διαμόρφωση επιχειρησιακών κανόνων</w:t>
      </w:r>
    </w:p>
    <w:p w14:paraId="45429227" w14:textId="77777777" w:rsidR="005B6647" w:rsidRDefault="005B6647" w:rsidP="005B6647">
      <w:pPr>
        <w:pStyle w:val="Body"/>
      </w:pPr>
      <w:r>
        <w:t xml:space="preserve">Ο ανάδοχος στο πλαίσιο του πακέτου εργασίας 3 θα πρέπει να διαμορφώσει ένα τυποποιημένο μηχανισμό διαχείρισης για το Έργο της κάθε  Συμφωνίας Πλαίσιο, ώστε αυτός να χρησιμοποιηθεί κατά την υλοποίηση του ΠΕ5 παρακάτω. Συγκεκριμένα, σε συνεργασία με την ΚτΠ Μ.Α.Ε., ο Ανάδοχος καλείται να διαμορφώσει ένα </w:t>
      </w:r>
      <w:r>
        <w:rPr>
          <w:b/>
          <w:bCs/>
        </w:rPr>
        <w:t xml:space="preserve">σύνολο βασικών αρχών </w:t>
      </w:r>
      <w:r>
        <w:t xml:space="preserve">(περίγραμμα) του μοντέλου που επιθυμεί να υιοθετήσει για τη διακυβέρνηση των εκτελεστικών συμβάσεων - υποέργων των Συμφωνιών Πλαίσιο καθώς και ένα </w:t>
      </w:r>
      <w:r>
        <w:rPr>
          <w:b/>
          <w:bCs/>
        </w:rPr>
        <w:t>γενικό πλάνο</w:t>
      </w:r>
      <w:r>
        <w:t xml:space="preserve"> με τις απαραίτητες ενέργειες για την εφαρμογή του. Ο Σύμβουλος θα παράσχει κατάλληλη υποστήριξη προς την ΚτΠ Μ.Α.Ε. για την υλοποίηση των συγκεκριμένων ενεργειών. Σε ό,τι αφορά τη ΣΠ1, οι βασικές αρχές μοντέλου διακυβέρνησης ενδεικτικά θα περιλαμβάνουν την Ομαδοποίηση επιλεγμένων φορέων και επιλεγμένων συναλλαγών, με βάση κοινά χαρακτηριστικά και στόχο τη συνεκτική διαχείρισή τους.</w:t>
      </w:r>
    </w:p>
    <w:p w14:paraId="25EDC141" w14:textId="77777777" w:rsidR="005B6647" w:rsidRDefault="005B6647" w:rsidP="005B6647">
      <w:pPr>
        <w:pStyle w:val="Body"/>
      </w:pPr>
      <w:r>
        <w:t xml:space="preserve">Οι εργασίες του παρόντος Πακέτου Εργασίας (ΠΕ3) θα πρέπει να ολοκληρωθούν εντός </w:t>
      </w:r>
      <w:r>
        <w:rPr>
          <w:b/>
          <w:bCs/>
        </w:rPr>
        <w:t>τεσσάρων (4) μηνών</w:t>
      </w:r>
      <w:r>
        <w:t xml:space="preserve"> από την έναρξη του Έργου.</w:t>
      </w:r>
    </w:p>
    <w:p w14:paraId="2D1BA159" w14:textId="77777777" w:rsidR="005B6647" w:rsidRPr="00ED42C6" w:rsidRDefault="005B6647" w:rsidP="005B6647">
      <w:pPr>
        <w:rPr>
          <w:lang w:val="el-GR"/>
        </w:rPr>
      </w:pPr>
    </w:p>
    <w:p w14:paraId="180998CB" w14:textId="77777777" w:rsidR="005B6647" w:rsidRPr="00ED42C6" w:rsidRDefault="005B6647" w:rsidP="005B6647">
      <w:pPr>
        <w:rPr>
          <w:b/>
          <w:lang w:val="el-GR"/>
        </w:rPr>
      </w:pPr>
      <w:r w:rsidRPr="00ED42C6">
        <w:rPr>
          <w:b/>
          <w:lang w:val="el-GR"/>
        </w:rPr>
        <w:t>Φάση 2: Παρακολούθηση  επιμέρους εκτελεστικών συμβάσεων</w:t>
      </w:r>
    </w:p>
    <w:p w14:paraId="433765D5" w14:textId="77777777" w:rsidR="005B6647" w:rsidRPr="00ED42C6" w:rsidRDefault="005B6647" w:rsidP="005B6647">
      <w:pPr>
        <w:rPr>
          <w:lang w:val="el-GR"/>
        </w:rPr>
      </w:pPr>
      <w:r w:rsidRPr="00ED42C6">
        <w:rPr>
          <w:lang w:val="el-GR"/>
        </w:rPr>
        <w:t xml:space="preserve">Στη Φάση 2,  περιλαμβάνονται όλες οι ενέργειες τους Αναδόχου οι οποίες αφορούν την υποστήριξη της Αναθέτουσας Αρχής για την παρακολούθηση των επιμέρους εκτελεστικών συμβάσεων οι οποίες θα υπογράφονται στο πλαίσιο των δύο Συμφωνιών Πλαίσιο. </w:t>
      </w:r>
    </w:p>
    <w:p w14:paraId="3F4A7E29" w14:textId="77777777" w:rsidR="005B6647" w:rsidRPr="00ED42C6" w:rsidRDefault="005B6647" w:rsidP="005B6647">
      <w:pPr>
        <w:rPr>
          <w:lang w:val="el-GR"/>
        </w:rPr>
      </w:pPr>
      <w:r w:rsidRPr="00ED42C6">
        <w:rPr>
          <w:lang w:val="el-GR"/>
        </w:rPr>
        <w:t>Καθ’ όλη τη διάρκεια της Έργου, ο Ανάδοχος θα ανταποκρίνεται σε συγκεκριμένα αιτήματα της Αναθέτουσας Αρχής  και θα υποχρεούται να παρέχει τις υπηρεσίες του εντός συγκεκριμένων προθεσμιών.</w:t>
      </w:r>
    </w:p>
    <w:p w14:paraId="27D6C64F" w14:textId="77777777" w:rsidR="005B6647" w:rsidRPr="00ED42C6" w:rsidRDefault="005B6647" w:rsidP="005B6647">
      <w:pPr>
        <w:rPr>
          <w:b/>
          <w:u w:val="single"/>
          <w:lang w:val="el-GR"/>
        </w:rPr>
      </w:pPr>
      <w:r w:rsidRPr="00ED42C6">
        <w:rPr>
          <w:b/>
          <w:u w:val="single"/>
          <w:lang w:val="el-GR"/>
        </w:rPr>
        <w:t>ΠΕ 4: Διαμόρφωση των προσκλήσεων και προετοιμασία των σχετικών εκτελεστικών συμβάσεων</w:t>
      </w:r>
    </w:p>
    <w:p w14:paraId="75828F40" w14:textId="77777777" w:rsidR="005B6647" w:rsidRPr="00ED42C6" w:rsidRDefault="005B6647" w:rsidP="005B6647">
      <w:pPr>
        <w:rPr>
          <w:lang w:val="el-GR"/>
        </w:rPr>
      </w:pPr>
      <w:r w:rsidRPr="00ED42C6">
        <w:rPr>
          <w:lang w:val="el-GR"/>
        </w:rPr>
        <w:t>Περιλαμβάνει τις ακόλουθες τρεις ομάδες εργασιών:</w:t>
      </w:r>
    </w:p>
    <w:p w14:paraId="2CBE8030" w14:textId="77777777" w:rsidR="005B6647" w:rsidRPr="00ED42C6" w:rsidRDefault="005B6647" w:rsidP="005B6647">
      <w:pPr>
        <w:pStyle w:val="aff"/>
        <w:numPr>
          <w:ilvl w:val="0"/>
          <w:numId w:val="41"/>
        </w:numPr>
        <w:suppressAutoHyphens w:val="0"/>
        <w:spacing w:after="160" w:line="256" w:lineRule="auto"/>
        <w:rPr>
          <w:b/>
          <w:u w:val="single"/>
          <w:lang w:val="el-GR"/>
        </w:rPr>
      </w:pPr>
      <w:r w:rsidRPr="00ED42C6">
        <w:rPr>
          <w:lang w:val="el-GR"/>
        </w:rPr>
        <w:t xml:space="preserve">Καθ’ όλη τη διάρκεια υλοποίησης του έργου, κατόπιν αιτήματος από την αναθέτουσα αρχή και σε συνεργασία με αυτήν, θα προσδιορίσει τους επόμενους φορείς / συναλλαγές στόχους του έργου αναφορικά με την ΣΠ1, καθώς και </w:t>
      </w:r>
      <w:r w:rsidRPr="00ED42C6">
        <w:rPr>
          <w:rFonts w:ascii="Arial" w:hAnsi="Arial" w:cs="Arial"/>
          <w:lang w:val="el-GR"/>
        </w:rPr>
        <w:t>τους πληθυσμούς στόχους</w:t>
      </w:r>
      <w:r w:rsidRPr="00ED42C6">
        <w:rPr>
          <w:lang w:val="el-GR"/>
        </w:rPr>
        <w:t xml:space="preserve"> αναφορικά με την ΣΠ2 (Παραδοτέο 4.1.).</w:t>
      </w:r>
    </w:p>
    <w:p w14:paraId="234887AF" w14:textId="5CF8AAE8" w:rsidR="005B6647" w:rsidRPr="00ED42C6" w:rsidRDefault="005B6647" w:rsidP="005B6647">
      <w:pPr>
        <w:pStyle w:val="aff"/>
        <w:ind w:left="360"/>
        <w:rPr>
          <w:b/>
          <w:u w:val="single"/>
          <w:lang w:val="el-GR"/>
        </w:rPr>
      </w:pPr>
      <w:r w:rsidRPr="00ED42C6">
        <w:rPr>
          <w:lang w:val="el-GR"/>
        </w:rPr>
        <w:t>Η αναθέτουσα αρχή στο αίτημά της θα καθορίζει συγκεκριμένη προθεσμία που θα επιθυμεί την παροχή των υπηρεσιών αυτών από τον ανάδοχο και στην οποία ο ανάδοχος θα πρέπει να συμμορφώνεται, ειδάλλως θα ισχύουν οι όροι της παρ</w:t>
      </w:r>
      <w:r w:rsidRPr="00626882">
        <w:rPr>
          <w:lang w:val="el-GR"/>
        </w:rPr>
        <w:t xml:space="preserve">. </w:t>
      </w:r>
      <w:r w:rsidRPr="00626882">
        <w:rPr>
          <w:lang w:val="el-GR"/>
        </w:rPr>
        <w:fldChar w:fldCharType="begin"/>
      </w:r>
      <w:r w:rsidRPr="003762AF">
        <w:rPr>
          <w:lang w:val="el-GR"/>
        </w:rPr>
        <w:instrText xml:space="preserve"> REF _Ref496607484 \r \h </w:instrText>
      </w:r>
      <w:r w:rsidRPr="00DD24A3">
        <w:rPr>
          <w:lang w:val="el-GR"/>
        </w:rPr>
        <w:instrText xml:space="preserve"> \* MERGEFORMAT </w:instrText>
      </w:r>
      <w:r w:rsidRPr="00626882">
        <w:rPr>
          <w:lang w:val="el-GR"/>
        </w:rPr>
      </w:r>
      <w:r w:rsidRPr="00626882">
        <w:rPr>
          <w:lang w:val="el-GR"/>
        </w:rPr>
        <w:fldChar w:fldCharType="separate"/>
      </w:r>
      <w:r w:rsidR="00875C1B">
        <w:rPr>
          <w:lang w:val="el-GR"/>
        </w:rPr>
        <w:t>5.2</w:t>
      </w:r>
      <w:r w:rsidRPr="00626882">
        <w:rPr>
          <w:lang w:val="el-GR"/>
        </w:rPr>
        <w:fldChar w:fldCharType="end"/>
      </w:r>
      <w:r w:rsidRPr="00ED42C6">
        <w:rPr>
          <w:lang w:val="el-GR"/>
        </w:rPr>
        <w:t xml:space="preserve"> της παρούσας. Η προθεσμία αυτή σε καμία περίπτωση δε θα είναι μικρότερη των δύο (2) εβδομάδων</w:t>
      </w:r>
      <w:r w:rsidR="00496768">
        <w:rPr>
          <w:lang w:val="el-GR"/>
        </w:rPr>
        <w:t>.</w:t>
      </w:r>
    </w:p>
    <w:p w14:paraId="3089FAAC" w14:textId="77777777" w:rsidR="005B6647" w:rsidRPr="00ED42C6" w:rsidRDefault="005B6647" w:rsidP="005B6647">
      <w:pPr>
        <w:pStyle w:val="aff"/>
        <w:tabs>
          <w:tab w:val="left" w:pos="426"/>
        </w:tabs>
        <w:ind w:left="360"/>
        <w:rPr>
          <w:lang w:val="el-GR"/>
        </w:rPr>
      </w:pPr>
    </w:p>
    <w:p w14:paraId="386277DE" w14:textId="77777777" w:rsidR="005B6647" w:rsidRPr="00ED42C6" w:rsidRDefault="005B6647" w:rsidP="005B6647">
      <w:pPr>
        <w:pStyle w:val="aff"/>
        <w:numPr>
          <w:ilvl w:val="0"/>
          <w:numId w:val="41"/>
        </w:numPr>
        <w:tabs>
          <w:tab w:val="left" w:pos="426"/>
        </w:tabs>
        <w:rPr>
          <w:lang w:val="el-GR"/>
        </w:rPr>
      </w:pPr>
      <w:r w:rsidRPr="00ED42C6">
        <w:rPr>
          <w:lang w:val="el-GR"/>
        </w:rPr>
        <w:t xml:space="preserve">Καθ’ όλη τη διάρκεια υλοποίησης του έργου, κατόπιν αιτήματος από την αναθέτουσα αρχή και σε συνεργασία με αυτήν, ο ανάδοχος κάνοντας χρήση της ανωτέρω προτεινόμενης μεθοδολογίας θα κοστολογεί το αντικείμενο των εκτελεστικών συμβάσεων των Συμφωνιών Πλαίσιο (Παραδοτέο 4.2). </w:t>
      </w:r>
    </w:p>
    <w:p w14:paraId="349D6241" w14:textId="77777777" w:rsidR="005B6647" w:rsidRPr="00ED42C6" w:rsidRDefault="005B6647" w:rsidP="005B6647">
      <w:pPr>
        <w:pStyle w:val="aff"/>
        <w:tabs>
          <w:tab w:val="left" w:pos="426"/>
        </w:tabs>
        <w:ind w:left="360"/>
        <w:rPr>
          <w:lang w:val="el-GR"/>
        </w:rPr>
      </w:pPr>
      <w:r w:rsidRPr="00ED42C6">
        <w:rPr>
          <w:lang w:val="el-GR"/>
        </w:rPr>
        <w:t>Η αναθέτουσα αρχή στο αίτημά της θα καθορίζει συγκεκριμένη προθεσμία που θα επιθυμεί την παροχή των υπηρεσιών αυτών από τον ανάδοχο και στην οποία ο ανάδοχος θα πρέπει να συμμορφώνεται, ειδάλλως θα ισχύουν οι όροι της παρ</w:t>
      </w:r>
      <w:r w:rsidRPr="00626882">
        <w:rPr>
          <w:lang w:val="el-GR"/>
        </w:rPr>
        <w:t xml:space="preserve">.  </w:t>
      </w:r>
      <w:r w:rsidRPr="00626882">
        <w:rPr>
          <w:lang w:val="el-GR"/>
        </w:rPr>
        <w:fldChar w:fldCharType="begin"/>
      </w:r>
      <w:r w:rsidRPr="003762AF">
        <w:rPr>
          <w:lang w:val="el-GR"/>
        </w:rPr>
        <w:instrText xml:space="preserve"> REF _Ref496607484 \r \h </w:instrText>
      </w:r>
      <w:r w:rsidRPr="00DD24A3">
        <w:rPr>
          <w:lang w:val="el-GR"/>
        </w:rPr>
        <w:instrText xml:space="preserve"> \* MERGEFORMAT </w:instrText>
      </w:r>
      <w:r w:rsidRPr="00626882">
        <w:rPr>
          <w:lang w:val="el-GR"/>
        </w:rPr>
      </w:r>
      <w:r w:rsidRPr="00626882">
        <w:rPr>
          <w:lang w:val="el-GR"/>
        </w:rPr>
        <w:fldChar w:fldCharType="separate"/>
      </w:r>
      <w:r w:rsidR="00875C1B">
        <w:rPr>
          <w:lang w:val="el-GR"/>
        </w:rPr>
        <w:t>5.2</w:t>
      </w:r>
      <w:r w:rsidRPr="00626882">
        <w:rPr>
          <w:lang w:val="el-GR"/>
        </w:rPr>
        <w:fldChar w:fldCharType="end"/>
      </w:r>
      <w:r w:rsidRPr="00474319">
        <w:rPr>
          <w:lang w:val="el-GR"/>
        </w:rPr>
        <w:t xml:space="preserve"> </w:t>
      </w:r>
      <w:r>
        <w:rPr>
          <w:lang w:val="el-GR"/>
        </w:rPr>
        <w:t>τ</w:t>
      </w:r>
      <w:r w:rsidRPr="00ED42C6">
        <w:rPr>
          <w:lang w:val="el-GR"/>
        </w:rPr>
        <w:t>ης παρούσας. Η προθεσμία αυτή σε καμία περίπτωση δεν θα είναι μικρότερη των δύο (2) εβδομάδων.</w:t>
      </w:r>
    </w:p>
    <w:p w14:paraId="14CF32F4" w14:textId="77777777" w:rsidR="005B6647" w:rsidRDefault="005B6647" w:rsidP="005B6647">
      <w:pPr>
        <w:pStyle w:val="Body"/>
      </w:pPr>
    </w:p>
    <w:p w14:paraId="6BE27E39" w14:textId="77777777" w:rsidR="005B6647" w:rsidRDefault="005B6647" w:rsidP="005B6647">
      <w:pPr>
        <w:pStyle w:val="Bod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pPr>
      <w:r>
        <w:t xml:space="preserve">Ο ανάδοχος στο πλαίσιο του πακέτου εργασίας 4 καθ’ όλη τη διάρκεια υλοποίησης του έργου, κατόπιν αιτήματος από την αναθέτουσα αρχή και σε συνεργασία με αυτήν, θα αναλαμβάνει τη συγγραφή των προσκλήσεων για τις εκτελεστικές συμβάσεις των 2 Συμφωνιών Πλαίσιο (Παραδοτέο 4.3.). </w:t>
      </w:r>
    </w:p>
    <w:p w14:paraId="6B114AC3" w14:textId="5702DF5C" w:rsidR="005B6647" w:rsidRDefault="005B6647" w:rsidP="005B6647">
      <w:pPr>
        <w:pStyle w:val="Body"/>
        <w:ind w:left="360"/>
      </w:pPr>
      <w:r>
        <w:lastRenderedPageBreak/>
        <w:t xml:space="preserve">Η αναθέτουσα αρχή στο αίτημά της θα καθορίζει συγκεκριμένη προθεσμία που θα επιθυμεί την παροχή των υπηρεσιών αυτών από τον ανάδοχο και στην οποία ο ανάδοχος θα πρέπει να συμμορφώνεται, ειδάλλως θα ισχύουν οι όροι της </w:t>
      </w:r>
      <w:r>
        <w:rPr>
          <w:rFonts w:cs="Tahoma"/>
        </w:rPr>
        <w:t xml:space="preserve">παρ. </w:t>
      </w:r>
      <w:r w:rsidR="00AA5DF3">
        <w:rPr>
          <w:rFonts w:cs="Tahoma"/>
        </w:rPr>
        <w:fldChar w:fldCharType="begin"/>
      </w:r>
      <w:r w:rsidR="00AA5DF3">
        <w:rPr>
          <w:rFonts w:cs="Tahoma"/>
        </w:rPr>
        <w:instrText xml:space="preserve"> REF _Ref496607484 \r \h </w:instrText>
      </w:r>
      <w:r w:rsidR="00AA5DF3">
        <w:rPr>
          <w:rFonts w:cs="Tahoma"/>
        </w:rPr>
      </w:r>
      <w:r w:rsidR="00AA5DF3">
        <w:rPr>
          <w:rFonts w:cs="Tahoma"/>
        </w:rPr>
        <w:fldChar w:fldCharType="separate"/>
      </w:r>
      <w:r w:rsidR="00875C1B">
        <w:rPr>
          <w:rFonts w:cs="Tahoma"/>
        </w:rPr>
        <w:t>5.2</w:t>
      </w:r>
      <w:r w:rsidR="00AA5DF3">
        <w:rPr>
          <w:rFonts w:cs="Tahoma"/>
        </w:rPr>
        <w:fldChar w:fldCharType="end"/>
      </w:r>
      <w:r>
        <w:rPr>
          <w:rFonts w:cs="Tahoma"/>
        </w:rPr>
        <w:t xml:space="preserve"> της παρούσας.</w:t>
      </w:r>
      <w:r>
        <w:t xml:space="preserve"> Η προθεσμία αυτή σε καμία περίπτωση δε θα είναι μικρότερη των τριών (3) εβδομάδων.</w:t>
      </w:r>
    </w:p>
    <w:p w14:paraId="116E1700" w14:textId="77777777" w:rsidR="005B6647" w:rsidRDefault="005B6647" w:rsidP="005B6647">
      <w:pPr>
        <w:pStyle w:val="Body"/>
        <w:ind w:firstLine="360"/>
      </w:pPr>
      <w:r>
        <w:t>Οι προσκλήσεις αυτές κατ’ ελάχιστο θα περιέχουν:</w:t>
      </w:r>
    </w:p>
    <w:p w14:paraId="47750DBA" w14:textId="77777777" w:rsidR="005B6647" w:rsidRDefault="005B6647" w:rsidP="005B6647">
      <w:pPr>
        <w:pStyle w:val="Bod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pPr>
      <w:r>
        <w:t>Το ακριβές περιεχόμενο των εργασιών της εκτελεστικής σύμβασης</w:t>
      </w:r>
    </w:p>
    <w:p w14:paraId="709C7148" w14:textId="77777777" w:rsidR="005B6647" w:rsidRDefault="005B6647" w:rsidP="005B6647">
      <w:pPr>
        <w:pStyle w:val="Bod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pPr>
      <w:r>
        <w:t>Τα αναμενόμενα παραδοτέα</w:t>
      </w:r>
    </w:p>
    <w:p w14:paraId="3CB2D9C2" w14:textId="77777777" w:rsidR="005B6647" w:rsidRDefault="005B6647" w:rsidP="005B6647">
      <w:pPr>
        <w:pStyle w:val="Bod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pPr>
      <w:r>
        <w:t>Το χρονοδιάγραμμα</w:t>
      </w:r>
    </w:p>
    <w:p w14:paraId="3458B208" w14:textId="77777777" w:rsidR="005B6647" w:rsidRDefault="005B6647" w:rsidP="005B6647">
      <w:pPr>
        <w:pStyle w:val="Bod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pPr>
      <w:r>
        <w:t>Την ενδεικτική απαιτούμενη ανθρωποπροσπάθεια και τους ρόλους της ομάδας έργου</w:t>
      </w:r>
    </w:p>
    <w:p w14:paraId="49B2AC7B" w14:textId="77777777" w:rsidR="005B6647" w:rsidRDefault="005B6647" w:rsidP="005B6647">
      <w:pPr>
        <w:pStyle w:val="Bod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pPr>
      <w:r>
        <w:t>Άλλους ειδικότερους όρους όπως ενδεικτικά και όχι περιοριστικά η δυνατότητα αξιοποίησης διαθέσιμων πρωτογενών δεδομένων κλπ</w:t>
      </w:r>
    </w:p>
    <w:p w14:paraId="668FC0C6" w14:textId="77777777" w:rsidR="005B6647" w:rsidRPr="00ED42C6" w:rsidRDefault="005B6647" w:rsidP="005B6647">
      <w:pPr>
        <w:ind w:left="720"/>
        <w:rPr>
          <w:bCs/>
          <w:u w:val="single"/>
          <w:lang w:val="el-GR"/>
        </w:rPr>
      </w:pPr>
    </w:p>
    <w:p w14:paraId="33E360D2" w14:textId="77777777" w:rsidR="005B6647" w:rsidRPr="00ED42C6" w:rsidRDefault="005B6647" w:rsidP="005B6647">
      <w:pPr>
        <w:ind w:left="720"/>
        <w:rPr>
          <w:bCs/>
          <w:lang w:val="el-GR"/>
        </w:rPr>
      </w:pPr>
      <w:r w:rsidRPr="00ED42C6">
        <w:rPr>
          <w:bCs/>
          <w:lang w:val="el-GR"/>
        </w:rPr>
        <w:t>Μετά την ανάθεση της εκάστοτε πρόσκλησης στον αντισυμβαλλόμενο της κάθε Συμφωνίας Πλαίσιο, ο Ανάδοχος θα αναλαμβάνει την κατάρτιση της σχετικής εκτελεστικής σύμβασης.</w:t>
      </w:r>
    </w:p>
    <w:p w14:paraId="3506198D" w14:textId="77777777" w:rsidR="005B6647" w:rsidRPr="00ED42C6" w:rsidRDefault="005B6647" w:rsidP="005B6647">
      <w:pPr>
        <w:rPr>
          <w:lang w:val="el-GR"/>
        </w:rPr>
      </w:pPr>
    </w:p>
    <w:p w14:paraId="460F1814" w14:textId="77777777" w:rsidR="005B6647" w:rsidRPr="00ED42C6" w:rsidRDefault="005B6647" w:rsidP="005B6647">
      <w:pPr>
        <w:rPr>
          <w:b/>
          <w:szCs w:val="24"/>
          <w:lang w:val="el-GR"/>
        </w:rPr>
      </w:pPr>
      <w:r w:rsidRPr="00ED42C6">
        <w:rPr>
          <w:rFonts w:eastAsia="SimSun"/>
          <w:b/>
          <w:u w:val="single"/>
          <w:lang w:val="el-GR"/>
        </w:rPr>
        <w:t xml:space="preserve">ΠΕ5: Παρακολούθηση της ορθής λειτουργίας των Συμφωνιών Πλαίσιο </w:t>
      </w:r>
      <w:r w:rsidRPr="00ED42C6">
        <w:rPr>
          <w:b/>
          <w:szCs w:val="24"/>
          <w:u w:val="single"/>
          <w:lang w:val="el-GR"/>
        </w:rPr>
        <w:t>και παροχή υπηρεσιών προστιθέμενης αξίας, όπως Διασφάλιση Ποιότητας Έργου και Διαχείρισης της Αλλαγής</w:t>
      </w:r>
      <w:r w:rsidRPr="00ED42C6">
        <w:rPr>
          <w:b/>
          <w:szCs w:val="24"/>
          <w:lang w:val="el-GR"/>
        </w:rPr>
        <w:t>.</w:t>
      </w:r>
    </w:p>
    <w:p w14:paraId="4C1B99A5" w14:textId="77777777" w:rsidR="005B6647" w:rsidRPr="00ED42C6" w:rsidRDefault="005B6647" w:rsidP="005B6647">
      <w:p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 xml:space="preserve">Ο ανάδοχος στο πλαίσιο του πακέτου εργασίας 5, για την αποτελεσματική διαχείριση και εποπτεία των δραστηριοτήτων που σχετίζονται με τις Συμφωνίες Πλαίσιο, </w:t>
      </w:r>
      <w:r>
        <w:rPr>
          <w:rFonts w:eastAsia="Arial Unicode MS" w:cs="Arial Unicode MS"/>
          <w:color w:val="000000"/>
          <w:bdr w:val="none" w:sz="0" w:space="0" w:color="auto" w:frame="1"/>
          <w:lang w:val="el-GR" w:eastAsia="en-GB"/>
        </w:rPr>
        <w:t xml:space="preserve">θα </w:t>
      </w:r>
      <w:r w:rsidRPr="00ED42C6">
        <w:rPr>
          <w:rFonts w:eastAsia="Arial Unicode MS" w:cs="Arial Unicode MS"/>
          <w:color w:val="000000"/>
          <w:bdr w:val="none" w:sz="0" w:space="0" w:color="auto" w:frame="1"/>
          <w:lang w:val="el-GR" w:eastAsia="en-GB"/>
        </w:rPr>
        <w:t>οργανώσει, θα θέσει σε λειτουργία και θα υποστηρίξει Γραφείο Διαχείρισης Έργου (εφεξής ΡΜΟ), σύμφωνα με αντίστοιχα πρότυπα και καλές πρακτικές διεθνώς. Στο πεδίο παρακολούθησης του ΡΜΟ θα περιλαμβάνονται όλες οι εκτελεστικές συμβάσεις των 2 Συμφωνιών Πλαίσιο.</w:t>
      </w:r>
    </w:p>
    <w:p w14:paraId="59E23BBC" w14:textId="77777777" w:rsidR="005B6647" w:rsidRPr="00ED42C6" w:rsidRDefault="005B6647" w:rsidP="005B6647">
      <w:p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 xml:space="preserve">Στους βασικούς στόχους του ΡΜΟ εντάσσονται: </w:t>
      </w:r>
    </w:p>
    <w:p w14:paraId="571A919C" w14:textId="77777777" w:rsidR="005B6647" w:rsidRPr="00ED42C6" w:rsidRDefault="005B6647" w:rsidP="005B6647">
      <w:pPr>
        <w:numPr>
          <w:ilvl w:val="0"/>
          <w:numId w:val="49"/>
        </w:num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Η υποστήριξη της παρακολούθησης της υλοποίησης των εκτελεστικών συμβάσεων των Συμφωνιών Πλαίσιο.</w:t>
      </w:r>
    </w:p>
    <w:p w14:paraId="3150E03E" w14:textId="77777777" w:rsidR="005B6647" w:rsidRPr="00ED42C6" w:rsidRDefault="005B6647" w:rsidP="005B6647">
      <w:pPr>
        <w:numPr>
          <w:ilvl w:val="0"/>
          <w:numId w:val="49"/>
        </w:num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Η συστηματική συλλογή πληροφοριών και στοιχείων, αναφορικά με την πρόοδο των επιμέρους εκτελεστικών συμβάσεων. Ο ορισμός δεικτών ΚΡΙ</w:t>
      </w:r>
      <w:r>
        <w:rPr>
          <w:rFonts w:eastAsia="Arial Unicode MS" w:cs="Arial Unicode MS"/>
          <w:color w:val="000000"/>
          <w:bdr w:val="none" w:sz="0" w:space="0" w:color="auto" w:frame="1"/>
          <w:lang w:eastAsia="en-GB"/>
        </w:rPr>
        <w:t>s</w:t>
      </w:r>
      <w:r w:rsidRPr="00ED42C6">
        <w:rPr>
          <w:rFonts w:eastAsia="Arial Unicode MS" w:cs="Arial Unicode MS"/>
          <w:color w:val="000000"/>
          <w:bdr w:val="none" w:sz="0" w:space="0" w:color="auto" w:frame="1"/>
          <w:lang w:val="el-GR" w:eastAsia="en-GB"/>
        </w:rPr>
        <w:t xml:space="preserve"> για το σύνολο των εκτελεστικών και η σύνθεση αναφορών (</w:t>
      </w:r>
      <w:r>
        <w:rPr>
          <w:rFonts w:eastAsia="Arial Unicode MS" w:cs="Arial Unicode MS"/>
          <w:color w:val="000000"/>
          <w:bdr w:val="none" w:sz="0" w:space="0" w:color="auto" w:frame="1"/>
          <w:lang w:eastAsia="en-GB"/>
        </w:rPr>
        <w:t>aggregated</w:t>
      </w:r>
      <w:r w:rsidRPr="00ED42C6">
        <w:rPr>
          <w:rFonts w:eastAsia="Arial Unicode MS" w:cs="Arial Unicode MS"/>
          <w:color w:val="000000"/>
          <w:bdr w:val="none" w:sz="0" w:space="0" w:color="auto" w:frame="1"/>
          <w:lang w:val="el-GR" w:eastAsia="en-GB"/>
        </w:rPr>
        <w:t xml:space="preserve"> </w:t>
      </w:r>
      <w:r>
        <w:rPr>
          <w:rFonts w:eastAsia="Arial Unicode MS" w:cs="Arial Unicode MS"/>
          <w:color w:val="000000"/>
          <w:bdr w:val="none" w:sz="0" w:space="0" w:color="auto" w:frame="1"/>
          <w:lang w:eastAsia="en-GB"/>
        </w:rPr>
        <w:t>level</w:t>
      </w:r>
      <w:r w:rsidRPr="00ED42C6">
        <w:rPr>
          <w:rFonts w:eastAsia="Arial Unicode MS" w:cs="Arial Unicode MS"/>
          <w:color w:val="000000"/>
          <w:bdr w:val="none" w:sz="0" w:space="0" w:color="auto" w:frame="1"/>
          <w:lang w:val="el-GR" w:eastAsia="en-GB"/>
        </w:rPr>
        <w:t xml:space="preserve">) για τη συνολική πορεία των εκτελεστικών. </w:t>
      </w:r>
    </w:p>
    <w:p w14:paraId="06B78ACF" w14:textId="77777777" w:rsidR="005B6647" w:rsidRPr="00ED42C6" w:rsidRDefault="005B6647" w:rsidP="005B6647">
      <w:pPr>
        <w:numPr>
          <w:ilvl w:val="0"/>
          <w:numId w:val="49"/>
        </w:num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Η οριζόντια παρακολούθηση και καταγραφή θεμάτων που αφορούν διαχείριση ρίσκων (</w:t>
      </w:r>
      <w:r>
        <w:rPr>
          <w:rFonts w:eastAsia="Arial Unicode MS" w:cs="Arial Unicode MS"/>
          <w:color w:val="000000"/>
          <w:bdr w:val="none" w:sz="0" w:space="0" w:color="auto" w:frame="1"/>
          <w:lang w:eastAsia="en-GB"/>
        </w:rPr>
        <w:t>risks</w:t>
      </w:r>
      <w:r w:rsidRPr="00ED42C6">
        <w:rPr>
          <w:rFonts w:eastAsia="Arial Unicode MS" w:cs="Arial Unicode MS"/>
          <w:color w:val="000000"/>
          <w:bdr w:val="none" w:sz="0" w:space="0" w:color="auto" w:frame="1"/>
          <w:lang w:val="el-GR" w:eastAsia="en-GB"/>
        </w:rPr>
        <w:t xml:space="preserve"> &amp; </w:t>
      </w:r>
      <w:r>
        <w:rPr>
          <w:rFonts w:eastAsia="Arial Unicode MS" w:cs="Arial Unicode MS"/>
          <w:color w:val="000000"/>
          <w:bdr w:val="none" w:sz="0" w:space="0" w:color="auto" w:frame="1"/>
          <w:lang w:eastAsia="en-GB"/>
        </w:rPr>
        <w:t>issues</w:t>
      </w:r>
      <w:r w:rsidRPr="00ED42C6">
        <w:rPr>
          <w:rFonts w:eastAsia="Arial Unicode MS" w:cs="Arial Unicode MS"/>
          <w:color w:val="000000"/>
          <w:bdr w:val="none" w:sz="0" w:space="0" w:color="auto" w:frame="1"/>
          <w:lang w:val="el-GR" w:eastAsia="en-GB"/>
        </w:rPr>
        <w:t>)</w:t>
      </w:r>
    </w:p>
    <w:p w14:paraId="4A54EA56" w14:textId="77777777" w:rsidR="005B6647" w:rsidRPr="00ED42C6" w:rsidRDefault="005B6647" w:rsidP="005B6647">
      <w:pPr>
        <w:numPr>
          <w:ilvl w:val="0"/>
          <w:numId w:val="49"/>
        </w:numPr>
        <w:spacing w:after="0"/>
        <w:rPr>
          <w:rFonts w:eastAsia="Arial Unicode MS" w:cs="Arial Unicode MS"/>
          <w:color w:val="000000"/>
          <w:bdr w:val="none" w:sz="0" w:space="0" w:color="auto" w:frame="1"/>
          <w:lang w:val="el-GR" w:eastAsia="en-GB"/>
        </w:rPr>
      </w:pPr>
      <w:r w:rsidRPr="00ED42C6">
        <w:rPr>
          <w:rFonts w:eastAsia="Arial Unicode MS" w:cs="Arial Unicode MS"/>
          <w:color w:val="000000"/>
          <w:bdr w:val="none" w:sz="0" w:space="0" w:color="auto" w:frame="1"/>
          <w:lang w:val="el-GR" w:eastAsia="en-GB"/>
        </w:rPr>
        <w:t>Η Δημιουργία αναφορών  σχετικά με τα ευρήματα ελέγχων που θα εκπονεί κατά την υλοποίηση των εκτελεστικών συμβάσεων των 2 Συμφωνιών Πλαίσιο. Αναφορικά με την ΣΠ1 θα αφορούν την ορθή λειτουργία των υπηρεσιών διαδικτύου, την κάλυψη των επιχειρησιακών και λειτουργικών απαιτήσεων των φορέων για τους οποίους προορίζονται οι υπηρεσίες αυτές, τη διασφάλιση της ποιότητας του Έργου, καθώς και τη διαχείριση της αλλαγής που συνεπάγεται η υλοποίησή του. Αναφορικά με την ΣΠ2 θα αφορούν  την κάλυψη όλων των διαστάσεων που σχετίζονται με την παροχή των υπηρεσιών εμπιστοσύνης (Παραδοτέο 5.1).</w:t>
      </w:r>
    </w:p>
    <w:p w14:paraId="67756ADA" w14:textId="77777777" w:rsidR="005B6647" w:rsidRPr="00ED42C6" w:rsidRDefault="005B6647" w:rsidP="00FE404F">
      <w:pPr>
        <w:spacing w:after="0"/>
        <w:rPr>
          <w:rFonts w:eastAsia="Arial Unicode MS" w:cs="Arial Unicode MS"/>
          <w:color w:val="000000"/>
          <w:bdr w:val="none" w:sz="0" w:space="0" w:color="auto" w:frame="1"/>
          <w:lang w:val="el-GR" w:eastAsia="en-GB"/>
        </w:rPr>
      </w:pPr>
    </w:p>
    <w:p w14:paraId="1E91235C" w14:textId="77777777" w:rsidR="005B6647" w:rsidRPr="00D65656" w:rsidRDefault="005B6647" w:rsidP="005B6647">
      <w:pPr>
        <w:rPr>
          <w:lang w:val="el-GR"/>
        </w:rPr>
      </w:pPr>
      <w:r w:rsidRPr="00D65656">
        <w:rPr>
          <w:lang w:val="el-GR"/>
        </w:rPr>
        <w:t>Στο πλαίσιο της λειτουργίας της Δομής Διαχείρισης Έργων (</w:t>
      </w:r>
      <w:r w:rsidRPr="00D65656">
        <w:rPr>
          <w:lang w:val="en-US"/>
        </w:rPr>
        <w:t>PMO</w:t>
      </w:r>
      <w:r w:rsidRPr="00D65656">
        <w:rPr>
          <w:lang w:val="el-GR"/>
        </w:rPr>
        <w:t xml:space="preserve">), ο Ανάδοχος του έργου θα πρέπει να διαθέσει σε λειτουργία </w:t>
      </w:r>
      <w:r w:rsidRPr="00D65656">
        <w:rPr>
          <w:b/>
          <w:bCs/>
          <w:lang w:val="el-GR"/>
        </w:rPr>
        <w:t>εξειδικευμένη Εφαρμογή Διαχείρισης Έργων</w:t>
      </w:r>
      <w:r w:rsidRPr="00D65656">
        <w:rPr>
          <w:lang w:val="el-GR"/>
        </w:rPr>
        <w:t>, η οποία να έχει τη δυνατότητα:</w:t>
      </w:r>
    </w:p>
    <w:p w14:paraId="4106450E" w14:textId="77777777" w:rsidR="005B6647" w:rsidRPr="00D65656" w:rsidRDefault="005B6647" w:rsidP="005B6647">
      <w:pPr>
        <w:numPr>
          <w:ilvl w:val="0"/>
          <w:numId w:val="50"/>
        </w:numPr>
        <w:rPr>
          <w:lang w:val="el-GR"/>
        </w:rPr>
      </w:pPr>
      <w:r w:rsidRPr="00D65656">
        <w:rPr>
          <w:lang w:val="el-GR"/>
        </w:rPr>
        <w:t>Να διαχειρίζεται μεμονωμένα Έργα, Προγράμματα και Χαρτοφυλάκιο Έργων.</w:t>
      </w:r>
    </w:p>
    <w:p w14:paraId="2894129D" w14:textId="77777777" w:rsidR="005B6647" w:rsidRPr="00D65656" w:rsidRDefault="005B6647" w:rsidP="005B6647">
      <w:pPr>
        <w:numPr>
          <w:ilvl w:val="0"/>
          <w:numId w:val="50"/>
        </w:numPr>
        <w:rPr>
          <w:lang w:val="el-GR"/>
        </w:rPr>
      </w:pPr>
      <w:r w:rsidRPr="00D65656">
        <w:rPr>
          <w:lang w:val="el-GR"/>
        </w:rPr>
        <w:t>Να διαχειρίζεται ανά έργο εργασίες, δραστηριότητες, ενέργειες, παραδοτέα, ορόσημα, αλληλεξαρτήσεις μεταξύ παραδοτέων, χρονοπρογραμματισμό τους, κ.ά.</w:t>
      </w:r>
    </w:p>
    <w:p w14:paraId="539AD36C" w14:textId="77777777" w:rsidR="005B6647" w:rsidRPr="00D65656" w:rsidRDefault="005B6647" w:rsidP="005B6647">
      <w:pPr>
        <w:numPr>
          <w:ilvl w:val="0"/>
          <w:numId w:val="50"/>
        </w:numPr>
        <w:rPr>
          <w:lang w:val="el-GR"/>
        </w:rPr>
      </w:pPr>
      <w:r w:rsidRPr="00D65656">
        <w:rPr>
          <w:lang w:val="el-GR"/>
        </w:rPr>
        <w:t>Να διαθέτει περιβάλλον διαχείρισης τόσο μέσω εξειδικευμένης Εφαρμογής, όσο και μέσω Web, με τη χρήση όλων των ευρέως διαδεδομένων σε χρήση browsers.</w:t>
      </w:r>
    </w:p>
    <w:p w14:paraId="75ADAD86" w14:textId="77777777" w:rsidR="005B6647" w:rsidRPr="00D65656" w:rsidRDefault="005B6647" w:rsidP="005B6647">
      <w:pPr>
        <w:numPr>
          <w:ilvl w:val="0"/>
          <w:numId w:val="50"/>
        </w:numPr>
        <w:rPr>
          <w:lang w:val="el-GR"/>
        </w:rPr>
      </w:pPr>
      <w:r w:rsidRPr="00D65656">
        <w:rPr>
          <w:lang w:val="el-GR"/>
        </w:rPr>
        <w:lastRenderedPageBreak/>
        <w:t xml:space="preserve">Να είναι σε θέση να διαχειριστεί τις βασικές παραμέτρους ενός έργου (ενδεικτικά αναφέρονται σκοπός, χρόνος, προϋπολογισμός, εμπλεκόμενοι, πόροι, αλλαγές, εμπλεκόμενοι κτλ.). </w:t>
      </w:r>
    </w:p>
    <w:p w14:paraId="22E6DEF9" w14:textId="77777777" w:rsidR="005B6647" w:rsidRPr="00D65656" w:rsidRDefault="005B6647" w:rsidP="005B6647">
      <w:pPr>
        <w:numPr>
          <w:ilvl w:val="0"/>
          <w:numId w:val="50"/>
        </w:numPr>
        <w:rPr>
          <w:lang w:val="el-GR"/>
        </w:rPr>
      </w:pPr>
      <w:r w:rsidRPr="00D65656">
        <w:rPr>
          <w:lang w:val="el-GR"/>
        </w:rPr>
        <w:t>Να διαθέτει περιβάλλον διαχείρισης χρηστών και των ρόλων τους.</w:t>
      </w:r>
    </w:p>
    <w:p w14:paraId="0E04C283" w14:textId="77777777" w:rsidR="005B6647" w:rsidRPr="00D65656" w:rsidRDefault="005B6647" w:rsidP="005B6647">
      <w:pPr>
        <w:numPr>
          <w:ilvl w:val="0"/>
          <w:numId w:val="50"/>
        </w:numPr>
        <w:rPr>
          <w:lang w:val="el-GR"/>
        </w:rPr>
      </w:pPr>
      <w:r w:rsidRPr="00D65656">
        <w:rPr>
          <w:lang w:val="el-GR"/>
        </w:rPr>
        <w:t>Να έχει τη δυνατότητα διαχείρισης εγγράφων.</w:t>
      </w:r>
    </w:p>
    <w:p w14:paraId="66A92682" w14:textId="519E862E" w:rsidR="00D65656" w:rsidRDefault="00D65656" w:rsidP="00BA3EFF">
      <w:pPr>
        <w:rPr>
          <w:lang w:val="el-GR"/>
        </w:rPr>
      </w:pPr>
    </w:p>
    <w:p w14:paraId="23F5A46C" w14:textId="77777777" w:rsidR="005B6647" w:rsidRPr="00DD24A3" w:rsidRDefault="005B6647" w:rsidP="005B6647">
      <w:pPr>
        <w:pStyle w:val="4"/>
        <w:numPr>
          <w:ilvl w:val="2"/>
          <w:numId w:val="43"/>
        </w:numPr>
        <w:rPr>
          <w:rFonts w:eastAsia="SimSun" w:cs="Tahoma"/>
          <w:szCs w:val="22"/>
          <w:lang w:val="el-GR"/>
        </w:rPr>
      </w:pPr>
      <w:bookmarkStart w:id="297" w:name="_Toc83659182"/>
      <w:bookmarkStart w:id="298" w:name="_Toc83659183"/>
      <w:bookmarkStart w:id="299" w:name="_Toc83659184"/>
      <w:bookmarkStart w:id="300" w:name="_Toc83659185"/>
      <w:bookmarkStart w:id="301" w:name="_Ref83657780"/>
      <w:bookmarkStart w:id="302" w:name="_Toc86935235"/>
      <w:bookmarkStart w:id="303" w:name="_Hlk51936261"/>
      <w:bookmarkEnd w:id="297"/>
      <w:bookmarkEnd w:id="298"/>
      <w:bookmarkEnd w:id="299"/>
      <w:bookmarkEnd w:id="300"/>
      <w:r>
        <w:rPr>
          <w:rFonts w:eastAsia="SimSun" w:cs="Tahoma"/>
          <w:szCs w:val="22"/>
          <w:lang w:val="el-GR"/>
        </w:rPr>
        <w:t>Παραδοτέα</w:t>
      </w:r>
      <w:bookmarkEnd w:id="301"/>
      <w:bookmarkEnd w:id="302"/>
    </w:p>
    <w:tbl>
      <w:tblPr>
        <w:tblStyle w:val="TableGrid1"/>
        <w:tblW w:w="9917" w:type="dxa"/>
        <w:jc w:val="center"/>
        <w:tblLook w:val="04A0" w:firstRow="1" w:lastRow="0" w:firstColumn="1" w:lastColumn="0" w:noHBand="0" w:noVBand="1"/>
      </w:tblPr>
      <w:tblGrid>
        <w:gridCol w:w="988"/>
        <w:gridCol w:w="1134"/>
        <w:gridCol w:w="4819"/>
        <w:gridCol w:w="2976"/>
      </w:tblGrid>
      <w:tr w:rsidR="005B6647" w:rsidRPr="008216A5" w14:paraId="5BCE539E" w14:textId="77777777" w:rsidTr="00E37773">
        <w:trPr>
          <w:jc w:val="center"/>
        </w:trPr>
        <w:tc>
          <w:tcPr>
            <w:tcW w:w="988" w:type="dxa"/>
            <w:vAlign w:val="center"/>
          </w:tcPr>
          <w:p w14:paraId="21B186D2" w14:textId="77777777" w:rsidR="005B6647" w:rsidRPr="008216A5" w:rsidRDefault="005B6647" w:rsidP="00E37773">
            <w:pPr>
              <w:jc w:val="center"/>
              <w:rPr>
                <w:rFonts w:eastAsia="SimSun"/>
                <w:b/>
                <w:bCs/>
                <w:sz w:val="20"/>
                <w:szCs w:val="24"/>
                <w:lang w:val="el-GR"/>
              </w:rPr>
            </w:pPr>
            <w:r w:rsidRPr="008216A5">
              <w:rPr>
                <w:rFonts w:eastAsia="SimSun"/>
                <w:b/>
                <w:bCs/>
                <w:sz w:val="20"/>
                <w:szCs w:val="24"/>
                <w:lang w:val="el-GR"/>
              </w:rPr>
              <w:t>Α/Α</w:t>
            </w:r>
          </w:p>
        </w:tc>
        <w:tc>
          <w:tcPr>
            <w:tcW w:w="1134" w:type="dxa"/>
            <w:vAlign w:val="center"/>
          </w:tcPr>
          <w:p w14:paraId="328DF9FC" w14:textId="77777777" w:rsidR="005B6647" w:rsidRPr="008216A5" w:rsidRDefault="005B6647" w:rsidP="00E37773">
            <w:pPr>
              <w:jc w:val="center"/>
              <w:rPr>
                <w:rFonts w:eastAsia="SimSun"/>
                <w:b/>
                <w:bCs/>
                <w:sz w:val="20"/>
                <w:szCs w:val="24"/>
                <w:lang w:val="el-GR"/>
              </w:rPr>
            </w:pPr>
            <w:r w:rsidRPr="008216A5">
              <w:rPr>
                <w:rFonts w:eastAsia="SimSun"/>
                <w:b/>
                <w:bCs/>
                <w:sz w:val="20"/>
                <w:szCs w:val="24"/>
                <w:lang w:val="el-GR"/>
              </w:rPr>
              <w:t>Πακέτο Εργασίας</w:t>
            </w:r>
          </w:p>
        </w:tc>
        <w:tc>
          <w:tcPr>
            <w:tcW w:w="4819" w:type="dxa"/>
            <w:vAlign w:val="center"/>
          </w:tcPr>
          <w:p w14:paraId="0BBC0E45" w14:textId="77777777" w:rsidR="005B6647" w:rsidRPr="008216A5" w:rsidRDefault="005B6647" w:rsidP="00E37773">
            <w:pPr>
              <w:jc w:val="center"/>
              <w:rPr>
                <w:rFonts w:eastAsia="SimSun"/>
                <w:b/>
                <w:bCs/>
                <w:sz w:val="20"/>
                <w:szCs w:val="24"/>
                <w:lang w:val="el-GR"/>
              </w:rPr>
            </w:pPr>
            <w:r w:rsidRPr="008216A5">
              <w:rPr>
                <w:rFonts w:eastAsia="SimSun"/>
                <w:b/>
                <w:bCs/>
                <w:sz w:val="20"/>
                <w:szCs w:val="24"/>
                <w:lang w:val="el-GR"/>
              </w:rPr>
              <w:t>ΠΑΡΑΔΟΤΕΟ</w:t>
            </w:r>
          </w:p>
        </w:tc>
        <w:tc>
          <w:tcPr>
            <w:tcW w:w="2976" w:type="dxa"/>
            <w:vAlign w:val="center"/>
          </w:tcPr>
          <w:p w14:paraId="487C18C0" w14:textId="77777777" w:rsidR="005B6647" w:rsidRPr="008216A5" w:rsidRDefault="005B6647" w:rsidP="00E37773">
            <w:pPr>
              <w:jc w:val="center"/>
              <w:rPr>
                <w:rFonts w:eastAsia="SimSun"/>
                <w:b/>
                <w:bCs/>
                <w:sz w:val="20"/>
                <w:szCs w:val="24"/>
                <w:lang w:val="el-GR"/>
              </w:rPr>
            </w:pPr>
            <w:r w:rsidRPr="008216A5">
              <w:rPr>
                <w:rFonts w:eastAsia="SimSun"/>
                <w:b/>
                <w:bCs/>
                <w:sz w:val="20"/>
                <w:szCs w:val="24"/>
                <w:lang w:val="el-GR"/>
              </w:rPr>
              <w:t>ΧΡΟΝΟΣ ΠΑΡΑΔΟΣΗΣ</w:t>
            </w:r>
          </w:p>
        </w:tc>
      </w:tr>
      <w:tr w:rsidR="005B6647" w:rsidRPr="00B43E75" w14:paraId="3996E13A" w14:textId="77777777" w:rsidTr="00E37773">
        <w:trPr>
          <w:jc w:val="center"/>
        </w:trPr>
        <w:tc>
          <w:tcPr>
            <w:tcW w:w="9917" w:type="dxa"/>
            <w:gridSpan w:val="4"/>
            <w:shd w:val="clear" w:color="auto" w:fill="BFBFBF" w:themeFill="background1" w:themeFillShade="BF"/>
            <w:vAlign w:val="center"/>
          </w:tcPr>
          <w:p w14:paraId="156AB462" w14:textId="77777777" w:rsidR="005B6647" w:rsidRPr="008216A5" w:rsidRDefault="005B6647" w:rsidP="00E37773">
            <w:pPr>
              <w:suppressAutoHyphens w:val="0"/>
              <w:spacing w:after="0"/>
              <w:rPr>
                <w:b/>
                <w:sz w:val="20"/>
                <w:szCs w:val="20"/>
                <w:lang w:val="el-GR" w:eastAsia="el-GR"/>
              </w:rPr>
            </w:pPr>
            <w:r w:rsidRPr="008216A5">
              <w:rPr>
                <w:rFonts w:eastAsia="SimSun"/>
                <w:b/>
                <w:sz w:val="20"/>
                <w:szCs w:val="24"/>
                <w:lang w:val="el-GR"/>
              </w:rPr>
              <w:t xml:space="preserve">Φάση 1:  </w:t>
            </w:r>
            <w:r w:rsidRPr="008216A5">
              <w:rPr>
                <w:b/>
                <w:sz w:val="20"/>
                <w:szCs w:val="20"/>
                <w:lang w:val="el-GR" w:eastAsia="el-GR"/>
              </w:rPr>
              <w:t xml:space="preserve">Προετοιμασία ενεργοποίησης των επιμέρους εκτελεστικών συμβάσεων </w:t>
            </w:r>
          </w:p>
        </w:tc>
      </w:tr>
      <w:tr w:rsidR="005B6647" w:rsidRPr="00B43E75" w14:paraId="5BB2FCA6" w14:textId="77777777" w:rsidTr="00E37773">
        <w:trPr>
          <w:jc w:val="center"/>
        </w:trPr>
        <w:tc>
          <w:tcPr>
            <w:tcW w:w="988" w:type="dxa"/>
            <w:vAlign w:val="center"/>
          </w:tcPr>
          <w:p w14:paraId="6C4B4ECD" w14:textId="77777777" w:rsidR="005B6647" w:rsidRPr="008216A5" w:rsidRDefault="005B6647" w:rsidP="00E37773">
            <w:pPr>
              <w:jc w:val="left"/>
              <w:rPr>
                <w:rFonts w:eastAsia="SimSun"/>
                <w:sz w:val="20"/>
                <w:szCs w:val="24"/>
                <w:lang w:val="el-GR"/>
              </w:rPr>
            </w:pPr>
            <w:r w:rsidRPr="008216A5">
              <w:rPr>
                <w:rFonts w:eastAsia="SimSun"/>
                <w:sz w:val="20"/>
                <w:szCs w:val="24"/>
                <w:lang w:val="el-GR"/>
              </w:rPr>
              <w:t>1</w:t>
            </w:r>
          </w:p>
        </w:tc>
        <w:tc>
          <w:tcPr>
            <w:tcW w:w="1134" w:type="dxa"/>
            <w:vMerge w:val="restart"/>
            <w:vAlign w:val="center"/>
          </w:tcPr>
          <w:p w14:paraId="201AFB6C"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ΠΕ1</w:t>
            </w:r>
          </w:p>
        </w:tc>
        <w:tc>
          <w:tcPr>
            <w:tcW w:w="4819" w:type="dxa"/>
            <w:vAlign w:val="center"/>
          </w:tcPr>
          <w:p w14:paraId="462C15E8"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1.1. – Κριτήρια Αξιολόγησης για τον προσδιορισμό των φορέων στόχων του έργου και των συναλλαγών στόχων αυτών</w:t>
            </w:r>
          </w:p>
        </w:tc>
        <w:tc>
          <w:tcPr>
            <w:tcW w:w="2976" w:type="dxa"/>
            <w:vAlign w:val="center"/>
          </w:tcPr>
          <w:p w14:paraId="24513D8C" w14:textId="77777777" w:rsidR="005B6647" w:rsidRPr="008216A5" w:rsidRDefault="005B6647" w:rsidP="00E37773">
            <w:pPr>
              <w:jc w:val="left"/>
              <w:rPr>
                <w:rFonts w:eastAsia="SimSun"/>
                <w:sz w:val="20"/>
                <w:szCs w:val="24"/>
                <w:lang w:val="el-GR"/>
              </w:rPr>
            </w:pPr>
            <w:r w:rsidRPr="008216A5">
              <w:rPr>
                <w:rFonts w:eastAsia="SimSun"/>
                <w:sz w:val="20"/>
                <w:szCs w:val="24"/>
                <w:lang w:val="el-GR"/>
              </w:rPr>
              <w:t>Ένας (1)  μήνας μετά την υπογραφή της Σύμβασης</w:t>
            </w:r>
          </w:p>
        </w:tc>
      </w:tr>
      <w:tr w:rsidR="005B6647" w:rsidRPr="00B43E75" w14:paraId="0FB908EC" w14:textId="77777777" w:rsidTr="00E37773">
        <w:trPr>
          <w:jc w:val="center"/>
        </w:trPr>
        <w:tc>
          <w:tcPr>
            <w:tcW w:w="988" w:type="dxa"/>
            <w:vAlign w:val="center"/>
          </w:tcPr>
          <w:p w14:paraId="7C934F82" w14:textId="77777777" w:rsidR="005B6647" w:rsidRPr="008216A5" w:rsidRDefault="005B6647" w:rsidP="00E37773">
            <w:pPr>
              <w:jc w:val="left"/>
              <w:rPr>
                <w:rFonts w:eastAsia="SimSun"/>
                <w:sz w:val="20"/>
                <w:szCs w:val="24"/>
                <w:lang w:val="el-GR"/>
              </w:rPr>
            </w:pPr>
            <w:r w:rsidRPr="008216A5">
              <w:rPr>
                <w:rFonts w:eastAsia="SimSun"/>
                <w:sz w:val="20"/>
                <w:szCs w:val="24"/>
                <w:lang w:val="el-GR"/>
              </w:rPr>
              <w:t>2</w:t>
            </w:r>
          </w:p>
        </w:tc>
        <w:tc>
          <w:tcPr>
            <w:tcW w:w="1134" w:type="dxa"/>
            <w:vMerge/>
            <w:vAlign w:val="center"/>
          </w:tcPr>
          <w:p w14:paraId="3A5E1AF3" w14:textId="77777777" w:rsidR="005B6647" w:rsidRPr="008216A5" w:rsidRDefault="005B6647" w:rsidP="00E37773">
            <w:pPr>
              <w:jc w:val="left"/>
              <w:rPr>
                <w:rFonts w:eastAsia="SimSun"/>
                <w:sz w:val="20"/>
                <w:szCs w:val="24"/>
                <w:lang w:val="el-GR"/>
              </w:rPr>
            </w:pPr>
          </w:p>
        </w:tc>
        <w:tc>
          <w:tcPr>
            <w:tcW w:w="4819" w:type="dxa"/>
            <w:vAlign w:val="center"/>
          </w:tcPr>
          <w:p w14:paraId="473CA555"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1.2. – Αρχική καταγραφή των φορέων και συναλλαγών</w:t>
            </w:r>
          </w:p>
        </w:tc>
        <w:tc>
          <w:tcPr>
            <w:tcW w:w="2976" w:type="dxa"/>
            <w:vAlign w:val="center"/>
          </w:tcPr>
          <w:p w14:paraId="7C9F8B89" w14:textId="77777777" w:rsidR="005B6647" w:rsidRPr="008216A5" w:rsidRDefault="005B6647" w:rsidP="00E37773">
            <w:pPr>
              <w:jc w:val="left"/>
              <w:rPr>
                <w:rFonts w:eastAsia="SimSun"/>
                <w:sz w:val="20"/>
                <w:szCs w:val="24"/>
                <w:lang w:val="el-GR"/>
              </w:rPr>
            </w:pPr>
            <w:r w:rsidRPr="008216A5">
              <w:rPr>
                <w:rFonts w:eastAsia="SimSun"/>
                <w:sz w:val="20"/>
                <w:szCs w:val="24"/>
                <w:lang w:val="el-GR"/>
              </w:rPr>
              <w:t>Δύο (2)  μήνες μετά την υπογραφή της Σύμβασης</w:t>
            </w:r>
          </w:p>
        </w:tc>
      </w:tr>
      <w:tr w:rsidR="005B6647" w:rsidRPr="00B43E75" w14:paraId="2407E876" w14:textId="77777777" w:rsidTr="00E37773">
        <w:trPr>
          <w:jc w:val="center"/>
        </w:trPr>
        <w:tc>
          <w:tcPr>
            <w:tcW w:w="988" w:type="dxa"/>
            <w:vAlign w:val="center"/>
          </w:tcPr>
          <w:p w14:paraId="48980CD7" w14:textId="77777777" w:rsidR="005B6647" w:rsidRPr="008216A5" w:rsidRDefault="005B6647" w:rsidP="00E37773">
            <w:pPr>
              <w:jc w:val="left"/>
              <w:rPr>
                <w:rFonts w:eastAsia="SimSun"/>
                <w:sz w:val="20"/>
                <w:szCs w:val="24"/>
                <w:lang w:val="el-GR"/>
              </w:rPr>
            </w:pPr>
            <w:r w:rsidRPr="008216A5">
              <w:rPr>
                <w:rFonts w:eastAsia="SimSun"/>
                <w:sz w:val="20"/>
                <w:szCs w:val="24"/>
                <w:lang w:val="el-GR"/>
              </w:rPr>
              <w:t>3</w:t>
            </w:r>
          </w:p>
        </w:tc>
        <w:tc>
          <w:tcPr>
            <w:tcW w:w="1134" w:type="dxa"/>
            <w:vAlign w:val="center"/>
          </w:tcPr>
          <w:p w14:paraId="0C317C69"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ΠΕ2</w:t>
            </w:r>
          </w:p>
        </w:tc>
        <w:tc>
          <w:tcPr>
            <w:tcW w:w="4819" w:type="dxa"/>
            <w:vAlign w:val="center"/>
          </w:tcPr>
          <w:p w14:paraId="617E75A0"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2.1. - Μεθοδολογία διαστασιολόγησης – κοστολόγησης </w:t>
            </w:r>
          </w:p>
        </w:tc>
        <w:tc>
          <w:tcPr>
            <w:tcW w:w="2976" w:type="dxa"/>
            <w:vAlign w:val="center"/>
          </w:tcPr>
          <w:p w14:paraId="4B735EC7"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Τρεις  (3) μήνες μετά την υπογραφή της Σύμβασης</w:t>
            </w:r>
          </w:p>
        </w:tc>
      </w:tr>
      <w:tr w:rsidR="005B6647" w:rsidRPr="00B43E75" w14:paraId="1523DB99" w14:textId="77777777" w:rsidTr="00E37773">
        <w:trPr>
          <w:trHeight w:val="781"/>
          <w:jc w:val="center"/>
        </w:trPr>
        <w:tc>
          <w:tcPr>
            <w:tcW w:w="988" w:type="dxa"/>
            <w:vAlign w:val="center"/>
          </w:tcPr>
          <w:p w14:paraId="5E6DCD7C" w14:textId="77777777" w:rsidR="005B6647" w:rsidRPr="008216A5" w:rsidRDefault="005B6647" w:rsidP="00E37773">
            <w:pPr>
              <w:jc w:val="left"/>
              <w:rPr>
                <w:rFonts w:eastAsia="SimSun"/>
                <w:sz w:val="20"/>
                <w:szCs w:val="24"/>
                <w:lang w:val="el-GR"/>
              </w:rPr>
            </w:pPr>
            <w:r w:rsidRPr="008216A5">
              <w:rPr>
                <w:rFonts w:eastAsia="SimSun"/>
                <w:sz w:val="20"/>
                <w:szCs w:val="24"/>
                <w:lang w:val="el-GR"/>
              </w:rPr>
              <w:t>4</w:t>
            </w:r>
          </w:p>
          <w:p w14:paraId="3570E6FD" w14:textId="77777777" w:rsidR="005B6647" w:rsidRPr="008216A5" w:rsidRDefault="005B6647" w:rsidP="00E37773">
            <w:pPr>
              <w:jc w:val="left"/>
              <w:rPr>
                <w:rFonts w:eastAsia="SimSun"/>
                <w:sz w:val="20"/>
                <w:szCs w:val="24"/>
                <w:lang w:val="el-GR"/>
              </w:rPr>
            </w:pPr>
          </w:p>
        </w:tc>
        <w:tc>
          <w:tcPr>
            <w:tcW w:w="1134" w:type="dxa"/>
            <w:vAlign w:val="center"/>
          </w:tcPr>
          <w:p w14:paraId="475A42B0"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ΠΕ3</w:t>
            </w:r>
          </w:p>
        </w:tc>
        <w:tc>
          <w:tcPr>
            <w:tcW w:w="4819" w:type="dxa"/>
            <w:vAlign w:val="center"/>
          </w:tcPr>
          <w:p w14:paraId="6CBD3E6A"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3.1. – Επιχειρησιακοί Κανόνες </w:t>
            </w:r>
          </w:p>
        </w:tc>
        <w:tc>
          <w:tcPr>
            <w:tcW w:w="2976" w:type="dxa"/>
            <w:vAlign w:val="center"/>
          </w:tcPr>
          <w:p w14:paraId="3310589A"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Τέσσερις (4) μήνες μετά την υπογραφή της Σύμβασης</w:t>
            </w:r>
          </w:p>
        </w:tc>
      </w:tr>
      <w:tr w:rsidR="005B6647" w:rsidRPr="00B43E75" w14:paraId="38381B90" w14:textId="77777777" w:rsidTr="00E37773">
        <w:trPr>
          <w:jc w:val="center"/>
        </w:trPr>
        <w:tc>
          <w:tcPr>
            <w:tcW w:w="9917" w:type="dxa"/>
            <w:gridSpan w:val="4"/>
            <w:shd w:val="clear" w:color="auto" w:fill="BFBFBF" w:themeFill="background1" w:themeFillShade="BF"/>
            <w:vAlign w:val="center"/>
          </w:tcPr>
          <w:p w14:paraId="1BAC3348" w14:textId="77777777" w:rsidR="005B6647" w:rsidRPr="008216A5" w:rsidRDefault="005B6647" w:rsidP="00E37773">
            <w:pPr>
              <w:jc w:val="left"/>
              <w:rPr>
                <w:rFonts w:eastAsia="SimSun"/>
                <w:b/>
                <w:sz w:val="20"/>
                <w:szCs w:val="24"/>
                <w:lang w:val="el-GR"/>
              </w:rPr>
            </w:pPr>
            <w:r w:rsidRPr="008216A5">
              <w:rPr>
                <w:rFonts w:eastAsia="SimSun"/>
                <w:b/>
                <w:sz w:val="20"/>
                <w:szCs w:val="24"/>
                <w:lang w:val="el-GR"/>
              </w:rPr>
              <w:t>Φάση 2:</w:t>
            </w:r>
            <w:r w:rsidRPr="008216A5">
              <w:rPr>
                <w:rFonts w:ascii="Times New Roman" w:hAnsi="Times New Roman" w:cs="Times New Roman"/>
                <w:sz w:val="20"/>
                <w:szCs w:val="20"/>
                <w:lang w:val="el-GR" w:eastAsia="el-GR"/>
              </w:rPr>
              <w:t xml:space="preserve"> </w:t>
            </w:r>
            <w:r w:rsidRPr="008216A5">
              <w:rPr>
                <w:rFonts w:eastAsia="SimSun"/>
                <w:b/>
                <w:sz w:val="20"/>
                <w:szCs w:val="24"/>
                <w:lang w:val="el-GR"/>
              </w:rPr>
              <w:t>Παρακολούθηση  επιμέρους εκτελεστικών συμβάσεων</w:t>
            </w:r>
          </w:p>
        </w:tc>
      </w:tr>
      <w:tr w:rsidR="005B6647" w:rsidRPr="00B43E75" w14:paraId="5EF7305A" w14:textId="77777777" w:rsidTr="00E37773">
        <w:trPr>
          <w:jc w:val="center"/>
        </w:trPr>
        <w:tc>
          <w:tcPr>
            <w:tcW w:w="988" w:type="dxa"/>
            <w:vAlign w:val="center"/>
          </w:tcPr>
          <w:p w14:paraId="5B8624F3" w14:textId="77777777" w:rsidR="005B6647" w:rsidRPr="008216A5" w:rsidRDefault="005B6647" w:rsidP="00E37773">
            <w:pPr>
              <w:jc w:val="left"/>
              <w:rPr>
                <w:rFonts w:eastAsia="SimSun"/>
                <w:sz w:val="20"/>
                <w:szCs w:val="24"/>
                <w:lang w:val="el-GR"/>
              </w:rPr>
            </w:pPr>
            <w:r w:rsidRPr="008216A5">
              <w:rPr>
                <w:rFonts w:eastAsia="SimSun"/>
                <w:sz w:val="20"/>
                <w:szCs w:val="24"/>
                <w:lang w:val="el-GR"/>
              </w:rPr>
              <w:t>5</w:t>
            </w:r>
          </w:p>
        </w:tc>
        <w:tc>
          <w:tcPr>
            <w:tcW w:w="1134" w:type="dxa"/>
            <w:vMerge w:val="restart"/>
            <w:vAlign w:val="center"/>
          </w:tcPr>
          <w:p w14:paraId="44445C9D"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ΠΕ4</w:t>
            </w:r>
          </w:p>
        </w:tc>
        <w:tc>
          <w:tcPr>
            <w:tcW w:w="4819" w:type="dxa"/>
            <w:vAlign w:val="center"/>
          </w:tcPr>
          <w:p w14:paraId="0DA1C0D0"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4.1 – Καταγραφή επόμενων φορέων και συναλλαγών </w:t>
            </w:r>
          </w:p>
        </w:tc>
        <w:tc>
          <w:tcPr>
            <w:tcW w:w="2976" w:type="dxa"/>
            <w:vAlign w:val="center"/>
          </w:tcPr>
          <w:p w14:paraId="116EB3DF" w14:textId="77777777" w:rsidR="005B6647" w:rsidRPr="008216A5" w:rsidRDefault="005B6647" w:rsidP="00E37773">
            <w:pPr>
              <w:jc w:val="left"/>
              <w:rPr>
                <w:rFonts w:eastAsia="SimSun"/>
                <w:sz w:val="20"/>
                <w:szCs w:val="24"/>
                <w:lang w:val="el-GR"/>
              </w:rPr>
            </w:pPr>
            <w:r w:rsidRPr="008216A5">
              <w:rPr>
                <w:rFonts w:eastAsia="SimSun"/>
                <w:sz w:val="20"/>
                <w:szCs w:val="24"/>
                <w:lang w:val="el-GR"/>
              </w:rPr>
              <w:t xml:space="preserve">Κατόπιν αιτήματος από την Αναθέτουσα Αρχή  (Εξαμηνιαία Αναφορά)  </w:t>
            </w:r>
          </w:p>
        </w:tc>
      </w:tr>
      <w:tr w:rsidR="005B6647" w:rsidRPr="00B43E75" w14:paraId="01935B2A" w14:textId="77777777" w:rsidTr="00E37773">
        <w:trPr>
          <w:jc w:val="center"/>
        </w:trPr>
        <w:tc>
          <w:tcPr>
            <w:tcW w:w="988" w:type="dxa"/>
            <w:vAlign w:val="center"/>
          </w:tcPr>
          <w:p w14:paraId="4C06CB54" w14:textId="77777777" w:rsidR="005B6647" w:rsidRPr="008216A5" w:rsidRDefault="005B6647" w:rsidP="00E37773">
            <w:pPr>
              <w:jc w:val="left"/>
              <w:rPr>
                <w:rFonts w:eastAsia="SimSun"/>
                <w:sz w:val="20"/>
                <w:szCs w:val="24"/>
                <w:lang w:val="el-GR"/>
              </w:rPr>
            </w:pPr>
            <w:r w:rsidRPr="008216A5">
              <w:rPr>
                <w:rFonts w:eastAsia="SimSun"/>
                <w:sz w:val="20"/>
                <w:szCs w:val="24"/>
                <w:lang w:val="el-GR"/>
              </w:rPr>
              <w:t>6</w:t>
            </w:r>
          </w:p>
        </w:tc>
        <w:tc>
          <w:tcPr>
            <w:tcW w:w="1134" w:type="dxa"/>
            <w:vMerge/>
            <w:vAlign w:val="center"/>
          </w:tcPr>
          <w:p w14:paraId="3BB33F2A" w14:textId="77777777" w:rsidR="005B6647" w:rsidRPr="008216A5" w:rsidRDefault="005B6647" w:rsidP="00E37773">
            <w:pPr>
              <w:jc w:val="left"/>
              <w:rPr>
                <w:rFonts w:eastAsia="SimSun"/>
                <w:sz w:val="20"/>
                <w:szCs w:val="24"/>
                <w:lang w:val="el-GR"/>
              </w:rPr>
            </w:pPr>
          </w:p>
        </w:tc>
        <w:tc>
          <w:tcPr>
            <w:tcW w:w="4819" w:type="dxa"/>
            <w:vAlign w:val="center"/>
          </w:tcPr>
          <w:p w14:paraId="668B0C71"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4.2 – Κοστολόγηση αντικειμένου των εκτελεστικών συμβάσεων </w:t>
            </w:r>
          </w:p>
        </w:tc>
        <w:tc>
          <w:tcPr>
            <w:tcW w:w="2976" w:type="dxa"/>
            <w:vAlign w:val="center"/>
          </w:tcPr>
          <w:p w14:paraId="7F693140" w14:textId="77777777" w:rsidR="005B6647" w:rsidRPr="008216A5" w:rsidRDefault="005B6647" w:rsidP="00E37773">
            <w:pPr>
              <w:jc w:val="left"/>
              <w:rPr>
                <w:rFonts w:eastAsia="SimSun"/>
                <w:sz w:val="20"/>
                <w:szCs w:val="24"/>
                <w:lang w:val="el-GR"/>
              </w:rPr>
            </w:pPr>
            <w:r w:rsidRPr="008216A5">
              <w:rPr>
                <w:rFonts w:eastAsia="SimSun"/>
                <w:sz w:val="20"/>
                <w:szCs w:val="24"/>
                <w:lang w:val="el-GR"/>
              </w:rPr>
              <w:t xml:space="preserve">Κατόπιν αιτήματος από την Αναθέτουσα Αρχή  (Εξαμηνιαία Αναφορά)  </w:t>
            </w:r>
          </w:p>
        </w:tc>
      </w:tr>
      <w:tr w:rsidR="005B6647" w:rsidRPr="00B43E75" w14:paraId="5FBE1195" w14:textId="77777777" w:rsidTr="00E37773">
        <w:trPr>
          <w:jc w:val="center"/>
        </w:trPr>
        <w:tc>
          <w:tcPr>
            <w:tcW w:w="988" w:type="dxa"/>
            <w:vAlign w:val="center"/>
          </w:tcPr>
          <w:p w14:paraId="0D1D17ED" w14:textId="77777777" w:rsidR="005B6647" w:rsidRPr="008216A5" w:rsidRDefault="005B6647" w:rsidP="00E37773">
            <w:pPr>
              <w:jc w:val="left"/>
              <w:rPr>
                <w:rFonts w:eastAsia="SimSun"/>
                <w:sz w:val="20"/>
                <w:szCs w:val="24"/>
                <w:lang w:val="el-GR"/>
              </w:rPr>
            </w:pPr>
            <w:r w:rsidRPr="008216A5">
              <w:rPr>
                <w:rFonts w:eastAsia="SimSun"/>
                <w:sz w:val="20"/>
                <w:szCs w:val="24"/>
                <w:lang w:val="el-GR"/>
              </w:rPr>
              <w:t>7</w:t>
            </w:r>
          </w:p>
        </w:tc>
        <w:tc>
          <w:tcPr>
            <w:tcW w:w="1134" w:type="dxa"/>
            <w:vMerge/>
            <w:vAlign w:val="center"/>
          </w:tcPr>
          <w:p w14:paraId="302BA562" w14:textId="77777777" w:rsidR="005B6647" w:rsidRPr="008216A5" w:rsidRDefault="005B6647" w:rsidP="00E37773">
            <w:pPr>
              <w:jc w:val="left"/>
              <w:rPr>
                <w:rFonts w:eastAsia="SimSun"/>
                <w:sz w:val="20"/>
                <w:szCs w:val="24"/>
                <w:lang w:val="el-GR"/>
              </w:rPr>
            </w:pPr>
          </w:p>
        </w:tc>
        <w:tc>
          <w:tcPr>
            <w:tcW w:w="4819" w:type="dxa"/>
            <w:vAlign w:val="center"/>
          </w:tcPr>
          <w:p w14:paraId="15746E1E"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4.3. – Συγγραφή Προσκλήσεων &amp; Εκτελεστικών Συμβάσεων</w:t>
            </w:r>
          </w:p>
        </w:tc>
        <w:tc>
          <w:tcPr>
            <w:tcW w:w="2976" w:type="dxa"/>
            <w:vAlign w:val="center"/>
          </w:tcPr>
          <w:p w14:paraId="2EB13800" w14:textId="77777777" w:rsidR="005B6647" w:rsidRPr="008216A5" w:rsidRDefault="005B6647" w:rsidP="00E37773">
            <w:pPr>
              <w:jc w:val="left"/>
              <w:rPr>
                <w:rFonts w:eastAsia="SimSun"/>
                <w:sz w:val="20"/>
                <w:szCs w:val="24"/>
                <w:lang w:val="el-GR"/>
              </w:rPr>
            </w:pPr>
            <w:r w:rsidRPr="008216A5">
              <w:rPr>
                <w:rFonts w:eastAsia="SimSun"/>
                <w:sz w:val="20"/>
                <w:szCs w:val="24"/>
                <w:lang w:val="el-GR"/>
              </w:rPr>
              <w:t xml:space="preserve">Κατόπιν αιτήματος από την Αναθέτουσα Αρχή  (Εξαμηνιαία Αναφορά)  </w:t>
            </w:r>
          </w:p>
        </w:tc>
      </w:tr>
      <w:tr w:rsidR="005B6647" w:rsidRPr="00B43E75" w14:paraId="228E51BA" w14:textId="77777777" w:rsidTr="00E37773">
        <w:trPr>
          <w:jc w:val="center"/>
        </w:trPr>
        <w:tc>
          <w:tcPr>
            <w:tcW w:w="988" w:type="dxa"/>
            <w:vAlign w:val="center"/>
          </w:tcPr>
          <w:p w14:paraId="19B55E74" w14:textId="77777777" w:rsidR="005B6647" w:rsidRPr="008216A5" w:rsidRDefault="005B6647" w:rsidP="00E37773">
            <w:pPr>
              <w:jc w:val="left"/>
              <w:rPr>
                <w:rFonts w:eastAsia="SimSun"/>
                <w:sz w:val="20"/>
                <w:szCs w:val="24"/>
                <w:lang w:val="el-GR"/>
              </w:rPr>
            </w:pPr>
            <w:r w:rsidRPr="008216A5">
              <w:rPr>
                <w:rFonts w:eastAsia="SimSun"/>
                <w:sz w:val="20"/>
                <w:szCs w:val="24"/>
                <w:lang w:val="el-GR"/>
              </w:rPr>
              <w:t>8</w:t>
            </w:r>
          </w:p>
        </w:tc>
        <w:tc>
          <w:tcPr>
            <w:tcW w:w="1134" w:type="dxa"/>
            <w:vAlign w:val="center"/>
          </w:tcPr>
          <w:p w14:paraId="5DF557B7"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ΠΕ5</w:t>
            </w:r>
          </w:p>
        </w:tc>
        <w:tc>
          <w:tcPr>
            <w:tcW w:w="4819" w:type="dxa"/>
            <w:vAlign w:val="center"/>
          </w:tcPr>
          <w:p w14:paraId="2832DD93" w14:textId="77777777" w:rsidR="005B6647" w:rsidRPr="008216A5" w:rsidRDefault="005B6647" w:rsidP="00E37773">
            <w:pPr>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5.1. – Αναφορές Λειτουργίας PMO</w:t>
            </w:r>
          </w:p>
        </w:tc>
        <w:tc>
          <w:tcPr>
            <w:tcW w:w="2976" w:type="dxa"/>
            <w:vAlign w:val="center"/>
          </w:tcPr>
          <w:p w14:paraId="426B1EED" w14:textId="77777777" w:rsidR="005B6647" w:rsidRPr="008216A5" w:rsidRDefault="005B6647" w:rsidP="00E37773">
            <w:pPr>
              <w:jc w:val="left"/>
              <w:rPr>
                <w:rFonts w:eastAsia="SimSun"/>
                <w:sz w:val="20"/>
                <w:szCs w:val="24"/>
                <w:lang w:val="el-GR"/>
              </w:rPr>
            </w:pPr>
            <w:r w:rsidRPr="008216A5">
              <w:rPr>
                <w:rFonts w:eastAsia="SimSun"/>
                <w:sz w:val="20"/>
                <w:szCs w:val="24"/>
                <w:lang w:val="el-GR"/>
              </w:rPr>
              <w:t>Εξαμηνιαίες μέχρι την ολοκλήρωση του έργου</w:t>
            </w:r>
          </w:p>
        </w:tc>
      </w:tr>
    </w:tbl>
    <w:p w14:paraId="7C801862" w14:textId="59346927" w:rsidR="00FD2293" w:rsidRDefault="00FD2293" w:rsidP="008216A5">
      <w:pPr>
        <w:suppressAutoHyphens w:val="0"/>
        <w:spacing w:after="160" w:line="259" w:lineRule="auto"/>
        <w:jc w:val="left"/>
        <w:rPr>
          <w:rFonts w:asciiTheme="minorHAnsi" w:eastAsiaTheme="minorHAnsi" w:hAnsiTheme="minorHAnsi" w:cstheme="minorBidi"/>
          <w:lang w:val="el-GR" w:eastAsia="en-US"/>
        </w:rPr>
      </w:pPr>
    </w:p>
    <w:p w14:paraId="353C64B9" w14:textId="77777777" w:rsidR="00FD2293" w:rsidRPr="00AA5DF3" w:rsidRDefault="00FD2293" w:rsidP="00AA5DF3">
      <w:pPr>
        <w:rPr>
          <w:lang w:val="el-GR"/>
        </w:rPr>
      </w:pPr>
    </w:p>
    <w:p w14:paraId="68F0E266" w14:textId="77777777" w:rsidR="00FD2293" w:rsidRPr="00495EBD" w:rsidRDefault="00FD2293" w:rsidP="00FD2293">
      <w:pPr>
        <w:pStyle w:val="4"/>
        <w:numPr>
          <w:ilvl w:val="1"/>
          <w:numId w:val="43"/>
        </w:numPr>
        <w:rPr>
          <w:rFonts w:eastAsia="SimSun" w:cs="Tahoma"/>
          <w:szCs w:val="22"/>
          <w:lang w:val="el-GR"/>
        </w:rPr>
      </w:pPr>
      <w:bookmarkStart w:id="304" w:name="_Ref82685780"/>
      <w:bookmarkStart w:id="305" w:name="_Toc86935236"/>
      <w:r w:rsidRPr="00495EBD">
        <w:rPr>
          <w:rFonts w:eastAsia="SimSun" w:cs="Tahoma"/>
          <w:szCs w:val="22"/>
          <w:lang w:val="el-GR"/>
        </w:rPr>
        <w:t>Μεθοδολογία διοίκησης και διασφάλισης ποιότητας της Σύμβασης</w:t>
      </w:r>
      <w:bookmarkEnd w:id="304"/>
      <w:bookmarkEnd w:id="305"/>
    </w:p>
    <w:p w14:paraId="766EE728" w14:textId="77777777" w:rsidR="008A2D58" w:rsidRPr="00E337E0" w:rsidRDefault="008A2D58" w:rsidP="008A2D58">
      <w:pPr>
        <w:rPr>
          <w:lang w:val="el-GR"/>
        </w:rPr>
      </w:pPr>
      <w:r w:rsidRPr="00DF7321">
        <w:rPr>
          <w:lang w:val="el-GR"/>
        </w:rPr>
        <w:t xml:space="preserve">Ο Υποψήφιος Ανάδοχος οφείλει να παραδώσει σχέδιο της προτεινόμενης Μεθοδολογίας διοίκησης </w:t>
      </w:r>
      <w:r w:rsidRPr="008816EF">
        <w:rPr>
          <w:lang w:val="el-GR"/>
        </w:rPr>
        <w:t>και διασφάλισης ποιότητας Έργου, που θα πρέπει να περιλαμβάνει στοιχεία που τεκμηριώνουν</w:t>
      </w:r>
      <w:r w:rsidRPr="00E337E0">
        <w:rPr>
          <w:lang w:val="el-GR"/>
        </w:rPr>
        <w:t xml:space="preserve"> την κατανόηση του Έργου και του προτεινόμενου μοντέλου λειτουργίας και </w:t>
      </w:r>
      <w:r w:rsidRPr="00E337E0">
        <w:rPr>
          <w:u w:val="single"/>
          <w:lang w:val="el-GR"/>
        </w:rPr>
        <w:t xml:space="preserve">ενδεικτικώς </w:t>
      </w:r>
      <w:r w:rsidRPr="00E337E0">
        <w:rPr>
          <w:lang w:val="el-GR"/>
        </w:rPr>
        <w:t>θα περιλαμβάνουν:</w:t>
      </w:r>
    </w:p>
    <w:p w14:paraId="17A6F08E" w14:textId="77777777" w:rsidR="008A2D58" w:rsidRPr="002B7BB0" w:rsidRDefault="008A2D58" w:rsidP="008A2D58">
      <w:pPr>
        <w:pStyle w:val="aff"/>
        <w:numPr>
          <w:ilvl w:val="0"/>
          <w:numId w:val="67"/>
        </w:numPr>
        <w:suppressAutoHyphens w:val="0"/>
        <w:ind w:left="993" w:hanging="426"/>
        <w:contextualSpacing w:val="0"/>
        <w:rPr>
          <w:lang w:val="el-GR"/>
        </w:rPr>
      </w:pPr>
      <w:r w:rsidRPr="002B7BB0">
        <w:rPr>
          <w:lang w:val="el-GR"/>
        </w:rPr>
        <w:t>Κρίσιμους παράγοντες επιτυχίας και προϋποθέσεις επιτυχούς ολοκλήρωσης του Έργου.</w:t>
      </w:r>
    </w:p>
    <w:p w14:paraId="7A673759" w14:textId="77777777" w:rsidR="008A2D58" w:rsidRPr="008816EF" w:rsidRDefault="008A2D58" w:rsidP="008A2D58">
      <w:pPr>
        <w:pStyle w:val="aff"/>
        <w:numPr>
          <w:ilvl w:val="0"/>
          <w:numId w:val="67"/>
        </w:numPr>
        <w:suppressAutoHyphens w:val="0"/>
        <w:ind w:left="993" w:hanging="426"/>
        <w:contextualSpacing w:val="0"/>
        <w:rPr>
          <w:lang w:val="el-GR"/>
        </w:rPr>
      </w:pPr>
      <w:r w:rsidRPr="002B7BB0">
        <w:rPr>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64C34146" w14:textId="77777777" w:rsidR="008A2D58" w:rsidRPr="002B7BB0" w:rsidRDefault="008A2D58" w:rsidP="008A2D58">
      <w:pPr>
        <w:pStyle w:val="aff"/>
        <w:numPr>
          <w:ilvl w:val="0"/>
          <w:numId w:val="67"/>
        </w:numPr>
        <w:suppressAutoHyphens w:val="0"/>
        <w:ind w:left="993" w:hanging="426"/>
        <w:contextualSpacing w:val="0"/>
        <w:rPr>
          <w:lang w:val="el-GR"/>
        </w:rPr>
      </w:pPr>
      <w:r w:rsidRPr="00E337E0">
        <w:rPr>
          <w:lang w:val="el-GR"/>
        </w:rPr>
        <w:lastRenderedPageBreak/>
        <w:t>Λ</w:t>
      </w:r>
      <w:r w:rsidRPr="002B7BB0">
        <w:rPr>
          <w:lang w:val="el-GR"/>
        </w:rPr>
        <w:t xml:space="preserve">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7E742C12" w14:textId="77777777" w:rsidR="00FD2293" w:rsidRPr="00BA3EFF" w:rsidRDefault="00FD2293" w:rsidP="00FD2293">
      <w:pPr>
        <w:rPr>
          <w:lang w:val="el-GR"/>
        </w:rPr>
      </w:pPr>
      <w:r w:rsidRPr="00BA3EFF">
        <w:rPr>
          <w:lang w:val="el-GR"/>
        </w:rPr>
        <w:t>Κατά τη διάρκεια υλοποίησης της Σύμβασης, ο υποψήφιος Ανάδοχος θα υποβάλλει Μηνιαίες Αναφορές Προόδου (progress reports) σχετικά με τις δράσεις του και τις διαδικασίες εκτέλεσης της Σύμβασης, έτσι ώστε να διασφαλίζεται:</w:t>
      </w:r>
    </w:p>
    <w:p w14:paraId="49CBB256" w14:textId="77777777" w:rsidR="00FD2293" w:rsidRPr="00BA3EFF" w:rsidRDefault="00FD2293" w:rsidP="00FD2293">
      <w:pPr>
        <w:numPr>
          <w:ilvl w:val="0"/>
          <w:numId w:val="22"/>
        </w:numPr>
        <w:rPr>
          <w:lang w:val="el-GR"/>
        </w:rPr>
      </w:pPr>
      <w:r w:rsidRPr="00BA3EFF">
        <w:rPr>
          <w:lang w:val="el-GR"/>
        </w:rPr>
        <w:t>η τήρηση του χρονοδιαγράμματος της Σύμβασης</w:t>
      </w:r>
    </w:p>
    <w:p w14:paraId="26857A90" w14:textId="77777777" w:rsidR="00FD2293" w:rsidRPr="00BA3EFF" w:rsidRDefault="00FD2293" w:rsidP="00FD2293">
      <w:pPr>
        <w:numPr>
          <w:ilvl w:val="0"/>
          <w:numId w:val="22"/>
        </w:numPr>
        <w:rPr>
          <w:lang w:val="el-GR"/>
        </w:rPr>
      </w:pPr>
      <w:r w:rsidRPr="00BA3EFF">
        <w:rPr>
          <w:lang w:val="el-GR"/>
        </w:rPr>
        <w:t>η ορθή, και συμβατή με τις προδιαγραφές, εκτέλεση των υποχρεώσεων του υποψήφιου Αναδόχου.</w:t>
      </w:r>
    </w:p>
    <w:p w14:paraId="69BBC0AC" w14:textId="77777777" w:rsidR="00FD2293" w:rsidRPr="00BA3EFF" w:rsidRDefault="00FD2293" w:rsidP="00FD2293">
      <w:pPr>
        <w:rPr>
          <w:lang w:val="el-GR"/>
        </w:rPr>
      </w:pPr>
      <w:r w:rsidRPr="00BA3EFF">
        <w:rPr>
          <w:lang w:val="el-GR"/>
        </w:rPr>
        <w:t xml:space="preserve">Οι τακτικές συναντήσεις του υποψήφιου Αναδόχου με την ομάδα παρακολούθησης για την πρόοδο της Σύμβασης θα διεξάγονται σε μηνιαία βάση. </w:t>
      </w:r>
    </w:p>
    <w:p w14:paraId="62DB88EF" w14:textId="77777777" w:rsidR="00FD2293" w:rsidRPr="00BA3EFF" w:rsidRDefault="00FD2293" w:rsidP="00FD2293">
      <w:pPr>
        <w:rPr>
          <w:lang w:val="el-GR"/>
        </w:rPr>
      </w:pPr>
      <w:r w:rsidRPr="00BA3EFF">
        <w:rPr>
          <w:lang w:val="el-GR"/>
        </w:rPr>
        <w:t>Ο Υπεύθυνος Διαχείρισης Έργου του υποψήφιου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B211BBB" w14:textId="77777777" w:rsidR="00FD2293" w:rsidRPr="00BA3EFF" w:rsidRDefault="00FD2293" w:rsidP="00FD2293">
      <w:pPr>
        <w:rPr>
          <w:lang w:val="el-GR"/>
        </w:rPr>
      </w:pPr>
      <w:r w:rsidRPr="00BA3EFF">
        <w:rPr>
          <w:lang w:val="el-GR"/>
        </w:rPr>
        <w:t>Εκτός από τις τακτικές συναντήσεις, η υπηρεσία παρακολούθησης ή ο επόπτης μπορεί να συγκαλέσει έκτακτες συναντήσεις εάν κριθεί απαραίτητο.</w:t>
      </w:r>
    </w:p>
    <w:p w14:paraId="6031A5C8" w14:textId="77777777" w:rsidR="00FD2293" w:rsidRPr="00BA3EFF" w:rsidRDefault="00FD2293" w:rsidP="00FD2293">
      <w:pPr>
        <w:rPr>
          <w:lang w:val="el-GR"/>
        </w:rPr>
      </w:pPr>
      <w:r w:rsidRPr="00BA3EFF">
        <w:rPr>
          <w:lang w:val="el-GR"/>
        </w:rPr>
        <w:t>Ο υποψήφιος Ανάδοχος θα τηρεί τα πρακτικά των συναντήσεων που διεξάγονται για την πρόοδο του Έργου και θα τα αποστέλλει στο Ελληνικό Κτηματολόγιο.</w:t>
      </w:r>
    </w:p>
    <w:p w14:paraId="6BB1C31E" w14:textId="77777777" w:rsidR="00FD2293" w:rsidRPr="00BA3EFF" w:rsidRDefault="00FD2293" w:rsidP="00FD2293">
      <w:pPr>
        <w:rPr>
          <w:lang w:val="el-GR"/>
        </w:rPr>
      </w:pPr>
      <w:r w:rsidRPr="00BA3EFF">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D975175" w14:textId="77777777" w:rsidR="00FD2293" w:rsidRDefault="00FD2293" w:rsidP="00FD2293">
      <w:pPr>
        <w:rPr>
          <w:lang w:val="el-GR"/>
        </w:rPr>
      </w:pPr>
    </w:p>
    <w:p w14:paraId="511CBD36" w14:textId="715C9D62" w:rsidR="00FD2293" w:rsidRPr="00BA3EFF" w:rsidRDefault="00FD2293" w:rsidP="00FD2293">
      <w:pPr>
        <w:pStyle w:val="4"/>
        <w:numPr>
          <w:ilvl w:val="1"/>
          <w:numId w:val="43"/>
        </w:numPr>
        <w:rPr>
          <w:rFonts w:eastAsia="SimSun" w:cs="Tahoma"/>
          <w:szCs w:val="22"/>
          <w:lang w:val="el-GR"/>
        </w:rPr>
      </w:pPr>
      <w:bookmarkStart w:id="306" w:name="_Ref83657722"/>
      <w:bookmarkStart w:id="307" w:name="_Toc86935237"/>
      <w:r w:rsidRPr="00BA3EFF">
        <w:rPr>
          <w:rFonts w:eastAsia="SimSun" w:cs="Tahoma"/>
          <w:szCs w:val="22"/>
          <w:lang w:val="el-GR"/>
        </w:rPr>
        <w:t>Σχήμα Διοίκησης Σύμβασης</w:t>
      </w:r>
      <w:r w:rsidR="00951DA1" w:rsidRPr="00951DA1">
        <w:rPr>
          <w:rFonts w:eastAsia="SimSun" w:cs="Tahoma"/>
          <w:szCs w:val="22"/>
          <w:lang w:val="el-GR"/>
        </w:rPr>
        <w:t xml:space="preserve"> </w:t>
      </w:r>
      <w:r w:rsidR="00951DA1">
        <w:rPr>
          <w:rFonts w:eastAsia="SimSun" w:cs="Tahoma"/>
          <w:szCs w:val="22"/>
          <w:lang w:val="el-GR"/>
        </w:rPr>
        <w:t>/</w:t>
      </w:r>
      <w:r w:rsidR="00951DA1" w:rsidRPr="00422D16">
        <w:rPr>
          <w:rFonts w:eastAsia="SimSun" w:cs="Tahoma"/>
          <w:szCs w:val="22"/>
          <w:lang w:val="el-GR"/>
        </w:rPr>
        <w:t>Ομάδα Έργου</w:t>
      </w:r>
      <w:bookmarkEnd w:id="306"/>
      <w:bookmarkEnd w:id="307"/>
    </w:p>
    <w:p w14:paraId="569393F0" w14:textId="77777777" w:rsidR="00FD2293" w:rsidRPr="00BA3EFF" w:rsidRDefault="00FD2293" w:rsidP="00FD2293">
      <w:pPr>
        <w:rPr>
          <w:lang w:val="el-GR"/>
        </w:rPr>
      </w:pPr>
      <w:r w:rsidRPr="00BA3EFF">
        <w:rPr>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 </w:t>
      </w:r>
    </w:p>
    <w:p w14:paraId="769F376D" w14:textId="77777777" w:rsidR="00FD2293" w:rsidRPr="00BA3EFF" w:rsidRDefault="00FD2293" w:rsidP="00FD2293">
      <w:pPr>
        <w:rPr>
          <w:lang w:val="el-GR"/>
        </w:rPr>
      </w:pPr>
      <w:r w:rsidRPr="00BA3EFF">
        <w:rPr>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551E3740" w14:textId="77777777" w:rsidR="00FD2293" w:rsidRPr="00BA3EFF" w:rsidRDefault="00FD2293" w:rsidP="00FD2293">
      <w:pPr>
        <w:rPr>
          <w:lang w:val="el-GR"/>
        </w:rPr>
      </w:pPr>
      <w:r w:rsidRPr="00BA3EFF">
        <w:rPr>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033A6666" w14:textId="77777777" w:rsidR="00FD2293" w:rsidRPr="00BA3EFF" w:rsidRDefault="00FD2293" w:rsidP="00FD2293">
      <w:pPr>
        <w:rPr>
          <w:lang w:val="el-GR"/>
        </w:rPr>
      </w:pPr>
      <w:r w:rsidRPr="00BA3EFF">
        <w:rPr>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727709DA" w14:textId="77777777" w:rsidR="00FD2293" w:rsidRDefault="00FD2293" w:rsidP="00FD2293">
      <w:pPr>
        <w:rPr>
          <w:lang w:val="el-GR"/>
        </w:rPr>
      </w:pPr>
      <w:r w:rsidRPr="00BA3EFF">
        <w:rPr>
          <w:lang w:val="el-GR"/>
        </w:rPr>
        <w:t>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w:t>
      </w:r>
    </w:p>
    <w:p w14:paraId="48CDA085" w14:textId="77777777" w:rsidR="0011127C" w:rsidRDefault="0011127C" w:rsidP="0011127C">
      <w:pPr>
        <w:rPr>
          <w:bCs/>
          <w:lang w:val="el-GR"/>
        </w:rPr>
      </w:pPr>
    </w:p>
    <w:p w14:paraId="128B769F" w14:textId="666EEED7" w:rsidR="0011127C" w:rsidRPr="00780CE5" w:rsidRDefault="0011127C" w:rsidP="0011127C">
      <w:pPr>
        <w:rPr>
          <w:bCs/>
          <w:lang w:val="el-GR"/>
        </w:rPr>
      </w:pPr>
      <w:r w:rsidRPr="00780CE5">
        <w:rPr>
          <w:bCs/>
          <w:lang w:val="el-GR"/>
        </w:rPr>
        <w:t>Ο Ανάδοχος θα πρέπει να υποβάλλει στην Προσφορά του συμπληρωμένους τους παρακάτω πίνακες:</w:t>
      </w:r>
    </w:p>
    <w:p w14:paraId="0B527F64" w14:textId="77777777" w:rsidR="0011127C" w:rsidRPr="000A1F30" w:rsidRDefault="0011127C" w:rsidP="0011127C">
      <w:pPr>
        <w:rPr>
          <w:b/>
          <w:bCs/>
          <w:lang w:val="el-GR"/>
        </w:rPr>
      </w:pPr>
    </w:p>
    <w:p w14:paraId="76EDD9B2" w14:textId="77777777" w:rsidR="0011127C" w:rsidRPr="00780CE5" w:rsidRDefault="0011127C" w:rsidP="0011127C">
      <w:pPr>
        <w:rPr>
          <w:b/>
          <w:bCs/>
          <w:lang w:val="el-GR"/>
        </w:rPr>
      </w:pPr>
      <w:r w:rsidRPr="00780CE5">
        <w:rPr>
          <w:b/>
          <w:bCs/>
          <w:lang w:val="el-GR"/>
        </w:rPr>
        <w:t>Συγκεντρωτικός πίνακας των στελεχών της Ομάδας Έργου του Αναδόχου και του ρόλου κάθε Στελέχους, όπου φαίνεται το ποσοστό συμμετοχής τους στο έργο: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2027"/>
        <w:gridCol w:w="1520"/>
        <w:gridCol w:w="1522"/>
        <w:gridCol w:w="1520"/>
        <w:gridCol w:w="1520"/>
      </w:tblGrid>
      <w:tr w:rsidR="0011127C" w:rsidRPr="00B43E75" w14:paraId="6EEEB50A" w14:textId="77777777" w:rsidTr="00E37773">
        <w:tc>
          <w:tcPr>
            <w:tcW w:w="833" w:type="pct"/>
            <w:shd w:val="clear" w:color="auto" w:fill="D9D9D9"/>
            <w:vAlign w:val="center"/>
          </w:tcPr>
          <w:p w14:paraId="1DC56E9D" w14:textId="77777777" w:rsidR="0011127C" w:rsidRPr="000A1F30" w:rsidRDefault="0011127C" w:rsidP="00E37773">
            <w:pPr>
              <w:jc w:val="center"/>
              <w:rPr>
                <w:rFonts w:eastAsia="MS ????"/>
                <w:b/>
                <w:color w:val="000000"/>
                <w:lang w:val="el-GR"/>
              </w:rPr>
            </w:pPr>
            <w:r w:rsidRPr="000A1F30">
              <w:rPr>
                <w:rFonts w:eastAsia="MS ????"/>
                <w:b/>
                <w:color w:val="000000"/>
                <w:lang w:val="el-GR"/>
              </w:rPr>
              <w:lastRenderedPageBreak/>
              <w:t>Α/Α</w:t>
            </w:r>
          </w:p>
        </w:tc>
        <w:tc>
          <w:tcPr>
            <w:tcW w:w="833" w:type="pct"/>
            <w:shd w:val="clear" w:color="auto" w:fill="D9D9D9"/>
            <w:vAlign w:val="center"/>
          </w:tcPr>
          <w:p w14:paraId="3A3134B5" w14:textId="77777777" w:rsidR="0011127C" w:rsidRPr="000A1F30" w:rsidRDefault="0011127C" w:rsidP="00E37773">
            <w:pPr>
              <w:jc w:val="center"/>
              <w:rPr>
                <w:rFonts w:eastAsia="MS ????"/>
                <w:b/>
                <w:color w:val="000000"/>
              </w:rPr>
            </w:pPr>
            <w:r w:rsidRPr="000A1F30">
              <w:rPr>
                <w:rFonts w:eastAsia="MS ????"/>
                <w:b/>
                <w:color w:val="000000"/>
              </w:rPr>
              <w:t>Ονοματεπώνυμο</w:t>
            </w:r>
          </w:p>
        </w:tc>
        <w:tc>
          <w:tcPr>
            <w:tcW w:w="833" w:type="pct"/>
            <w:shd w:val="clear" w:color="auto" w:fill="D9D9D9"/>
            <w:vAlign w:val="center"/>
          </w:tcPr>
          <w:p w14:paraId="0CBFDC06" w14:textId="77777777" w:rsidR="0011127C" w:rsidRPr="000A1F30" w:rsidRDefault="0011127C" w:rsidP="00E37773">
            <w:pPr>
              <w:jc w:val="center"/>
              <w:rPr>
                <w:rFonts w:eastAsia="MS ????"/>
                <w:b/>
                <w:color w:val="000000"/>
              </w:rPr>
            </w:pPr>
            <w:r w:rsidRPr="000A1F30">
              <w:rPr>
                <w:rFonts w:eastAsia="MS ????"/>
                <w:b/>
                <w:color w:val="000000"/>
              </w:rPr>
              <w:t>Εταιρεία</w:t>
            </w:r>
          </w:p>
        </w:tc>
        <w:tc>
          <w:tcPr>
            <w:tcW w:w="833" w:type="pct"/>
            <w:shd w:val="clear" w:color="auto" w:fill="D9D9D9"/>
            <w:vAlign w:val="center"/>
          </w:tcPr>
          <w:p w14:paraId="3768849B" w14:textId="77777777" w:rsidR="0011127C" w:rsidRPr="000A1F30" w:rsidRDefault="0011127C" w:rsidP="00E37773">
            <w:pPr>
              <w:jc w:val="center"/>
              <w:rPr>
                <w:rFonts w:eastAsia="MS ????"/>
                <w:b/>
                <w:color w:val="000000"/>
              </w:rPr>
            </w:pPr>
            <w:r w:rsidRPr="000A1F30">
              <w:rPr>
                <w:rFonts w:eastAsia="MS ????"/>
                <w:b/>
                <w:color w:val="000000"/>
              </w:rPr>
              <w:t>Ρόλος στην ομάδα έργου</w:t>
            </w:r>
          </w:p>
        </w:tc>
        <w:tc>
          <w:tcPr>
            <w:tcW w:w="833" w:type="pct"/>
            <w:shd w:val="clear" w:color="auto" w:fill="D9D9D9"/>
            <w:vAlign w:val="center"/>
          </w:tcPr>
          <w:p w14:paraId="3FB41184" w14:textId="186BE1C4" w:rsidR="0011127C" w:rsidRPr="000A1F30" w:rsidRDefault="0011127C" w:rsidP="00E37773">
            <w:pPr>
              <w:jc w:val="center"/>
              <w:rPr>
                <w:rFonts w:eastAsia="MS ????"/>
                <w:b/>
                <w:color w:val="000000"/>
                <w:lang w:val="el-GR"/>
              </w:rPr>
            </w:pPr>
            <w:r w:rsidRPr="009C1991">
              <w:rPr>
                <w:rFonts w:eastAsia="MS ????"/>
                <w:b/>
                <w:color w:val="000000"/>
                <w:lang w:val="el-GR"/>
              </w:rPr>
              <w:t>Α/Μ</w:t>
            </w:r>
          </w:p>
        </w:tc>
        <w:tc>
          <w:tcPr>
            <w:tcW w:w="833" w:type="pct"/>
            <w:shd w:val="clear" w:color="auto" w:fill="D9D9D9"/>
            <w:vAlign w:val="center"/>
          </w:tcPr>
          <w:p w14:paraId="7A10BB4F" w14:textId="3857B948" w:rsidR="0011127C" w:rsidRPr="00AA5DF3" w:rsidRDefault="0011127C" w:rsidP="00E37773">
            <w:pPr>
              <w:jc w:val="center"/>
              <w:rPr>
                <w:rFonts w:eastAsia="MS ????"/>
                <w:b/>
                <w:color w:val="000000"/>
                <w:lang w:val="el-GR"/>
              </w:rPr>
            </w:pPr>
            <w:r w:rsidRPr="000A1F30">
              <w:rPr>
                <w:rFonts w:eastAsia="MS ????"/>
                <w:b/>
                <w:color w:val="000000"/>
                <w:lang w:val="el-GR"/>
              </w:rPr>
              <w:t>Ποσοστό συμ/χής στο Έργο</w:t>
            </w:r>
          </w:p>
        </w:tc>
      </w:tr>
      <w:tr w:rsidR="0011127C" w:rsidRPr="000A1F30" w14:paraId="4FC0842C" w14:textId="77777777" w:rsidTr="00E37773">
        <w:trPr>
          <w:trHeight w:val="79"/>
        </w:trPr>
        <w:tc>
          <w:tcPr>
            <w:tcW w:w="833" w:type="pct"/>
            <w:shd w:val="clear" w:color="auto" w:fill="FFFFFF"/>
            <w:vAlign w:val="center"/>
          </w:tcPr>
          <w:p w14:paraId="56A43DD6" w14:textId="77777777" w:rsidR="0011127C" w:rsidRPr="000A1F30" w:rsidRDefault="0011127C" w:rsidP="00E37773">
            <w:pPr>
              <w:spacing w:beforeLines="40" w:before="96" w:line="276" w:lineRule="auto"/>
              <w:jc w:val="center"/>
            </w:pPr>
            <w:r w:rsidRPr="000A1F30">
              <w:rPr>
                <w:rFonts w:eastAsia="MS ????"/>
                <w:color w:val="000000"/>
              </w:rPr>
              <w:t>1</w:t>
            </w:r>
          </w:p>
        </w:tc>
        <w:tc>
          <w:tcPr>
            <w:tcW w:w="833" w:type="pct"/>
            <w:vAlign w:val="center"/>
          </w:tcPr>
          <w:p w14:paraId="75E528A9" w14:textId="77777777" w:rsidR="0011127C" w:rsidRPr="000A1F30" w:rsidRDefault="0011127C" w:rsidP="00E37773">
            <w:pPr>
              <w:spacing w:beforeLines="40" w:before="96" w:line="276" w:lineRule="auto"/>
            </w:pPr>
          </w:p>
        </w:tc>
        <w:tc>
          <w:tcPr>
            <w:tcW w:w="833" w:type="pct"/>
            <w:vAlign w:val="center"/>
          </w:tcPr>
          <w:p w14:paraId="7355C723" w14:textId="77777777" w:rsidR="0011127C" w:rsidRPr="000A1F30" w:rsidRDefault="0011127C" w:rsidP="00E37773">
            <w:pPr>
              <w:spacing w:beforeLines="40" w:before="96" w:line="276" w:lineRule="auto"/>
              <w:jc w:val="center"/>
              <w:rPr>
                <w:lang w:val="en-US"/>
              </w:rPr>
            </w:pPr>
          </w:p>
        </w:tc>
        <w:tc>
          <w:tcPr>
            <w:tcW w:w="833" w:type="pct"/>
            <w:vAlign w:val="center"/>
          </w:tcPr>
          <w:p w14:paraId="3CC591B6" w14:textId="77777777" w:rsidR="0011127C" w:rsidRPr="000A1F30" w:rsidRDefault="0011127C" w:rsidP="00E37773">
            <w:pPr>
              <w:spacing w:beforeLines="40" w:before="96" w:line="276" w:lineRule="auto"/>
            </w:pPr>
          </w:p>
        </w:tc>
        <w:tc>
          <w:tcPr>
            <w:tcW w:w="833" w:type="pct"/>
            <w:vAlign w:val="bottom"/>
          </w:tcPr>
          <w:p w14:paraId="0273C0AC" w14:textId="77777777" w:rsidR="0011127C" w:rsidRPr="000A1F30" w:rsidRDefault="0011127C" w:rsidP="00E37773">
            <w:pPr>
              <w:spacing w:beforeLines="40" w:before="96" w:line="276" w:lineRule="auto"/>
              <w:jc w:val="center"/>
            </w:pPr>
          </w:p>
        </w:tc>
        <w:tc>
          <w:tcPr>
            <w:tcW w:w="833" w:type="pct"/>
            <w:vAlign w:val="bottom"/>
          </w:tcPr>
          <w:p w14:paraId="2DB339E3" w14:textId="77777777" w:rsidR="0011127C" w:rsidRPr="000A1F30" w:rsidRDefault="0011127C" w:rsidP="00E37773">
            <w:pPr>
              <w:spacing w:beforeLines="40" w:before="96" w:line="276" w:lineRule="auto"/>
              <w:jc w:val="center"/>
            </w:pPr>
          </w:p>
        </w:tc>
      </w:tr>
      <w:tr w:rsidR="0011127C" w:rsidRPr="000A1F30" w14:paraId="56B551C1" w14:textId="77777777" w:rsidTr="00E37773">
        <w:tc>
          <w:tcPr>
            <w:tcW w:w="833" w:type="pct"/>
            <w:shd w:val="clear" w:color="auto" w:fill="FFFFFF"/>
            <w:vAlign w:val="center"/>
          </w:tcPr>
          <w:p w14:paraId="279B5A23" w14:textId="77777777" w:rsidR="0011127C" w:rsidRPr="000A1F30" w:rsidRDefault="0011127C" w:rsidP="00E37773">
            <w:pPr>
              <w:spacing w:beforeLines="40" w:before="96" w:line="276" w:lineRule="auto"/>
              <w:jc w:val="center"/>
            </w:pPr>
            <w:r w:rsidRPr="000A1F30">
              <w:rPr>
                <w:rFonts w:eastAsia="MS ????"/>
                <w:color w:val="000000"/>
              </w:rPr>
              <w:t>2</w:t>
            </w:r>
          </w:p>
        </w:tc>
        <w:tc>
          <w:tcPr>
            <w:tcW w:w="833" w:type="pct"/>
            <w:vAlign w:val="center"/>
          </w:tcPr>
          <w:p w14:paraId="0DDDB581" w14:textId="77777777" w:rsidR="0011127C" w:rsidRPr="000A1F30" w:rsidRDefault="0011127C" w:rsidP="00E37773">
            <w:pPr>
              <w:spacing w:beforeLines="40" w:before="96" w:line="276" w:lineRule="auto"/>
            </w:pPr>
          </w:p>
        </w:tc>
        <w:tc>
          <w:tcPr>
            <w:tcW w:w="833" w:type="pct"/>
            <w:vAlign w:val="center"/>
          </w:tcPr>
          <w:p w14:paraId="0D88BF9A" w14:textId="77777777" w:rsidR="0011127C" w:rsidRPr="000A1F30" w:rsidRDefault="0011127C" w:rsidP="00E37773">
            <w:pPr>
              <w:spacing w:beforeLines="40" w:before="96" w:line="276" w:lineRule="auto"/>
              <w:jc w:val="center"/>
            </w:pPr>
          </w:p>
        </w:tc>
        <w:tc>
          <w:tcPr>
            <w:tcW w:w="833" w:type="pct"/>
            <w:vAlign w:val="center"/>
          </w:tcPr>
          <w:p w14:paraId="522B3117" w14:textId="77777777" w:rsidR="0011127C" w:rsidRPr="000A1F30" w:rsidRDefault="0011127C" w:rsidP="00E37773">
            <w:pPr>
              <w:spacing w:beforeLines="40" w:before="96" w:line="276" w:lineRule="auto"/>
            </w:pPr>
          </w:p>
        </w:tc>
        <w:tc>
          <w:tcPr>
            <w:tcW w:w="833" w:type="pct"/>
            <w:vAlign w:val="bottom"/>
          </w:tcPr>
          <w:p w14:paraId="5E071765" w14:textId="77777777" w:rsidR="0011127C" w:rsidRPr="000A1F30" w:rsidRDefault="0011127C" w:rsidP="00E37773">
            <w:pPr>
              <w:spacing w:beforeLines="40" w:before="96" w:line="276" w:lineRule="auto"/>
              <w:jc w:val="center"/>
            </w:pPr>
          </w:p>
        </w:tc>
        <w:tc>
          <w:tcPr>
            <w:tcW w:w="833" w:type="pct"/>
            <w:vAlign w:val="bottom"/>
          </w:tcPr>
          <w:p w14:paraId="511967F0" w14:textId="77777777" w:rsidR="0011127C" w:rsidRPr="000A1F30" w:rsidRDefault="0011127C" w:rsidP="00E37773">
            <w:pPr>
              <w:spacing w:beforeLines="40" w:before="96" w:line="276" w:lineRule="auto"/>
              <w:jc w:val="center"/>
            </w:pPr>
          </w:p>
        </w:tc>
      </w:tr>
      <w:tr w:rsidR="0011127C" w:rsidRPr="000A1F30" w14:paraId="0E9626AF" w14:textId="77777777" w:rsidTr="00E37773">
        <w:tc>
          <w:tcPr>
            <w:tcW w:w="833" w:type="pct"/>
            <w:shd w:val="clear" w:color="auto" w:fill="FFFFFF"/>
            <w:vAlign w:val="center"/>
          </w:tcPr>
          <w:p w14:paraId="050E44B7" w14:textId="77777777" w:rsidR="0011127C" w:rsidRPr="000A1F30" w:rsidRDefault="0011127C" w:rsidP="00E37773">
            <w:pPr>
              <w:spacing w:beforeLines="40" w:before="96" w:line="276" w:lineRule="auto"/>
              <w:jc w:val="center"/>
              <w:rPr>
                <w:rFonts w:eastAsia="MS ????"/>
                <w:color w:val="000000"/>
                <w:lang w:val="el-GR"/>
              </w:rPr>
            </w:pPr>
            <w:r w:rsidRPr="000A1F30">
              <w:rPr>
                <w:rFonts w:eastAsia="MS ????"/>
                <w:color w:val="000000"/>
                <w:lang w:val="el-GR"/>
              </w:rPr>
              <w:t>…</w:t>
            </w:r>
          </w:p>
        </w:tc>
        <w:tc>
          <w:tcPr>
            <w:tcW w:w="833" w:type="pct"/>
            <w:vAlign w:val="center"/>
          </w:tcPr>
          <w:p w14:paraId="0F6ECDAA" w14:textId="77777777" w:rsidR="0011127C" w:rsidRPr="000A1F30" w:rsidRDefault="0011127C" w:rsidP="00E37773">
            <w:pPr>
              <w:spacing w:beforeLines="40" w:before="96" w:line="276" w:lineRule="auto"/>
              <w:rPr>
                <w:rFonts w:eastAsia="MS ????"/>
                <w:color w:val="000000"/>
              </w:rPr>
            </w:pPr>
          </w:p>
        </w:tc>
        <w:tc>
          <w:tcPr>
            <w:tcW w:w="833" w:type="pct"/>
            <w:vAlign w:val="center"/>
          </w:tcPr>
          <w:p w14:paraId="28D4BA8A" w14:textId="77777777" w:rsidR="0011127C" w:rsidRPr="000A1F30" w:rsidRDefault="0011127C" w:rsidP="00E37773">
            <w:pPr>
              <w:spacing w:beforeLines="40" w:before="96" w:line="276" w:lineRule="auto"/>
              <w:jc w:val="center"/>
              <w:rPr>
                <w:rFonts w:eastAsia="MS ????"/>
                <w:color w:val="000000"/>
              </w:rPr>
            </w:pPr>
          </w:p>
        </w:tc>
        <w:tc>
          <w:tcPr>
            <w:tcW w:w="833" w:type="pct"/>
            <w:vAlign w:val="center"/>
          </w:tcPr>
          <w:p w14:paraId="04051A6D" w14:textId="77777777" w:rsidR="0011127C" w:rsidRPr="000A1F30" w:rsidRDefault="0011127C" w:rsidP="00E37773">
            <w:pPr>
              <w:spacing w:beforeLines="40" w:before="96" w:line="276" w:lineRule="auto"/>
              <w:rPr>
                <w:rFonts w:eastAsia="MS ????"/>
                <w:color w:val="000000"/>
              </w:rPr>
            </w:pPr>
          </w:p>
        </w:tc>
        <w:tc>
          <w:tcPr>
            <w:tcW w:w="833" w:type="pct"/>
            <w:vAlign w:val="bottom"/>
          </w:tcPr>
          <w:p w14:paraId="52D3765A" w14:textId="77777777" w:rsidR="0011127C" w:rsidRPr="000A1F30" w:rsidRDefault="0011127C" w:rsidP="00E37773">
            <w:pPr>
              <w:spacing w:beforeLines="40" w:before="96" w:line="276" w:lineRule="auto"/>
              <w:jc w:val="center"/>
            </w:pPr>
          </w:p>
        </w:tc>
        <w:tc>
          <w:tcPr>
            <w:tcW w:w="833" w:type="pct"/>
            <w:vAlign w:val="bottom"/>
          </w:tcPr>
          <w:p w14:paraId="157041BA" w14:textId="77777777" w:rsidR="0011127C" w:rsidRPr="000A1F30" w:rsidRDefault="0011127C" w:rsidP="00E37773">
            <w:pPr>
              <w:spacing w:beforeLines="40" w:before="96" w:line="276" w:lineRule="auto"/>
              <w:jc w:val="center"/>
            </w:pPr>
          </w:p>
        </w:tc>
      </w:tr>
      <w:tr w:rsidR="0011127C" w:rsidRPr="000A1F30" w14:paraId="613D335E" w14:textId="77777777" w:rsidTr="00E37773">
        <w:tc>
          <w:tcPr>
            <w:tcW w:w="1667" w:type="pct"/>
            <w:gridSpan w:val="2"/>
            <w:shd w:val="clear" w:color="auto" w:fill="BFBFBF" w:themeFill="background1" w:themeFillShade="BF"/>
            <w:vAlign w:val="center"/>
          </w:tcPr>
          <w:p w14:paraId="3156BE33" w14:textId="77777777" w:rsidR="0011127C" w:rsidRPr="000A1F30" w:rsidRDefault="0011127C" w:rsidP="00E37773">
            <w:pPr>
              <w:widowControl w:val="0"/>
              <w:tabs>
                <w:tab w:val="left" w:pos="360"/>
                <w:tab w:val="left" w:pos="1134"/>
              </w:tabs>
              <w:overflowPunct w:val="0"/>
              <w:autoSpaceDE w:val="0"/>
              <w:autoSpaceDN w:val="0"/>
              <w:adjustRightInd w:val="0"/>
              <w:spacing w:beforeLines="40" w:before="96" w:line="276" w:lineRule="auto"/>
              <w:ind w:hanging="360"/>
              <w:jc w:val="right"/>
              <w:textAlignment w:val="baseline"/>
            </w:pPr>
            <w:r w:rsidRPr="000A1F30">
              <w:rPr>
                <w:rFonts w:eastAsia="MS ????"/>
                <w:b/>
                <w:color w:val="000000"/>
              </w:rPr>
              <w:t>Σύνολο</w:t>
            </w:r>
          </w:p>
        </w:tc>
        <w:tc>
          <w:tcPr>
            <w:tcW w:w="1667" w:type="pct"/>
            <w:gridSpan w:val="2"/>
            <w:shd w:val="clear" w:color="auto" w:fill="C0C0C0"/>
            <w:vAlign w:val="center"/>
          </w:tcPr>
          <w:p w14:paraId="67CB6DF6" w14:textId="77777777" w:rsidR="0011127C" w:rsidRPr="000A1F30" w:rsidRDefault="0011127C" w:rsidP="00E37773">
            <w:pPr>
              <w:spacing w:beforeLines="40" w:before="96" w:line="276" w:lineRule="auto"/>
              <w:jc w:val="center"/>
              <w:rPr>
                <w:b/>
              </w:rPr>
            </w:pPr>
            <w:r w:rsidRPr="000A1F30">
              <w:rPr>
                <w:rFonts w:eastAsia="MS ????"/>
                <w:b/>
                <w:color w:val="000000"/>
              </w:rPr>
              <w:t>100%</w:t>
            </w:r>
          </w:p>
        </w:tc>
        <w:tc>
          <w:tcPr>
            <w:tcW w:w="1667" w:type="pct"/>
            <w:gridSpan w:val="2"/>
            <w:shd w:val="clear" w:color="auto" w:fill="C0C0C0"/>
          </w:tcPr>
          <w:p w14:paraId="0246627E" w14:textId="77777777" w:rsidR="0011127C" w:rsidRPr="000A1F30" w:rsidRDefault="0011127C" w:rsidP="00E37773">
            <w:pPr>
              <w:spacing w:beforeLines="40" w:before="96" w:line="276" w:lineRule="auto"/>
              <w:jc w:val="center"/>
              <w:rPr>
                <w:b/>
                <w:lang w:val="el-GR"/>
              </w:rPr>
            </w:pPr>
            <w:r w:rsidRPr="000A1F30">
              <w:rPr>
                <w:b/>
                <w:lang w:val="el-GR"/>
              </w:rPr>
              <w:t>…</w:t>
            </w:r>
          </w:p>
        </w:tc>
      </w:tr>
    </w:tbl>
    <w:p w14:paraId="03E894D1" w14:textId="77777777" w:rsidR="0011127C" w:rsidRPr="000A1F30" w:rsidRDefault="0011127C" w:rsidP="0011127C">
      <w:pPr>
        <w:rPr>
          <w:b/>
          <w:bCs/>
          <w:lang w:val="el-GR"/>
        </w:rPr>
      </w:pPr>
    </w:p>
    <w:p w14:paraId="0CA1BD1E" w14:textId="77777777" w:rsidR="0011127C" w:rsidRPr="000A1F30" w:rsidRDefault="0011127C" w:rsidP="0011127C">
      <w:pPr>
        <w:rPr>
          <w:b/>
          <w:bCs/>
          <w:lang w:val="el-GR"/>
        </w:rPr>
      </w:pPr>
      <w:r w:rsidRPr="000A1F30">
        <w:rPr>
          <w:b/>
          <w:bCs/>
          <w:lang w:val="el-GR"/>
        </w:rPr>
        <w:t xml:space="preserve">Συγκεντρωτικός πίνακας των στελεχών της Ομάδας Έργου του Αναδόχου και του ρόλου κάθε Στελέχους, όπου φαίνονται οι ανθρωπομήνες που θα </w:t>
      </w:r>
      <w:r>
        <w:rPr>
          <w:b/>
          <w:bCs/>
          <w:lang w:val="el-GR"/>
        </w:rPr>
        <w:t>απασχοληθούν</w:t>
      </w:r>
      <w:r w:rsidRPr="000A1F30">
        <w:rPr>
          <w:b/>
          <w:bCs/>
          <w:lang w:val="el-GR"/>
        </w:rPr>
        <w:t xml:space="preserve"> ανά Φάση </w:t>
      </w:r>
      <w:r>
        <w:rPr>
          <w:b/>
          <w:bCs/>
          <w:lang w:val="el-GR"/>
        </w:rPr>
        <w:t xml:space="preserve">υλοποίησης </w:t>
      </w:r>
      <w:r w:rsidRPr="000A1F30">
        <w:rPr>
          <w:b/>
          <w:bCs/>
          <w:lang w:val="el-GR"/>
        </w:rPr>
        <w:t>του έργου: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98"/>
        <w:gridCol w:w="1109"/>
        <w:gridCol w:w="816"/>
        <w:gridCol w:w="824"/>
        <w:gridCol w:w="818"/>
        <w:gridCol w:w="820"/>
        <w:gridCol w:w="924"/>
        <w:gridCol w:w="1284"/>
      </w:tblGrid>
      <w:tr w:rsidR="0011127C" w:rsidRPr="008138A5" w14:paraId="3C2C7619" w14:textId="63EC16BB" w:rsidTr="00AA5DF3">
        <w:trPr>
          <w:trHeight w:val="495"/>
        </w:trPr>
        <w:tc>
          <w:tcPr>
            <w:tcW w:w="381" w:type="pct"/>
            <w:vMerge w:val="restart"/>
            <w:shd w:val="clear" w:color="auto" w:fill="F2F2F2" w:themeFill="background1" w:themeFillShade="F2"/>
            <w:vAlign w:val="center"/>
          </w:tcPr>
          <w:p w14:paraId="33E0DB4D" w14:textId="77777777" w:rsidR="0011127C" w:rsidRPr="000A1F30" w:rsidRDefault="0011127C" w:rsidP="0011127C">
            <w:pPr>
              <w:jc w:val="center"/>
              <w:rPr>
                <w:rFonts w:eastAsia="MS ????"/>
                <w:b/>
                <w:color w:val="000000"/>
              </w:rPr>
            </w:pPr>
            <w:r w:rsidRPr="000A1F30">
              <w:rPr>
                <w:lang w:val="el-GR"/>
              </w:rPr>
              <w:br w:type="page"/>
            </w:r>
            <w:r w:rsidRPr="000A1F30">
              <w:rPr>
                <w:rFonts w:eastAsia="MS ????"/>
                <w:b/>
                <w:color w:val="000000"/>
              </w:rPr>
              <w:t>Α/Α</w:t>
            </w:r>
          </w:p>
        </w:tc>
        <w:tc>
          <w:tcPr>
            <w:tcW w:w="1193" w:type="pct"/>
            <w:vMerge w:val="restart"/>
            <w:shd w:val="clear" w:color="auto" w:fill="F2F2F2" w:themeFill="background1" w:themeFillShade="F2"/>
            <w:vAlign w:val="center"/>
          </w:tcPr>
          <w:p w14:paraId="5449E3AD" w14:textId="77777777" w:rsidR="0011127C" w:rsidRPr="000A1F30" w:rsidRDefault="0011127C" w:rsidP="0011127C">
            <w:pPr>
              <w:jc w:val="center"/>
              <w:rPr>
                <w:rFonts w:eastAsia="MS ????"/>
                <w:b/>
                <w:color w:val="000000"/>
              </w:rPr>
            </w:pPr>
            <w:r w:rsidRPr="000A1F30">
              <w:rPr>
                <w:rFonts w:eastAsia="MS ????"/>
                <w:b/>
                <w:color w:val="000000"/>
              </w:rPr>
              <w:t>Ονοματεπώνυμο</w:t>
            </w:r>
          </w:p>
        </w:tc>
        <w:tc>
          <w:tcPr>
            <w:tcW w:w="576" w:type="pct"/>
            <w:vMerge w:val="restart"/>
            <w:shd w:val="clear" w:color="auto" w:fill="F2F2F2" w:themeFill="background1" w:themeFillShade="F2"/>
            <w:vAlign w:val="center"/>
          </w:tcPr>
          <w:p w14:paraId="31B0415C" w14:textId="77777777" w:rsidR="0011127C" w:rsidRPr="000A1F30" w:rsidRDefault="0011127C" w:rsidP="0011127C">
            <w:pPr>
              <w:jc w:val="center"/>
              <w:rPr>
                <w:rFonts w:eastAsia="MS ????"/>
                <w:b/>
                <w:color w:val="000000"/>
              </w:rPr>
            </w:pPr>
            <w:r w:rsidRPr="000A1F30">
              <w:rPr>
                <w:rFonts w:eastAsia="MS ????"/>
                <w:b/>
                <w:color w:val="000000"/>
              </w:rPr>
              <w:t>Ρόλος στην ομάδα έργου</w:t>
            </w:r>
          </w:p>
        </w:tc>
        <w:tc>
          <w:tcPr>
            <w:tcW w:w="852" w:type="pct"/>
            <w:gridSpan w:val="2"/>
            <w:shd w:val="clear" w:color="auto" w:fill="F2F2F2" w:themeFill="background1" w:themeFillShade="F2"/>
            <w:vAlign w:val="center"/>
          </w:tcPr>
          <w:p w14:paraId="088A30B5" w14:textId="7F0C17BB" w:rsidR="0011127C" w:rsidRPr="00F83663" w:rsidRDefault="0011127C" w:rsidP="00F83663">
            <w:pPr>
              <w:jc w:val="center"/>
              <w:rPr>
                <w:rFonts w:eastAsia="MS ????"/>
                <w:b/>
                <w:color w:val="000000"/>
              </w:rPr>
            </w:pPr>
            <w:r w:rsidRPr="000A1F30">
              <w:rPr>
                <w:rFonts w:eastAsia="MS ????"/>
                <w:b/>
                <w:color w:val="000000"/>
              </w:rPr>
              <w:t>Φάση 1</w:t>
            </w:r>
          </w:p>
        </w:tc>
        <w:tc>
          <w:tcPr>
            <w:tcW w:w="1330" w:type="pct"/>
            <w:gridSpan w:val="3"/>
            <w:shd w:val="clear" w:color="auto" w:fill="F2F2F2" w:themeFill="background1" w:themeFillShade="F2"/>
            <w:vAlign w:val="center"/>
          </w:tcPr>
          <w:p w14:paraId="344706F4" w14:textId="0DF74F28" w:rsidR="0011127C" w:rsidRPr="00AA5DF3" w:rsidRDefault="0011127C" w:rsidP="00F83663">
            <w:pPr>
              <w:jc w:val="center"/>
              <w:rPr>
                <w:rFonts w:eastAsia="MS ????"/>
                <w:b/>
                <w:color w:val="000000"/>
              </w:rPr>
            </w:pPr>
            <w:r w:rsidRPr="000A1F30">
              <w:rPr>
                <w:rFonts w:eastAsia="MS ????"/>
                <w:b/>
                <w:color w:val="000000"/>
              </w:rPr>
              <w:t>Φάση 2</w:t>
            </w:r>
          </w:p>
        </w:tc>
        <w:tc>
          <w:tcPr>
            <w:tcW w:w="668" w:type="pct"/>
            <w:vMerge w:val="restart"/>
            <w:shd w:val="clear" w:color="auto" w:fill="F2F2F2" w:themeFill="background1" w:themeFillShade="F2"/>
            <w:vAlign w:val="center"/>
          </w:tcPr>
          <w:p w14:paraId="66B7A0E1" w14:textId="7DA9458A" w:rsidR="0011127C" w:rsidRPr="00AA5DF3" w:rsidRDefault="0011127C" w:rsidP="00AA5DF3">
            <w:pPr>
              <w:ind w:left="-109" w:right="-105"/>
              <w:jc w:val="center"/>
              <w:rPr>
                <w:rFonts w:eastAsia="MS ????"/>
                <w:b/>
                <w:color w:val="000000"/>
                <w:lang w:val="el-GR"/>
              </w:rPr>
            </w:pPr>
            <w:r>
              <w:rPr>
                <w:rFonts w:eastAsia="MS ????"/>
                <w:b/>
                <w:color w:val="000000"/>
                <w:lang w:val="el-GR"/>
              </w:rPr>
              <w:t>ΣΥΝΟΛΟ Α/Μ</w:t>
            </w:r>
          </w:p>
        </w:tc>
      </w:tr>
      <w:tr w:rsidR="0011127C" w:rsidRPr="008138A5" w14:paraId="4002C14A" w14:textId="36BE2F53" w:rsidTr="00AA5DF3">
        <w:trPr>
          <w:trHeight w:val="495"/>
        </w:trPr>
        <w:tc>
          <w:tcPr>
            <w:tcW w:w="381" w:type="pct"/>
            <w:vMerge/>
            <w:shd w:val="clear" w:color="auto" w:fill="F2F2F2" w:themeFill="background1" w:themeFillShade="F2"/>
            <w:vAlign w:val="center"/>
          </w:tcPr>
          <w:p w14:paraId="42042B2F" w14:textId="77777777" w:rsidR="0011127C" w:rsidRPr="000A1F30" w:rsidRDefault="0011127C" w:rsidP="0011127C">
            <w:pPr>
              <w:jc w:val="center"/>
              <w:rPr>
                <w:lang w:val="el-GR"/>
              </w:rPr>
            </w:pPr>
          </w:p>
        </w:tc>
        <w:tc>
          <w:tcPr>
            <w:tcW w:w="1193" w:type="pct"/>
            <w:vMerge/>
            <w:shd w:val="clear" w:color="auto" w:fill="F2F2F2" w:themeFill="background1" w:themeFillShade="F2"/>
            <w:vAlign w:val="center"/>
          </w:tcPr>
          <w:p w14:paraId="34F9778D" w14:textId="77777777" w:rsidR="0011127C" w:rsidRPr="003A683C" w:rsidRDefault="0011127C" w:rsidP="0011127C">
            <w:pPr>
              <w:jc w:val="center"/>
              <w:rPr>
                <w:rFonts w:eastAsia="MS ????"/>
                <w:b/>
                <w:color w:val="000000"/>
                <w:lang w:val="el-GR"/>
              </w:rPr>
            </w:pPr>
          </w:p>
        </w:tc>
        <w:tc>
          <w:tcPr>
            <w:tcW w:w="576" w:type="pct"/>
            <w:vMerge/>
            <w:shd w:val="clear" w:color="auto" w:fill="F2F2F2" w:themeFill="background1" w:themeFillShade="F2"/>
            <w:vAlign w:val="center"/>
          </w:tcPr>
          <w:p w14:paraId="616C2F04" w14:textId="77777777" w:rsidR="0011127C" w:rsidRPr="003A683C" w:rsidRDefault="0011127C" w:rsidP="0011127C">
            <w:pPr>
              <w:jc w:val="center"/>
              <w:rPr>
                <w:rFonts w:eastAsia="MS ????"/>
                <w:b/>
                <w:color w:val="000000"/>
                <w:lang w:val="el-GR"/>
              </w:rPr>
            </w:pPr>
          </w:p>
        </w:tc>
        <w:tc>
          <w:tcPr>
            <w:tcW w:w="424" w:type="pct"/>
            <w:shd w:val="clear" w:color="auto" w:fill="F7CAAC" w:themeFill="accent2" w:themeFillTint="66"/>
            <w:vAlign w:val="center"/>
          </w:tcPr>
          <w:p w14:paraId="0E54A1A5" w14:textId="352F4903" w:rsidR="0011127C" w:rsidRPr="00AA5DF3" w:rsidRDefault="0011127C" w:rsidP="0011127C">
            <w:pPr>
              <w:jc w:val="center"/>
              <w:rPr>
                <w:rFonts w:eastAsia="MS ????"/>
                <w:b/>
                <w:color w:val="000000"/>
                <w:lang w:val="el-GR"/>
              </w:rPr>
            </w:pPr>
            <w:r>
              <w:rPr>
                <w:rFonts w:eastAsia="MS ????"/>
                <w:b/>
                <w:color w:val="000000"/>
                <w:lang w:val="el-GR"/>
              </w:rPr>
              <w:t>ΠΕ1</w:t>
            </w:r>
          </w:p>
        </w:tc>
        <w:tc>
          <w:tcPr>
            <w:tcW w:w="428" w:type="pct"/>
            <w:shd w:val="clear" w:color="auto" w:fill="F7CAAC" w:themeFill="accent2" w:themeFillTint="66"/>
            <w:vAlign w:val="center"/>
          </w:tcPr>
          <w:p w14:paraId="5FC9EDB6" w14:textId="055AF523" w:rsidR="0011127C" w:rsidRPr="00AA5DF3" w:rsidRDefault="0011127C" w:rsidP="0011127C">
            <w:pPr>
              <w:jc w:val="center"/>
              <w:rPr>
                <w:rFonts w:eastAsia="MS ????"/>
                <w:b/>
                <w:color w:val="000000"/>
                <w:lang w:val="el-GR"/>
              </w:rPr>
            </w:pPr>
            <w:r>
              <w:rPr>
                <w:rFonts w:eastAsia="MS ????"/>
                <w:b/>
                <w:color w:val="000000"/>
                <w:lang w:val="el-GR"/>
              </w:rPr>
              <w:t>ΠΕ2</w:t>
            </w:r>
          </w:p>
        </w:tc>
        <w:tc>
          <w:tcPr>
            <w:tcW w:w="425" w:type="pct"/>
            <w:shd w:val="clear" w:color="auto" w:fill="F7CAAC" w:themeFill="accent2" w:themeFillTint="66"/>
            <w:vAlign w:val="center"/>
          </w:tcPr>
          <w:p w14:paraId="3A265FF1" w14:textId="32B3B5C7" w:rsidR="0011127C" w:rsidRPr="00AA5DF3" w:rsidRDefault="0011127C" w:rsidP="0011127C">
            <w:pPr>
              <w:jc w:val="center"/>
              <w:rPr>
                <w:rFonts w:eastAsia="MS ????"/>
                <w:b/>
                <w:color w:val="000000"/>
                <w:lang w:val="el-GR"/>
              </w:rPr>
            </w:pPr>
            <w:r>
              <w:rPr>
                <w:rFonts w:eastAsia="MS ????"/>
                <w:b/>
                <w:color w:val="000000"/>
                <w:lang w:val="el-GR"/>
              </w:rPr>
              <w:t>ΠΕ3</w:t>
            </w:r>
          </w:p>
        </w:tc>
        <w:tc>
          <w:tcPr>
            <w:tcW w:w="426" w:type="pct"/>
            <w:shd w:val="clear" w:color="auto" w:fill="F7CAAC" w:themeFill="accent2" w:themeFillTint="66"/>
            <w:vAlign w:val="center"/>
          </w:tcPr>
          <w:p w14:paraId="71DFB851" w14:textId="7E95DD9E" w:rsidR="0011127C" w:rsidRPr="00AA5DF3" w:rsidRDefault="0011127C" w:rsidP="0011127C">
            <w:pPr>
              <w:jc w:val="center"/>
              <w:rPr>
                <w:rFonts w:eastAsia="MS ????"/>
                <w:b/>
                <w:color w:val="000000"/>
                <w:lang w:val="el-GR"/>
              </w:rPr>
            </w:pPr>
            <w:r w:rsidRPr="00AA5DF3">
              <w:rPr>
                <w:rFonts w:eastAsia="MS ????"/>
                <w:b/>
                <w:color w:val="000000"/>
                <w:lang w:val="el-GR"/>
              </w:rPr>
              <w:t>ΠΕ4</w:t>
            </w:r>
          </w:p>
        </w:tc>
        <w:tc>
          <w:tcPr>
            <w:tcW w:w="480" w:type="pct"/>
            <w:shd w:val="clear" w:color="auto" w:fill="F7CAAC" w:themeFill="accent2" w:themeFillTint="66"/>
            <w:vAlign w:val="center"/>
          </w:tcPr>
          <w:p w14:paraId="43742139" w14:textId="171724B4" w:rsidR="0011127C" w:rsidRPr="00AA5DF3" w:rsidRDefault="0011127C" w:rsidP="0011127C">
            <w:pPr>
              <w:jc w:val="center"/>
              <w:rPr>
                <w:rFonts w:eastAsia="MS ????"/>
                <w:b/>
                <w:color w:val="000000"/>
                <w:lang w:val="el-GR"/>
              </w:rPr>
            </w:pPr>
            <w:r w:rsidRPr="00AA5DF3">
              <w:rPr>
                <w:rFonts w:eastAsia="MS ????"/>
                <w:b/>
                <w:color w:val="000000"/>
                <w:lang w:val="el-GR"/>
              </w:rPr>
              <w:t xml:space="preserve">ΠΕ5 </w:t>
            </w:r>
          </w:p>
        </w:tc>
        <w:tc>
          <w:tcPr>
            <w:tcW w:w="668" w:type="pct"/>
            <w:vMerge/>
            <w:shd w:val="clear" w:color="auto" w:fill="F7CAAC" w:themeFill="accent2" w:themeFillTint="66"/>
          </w:tcPr>
          <w:p w14:paraId="7DCEB631" w14:textId="77777777" w:rsidR="0011127C" w:rsidRPr="008138A5" w:rsidRDefault="0011127C" w:rsidP="0011127C">
            <w:pPr>
              <w:jc w:val="center"/>
              <w:rPr>
                <w:rFonts w:eastAsia="MS ????"/>
                <w:b/>
                <w:color w:val="000000"/>
                <w:lang w:val="el-GR"/>
              </w:rPr>
            </w:pPr>
          </w:p>
        </w:tc>
      </w:tr>
      <w:tr w:rsidR="0011127C" w:rsidRPr="008138A5" w14:paraId="724A3DEA" w14:textId="274464B5" w:rsidTr="00AA5DF3">
        <w:tc>
          <w:tcPr>
            <w:tcW w:w="381" w:type="pct"/>
            <w:shd w:val="clear" w:color="auto" w:fill="FFFFFF"/>
            <w:vAlign w:val="center"/>
          </w:tcPr>
          <w:p w14:paraId="10BB671D" w14:textId="77777777" w:rsidR="0011127C" w:rsidRPr="000A1F30" w:rsidRDefault="0011127C" w:rsidP="0011127C">
            <w:pPr>
              <w:spacing w:before="20" w:after="20" w:line="276" w:lineRule="auto"/>
              <w:jc w:val="center"/>
              <w:rPr>
                <w:rFonts w:eastAsia="MS ????"/>
                <w:color w:val="000000"/>
              </w:rPr>
            </w:pPr>
            <w:r w:rsidRPr="000A1F30">
              <w:rPr>
                <w:rFonts w:eastAsia="MS ????"/>
                <w:color w:val="000000"/>
              </w:rPr>
              <w:t>1</w:t>
            </w:r>
          </w:p>
        </w:tc>
        <w:tc>
          <w:tcPr>
            <w:tcW w:w="1193" w:type="pct"/>
            <w:vAlign w:val="center"/>
          </w:tcPr>
          <w:p w14:paraId="006F88B3" w14:textId="77777777" w:rsidR="0011127C" w:rsidRPr="000A1F30" w:rsidRDefault="0011127C" w:rsidP="0011127C">
            <w:pPr>
              <w:spacing w:before="20" w:after="20" w:line="276" w:lineRule="auto"/>
              <w:rPr>
                <w:rFonts w:eastAsia="MS ????"/>
                <w:color w:val="000000"/>
              </w:rPr>
            </w:pPr>
          </w:p>
        </w:tc>
        <w:tc>
          <w:tcPr>
            <w:tcW w:w="576" w:type="pct"/>
            <w:vAlign w:val="center"/>
          </w:tcPr>
          <w:p w14:paraId="51DBE13D" w14:textId="77777777" w:rsidR="0011127C" w:rsidRPr="000A1F30" w:rsidRDefault="0011127C" w:rsidP="0011127C">
            <w:pPr>
              <w:spacing w:before="20" w:after="20" w:line="276" w:lineRule="auto"/>
              <w:rPr>
                <w:rFonts w:eastAsia="MS ????"/>
                <w:color w:val="000000"/>
              </w:rPr>
            </w:pPr>
          </w:p>
        </w:tc>
        <w:tc>
          <w:tcPr>
            <w:tcW w:w="424" w:type="pct"/>
            <w:vAlign w:val="bottom"/>
          </w:tcPr>
          <w:p w14:paraId="7B5CD36C" w14:textId="77777777" w:rsidR="0011127C" w:rsidRPr="000A1F30" w:rsidRDefault="0011127C" w:rsidP="0011127C">
            <w:pPr>
              <w:jc w:val="center"/>
              <w:rPr>
                <w:rFonts w:eastAsia="MS ????"/>
                <w:color w:val="000000"/>
              </w:rPr>
            </w:pPr>
          </w:p>
        </w:tc>
        <w:tc>
          <w:tcPr>
            <w:tcW w:w="428" w:type="pct"/>
            <w:vAlign w:val="bottom"/>
          </w:tcPr>
          <w:p w14:paraId="3327E1FA" w14:textId="77777777" w:rsidR="0011127C" w:rsidRPr="000A1F30" w:rsidRDefault="0011127C" w:rsidP="0011127C">
            <w:pPr>
              <w:jc w:val="center"/>
              <w:rPr>
                <w:rFonts w:eastAsia="MS ????"/>
                <w:color w:val="000000"/>
              </w:rPr>
            </w:pPr>
          </w:p>
        </w:tc>
        <w:tc>
          <w:tcPr>
            <w:tcW w:w="425" w:type="pct"/>
            <w:vAlign w:val="bottom"/>
          </w:tcPr>
          <w:p w14:paraId="1EA4F690" w14:textId="77777777" w:rsidR="0011127C" w:rsidRPr="000A1F30" w:rsidRDefault="0011127C" w:rsidP="0011127C">
            <w:pPr>
              <w:jc w:val="center"/>
              <w:rPr>
                <w:rFonts w:eastAsia="MS ????"/>
                <w:color w:val="000000"/>
              </w:rPr>
            </w:pPr>
          </w:p>
        </w:tc>
        <w:tc>
          <w:tcPr>
            <w:tcW w:w="426" w:type="pct"/>
            <w:vAlign w:val="bottom"/>
          </w:tcPr>
          <w:p w14:paraId="06F8A3B2" w14:textId="77777777" w:rsidR="0011127C" w:rsidRPr="00E37773" w:rsidRDefault="0011127C" w:rsidP="0011127C">
            <w:pPr>
              <w:jc w:val="center"/>
              <w:rPr>
                <w:rFonts w:eastAsia="MS ????"/>
                <w:bCs/>
                <w:color w:val="000000"/>
              </w:rPr>
            </w:pPr>
          </w:p>
        </w:tc>
        <w:tc>
          <w:tcPr>
            <w:tcW w:w="480" w:type="pct"/>
            <w:vAlign w:val="bottom"/>
          </w:tcPr>
          <w:p w14:paraId="6FE84DED" w14:textId="77777777" w:rsidR="0011127C" w:rsidRPr="008138A5" w:rsidRDefault="0011127C" w:rsidP="0011127C">
            <w:pPr>
              <w:jc w:val="center"/>
              <w:rPr>
                <w:rFonts w:eastAsia="MS ????"/>
                <w:bCs/>
                <w:color w:val="000000"/>
              </w:rPr>
            </w:pPr>
          </w:p>
        </w:tc>
        <w:tc>
          <w:tcPr>
            <w:tcW w:w="668" w:type="pct"/>
          </w:tcPr>
          <w:p w14:paraId="215D3672" w14:textId="77777777" w:rsidR="0011127C" w:rsidRPr="008138A5" w:rsidRDefault="0011127C" w:rsidP="0011127C">
            <w:pPr>
              <w:jc w:val="center"/>
              <w:rPr>
                <w:rFonts w:eastAsia="MS ????"/>
                <w:bCs/>
                <w:color w:val="000000"/>
              </w:rPr>
            </w:pPr>
          </w:p>
        </w:tc>
      </w:tr>
      <w:tr w:rsidR="0011127C" w:rsidRPr="008138A5" w14:paraId="30B8E740" w14:textId="558A58E0" w:rsidTr="00AA5DF3">
        <w:tc>
          <w:tcPr>
            <w:tcW w:w="381" w:type="pct"/>
            <w:shd w:val="clear" w:color="auto" w:fill="FFFFFF"/>
            <w:vAlign w:val="center"/>
          </w:tcPr>
          <w:p w14:paraId="25362ADA" w14:textId="77777777" w:rsidR="0011127C" w:rsidRPr="000A1F30" w:rsidRDefault="0011127C" w:rsidP="0011127C">
            <w:pPr>
              <w:spacing w:before="20" w:after="20" w:line="276" w:lineRule="auto"/>
              <w:jc w:val="center"/>
              <w:rPr>
                <w:rFonts w:eastAsia="MS ????"/>
                <w:color w:val="000000"/>
              </w:rPr>
            </w:pPr>
            <w:r w:rsidRPr="000A1F30">
              <w:rPr>
                <w:rFonts w:eastAsia="MS ????"/>
                <w:color w:val="000000"/>
              </w:rPr>
              <w:t>2</w:t>
            </w:r>
          </w:p>
        </w:tc>
        <w:tc>
          <w:tcPr>
            <w:tcW w:w="1193" w:type="pct"/>
            <w:vAlign w:val="center"/>
          </w:tcPr>
          <w:p w14:paraId="2A16B5F4" w14:textId="77777777" w:rsidR="0011127C" w:rsidRPr="000A1F30" w:rsidRDefault="0011127C" w:rsidP="0011127C">
            <w:pPr>
              <w:spacing w:before="20" w:after="20" w:line="276" w:lineRule="auto"/>
              <w:rPr>
                <w:rFonts w:eastAsia="MS ????"/>
                <w:color w:val="000000"/>
              </w:rPr>
            </w:pPr>
          </w:p>
        </w:tc>
        <w:tc>
          <w:tcPr>
            <w:tcW w:w="576" w:type="pct"/>
            <w:vAlign w:val="center"/>
          </w:tcPr>
          <w:p w14:paraId="444F136D" w14:textId="77777777" w:rsidR="0011127C" w:rsidRPr="000A1F30" w:rsidRDefault="0011127C" w:rsidP="0011127C">
            <w:pPr>
              <w:spacing w:before="20" w:after="20" w:line="276" w:lineRule="auto"/>
              <w:rPr>
                <w:rFonts w:eastAsia="MS ????"/>
                <w:color w:val="000000"/>
                <w:lang w:val="el-GR"/>
              </w:rPr>
            </w:pPr>
          </w:p>
        </w:tc>
        <w:tc>
          <w:tcPr>
            <w:tcW w:w="424" w:type="pct"/>
            <w:vAlign w:val="bottom"/>
          </w:tcPr>
          <w:p w14:paraId="28A928DF" w14:textId="77777777" w:rsidR="0011127C" w:rsidRPr="000A1F30" w:rsidRDefault="0011127C" w:rsidP="0011127C">
            <w:pPr>
              <w:jc w:val="center"/>
              <w:rPr>
                <w:rFonts w:eastAsia="MS ????"/>
                <w:color w:val="000000"/>
                <w:lang w:val="el-GR"/>
              </w:rPr>
            </w:pPr>
          </w:p>
        </w:tc>
        <w:tc>
          <w:tcPr>
            <w:tcW w:w="428" w:type="pct"/>
            <w:vAlign w:val="bottom"/>
          </w:tcPr>
          <w:p w14:paraId="7C91B88B" w14:textId="77777777" w:rsidR="0011127C" w:rsidRPr="000A1F30" w:rsidRDefault="0011127C" w:rsidP="0011127C">
            <w:pPr>
              <w:jc w:val="center"/>
              <w:rPr>
                <w:rFonts w:eastAsia="MS ????"/>
                <w:color w:val="000000"/>
              </w:rPr>
            </w:pPr>
          </w:p>
        </w:tc>
        <w:tc>
          <w:tcPr>
            <w:tcW w:w="425" w:type="pct"/>
            <w:vAlign w:val="bottom"/>
          </w:tcPr>
          <w:p w14:paraId="71267E39" w14:textId="77777777" w:rsidR="0011127C" w:rsidRPr="000A1F30" w:rsidRDefault="0011127C" w:rsidP="0011127C">
            <w:pPr>
              <w:jc w:val="center"/>
              <w:rPr>
                <w:rFonts w:eastAsia="MS ????"/>
                <w:color w:val="000000"/>
              </w:rPr>
            </w:pPr>
          </w:p>
        </w:tc>
        <w:tc>
          <w:tcPr>
            <w:tcW w:w="426" w:type="pct"/>
            <w:vAlign w:val="bottom"/>
          </w:tcPr>
          <w:p w14:paraId="7549479A" w14:textId="77777777" w:rsidR="0011127C" w:rsidRPr="00E37773" w:rsidRDefault="0011127C" w:rsidP="0011127C">
            <w:pPr>
              <w:jc w:val="center"/>
              <w:rPr>
                <w:rFonts w:eastAsia="MS ????"/>
                <w:bCs/>
                <w:color w:val="000000"/>
              </w:rPr>
            </w:pPr>
          </w:p>
        </w:tc>
        <w:tc>
          <w:tcPr>
            <w:tcW w:w="480" w:type="pct"/>
            <w:vAlign w:val="bottom"/>
          </w:tcPr>
          <w:p w14:paraId="7E7CDC83" w14:textId="77777777" w:rsidR="0011127C" w:rsidRPr="008138A5" w:rsidRDefault="0011127C" w:rsidP="0011127C">
            <w:pPr>
              <w:jc w:val="center"/>
              <w:rPr>
                <w:rFonts w:eastAsia="MS ????"/>
                <w:bCs/>
                <w:color w:val="000000"/>
              </w:rPr>
            </w:pPr>
          </w:p>
        </w:tc>
        <w:tc>
          <w:tcPr>
            <w:tcW w:w="668" w:type="pct"/>
          </w:tcPr>
          <w:p w14:paraId="2DE648B1" w14:textId="77777777" w:rsidR="0011127C" w:rsidRPr="008138A5" w:rsidRDefault="0011127C" w:rsidP="0011127C">
            <w:pPr>
              <w:jc w:val="center"/>
              <w:rPr>
                <w:rFonts w:eastAsia="MS ????"/>
                <w:bCs/>
                <w:color w:val="000000"/>
              </w:rPr>
            </w:pPr>
          </w:p>
        </w:tc>
      </w:tr>
      <w:tr w:rsidR="0011127C" w:rsidRPr="008138A5" w14:paraId="16C542BD" w14:textId="5234949E" w:rsidTr="00AA5DF3">
        <w:tc>
          <w:tcPr>
            <w:tcW w:w="381" w:type="pct"/>
            <w:shd w:val="clear" w:color="auto" w:fill="FFFFFF"/>
            <w:vAlign w:val="center"/>
          </w:tcPr>
          <w:p w14:paraId="408C4D67" w14:textId="77777777" w:rsidR="0011127C" w:rsidRPr="000A1F30" w:rsidRDefault="0011127C" w:rsidP="0011127C">
            <w:pPr>
              <w:spacing w:before="20" w:after="20" w:line="276" w:lineRule="auto"/>
              <w:jc w:val="center"/>
              <w:rPr>
                <w:rFonts w:eastAsia="MS ????"/>
                <w:color w:val="000000"/>
                <w:lang w:val="el-GR"/>
              </w:rPr>
            </w:pPr>
            <w:r w:rsidRPr="000A1F30">
              <w:rPr>
                <w:rFonts w:eastAsia="MS ????"/>
                <w:color w:val="000000"/>
                <w:lang w:val="el-GR"/>
              </w:rPr>
              <w:t>…</w:t>
            </w:r>
          </w:p>
        </w:tc>
        <w:tc>
          <w:tcPr>
            <w:tcW w:w="1193" w:type="pct"/>
            <w:vAlign w:val="center"/>
          </w:tcPr>
          <w:p w14:paraId="61824960" w14:textId="77777777" w:rsidR="0011127C" w:rsidRPr="000A1F30" w:rsidRDefault="0011127C" w:rsidP="0011127C">
            <w:pPr>
              <w:spacing w:before="20" w:after="20" w:line="276" w:lineRule="auto"/>
            </w:pPr>
          </w:p>
        </w:tc>
        <w:tc>
          <w:tcPr>
            <w:tcW w:w="576" w:type="pct"/>
            <w:vAlign w:val="center"/>
          </w:tcPr>
          <w:p w14:paraId="5E45C35C" w14:textId="77777777" w:rsidR="0011127C" w:rsidRPr="000A1F30" w:rsidRDefault="0011127C" w:rsidP="0011127C">
            <w:pPr>
              <w:spacing w:before="20" w:after="20" w:line="276" w:lineRule="auto"/>
              <w:rPr>
                <w:rFonts w:eastAsia="MS ????"/>
                <w:color w:val="000000"/>
              </w:rPr>
            </w:pPr>
          </w:p>
        </w:tc>
        <w:tc>
          <w:tcPr>
            <w:tcW w:w="424" w:type="pct"/>
            <w:vAlign w:val="bottom"/>
          </w:tcPr>
          <w:p w14:paraId="3564984F" w14:textId="77777777" w:rsidR="0011127C" w:rsidRPr="000A1F30" w:rsidRDefault="0011127C" w:rsidP="0011127C">
            <w:pPr>
              <w:jc w:val="center"/>
            </w:pPr>
          </w:p>
        </w:tc>
        <w:tc>
          <w:tcPr>
            <w:tcW w:w="428" w:type="pct"/>
            <w:vAlign w:val="bottom"/>
          </w:tcPr>
          <w:p w14:paraId="6F33DA26" w14:textId="77777777" w:rsidR="0011127C" w:rsidRPr="000A1F30" w:rsidRDefault="0011127C" w:rsidP="0011127C">
            <w:pPr>
              <w:jc w:val="center"/>
              <w:rPr>
                <w:rFonts w:eastAsia="MS ????"/>
                <w:color w:val="000000"/>
              </w:rPr>
            </w:pPr>
          </w:p>
        </w:tc>
        <w:tc>
          <w:tcPr>
            <w:tcW w:w="425" w:type="pct"/>
            <w:vAlign w:val="bottom"/>
          </w:tcPr>
          <w:p w14:paraId="67BB1807" w14:textId="77777777" w:rsidR="0011127C" w:rsidRPr="000A1F30" w:rsidRDefault="0011127C" w:rsidP="0011127C">
            <w:pPr>
              <w:jc w:val="center"/>
              <w:rPr>
                <w:rFonts w:eastAsia="MS ????"/>
                <w:color w:val="000000"/>
              </w:rPr>
            </w:pPr>
          </w:p>
        </w:tc>
        <w:tc>
          <w:tcPr>
            <w:tcW w:w="426" w:type="pct"/>
            <w:vAlign w:val="bottom"/>
          </w:tcPr>
          <w:p w14:paraId="7BEB5D08" w14:textId="77777777" w:rsidR="0011127C" w:rsidRPr="00E37773" w:rsidRDefault="0011127C" w:rsidP="0011127C">
            <w:pPr>
              <w:jc w:val="center"/>
              <w:rPr>
                <w:rFonts w:eastAsia="MS ????"/>
                <w:bCs/>
                <w:color w:val="000000"/>
              </w:rPr>
            </w:pPr>
          </w:p>
        </w:tc>
        <w:tc>
          <w:tcPr>
            <w:tcW w:w="480" w:type="pct"/>
            <w:vAlign w:val="bottom"/>
          </w:tcPr>
          <w:p w14:paraId="70019AD5" w14:textId="77777777" w:rsidR="0011127C" w:rsidRPr="008138A5" w:rsidRDefault="0011127C" w:rsidP="0011127C">
            <w:pPr>
              <w:jc w:val="center"/>
              <w:rPr>
                <w:rFonts w:eastAsia="MS ????"/>
                <w:bCs/>
                <w:color w:val="000000"/>
              </w:rPr>
            </w:pPr>
          </w:p>
        </w:tc>
        <w:tc>
          <w:tcPr>
            <w:tcW w:w="668" w:type="pct"/>
          </w:tcPr>
          <w:p w14:paraId="129FC0E5" w14:textId="77777777" w:rsidR="0011127C" w:rsidRPr="008138A5" w:rsidRDefault="0011127C" w:rsidP="0011127C">
            <w:pPr>
              <w:jc w:val="center"/>
              <w:rPr>
                <w:rFonts w:eastAsia="MS ????"/>
                <w:bCs/>
                <w:color w:val="000000"/>
              </w:rPr>
            </w:pPr>
          </w:p>
        </w:tc>
      </w:tr>
      <w:tr w:rsidR="0011127C" w:rsidRPr="000A1F30" w14:paraId="60BFC98D" w14:textId="2F554DC7" w:rsidTr="00AA5DF3">
        <w:tc>
          <w:tcPr>
            <w:tcW w:w="381" w:type="pct"/>
            <w:shd w:val="clear" w:color="auto" w:fill="FFFFFF"/>
            <w:vAlign w:val="center"/>
          </w:tcPr>
          <w:p w14:paraId="289E0B74" w14:textId="77777777" w:rsidR="0011127C" w:rsidRPr="000A1F30" w:rsidRDefault="0011127C" w:rsidP="0011127C">
            <w:pPr>
              <w:spacing w:before="20" w:after="20" w:line="276" w:lineRule="auto"/>
              <w:jc w:val="center"/>
              <w:rPr>
                <w:rFonts w:eastAsia="MS ????"/>
                <w:color w:val="000000"/>
              </w:rPr>
            </w:pPr>
          </w:p>
        </w:tc>
        <w:tc>
          <w:tcPr>
            <w:tcW w:w="1769" w:type="pct"/>
            <w:gridSpan w:val="2"/>
            <w:shd w:val="clear" w:color="auto" w:fill="C0C0C0"/>
            <w:vAlign w:val="center"/>
          </w:tcPr>
          <w:p w14:paraId="522A1CDC" w14:textId="77777777" w:rsidR="0011127C" w:rsidRPr="000A1F30" w:rsidRDefault="0011127C" w:rsidP="0011127C">
            <w:pPr>
              <w:spacing w:before="20" w:after="20" w:line="276" w:lineRule="auto"/>
              <w:jc w:val="right"/>
              <w:rPr>
                <w:rFonts w:eastAsia="MS ????"/>
                <w:b/>
                <w:color w:val="000000"/>
              </w:rPr>
            </w:pPr>
            <w:r w:rsidRPr="000A1F30">
              <w:rPr>
                <w:rFonts w:eastAsia="MS ????"/>
                <w:b/>
                <w:color w:val="000000"/>
              </w:rPr>
              <w:t>Σύνολο</w:t>
            </w:r>
          </w:p>
        </w:tc>
        <w:tc>
          <w:tcPr>
            <w:tcW w:w="424" w:type="pct"/>
            <w:shd w:val="clear" w:color="auto" w:fill="C0C0C0"/>
            <w:vAlign w:val="bottom"/>
          </w:tcPr>
          <w:p w14:paraId="34A1F4D8" w14:textId="77777777" w:rsidR="0011127C" w:rsidRPr="000A1F30" w:rsidRDefault="0011127C" w:rsidP="0011127C">
            <w:pPr>
              <w:jc w:val="center"/>
              <w:rPr>
                <w:rFonts w:eastAsia="MS ????"/>
                <w:b/>
                <w:color w:val="000000"/>
              </w:rPr>
            </w:pPr>
            <w:r w:rsidRPr="000A1F30">
              <w:rPr>
                <w:b/>
                <w:bCs/>
                <w:color w:val="000000"/>
                <w:lang w:val="el-GR"/>
              </w:rPr>
              <w:t>…</w:t>
            </w:r>
          </w:p>
        </w:tc>
        <w:tc>
          <w:tcPr>
            <w:tcW w:w="428" w:type="pct"/>
            <w:shd w:val="clear" w:color="auto" w:fill="C0C0C0"/>
            <w:vAlign w:val="bottom"/>
          </w:tcPr>
          <w:p w14:paraId="443AE2E7" w14:textId="77777777" w:rsidR="0011127C" w:rsidRPr="000A1F30" w:rsidRDefault="0011127C" w:rsidP="0011127C">
            <w:pPr>
              <w:jc w:val="center"/>
              <w:rPr>
                <w:rFonts w:eastAsia="MS ????"/>
                <w:b/>
                <w:color w:val="000000"/>
              </w:rPr>
            </w:pPr>
            <w:r w:rsidRPr="000A1F30">
              <w:rPr>
                <w:b/>
                <w:bCs/>
                <w:color w:val="000000"/>
                <w:lang w:val="el-GR"/>
              </w:rPr>
              <w:t>…</w:t>
            </w:r>
          </w:p>
        </w:tc>
        <w:tc>
          <w:tcPr>
            <w:tcW w:w="425" w:type="pct"/>
            <w:shd w:val="clear" w:color="auto" w:fill="C0C0C0"/>
            <w:vAlign w:val="bottom"/>
          </w:tcPr>
          <w:p w14:paraId="7EBDEFA9" w14:textId="57257780" w:rsidR="0011127C" w:rsidRPr="000A1F30" w:rsidRDefault="0011127C" w:rsidP="0011127C">
            <w:pPr>
              <w:jc w:val="center"/>
              <w:rPr>
                <w:b/>
                <w:bCs/>
                <w:color w:val="000000"/>
                <w:lang w:val="el-GR"/>
              </w:rPr>
            </w:pPr>
            <w:r w:rsidRPr="000A1F30">
              <w:rPr>
                <w:b/>
                <w:bCs/>
                <w:color w:val="000000"/>
                <w:lang w:val="el-GR"/>
              </w:rPr>
              <w:t>…</w:t>
            </w:r>
          </w:p>
        </w:tc>
        <w:tc>
          <w:tcPr>
            <w:tcW w:w="426" w:type="pct"/>
            <w:shd w:val="clear" w:color="auto" w:fill="C0C0C0"/>
            <w:vAlign w:val="bottom"/>
          </w:tcPr>
          <w:p w14:paraId="57A01ECE" w14:textId="1914C589" w:rsidR="0011127C" w:rsidRPr="00AA5DF3" w:rsidRDefault="0011127C" w:rsidP="0011127C">
            <w:pPr>
              <w:jc w:val="center"/>
              <w:rPr>
                <w:bCs/>
                <w:color w:val="000000"/>
                <w:lang w:val="el-GR"/>
              </w:rPr>
            </w:pPr>
            <w:r w:rsidRPr="000A1F30">
              <w:rPr>
                <w:b/>
                <w:bCs/>
                <w:color w:val="000000"/>
                <w:lang w:val="el-GR"/>
              </w:rPr>
              <w:t>…</w:t>
            </w:r>
          </w:p>
        </w:tc>
        <w:tc>
          <w:tcPr>
            <w:tcW w:w="480" w:type="pct"/>
            <w:shd w:val="clear" w:color="auto" w:fill="C0C0C0"/>
            <w:vAlign w:val="bottom"/>
          </w:tcPr>
          <w:p w14:paraId="7E18264A" w14:textId="65A1EA74" w:rsidR="0011127C" w:rsidRPr="00AA5DF3" w:rsidRDefault="0011127C" w:rsidP="0011127C">
            <w:pPr>
              <w:jc w:val="center"/>
              <w:rPr>
                <w:bCs/>
                <w:color w:val="000000"/>
                <w:lang w:val="el-GR"/>
              </w:rPr>
            </w:pPr>
            <w:r w:rsidRPr="000A1F30">
              <w:rPr>
                <w:b/>
                <w:bCs/>
                <w:color w:val="000000"/>
                <w:lang w:val="el-GR"/>
              </w:rPr>
              <w:t>…</w:t>
            </w:r>
          </w:p>
        </w:tc>
        <w:tc>
          <w:tcPr>
            <w:tcW w:w="668" w:type="pct"/>
            <w:shd w:val="clear" w:color="auto" w:fill="C0C0C0"/>
            <w:vAlign w:val="bottom"/>
          </w:tcPr>
          <w:p w14:paraId="48060E84" w14:textId="0FAC5F67" w:rsidR="0011127C" w:rsidRPr="00F83663" w:rsidRDefault="0011127C" w:rsidP="0011127C">
            <w:pPr>
              <w:jc w:val="center"/>
              <w:rPr>
                <w:bCs/>
                <w:color w:val="000000"/>
                <w:lang w:val="el-GR"/>
              </w:rPr>
            </w:pPr>
            <w:r w:rsidRPr="000A1F30">
              <w:rPr>
                <w:b/>
                <w:bCs/>
                <w:color w:val="000000"/>
                <w:lang w:val="el-GR"/>
              </w:rPr>
              <w:t>…</w:t>
            </w:r>
          </w:p>
        </w:tc>
      </w:tr>
    </w:tbl>
    <w:p w14:paraId="38A41232" w14:textId="77777777" w:rsidR="0011127C" w:rsidRPr="000A1F30" w:rsidRDefault="0011127C" w:rsidP="0011127C">
      <w:pPr>
        <w:rPr>
          <w:lang w:val="el-GR"/>
        </w:rPr>
      </w:pPr>
    </w:p>
    <w:p w14:paraId="4AB2D941" w14:textId="77777777" w:rsidR="00FD2293" w:rsidRPr="008216A5" w:rsidRDefault="00FD2293" w:rsidP="008216A5">
      <w:pPr>
        <w:suppressAutoHyphens w:val="0"/>
        <w:spacing w:after="160" w:line="259" w:lineRule="auto"/>
        <w:jc w:val="left"/>
        <w:rPr>
          <w:rFonts w:asciiTheme="minorHAnsi" w:eastAsiaTheme="minorHAnsi" w:hAnsiTheme="minorHAnsi" w:cstheme="minorBidi"/>
          <w:lang w:val="el-GR" w:eastAsia="en-US"/>
        </w:rPr>
      </w:pPr>
    </w:p>
    <w:p w14:paraId="0EBBFD74" w14:textId="06F63B99" w:rsidR="008216A5" w:rsidRPr="00BA3EFF" w:rsidRDefault="00BA3EFF" w:rsidP="00C4112F">
      <w:pPr>
        <w:pStyle w:val="4"/>
        <w:numPr>
          <w:ilvl w:val="1"/>
          <w:numId w:val="43"/>
        </w:numPr>
        <w:rPr>
          <w:rFonts w:eastAsia="SimSun" w:cs="Tahoma"/>
          <w:szCs w:val="22"/>
          <w:lang w:val="el-GR"/>
        </w:rPr>
      </w:pPr>
      <w:bookmarkStart w:id="308" w:name="_Toc86935238"/>
      <w:r w:rsidRPr="00BA3EFF">
        <w:rPr>
          <w:rFonts w:eastAsia="SimSun" w:cs="Tahoma"/>
          <w:szCs w:val="22"/>
          <w:lang w:val="el-GR"/>
        </w:rPr>
        <w:t>ΤΟΠΟΣ ΥΛΟΠΟΙΗΣΗΣ / ΠΑΡΟΧΗΣ ΤΩΝ ΥΠΗΡΕΣΙΩΝ</w:t>
      </w:r>
      <w:bookmarkEnd w:id="308"/>
    </w:p>
    <w:p w14:paraId="5900E821" w14:textId="769B8563" w:rsidR="00BA3EFF" w:rsidRPr="00D65656" w:rsidRDefault="00BA3EFF" w:rsidP="00BA3EFF">
      <w:pPr>
        <w:rPr>
          <w:rFonts w:eastAsiaTheme="minorHAnsi"/>
          <w:lang w:val="el-GR" w:eastAsia="en-US"/>
        </w:rPr>
      </w:pPr>
      <w:r w:rsidRPr="00D65656">
        <w:rPr>
          <w:rFonts w:eastAsiaTheme="minorHAnsi"/>
          <w:lang w:val="el-GR" w:eastAsia="en-US"/>
        </w:rPr>
        <w:t xml:space="preserve">Ο Ανάδοχος θα προσφέρει τις </w:t>
      </w:r>
      <w:r w:rsidRPr="00AA5DF3">
        <w:rPr>
          <w:rFonts w:eastAsiaTheme="minorHAnsi"/>
          <w:lang w:val="el-GR" w:eastAsia="en-US"/>
        </w:rPr>
        <w:t xml:space="preserve">υπηρεσίες του </w:t>
      </w:r>
      <w:r w:rsidR="0019692C" w:rsidRPr="00F83663">
        <w:rPr>
          <w:rFonts w:eastAsia="SimSun"/>
          <w:iCs/>
          <w:lang w:val="el-GR"/>
        </w:rPr>
        <w:t xml:space="preserve">κατά κύριο λόγο </w:t>
      </w:r>
      <w:r w:rsidRPr="00AA5DF3">
        <w:rPr>
          <w:rFonts w:eastAsiaTheme="minorHAnsi"/>
          <w:lang w:val="el-GR" w:eastAsia="en-US"/>
        </w:rPr>
        <w:t>στις εγκαταστάσεις</w:t>
      </w:r>
      <w:r w:rsidR="00D65656" w:rsidRPr="00AA5DF3">
        <w:rPr>
          <w:rFonts w:eastAsiaTheme="minorHAnsi"/>
          <w:lang w:val="el-GR" w:eastAsia="en-US"/>
        </w:rPr>
        <w:t xml:space="preserve"> του</w:t>
      </w:r>
      <w:r w:rsidR="0019692C" w:rsidRPr="00F83663">
        <w:rPr>
          <w:rFonts w:eastAsiaTheme="minorHAnsi"/>
          <w:lang w:val="el-GR" w:eastAsia="en-US"/>
        </w:rPr>
        <w:t xml:space="preserve"> Κυρίου</w:t>
      </w:r>
      <w:r w:rsidR="0019692C">
        <w:rPr>
          <w:rFonts w:eastAsiaTheme="minorHAnsi"/>
          <w:lang w:val="el-GR" w:eastAsia="en-US"/>
        </w:rPr>
        <w:t xml:space="preserve"> του Έργου </w:t>
      </w:r>
      <w:r w:rsidR="0019692C" w:rsidRPr="001E31A7">
        <w:rPr>
          <w:rFonts w:eastAsia="SimSun"/>
          <w:iCs/>
          <w:lang w:val="el-GR"/>
        </w:rPr>
        <w:t>του Φορέα Λειτουργίας αλλά και σε όποια άλλα σημεία προκύψουν από τις απαιτήσεις του Έργου εντός του ν. Αττικής</w:t>
      </w:r>
      <w:r w:rsidRPr="00D65656">
        <w:rPr>
          <w:rFonts w:eastAsiaTheme="minorHAnsi"/>
          <w:lang w:val="el-GR" w:eastAsia="en-US"/>
        </w:rPr>
        <w:t>.</w:t>
      </w:r>
    </w:p>
    <w:p w14:paraId="12D61CBF" w14:textId="2EE5EE08" w:rsidR="00BA3EFF" w:rsidRPr="00D65656" w:rsidRDefault="00BA3EFF" w:rsidP="00BA3EFF">
      <w:pPr>
        <w:rPr>
          <w:rFonts w:eastAsiaTheme="minorHAnsi"/>
          <w:lang w:val="el-GR" w:eastAsia="en-US"/>
        </w:rPr>
      </w:pPr>
      <w:r w:rsidRPr="00D65656">
        <w:rPr>
          <w:rFonts w:eastAsiaTheme="minorHAnsi"/>
          <w:lang w:val="el-GR" w:eastAsia="en-US"/>
        </w:rPr>
        <w:t xml:space="preserve">Τόπος υποβολής των παραδοτέων είναι η έδρα </w:t>
      </w:r>
      <w:r w:rsidR="00D65656" w:rsidRPr="00D65656">
        <w:rPr>
          <w:rFonts w:eastAsiaTheme="minorHAnsi"/>
          <w:lang w:val="el-GR" w:eastAsia="en-US"/>
        </w:rPr>
        <w:t xml:space="preserve">της ΚτΠ </w:t>
      </w:r>
      <w:r w:rsidR="002E1D76">
        <w:rPr>
          <w:rFonts w:eastAsiaTheme="minorHAnsi"/>
          <w:lang w:val="el-GR" w:eastAsia="en-US"/>
        </w:rPr>
        <w:t>Μ.</w:t>
      </w:r>
      <w:r w:rsidR="00D65656" w:rsidRPr="00D65656">
        <w:rPr>
          <w:rFonts w:eastAsiaTheme="minorHAnsi"/>
          <w:lang w:val="el-GR" w:eastAsia="en-US"/>
        </w:rPr>
        <w:t>Α.Ε.</w:t>
      </w:r>
    </w:p>
    <w:p w14:paraId="3B198E4C" w14:textId="77777777" w:rsidR="00BA3EFF" w:rsidRPr="00BA3EFF" w:rsidRDefault="00BA3EFF" w:rsidP="00BA3EFF">
      <w:pPr>
        <w:rPr>
          <w:rFonts w:eastAsiaTheme="minorHAnsi"/>
          <w:lang w:val="el-GR" w:eastAsia="en-US"/>
        </w:rPr>
      </w:pPr>
      <w:r w:rsidRPr="00D65656">
        <w:rPr>
          <w:rFonts w:eastAsiaTheme="minorHAnsi"/>
          <w:lang w:val="el-GR" w:eastAsia="en-US"/>
        </w:rPr>
        <w:t>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κλπ.).</w:t>
      </w:r>
    </w:p>
    <w:p w14:paraId="5A9FDD8C" w14:textId="77777777" w:rsidR="003C2BEF" w:rsidRPr="00EF2204" w:rsidRDefault="003C2BEF" w:rsidP="00EF2204">
      <w:pPr>
        <w:suppressAutoHyphens w:val="0"/>
        <w:autoSpaceDE w:val="0"/>
        <w:spacing w:after="60"/>
        <w:rPr>
          <w:rFonts w:eastAsia="SimSun"/>
          <w:lang w:val="el-GR"/>
        </w:rPr>
      </w:pPr>
      <w:bookmarkStart w:id="309" w:name="_Toc104101556"/>
      <w:bookmarkStart w:id="310" w:name="_Toc104101731"/>
      <w:bookmarkStart w:id="311" w:name="_Toc104101906"/>
      <w:bookmarkStart w:id="312" w:name="_Toc104102081"/>
      <w:bookmarkStart w:id="313" w:name="_Toc104100343"/>
      <w:bookmarkStart w:id="314" w:name="_Toc104100516"/>
      <w:bookmarkStart w:id="315" w:name="_Toc104100689"/>
      <w:bookmarkStart w:id="316" w:name="_Toc104100862"/>
      <w:bookmarkStart w:id="317" w:name="_Toc104101035"/>
      <w:bookmarkStart w:id="318" w:name="_Toc104101210"/>
      <w:bookmarkStart w:id="319" w:name="_Toc104101384"/>
      <w:bookmarkStart w:id="320" w:name="_Toc104101558"/>
      <w:bookmarkStart w:id="321" w:name="_Toc104101733"/>
      <w:bookmarkStart w:id="322" w:name="_Toc104101908"/>
      <w:bookmarkStart w:id="323" w:name="_Toc104102083"/>
      <w:bookmarkStart w:id="324" w:name="_Toc104101560"/>
      <w:bookmarkStart w:id="325" w:name="_Toc104101735"/>
      <w:bookmarkStart w:id="326" w:name="_Toc104101910"/>
      <w:bookmarkStart w:id="327" w:name="_Toc104102085"/>
      <w:bookmarkEnd w:id="303"/>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42033D51" w14:textId="77777777" w:rsidR="00A613D1" w:rsidRPr="00603221" w:rsidRDefault="00A613D1">
      <w:pPr>
        <w:suppressAutoHyphens w:val="0"/>
        <w:autoSpaceDE w:val="0"/>
        <w:spacing w:after="60"/>
        <w:rPr>
          <w:rFonts w:eastAsia="SimSun"/>
          <w:lang w:val="el-GR"/>
        </w:rPr>
      </w:pPr>
    </w:p>
    <w:p w14:paraId="11543720"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765C07F1" w14:textId="0A46E4D7" w:rsidR="003E37C7" w:rsidRDefault="003E37C7">
      <w:pPr>
        <w:pStyle w:val="2"/>
        <w:numPr>
          <w:ilvl w:val="0"/>
          <w:numId w:val="0"/>
        </w:numPr>
        <w:tabs>
          <w:tab w:val="clear" w:pos="567"/>
          <w:tab w:val="left" w:pos="0"/>
        </w:tabs>
        <w:rPr>
          <w:rFonts w:cs="Tahoma"/>
          <w:color w:val="000099"/>
          <w:lang w:val="el-GR"/>
        </w:rPr>
      </w:pPr>
      <w:bookmarkStart w:id="328" w:name="_Ref82687774"/>
      <w:bookmarkStart w:id="329" w:name="_Ref82687819"/>
      <w:bookmarkStart w:id="330" w:name="_Ref83035889"/>
      <w:bookmarkStart w:id="331" w:name="_Toc86935239"/>
      <w:r>
        <w:rPr>
          <w:rFonts w:cs="Tahoma"/>
          <w:color w:val="000099"/>
          <w:lang w:val="el-GR"/>
        </w:rPr>
        <w:lastRenderedPageBreak/>
        <w:t xml:space="preserve">ΠΑΡΑΡΤΗΜΑ ΙΙ – ΠΙΝΑΚΕΣ </w:t>
      </w:r>
      <w:bookmarkEnd w:id="328"/>
      <w:bookmarkEnd w:id="329"/>
      <w:r w:rsidR="007E0C59">
        <w:rPr>
          <w:rFonts w:cs="Tahoma"/>
          <w:color w:val="000099"/>
          <w:lang w:val="el-GR"/>
        </w:rPr>
        <w:t>ΣΥΜΜΟΡΦΩΣΗΣ</w:t>
      </w:r>
      <w:bookmarkEnd w:id="330"/>
      <w:bookmarkEnd w:id="331"/>
    </w:p>
    <w:p w14:paraId="247DB761" w14:textId="77777777" w:rsidR="003E37C7" w:rsidRDefault="003E37C7" w:rsidP="003E37C7">
      <w:pPr>
        <w:suppressAutoHyphens w:val="0"/>
        <w:autoSpaceDE w:val="0"/>
        <w:spacing w:after="60"/>
        <w:rPr>
          <w:rFonts w:eastAsia="SimSun"/>
          <w:iCs/>
          <w:color w:val="5B9BD5"/>
          <w:lang w:val="el-GR"/>
        </w:rPr>
      </w:pPr>
    </w:p>
    <w:p w14:paraId="05F0BA1E" w14:textId="09B78FF3" w:rsidR="003E37C7" w:rsidRPr="00AA5DF3" w:rsidRDefault="003E37C7" w:rsidP="00AA5DF3">
      <w:pPr>
        <w:rPr>
          <w:lang w:val="el-GR"/>
        </w:rPr>
      </w:pPr>
    </w:p>
    <w:tbl>
      <w:tblPr>
        <w:tblW w:w="10343" w:type="dxa"/>
        <w:jc w:val="center"/>
        <w:tblLayout w:type="fixed"/>
        <w:tblLook w:val="01E0" w:firstRow="1" w:lastRow="1" w:firstColumn="1" w:lastColumn="1" w:noHBand="0" w:noVBand="0"/>
      </w:tblPr>
      <w:tblGrid>
        <w:gridCol w:w="690"/>
        <w:gridCol w:w="4834"/>
        <w:gridCol w:w="1559"/>
        <w:gridCol w:w="1471"/>
        <w:gridCol w:w="1789"/>
      </w:tblGrid>
      <w:tr w:rsidR="003E37C7" w14:paraId="0190FE44" w14:textId="77777777" w:rsidTr="00BA41F5">
        <w:trPr>
          <w:cantSplit/>
          <w:tblHeade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7F20B503" w14:textId="77777777" w:rsidR="003E37C7" w:rsidRDefault="003E37C7">
            <w:pPr>
              <w:suppressAutoHyphens w:val="0"/>
              <w:spacing w:before="60" w:after="60"/>
              <w:jc w:val="center"/>
              <w:rPr>
                <w:b/>
                <w:lang w:val="el-GR" w:eastAsia="en-US"/>
              </w:rPr>
            </w:pPr>
            <w:bookmarkStart w:id="332" w:name="_Toc352855274"/>
            <w:bookmarkStart w:id="333" w:name="_Toc352855268"/>
            <w:bookmarkStart w:id="334" w:name="_Toc352855262"/>
            <w:bookmarkStart w:id="335" w:name="_Toc352855256"/>
            <w:bookmarkStart w:id="336" w:name="_Toc352855250"/>
            <w:bookmarkStart w:id="337" w:name="_Toc352855244"/>
            <w:bookmarkStart w:id="338" w:name="_Toc352855238"/>
            <w:bookmarkStart w:id="339" w:name="_Toc352855232"/>
            <w:bookmarkStart w:id="340" w:name="_Toc352855226"/>
            <w:bookmarkStart w:id="341" w:name="_Toc352855220"/>
            <w:bookmarkStart w:id="342" w:name="_Toc352855214"/>
            <w:bookmarkStart w:id="343" w:name="_Toc352855208"/>
            <w:bookmarkStart w:id="344" w:name="_Toc352855202"/>
            <w:bookmarkStart w:id="345" w:name="_Toc352855196"/>
            <w:bookmarkStart w:id="346" w:name="_Toc352855190"/>
            <w:bookmarkStart w:id="347" w:name="_Toc352855184"/>
            <w:bookmarkStart w:id="348" w:name="_Toc352855178"/>
            <w:bookmarkStart w:id="349" w:name="_Toc352855172"/>
            <w:bookmarkStart w:id="350" w:name="_Toc352855166"/>
            <w:bookmarkStart w:id="351" w:name="_Toc352855160"/>
            <w:bookmarkStart w:id="352" w:name="_Toc352855154"/>
            <w:bookmarkStart w:id="353" w:name="_Toc352855148"/>
            <w:bookmarkStart w:id="354" w:name="_Toc352855142"/>
            <w:bookmarkStart w:id="355" w:name="_Toc352855136"/>
            <w:bookmarkStart w:id="356" w:name="_Toc352855130"/>
            <w:bookmarkStart w:id="357" w:name="_Toc352855124"/>
            <w:bookmarkStart w:id="358" w:name="_Toc352855118"/>
            <w:bookmarkStart w:id="359" w:name="_Toc352855112"/>
            <w:bookmarkStart w:id="360" w:name="_Toc352855106"/>
            <w:bookmarkStart w:id="361" w:name="_Toc352855100"/>
            <w:bookmarkStart w:id="362" w:name="_Toc352855094"/>
            <w:bookmarkStart w:id="363" w:name="_Toc352855088"/>
            <w:bookmarkStart w:id="364" w:name="_Toc352855082"/>
            <w:bookmarkStart w:id="365" w:name="_Toc352855076"/>
            <w:bookmarkStart w:id="366" w:name="_Toc352855070"/>
            <w:bookmarkStart w:id="367" w:name="_Toc352855064"/>
            <w:bookmarkStart w:id="368" w:name="_Toc352855058"/>
            <w:bookmarkStart w:id="369" w:name="_Toc352855052"/>
            <w:bookmarkStart w:id="370" w:name="_Toc352855046"/>
            <w:bookmarkStart w:id="371" w:name="_Toc352855040"/>
            <w:bookmarkStart w:id="372" w:name="_Toc352855034"/>
            <w:bookmarkStart w:id="373" w:name="_Toc352855028"/>
            <w:bookmarkStart w:id="374" w:name="_Toc352855022"/>
            <w:bookmarkStart w:id="375" w:name="_Toc352855016"/>
            <w:bookmarkStart w:id="376" w:name="_Toc352855009"/>
            <w:bookmarkStart w:id="377" w:name="_Toc352855003"/>
            <w:bookmarkStart w:id="378" w:name="_Toc352854997"/>
            <w:bookmarkStart w:id="379" w:name="_Toc352854991"/>
            <w:bookmarkStart w:id="380" w:name="_Toc352854984"/>
            <w:bookmarkStart w:id="381" w:name="_Toc352854983"/>
            <w:bookmarkStart w:id="382" w:name="_Toc352854977"/>
            <w:bookmarkStart w:id="383" w:name="_Toc352854971"/>
            <w:bookmarkStart w:id="384" w:name="_Toc352854965"/>
            <w:bookmarkStart w:id="385" w:name="_Toc352854959"/>
            <w:bookmarkStart w:id="386" w:name="_Toc352854953"/>
            <w:bookmarkStart w:id="387" w:name="_Toc352854947"/>
            <w:bookmarkStart w:id="388" w:name="_Toc352854941"/>
            <w:bookmarkStart w:id="389" w:name="_Toc352854935"/>
            <w:bookmarkStart w:id="390" w:name="_Toc352854929"/>
            <w:bookmarkStart w:id="391" w:name="_Toc352854923"/>
            <w:bookmarkStart w:id="392" w:name="_Toc352854917"/>
            <w:bookmarkStart w:id="393" w:name="_Toc352854911"/>
            <w:bookmarkStart w:id="394" w:name="_Toc352854905"/>
            <w:bookmarkStart w:id="395" w:name="_Toc352854898"/>
            <w:bookmarkStart w:id="396" w:name="_Toc303845398"/>
            <w:bookmarkStart w:id="397" w:name="_Toc303778637"/>
            <w:bookmarkStart w:id="398" w:name="_Toc303845397"/>
            <w:bookmarkStart w:id="399" w:name="_Toc303778636"/>
            <w:bookmarkStart w:id="400" w:name="_Toc303845396"/>
            <w:bookmarkStart w:id="401" w:name="_Toc303778635"/>
            <w:bookmarkStart w:id="402" w:name="_Toc303845395"/>
            <w:bookmarkStart w:id="403" w:name="_Toc303778634"/>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Pr>
                <w:b/>
                <w:lang w:val="el-GR" w:eastAsia="en-US"/>
              </w:rPr>
              <w:t>Α/Α</w:t>
            </w:r>
          </w:p>
        </w:tc>
        <w:tc>
          <w:tcPr>
            <w:tcW w:w="4834"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24CD2310" w14:textId="77777777" w:rsidR="003E37C7" w:rsidRDefault="003E37C7">
            <w:pPr>
              <w:suppressAutoHyphens w:val="0"/>
              <w:spacing w:before="60" w:after="60"/>
              <w:jc w:val="center"/>
              <w:rPr>
                <w:b/>
                <w:lang w:val="el-GR" w:eastAsia="en-US"/>
              </w:rPr>
            </w:pPr>
            <w:r>
              <w:rPr>
                <w:b/>
                <w:lang w:val="el-GR" w:eastAsia="en-US"/>
              </w:rPr>
              <w:t>ΠΡΟΔΙΑΓΡΑΦΗ</w:t>
            </w:r>
          </w:p>
        </w:tc>
        <w:tc>
          <w:tcPr>
            <w:tcW w:w="155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6CC6D0BC" w14:textId="77777777" w:rsidR="003E37C7" w:rsidRDefault="003E37C7">
            <w:pPr>
              <w:suppressAutoHyphens w:val="0"/>
              <w:spacing w:before="60" w:after="60"/>
              <w:jc w:val="center"/>
              <w:rPr>
                <w:b/>
                <w:lang w:val="el-GR" w:eastAsia="en-US"/>
              </w:rPr>
            </w:pPr>
            <w:r>
              <w:rPr>
                <w:b/>
                <w:lang w:val="el-GR" w:eastAsia="en-US"/>
              </w:rPr>
              <w:t>ΑΠΑΙΤΗΣΗ</w:t>
            </w:r>
          </w:p>
        </w:tc>
        <w:tc>
          <w:tcPr>
            <w:tcW w:w="1471"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2242B7C8" w14:textId="77777777" w:rsidR="003E37C7" w:rsidRDefault="003E37C7">
            <w:pPr>
              <w:suppressAutoHyphens w:val="0"/>
              <w:spacing w:before="60" w:after="60"/>
              <w:jc w:val="center"/>
              <w:rPr>
                <w:b/>
                <w:lang w:val="el-GR" w:eastAsia="en-US"/>
              </w:rPr>
            </w:pPr>
            <w:r>
              <w:rPr>
                <w:b/>
                <w:lang w:val="el-GR" w:eastAsia="en-US"/>
              </w:rPr>
              <w:t>ΑΠΑΝΤΗΣΗ</w:t>
            </w:r>
          </w:p>
        </w:tc>
        <w:tc>
          <w:tcPr>
            <w:tcW w:w="178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74913451" w14:textId="77777777" w:rsidR="003E37C7" w:rsidRDefault="003E37C7">
            <w:pPr>
              <w:suppressAutoHyphens w:val="0"/>
              <w:spacing w:before="60" w:after="60"/>
              <w:jc w:val="center"/>
              <w:rPr>
                <w:b/>
                <w:lang w:val="el-GR" w:eastAsia="en-US"/>
              </w:rPr>
            </w:pPr>
            <w:r>
              <w:rPr>
                <w:b/>
                <w:lang w:val="el-GR" w:eastAsia="en-US"/>
              </w:rPr>
              <w:t>ΠΑΡΑΠΟΜΠΗ ΤΕΚΜΗΡΙΩΣΗΣ</w:t>
            </w:r>
          </w:p>
        </w:tc>
      </w:tr>
      <w:tr w:rsidR="003E37C7" w14:paraId="1DBFF0AA"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32772D7A" w14:textId="77777777" w:rsidR="003E37C7" w:rsidRDefault="003E37C7" w:rsidP="00AA5DF3">
            <w:pPr>
              <w:numPr>
                <w:ilvl w:val="0"/>
                <w:numId w:val="55"/>
              </w:numPr>
              <w:suppressAutoHyphens w:val="0"/>
              <w:spacing w:before="60" w:after="60"/>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211872B2" w14:textId="77777777" w:rsidR="003E37C7" w:rsidRDefault="003E37C7">
            <w:pPr>
              <w:suppressAutoHyphens w:val="0"/>
              <w:spacing w:before="60" w:after="60"/>
              <w:jc w:val="left"/>
              <w:rPr>
                <w:b/>
                <w:lang w:val="el-GR" w:eastAsia="en-US"/>
              </w:rPr>
            </w:pPr>
            <w:r>
              <w:rPr>
                <w:b/>
                <w:lang w:val="el-GR" w:eastAsia="en-US"/>
              </w:rPr>
              <w:t>ΓΕΝΙΚΕΣ ΑΠΑΙΤΗΣΕΙΣ</w:t>
            </w:r>
          </w:p>
        </w:tc>
        <w:tc>
          <w:tcPr>
            <w:tcW w:w="155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41F4DFAF" w14:textId="77777777" w:rsidR="003E37C7" w:rsidRDefault="003E37C7">
            <w:pPr>
              <w:suppressAutoHyphens w:val="0"/>
              <w:spacing w:before="60" w:after="60"/>
              <w:jc w:val="center"/>
              <w:rPr>
                <w:b/>
                <w:lang w:val="el-GR" w:eastAsia="en-US"/>
              </w:rPr>
            </w:pPr>
          </w:p>
        </w:tc>
        <w:tc>
          <w:tcPr>
            <w:tcW w:w="1471"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6A360391" w14:textId="77777777" w:rsidR="003E37C7" w:rsidRDefault="003E37C7">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3533C2AB" w14:textId="77777777" w:rsidR="003E37C7" w:rsidRDefault="003E37C7">
            <w:pPr>
              <w:suppressAutoHyphens w:val="0"/>
              <w:jc w:val="center"/>
              <w:rPr>
                <w:lang w:val="el-GR" w:eastAsia="en-US"/>
              </w:rPr>
            </w:pPr>
          </w:p>
        </w:tc>
      </w:tr>
      <w:tr w:rsidR="003E37C7" w14:paraId="6F8CCBDB" w14:textId="77777777" w:rsidTr="00AA5DF3">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7807BBA" w14:textId="77777777" w:rsidR="003E37C7" w:rsidRDefault="003E37C7"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C29667B" w14:textId="7E226E3C" w:rsidR="003E37C7" w:rsidRDefault="00300E01">
            <w:pPr>
              <w:suppressAutoHyphens w:val="0"/>
              <w:spacing w:before="60" w:after="60"/>
              <w:rPr>
                <w:lang w:val="el-GR" w:eastAsia="en-US"/>
              </w:rPr>
            </w:pPr>
            <w:r>
              <w:rPr>
                <w:lang w:val="el-GR"/>
              </w:rPr>
              <w:t>Ο υποψήφιος Ανάδοχος θα πρέπει να συμπεριλάβει στην προσφορά του α</w:t>
            </w:r>
            <w:r w:rsidRPr="00F83663">
              <w:rPr>
                <w:lang w:val="el-GR"/>
              </w:rPr>
              <w:t>ναλυτική περιγραφή το</w:t>
            </w:r>
            <w:r w:rsidRPr="00541B6F">
              <w:rPr>
                <w:lang w:val="el-GR"/>
              </w:rPr>
              <w:t xml:space="preserve">υ τρόπου με τον οποίο ο προσφέρων σκοπεύει να προσεγγίσει το έργο. Ιδιαίτερη έμφαση θα πρέπει να δοθεί στην κατανόηση των απαιτήσεων του έργου, όπως προδιαγράφονται στην παρούσα </w:t>
            </w:r>
            <w:r w:rsidRPr="00FE404F">
              <w:rPr>
                <w:lang w:val="el-GR"/>
              </w:rPr>
              <w:t>δια</w:t>
            </w:r>
            <w:r w:rsidRPr="00300E01">
              <w:rPr>
                <w:lang w:val="el-GR"/>
              </w:rPr>
              <w:t>κήρυξη και ο προσφέρων υποχρεωτικά να τοποθετηθεί στο σύνολο αυτών με συγκεκριμένες προτάσεις και δεσμεύσεις.</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B4D704D" w14:textId="77777777" w:rsidR="003E37C7" w:rsidRDefault="003E37C7">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D9F7F0" w14:textId="77777777" w:rsidR="003E37C7" w:rsidRDefault="003E37C7">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9099458" w14:textId="77777777" w:rsidR="003E37C7" w:rsidRDefault="003E37C7">
            <w:pPr>
              <w:suppressAutoHyphens w:val="0"/>
              <w:jc w:val="center"/>
              <w:rPr>
                <w:lang w:val="el-GR" w:eastAsia="en-US"/>
              </w:rPr>
            </w:pPr>
          </w:p>
        </w:tc>
      </w:tr>
      <w:tr w:rsidR="00300E01" w:rsidRPr="00300E01" w14:paraId="1330E1C1"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E403E1" w14:textId="77777777" w:rsidR="00300E01" w:rsidRDefault="00300E01" w:rsidP="00300E01">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5B94F5" w14:textId="77777777" w:rsidR="00300E01" w:rsidRDefault="00300E01" w:rsidP="00300E01">
            <w:pPr>
              <w:suppressAutoHyphens w:val="0"/>
              <w:spacing w:before="60" w:after="60"/>
              <w:rPr>
                <w:lang w:val="el-GR" w:eastAsia="en-US"/>
              </w:rPr>
            </w:pPr>
            <w:r>
              <w:rPr>
                <w:lang w:val="el-GR" w:eastAsia="en-US"/>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p w14:paraId="2A75AD86" w14:textId="146E5585" w:rsidR="00300E01" w:rsidRDefault="00300E01" w:rsidP="00300E01">
            <w:pPr>
              <w:suppressAutoHyphens w:val="0"/>
              <w:spacing w:before="60" w:after="60"/>
              <w:rPr>
                <w:lang w:val="el-GR" w:eastAsia="en-US"/>
              </w:rPr>
            </w:pPr>
            <w:r>
              <w:rPr>
                <w:lang w:val="el-GR" w:eastAsia="en-US"/>
              </w:rPr>
              <w:t xml:space="preserve">Στην Τεχνική Προσφορά θα πρέπει να προσδιορίζονται &amp; τεκμηριώνονται με την απαιτούμενη </w:t>
            </w:r>
            <w:r>
              <w:rPr>
                <w:u w:val="single"/>
                <w:lang w:val="el-GR" w:eastAsia="en-US"/>
              </w:rPr>
              <w:t>λεπτομέρεια και ανάλυση</w:t>
            </w:r>
            <w:r>
              <w:rPr>
                <w:lang w:val="el-GR" w:eastAsia="en-US"/>
              </w:rPr>
              <w:t xml:space="preserve"> οι εργασίες που θα προσφερθούν στα πλαίσια του έργου.</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F8EBEE6" w14:textId="7B5A860C" w:rsidR="00300E01" w:rsidRDefault="00300E01" w:rsidP="00300E01">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23E79DD"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1D5D3F3" w14:textId="77777777" w:rsidR="00300E01" w:rsidRDefault="00300E01" w:rsidP="00300E01">
            <w:pPr>
              <w:suppressAutoHyphens w:val="0"/>
              <w:jc w:val="center"/>
              <w:rPr>
                <w:lang w:val="el-GR" w:eastAsia="en-US"/>
              </w:rPr>
            </w:pPr>
          </w:p>
        </w:tc>
      </w:tr>
      <w:tr w:rsidR="00300E01" w14:paraId="583ACD72"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775933D" w14:textId="77777777" w:rsidR="00300E01" w:rsidRDefault="00300E01"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49E363E" w14:textId="036B6DCA" w:rsidR="00300E01" w:rsidRDefault="00300E01" w:rsidP="00300E01">
            <w:pPr>
              <w:suppressAutoHyphens w:val="0"/>
              <w:spacing w:before="60" w:after="60"/>
              <w:rPr>
                <w:lang w:val="el-GR" w:eastAsia="en-US"/>
              </w:rPr>
            </w:pPr>
            <w:r>
              <w:rPr>
                <w:lang w:val="el-GR" w:eastAsia="en-US"/>
              </w:rPr>
              <w:t xml:space="preserve">Η τεχνική προσφορά του Αναδόχου θα ακολουθεί την δομή και θα περιλαμβάνει κατ’ ελάχιστο τα περιεχόμενα που παρατίθενται στο </w:t>
            </w:r>
            <w:r>
              <w:rPr>
                <w:lang w:val="el-GR" w:eastAsia="en-US"/>
              </w:rPr>
              <w:fldChar w:fldCharType="begin"/>
            </w:r>
            <w:r>
              <w:rPr>
                <w:lang w:val="el-GR" w:eastAsia="en-US"/>
              </w:rPr>
              <w:instrText xml:space="preserve"> REF _Ref510087097 \h </w:instrText>
            </w:r>
            <w:r>
              <w:rPr>
                <w:lang w:val="el-GR" w:eastAsia="en-US"/>
              </w:rPr>
            </w:r>
            <w:r>
              <w:rPr>
                <w:lang w:val="el-GR" w:eastAsia="en-US"/>
              </w:rPr>
              <w:fldChar w:fldCharType="separate"/>
            </w:r>
            <w:r w:rsidR="00875C1B" w:rsidRPr="003E37C7">
              <w:rPr>
                <w:lang w:val="el-GR"/>
              </w:rPr>
              <w:t xml:space="preserve">ΠΑΡΑΡΤΗΜΑ </w:t>
            </w:r>
            <w:r w:rsidR="00875C1B" w:rsidRPr="00603221">
              <w:t>V</w:t>
            </w:r>
            <w:r w:rsidR="00875C1B" w:rsidRPr="003E37C7">
              <w:rPr>
                <w:lang w:val="el-GR"/>
              </w:rPr>
              <w:t xml:space="preserve"> – Υπόδειγμα Τεχνικής Προσφοράς</w:t>
            </w:r>
            <w:r>
              <w:rPr>
                <w:lang w:val="el-GR" w:eastAsia="en-US"/>
              </w:rPr>
              <w:fldChar w:fldCharType="end"/>
            </w:r>
            <w:r>
              <w:rPr>
                <w:lang w:val="el-GR"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93D360" w14:textId="77777777" w:rsidR="00300E01" w:rsidRDefault="00300E01" w:rsidP="00300E01">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20BE1A"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129B613" w14:textId="77777777" w:rsidR="00300E01" w:rsidRDefault="00300E01" w:rsidP="00300E01">
            <w:pPr>
              <w:suppressAutoHyphens w:val="0"/>
              <w:jc w:val="center"/>
              <w:rPr>
                <w:lang w:val="el-GR" w:eastAsia="en-US"/>
              </w:rPr>
            </w:pPr>
          </w:p>
        </w:tc>
      </w:tr>
      <w:tr w:rsidR="00300E01" w:rsidRPr="00300E01" w14:paraId="2B52ADE9"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A3F1D75" w14:textId="77777777" w:rsidR="00300E01" w:rsidRDefault="00300E01" w:rsidP="00300E01">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59FFBA" w14:textId="2E245647" w:rsidR="00300E01" w:rsidRDefault="008A2D58" w:rsidP="00AA5DF3">
            <w:pPr>
              <w:suppressAutoHyphens w:val="0"/>
              <w:ind w:left="62"/>
              <w:rPr>
                <w:lang w:val="el-GR" w:eastAsia="en-US"/>
              </w:rPr>
            </w:pPr>
            <w:r>
              <w:rPr>
                <w:lang w:val="el-GR"/>
              </w:rPr>
              <w:t>Ο υποψήφιος Ανάδοχος θα πρέπει να συμπεριλάβει στην προσφορά του αναλυτική παρουσίαση της π</w:t>
            </w:r>
            <w:r w:rsidR="00300E01" w:rsidRPr="00F83663">
              <w:rPr>
                <w:lang w:val="el-GR"/>
              </w:rPr>
              <w:t>ροτεινόμενη</w:t>
            </w:r>
            <w:r>
              <w:rPr>
                <w:lang w:val="el-GR"/>
              </w:rPr>
              <w:t>ς</w:t>
            </w:r>
            <w:r w:rsidR="00300E01" w:rsidRPr="00F83663">
              <w:rPr>
                <w:lang w:val="el-GR"/>
              </w:rPr>
              <w:t xml:space="preserve"> μεθοδολογία</w:t>
            </w:r>
            <w:r>
              <w:rPr>
                <w:lang w:val="el-GR"/>
              </w:rPr>
              <w:t>ς</w:t>
            </w:r>
            <w:r w:rsidR="00300E01" w:rsidRPr="00F83663">
              <w:rPr>
                <w:lang w:val="el-GR"/>
              </w:rPr>
              <w:t xml:space="preserve"> για την υλοποίηση του Έργου, τ</w:t>
            </w:r>
            <w:r>
              <w:rPr>
                <w:lang w:val="el-GR"/>
              </w:rPr>
              <w:t>ων</w:t>
            </w:r>
            <w:r w:rsidR="00300E01" w:rsidRPr="00F83663">
              <w:rPr>
                <w:lang w:val="el-GR"/>
              </w:rPr>
              <w:t xml:space="preserve"> διαδικασ</w:t>
            </w:r>
            <w:r>
              <w:rPr>
                <w:lang w:val="el-GR"/>
              </w:rPr>
              <w:t>ιών</w:t>
            </w:r>
            <w:r w:rsidR="00300E01" w:rsidRPr="00F83663">
              <w:rPr>
                <w:lang w:val="el-GR"/>
              </w:rPr>
              <w:t xml:space="preserve"> που </w:t>
            </w:r>
            <w:r>
              <w:rPr>
                <w:lang w:val="el-GR"/>
              </w:rPr>
              <w:t xml:space="preserve">θα </w:t>
            </w:r>
            <w:r w:rsidR="00300E01" w:rsidRPr="00F83663">
              <w:rPr>
                <w:lang w:val="el-GR"/>
              </w:rPr>
              <w:t>υιοθετ</w:t>
            </w:r>
            <w:r>
              <w:rPr>
                <w:lang w:val="el-GR"/>
              </w:rPr>
              <w:t>ηθούν, καθώς</w:t>
            </w:r>
            <w:r w:rsidR="00300E01" w:rsidRPr="00F83663">
              <w:rPr>
                <w:lang w:val="el-GR"/>
              </w:rPr>
              <w:t xml:space="preserve"> και </w:t>
            </w:r>
            <w:r w:rsidR="00D475CA">
              <w:rPr>
                <w:lang w:val="el-GR"/>
              </w:rPr>
              <w:t xml:space="preserve">τυχών </w:t>
            </w:r>
            <w:r>
              <w:rPr>
                <w:lang w:val="el-GR"/>
              </w:rPr>
              <w:t xml:space="preserve"> </w:t>
            </w:r>
            <w:r w:rsidR="00300E01" w:rsidRPr="00F83663">
              <w:rPr>
                <w:lang w:val="el-GR"/>
              </w:rPr>
              <w:t>εργαλεί</w:t>
            </w:r>
            <w:r>
              <w:rPr>
                <w:lang w:val="el-GR"/>
              </w:rPr>
              <w:t>ων</w:t>
            </w:r>
            <w:r w:rsidR="00300E01" w:rsidRPr="00F83663">
              <w:rPr>
                <w:lang w:val="el-GR"/>
              </w:rPr>
              <w:t xml:space="preserve"> που θα αξιοποιηθούν για την επιτυχή ολοκλήρωσή του.</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1B43D77" w14:textId="159BB62E" w:rsidR="00300E01" w:rsidRDefault="008A2D58" w:rsidP="00300E01">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AA6CF3B"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C68CB7A" w14:textId="77777777" w:rsidR="00300E01" w:rsidRDefault="00300E01" w:rsidP="00300E01">
            <w:pPr>
              <w:suppressAutoHyphens w:val="0"/>
              <w:jc w:val="center"/>
              <w:rPr>
                <w:lang w:val="el-GR" w:eastAsia="en-US"/>
              </w:rPr>
            </w:pPr>
          </w:p>
        </w:tc>
      </w:tr>
      <w:tr w:rsidR="00300E01" w14:paraId="4650C427"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62E86062" w14:textId="77777777" w:rsidR="00300E01" w:rsidRDefault="00300E01" w:rsidP="00AA5DF3">
            <w:pPr>
              <w:numPr>
                <w:ilvl w:val="0"/>
                <w:numId w:val="55"/>
              </w:numPr>
              <w:suppressAutoHyphens w:val="0"/>
              <w:spacing w:before="60" w:after="60"/>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hideMark/>
          </w:tcPr>
          <w:p w14:paraId="07C684DE" w14:textId="77777777" w:rsidR="00300E01" w:rsidRDefault="00300E01" w:rsidP="00300E01">
            <w:pPr>
              <w:suppressAutoHyphens w:val="0"/>
              <w:spacing w:before="60" w:after="60"/>
              <w:jc w:val="left"/>
              <w:rPr>
                <w:b/>
                <w:lang w:val="el-GR" w:eastAsia="en-US"/>
              </w:rPr>
            </w:pPr>
            <w:r>
              <w:rPr>
                <w:b/>
                <w:lang w:val="el-GR" w:eastAsia="en-US"/>
              </w:rPr>
              <w:t>ΜΕΘΟΔΟΛΟΓΙΑ ΥΛΟΠΟΙΗΣΗΣ ΕΡΓΟΥ</w:t>
            </w:r>
          </w:p>
        </w:tc>
        <w:tc>
          <w:tcPr>
            <w:tcW w:w="155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65E3F663" w14:textId="77777777" w:rsidR="00300E01" w:rsidRDefault="00300E01" w:rsidP="00300E01">
            <w:pPr>
              <w:suppressAutoHyphens w:val="0"/>
              <w:spacing w:before="60" w:after="60"/>
              <w:jc w:val="center"/>
              <w:rPr>
                <w:b/>
                <w:lang w:val="el-GR" w:eastAsia="en-US"/>
              </w:rPr>
            </w:pPr>
          </w:p>
        </w:tc>
        <w:tc>
          <w:tcPr>
            <w:tcW w:w="1471"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75702794"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shd w:val="clear" w:color="auto" w:fill="BFBFBF"/>
            <w:tcMar>
              <w:top w:w="0" w:type="dxa"/>
              <w:left w:w="57" w:type="dxa"/>
              <w:bottom w:w="0" w:type="dxa"/>
              <w:right w:w="57" w:type="dxa"/>
            </w:tcMar>
            <w:vAlign w:val="center"/>
          </w:tcPr>
          <w:p w14:paraId="6AAB3D04" w14:textId="77777777" w:rsidR="00300E01" w:rsidRDefault="00300E01" w:rsidP="00300E01">
            <w:pPr>
              <w:suppressAutoHyphens w:val="0"/>
              <w:jc w:val="center"/>
              <w:rPr>
                <w:lang w:val="el-GR" w:eastAsia="en-US"/>
              </w:rPr>
            </w:pPr>
          </w:p>
        </w:tc>
      </w:tr>
      <w:tr w:rsidR="00300E01" w14:paraId="46C58DE4"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81F61E" w14:textId="77777777" w:rsidR="00300E01" w:rsidRDefault="00300E01"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BCBB098" w14:textId="2AAB0AC5" w:rsidR="00300E01" w:rsidRDefault="00300E01" w:rsidP="00AA5DF3">
            <w:pPr>
              <w:suppressAutoHyphens w:val="0"/>
              <w:rPr>
                <w:lang w:val="el-GR" w:eastAsia="en-US"/>
              </w:rPr>
            </w:pPr>
            <w:r>
              <w:rPr>
                <w:lang w:val="el-GR"/>
              </w:rPr>
              <w:t>Ο υποψήφιος Ανάδοχος θα πρέπει να συμπεριλάβει στην προσφορά του α</w:t>
            </w:r>
            <w:r w:rsidRPr="00F83663">
              <w:rPr>
                <w:lang w:val="el-GR"/>
              </w:rPr>
              <w:t xml:space="preserve">ναλυτικό χρονοδιάγραμμα υλοποίησης του έργου (διάγραμμα </w:t>
            </w:r>
            <w:r w:rsidRPr="00B25BF7">
              <w:t>GANTT</w:t>
            </w:r>
            <w:r w:rsidRPr="00F83663">
              <w:rPr>
                <w:lang w:val="el-GR"/>
              </w:rPr>
              <w:t xml:space="preserve">) όπου θα </w:t>
            </w:r>
            <w:r w:rsidRPr="00541B6F">
              <w:rPr>
                <w:lang w:val="el-GR"/>
              </w:rPr>
              <w:t>απεικονίζονται οι δραστηριότητες, τα κυριότερα ορόσημα και τα παραδοτέα του έργου</w:t>
            </w:r>
            <w:r>
              <w:rPr>
                <w:lang w:val="el-GR"/>
              </w:rPr>
              <w:t xml:space="preserve">, σύμφωνα με τις απαιτήσεις της παρ. </w:t>
            </w:r>
            <w:r w:rsidR="000962F3">
              <w:rPr>
                <w:lang w:val="el-GR"/>
              </w:rPr>
              <w:fldChar w:fldCharType="begin"/>
            </w:r>
            <w:r w:rsidR="000962F3">
              <w:rPr>
                <w:lang w:val="el-GR"/>
              </w:rPr>
              <w:instrText xml:space="preserve"> REF _Ref83657752 \r \h </w:instrText>
            </w:r>
            <w:r w:rsidR="000962F3">
              <w:rPr>
                <w:lang w:val="el-GR"/>
              </w:rPr>
            </w:r>
            <w:r w:rsidR="000962F3">
              <w:rPr>
                <w:lang w:val="el-GR"/>
              </w:rPr>
              <w:fldChar w:fldCharType="separate"/>
            </w:r>
            <w:r w:rsidR="00875C1B">
              <w:rPr>
                <w:lang w:val="el-GR"/>
              </w:rPr>
              <w:t>1.3.1</w:t>
            </w:r>
            <w:r w:rsidR="000962F3">
              <w:rPr>
                <w:lang w:val="el-GR"/>
              </w:rPr>
              <w:fldChar w:fldCharType="end"/>
            </w:r>
            <w:r w:rsidR="000962F3">
              <w:rPr>
                <w:lang w:val="el-GR"/>
              </w:rPr>
              <w:t xml:space="preserve"> </w:t>
            </w:r>
            <w:r>
              <w:rPr>
                <w:lang w:val="el-GR"/>
              </w:rPr>
              <w:t>του ΠΑΡΑΡΤΗΜΑΤΟΣ Ι.</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428CEF" w14:textId="77777777" w:rsidR="00300E01" w:rsidRDefault="00300E01" w:rsidP="00300E01">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425A53B"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340C4AA" w14:textId="77777777" w:rsidR="00300E01" w:rsidRDefault="00300E01" w:rsidP="00300E01">
            <w:pPr>
              <w:suppressAutoHyphens w:val="0"/>
              <w:jc w:val="center"/>
              <w:rPr>
                <w:lang w:val="el-GR" w:eastAsia="en-US"/>
              </w:rPr>
            </w:pPr>
          </w:p>
        </w:tc>
      </w:tr>
      <w:tr w:rsidR="00300E01" w14:paraId="5495A329" w14:textId="77777777" w:rsidTr="00BA41F5">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E13F64" w14:textId="77777777" w:rsidR="00300E01" w:rsidRDefault="00300E01"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49B7D2" w14:textId="352AC859" w:rsidR="00300E01" w:rsidRDefault="00300E01" w:rsidP="00300E01">
            <w:pPr>
              <w:suppressAutoHyphens w:val="0"/>
              <w:spacing w:before="60" w:after="60"/>
              <w:rPr>
                <w:lang w:val="el-GR" w:eastAsia="en-US"/>
              </w:rPr>
            </w:pPr>
            <w:r>
              <w:rPr>
                <w:lang w:val="el-GR"/>
              </w:rPr>
              <w:t xml:space="preserve">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 ανά Φάση και ανά Πακέτο Εργασίας του Έργου, σύμφωνα με τα οριζόμενα </w:t>
            </w:r>
            <w:r w:rsidR="000962F3">
              <w:rPr>
                <w:lang w:val="el-GR"/>
              </w:rPr>
              <w:t xml:space="preserve">των </w:t>
            </w:r>
            <w:r w:rsidRPr="00F83663">
              <w:rPr>
                <w:lang w:val="el-GR"/>
              </w:rPr>
              <w:t xml:space="preserve">παρ. </w:t>
            </w:r>
            <w:r w:rsidR="000962F3" w:rsidRPr="00AA5DF3">
              <w:rPr>
                <w:lang w:val="el-GR"/>
              </w:rPr>
              <w:fldChar w:fldCharType="begin"/>
            </w:r>
            <w:r w:rsidR="000962F3" w:rsidRPr="00AA5DF3">
              <w:rPr>
                <w:lang w:val="el-GR"/>
              </w:rPr>
              <w:instrText xml:space="preserve"> REF _Ref83657771 \r \h </w:instrText>
            </w:r>
            <w:r w:rsidR="000962F3">
              <w:rPr>
                <w:lang w:val="el-GR"/>
              </w:rPr>
              <w:instrText xml:space="preserve"> \* MERGEFORMAT </w:instrText>
            </w:r>
            <w:r w:rsidR="000962F3" w:rsidRPr="00AA5DF3">
              <w:rPr>
                <w:lang w:val="el-GR"/>
              </w:rPr>
            </w:r>
            <w:r w:rsidR="000962F3" w:rsidRPr="00AA5DF3">
              <w:rPr>
                <w:lang w:val="el-GR"/>
              </w:rPr>
              <w:fldChar w:fldCharType="separate"/>
            </w:r>
            <w:r w:rsidR="00875C1B">
              <w:rPr>
                <w:lang w:val="el-GR"/>
              </w:rPr>
              <w:t>1.3.2</w:t>
            </w:r>
            <w:r w:rsidR="000962F3" w:rsidRPr="00AA5DF3">
              <w:rPr>
                <w:lang w:val="el-GR"/>
              </w:rPr>
              <w:fldChar w:fldCharType="end"/>
            </w:r>
            <w:r w:rsidR="000962F3" w:rsidRPr="00AA5DF3">
              <w:rPr>
                <w:lang w:val="el-GR"/>
              </w:rPr>
              <w:t xml:space="preserve"> και </w:t>
            </w:r>
            <w:r w:rsidR="000962F3" w:rsidRPr="00AA5DF3">
              <w:rPr>
                <w:lang w:val="el-GR"/>
              </w:rPr>
              <w:fldChar w:fldCharType="begin"/>
            </w:r>
            <w:r w:rsidR="000962F3" w:rsidRPr="00AA5DF3">
              <w:rPr>
                <w:lang w:val="el-GR"/>
              </w:rPr>
              <w:instrText xml:space="preserve"> REF _Ref83657780 \r \h </w:instrText>
            </w:r>
            <w:r w:rsidR="000962F3">
              <w:rPr>
                <w:lang w:val="el-GR"/>
              </w:rPr>
              <w:instrText xml:space="preserve"> \* MERGEFORMAT </w:instrText>
            </w:r>
            <w:r w:rsidR="000962F3" w:rsidRPr="00AA5DF3">
              <w:rPr>
                <w:lang w:val="el-GR"/>
              </w:rPr>
            </w:r>
            <w:r w:rsidR="000962F3" w:rsidRPr="00AA5DF3">
              <w:rPr>
                <w:lang w:val="el-GR"/>
              </w:rPr>
              <w:fldChar w:fldCharType="separate"/>
            </w:r>
            <w:r w:rsidR="00875C1B">
              <w:rPr>
                <w:lang w:val="el-GR"/>
              </w:rPr>
              <w:t>1.3.3</w:t>
            </w:r>
            <w:r w:rsidR="000962F3" w:rsidRPr="00AA5DF3">
              <w:rPr>
                <w:lang w:val="el-GR"/>
              </w:rPr>
              <w:fldChar w:fldCharType="end"/>
            </w:r>
            <w:r w:rsidR="000962F3" w:rsidRPr="00AA5DF3">
              <w:rPr>
                <w:lang w:val="el-GR"/>
              </w:rPr>
              <w:t xml:space="preserve"> </w:t>
            </w:r>
            <w:r w:rsidRPr="008138A5">
              <w:rPr>
                <w:lang w:val="el-GR"/>
              </w:rPr>
              <w:t>του ΠΑΡΑΡΤΗΜΑΤΟΣ Ι.</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E1DBAA0" w14:textId="77777777" w:rsidR="00300E01" w:rsidRDefault="00300E01" w:rsidP="00300E01">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58D3C9B" w14:textId="77777777" w:rsidR="00300E01" w:rsidRDefault="00300E01" w:rsidP="00300E01">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5ACDCB" w14:textId="77777777" w:rsidR="00300E01" w:rsidRDefault="00300E01" w:rsidP="00300E01">
            <w:pPr>
              <w:suppressAutoHyphens w:val="0"/>
              <w:jc w:val="center"/>
              <w:rPr>
                <w:lang w:val="el-GR" w:eastAsia="en-US"/>
              </w:rPr>
            </w:pPr>
          </w:p>
        </w:tc>
      </w:tr>
      <w:tr w:rsidR="008A2D58" w:rsidRPr="00B43E75" w14:paraId="48595BD9" w14:textId="77777777" w:rsidTr="00AA5DF3">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EEAB38D" w14:textId="77777777" w:rsidR="008A2D58" w:rsidRDefault="008A2D58" w:rsidP="00AA5DF3">
            <w:pPr>
              <w:numPr>
                <w:ilvl w:val="0"/>
                <w:numId w:val="55"/>
              </w:numPr>
              <w:suppressAutoHyphens w:val="0"/>
              <w:spacing w:before="60" w:after="60"/>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CF7219C" w14:textId="032739F6" w:rsidR="008A2D58" w:rsidRDefault="008A2D58" w:rsidP="008A2D58">
            <w:pPr>
              <w:suppressAutoHyphens w:val="0"/>
              <w:spacing w:before="60" w:after="60"/>
              <w:rPr>
                <w:lang w:val="el-GR"/>
              </w:rPr>
            </w:pPr>
            <w:r>
              <w:rPr>
                <w:b/>
                <w:lang w:val="el-GR" w:eastAsia="en-US"/>
              </w:rPr>
              <w:t xml:space="preserve">ΜΕΘΟΔΟΛΟΓΙΑ </w:t>
            </w:r>
            <w:r w:rsidR="001C6364" w:rsidRPr="00F83663">
              <w:rPr>
                <w:rFonts w:eastAsia="SimSun"/>
                <w:b/>
                <w:bCs/>
                <w:lang w:val="el-GR"/>
              </w:rPr>
              <w:t>ΔΙΟΙΚΗΣΗΣ ΚΑΙ ΔΙΑΣΦΑΛΙΣΗΣ ΠΟΙΟΤΗΤΑΣ ΤΗΣ ΣΥΜΒΑΣΗΣ</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FD11B09" w14:textId="77777777" w:rsidR="008A2D58" w:rsidRDefault="008A2D58" w:rsidP="008A2D58">
            <w:pPr>
              <w:suppressAutoHyphens w:val="0"/>
              <w:spacing w:before="60" w:after="60"/>
              <w:jc w:val="center"/>
              <w:rPr>
                <w:b/>
                <w:lang w:val="el-GR" w:eastAsia="en-US"/>
              </w:rPr>
            </w:pP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071F69" w14:textId="77777777" w:rsidR="008A2D58" w:rsidRDefault="008A2D58" w:rsidP="008A2D58">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04CAB6D" w14:textId="77777777" w:rsidR="008A2D58" w:rsidRDefault="008A2D58" w:rsidP="008A2D58">
            <w:pPr>
              <w:suppressAutoHyphens w:val="0"/>
              <w:jc w:val="center"/>
              <w:rPr>
                <w:lang w:val="el-GR" w:eastAsia="en-US"/>
              </w:rPr>
            </w:pPr>
          </w:p>
        </w:tc>
      </w:tr>
      <w:tr w:rsidR="000962F3" w:rsidRPr="001C6364" w14:paraId="20515A90" w14:textId="77777777" w:rsidTr="0019692C">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9F43BD3" w14:textId="77777777" w:rsidR="000962F3" w:rsidRDefault="000962F3"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9A7CB78" w14:textId="61831256" w:rsidR="000962F3" w:rsidRDefault="000962F3" w:rsidP="000962F3">
            <w:pPr>
              <w:suppressAutoHyphens w:val="0"/>
              <w:spacing w:before="60" w:after="60"/>
              <w:rPr>
                <w:b/>
                <w:lang w:val="el-GR" w:eastAsia="en-US"/>
              </w:rPr>
            </w:pPr>
            <w:r w:rsidRPr="00DF7321">
              <w:rPr>
                <w:lang w:val="el-GR"/>
              </w:rPr>
              <w:t xml:space="preserve">Ο Υποψήφιος Ανάδοχος οφείλει να παραδώσει σχέδιο της προτεινόμενης Μεθοδολογίας διοίκησης </w:t>
            </w:r>
            <w:r w:rsidRPr="008816EF">
              <w:rPr>
                <w:lang w:val="el-GR"/>
              </w:rPr>
              <w:t>και διασφάλισης ποιότητας Έργου</w:t>
            </w:r>
            <w:r>
              <w:rPr>
                <w:lang w:val="el-GR"/>
              </w:rPr>
              <w:t xml:space="preserve">, σύμφωνα με τα οριζόμενα της </w:t>
            </w:r>
            <w:r w:rsidRPr="00AA5DF3">
              <w:rPr>
                <w:lang w:val="el-GR"/>
              </w:rPr>
              <w:t xml:space="preserve">παρ. </w:t>
            </w:r>
            <w:r w:rsidRPr="00AA5DF3">
              <w:rPr>
                <w:lang w:val="el-GR"/>
              </w:rPr>
              <w:fldChar w:fldCharType="begin"/>
            </w:r>
            <w:r w:rsidRPr="00AA5DF3">
              <w:rPr>
                <w:lang w:val="el-GR"/>
              </w:rPr>
              <w:instrText xml:space="preserve"> REF _Ref82685780 \r \h </w:instrText>
            </w:r>
            <w:r>
              <w:rPr>
                <w:lang w:val="el-GR"/>
              </w:rPr>
              <w:instrText xml:space="preserve"> \* MERGEFORMAT </w:instrText>
            </w:r>
            <w:r w:rsidRPr="00AA5DF3">
              <w:rPr>
                <w:lang w:val="el-GR"/>
              </w:rPr>
            </w:r>
            <w:r w:rsidRPr="00AA5DF3">
              <w:rPr>
                <w:lang w:val="el-GR"/>
              </w:rPr>
              <w:fldChar w:fldCharType="separate"/>
            </w:r>
            <w:r w:rsidR="00875C1B">
              <w:rPr>
                <w:lang w:val="el-GR"/>
              </w:rPr>
              <w:t>1.4</w:t>
            </w:r>
            <w:r w:rsidRPr="00AA5DF3">
              <w:rPr>
                <w:lang w:val="el-GR"/>
              </w:rPr>
              <w:fldChar w:fldCharType="end"/>
            </w:r>
            <w:r>
              <w:rPr>
                <w:lang w:val="el-GR"/>
              </w:rPr>
              <w:t xml:space="preserve"> του ΠΑΡΑΡΤΗΜΑΤΟΣ Ι. </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5358ED0" w14:textId="4CE03981" w:rsidR="000962F3" w:rsidRDefault="000962F3" w:rsidP="000962F3">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2B4A1B2" w14:textId="77777777" w:rsidR="000962F3" w:rsidRDefault="000962F3" w:rsidP="000962F3">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6AC053A" w14:textId="77777777" w:rsidR="000962F3" w:rsidRDefault="000962F3" w:rsidP="000962F3">
            <w:pPr>
              <w:suppressAutoHyphens w:val="0"/>
              <w:jc w:val="center"/>
              <w:rPr>
                <w:lang w:val="el-GR" w:eastAsia="en-US"/>
              </w:rPr>
            </w:pPr>
          </w:p>
        </w:tc>
      </w:tr>
      <w:tr w:rsidR="000962F3" w:rsidRPr="00B43E75" w14:paraId="6D33A952" w14:textId="77777777" w:rsidTr="0019692C">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7B70337" w14:textId="77777777" w:rsidR="000962F3" w:rsidRDefault="000962F3" w:rsidP="000962F3">
            <w:pPr>
              <w:numPr>
                <w:ilvl w:val="0"/>
                <w:numId w:val="55"/>
              </w:numPr>
              <w:suppressAutoHyphens w:val="0"/>
              <w:spacing w:before="60" w:after="60"/>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035568" w14:textId="22A231C2" w:rsidR="000962F3" w:rsidRDefault="000962F3" w:rsidP="00F83663">
            <w:pPr>
              <w:suppressAutoHyphens w:val="0"/>
              <w:spacing w:before="60" w:after="60"/>
              <w:rPr>
                <w:b/>
                <w:lang w:val="el-GR" w:eastAsia="en-US"/>
              </w:rPr>
            </w:pPr>
            <w:r w:rsidRPr="00F83663">
              <w:rPr>
                <w:b/>
                <w:lang w:val="el-GR" w:eastAsia="en-US"/>
              </w:rPr>
              <w:t xml:space="preserve">ΣΧΗΜΑ ΔΙΟΙΚΗΣΗΣ ΣΥΜΒΑΣΗΣ /ΟΜΑΔΑ </w:t>
            </w:r>
            <w:r>
              <w:rPr>
                <w:b/>
                <w:lang w:val="el-GR" w:eastAsia="en-US"/>
              </w:rPr>
              <w:t>Ε</w:t>
            </w:r>
            <w:r w:rsidRPr="00F83663">
              <w:rPr>
                <w:b/>
                <w:lang w:val="el-GR" w:eastAsia="en-US"/>
              </w:rPr>
              <w:t>ΡΓΟΥ</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1F05D81" w14:textId="77777777" w:rsidR="000962F3" w:rsidRDefault="000962F3" w:rsidP="000962F3">
            <w:pPr>
              <w:suppressAutoHyphens w:val="0"/>
              <w:spacing w:before="60" w:after="60"/>
              <w:jc w:val="center"/>
              <w:rPr>
                <w:b/>
                <w:lang w:val="el-GR" w:eastAsia="en-US"/>
              </w:rPr>
            </w:pP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D401F31" w14:textId="77777777" w:rsidR="000962F3" w:rsidRDefault="000962F3" w:rsidP="000962F3">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FF96210" w14:textId="77777777" w:rsidR="000962F3" w:rsidRDefault="000962F3" w:rsidP="000962F3">
            <w:pPr>
              <w:suppressAutoHyphens w:val="0"/>
              <w:jc w:val="center"/>
              <w:rPr>
                <w:lang w:val="el-GR" w:eastAsia="en-US"/>
              </w:rPr>
            </w:pPr>
          </w:p>
        </w:tc>
      </w:tr>
      <w:tr w:rsidR="000962F3" w:rsidRPr="001C6364" w14:paraId="7A506817" w14:textId="77777777" w:rsidTr="0019692C">
        <w:trPr>
          <w:jc w:val="center"/>
        </w:trPr>
        <w:tc>
          <w:tcPr>
            <w:tcW w:w="6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A39F060" w14:textId="77777777" w:rsidR="000962F3" w:rsidRDefault="000962F3" w:rsidP="00AA5DF3">
            <w:pPr>
              <w:numPr>
                <w:ilvl w:val="1"/>
                <w:numId w:val="55"/>
              </w:numPr>
              <w:suppressAutoHyphens w:val="0"/>
              <w:spacing w:before="60" w:after="60"/>
              <w:ind w:left="576"/>
              <w:jc w:val="left"/>
              <w:rPr>
                <w:b/>
                <w:lang w:val="el-GR" w:eastAsia="en-US"/>
              </w:rPr>
            </w:pPr>
          </w:p>
        </w:tc>
        <w:tc>
          <w:tcPr>
            <w:tcW w:w="48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BC76812" w14:textId="0C876A4E" w:rsidR="000962F3" w:rsidRPr="00AA5DF3" w:rsidRDefault="000962F3" w:rsidP="00AA5DF3">
            <w:pPr>
              <w:rPr>
                <w:lang w:val="el-GR"/>
              </w:rPr>
            </w:pPr>
            <w:r w:rsidRPr="00BA3EFF">
              <w:rPr>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r>
              <w:rPr>
                <w:lang w:val="el-GR"/>
              </w:rPr>
              <w:t xml:space="preserve">, σύμφωνα με τα οριζόμενα της </w:t>
            </w:r>
            <w:r w:rsidRPr="00DD24A3">
              <w:rPr>
                <w:lang w:val="el-GR"/>
              </w:rPr>
              <w:t xml:space="preserve">παρ. </w:t>
            </w:r>
            <w:r>
              <w:rPr>
                <w:lang w:val="el-GR"/>
              </w:rPr>
              <w:fldChar w:fldCharType="begin"/>
            </w:r>
            <w:r>
              <w:rPr>
                <w:lang w:val="el-GR"/>
              </w:rPr>
              <w:instrText xml:space="preserve"> REF _Ref83657722 \r \h </w:instrText>
            </w:r>
            <w:r>
              <w:rPr>
                <w:lang w:val="el-GR"/>
              </w:rPr>
            </w:r>
            <w:r>
              <w:rPr>
                <w:lang w:val="el-GR"/>
              </w:rPr>
              <w:fldChar w:fldCharType="separate"/>
            </w:r>
            <w:r w:rsidR="00875C1B">
              <w:rPr>
                <w:lang w:val="el-GR"/>
              </w:rPr>
              <w:t>1.5</w:t>
            </w:r>
            <w:r>
              <w:rPr>
                <w:lang w:val="el-GR"/>
              </w:rPr>
              <w:fldChar w:fldCharType="end"/>
            </w:r>
            <w:r>
              <w:rPr>
                <w:lang w:val="el-GR"/>
              </w:rPr>
              <w:t xml:space="preserve"> του ΠΑΡΑΡΤΗΜΑΤΟΣ Ι.</w:t>
            </w: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BF0422B" w14:textId="6E2822C4" w:rsidR="000962F3" w:rsidRDefault="000962F3" w:rsidP="000962F3">
            <w:pPr>
              <w:suppressAutoHyphens w:val="0"/>
              <w:spacing w:before="60" w:after="60"/>
              <w:jc w:val="center"/>
              <w:rPr>
                <w:b/>
                <w:lang w:val="el-GR" w:eastAsia="en-US"/>
              </w:rPr>
            </w:pPr>
            <w:r>
              <w:rPr>
                <w:b/>
                <w:lang w:val="el-GR" w:eastAsia="en-US"/>
              </w:rPr>
              <w:t>ΝΑΙ</w:t>
            </w:r>
          </w:p>
        </w:tc>
        <w:tc>
          <w:tcPr>
            <w:tcW w:w="14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B275E56" w14:textId="77777777" w:rsidR="000962F3" w:rsidRDefault="000962F3" w:rsidP="000962F3">
            <w:pPr>
              <w:suppressAutoHyphens w:val="0"/>
              <w:jc w:val="center"/>
              <w:rPr>
                <w:lang w:val="el-GR" w:eastAsia="en-US"/>
              </w:rPr>
            </w:pPr>
          </w:p>
        </w:tc>
        <w:tc>
          <w:tcPr>
            <w:tcW w:w="17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5AE6AE" w14:textId="77777777" w:rsidR="000962F3" w:rsidRDefault="000962F3" w:rsidP="000962F3">
            <w:pPr>
              <w:suppressAutoHyphens w:val="0"/>
              <w:jc w:val="center"/>
              <w:rPr>
                <w:lang w:val="el-GR" w:eastAsia="en-US"/>
              </w:rPr>
            </w:pPr>
          </w:p>
        </w:tc>
      </w:tr>
    </w:tbl>
    <w:p w14:paraId="0BA14180" w14:textId="77777777" w:rsidR="003E37C7" w:rsidRDefault="003E37C7" w:rsidP="003E37C7">
      <w:pPr>
        <w:suppressAutoHyphens w:val="0"/>
        <w:spacing w:line="276" w:lineRule="auto"/>
        <w:rPr>
          <w:rFonts w:asciiTheme="minorHAnsi" w:hAnsiTheme="minorHAnsi" w:cstheme="minorHAnsi"/>
          <w:lang w:val="el-GR" w:eastAsia="en-US"/>
        </w:rPr>
      </w:pPr>
    </w:p>
    <w:p w14:paraId="1D4AA62E" w14:textId="53D5EA9B" w:rsidR="003E37C7" w:rsidRDefault="003E37C7">
      <w:pPr>
        <w:suppressAutoHyphens w:val="0"/>
        <w:spacing w:after="0"/>
        <w:jc w:val="left"/>
        <w:rPr>
          <w:lang w:val="el-GR"/>
        </w:rPr>
      </w:pPr>
      <w:r>
        <w:rPr>
          <w:lang w:val="el-GR"/>
        </w:rPr>
        <w:br w:type="page"/>
      </w:r>
    </w:p>
    <w:p w14:paraId="5096297A" w14:textId="77777777" w:rsidR="003E37C7" w:rsidRPr="003E37C7" w:rsidRDefault="003E37C7" w:rsidP="003E37C7">
      <w:pPr>
        <w:rPr>
          <w:lang w:val="el-GR"/>
        </w:rPr>
      </w:pPr>
    </w:p>
    <w:p w14:paraId="1C761FE9" w14:textId="15287B44" w:rsidR="008338F0" w:rsidRPr="00603221" w:rsidRDefault="003355E7">
      <w:pPr>
        <w:pStyle w:val="2"/>
        <w:numPr>
          <w:ilvl w:val="0"/>
          <w:numId w:val="0"/>
        </w:numPr>
        <w:tabs>
          <w:tab w:val="clear" w:pos="567"/>
          <w:tab w:val="left" w:pos="0"/>
        </w:tabs>
        <w:rPr>
          <w:rFonts w:cs="Tahoma"/>
          <w:color w:val="000099"/>
          <w:lang w:val="el-GR"/>
        </w:rPr>
      </w:pPr>
      <w:bookmarkStart w:id="404" w:name="_Ref82687674"/>
      <w:bookmarkStart w:id="405" w:name="_Ref83036198"/>
      <w:bookmarkStart w:id="406" w:name="_Ref83036460"/>
      <w:bookmarkStart w:id="407" w:name="_Ref83036566"/>
      <w:bookmarkStart w:id="408" w:name="_Toc86935240"/>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Start w:id="409" w:name="_Ref496624736"/>
      <w:bookmarkStart w:id="410" w:name="_Ref496624788"/>
      <w:bookmarkEnd w:id="404"/>
      <w:bookmarkEnd w:id="405"/>
      <w:bookmarkEnd w:id="406"/>
      <w:bookmarkEnd w:id="407"/>
      <w:bookmarkEnd w:id="408"/>
      <w:r w:rsidR="004A23B9" w:rsidRPr="00603221">
        <w:rPr>
          <w:rFonts w:cs="Tahoma"/>
          <w:color w:val="000099"/>
          <w:lang w:val="el-GR"/>
        </w:rPr>
        <w:t xml:space="preserve"> </w:t>
      </w:r>
      <w:bookmarkEnd w:id="409"/>
      <w:bookmarkEnd w:id="410"/>
    </w:p>
    <w:p w14:paraId="7AB2E7A3" w14:textId="77777777" w:rsidR="000F62F0" w:rsidRPr="00603221" w:rsidRDefault="000F62F0" w:rsidP="003329FF">
      <w:pPr>
        <w:pStyle w:val="4"/>
        <w:numPr>
          <w:ilvl w:val="0"/>
          <w:numId w:val="0"/>
        </w:numPr>
        <w:ind w:left="864" w:hanging="864"/>
        <w:rPr>
          <w:rFonts w:cs="Tahoma"/>
          <w:szCs w:val="22"/>
          <w:lang w:val="el-GR"/>
        </w:rPr>
      </w:pPr>
      <w:bookmarkStart w:id="411" w:name="_Ref510086970"/>
      <w:bookmarkStart w:id="412" w:name="_Toc86935241"/>
      <w:r w:rsidRPr="00603221">
        <w:rPr>
          <w:rFonts w:cs="Tahoma"/>
          <w:szCs w:val="22"/>
          <w:lang w:val="el-GR"/>
        </w:rPr>
        <w:t>ΕΥΡΩΠΑΙΚΟ ΕΝΙΑΙΟ ΕΓΓΡΑΦΟ ΣΥΜΒΑΣΗΣ (ΕΕΕΣ)</w:t>
      </w:r>
      <w:bookmarkEnd w:id="411"/>
      <w:bookmarkEnd w:id="412"/>
      <w:r w:rsidRPr="00603221">
        <w:rPr>
          <w:rFonts w:cs="Tahoma"/>
          <w:szCs w:val="22"/>
          <w:lang w:val="el-GR"/>
        </w:rPr>
        <w:t xml:space="preserve"> </w:t>
      </w:r>
    </w:p>
    <w:p w14:paraId="3C6D48AF" w14:textId="697746AD"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78A2DC7"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B0AFAB8" w14:textId="77777777" w:rsidR="00A4737C" w:rsidRPr="00A4737C" w:rsidRDefault="00A4737C" w:rsidP="005F713A">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F412D01" w14:textId="77777777" w:rsidR="000309DB" w:rsidRPr="00A4737C" w:rsidRDefault="00A4737C" w:rsidP="005F713A">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2682FC4" w14:textId="77777777" w:rsidR="00A4737C" w:rsidRPr="00780173" w:rsidRDefault="00A4737C" w:rsidP="00AA5DF3">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1FD5915" w14:textId="77777777" w:rsidR="000F62F0" w:rsidRPr="00603221" w:rsidRDefault="000F62F0">
      <w:pPr>
        <w:pStyle w:val="normalwithoutspacing"/>
        <w:rPr>
          <w:i/>
          <w:color w:val="5B9BD5"/>
        </w:rPr>
      </w:pPr>
    </w:p>
    <w:p w14:paraId="6F4F3D2A" w14:textId="77777777" w:rsidR="008338F0" w:rsidRPr="00603221" w:rsidRDefault="008338F0">
      <w:pPr>
        <w:pStyle w:val="normalwithoutspacing"/>
        <w:rPr>
          <w:i/>
          <w:color w:val="5B9BD5"/>
        </w:rPr>
      </w:pPr>
    </w:p>
    <w:p w14:paraId="4DEA597D"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3D5CAB2E" w14:textId="1EC521C6" w:rsidR="006E4901" w:rsidRPr="00603221" w:rsidRDefault="003355E7" w:rsidP="003329FF">
      <w:pPr>
        <w:pStyle w:val="2"/>
        <w:numPr>
          <w:ilvl w:val="0"/>
          <w:numId w:val="0"/>
        </w:numPr>
        <w:ind w:left="576" w:hanging="576"/>
        <w:rPr>
          <w:rFonts w:cs="Tahoma"/>
          <w:lang w:val="el-GR"/>
        </w:rPr>
      </w:pPr>
      <w:bookmarkStart w:id="413" w:name="_Ref496624509"/>
      <w:bookmarkStart w:id="414" w:name="_Toc86935242"/>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13"/>
      <w:bookmarkEnd w:id="414"/>
    </w:p>
    <w:p w14:paraId="271FE558"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6E389E35"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DAE2E73"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4F36830" w14:textId="77777777" w:rsidTr="008B4966">
        <w:tc>
          <w:tcPr>
            <w:tcW w:w="5000" w:type="pct"/>
            <w:gridSpan w:val="15"/>
          </w:tcPr>
          <w:p w14:paraId="0D1A4C72" w14:textId="77777777" w:rsidR="006E4901" w:rsidRPr="00603221" w:rsidRDefault="006E4901" w:rsidP="008B4966">
            <w:pPr>
              <w:spacing w:line="276" w:lineRule="auto"/>
            </w:pPr>
          </w:p>
        </w:tc>
      </w:tr>
      <w:tr w:rsidR="006E4901" w:rsidRPr="00DF02B0" w14:paraId="3ECA1CFA"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48F0CACF"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58A14B14" w14:textId="77777777" w:rsidR="006E4901" w:rsidRPr="00603221" w:rsidRDefault="006E4901" w:rsidP="008B4966">
            <w:pPr>
              <w:spacing w:line="276" w:lineRule="auto"/>
            </w:pPr>
          </w:p>
        </w:tc>
      </w:tr>
      <w:tr w:rsidR="006E4901" w:rsidRPr="00DF02B0" w14:paraId="6405EAD9" w14:textId="77777777" w:rsidTr="008B4966">
        <w:tc>
          <w:tcPr>
            <w:tcW w:w="850" w:type="pct"/>
            <w:gridSpan w:val="2"/>
            <w:tcBorders>
              <w:top w:val="double" w:sz="6" w:space="0" w:color="auto"/>
              <w:left w:val="double" w:sz="6" w:space="0" w:color="auto"/>
              <w:bottom w:val="nil"/>
              <w:right w:val="nil"/>
            </w:tcBorders>
            <w:vAlign w:val="center"/>
          </w:tcPr>
          <w:p w14:paraId="6AC66D12"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9534BF7"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6B962974"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7AC14877" w14:textId="77777777" w:rsidR="006E4901" w:rsidRPr="00603221" w:rsidRDefault="006E4901" w:rsidP="008B4966">
            <w:pPr>
              <w:spacing w:line="276" w:lineRule="auto"/>
            </w:pPr>
          </w:p>
        </w:tc>
      </w:tr>
      <w:tr w:rsidR="006E4901" w:rsidRPr="00DF02B0" w14:paraId="3740C703"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520F7D25" w14:textId="77777777" w:rsidR="006E4901" w:rsidRPr="00603221" w:rsidRDefault="006E4901" w:rsidP="008B4966">
            <w:pPr>
              <w:spacing w:line="276" w:lineRule="auto"/>
            </w:pPr>
          </w:p>
        </w:tc>
      </w:tr>
      <w:tr w:rsidR="006E4901" w:rsidRPr="00DF02B0" w14:paraId="2A0873BD" w14:textId="77777777" w:rsidTr="008B4966">
        <w:tc>
          <w:tcPr>
            <w:tcW w:w="1046" w:type="pct"/>
            <w:gridSpan w:val="3"/>
            <w:tcBorders>
              <w:top w:val="nil"/>
              <w:left w:val="double" w:sz="6" w:space="0" w:color="auto"/>
              <w:bottom w:val="nil"/>
              <w:right w:val="nil"/>
            </w:tcBorders>
            <w:vAlign w:val="center"/>
          </w:tcPr>
          <w:p w14:paraId="4B1F9E5F"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170B8C03" w14:textId="77777777" w:rsidR="006E4901" w:rsidRPr="00603221" w:rsidRDefault="006E4901" w:rsidP="008B4966">
            <w:pPr>
              <w:spacing w:line="276" w:lineRule="auto"/>
            </w:pPr>
          </w:p>
        </w:tc>
        <w:tc>
          <w:tcPr>
            <w:tcW w:w="1032" w:type="pct"/>
            <w:gridSpan w:val="3"/>
            <w:vAlign w:val="center"/>
          </w:tcPr>
          <w:p w14:paraId="31071F57"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794A14AF" w14:textId="77777777" w:rsidR="006E4901" w:rsidRPr="00603221" w:rsidRDefault="006E4901" w:rsidP="008B4966">
            <w:pPr>
              <w:spacing w:line="276" w:lineRule="auto"/>
            </w:pPr>
          </w:p>
        </w:tc>
      </w:tr>
      <w:tr w:rsidR="006E4901" w:rsidRPr="00DF02B0" w14:paraId="1CFBABA5" w14:textId="77777777" w:rsidTr="008B4966">
        <w:tc>
          <w:tcPr>
            <w:tcW w:w="5000" w:type="pct"/>
            <w:gridSpan w:val="15"/>
            <w:tcBorders>
              <w:top w:val="nil"/>
              <w:left w:val="double" w:sz="6" w:space="0" w:color="auto"/>
              <w:bottom w:val="nil"/>
              <w:right w:val="double" w:sz="6" w:space="0" w:color="auto"/>
            </w:tcBorders>
            <w:vAlign w:val="center"/>
          </w:tcPr>
          <w:p w14:paraId="214CDE5F" w14:textId="77777777" w:rsidR="006E4901" w:rsidRPr="00603221" w:rsidRDefault="006E4901" w:rsidP="008B4966">
            <w:pPr>
              <w:spacing w:line="276" w:lineRule="auto"/>
            </w:pPr>
          </w:p>
        </w:tc>
      </w:tr>
      <w:tr w:rsidR="006E4901" w:rsidRPr="00DF02B0" w14:paraId="3B5FF7F8" w14:textId="77777777" w:rsidTr="008B4966">
        <w:tc>
          <w:tcPr>
            <w:tcW w:w="1242" w:type="pct"/>
            <w:gridSpan w:val="5"/>
            <w:tcBorders>
              <w:top w:val="nil"/>
              <w:left w:val="double" w:sz="6" w:space="0" w:color="auto"/>
              <w:bottom w:val="nil"/>
              <w:right w:val="nil"/>
            </w:tcBorders>
            <w:vAlign w:val="center"/>
          </w:tcPr>
          <w:p w14:paraId="7DF49734"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2B59A3EC" w14:textId="77777777" w:rsidR="006E4901" w:rsidRPr="00603221" w:rsidRDefault="006E4901" w:rsidP="008B4966">
            <w:pPr>
              <w:spacing w:line="276" w:lineRule="auto"/>
            </w:pPr>
            <w:r w:rsidRPr="00603221">
              <w:t>__ /__ / ____</w:t>
            </w:r>
          </w:p>
        </w:tc>
        <w:tc>
          <w:tcPr>
            <w:tcW w:w="1162" w:type="pct"/>
            <w:gridSpan w:val="4"/>
            <w:vAlign w:val="center"/>
          </w:tcPr>
          <w:p w14:paraId="28F25C4B"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74CB6EA0" w14:textId="77777777" w:rsidR="006E4901" w:rsidRPr="00603221" w:rsidRDefault="006E4901" w:rsidP="008B4966">
            <w:pPr>
              <w:spacing w:line="276" w:lineRule="auto"/>
            </w:pPr>
          </w:p>
        </w:tc>
      </w:tr>
      <w:tr w:rsidR="006E4901" w:rsidRPr="00DF02B0" w14:paraId="2B53538C" w14:textId="77777777" w:rsidTr="008B4966">
        <w:tc>
          <w:tcPr>
            <w:tcW w:w="5000" w:type="pct"/>
            <w:gridSpan w:val="15"/>
            <w:tcBorders>
              <w:top w:val="nil"/>
              <w:left w:val="double" w:sz="6" w:space="0" w:color="auto"/>
              <w:bottom w:val="nil"/>
              <w:right w:val="double" w:sz="6" w:space="0" w:color="auto"/>
            </w:tcBorders>
            <w:vAlign w:val="center"/>
          </w:tcPr>
          <w:p w14:paraId="6BB8CB12" w14:textId="77777777" w:rsidR="006E4901" w:rsidRPr="00603221" w:rsidRDefault="006E4901" w:rsidP="008B4966">
            <w:pPr>
              <w:spacing w:line="276" w:lineRule="auto"/>
            </w:pPr>
          </w:p>
        </w:tc>
      </w:tr>
      <w:tr w:rsidR="006E4901" w:rsidRPr="00DF02B0" w14:paraId="554F567A" w14:textId="77777777" w:rsidTr="008B4966">
        <w:tc>
          <w:tcPr>
            <w:tcW w:w="1643" w:type="pct"/>
            <w:gridSpan w:val="8"/>
            <w:tcBorders>
              <w:top w:val="nil"/>
              <w:left w:val="double" w:sz="6" w:space="0" w:color="auto"/>
              <w:bottom w:val="nil"/>
              <w:right w:val="nil"/>
            </w:tcBorders>
            <w:vAlign w:val="center"/>
          </w:tcPr>
          <w:p w14:paraId="36B8EBD1"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F3B6F1D" w14:textId="77777777" w:rsidR="006E4901" w:rsidRPr="00603221" w:rsidRDefault="006E4901" w:rsidP="008B4966">
            <w:pPr>
              <w:spacing w:line="276" w:lineRule="auto"/>
            </w:pPr>
          </w:p>
        </w:tc>
        <w:tc>
          <w:tcPr>
            <w:tcW w:w="967" w:type="pct"/>
            <w:gridSpan w:val="2"/>
            <w:vAlign w:val="center"/>
          </w:tcPr>
          <w:p w14:paraId="5622A298"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09C49330" w14:textId="77777777" w:rsidR="006E4901" w:rsidRPr="00603221" w:rsidRDefault="006E4901" w:rsidP="008B4966">
            <w:pPr>
              <w:spacing w:line="276" w:lineRule="auto"/>
            </w:pPr>
          </w:p>
        </w:tc>
      </w:tr>
      <w:tr w:rsidR="006E4901" w:rsidRPr="00DF02B0" w14:paraId="76E3EE71" w14:textId="77777777" w:rsidTr="008B4966">
        <w:tc>
          <w:tcPr>
            <w:tcW w:w="1643" w:type="pct"/>
            <w:gridSpan w:val="8"/>
            <w:tcBorders>
              <w:top w:val="nil"/>
              <w:left w:val="double" w:sz="6" w:space="0" w:color="auto"/>
              <w:bottom w:val="nil"/>
              <w:right w:val="nil"/>
            </w:tcBorders>
            <w:vAlign w:val="center"/>
          </w:tcPr>
          <w:p w14:paraId="5FB56F71"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4E813C2F" w14:textId="77777777" w:rsidR="006E4901" w:rsidRPr="00603221" w:rsidRDefault="006E4901" w:rsidP="008B4966">
            <w:pPr>
              <w:spacing w:line="276" w:lineRule="auto"/>
            </w:pPr>
          </w:p>
        </w:tc>
        <w:tc>
          <w:tcPr>
            <w:tcW w:w="967" w:type="pct"/>
            <w:gridSpan w:val="2"/>
            <w:vAlign w:val="center"/>
          </w:tcPr>
          <w:p w14:paraId="4EEEB3C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36730DC4" w14:textId="77777777" w:rsidR="006E4901" w:rsidRPr="00603221" w:rsidRDefault="006E4901" w:rsidP="008B4966">
            <w:pPr>
              <w:spacing w:line="276" w:lineRule="auto"/>
            </w:pPr>
          </w:p>
        </w:tc>
      </w:tr>
      <w:tr w:rsidR="006E4901" w:rsidRPr="00DF02B0" w14:paraId="16093216" w14:textId="77777777" w:rsidTr="008B4966">
        <w:tc>
          <w:tcPr>
            <w:tcW w:w="1250" w:type="pct"/>
            <w:gridSpan w:val="6"/>
            <w:tcBorders>
              <w:top w:val="nil"/>
              <w:left w:val="double" w:sz="6" w:space="0" w:color="auto"/>
              <w:bottom w:val="nil"/>
              <w:right w:val="nil"/>
            </w:tcBorders>
            <w:vAlign w:val="center"/>
          </w:tcPr>
          <w:p w14:paraId="213F67E1" w14:textId="77777777" w:rsidR="006E4901" w:rsidRPr="00603221" w:rsidRDefault="006E4901" w:rsidP="008B4966">
            <w:pPr>
              <w:spacing w:line="276" w:lineRule="auto"/>
            </w:pPr>
          </w:p>
        </w:tc>
        <w:tc>
          <w:tcPr>
            <w:tcW w:w="1298" w:type="pct"/>
            <w:gridSpan w:val="4"/>
            <w:vAlign w:val="center"/>
          </w:tcPr>
          <w:p w14:paraId="1880DBE9" w14:textId="77777777" w:rsidR="006E4901" w:rsidRPr="00603221" w:rsidRDefault="006E4901" w:rsidP="008B4966">
            <w:pPr>
              <w:spacing w:line="276" w:lineRule="auto"/>
            </w:pPr>
          </w:p>
        </w:tc>
        <w:tc>
          <w:tcPr>
            <w:tcW w:w="1201" w:type="pct"/>
            <w:gridSpan w:val="4"/>
            <w:vAlign w:val="center"/>
          </w:tcPr>
          <w:p w14:paraId="228143D3"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5413C8BF" w14:textId="77777777" w:rsidR="006E4901" w:rsidRPr="00603221" w:rsidRDefault="006E4901" w:rsidP="008B4966">
            <w:pPr>
              <w:spacing w:line="276" w:lineRule="auto"/>
            </w:pPr>
          </w:p>
        </w:tc>
      </w:tr>
      <w:tr w:rsidR="006E4901" w:rsidRPr="00DF02B0" w14:paraId="460FF16E" w14:textId="77777777" w:rsidTr="008B4966">
        <w:tc>
          <w:tcPr>
            <w:tcW w:w="1477" w:type="pct"/>
            <w:gridSpan w:val="7"/>
            <w:tcBorders>
              <w:top w:val="nil"/>
              <w:left w:val="double" w:sz="6" w:space="0" w:color="auto"/>
              <w:bottom w:val="nil"/>
              <w:right w:val="nil"/>
            </w:tcBorders>
            <w:vAlign w:val="center"/>
          </w:tcPr>
          <w:p w14:paraId="79D342A4"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8B086D0"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6730AF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51C9CED0" w14:textId="77777777" w:rsidR="006E4901" w:rsidRPr="00603221" w:rsidRDefault="006E4901" w:rsidP="008B4966">
            <w:pPr>
              <w:spacing w:line="276" w:lineRule="auto"/>
            </w:pPr>
          </w:p>
        </w:tc>
      </w:tr>
      <w:tr w:rsidR="006E4901" w:rsidRPr="00DF02B0" w14:paraId="39E2F7BF" w14:textId="77777777" w:rsidTr="008B4966">
        <w:tc>
          <w:tcPr>
            <w:tcW w:w="1477" w:type="pct"/>
            <w:gridSpan w:val="7"/>
            <w:tcBorders>
              <w:top w:val="nil"/>
              <w:left w:val="double" w:sz="6" w:space="0" w:color="auto"/>
              <w:bottom w:val="nil"/>
              <w:right w:val="nil"/>
            </w:tcBorders>
            <w:vAlign w:val="center"/>
          </w:tcPr>
          <w:p w14:paraId="6CADEA11"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66F97799"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0B6E184E"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9A71525" w14:textId="77777777" w:rsidR="006E4901" w:rsidRPr="00603221" w:rsidRDefault="006E4901" w:rsidP="008B4966">
            <w:pPr>
              <w:spacing w:line="276" w:lineRule="auto"/>
            </w:pPr>
          </w:p>
        </w:tc>
      </w:tr>
      <w:tr w:rsidR="006E4901" w:rsidRPr="00DF02B0" w14:paraId="5C9CB18D" w14:textId="77777777" w:rsidTr="008B4966">
        <w:tc>
          <w:tcPr>
            <w:tcW w:w="1250" w:type="pct"/>
            <w:gridSpan w:val="6"/>
            <w:tcBorders>
              <w:top w:val="nil"/>
              <w:left w:val="double" w:sz="6" w:space="0" w:color="auto"/>
              <w:bottom w:val="double" w:sz="6" w:space="0" w:color="auto"/>
              <w:right w:val="nil"/>
            </w:tcBorders>
            <w:vAlign w:val="center"/>
          </w:tcPr>
          <w:p w14:paraId="534722EB"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6B13649D"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6207D3AB"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6150320B" w14:textId="77777777" w:rsidR="006E4901" w:rsidRPr="00603221" w:rsidRDefault="006E4901" w:rsidP="008B4966">
            <w:pPr>
              <w:spacing w:line="276" w:lineRule="auto"/>
            </w:pPr>
          </w:p>
        </w:tc>
      </w:tr>
      <w:tr w:rsidR="006E4901" w:rsidRPr="00DF02B0" w14:paraId="79377EA2" w14:textId="77777777" w:rsidTr="008B4966">
        <w:tc>
          <w:tcPr>
            <w:tcW w:w="5000" w:type="pct"/>
            <w:gridSpan w:val="15"/>
          </w:tcPr>
          <w:p w14:paraId="02545B19" w14:textId="77777777" w:rsidR="006E4901" w:rsidRPr="00603221" w:rsidRDefault="006E4901" w:rsidP="008B4966">
            <w:pPr>
              <w:spacing w:line="276" w:lineRule="auto"/>
            </w:pPr>
          </w:p>
        </w:tc>
      </w:tr>
      <w:tr w:rsidR="006E4901" w:rsidRPr="00DF02B0" w14:paraId="1129BB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610201AA" w14:textId="77777777" w:rsidR="006E4901" w:rsidRPr="00603221" w:rsidRDefault="006E4901" w:rsidP="008B4966">
            <w:pPr>
              <w:spacing w:line="276" w:lineRule="auto"/>
              <w:rPr>
                <w:b/>
              </w:rPr>
            </w:pPr>
            <w:r w:rsidRPr="00603221">
              <w:rPr>
                <w:b/>
              </w:rPr>
              <w:t>ΕΚΠΑΙΔΕΥΣΗ</w:t>
            </w:r>
          </w:p>
        </w:tc>
        <w:tc>
          <w:tcPr>
            <w:tcW w:w="3773" w:type="pct"/>
            <w:gridSpan w:val="11"/>
          </w:tcPr>
          <w:p w14:paraId="2506CE6C" w14:textId="77777777" w:rsidR="006E4901" w:rsidRPr="00603221" w:rsidRDefault="006E4901" w:rsidP="008B4966">
            <w:pPr>
              <w:spacing w:line="276" w:lineRule="auto"/>
            </w:pPr>
          </w:p>
        </w:tc>
      </w:tr>
      <w:tr w:rsidR="006E4901" w:rsidRPr="00DF02B0" w14:paraId="3EB654A9"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0915CA7E"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2405E74B"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1186DF79"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7E37D369"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18B3D0FA"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73DAB86D" w14:textId="77777777" w:rsidR="006E4901" w:rsidRPr="00603221" w:rsidRDefault="006E4901" w:rsidP="008B4966">
            <w:pPr>
              <w:spacing w:line="276" w:lineRule="auto"/>
            </w:pPr>
          </w:p>
          <w:p w14:paraId="28E2100E"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038EB6A4"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150164FB"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718BBBE2" w14:textId="77777777" w:rsidR="006E4901" w:rsidRPr="00603221" w:rsidRDefault="006E4901" w:rsidP="008B4966">
            <w:pPr>
              <w:spacing w:line="276" w:lineRule="auto"/>
            </w:pPr>
          </w:p>
        </w:tc>
      </w:tr>
      <w:tr w:rsidR="006E4901" w:rsidRPr="00DF02B0" w14:paraId="0CB03C6F" w14:textId="77777777" w:rsidTr="008B4966">
        <w:tc>
          <w:tcPr>
            <w:tcW w:w="1699" w:type="pct"/>
            <w:gridSpan w:val="9"/>
            <w:tcBorders>
              <w:top w:val="nil"/>
              <w:left w:val="double" w:sz="6" w:space="0" w:color="auto"/>
              <w:bottom w:val="nil"/>
              <w:right w:val="single" w:sz="6" w:space="0" w:color="auto"/>
            </w:tcBorders>
          </w:tcPr>
          <w:p w14:paraId="4564D4AC" w14:textId="77777777" w:rsidR="006E4901" w:rsidRPr="00603221" w:rsidRDefault="006E4901" w:rsidP="008B4966">
            <w:pPr>
              <w:spacing w:line="276" w:lineRule="auto"/>
            </w:pPr>
          </w:p>
          <w:p w14:paraId="483F99C2"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FA880F"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08428676"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7B2D1CA1" w14:textId="77777777" w:rsidR="006E4901" w:rsidRPr="00603221" w:rsidRDefault="006E4901" w:rsidP="008B4966">
            <w:pPr>
              <w:spacing w:line="276" w:lineRule="auto"/>
            </w:pPr>
          </w:p>
        </w:tc>
      </w:tr>
      <w:tr w:rsidR="006E4901" w:rsidRPr="00DF02B0" w14:paraId="4784F9D4"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600B302F" w14:textId="77777777" w:rsidR="006E4901" w:rsidRPr="00603221" w:rsidRDefault="006E4901" w:rsidP="008B4966">
            <w:pPr>
              <w:spacing w:line="276" w:lineRule="auto"/>
            </w:pPr>
          </w:p>
          <w:p w14:paraId="28446E51"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448DAD6"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5A003389"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54C5E8E8" w14:textId="77777777" w:rsidR="006E4901" w:rsidRPr="00603221" w:rsidRDefault="006E4901" w:rsidP="008B4966">
            <w:pPr>
              <w:spacing w:line="276" w:lineRule="auto"/>
            </w:pPr>
          </w:p>
        </w:tc>
      </w:tr>
      <w:tr w:rsidR="006E4901" w:rsidRPr="00B43E75" w14:paraId="0707E90E"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537102EC"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3189E776" w14:textId="77777777" w:rsidR="006E4901" w:rsidRPr="00603221" w:rsidRDefault="006E4901" w:rsidP="008B4966">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2815789" w14:textId="77777777" w:rsidR="006E4901" w:rsidRPr="00603221" w:rsidRDefault="006E4901" w:rsidP="008B4966">
            <w:pPr>
              <w:spacing w:line="276" w:lineRule="auto"/>
              <w:rPr>
                <w:lang w:val="el-GR"/>
              </w:rPr>
            </w:pPr>
          </w:p>
        </w:tc>
      </w:tr>
    </w:tbl>
    <w:p w14:paraId="55848019"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573319E5" w14:textId="77777777" w:rsidR="006E4901" w:rsidRPr="00603221" w:rsidRDefault="006E4901" w:rsidP="006E4901">
      <w:pPr>
        <w:rPr>
          <w:i/>
          <w:color w:val="5B9BD5"/>
          <w:lang w:val="el-GR"/>
        </w:rPr>
      </w:pPr>
    </w:p>
    <w:p w14:paraId="5E7545B9"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3B092AD9" w14:textId="77777777" w:rsidTr="008B4966">
        <w:trPr>
          <w:trHeight w:val="567"/>
        </w:trPr>
        <w:tc>
          <w:tcPr>
            <w:tcW w:w="5000" w:type="pct"/>
            <w:shd w:val="pct10" w:color="auto" w:fill="auto"/>
            <w:vAlign w:val="center"/>
          </w:tcPr>
          <w:p w14:paraId="5400BAC0" w14:textId="77777777" w:rsidR="006E4901" w:rsidRPr="00603221" w:rsidRDefault="006E4901" w:rsidP="008B4966">
            <w:pPr>
              <w:spacing w:line="276" w:lineRule="auto"/>
              <w:jc w:val="center"/>
            </w:pPr>
            <w:r w:rsidRPr="00603221">
              <w:rPr>
                <w:b/>
              </w:rPr>
              <w:t>ΕΠΑΓΓΕΛΜΑΤΙΚΗ ΕΜΠΕΙΡΙΑ</w:t>
            </w:r>
          </w:p>
        </w:tc>
      </w:tr>
    </w:tbl>
    <w:p w14:paraId="69BD8B2A"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3A2DE1F6" w14:textId="77777777" w:rsidTr="008B4966">
        <w:trPr>
          <w:cantSplit/>
        </w:trPr>
        <w:tc>
          <w:tcPr>
            <w:tcW w:w="1315" w:type="pct"/>
            <w:vMerge w:val="restart"/>
            <w:shd w:val="clear" w:color="auto" w:fill="E6E6E6"/>
            <w:vAlign w:val="center"/>
          </w:tcPr>
          <w:p w14:paraId="2790BD46"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6B9F94C"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579DD4C4"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7"/>
            </w:r>
            <w:r w:rsidRPr="00603221">
              <w:rPr>
                <w:b/>
                <w:lang w:val="el-GR"/>
              </w:rPr>
              <w:t xml:space="preserve"> και Καθήκοντα στο Έργο </w:t>
            </w:r>
          </w:p>
        </w:tc>
        <w:tc>
          <w:tcPr>
            <w:tcW w:w="947" w:type="pct"/>
            <w:gridSpan w:val="2"/>
            <w:shd w:val="clear" w:color="auto" w:fill="E6E6E6"/>
            <w:vAlign w:val="center"/>
          </w:tcPr>
          <w:p w14:paraId="5CF83C4B"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73DC765C" w14:textId="77777777" w:rsidTr="008B4966">
        <w:trPr>
          <w:cantSplit/>
        </w:trPr>
        <w:tc>
          <w:tcPr>
            <w:tcW w:w="1315" w:type="pct"/>
            <w:vMerge/>
            <w:shd w:val="clear" w:color="auto" w:fill="E6E6E6"/>
            <w:vAlign w:val="center"/>
          </w:tcPr>
          <w:p w14:paraId="0D42769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49CCE2C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542527FD"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307BEF20" w14:textId="77777777" w:rsidR="006E4901" w:rsidRPr="00603221" w:rsidRDefault="006E4901" w:rsidP="008B4966">
            <w:pPr>
              <w:spacing w:after="0" w:line="276" w:lineRule="auto"/>
              <w:jc w:val="center"/>
              <w:rPr>
                <w:b/>
              </w:rPr>
            </w:pPr>
            <w:r w:rsidRPr="00603221">
              <w:rPr>
                <w:b/>
              </w:rPr>
              <w:t>Περίοδος</w:t>
            </w:r>
          </w:p>
          <w:p w14:paraId="1D916CC7"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6F06D313" w14:textId="77777777" w:rsidR="006E4901" w:rsidRPr="00603221" w:rsidRDefault="006E4901" w:rsidP="008B4966">
            <w:pPr>
              <w:spacing w:before="120" w:after="0" w:line="276" w:lineRule="auto"/>
              <w:jc w:val="center"/>
              <w:rPr>
                <w:b/>
              </w:rPr>
            </w:pPr>
            <w:r w:rsidRPr="00603221">
              <w:rPr>
                <w:b/>
              </w:rPr>
              <w:t>Α/Μ</w:t>
            </w:r>
          </w:p>
        </w:tc>
      </w:tr>
      <w:tr w:rsidR="006E4901" w:rsidRPr="00DF02B0" w14:paraId="6387E86F" w14:textId="77777777" w:rsidTr="008B4966">
        <w:tc>
          <w:tcPr>
            <w:tcW w:w="1315" w:type="pct"/>
          </w:tcPr>
          <w:p w14:paraId="6BB5AE5E" w14:textId="77777777" w:rsidR="006E4901" w:rsidRPr="00603221" w:rsidRDefault="006E4901" w:rsidP="008B4966">
            <w:pPr>
              <w:spacing w:before="120" w:after="0" w:line="276" w:lineRule="auto"/>
            </w:pPr>
          </w:p>
          <w:p w14:paraId="33EF2B3C" w14:textId="77777777" w:rsidR="006E4901" w:rsidRPr="00603221" w:rsidRDefault="006E4901" w:rsidP="008B4966">
            <w:pPr>
              <w:spacing w:before="120" w:after="0" w:line="276" w:lineRule="auto"/>
            </w:pPr>
          </w:p>
        </w:tc>
        <w:tc>
          <w:tcPr>
            <w:tcW w:w="730" w:type="pct"/>
          </w:tcPr>
          <w:p w14:paraId="795A639A" w14:textId="77777777" w:rsidR="006E4901" w:rsidRPr="00603221" w:rsidRDefault="006E4901" w:rsidP="008B4966">
            <w:pPr>
              <w:spacing w:before="120" w:after="0" w:line="276" w:lineRule="auto"/>
            </w:pPr>
          </w:p>
        </w:tc>
        <w:tc>
          <w:tcPr>
            <w:tcW w:w="2008" w:type="pct"/>
          </w:tcPr>
          <w:p w14:paraId="1BABFDBD" w14:textId="77777777" w:rsidR="006E4901" w:rsidRPr="00603221" w:rsidRDefault="006E4901" w:rsidP="008B4966">
            <w:pPr>
              <w:spacing w:before="120" w:after="0" w:line="276" w:lineRule="auto"/>
            </w:pPr>
          </w:p>
          <w:p w14:paraId="3031F9A1" w14:textId="77777777" w:rsidR="006E4901" w:rsidRPr="00603221" w:rsidRDefault="006E4901" w:rsidP="008B4966">
            <w:pPr>
              <w:spacing w:before="120" w:after="0" w:line="276" w:lineRule="auto"/>
            </w:pPr>
          </w:p>
          <w:p w14:paraId="08425149" w14:textId="77777777" w:rsidR="006E4901" w:rsidRPr="00603221" w:rsidRDefault="006E4901" w:rsidP="008B4966">
            <w:pPr>
              <w:spacing w:before="120" w:after="0" w:line="276" w:lineRule="auto"/>
            </w:pPr>
          </w:p>
        </w:tc>
        <w:tc>
          <w:tcPr>
            <w:tcW w:w="548" w:type="pct"/>
          </w:tcPr>
          <w:p w14:paraId="73350F0B" w14:textId="77777777" w:rsidR="006E4901" w:rsidRPr="00603221" w:rsidRDefault="006E4901" w:rsidP="008B4966">
            <w:pPr>
              <w:spacing w:before="120" w:after="0" w:line="276" w:lineRule="auto"/>
              <w:jc w:val="center"/>
            </w:pPr>
            <w:r w:rsidRPr="00603221">
              <w:t>__ /__ / ___</w:t>
            </w:r>
          </w:p>
          <w:p w14:paraId="558F1BAC" w14:textId="77777777" w:rsidR="006E4901" w:rsidRPr="00603221" w:rsidRDefault="006E4901" w:rsidP="008B4966">
            <w:pPr>
              <w:spacing w:before="120" w:after="0" w:line="276" w:lineRule="auto"/>
              <w:jc w:val="center"/>
            </w:pPr>
            <w:r w:rsidRPr="00603221">
              <w:t>-</w:t>
            </w:r>
          </w:p>
          <w:p w14:paraId="6E2566EE" w14:textId="77777777" w:rsidR="006E4901" w:rsidRPr="00603221" w:rsidRDefault="006E4901" w:rsidP="008B4966">
            <w:pPr>
              <w:spacing w:before="120" w:after="0" w:line="276" w:lineRule="auto"/>
              <w:jc w:val="center"/>
            </w:pPr>
            <w:r w:rsidRPr="00603221">
              <w:t>__ /__ / ___</w:t>
            </w:r>
          </w:p>
        </w:tc>
        <w:tc>
          <w:tcPr>
            <w:tcW w:w="399" w:type="pct"/>
          </w:tcPr>
          <w:p w14:paraId="2BEAA34F" w14:textId="77777777" w:rsidR="006E4901" w:rsidRPr="00603221" w:rsidRDefault="006E4901" w:rsidP="008B4966">
            <w:pPr>
              <w:spacing w:before="120" w:after="0" w:line="276" w:lineRule="auto"/>
              <w:jc w:val="center"/>
            </w:pPr>
          </w:p>
        </w:tc>
      </w:tr>
      <w:tr w:rsidR="006E4901" w:rsidRPr="00DF02B0" w14:paraId="5D880244" w14:textId="77777777" w:rsidTr="008B4966">
        <w:tc>
          <w:tcPr>
            <w:tcW w:w="1315" w:type="pct"/>
          </w:tcPr>
          <w:p w14:paraId="6FECE940" w14:textId="77777777" w:rsidR="006E4901" w:rsidRPr="00603221" w:rsidRDefault="006E4901" w:rsidP="008B4966">
            <w:pPr>
              <w:spacing w:before="120" w:after="0" w:line="276" w:lineRule="auto"/>
            </w:pPr>
          </w:p>
        </w:tc>
        <w:tc>
          <w:tcPr>
            <w:tcW w:w="730" w:type="pct"/>
          </w:tcPr>
          <w:p w14:paraId="6EBD30E9" w14:textId="77777777" w:rsidR="006E4901" w:rsidRPr="00603221" w:rsidRDefault="006E4901" w:rsidP="008B4966">
            <w:pPr>
              <w:spacing w:before="120" w:after="0" w:line="276" w:lineRule="auto"/>
            </w:pPr>
          </w:p>
        </w:tc>
        <w:tc>
          <w:tcPr>
            <w:tcW w:w="2008" w:type="pct"/>
          </w:tcPr>
          <w:p w14:paraId="6B0A53CD" w14:textId="77777777" w:rsidR="006E4901" w:rsidRPr="00603221" w:rsidRDefault="006E4901" w:rsidP="008B4966">
            <w:pPr>
              <w:spacing w:before="120" w:after="0" w:line="276" w:lineRule="auto"/>
            </w:pPr>
          </w:p>
        </w:tc>
        <w:tc>
          <w:tcPr>
            <w:tcW w:w="548" w:type="pct"/>
          </w:tcPr>
          <w:p w14:paraId="063DD4BD" w14:textId="77777777" w:rsidR="006E4901" w:rsidRPr="00603221" w:rsidRDefault="006E4901" w:rsidP="008B4966">
            <w:pPr>
              <w:spacing w:before="120" w:after="0" w:line="276" w:lineRule="auto"/>
              <w:jc w:val="center"/>
            </w:pPr>
            <w:r w:rsidRPr="00603221">
              <w:t>__ /__ / ___</w:t>
            </w:r>
          </w:p>
          <w:p w14:paraId="0D17147B" w14:textId="77777777" w:rsidR="006E4901" w:rsidRPr="00603221" w:rsidRDefault="006E4901" w:rsidP="008B4966">
            <w:pPr>
              <w:spacing w:before="120" w:after="0" w:line="276" w:lineRule="auto"/>
              <w:jc w:val="center"/>
            </w:pPr>
            <w:r w:rsidRPr="00603221">
              <w:t>-</w:t>
            </w:r>
          </w:p>
          <w:p w14:paraId="4979608A" w14:textId="77777777" w:rsidR="006E4901" w:rsidRPr="00603221" w:rsidRDefault="006E4901" w:rsidP="008B4966">
            <w:pPr>
              <w:spacing w:before="120" w:after="0" w:line="276" w:lineRule="auto"/>
              <w:jc w:val="center"/>
            </w:pPr>
            <w:r w:rsidRPr="00603221">
              <w:t>__ /__ / ___</w:t>
            </w:r>
          </w:p>
        </w:tc>
        <w:tc>
          <w:tcPr>
            <w:tcW w:w="399" w:type="pct"/>
          </w:tcPr>
          <w:p w14:paraId="50796E44" w14:textId="77777777" w:rsidR="006E4901" w:rsidRPr="00603221" w:rsidRDefault="006E4901" w:rsidP="008B4966">
            <w:pPr>
              <w:spacing w:before="120" w:after="0" w:line="276" w:lineRule="auto"/>
              <w:jc w:val="center"/>
            </w:pPr>
          </w:p>
        </w:tc>
      </w:tr>
      <w:tr w:rsidR="006E4901" w:rsidRPr="00DF02B0" w14:paraId="36B40931" w14:textId="77777777" w:rsidTr="008B4966">
        <w:tc>
          <w:tcPr>
            <w:tcW w:w="1315" w:type="pct"/>
          </w:tcPr>
          <w:p w14:paraId="45CBC332" w14:textId="77777777" w:rsidR="006E4901" w:rsidRPr="00603221" w:rsidRDefault="006E4901" w:rsidP="008B4966">
            <w:pPr>
              <w:spacing w:before="120" w:after="0" w:line="276" w:lineRule="auto"/>
            </w:pPr>
          </w:p>
        </w:tc>
        <w:tc>
          <w:tcPr>
            <w:tcW w:w="730" w:type="pct"/>
          </w:tcPr>
          <w:p w14:paraId="350C1C7F" w14:textId="77777777" w:rsidR="006E4901" w:rsidRPr="00603221" w:rsidRDefault="006E4901" w:rsidP="008B4966">
            <w:pPr>
              <w:spacing w:before="120" w:after="0" w:line="276" w:lineRule="auto"/>
            </w:pPr>
          </w:p>
        </w:tc>
        <w:tc>
          <w:tcPr>
            <w:tcW w:w="2008" w:type="pct"/>
          </w:tcPr>
          <w:p w14:paraId="2CAE0AFB" w14:textId="77777777" w:rsidR="006E4901" w:rsidRPr="00603221" w:rsidRDefault="006E4901" w:rsidP="008B4966">
            <w:pPr>
              <w:spacing w:before="120" w:after="0" w:line="276" w:lineRule="auto"/>
            </w:pPr>
          </w:p>
        </w:tc>
        <w:tc>
          <w:tcPr>
            <w:tcW w:w="548" w:type="pct"/>
          </w:tcPr>
          <w:p w14:paraId="2BE806AB" w14:textId="77777777" w:rsidR="006E4901" w:rsidRPr="00603221" w:rsidRDefault="006E4901" w:rsidP="008B4966">
            <w:pPr>
              <w:spacing w:before="120" w:after="0" w:line="276" w:lineRule="auto"/>
              <w:jc w:val="center"/>
            </w:pPr>
            <w:r w:rsidRPr="00603221">
              <w:t>__ /__ / ___</w:t>
            </w:r>
          </w:p>
          <w:p w14:paraId="7F548C88" w14:textId="77777777" w:rsidR="006E4901" w:rsidRPr="00603221" w:rsidRDefault="006E4901" w:rsidP="008B4966">
            <w:pPr>
              <w:spacing w:before="120" w:after="0" w:line="276" w:lineRule="auto"/>
              <w:jc w:val="center"/>
            </w:pPr>
            <w:r w:rsidRPr="00603221">
              <w:t>-</w:t>
            </w:r>
          </w:p>
          <w:p w14:paraId="69A0495F" w14:textId="77777777" w:rsidR="006E4901" w:rsidRPr="00603221" w:rsidRDefault="006E4901" w:rsidP="008B4966">
            <w:pPr>
              <w:spacing w:before="120" w:after="0" w:line="276" w:lineRule="auto"/>
              <w:jc w:val="center"/>
            </w:pPr>
            <w:r w:rsidRPr="00603221">
              <w:t>__ /__ / ___</w:t>
            </w:r>
          </w:p>
        </w:tc>
        <w:tc>
          <w:tcPr>
            <w:tcW w:w="399" w:type="pct"/>
          </w:tcPr>
          <w:p w14:paraId="452BA70A" w14:textId="77777777" w:rsidR="006E4901" w:rsidRPr="00603221" w:rsidRDefault="006E4901" w:rsidP="008B4966">
            <w:pPr>
              <w:spacing w:before="120" w:after="0" w:line="276" w:lineRule="auto"/>
              <w:jc w:val="center"/>
            </w:pPr>
          </w:p>
        </w:tc>
      </w:tr>
    </w:tbl>
    <w:p w14:paraId="33D17F7B"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71473FE" w14:textId="6A7AC838" w:rsidR="008338F0" w:rsidRPr="003E37C7" w:rsidRDefault="003355E7" w:rsidP="003329FF">
      <w:pPr>
        <w:pStyle w:val="2"/>
        <w:numPr>
          <w:ilvl w:val="0"/>
          <w:numId w:val="0"/>
        </w:numPr>
        <w:ind w:left="576" w:hanging="576"/>
        <w:rPr>
          <w:rFonts w:cs="Tahoma"/>
          <w:lang w:val="el-GR"/>
        </w:rPr>
      </w:pPr>
      <w:bookmarkStart w:id="415" w:name="_Ref510087097"/>
      <w:bookmarkStart w:id="416" w:name="_Ref40980475"/>
      <w:bookmarkStart w:id="417" w:name="_Ref55324393"/>
      <w:bookmarkStart w:id="418" w:name="_Toc86935243"/>
      <w:r w:rsidRPr="003E37C7">
        <w:rPr>
          <w:rFonts w:cs="Tahoma"/>
          <w:lang w:val="el-GR"/>
        </w:rPr>
        <w:lastRenderedPageBreak/>
        <w:t xml:space="preserve">ΠΑΡΑΡΤΗΜΑ </w:t>
      </w:r>
      <w:r w:rsidRPr="00603221">
        <w:rPr>
          <w:rFonts w:cs="Tahoma"/>
        </w:rPr>
        <w:t>V</w:t>
      </w:r>
      <w:r w:rsidRPr="003E37C7">
        <w:rPr>
          <w:rFonts w:cs="Tahoma"/>
          <w:lang w:val="el-GR"/>
        </w:rPr>
        <w:t xml:space="preserve"> – Υπόδειγμα Τεχνικής Προσφοράς</w:t>
      </w:r>
      <w:bookmarkEnd w:id="415"/>
      <w:bookmarkEnd w:id="416"/>
      <w:bookmarkEnd w:id="417"/>
      <w:bookmarkEnd w:id="418"/>
      <w:r w:rsidRPr="003E37C7">
        <w:rPr>
          <w:rFonts w:cs="Tahoma"/>
          <w:lang w:val="el-GR"/>
        </w:rPr>
        <w:t xml:space="preserve"> </w:t>
      </w:r>
    </w:p>
    <w:p w14:paraId="36B296BD" w14:textId="7A6AB768" w:rsidR="0057399C" w:rsidRPr="003E37C7" w:rsidRDefault="0057399C" w:rsidP="00ED42C6">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018"/>
        <w:gridCol w:w="2965"/>
      </w:tblGrid>
      <w:tr w:rsidR="00BA3EFF" w:rsidRPr="005865E8" w14:paraId="7A454C6A" w14:textId="77777777" w:rsidTr="00087CC3">
        <w:trPr>
          <w:trHeight w:val="513"/>
        </w:trPr>
        <w:tc>
          <w:tcPr>
            <w:tcW w:w="5000" w:type="pct"/>
            <w:gridSpan w:val="3"/>
            <w:shd w:val="clear" w:color="000000" w:fill="B3B3B3"/>
            <w:vAlign w:val="center"/>
            <w:hideMark/>
          </w:tcPr>
          <w:p w14:paraId="1F898879" w14:textId="77777777" w:rsidR="00BA3EFF" w:rsidRPr="005865E8" w:rsidRDefault="00BA3EFF" w:rsidP="00087CC3">
            <w:pPr>
              <w:spacing w:before="60" w:after="60"/>
              <w:jc w:val="center"/>
              <w:rPr>
                <w:b/>
                <w:lang w:val="el-GR" w:eastAsia="el-GR"/>
              </w:rPr>
            </w:pPr>
            <w:r w:rsidRPr="005865E8">
              <w:rPr>
                <w:b/>
                <w:lang w:val="el-GR"/>
              </w:rPr>
              <w:t>Περιεχόμενα Τεχνικής Προσφοράς</w:t>
            </w:r>
          </w:p>
        </w:tc>
      </w:tr>
      <w:tr w:rsidR="00BA3EFF" w:rsidRPr="005865E8" w14:paraId="262834E7" w14:textId="77777777" w:rsidTr="00087CC3">
        <w:trPr>
          <w:trHeight w:val="513"/>
        </w:trPr>
        <w:tc>
          <w:tcPr>
            <w:tcW w:w="335" w:type="pct"/>
            <w:shd w:val="clear" w:color="000000" w:fill="B3B3B3"/>
            <w:vAlign w:val="center"/>
          </w:tcPr>
          <w:p w14:paraId="4F918321" w14:textId="77777777" w:rsidR="00BA3EFF" w:rsidRPr="005865E8" w:rsidRDefault="00BA3EFF" w:rsidP="00087CC3">
            <w:pPr>
              <w:spacing w:before="60" w:after="60"/>
              <w:jc w:val="center"/>
              <w:rPr>
                <w:b/>
                <w:lang w:val="el-GR" w:eastAsia="el-GR"/>
              </w:rPr>
            </w:pPr>
            <w:r w:rsidRPr="005865E8">
              <w:rPr>
                <w:b/>
                <w:lang w:val="el-GR" w:eastAsia="el-GR"/>
              </w:rPr>
              <w:t>Α/Α</w:t>
            </w:r>
          </w:p>
        </w:tc>
        <w:tc>
          <w:tcPr>
            <w:tcW w:w="3125" w:type="pct"/>
            <w:shd w:val="clear" w:color="000000" w:fill="B3B3B3"/>
            <w:vAlign w:val="center"/>
          </w:tcPr>
          <w:p w14:paraId="1C607650" w14:textId="77777777" w:rsidR="00BA3EFF" w:rsidRPr="005865E8" w:rsidRDefault="00BA3EFF" w:rsidP="00087CC3">
            <w:pPr>
              <w:spacing w:before="60" w:after="60"/>
              <w:jc w:val="center"/>
              <w:rPr>
                <w:b/>
              </w:rPr>
            </w:pPr>
            <w:r w:rsidRPr="005865E8">
              <w:rPr>
                <w:b/>
              </w:rPr>
              <w:t>Τίτλος Ενότητας</w:t>
            </w:r>
          </w:p>
        </w:tc>
        <w:tc>
          <w:tcPr>
            <w:tcW w:w="1540" w:type="pct"/>
            <w:shd w:val="clear" w:color="000000" w:fill="B3B3B3"/>
          </w:tcPr>
          <w:p w14:paraId="3BA78F10" w14:textId="77777777" w:rsidR="00BA3EFF" w:rsidRPr="005865E8" w:rsidRDefault="00BA3EFF" w:rsidP="00087CC3">
            <w:pPr>
              <w:spacing w:before="60" w:after="60"/>
              <w:jc w:val="center"/>
              <w:rPr>
                <w:b/>
                <w:lang w:val="el-GR"/>
              </w:rPr>
            </w:pPr>
            <w:r w:rsidRPr="005865E8">
              <w:rPr>
                <w:b/>
                <w:lang w:val="el-GR"/>
              </w:rPr>
              <w:t>Σύμφωνα με παραγράφους:</w:t>
            </w:r>
          </w:p>
        </w:tc>
      </w:tr>
      <w:tr w:rsidR="00BA3EFF" w:rsidRPr="00B43E75" w14:paraId="0AC2F70F" w14:textId="77777777" w:rsidTr="00087CC3">
        <w:trPr>
          <w:trHeight w:val="315"/>
        </w:trPr>
        <w:tc>
          <w:tcPr>
            <w:tcW w:w="335" w:type="pct"/>
            <w:shd w:val="clear" w:color="auto" w:fill="FBE4D5" w:themeFill="accent2" w:themeFillTint="33"/>
            <w:vAlign w:val="center"/>
          </w:tcPr>
          <w:p w14:paraId="6F823E75" w14:textId="77777777" w:rsidR="00BA3EFF" w:rsidRPr="005865E8" w:rsidRDefault="00BA3EFF" w:rsidP="005F713A">
            <w:pPr>
              <w:numPr>
                <w:ilvl w:val="0"/>
                <w:numId w:val="19"/>
              </w:numPr>
              <w:spacing w:before="60" w:after="60"/>
              <w:jc w:val="center"/>
              <w:rPr>
                <w:b/>
                <w:lang w:val="el-GR" w:eastAsia="el-GR"/>
              </w:rPr>
            </w:pPr>
          </w:p>
        </w:tc>
        <w:tc>
          <w:tcPr>
            <w:tcW w:w="3125" w:type="pct"/>
            <w:shd w:val="clear" w:color="auto" w:fill="FBE4D5" w:themeFill="accent2" w:themeFillTint="33"/>
            <w:vAlign w:val="center"/>
          </w:tcPr>
          <w:p w14:paraId="72A305B6" w14:textId="77777777" w:rsidR="00BA3EFF" w:rsidRPr="005865E8" w:rsidRDefault="00BA3EFF" w:rsidP="00087CC3">
            <w:pPr>
              <w:spacing w:before="60" w:after="60"/>
              <w:rPr>
                <w:b/>
                <w:lang w:val="el-GR" w:eastAsia="el-GR"/>
              </w:rPr>
            </w:pPr>
            <w:r>
              <w:rPr>
                <w:b/>
                <w:lang w:val="el-GR" w:eastAsia="el-GR"/>
              </w:rPr>
              <w:t>Κατανόηση Έργου – Μεθοδολογία Διοίκησης Έργου</w:t>
            </w:r>
            <w:r w:rsidRPr="005865E8">
              <w:rPr>
                <w:b/>
                <w:lang w:val="el-GR" w:eastAsia="el-GR"/>
              </w:rPr>
              <w:t xml:space="preserve"> </w:t>
            </w:r>
          </w:p>
        </w:tc>
        <w:tc>
          <w:tcPr>
            <w:tcW w:w="1540" w:type="pct"/>
            <w:shd w:val="clear" w:color="auto" w:fill="FBE4D5" w:themeFill="accent2" w:themeFillTint="33"/>
          </w:tcPr>
          <w:p w14:paraId="731F1704" w14:textId="77777777" w:rsidR="00BA3EFF" w:rsidRPr="00F72263" w:rsidRDefault="00BA3EFF" w:rsidP="00087CC3">
            <w:pPr>
              <w:spacing w:before="60" w:after="60"/>
              <w:rPr>
                <w:bCs/>
                <w:lang w:val="el-GR" w:eastAsia="el-GR"/>
              </w:rPr>
            </w:pPr>
          </w:p>
        </w:tc>
      </w:tr>
      <w:tr w:rsidR="00BA3EFF" w:rsidRPr="00B04932" w14:paraId="5A5A9F9B" w14:textId="77777777" w:rsidTr="00087CC3">
        <w:trPr>
          <w:trHeight w:val="315"/>
        </w:trPr>
        <w:tc>
          <w:tcPr>
            <w:tcW w:w="335" w:type="pct"/>
            <w:shd w:val="clear" w:color="auto" w:fill="auto"/>
            <w:vAlign w:val="center"/>
          </w:tcPr>
          <w:p w14:paraId="748C9EA3" w14:textId="77777777" w:rsidR="00BA3EFF" w:rsidRPr="005865E8" w:rsidRDefault="00BA3EFF" w:rsidP="00C4112F">
            <w:pPr>
              <w:numPr>
                <w:ilvl w:val="1"/>
                <w:numId w:val="44"/>
              </w:numPr>
              <w:spacing w:before="60" w:after="60"/>
              <w:jc w:val="center"/>
              <w:rPr>
                <w:lang w:val="el-GR" w:eastAsia="el-GR"/>
              </w:rPr>
            </w:pPr>
          </w:p>
        </w:tc>
        <w:tc>
          <w:tcPr>
            <w:tcW w:w="3125" w:type="pct"/>
            <w:shd w:val="clear" w:color="auto" w:fill="auto"/>
            <w:vAlign w:val="center"/>
          </w:tcPr>
          <w:p w14:paraId="51AEC927" w14:textId="75511B4A" w:rsidR="00BA3EFF" w:rsidRPr="00C57CD4" w:rsidRDefault="00BA3EFF" w:rsidP="00087CC3">
            <w:pPr>
              <w:spacing w:before="60" w:after="60"/>
              <w:rPr>
                <w:lang w:val="el-GR" w:eastAsia="el-GR"/>
              </w:rPr>
            </w:pPr>
            <w:r>
              <w:rPr>
                <w:lang w:val="el-GR" w:eastAsia="el-GR"/>
              </w:rPr>
              <w:t>Συνολική Κατανόηση του περιβάλλοντος του έργου</w:t>
            </w:r>
            <w:r w:rsidR="00BA41F5">
              <w:rPr>
                <w:lang w:val="el-GR" w:eastAsia="el-GR"/>
              </w:rPr>
              <w:t>.</w:t>
            </w:r>
          </w:p>
        </w:tc>
        <w:tc>
          <w:tcPr>
            <w:tcW w:w="1540" w:type="pct"/>
            <w:shd w:val="clear" w:color="auto" w:fill="auto"/>
          </w:tcPr>
          <w:p w14:paraId="3967B369" w14:textId="39DA47F3" w:rsidR="00BA3EFF" w:rsidRPr="00AA5DF3" w:rsidRDefault="004D780C" w:rsidP="00087CC3">
            <w:pPr>
              <w:spacing w:before="60" w:after="60"/>
              <w:rPr>
                <w:b/>
                <w:bCs/>
                <w:highlight w:val="green"/>
                <w:lang w:val="el-GR" w:eastAsia="el-GR"/>
              </w:rPr>
            </w:pPr>
            <w:r w:rsidRPr="008A6B46">
              <w:rPr>
                <w:lang w:val="el-GR" w:eastAsia="el-GR"/>
              </w:rPr>
              <w:fldChar w:fldCharType="begin"/>
            </w:r>
            <w:r w:rsidRPr="008A6B46">
              <w:rPr>
                <w:lang w:val="el-GR" w:eastAsia="el-GR"/>
              </w:rPr>
              <w:instrText xml:space="preserve"> REF _Ref82685791 \r \h </w:instrText>
            </w:r>
            <w:r w:rsidR="008A6B46">
              <w:rPr>
                <w:lang w:val="el-GR" w:eastAsia="el-GR"/>
              </w:rPr>
              <w:instrText xml:space="preserve"> \* MERGEFORMAT </w:instrText>
            </w:r>
            <w:r w:rsidRPr="008A6B46">
              <w:rPr>
                <w:lang w:val="el-GR" w:eastAsia="el-GR"/>
              </w:rPr>
            </w:r>
            <w:r w:rsidRPr="008A6B46">
              <w:rPr>
                <w:lang w:val="el-GR" w:eastAsia="el-GR"/>
              </w:rPr>
              <w:fldChar w:fldCharType="separate"/>
            </w:r>
            <w:r w:rsidR="00875C1B">
              <w:rPr>
                <w:lang w:val="el-GR" w:eastAsia="el-GR"/>
              </w:rPr>
              <w:t>1.1</w:t>
            </w:r>
            <w:r w:rsidRPr="008A6B46">
              <w:rPr>
                <w:lang w:val="el-GR" w:eastAsia="el-GR"/>
              </w:rPr>
              <w:fldChar w:fldCharType="end"/>
            </w:r>
            <w:r w:rsidR="00BA3EFF" w:rsidRPr="008A6B46">
              <w:rPr>
                <w:lang w:val="el-GR" w:eastAsia="el-GR"/>
              </w:rPr>
              <w:t xml:space="preserve"> </w:t>
            </w:r>
            <w:r w:rsidR="00BA3EFF" w:rsidRPr="008A6B46">
              <w:rPr>
                <w:bCs/>
                <w:lang w:val="el-GR" w:eastAsia="el-GR"/>
              </w:rPr>
              <w:t>Παράρτημα Ι</w:t>
            </w:r>
          </w:p>
        </w:tc>
      </w:tr>
      <w:tr w:rsidR="00BA3EFF" w:rsidRPr="00B04932" w14:paraId="7EF54E58" w14:textId="77777777" w:rsidTr="00087CC3">
        <w:trPr>
          <w:trHeight w:val="315"/>
        </w:trPr>
        <w:tc>
          <w:tcPr>
            <w:tcW w:w="335" w:type="pct"/>
            <w:shd w:val="clear" w:color="auto" w:fill="auto"/>
            <w:vAlign w:val="center"/>
          </w:tcPr>
          <w:p w14:paraId="61A9DCB1" w14:textId="77777777" w:rsidR="00BA3EFF" w:rsidRPr="005865E8" w:rsidRDefault="00BA3EFF" w:rsidP="00C4112F">
            <w:pPr>
              <w:numPr>
                <w:ilvl w:val="1"/>
                <w:numId w:val="44"/>
              </w:numPr>
              <w:spacing w:before="60" w:after="60"/>
              <w:jc w:val="center"/>
              <w:rPr>
                <w:lang w:val="el-GR" w:eastAsia="el-GR"/>
              </w:rPr>
            </w:pPr>
          </w:p>
        </w:tc>
        <w:tc>
          <w:tcPr>
            <w:tcW w:w="3125" w:type="pct"/>
            <w:shd w:val="clear" w:color="auto" w:fill="auto"/>
            <w:vAlign w:val="center"/>
          </w:tcPr>
          <w:p w14:paraId="4C8454E8" w14:textId="08D32F9B" w:rsidR="00BA3EFF" w:rsidRPr="00773CB8" w:rsidRDefault="00BA3EFF" w:rsidP="00087CC3">
            <w:pPr>
              <w:spacing w:before="60" w:after="60"/>
              <w:rPr>
                <w:lang w:val="el-GR" w:eastAsia="el-GR"/>
              </w:rPr>
            </w:pPr>
            <w:r>
              <w:rPr>
                <w:lang w:val="el-GR" w:eastAsia="el-GR"/>
              </w:rPr>
              <w:t>Μεθοδολογία Διοίκησης Έργου</w:t>
            </w:r>
            <w:r w:rsidR="00BA41F5">
              <w:rPr>
                <w:lang w:val="el-GR" w:eastAsia="el-GR"/>
              </w:rPr>
              <w:t>.</w:t>
            </w:r>
          </w:p>
        </w:tc>
        <w:tc>
          <w:tcPr>
            <w:tcW w:w="1540" w:type="pct"/>
            <w:shd w:val="clear" w:color="auto" w:fill="auto"/>
          </w:tcPr>
          <w:p w14:paraId="0BBA239F" w14:textId="2792FC57" w:rsidR="00BA3EFF" w:rsidRPr="00111B66" w:rsidRDefault="008A6B46" w:rsidP="00087CC3">
            <w:pPr>
              <w:spacing w:before="60" w:after="60"/>
              <w:rPr>
                <w:lang w:val="el-GR" w:eastAsia="el-GR"/>
              </w:rPr>
            </w:pPr>
            <w:r w:rsidRPr="00111B66">
              <w:rPr>
                <w:bCs/>
                <w:lang w:val="el-GR" w:eastAsia="el-GR"/>
              </w:rPr>
              <w:fldChar w:fldCharType="begin"/>
            </w:r>
            <w:r w:rsidRPr="00111B66">
              <w:rPr>
                <w:bCs/>
                <w:lang w:val="el-GR" w:eastAsia="el-GR"/>
              </w:rPr>
              <w:instrText xml:space="preserve"> REF _Ref82685780 \r \h </w:instrText>
            </w:r>
            <w:r w:rsidRPr="00111B66">
              <w:rPr>
                <w:bCs/>
                <w:lang w:val="el-GR" w:eastAsia="el-GR"/>
              </w:rPr>
            </w:r>
            <w:r w:rsidRPr="00111B66">
              <w:rPr>
                <w:bCs/>
                <w:lang w:val="el-GR" w:eastAsia="el-GR"/>
              </w:rPr>
              <w:fldChar w:fldCharType="separate"/>
            </w:r>
            <w:r w:rsidR="00875C1B">
              <w:rPr>
                <w:bCs/>
                <w:lang w:val="el-GR" w:eastAsia="el-GR"/>
              </w:rPr>
              <w:t>1.4</w:t>
            </w:r>
            <w:r w:rsidRPr="00111B66">
              <w:rPr>
                <w:bCs/>
                <w:lang w:val="el-GR" w:eastAsia="el-GR"/>
              </w:rPr>
              <w:fldChar w:fldCharType="end"/>
            </w:r>
            <w:r w:rsidRPr="00111B66">
              <w:rPr>
                <w:bCs/>
                <w:lang w:val="el-GR" w:eastAsia="el-GR"/>
              </w:rPr>
              <w:t xml:space="preserve"> </w:t>
            </w:r>
            <w:r w:rsidR="00BA3EFF" w:rsidRPr="00111B66">
              <w:rPr>
                <w:bCs/>
                <w:lang w:val="el-GR" w:eastAsia="el-GR"/>
              </w:rPr>
              <w:t>Παράρτημα Ι</w:t>
            </w:r>
          </w:p>
        </w:tc>
      </w:tr>
      <w:tr w:rsidR="00BA3EFF" w:rsidRPr="00B43E75" w14:paraId="1011F3BA" w14:textId="77777777" w:rsidTr="00087CC3">
        <w:trPr>
          <w:trHeight w:val="315"/>
        </w:trPr>
        <w:tc>
          <w:tcPr>
            <w:tcW w:w="335" w:type="pct"/>
            <w:shd w:val="clear" w:color="auto" w:fill="FBE4D5" w:themeFill="accent2" w:themeFillTint="33"/>
            <w:vAlign w:val="center"/>
          </w:tcPr>
          <w:p w14:paraId="23CB8007" w14:textId="77777777" w:rsidR="00BA3EFF" w:rsidRPr="005865E8" w:rsidRDefault="00BA3EFF" w:rsidP="005F713A">
            <w:pPr>
              <w:numPr>
                <w:ilvl w:val="0"/>
                <w:numId w:val="19"/>
              </w:numPr>
              <w:spacing w:before="60" w:after="60"/>
              <w:jc w:val="center"/>
              <w:rPr>
                <w:b/>
                <w:lang w:val="el-GR" w:eastAsia="el-GR"/>
              </w:rPr>
            </w:pPr>
          </w:p>
        </w:tc>
        <w:tc>
          <w:tcPr>
            <w:tcW w:w="3125" w:type="pct"/>
            <w:shd w:val="clear" w:color="auto" w:fill="FBE4D5" w:themeFill="accent2" w:themeFillTint="33"/>
            <w:vAlign w:val="center"/>
          </w:tcPr>
          <w:p w14:paraId="50FB6256" w14:textId="3B96310A" w:rsidR="00BA3EFF" w:rsidRPr="00C57CD4" w:rsidRDefault="00BA3EFF" w:rsidP="00087CC3">
            <w:pPr>
              <w:spacing w:before="60" w:after="60"/>
              <w:rPr>
                <w:b/>
                <w:lang w:val="el-GR" w:eastAsia="el-GR"/>
              </w:rPr>
            </w:pPr>
            <w:r>
              <w:rPr>
                <w:b/>
                <w:lang w:val="el-GR"/>
              </w:rPr>
              <w:t xml:space="preserve">Φάση 1: </w:t>
            </w:r>
            <w:r w:rsidR="00BA41F5" w:rsidRPr="00BA41F5">
              <w:rPr>
                <w:b/>
                <w:lang w:val="el-GR"/>
              </w:rPr>
              <w:t xml:space="preserve">Προετοιμασία ενεργοποίησης των επιμέρους εκτελεστικών συμβάσεων </w:t>
            </w:r>
            <w:r w:rsidRPr="00BA029F">
              <w:rPr>
                <w:b/>
                <w:lang w:val="el-GR"/>
              </w:rPr>
              <w:t xml:space="preserve"> </w:t>
            </w:r>
          </w:p>
        </w:tc>
        <w:tc>
          <w:tcPr>
            <w:tcW w:w="1540" w:type="pct"/>
            <w:shd w:val="clear" w:color="auto" w:fill="FBE4D5" w:themeFill="accent2" w:themeFillTint="33"/>
          </w:tcPr>
          <w:p w14:paraId="56F85642" w14:textId="77777777" w:rsidR="00BA3EFF" w:rsidRPr="00111B66" w:rsidRDefault="00BA3EFF" w:rsidP="00087CC3">
            <w:pPr>
              <w:spacing w:before="60" w:after="60"/>
              <w:rPr>
                <w:b/>
                <w:lang w:val="el-GR" w:eastAsia="el-GR"/>
              </w:rPr>
            </w:pPr>
          </w:p>
        </w:tc>
      </w:tr>
      <w:tr w:rsidR="00BA3EFF" w:rsidRPr="00B04932" w14:paraId="2A191F7A" w14:textId="77777777" w:rsidTr="00087CC3">
        <w:trPr>
          <w:trHeight w:val="315"/>
        </w:trPr>
        <w:tc>
          <w:tcPr>
            <w:tcW w:w="335" w:type="pct"/>
            <w:shd w:val="clear" w:color="auto" w:fill="auto"/>
            <w:vAlign w:val="center"/>
          </w:tcPr>
          <w:p w14:paraId="1BBFE091" w14:textId="77777777" w:rsidR="00BA3EFF" w:rsidRPr="005865E8" w:rsidRDefault="00BA3EFF" w:rsidP="00C4112F">
            <w:pPr>
              <w:numPr>
                <w:ilvl w:val="1"/>
                <w:numId w:val="44"/>
              </w:numPr>
              <w:spacing w:before="60" w:after="60"/>
              <w:jc w:val="center"/>
              <w:rPr>
                <w:lang w:val="el-GR" w:eastAsia="el-GR"/>
              </w:rPr>
            </w:pPr>
          </w:p>
        </w:tc>
        <w:tc>
          <w:tcPr>
            <w:tcW w:w="3125" w:type="pct"/>
            <w:shd w:val="clear" w:color="auto" w:fill="auto"/>
            <w:vAlign w:val="center"/>
          </w:tcPr>
          <w:p w14:paraId="2B16E4C8" w14:textId="473273E6" w:rsidR="00BA3EFF" w:rsidRPr="005865E8" w:rsidRDefault="00BA41F5" w:rsidP="00087CC3">
            <w:pPr>
              <w:spacing w:before="60" w:after="60"/>
              <w:rPr>
                <w:lang w:val="el-GR" w:eastAsia="el-GR"/>
              </w:rPr>
            </w:pPr>
            <w:r w:rsidRPr="00BA41F5">
              <w:rPr>
                <w:lang w:val="el-GR" w:eastAsia="el-GR"/>
              </w:rPr>
              <w:t>Προσδιορισμός Φορέων και Συναλλαγών</w:t>
            </w:r>
            <w:r>
              <w:rPr>
                <w:lang w:val="el-GR" w:eastAsia="el-GR"/>
              </w:rPr>
              <w:t>.</w:t>
            </w:r>
          </w:p>
        </w:tc>
        <w:tc>
          <w:tcPr>
            <w:tcW w:w="1540" w:type="pct"/>
          </w:tcPr>
          <w:p w14:paraId="285398C9" w14:textId="564898CE" w:rsidR="00BA3EFF" w:rsidRPr="00111B66" w:rsidRDefault="008A6B46" w:rsidP="008A6B46">
            <w:pPr>
              <w:spacing w:before="60" w:after="60"/>
              <w:rPr>
                <w:color w:val="000000" w:themeColor="text1"/>
                <w:lang w:val="el-GR" w:eastAsia="el-GR"/>
              </w:rPr>
            </w:pPr>
            <w:r w:rsidRPr="00111B66">
              <w:rPr>
                <w:color w:val="000000" w:themeColor="text1"/>
                <w:lang w:val="el-GR" w:eastAsia="el-GR"/>
              </w:rPr>
              <w:fldChar w:fldCharType="begin"/>
            </w:r>
            <w:r w:rsidRPr="00111B66">
              <w:rPr>
                <w:color w:val="000000" w:themeColor="text1"/>
                <w:lang w:val="el-GR" w:eastAsia="el-GR"/>
              </w:rPr>
              <w:instrText xml:space="preserve"> REF _Ref84940796 \r \h </w:instrText>
            </w:r>
            <w:r w:rsidRPr="00111B66">
              <w:rPr>
                <w:color w:val="000000" w:themeColor="text1"/>
                <w:lang w:val="el-GR" w:eastAsia="el-GR"/>
              </w:rPr>
            </w:r>
            <w:r w:rsidRPr="00111B66">
              <w:rPr>
                <w:color w:val="000000" w:themeColor="text1"/>
                <w:lang w:val="el-GR" w:eastAsia="el-GR"/>
              </w:rPr>
              <w:fldChar w:fldCharType="separate"/>
            </w:r>
            <w:r w:rsidR="00875C1B">
              <w:rPr>
                <w:color w:val="000000" w:themeColor="text1"/>
                <w:lang w:val="el-GR" w:eastAsia="el-GR"/>
              </w:rPr>
              <w:t>1.3</w:t>
            </w:r>
            <w:r w:rsidRPr="00111B66">
              <w:rPr>
                <w:color w:val="000000" w:themeColor="text1"/>
                <w:lang w:val="el-GR" w:eastAsia="el-GR"/>
              </w:rPr>
              <w:fldChar w:fldCharType="end"/>
            </w:r>
            <w:r w:rsidR="00BA3EFF" w:rsidRPr="00111B66">
              <w:rPr>
                <w:color w:val="000000" w:themeColor="text1"/>
                <w:lang w:val="el-GR" w:eastAsia="el-GR"/>
              </w:rPr>
              <w:t xml:space="preserve"> Παράρτημα Ι</w:t>
            </w:r>
          </w:p>
        </w:tc>
      </w:tr>
      <w:tr w:rsidR="00BA3EFF" w:rsidRPr="00B04932" w14:paraId="494A88B3" w14:textId="77777777" w:rsidTr="00087CC3">
        <w:trPr>
          <w:trHeight w:val="315"/>
        </w:trPr>
        <w:tc>
          <w:tcPr>
            <w:tcW w:w="335" w:type="pct"/>
            <w:shd w:val="clear" w:color="auto" w:fill="auto"/>
            <w:vAlign w:val="center"/>
          </w:tcPr>
          <w:p w14:paraId="20D95799" w14:textId="77777777" w:rsidR="00BA3EFF" w:rsidRPr="00C57CD4" w:rsidRDefault="00BA3EFF" w:rsidP="00C4112F">
            <w:pPr>
              <w:numPr>
                <w:ilvl w:val="1"/>
                <w:numId w:val="44"/>
              </w:numPr>
              <w:spacing w:before="60" w:after="60"/>
              <w:jc w:val="center"/>
              <w:rPr>
                <w:lang w:val="el-GR" w:eastAsia="el-GR"/>
              </w:rPr>
            </w:pPr>
          </w:p>
        </w:tc>
        <w:tc>
          <w:tcPr>
            <w:tcW w:w="3125" w:type="pct"/>
            <w:shd w:val="clear" w:color="auto" w:fill="auto"/>
            <w:vAlign w:val="center"/>
          </w:tcPr>
          <w:p w14:paraId="4D025EF9" w14:textId="717C4365" w:rsidR="00BA3EFF" w:rsidRPr="005865E8" w:rsidRDefault="00BA41F5" w:rsidP="00BA41F5">
            <w:pPr>
              <w:rPr>
                <w:lang w:val="el-GR" w:eastAsia="el-GR"/>
              </w:rPr>
            </w:pPr>
            <w:r w:rsidRPr="00BA41F5">
              <w:rPr>
                <w:lang w:val="el-GR" w:eastAsia="el-GR"/>
              </w:rPr>
              <w:t>Μεθοδολογία Διαστασιολόγησης – Κοστολόγησης.</w:t>
            </w:r>
          </w:p>
        </w:tc>
        <w:tc>
          <w:tcPr>
            <w:tcW w:w="1540" w:type="pct"/>
          </w:tcPr>
          <w:p w14:paraId="6F0260DA" w14:textId="73C46337" w:rsidR="00BA3EFF" w:rsidRPr="00111B66" w:rsidRDefault="008A6B46" w:rsidP="00087CC3">
            <w:pPr>
              <w:spacing w:before="60" w:after="60"/>
              <w:rPr>
                <w:color w:val="000000" w:themeColor="text1"/>
                <w:lang w:val="el-GR" w:eastAsia="el-GR"/>
              </w:rPr>
            </w:pPr>
            <w:r w:rsidRPr="00111B66">
              <w:rPr>
                <w:color w:val="000000" w:themeColor="text1"/>
                <w:lang w:val="el-GR" w:eastAsia="el-GR"/>
              </w:rPr>
              <w:fldChar w:fldCharType="begin"/>
            </w:r>
            <w:r w:rsidRPr="00111B66">
              <w:rPr>
                <w:color w:val="000000" w:themeColor="text1"/>
                <w:lang w:val="el-GR" w:eastAsia="el-GR"/>
              </w:rPr>
              <w:instrText xml:space="preserve"> REF _Ref84940649 \r \h </w:instrText>
            </w:r>
            <w:r w:rsidRPr="00111B66">
              <w:rPr>
                <w:color w:val="000000" w:themeColor="text1"/>
                <w:lang w:val="el-GR" w:eastAsia="el-GR"/>
              </w:rPr>
            </w:r>
            <w:r w:rsidRPr="00111B66">
              <w:rPr>
                <w:color w:val="000000" w:themeColor="text1"/>
                <w:lang w:val="el-GR" w:eastAsia="el-GR"/>
              </w:rPr>
              <w:fldChar w:fldCharType="separate"/>
            </w:r>
            <w:r w:rsidR="00875C1B">
              <w:rPr>
                <w:color w:val="000000" w:themeColor="text1"/>
                <w:lang w:val="el-GR" w:eastAsia="el-GR"/>
              </w:rPr>
              <w:t>1.3</w:t>
            </w:r>
            <w:r w:rsidRPr="00111B66">
              <w:rPr>
                <w:color w:val="000000" w:themeColor="text1"/>
                <w:lang w:val="el-GR" w:eastAsia="el-GR"/>
              </w:rPr>
              <w:fldChar w:fldCharType="end"/>
            </w:r>
            <w:r w:rsidR="00BA3EFF" w:rsidRPr="00111B66">
              <w:rPr>
                <w:bCs/>
                <w:lang w:val="el-GR" w:eastAsia="el-GR"/>
              </w:rPr>
              <w:t xml:space="preserve"> Παράρτημα Ι</w:t>
            </w:r>
          </w:p>
        </w:tc>
      </w:tr>
      <w:tr w:rsidR="00BA41F5" w:rsidRPr="00B04932" w14:paraId="225C61F1" w14:textId="77777777" w:rsidTr="00087CC3">
        <w:trPr>
          <w:trHeight w:val="315"/>
        </w:trPr>
        <w:tc>
          <w:tcPr>
            <w:tcW w:w="335" w:type="pct"/>
            <w:shd w:val="clear" w:color="auto" w:fill="auto"/>
            <w:vAlign w:val="center"/>
          </w:tcPr>
          <w:p w14:paraId="599F7E4E" w14:textId="77777777" w:rsidR="00BA41F5" w:rsidRPr="00C57CD4" w:rsidRDefault="00BA41F5" w:rsidP="00C4112F">
            <w:pPr>
              <w:numPr>
                <w:ilvl w:val="1"/>
                <w:numId w:val="44"/>
              </w:numPr>
              <w:spacing w:before="60" w:after="60"/>
              <w:jc w:val="center"/>
              <w:rPr>
                <w:lang w:val="el-GR" w:eastAsia="el-GR"/>
              </w:rPr>
            </w:pPr>
          </w:p>
        </w:tc>
        <w:tc>
          <w:tcPr>
            <w:tcW w:w="3125" w:type="pct"/>
            <w:shd w:val="clear" w:color="auto" w:fill="auto"/>
            <w:vAlign w:val="center"/>
          </w:tcPr>
          <w:p w14:paraId="56BD4E4D" w14:textId="76DD7D2C" w:rsidR="00BA41F5" w:rsidRDefault="00BA41F5" w:rsidP="00087CC3">
            <w:pPr>
              <w:spacing w:before="60" w:after="60"/>
              <w:rPr>
                <w:lang w:val="el-GR" w:eastAsia="el-GR"/>
              </w:rPr>
            </w:pPr>
            <w:r w:rsidRPr="00BA41F5">
              <w:rPr>
                <w:lang w:val="el-GR" w:eastAsia="el-GR"/>
              </w:rPr>
              <w:t>Διαμόρφωση Επιχειρησιακών Κανόνων.</w:t>
            </w:r>
          </w:p>
        </w:tc>
        <w:tc>
          <w:tcPr>
            <w:tcW w:w="1540" w:type="pct"/>
          </w:tcPr>
          <w:p w14:paraId="3771C341" w14:textId="501F3435" w:rsidR="00BA41F5" w:rsidRPr="00111B66" w:rsidRDefault="008A6B46" w:rsidP="00087CC3">
            <w:pPr>
              <w:spacing w:before="60" w:after="60"/>
              <w:rPr>
                <w:bCs/>
                <w:lang w:val="el-GR" w:eastAsia="el-GR"/>
              </w:rPr>
            </w:pPr>
            <w:r w:rsidRPr="00111B66">
              <w:rPr>
                <w:color w:val="000000" w:themeColor="text1"/>
                <w:lang w:val="el-GR" w:eastAsia="el-GR"/>
              </w:rPr>
              <w:fldChar w:fldCharType="begin"/>
            </w:r>
            <w:r w:rsidRPr="00111B66">
              <w:rPr>
                <w:color w:val="000000" w:themeColor="text1"/>
                <w:lang w:val="el-GR" w:eastAsia="el-GR"/>
              </w:rPr>
              <w:instrText xml:space="preserve"> REF _Ref84940649 \r \h </w:instrText>
            </w:r>
            <w:r w:rsidRPr="00111B66">
              <w:rPr>
                <w:color w:val="000000" w:themeColor="text1"/>
                <w:lang w:val="el-GR" w:eastAsia="el-GR"/>
              </w:rPr>
            </w:r>
            <w:r w:rsidRPr="00111B66">
              <w:rPr>
                <w:color w:val="000000" w:themeColor="text1"/>
                <w:lang w:val="el-GR" w:eastAsia="el-GR"/>
              </w:rPr>
              <w:fldChar w:fldCharType="separate"/>
            </w:r>
            <w:r w:rsidR="00875C1B">
              <w:rPr>
                <w:color w:val="000000" w:themeColor="text1"/>
                <w:lang w:val="el-GR" w:eastAsia="el-GR"/>
              </w:rPr>
              <w:t>1.3</w:t>
            </w:r>
            <w:r w:rsidRPr="00111B66">
              <w:rPr>
                <w:color w:val="000000" w:themeColor="text1"/>
                <w:lang w:val="el-GR" w:eastAsia="el-GR"/>
              </w:rPr>
              <w:fldChar w:fldCharType="end"/>
            </w:r>
            <w:r w:rsidR="00BA41F5" w:rsidRPr="00111B66">
              <w:rPr>
                <w:bCs/>
                <w:lang w:val="el-GR" w:eastAsia="el-GR"/>
              </w:rPr>
              <w:t xml:space="preserve"> Παράρτημα Ι</w:t>
            </w:r>
          </w:p>
        </w:tc>
      </w:tr>
      <w:tr w:rsidR="00BA3EFF" w:rsidRPr="00B43E75" w14:paraId="38B42DE4" w14:textId="77777777" w:rsidTr="00087CC3">
        <w:trPr>
          <w:trHeight w:val="315"/>
        </w:trPr>
        <w:tc>
          <w:tcPr>
            <w:tcW w:w="335" w:type="pct"/>
            <w:shd w:val="clear" w:color="auto" w:fill="FBE4D5" w:themeFill="accent2" w:themeFillTint="33"/>
            <w:vAlign w:val="center"/>
            <w:hideMark/>
          </w:tcPr>
          <w:p w14:paraId="4B6B1E75" w14:textId="77777777" w:rsidR="00BA3EFF" w:rsidRPr="005865E8" w:rsidRDefault="00BA3EFF" w:rsidP="005F713A">
            <w:pPr>
              <w:numPr>
                <w:ilvl w:val="0"/>
                <w:numId w:val="19"/>
              </w:numPr>
              <w:spacing w:before="60" w:after="60"/>
              <w:jc w:val="center"/>
              <w:rPr>
                <w:b/>
                <w:lang w:val="el-GR" w:eastAsia="el-GR"/>
              </w:rPr>
            </w:pPr>
          </w:p>
        </w:tc>
        <w:tc>
          <w:tcPr>
            <w:tcW w:w="3125" w:type="pct"/>
            <w:shd w:val="clear" w:color="auto" w:fill="FBE4D5" w:themeFill="accent2" w:themeFillTint="33"/>
            <w:vAlign w:val="center"/>
          </w:tcPr>
          <w:p w14:paraId="677C49C4" w14:textId="4160ADCE" w:rsidR="00BA3EFF" w:rsidRPr="005865E8" w:rsidRDefault="00BA3EFF" w:rsidP="00087CC3">
            <w:pPr>
              <w:spacing w:before="60" w:after="60"/>
              <w:rPr>
                <w:b/>
                <w:lang w:val="el-GR" w:eastAsia="el-GR"/>
              </w:rPr>
            </w:pPr>
            <w:r>
              <w:rPr>
                <w:b/>
                <w:lang w:val="el-GR" w:eastAsia="el-GR"/>
              </w:rPr>
              <w:t xml:space="preserve">Φάση 2: </w:t>
            </w:r>
            <w:r w:rsidR="00BA41F5" w:rsidRPr="00BA41F5">
              <w:rPr>
                <w:b/>
                <w:lang w:val="el-GR" w:eastAsia="el-GR"/>
              </w:rPr>
              <w:t>Παρακολούθηση επιμέρους εκτελεστικών συμβάσεων</w:t>
            </w:r>
          </w:p>
        </w:tc>
        <w:tc>
          <w:tcPr>
            <w:tcW w:w="1540" w:type="pct"/>
            <w:shd w:val="clear" w:color="auto" w:fill="FBE4D5" w:themeFill="accent2" w:themeFillTint="33"/>
          </w:tcPr>
          <w:p w14:paraId="2626C72F" w14:textId="77777777" w:rsidR="00BA3EFF" w:rsidRPr="00111B66" w:rsidRDefault="00BA3EFF" w:rsidP="00087CC3">
            <w:pPr>
              <w:spacing w:before="60" w:after="60"/>
              <w:rPr>
                <w:lang w:val="el-GR" w:eastAsia="el-GR"/>
              </w:rPr>
            </w:pPr>
          </w:p>
        </w:tc>
      </w:tr>
      <w:tr w:rsidR="00BA3EFF" w:rsidRPr="00B04932" w14:paraId="1A059B85" w14:textId="77777777" w:rsidTr="00087CC3">
        <w:trPr>
          <w:trHeight w:val="315"/>
        </w:trPr>
        <w:tc>
          <w:tcPr>
            <w:tcW w:w="335" w:type="pct"/>
            <w:shd w:val="clear" w:color="auto" w:fill="auto"/>
            <w:vAlign w:val="center"/>
            <w:hideMark/>
          </w:tcPr>
          <w:p w14:paraId="7351592B" w14:textId="77777777" w:rsidR="00BA3EFF" w:rsidRPr="005865E8" w:rsidRDefault="00BA3EFF" w:rsidP="00C4112F">
            <w:pPr>
              <w:numPr>
                <w:ilvl w:val="1"/>
                <w:numId w:val="44"/>
              </w:numPr>
              <w:spacing w:before="60" w:after="60"/>
              <w:jc w:val="center"/>
              <w:rPr>
                <w:lang w:val="el-GR" w:eastAsia="el-GR"/>
              </w:rPr>
            </w:pPr>
          </w:p>
        </w:tc>
        <w:tc>
          <w:tcPr>
            <w:tcW w:w="3125" w:type="pct"/>
            <w:shd w:val="clear" w:color="auto" w:fill="auto"/>
            <w:vAlign w:val="center"/>
          </w:tcPr>
          <w:p w14:paraId="12D6C28E" w14:textId="131F94BB" w:rsidR="00BA3EFF" w:rsidRPr="006D211C" w:rsidRDefault="00BA41F5" w:rsidP="00BA41F5">
            <w:pPr>
              <w:pStyle w:val="4"/>
              <w:numPr>
                <w:ilvl w:val="0"/>
                <w:numId w:val="0"/>
              </w:numPr>
              <w:tabs>
                <w:tab w:val="left" w:pos="1134"/>
              </w:tabs>
              <w:rPr>
                <w:rFonts w:cs="Tahoma"/>
                <w:b w:val="0"/>
                <w:szCs w:val="22"/>
                <w:lang w:val="el-GR"/>
              </w:rPr>
            </w:pPr>
            <w:bookmarkStart w:id="419" w:name="_Toc86935244"/>
            <w:r w:rsidRPr="00BA41F5">
              <w:rPr>
                <w:rFonts w:cs="Tahoma"/>
                <w:b w:val="0"/>
                <w:szCs w:val="22"/>
                <w:lang w:val="el-GR"/>
              </w:rPr>
              <w:t>Διαμόρφωση των προσκλήσεων, διενέργεια των διαγωνισμών και προετοιμασία των σχετικών εκτελεστικών συμβάσεων</w:t>
            </w:r>
            <w:r>
              <w:rPr>
                <w:rFonts w:cs="Tahoma"/>
                <w:b w:val="0"/>
                <w:szCs w:val="22"/>
                <w:lang w:val="el-GR"/>
              </w:rPr>
              <w:t>.</w:t>
            </w:r>
            <w:bookmarkEnd w:id="419"/>
          </w:p>
        </w:tc>
        <w:tc>
          <w:tcPr>
            <w:tcW w:w="1540" w:type="pct"/>
          </w:tcPr>
          <w:p w14:paraId="53F285D8" w14:textId="2B64730B" w:rsidR="00BA3EFF" w:rsidRPr="00111B66" w:rsidRDefault="008A6B46" w:rsidP="00087CC3">
            <w:pPr>
              <w:spacing w:before="60" w:after="60"/>
              <w:rPr>
                <w:lang w:val="el-GR" w:eastAsia="el-GR"/>
              </w:rPr>
            </w:pPr>
            <w:r w:rsidRPr="00111B66">
              <w:rPr>
                <w:color w:val="000000" w:themeColor="text1"/>
                <w:lang w:val="el-GR" w:eastAsia="el-GR"/>
              </w:rPr>
              <w:fldChar w:fldCharType="begin"/>
            </w:r>
            <w:r w:rsidRPr="00111B66">
              <w:rPr>
                <w:color w:val="000000" w:themeColor="text1"/>
                <w:lang w:val="el-GR" w:eastAsia="el-GR"/>
              </w:rPr>
              <w:instrText xml:space="preserve"> REF _Ref84940649 \r \h </w:instrText>
            </w:r>
            <w:r w:rsidRPr="00111B66">
              <w:rPr>
                <w:color w:val="000000" w:themeColor="text1"/>
                <w:lang w:val="el-GR" w:eastAsia="el-GR"/>
              </w:rPr>
            </w:r>
            <w:r w:rsidRPr="00111B66">
              <w:rPr>
                <w:color w:val="000000" w:themeColor="text1"/>
                <w:lang w:val="el-GR" w:eastAsia="el-GR"/>
              </w:rPr>
              <w:fldChar w:fldCharType="separate"/>
            </w:r>
            <w:r w:rsidR="00875C1B">
              <w:rPr>
                <w:color w:val="000000" w:themeColor="text1"/>
                <w:lang w:val="el-GR" w:eastAsia="el-GR"/>
              </w:rPr>
              <w:t>1.3</w:t>
            </w:r>
            <w:r w:rsidRPr="00111B66">
              <w:rPr>
                <w:color w:val="000000" w:themeColor="text1"/>
                <w:lang w:val="el-GR" w:eastAsia="el-GR"/>
              </w:rPr>
              <w:fldChar w:fldCharType="end"/>
            </w:r>
            <w:r w:rsidR="00BA41F5" w:rsidRPr="00111B66">
              <w:rPr>
                <w:lang w:val="el-GR" w:eastAsia="el-GR"/>
              </w:rPr>
              <w:t xml:space="preserve"> Παράρτημα Ι</w:t>
            </w:r>
          </w:p>
        </w:tc>
      </w:tr>
      <w:tr w:rsidR="00BA41F5" w:rsidRPr="00BA41F5" w14:paraId="49EFFA82" w14:textId="77777777" w:rsidTr="00087CC3">
        <w:trPr>
          <w:trHeight w:val="315"/>
        </w:trPr>
        <w:tc>
          <w:tcPr>
            <w:tcW w:w="335" w:type="pct"/>
            <w:shd w:val="clear" w:color="auto" w:fill="auto"/>
            <w:vAlign w:val="center"/>
          </w:tcPr>
          <w:p w14:paraId="45D24CF5" w14:textId="77777777" w:rsidR="00BA41F5" w:rsidRPr="005865E8" w:rsidRDefault="00BA41F5" w:rsidP="00C4112F">
            <w:pPr>
              <w:numPr>
                <w:ilvl w:val="1"/>
                <w:numId w:val="44"/>
              </w:numPr>
              <w:spacing w:before="60" w:after="60"/>
              <w:jc w:val="center"/>
              <w:rPr>
                <w:lang w:val="el-GR" w:eastAsia="el-GR"/>
              </w:rPr>
            </w:pPr>
          </w:p>
        </w:tc>
        <w:tc>
          <w:tcPr>
            <w:tcW w:w="3125" w:type="pct"/>
            <w:shd w:val="clear" w:color="auto" w:fill="auto"/>
            <w:vAlign w:val="center"/>
          </w:tcPr>
          <w:p w14:paraId="2FDF207B" w14:textId="7524F9C9" w:rsidR="00BA41F5" w:rsidRPr="00BA029F" w:rsidRDefault="00BA41F5" w:rsidP="00BA41F5">
            <w:pPr>
              <w:pStyle w:val="4"/>
              <w:numPr>
                <w:ilvl w:val="0"/>
                <w:numId w:val="0"/>
              </w:numPr>
              <w:tabs>
                <w:tab w:val="left" w:pos="1134"/>
              </w:tabs>
              <w:rPr>
                <w:rFonts w:cs="Tahoma"/>
                <w:b w:val="0"/>
                <w:szCs w:val="22"/>
                <w:lang w:val="el-GR"/>
              </w:rPr>
            </w:pPr>
            <w:bookmarkStart w:id="420" w:name="_Toc86935245"/>
            <w:r w:rsidRPr="00BA41F5">
              <w:rPr>
                <w:rFonts w:cs="Tahoma"/>
                <w:b w:val="0"/>
                <w:szCs w:val="22"/>
                <w:lang w:val="el-GR"/>
              </w:rPr>
              <w:t>Παρακολούθηση της ορθής λειτουργίας των Συμφωνιών Πλαίσιο και παροχή υπηρεσιών προστιθέμενης αξίας, όπως Διασφάλιση Ποιότητας Έργου και Διαχείρισης της Αλλαγής</w:t>
            </w:r>
            <w:r>
              <w:rPr>
                <w:rFonts w:cs="Tahoma"/>
                <w:b w:val="0"/>
                <w:szCs w:val="22"/>
                <w:lang w:val="el-GR"/>
              </w:rPr>
              <w:t>.</w:t>
            </w:r>
            <w:bookmarkEnd w:id="420"/>
          </w:p>
        </w:tc>
        <w:tc>
          <w:tcPr>
            <w:tcW w:w="1540" w:type="pct"/>
          </w:tcPr>
          <w:p w14:paraId="1DEDE17B" w14:textId="6415E96B" w:rsidR="00BA41F5" w:rsidRPr="00111B66" w:rsidRDefault="008A6B46" w:rsidP="00087CC3">
            <w:pPr>
              <w:spacing w:before="60" w:after="60"/>
              <w:rPr>
                <w:lang w:val="el-GR" w:eastAsia="el-GR"/>
              </w:rPr>
            </w:pPr>
            <w:r w:rsidRPr="00111B66">
              <w:rPr>
                <w:color w:val="000000" w:themeColor="text1"/>
                <w:lang w:val="el-GR" w:eastAsia="el-GR"/>
              </w:rPr>
              <w:fldChar w:fldCharType="begin"/>
            </w:r>
            <w:r w:rsidRPr="00111B66">
              <w:rPr>
                <w:color w:val="000000" w:themeColor="text1"/>
                <w:lang w:val="el-GR" w:eastAsia="el-GR"/>
              </w:rPr>
              <w:instrText xml:space="preserve"> REF _Ref84940649 \r \h </w:instrText>
            </w:r>
            <w:r w:rsidRPr="00111B66">
              <w:rPr>
                <w:color w:val="000000" w:themeColor="text1"/>
                <w:lang w:val="el-GR" w:eastAsia="el-GR"/>
              </w:rPr>
            </w:r>
            <w:r w:rsidRPr="00111B66">
              <w:rPr>
                <w:color w:val="000000" w:themeColor="text1"/>
                <w:lang w:val="el-GR" w:eastAsia="el-GR"/>
              </w:rPr>
              <w:fldChar w:fldCharType="separate"/>
            </w:r>
            <w:r w:rsidR="00875C1B">
              <w:rPr>
                <w:color w:val="000000" w:themeColor="text1"/>
                <w:lang w:val="el-GR" w:eastAsia="el-GR"/>
              </w:rPr>
              <w:t>1.3</w:t>
            </w:r>
            <w:r w:rsidRPr="00111B66">
              <w:rPr>
                <w:color w:val="000000" w:themeColor="text1"/>
                <w:lang w:val="el-GR" w:eastAsia="el-GR"/>
              </w:rPr>
              <w:fldChar w:fldCharType="end"/>
            </w:r>
            <w:r w:rsidR="00BA41F5" w:rsidRPr="00111B66">
              <w:rPr>
                <w:lang w:val="el-GR" w:eastAsia="el-GR"/>
              </w:rPr>
              <w:t xml:space="preserve"> Παράρτημα Ι</w:t>
            </w:r>
          </w:p>
        </w:tc>
      </w:tr>
      <w:tr w:rsidR="00BA3EFF" w:rsidRPr="005865E8" w14:paraId="03E96FB7"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EA15FC7" w14:textId="77777777" w:rsidR="00BA3EFF" w:rsidRPr="00773CB8" w:rsidRDefault="00BA3EFF" w:rsidP="005F713A">
            <w:pPr>
              <w:numPr>
                <w:ilvl w:val="0"/>
                <w:numId w:val="19"/>
              </w:numPr>
              <w:spacing w:before="60" w:after="60"/>
              <w:jc w:val="center"/>
              <w:rPr>
                <w:b/>
                <w:lang w:val="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E415BA" w14:textId="77777777" w:rsidR="00BA3EFF" w:rsidRPr="00BA029F" w:rsidRDefault="00BA3EFF" w:rsidP="00087CC3">
            <w:pPr>
              <w:spacing w:before="60" w:after="60"/>
              <w:jc w:val="left"/>
              <w:rPr>
                <w:b/>
                <w:color w:val="000000" w:themeColor="text1"/>
                <w:lang w:val="el-GR" w:eastAsia="el-GR"/>
              </w:rPr>
            </w:pPr>
            <w:r w:rsidRPr="00BA029F">
              <w:rPr>
                <w:b/>
                <w:color w:val="000000" w:themeColor="text1"/>
                <w:lang w:val="el-GR" w:eastAsia="el-GR"/>
              </w:rPr>
              <w:t>Μεθοδολογία Υλοποίησης</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C2288DD" w14:textId="6B102C5F" w:rsidR="00BA3EFF" w:rsidRPr="00111B66" w:rsidRDefault="00BA3EFF" w:rsidP="00087CC3">
            <w:pPr>
              <w:spacing w:before="60" w:after="60"/>
              <w:jc w:val="left"/>
              <w:rPr>
                <w:bCs/>
                <w:color w:val="000000" w:themeColor="text1"/>
                <w:lang w:val="el-GR" w:eastAsia="el-GR"/>
              </w:rPr>
            </w:pPr>
          </w:p>
        </w:tc>
      </w:tr>
      <w:tr w:rsidR="00BA3EFF" w:rsidRPr="005865E8" w14:paraId="3183F5C7"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2D6F6279" w14:textId="77777777" w:rsidR="00BA3EFF" w:rsidRPr="006D211C" w:rsidRDefault="00BA3EFF" w:rsidP="00C4112F">
            <w:pPr>
              <w:numPr>
                <w:ilvl w:val="1"/>
                <w:numId w:val="44"/>
              </w:numPr>
              <w:spacing w:before="60" w:after="60"/>
              <w:jc w:val="center"/>
              <w:rPr>
                <w:lang w:val="en-US" w:eastAsia="el-GR"/>
              </w:rPr>
            </w:pPr>
          </w:p>
        </w:tc>
        <w:tc>
          <w:tcPr>
            <w:tcW w:w="3125" w:type="pct"/>
            <w:tcBorders>
              <w:top w:val="single" w:sz="4" w:space="0" w:color="auto"/>
              <w:left w:val="single" w:sz="4" w:space="0" w:color="auto"/>
              <w:bottom w:val="single" w:sz="4" w:space="0" w:color="auto"/>
              <w:right w:val="single" w:sz="4" w:space="0" w:color="auto"/>
            </w:tcBorders>
            <w:shd w:val="clear" w:color="auto" w:fill="auto"/>
            <w:vAlign w:val="center"/>
          </w:tcPr>
          <w:p w14:paraId="25218F21" w14:textId="75180904" w:rsidR="00BA3EFF" w:rsidRPr="00BA029F" w:rsidRDefault="00EE4BFA" w:rsidP="00087CC3">
            <w:pPr>
              <w:spacing w:before="60" w:after="60"/>
              <w:jc w:val="left"/>
              <w:rPr>
                <w:bCs/>
                <w:color w:val="000000" w:themeColor="text1"/>
                <w:lang w:val="el-GR" w:eastAsia="el-GR"/>
              </w:rPr>
            </w:pPr>
            <w:r w:rsidRPr="00BA029F">
              <w:rPr>
                <w:bCs/>
                <w:color w:val="000000" w:themeColor="text1"/>
                <w:lang w:val="el-GR" w:eastAsia="el-GR"/>
              </w:rPr>
              <w:t xml:space="preserve">Χρονοδιάγραμμα </w:t>
            </w:r>
            <w:r>
              <w:rPr>
                <w:bCs/>
                <w:color w:val="000000" w:themeColor="text1"/>
                <w:lang w:val="el-GR" w:eastAsia="el-GR"/>
              </w:rPr>
              <w:t xml:space="preserve"> </w:t>
            </w:r>
          </w:p>
        </w:tc>
        <w:tc>
          <w:tcPr>
            <w:tcW w:w="1540" w:type="pct"/>
            <w:tcBorders>
              <w:top w:val="single" w:sz="4" w:space="0" w:color="auto"/>
              <w:left w:val="single" w:sz="4" w:space="0" w:color="auto"/>
              <w:bottom w:val="single" w:sz="4" w:space="0" w:color="auto"/>
              <w:right w:val="single" w:sz="4" w:space="0" w:color="auto"/>
            </w:tcBorders>
            <w:shd w:val="clear" w:color="auto" w:fill="auto"/>
            <w:vAlign w:val="center"/>
          </w:tcPr>
          <w:p w14:paraId="137CB04B" w14:textId="1B02279C" w:rsidR="00BA3EFF" w:rsidRPr="00111B66" w:rsidRDefault="008A6B46" w:rsidP="00087CC3">
            <w:pPr>
              <w:spacing w:before="60" w:after="60"/>
              <w:jc w:val="left"/>
              <w:rPr>
                <w:bCs/>
                <w:color w:val="000000" w:themeColor="text1"/>
                <w:lang w:val="el-GR" w:eastAsia="el-GR"/>
              </w:rPr>
            </w:pPr>
            <w:r w:rsidRPr="00111B66">
              <w:rPr>
                <w:bCs/>
                <w:color w:val="000000" w:themeColor="text1"/>
                <w:lang w:val="el-GR" w:eastAsia="el-GR"/>
              </w:rPr>
              <w:fldChar w:fldCharType="begin"/>
            </w:r>
            <w:r w:rsidRPr="00111B66">
              <w:rPr>
                <w:bCs/>
                <w:color w:val="000000" w:themeColor="text1"/>
                <w:lang w:val="el-GR" w:eastAsia="el-GR"/>
              </w:rPr>
              <w:instrText xml:space="preserve"> REF _Ref83657752 \r \h </w:instrText>
            </w:r>
            <w:r w:rsidRPr="00111B66">
              <w:rPr>
                <w:bCs/>
                <w:color w:val="000000" w:themeColor="text1"/>
                <w:lang w:val="el-GR" w:eastAsia="el-GR"/>
              </w:rPr>
            </w:r>
            <w:r w:rsidRPr="00111B66">
              <w:rPr>
                <w:bCs/>
                <w:color w:val="000000" w:themeColor="text1"/>
                <w:lang w:val="el-GR" w:eastAsia="el-GR"/>
              </w:rPr>
              <w:fldChar w:fldCharType="separate"/>
            </w:r>
            <w:r w:rsidR="00875C1B">
              <w:rPr>
                <w:bCs/>
                <w:color w:val="000000" w:themeColor="text1"/>
                <w:lang w:val="el-GR" w:eastAsia="el-GR"/>
              </w:rPr>
              <w:t>1.3.1</w:t>
            </w:r>
            <w:r w:rsidRPr="00111B66">
              <w:rPr>
                <w:bCs/>
                <w:color w:val="000000" w:themeColor="text1"/>
                <w:lang w:val="el-GR" w:eastAsia="el-GR"/>
              </w:rPr>
              <w:fldChar w:fldCharType="end"/>
            </w:r>
            <w:r w:rsidR="00BA3EFF" w:rsidRPr="00111B66">
              <w:rPr>
                <w:bCs/>
                <w:color w:val="000000" w:themeColor="text1"/>
                <w:lang w:val="el-GR" w:eastAsia="el-GR"/>
              </w:rPr>
              <w:t>Παράρτημα Ι</w:t>
            </w:r>
          </w:p>
        </w:tc>
      </w:tr>
      <w:tr w:rsidR="00BA3EFF" w:rsidRPr="005865E8" w14:paraId="2E959B6C"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14:paraId="2E78A68A" w14:textId="77777777" w:rsidR="00BA3EFF" w:rsidRPr="006D211C" w:rsidRDefault="00BA3EFF" w:rsidP="00C4112F">
            <w:pPr>
              <w:numPr>
                <w:ilvl w:val="1"/>
                <w:numId w:val="44"/>
              </w:numPr>
              <w:spacing w:before="60" w:after="60"/>
              <w:jc w:val="center"/>
              <w:rPr>
                <w:lang w:val="en-US" w:eastAsia="el-GR"/>
              </w:rPr>
            </w:pPr>
          </w:p>
        </w:tc>
        <w:tc>
          <w:tcPr>
            <w:tcW w:w="3125" w:type="pct"/>
            <w:tcBorders>
              <w:top w:val="single" w:sz="4" w:space="0" w:color="auto"/>
              <w:left w:val="single" w:sz="4" w:space="0" w:color="auto"/>
              <w:bottom w:val="single" w:sz="4" w:space="0" w:color="auto"/>
              <w:right w:val="single" w:sz="4" w:space="0" w:color="auto"/>
            </w:tcBorders>
            <w:shd w:val="clear" w:color="auto" w:fill="auto"/>
            <w:vAlign w:val="center"/>
          </w:tcPr>
          <w:p w14:paraId="6599CE67" w14:textId="361EE5D9" w:rsidR="00BA3EFF" w:rsidRPr="00BA029F" w:rsidRDefault="00EE4BFA" w:rsidP="00087CC3">
            <w:pPr>
              <w:spacing w:before="60" w:after="60"/>
              <w:jc w:val="left"/>
              <w:rPr>
                <w:bCs/>
                <w:color w:val="000000" w:themeColor="text1"/>
                <w:lang w:val="el-GR" w:eastAsia="el-GR"/>
              </w:rPr>
            </w:pPr>
            <w:r w:rsidRPr="00BA029F">
              <w:rPr>
                <w:bCs/>
                <w:color w:val="000000" w:themeColor="text1"/>
                <w:lang w:val="el-GR" w:eastAsia="el-GR"/>
              </w:rPr>
              <w:t xml:space="preserve">Φάσεις και Παραδοτέα </w:t>
            </w:r>
          </w:p>
        </w:tc>
        <w:tc>
          <w:tcPr>
            <w:tcW w:w="1540" w:type="pct"/>
            <w:tcBorders>
              <w:top w:val="single" w:sz="4" w:space="0" w:color="auto"/>
              <w:left w:val="single" w:sz="4" w:space="0" w:color="auto"/>
              <w:bottom w:val="single" w:sz="4" w:space="0" w:color="auto"/>
              <w:right w:val="single" w:sz="4" w:space="0" w:color="auto"/>
            </w:tcBorders>
            <w:shd w:val="clear" w:color="auto" w:fill="auto"/>
            <w:vAlign w:val="center"/>
          </w:tcPr>
          <w:p w14:paraId="58903031" w14:textId="5A92D90F" w:rsidR="00BA3EFF" w:rsidRPr="00111B66" w:rsidRDefault="008A6B46" w:rsidP="004D780C">
            <w:pPr>
              <w:spacing w:before="60" w:after="60"/>
              <w:jc w:val="left"/>
              <w:rPr>
                <w:bCs/>
                <w:color w:val="000000" w:themeColor="text1"/>
                <w:lang w:val="el-GR" w:eastAsia="el-GR"/>
              </w:rPr>
            </w:pPr>
            <w:r w:rsidRPr="00111B66">
              <w:rPr>
                <w:bCs/>
                <w:color w:val="000000" w:themeColor="text1"/>
                <w:lang w:val="el-GR" w:eastAsia="el-GR"/>
              </w:rPr>
              <w:fldChar w:fldCharType="begin"/>
            </w:r>
            <w:r w:rsidRPr="00111B66">
              <w:rPr>
                <w:bCs/>
                <w:color w:val="000000" w:themeColor="text1"/>
                <w:lang w:val="el-GR" w:eastAsia="el-GR"/>
              </w:rPr>
              <w:instrText xml:space="preserve"> REF _Ref83657771 \r \h </w:instrText>
            </w:r>
            <w:r w:rsidRPr="00111B66">
              <w:rPr>
                <w:bCs/>
                <w:color w:val="000000" w:themeColor="text1"/>
                <w:lang w:val="el-GR" w:eastAsia="el-GR"/>
              </w:rPr>
            </w:r>
            <w:r w:rsidRPr="00111B66">
              <w:rPr>
                <w:bCs/>
                <w:color w:val="000000" w:themeColor="text1"/>
                <w:lang w:val="el-GR" w:eastAsia="el-GR"/>
              </w:rPr>
              <w:fldChar w:fldCharType="separate"/>
            </w:r>
            <w:r w:rsidR="00875C1B">
              <w:rPr>
                <w:bCs/>
                <w:color w:val="000000" w:themeColor="text1"/>
                <w:lang w:val="el-GR" w:eastAsia="el-GR"/>
              </w:rPr>
              <w:t>1.3.2</w:t>
            </w:r>
            <w:r w:rsidRPr="00111B66">
              <w:rPr>
                <w:bCs/>
                <w:color w:val="000000" w:themeColor="text1"/>
                <w:lang w:val="el-GR" w:eastAsia="el-GR"/>
              </w:rPr>
              <w:fldChar w:fldCharType="end"/>
            </w:r>
            <w:r w:rsidR="004D780C" w:rsidRPr="00111B66">
              <w:rPr>
                <w:bCs/>
                <w:color w:val="000000" w:themeColor="text1"/>
                <w:lang w:val="el-GR" w:eastAsia="el-GR"/>
              </w:rPr>
              <w:t xml:space="preserve"> </w:t>
            </w:r>
            <w:r w:rsidR="00BA3EFF" w:rsidRPr="00111B66">
              <w:rPr>
                <w:bCs/>
                <w:color w:val="000000" w:themeColor="text1"/>
                <w:lang w:val="el-GR" w:eastAsia="el-GR"/>
              </w:rPr>
              <w:t>Παράρτημα Ι</w:t>
            </w:r>
          </w:p>
        </w:tc>
      </w:tr>
      <w:tr w:rsidR="00BA3EFF" w:rsidRPr="005865E8" w14:paraId="2C5A72FE"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EA388B" w14:textId="77777777" w:rsidR="00BA3EFF" w:rsidRPr="00262B1C" w:rsidRDefault="00BA3EFF" w:rsidP="005F713A">
            <w:pPr>
              <w:numPr>
                <w:ilvl w:val="0"/>
                <w:numId w:val="19"/>
              </w:numPr>
              <w:spacing w:before="60" w:after="60"/>
              <w:jc w:val="center"/>
              <w:rPr>
                <w:b/>
                <w:lang w:val="en-US"/>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880E33" w14:textId="53ADE2B6" w:rsidR="00BA3EFF" w:rsidRPr="00BA029F" w:rsidRDefault="00EE4BFA" w:rsidP="00087CC3">
            <w:pPr>
              <w:spacing w:before="60" w:after="60"/>
              <w:jc w:val="left"/>
              <w:rPr>
                <w:bCs/>
                <w:color w:val="000000" w:themeColor="text1"/>
                <w:lang w:val="el-GR" w:eastAsia="el-GR"/>
              </w:rPr>
            </w:pPr>
            <w:r w:rsidRPr="00BA029F">
              <w:rPr>
                <w:bCs/>
                <w:color w:val="000000" w:themeColor="text1"/>
                <w:lang w:val="el-GR" w:eastAsia="el-GR"/>
              </w:rPr>
              <w:t>Διοίκηση και Διασφάλιση Ποιότητας</w:t>
            </w:r>
            <w:r w:rsidRPr="00BA029F" w:rsidDel="00EE4BFA">
              <w:rPr>
                <w:bCs/>
                <w:color w:val="000000" w:themeColor="text1"/>
                <w:lang w:val="el-GR" w:eastAsia="el-GR"/>
              </w:rPr>
              <w:t xml:space="preserve"> </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95B557" w14:textId="4C2C4D00" w:rsidR="00BA3EFF" w:rsidRPr="00111B66" w:rsidRDefault="008A6B46" w:rsidP="00087CC3">
            <w:pPr>
              <w:spacing w:before="60" w:after="60"/>
              <w:jc w:val="left"/>
              <w:rPr>
                <w:bCs/>
                <w:color w:val="000000" w:themeColor="text1"/>
                <w:lang w:val="el-GR" w:eastAsia="el-GR"/>
              </w:rPr>
            </w:pPr>
            <w:r w:rsidRPr="00111B66">
              <w:rPr>
                <w:bCs/>
                <w:color w:val="000000" w:themeColor="text1"/>
                <w:lang w:val="el-GR" w:eastAsia="el-GR"/>
              </w:rPr>
              <w:fldChar w:fldCharType="begin"/>
            </w:r>
            <w:r w:rsidRPr="00111B66">
              <w:rPr>
                <w:bCs/>
                <w:color w:val="000000" w:themeColor="text1"/>
                <w:lang w:val="el-GR" w:eastAsia="el-GR"/>
              </w:rPr>
              <w:instrText xml:space="preserve"> REF _Ref82685780 \r \h </w:instrText>
            </w:r>
            <w:r w:rsidRPr="00111B66">
              <w:rPr>
                <w:bCs/>
                <w:color w:val="000000" w:themeColor="text1"/>
                <w:lang w:val="el-GR" w:eastAsia="el-GR"/>
              </w:rPr>
            </w:r>
            <w:r w:rsidRPr="00111B66">
              <w:rPr>
                <w:bCs/>
                <w:color w:val="000000" w:themeColor="text1"/>
                <w:lang w:val="el-GR" w:eastAsia="el-GR"/>
              </w:rPr>
              <w:fldChar w:fldCharType="separate"/>
            </w:r>
            <w:r w:rsidR="00875C1B">
              <w:rPr>
                <w:bCs/>
                <w:color w:val="000000" w:themeColor="text1"/>
                <w:lang w:val="el-GR" w:eastAsia="el-GR"/>
              </w:rPr>
              <w:t>1.4</w:t>
            </w:r>
            <w:r w:rsidRPr="00111B66">
              <w:rPr>
                <w:bCs/>
                <w:color w:val="000000" w:themeColor="text1"/>
                <w:lang w:val="el-GR" w:eastAsia="el-GR"/>
              </w:rPr>
              <w:fldChar w:fldCharType="end"/>
            </w:r>
            <w:r w:rsidR="00BA3EFF" w:rsidRPr="00111B66">
              <w:rPr>
                <w:bCs/>
                <w:color w:val="000000" w:themeColor="text1"/>
                <w:lang w:val="el-GR" w:eastAsia="el-GR"/>
              </w:rPr>
              <w:t xml:space="preserve"> </w:t>
            </w:r>
            <w:r w:rsidR="00111B66" w:rsidRPr="00111B66">
              <w:rPr>
                <w:bCs/>
                <w:color w:val="000000" w:themeColor="text1"/>
                <w:lang w:val="el-GR" w:eastAsia="el-GR"/>
              </w:rPr>
              <w:t>Παράρτημα Ι</w:t>
            </w:r>
          </w:p>
        </w:tc>
      </w:tr>
      <w:tr w:rsidR="00EE4BFA" w:rsidRPr="005865E8" w14:paraId="6A92A51F"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1BB920" w14:textId="77777777" w:rsidR="00EE4BFA" w:rsidRPr="00262B1C" w:rsidRDefault="00EE4BFA" w:rsidP="005F713A">
            <w:pPr>
              <w:numPr>
                <w:ilvl w:val="0"/>
                <w:numId w:val="19"/>
              </w:numPr>
              <w:spacing w:before="60" w:after="60"/>
              <w:jc w:val="center"/>
              <w:rPr>
                <w:b/>
                <w:lang w:val="en-US"/>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F99B034" w14:textId="34640227" w:rsidR="00EE4BFA" w:rsidRPr="00BA029F" w:rsidRDefault="00EE4BFA" w:rsidP="00087CC3">
            <w:pPr>
              <w:spacing w:before="60" w:after="60"/>
              <w:jc w:val="left"/>
              <w:rPr>
                <w:bCs/>
                <w:color w:val="000000" w:themeColor="text1"/>
                <w:lang w:val="el-GR" w:eastAsia="el-GR"/>
              </w:rPr>
            </w:pPr>
            <w:r w:rsidRPr="00BA029F">
              <w:rPr>
                <w:bCs/>
                <w:color w:val="000000" w:themeColor="text1"/>
                <w:lang w:val="el-GR" w:eastAsia="el-GR"/>
              </w:rPr>
              <w:t>Σχήμα Διοίκησης Σύμβασης</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609A1D7" w14:textId="2E8005C3" w:rsidR="00EE4BFA" w:rsidRPr="00111B66" w:rsidRDefault="008A6B46" w:rsidP="00087CC3">
            <w:pPr>
              <w:spacing w:before="60" w:after="60"/>
              <w:jc w:val="left"/>
              <w:rPr>
                <w:bCs/>
                <w:color w:val="000000" w:themeColor="text1"/>
                <w:lang w:val="el-GR" w:eastAsia="el-GR"/>
              </w:rPr>
            </w:pPr>
            <w:r w:rsidRPr="00111B66">
              <w:rPr>
                <w:bCs/>
                <w:color w:val="000000" w:themeColor="text1"/>
                <w:lang w:val="el-GR" w:eastAsia="el-GR"/>
              </w:rPr>
              <w:fldChar w:fldCharType="begin"/>
            </w:r>
            <w:r w:rsidRPr="00111B66">
              <w:rPr>
                <w:bCs/>
                <w:color w:val="000000" w:themeColor="text1"/>
                <w:lang w:val="el-GR" w:eastAsia="el-GR"/>
              </w:rPr>
              <w:instrText xml:space="preserve"> REF _Ref83657722 \r \h </w:instrText>
            </w:r>
            <w:r w:rsidR="00111B66">
              <w:rPr>
                <w:bCs/>
                <w:color w:val="000000" w:themeColor="text1"/>
                <w:lang w:val="el-GR" w:eastAsia="el-GR"/>
              </w:rPr>
              <w:instrText xml:space="preserve"> \* MERGEFORMAT </w:instrText>
            </w:r>
            <w:r w:rsidRPr="00111B66">
              <w:rPr>
                <w:bCs/>
                <w:color w:val="000000" w:themeColor="text1"/>
                <w:lang w:val="el-GR" w:eastAsia="el-GR"/>
              </w:rPr>
            </w:r>
            <w:r w:rsidRPr="00111B66">
              <w:rPr>
                <w:bCs/>
                <w:color w:val="000000" w:themeColor="text1"/>
                <w:lang w:val="el-GR" w:eastAsia="el-GR"/>
              </w:rPr>
              <w:fldChar w:fldCharType="separate"/>
            </w:r>
            <w:r w:rsidR="00875C1B">
              <w:rPr>
                <w:bCs/>
                <w:color w:val="000000" w:themeColor="text1"/>
                <w:lang w:val="el-GR" w:eastAsia="el-GR"/>
              </w:rPr>
              <w:t>1.5</w:t>
            </w:r>
            <w:r w:rsidRPr="00111B66">
              <w:rPr>
                <w:bCs/>
                <w:color w:val="000000" w:themeColor="text1"/>
                <w:lang w:val="el-GR" w:eastAsia="el-GR"/>
              </w:rPr>
              <w:fldChar w:fldCharType="end"/>
            </w:r>
            <w:r w:rsidR="00111B66" w:rsidRPr="00111B66">
              <w:rPr>
                <w:bCs/>
                <w:color w:val="000000" w:themeColor="text1"/>
                <w:lang w:val="el-GR" w:eastAsia="el-GR"/>
              </w:rPr>
              <w:t xml:space="preserve"> Παράρτημα Ι</w:t>
            </w:r>
          </w:p>
        </w:tc>
      </w:tr>
      <w:tr w:rsidR="00BA3EFF" w:rsidRPr="00937BB4" w14:paraId="0DE16C4C" w14:textId="77777777" w:rsidTr="00087CC3">
        <w:trPr>
          <w:trHeight w:val="315"/>
        </w:trPr>
        <w:tc>
          <w:tcPr>
            <w:tcW w:w="33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4FA5071" w14:textId="77777777" w:rsidR="00BA3EFF" w:rsidRPr="005865E8" w:rsidRDefault="00BA3EFF" w:rsidP="005F713A">
            <w:pPr>
              <w:numPr>
                <w:ilvl w:val="0"/>
                <w:numId w:val="19"/>
              </w:numPr>
              <w:spacing w:before="60" w:after="60"/>
              <w:jc w:val="center"/>
              <w:rPr>
                <w:b/>
                <w:lang w:val="el-GR" w:eastAsia="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ECD48C" w14:textId="77777777" w:rsidR="00BA3EFF" w:rsidRPr="00827374" w:rsidRDefault="00BA3EFF" w:rsidP="00087CC3">
            <w:pPr>
              <w:spacing w:before="60" w:after="60"/>
              <w:jc w:val="left"/>
              <w:rPr>
                <w:b/>
                <w:u w:val="single"/>
                <w:lang w:val="el-GR"/>
              </w:rPr>
            </w:pPr>
            <w:r w:rsidRPr="00827374">
              <w:rPr>
                <w:b/>
                <w:lang w:val="el-GR"/>
              </w:rPr>
              <w:t xml:space="preserve">Πίνακες Οικονομικής Προσφοράς, </w:t>
            </w:r>
            <w:r w:rsidRPr="00827374">
              <w:rPr>
                <w:b/>
                <w:u w:val="single"/>
                <w:lang w:val="el-GR"/>
              </w:rPr>
              <w:t>χωρίς τιμές</w:t>
            </w:r>
          </w:p>
          <w:p w14:paraId="65A2BC00" w14:textId="77777777" w:rsidR="00BA3EFF" w:rsidRPr="005865E8" w:rsidRDefault="00BA3EFF" w:rsidP="00087CC3">
            <w:pPr>
              <w:spacing w:before="60" w:after="60"/>
              <w:jc w:val="left"/>
              <w:rPr>
                <w:b/>
                <w:lang w:val="el-GR" w:eastAsia="el-GR"/>
              </w:rPr>
            </w:pPr>
            <w:r w:rsidRPr="005865E8">
              <w:rPr>
                <w:u w:val="single"/>
                <w:lang w:val="el-GR"/>
              </w:rPr>
              <w:t>Η εμφάνιση τιμής/ τιμών στον εν λόγω πίνακα αποτελεί λόγο απόρριψης της προσφοράς</w:t>
            </w:r>
          </w:p>
        </w:tc>
        <w:tc>
          <w:tcPr>
            <w:tcW w:w="154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F132E3B" w14:textId="286D7A83" w:rsidR="00BA3EFF" w:rsidRPr="008241DA" w:rsidRDefault="004D780C" w:rsidP="004D780C">
            <w:pPr>
              <w:spacing w:before="60" w:after="60"/>
              <w:jc w:val="left"/>
              <w:rPr>
                <w:bCs/>
                <w:color w:val="000000" w:themeColor="text1"/>
                <w:lang w:val="el-GR" w:eastAsia="el-GR"/>
              </w:rPr>
            </w:pPr>
            <w:r w:rsidRPr="008241DA">
              <w:rPr>
                <w:color w:val="000000" w:themeColor="text1"/>
                <w:lang w:val="el-GR" w:eastAsia="el-GR"/>
              </w:rPr>
              <w:fldChar w:fldCharType="begin"/>
            </w:r>
            <w:r w:rsidRPr="008241DA">
              <w:rPr>
                <w:color w:val="000000" w:themeColor="text1"/>
                <w:lang w:val="el-GR" w:eastAsia="el-GR"/>
              </w:rPr>
              <w:instrText xml:space="preserve"> REF _Ref82685667 \h  \* MERGEFORMAT </w:instrText>
            </w:r>
            <w:r w:rsidRPr="008241DA">
              <w:rPr>
                <w:color w:val="000000" w:themeColor="text1"/>
                <w:lang w:val="el-GR" w:eastAsia="el-GR"/>
              </w:rPr>
            </w:r>
            <w:r w:rsidRPr="008241DA">
              <w:rPr>
                <w:color w:val="000000" w:themeColor="text1"/>
                <w:lang w:val="el-GR" w:eastAsia="el-GR"/>
              </w:rPr>
              <w:fldChar w:fldCharType="separate"/>
            </w:r>
            <w:r w:rsidR="00875C1B" w:rsidRPr="0057399C">
              <w:rPr>
                <w:lang w:val="el-GR"/>
              </w:rPr>
              <w:t xml:space="preserve">ΠΑΡΑΡΤΗΜΑ </w:t>
            </w:r>
            <w:r w:rsidR="00875C1B" w:rsidRPr="0057399C">
              <w:t>VI</w:t>
            </w:r>
            <w:r w:rsidR="00875C1B" w:rsidRPr="0057399C">
              <w:rPr>
                <w:lang w:val="el-GR"/>
              </w:rPr>
              <w:t xml:space="preserve"> – Υπόδειγμα Οικονομικής Προσφοράς</w:t>
            </w:r>
            <w:r w:rsidRPr="008241DA">
              <w:rPr>
                <w:color w:val="000000" w:themeColor="text1"/>
                <w:lang w:val="el-GR" w:eastAsia="el-GR"/>
              </w:rPr>
              <w:fldChar w:fldCharType="end"/>
            </w:r>
          </w:p>
        </w:tc>
      </w:tr>
    </w:tbl>
    <w:p w14:paraId="6B0AFC9A" w14:textId="77777777" w:rsidR="00BA3EFF" w:rsidRPr="00BA3EFF" w:rsidRDefault="00BA3EFF" w:rsidP="00ED42C6">
      <w:pPr>
        <w:rPr>
          <w:lang w:val="el-GR"/>
        </w:rPr>
      </w:pPr>
    </w:p>
    <w:p w14:paraId="5FFEB22D" w14:textId="12134F21" w:rsidR="0057399C" w:rsidRPr="0057399C" w:rsidRDefault="0057399C" w:rsidP="0057399C">
      <w:pPr>
        <w:spacing w:after="60"/>
        <w:rPr>
          <w:lang w:val="el-GR"/>
        </w:rPr>
      </w:pPr>
      <w:r w:rsidRPr="0057399C">
        <w:rPr>
          <w:lang w:val="el-GR"/>
        </w:rPr>
        <w:t xml:space="preserve">Τα παραπάνω στοιχεία της Τεχνικής Προσφοράς  του υποψηφίου </w:t>
      </w:r>
      <w:r w:rsidRPr="0057399C">
        <w:rPr>
          <w:b/>
          <w:bCs/>
          <w:u w:val="single"/>
          <w:lang w:val="el-GR"/>
        </w:rPr>
        <w:t xml:space="preserve"> δεν πρέπει να ξεπερνούν τις 100 σελίδες</w:t>
      </w:r>
      <w:r w:rsidRPr="0057399C">
        <w:rPr>
          <w:lang w:val="el-GR"/>
        </w:rPr>
        <w:t xml:space="preserve"> (πλέον τυχόν παραρτημάτων, εξώφυλλων, πίνακα περιεχομένων), με μέγεθος γραμματοσειράς ≥11</w:t>
      </w:r>
      <w:r w:rsidRPr="0057399C">
        <w:rPr>
          <w:lang w:val="en-US"/>
        </w:rPr>
        <w:t>points</w:t>
      </w:r>
      <w:r w:rsidRPr="0057399C">
        <w:rPr>
          <w:lang w:val="el-GR"/>
        </w:rPr>
        <w:t>, περιθώριο από τα άκρα ≥2,5</w:t>
      </w:r>
      <w:r w:rsidRPr="0057399C">
        <w:rPr>
          <w:lang w:val="en-US"/>
        </w:rPr>
        <w:t>cm</w:t>
      </w:r>
      <w:r w:rsidRPr="0057399C">
        <w:rPr>
          <w:lang w:val="el-GR"/>
        </w:rPr>
        <w:t xml:space="preserve"> και </w:t>
      </w:r>
      <w:r w:rsidRPr="0057399C">
        <w:rPr>
          <w:lang w:val="en-US"/>
        </w:rPr>
        <w:t>spacing</w:t>
      </w:r>
      <w:r w:rsidRPr="0057399C">
        <w:rPr>
          <w:lang w:val="el-GR"/>
        </w:rPr>
        <w:t xml:space="preserve"> ≥1. </w:t>
      </w:r>
      <w:r w:rsidRPr="0057399C">
        <w:rPr>
          <w:b/>
          <w:bCs/>
          <w:lang w:val="el-GR"/>
        </w:rPr>
        <w:t>Σελίδες πέραν του ορίου αυτού δε θα λαμβάνονται υπόψη στην αξιολόγηση</w:t>
      </w:r>
      <w:r w:rsidRPr="0057399C">
        <w:rPr>
          <w:lang w:val="el-GR"/>
        </w:rPr>
        <w:t xml:space="preserve"> και εφόσον περιέχουν στοιχεία σχετικά με την κάλυψη υποχρεωτικών απαιτήσεων μπορεί να οδηγήσουν σε απόρριψη της προσφοράς.</w:t>
      </w:r>
    </w:p>
    <w:p w14:paraId="0225D5EB" w14:textId="77777777" w:rsidR="00EE4BFA" w:rsidRDefault="00EE4BFA" w:rsidP="0057399C">
      <w:pPr>
        <w:spacing w:after="60"/>
        <w:rPr>
          <w:lang w:val="el-GR"/>
        </w:rPr>
      </w:pPr>
    </w:p>
    <w:p w14:paraId="4906452F" w14:textId="7A1E9335" w:rsidR="0057399C" w:rsidRPr="0057399C" w:rsidRDefault="0057399C" w:rsidP="0057399C">
      <w:pPr>
        <w:spacing w:after="60"/>
        <w:rPr>
          <w:lang w:val="el-GR"/>
        </w:rPr>
        <w:sectPr w:rsidR="0057399C" w:rsidRPr="0057399C" w:rsidSect="00A13D31">
          <w:pgSz w:w="11906" w:h="16838"/>
          <w:pgMar w:top="1134" w:right="1134" w:bottom="1134" w:left="1134" w:header="720" w:footer="709" w:gutter="0"/>
          <w:cols w:space="720"/>
          <w:titlePg/>
          <w:docGrid w:linePitch="360"/>
        </w:sectPr>
      </w:pPr>
    </w:p>
    <w:p w14:paraId="1098F7F1" w14:textId="4A2ECD4D" w:rsidR="0057399C" w:rsidRPr="0057399C" w:rsidRDefault="0057399C" w:rsidP="008241DA">
      <w:pPr>
        <w:pStyle w:val="2"/>
        <w:numPr>
          <w:ilvl w:val="0"/>
          <w:numId w:val="0"/>
        </w:numPr>
        <w:pBdr>
          <w:left w:val="none" w:sz="0" w:space="5" w:color="000000"/>
        </w:pBdr>
        <w:ind w:left="576"/>
        <w:rPr>
          <w:lang w:val="el-GR"/>
        </w:rPr>
      </w:pPr>
      <w:bookmarkStart w:id="421" w:name="_Toc61617809"/>
      <w:bookmarkStart w:id="422" w:name="_Ref82685667"/>
      <w:bookmarkStart w:id="423" w:name="_Ref82687886"/>
      <w:bookmarkStart w:id="424" w:name="_Ref82688294"/>
      <w:bookmarkStart w:id="425" w:name="_Ref82688323"/>
      <w:bookmarkStart w:id="426" w:name="_Ref83036635"/>
      <w:bookmarkStart w:id="427" w:name="_Ref83036666"/>
      <w:bookmarkStart w:id="428" w:name="_Ref83648341"/>
      <w:bookmarkStart w:id="429" w:name="_Toc86935246"/>
      <w:r w:rsidRPr="0057399C">
        <w:rPr>
          <w:lang w:val="el-GR"/>
        </w:rPr>
        <w:lastRenderedPageBreak/>
        <w:t xml:space="preserve">ΠΑΡΑΡΤΗΜΑ </w:t>
      </w:r>
      <w:r w:rsidRPr="0057399C">
        <w:t>VI</w:t>
      </w:r>
      <w:r w:rsidRPr="0057399C">
        <w:rPr>
          <w:lang w:val="el-GR"/>
        </w:rPr>
        <w:t xml:space="preserve"> – Υπόδειγμα Οικονομικής Προσφοράς</w:t>
      </w:r>
      <w:bookmarkEnd w:id="421"/>
      <w:bookmarkEnd w:id="422"/>
      <w:bookmarkEnd w:id="423"/>
      <w:bookmarkEnd w:id="424"/>
      <w:bookmarkEnd w:id="425"/>
      <w:bookmarkEnd w:id="426"/>
      <w:bookmarkEnd w:id="427"/>
      <w:bookmarkEnd w:id="428"/>
      <w:bookmarkEnd w:id="429"/>
    </w:p>
    <w:p w14:paraId="576C8030" w14:textId="715443F3" w:rsidR="0057399C" w:rsidRPr="0057399C" w:rsidRDefault="0057399C" w:rsidP="0057399C">
      <w:pPr>
        <w:rPr>
          <w:szCs w:val="24"/>
          <w:lang w:val="el-GR"/>
        </w:rPr>
      </w:pPr>
      <w:bookmarkStart w:id="430" w:name="_Ref5713075"/>
      <w:r w:rsidRPr="0057399C">
        <w:rPr>
          <w:szCs w:val="24"/>
          <w:lang w:val="el-GR"/>
        </w:rPr>
        <w:t xml:space="preserve">Στην οικονομική προσφορά </w:t>
      </w:r>
      <w:r w:rsidR="00B46FDC">
        <w:rPr>
          <w:szCs w:val="24"/>
          <w:lang w:val="el-GR"/>
        </w:rPr>
        <w:t xml:space="preserve">συμπληρώνεται </w:t>
      </w:r>
      <w:r w:rsidR="00AE080D">
        <w:rPr>
          <w:szCs w:val="24"/>
          <w:lang w:val="el-GR"/>
        </w:rPr>
        <w:t xml:space="preserve">ο επιμέρους </w:t>
      </w:r>
      <w:r w:rsidR="00B46FDC">
        <w:rPr>
          <w:szCs w:val="24"/>
          <w:lang w:val="el-GR"/>
        </w:rPr>
        <w:t xml:space="preserve">προσφερόμενος ανθρωποχρόνος ανά φάση και παραδοτέο </w:t>
      </w:r>
      <w:r w:rsidR="00AE080D">
        <w:rPr>
          <w:szCs w:val="24"/>
          <w:lang w:val="el-GR"/>
        </w:rPr>
        <w:t xml:space="preserve">καθώς και οι στήλες (ΣΥΝΟΛΟ, ΦΠΑ &amp;ΣΥΝΟΛΙΚΗ ΑΞΙΑ ΜΕ ΦΠΑ) </w:t>
      </w:r>
      <w:r w:rsidR="00B46FDC">
        <w:rPr>
          <w:szCs w:val="24"/>
          <w:lang w:val="el-GR"/>
        </w:rPr>
        <w:t xml:space="preserve">και </w:t>
      </w:r>
      <w:r w:rsidRPr="0057399C">
        <w:rPr>
          <w:szCs w:val="24"/>
          <w:lang w:val="el-GR"/>
        </w:rPr>
        <w:t xml:space="preserve">υποβάλλεται ο κάτωθι πίνακας, </w:t>
      </w:r>
      <w:r w:rsidR="00B46FDC">
        <w:rPr>
          <w:szCs w:val="24"/>
          <w:lang w:val="el-GR"/>
        </w:rPr>
        <w:t>ο</w:t>
      </w:r>
      <w:r w:rsidRPr="0057399C">
        <w:rPr>
          <w:szCs w:val="24"/>
          <w:lang w:val="el-GR"/>
        </w:rPr>
        <w:t xml:space="preserve"> οποίος αποτυπώνει, </w:t>
      </w:r>
      <w:r w:rsidR="00AE080D">
        <w:rPr>
          <w:szCs w:val="24"/>
          <w:lang w:val="el-GR"/>
        </w:rPr>
        <w:t xml:space="preserve">το συνολικό </w:t>
      </w:r>
      <w:r w:rsidRPr="0057399C">
        <w:rPr>
          <w:szCs w:val="24"/>
          <w:lang w:val="el-GR"/>
        </w:rPr>
        <w:t>σταθερό κόστος του έργου το οποίο είναι ίσο με τον προϋπολογισμό της παρούσας.</w:t>
      </w:r>
    </w:p>
    <w:bookmarkEnd w:id="430"/>
    <w:p w14:paraId="787E8EA5" w14:textId="48BFB305" w:rsidR="0057399C" w:rsidRDefault="0057399C" w:rsidP="008241DA">
      <w:pPr>
        <w:spacing w:after="0"/>
        <w:rPr>
          <w:lang w:val="el-GR"/>
        </w:rPr>
      </w:pPr>
    </w:p>
    <w:tbl>
      <w:tblPr>
        <w:tblStyle w:val="TableGrid1"/>
        <w:tblW w:w="14707" w:type="dxa"/>
        <w:jc w:val="center"/>
        <w:tblLayout w:type="fixed"/>
        <w:tblLook w:val="04A0" w:firstRow="1" w:lastRow="0" w:firstColumn="1" w:lastColumn="0" w:noHBand="0" w:noVBand="1"/>
      </w:tblPr>
      <w:tblGrid>
        <w:gridCol w:w="1843"/>
        <w:gridCol w:w="3114"/>
        <w:gridCol w:w="3118"/>
        <w:gridCol w:w="992"/>
        <w:gridCol w:w="1276"/>
        <w:gridCol w:w="1418"/>
        <w:gridCol w:w="1329"/>
        <w:gridCol w:w="1617"/>
      </w:tblGrid>
      <w:tr w:rsidR="004D3B81" w:rsidRPr="004D3B81" w14:paraId="057ADA83" w14:textId="0C850276" w:rsidTr="008241DA">
        <w:trPr>
          <w:trHeight w:val="415"/>
          <w:jc w:val="center"/>
        </w:trPr>
        <w:tc>
          <w:tcPr>
            <w:tcW w:w="1843" w:type="dxa"/>
            <w:vMerge w:val="restart"/>
            <w:shd w:val="clear" w:color="auto" w:fill="D9D9D9" w:themeFill="background1" w:themeFillShade="D9"/>
            <w:vAlign w:val="center"/>
          </w:tcPr>
          <w:p w14:paraId="26045157" w14:textId="7B9F54B4" w:rsidR="007B1971" w:rsidRPr="00E37773" w:rsidRDefault="007B1971" w:rsidP="008241DA">
            <w:pPr>
              <w:spacing w:after="0"/>
              <w:jc w:val="center"/>
              <w:rPr>
                <w:rFonts w:eastAsia="SimSun"/>
                <w:b/>
                <w:bCs/>
                <w:sz w:val="20"/>
                <w:szCs w:val="20"/>
                <w:lang w:val="el-GR"/>
              </w:rPr>
            </w:pPr>
            <w:r w:rsidRPr="00E37773">
              <w:rPr>
                <w:rFonts w:eastAsia="SimSun"/>
                <w:b/>
                <w:bCs/>
                <w:sz w:val="20"/>
                <w:szCs w:val="20"/>
                <w:lang w:val="el-GR"/>
              </w:rPr>
              <w:t xml:space="preserve">Φάση </w:t>
            </w:r>
          </w:p>
        </w:tc>
        <w:tc>
          <w:tcPr>
            <w:tcW w:w="3114" w:type="dxa"/>
            <w:vMerge w:val="restart"/>
            <w:shd w:val="clear" w:color="auto" w:fill="D9D9D9" w:themeFill="background1" w:themeFillShade="D9"/>
            <w:vAlign w:val="center"/>
          </w:tcPr>
          <w:p w14:paraId="0EB13792" w14:textId="77777777" w:rsidR="007B1971" w:rsidRPr="00E37773" w:rsidRDefault="007B1971" w:rsidP="008241DA">
            <w:pPr>
              <w:spacing w:after="0"/>
              <w:ind w:left="-109" w:right="-106"/>
              <w:jc w:val="center"/>
              <w:rPr>
                <w:rFonts w:eastAsia="SimSun"/>
                <w:b/>
                <w:bCs/>
                <w:sz w:val="20"/>
                <w:szCs w:val="20"/>
                <w:lang w:val="el-GR"/>
              </w:rPr>
            </w:pPr>
            <w:r w:rsidRPr="00E37773">
              <w:rPr>
                <w:rFonts w:eastAsia="SimSun"/>
                <w:b/>
                <w:bCs/>
                <w:sz w:val="20"/>
                <w:szCs w:val="20"/>
                <w:lang w:val="el-GR"/>
              </w:rPr>
              <w:t>Πακέτο Εργασίας</w:t>
            </w:r>
          </w:p>
        </w:tc>
        <w:tc>
          <w:tcPr>
            <w:tcW w:w="3118" w:type="dxa"/>
            <w:vMerge w:val="restart"/>
            <w:shd w:val="clear" w:color="auto" w:fill="D9D9D9" w:themeFill="background1" w:themeFillShade="D9"/>
            <w:vAlign w:val="center"/>
          </w:tcPr>
          <w:p w14:paraId="3FADA206" w14:textId="77777777" w:rsidR="007B1971" w:rsidRPr="00E37773" w:rsidRDefault="007B1971" w:rsidP="008241DA">
            <w:pPr>
              <w:spacing w:after="0"/>
              <w:jc w:val="center"/>
              <w:rPr>
                <w:rFonts w:eastAsia="SimSun"/>
                <w:b/>
                <w:bCs/>
                <w:sz w:val="20"/>
                <w:szCs w:val="20"/>
                <w:lang w:val="el-GR"/>
              </w:rPr>
            </w:pPr>
            <w:r w:rsidRPr="00E37773">
              <w:rPr>
                <w:rFonts w:eastAsia="SimSun"/>
                <w:b/>
                <w:bCs/>
                <w:sz w:val="20"/>
                <w:szCs w:val="20"/>
                <w:lang w:val="el-GR"/>
              </w:rPr>
              <w:t>ΠΑΡΑΔΟΤΕΟ</w:t>
            </w:r>
          </w:p>
        </w:tc>
        <w:tc>
          <w:tcPr>
            <w:tcW w:w="992" w:type="dxa"/>
            <w:vMerge w:val="restart"/>
            <w:shd w:val="clear" w:color="auto" w:fill="D9D9D9" w:themeFill="background1" w:themeFillShade="D9"/>
            <w:vAlign w:val="center"/>
          </w:tcPr>
          <w:p w14:paraId="032D8CAF" w14:textId="4B8B5510" w:rsidR="007B1971" w:rsidRPr="00E37773" w:rsidRDefault="007B1971" w:rsidP="008241DA">
            <w:pPr>
              <w:spacing w:after="0"/>
              <w:ind w:left="-112" w:right="-111"/>
              <w:jc w:val="center"/>
              <w:rPr>
                <w:rFonts w:eastAsia="SimSun"/>
                <w:b/>
                <w:bCs/>
                <w:sz w:val="20"/>
                <w:szCs w:val="20"/>
                <w:lang w:val="el-GR"/>
              </w:rPr>
            </w:pPr>
            <w:r w:rsidRPr="008241DA">
              <w:rPr>
                <w:b/>
                <w:bCs/>
                <w:sz w:val="20"/>
                <w:szCs w:val="20"/>
              </w:rPr>
              <w:t>Ανθρωπομήνες</w:t>
            </w:r>
          </w:p>
        </w:tc>
        <w:tc>
          <w:tcPr>
            <w:tcW w:w="2694" w:type="dxa"/>
            <w:gridSpan w:val="2"/>
            <w:shd w:val="clear" w:color="auto" w:fill="D9D9D9" w:themeFill="background1" w:themeFillShade="D9"/>
            <w:vAlign w:val="center"/>
          </w:tcPr>
          <w:p w14:paraId="7D376F45" w14:textId="0C815993" w:rsidR="007B1971" w:rsidRPr="00E37773" w:rsidRDefault="007B1971" w:rsidP="008241DA">
            <w:pPr>
              <w:spacing w:after="0"/>
              <w:jc w:val="center"/>
              <w:rPr>
                <w:rFonts w:eastAsia="SimSun"/>
                <w:b/>
                <w:bCs/>
                <w:sz w:val="20"/>
                <w:szCs w:val="20"/>
                <w:lang w:val="el-GR"/>
              </w:rPr>
            </w:pPr>
            <w:r w:rsidRPr="008241DA">
              <w:rPr>
                <w:b/>
                <w:bCs/>
                <w:sz w:val="20"/>
                <w:szCs w:val="20"/>
              </w:rPr>
              <w:t>ΑΞΙΑ ΧΩΡΙΣ ΦΠΑ [€]</w:t>
            </w:r>
          </w:p>
        </w:tc>
        <w:tc>
          <w:tcPr>
            <w:tcW w:w="1329" w:type="dxa"/>
            <w:vMerge w:val="restart"/>
            <w:shd w:val="clear" w:color="auto" w:fill="D9D9D9" w:themeFill="background1" w:themeFillShade="D9"/>
            <w:vAlign w:val="center"/>
          </w:tcPr>
          <w:p w14:paraId="2ADB164B" w14:textId="00338E0A" w:rsidR="007B1971" w:rsidRPr="00E37773" w:rsidRDefault="007B1971" w:rsidP="008241DA">
            <w:pPr>
              <w:spacing w:after="0"/>
              <w:jc w:val="center"/>
              <w:rPr>
                <w:rFonts w:eastAsia="SimSun"/>
                <w:b/>
                <w:bCs/>
                <w:sz w:val="20"/>
                <w:szCs w:val="20"/>
                <w:lang w:val="el-GR"/>
              </w:rPr>
            </w:pPr>
            <w:r w:rsidRPr="008241DA">
              <w:rPr>
                <w:b/>
                <w:bCs/>
                <w:sz w:val="20"/>
                <w:szCs w:val="20"/>
              </w:rPr>
              <w:t>ΦΠΑ [€]</w:t>
            </w:r>
          </w:p>
        </w:tc>
        <w:tc>
          <w:tcPr>
            <w:tcW w:w="1617" w:type="dxa"/>
            <w:vMerge w:val="restart"/>
            <w:shd w:val="clear" w:color="auto" w:fill="D9D9D9" w:themeFill="background1" w:themeFillShade="D9"/>
          </w:tcPr>
          <w:p w14:paraId="7235C9BB" w14:textId="77777777" w:rsidR="007B1971" w:rsidRPr="008241DA" w:rsidRDefault="007B1971" w:rsidP="008241DA">
            <w:pPr>
              <w:spacing w:after="0"/>
              <w:jc w:val="center"/>
              <w:rPr>
                <w:b/>
                <w:bCs/>
                <w:sz w:val="20"/>
                <w:szCs w:val="20"/>
              </w:rPr>
            </w:pPr>
            <w:r w:rsidRPr="008241DA">
              <w:rPr>
                <w:b/>
                <w:bCs/>
                <w:sz w:val="20"/>
                <w:szCs w:val="20"/>
              </w:rPr>
              <w:t xml:space="preserve">ΣΥΝΟΛΙΚΗ ΑΞΙΑ </w:t>
            </w:r>
          </w:p>
          <w:p w14:paraId="65BC1E10" w14:textId="1488EE37" w:rsidR="007B1971" w:rsidRPr="00E37773" w:rsidRDefault="007B1971" w:rsidP="008241DA">
            <w:pPr>
              <w:spacing w:after="0"/>
              <w:jc w:val="center"/>
              <w:rPr>
                <w:rFonts w:eastAsia="SimSun"/>
                <w:b/>
                <w:bCs/>
                <w:sz w:val="20"/>
                <w:szCs w:val="20"/>
                <w:lang w:val="el-GR"/>
              </w:rPr>
            </w:pPr>
            <w:r w:rsidRPr="008241DA">
              <w:rPr>
                <w:b/>
                <w:bCs/>
                <w:sz w:val="20"/>
                <w:szCs w:val="20"/>
              </w:rPr>
              <w:t>ΜΕ ΦΠΑ [€]</w:t>
            </w:r>
          </w:p>
        </w:tc>
      </w:tr>
      <w:tr w:rsidR="004D3B81" w:rsidRPr="008216A5" w14:paraId="3B2F912B" w14:textId="77777777" w:rsidTr="008241DA">
        <w:trPr>
          <w:trHeight w:val="415"/>
          <w:jc w:val="center"/>
        </w:trPr>
        <w:tc>
          <w:tcPr>
            <w:tcW w:w="1843" w:type="dxa"/>
            <w:vMerge/>
            <w:vAlign w:val="center"/>
          </w:tcPr>
          <w:p w14:paraId="41E8870F" w14:textId="77777777" w:rsidR="007B1971" w:rsidRDefault="007B1971" w:rsidP="003A683C">
            <w:pPr>
              <w:spacing w:after="0"/>
              <w:jc w:val="center"/>
              <w:rPr>
                <w:rFonts w:eastAsia="SimSun"/>
                <w:b/>
                <w:bCs/>
                <w:sz w:val="20"/>
                <w:szCs w:val="24"/>
                <w:lang w:val="el-GR"/>
              </w:rPr>
            </w:pPr>
          </w:p>
        </w:tc>
        <w:tc>
          <w:tcPr>
            <w:tcW w:w="3114" w:type="dxa"/>
            <w:vMerge/>
            <w:vAlign w:val="center"/>
          </w:tcPr>
          <w:p w14:paraId="109220B2" w14:textId="77777777" w:rsidR="007B1971" w:rsidRPr="008216A5" w:rsidRDefault="007B1971" w:rsidP="00AE4E04">
            <w:pPr>
              <w:spacing w:after="0"/>
              <w:ind w:left="-109" w:right="-106"/>
              <w:jc w:val="center"/>
              <w:rPr>
                <w:rFonts w:eastAsia="SimSun"/>
                <w:b/>
                <w:bCs/>
                <w:sz w:val="20"/>
                <w:szCs w:val="24"/>
                <w:lang w:val="el-GR"/>
              </w:rPr>
            </w:pPr>
          </w:p>
        </w:tc>
        <w:tc>
          <w:tcPr>
            <w:tcW w:w="3118" w:type="dxa"/>
            <w:vMerge/>
            <w:vAlign w:val="center"/>
          </w:tcPr>
          <w:p w14:paraId="50FD02C3" w14:textId="77777777" w:rsidR="007B1971" w:rsidRPr="008216A5" w:rsidRDefault="007B1971" w:rsidP="003A683C">
            <w:pPr>
              <w:spacing w:after="0"/>
              <w:jc w:val="center"/>
              <w:rPr>
                <w:rFonts w:eastAsia="SimSun"/>
                <w:b/>
                <w:bCs/>
                <w:sz w:val="20"/>
                <w:szCs w:val="24"/>
                <w:lang w:val="el-GR"/>
              </w:rPr>
            </w:pPr>
          </w:p>
        </w:tc>
        <w:tc>
          <w:tcPr>
            <w:tcW w:w="992" w:type="dxa"/>
            <w:vMerge/>
            <w:vAlign w:val="center"/>
          </w:tcPr>
          <w:p w14:paraId="155FD23A" w14:textId="77777777" w:rsidR="007B1971" w:rsidRPr="0057399C" w:rsidRDefault="007B1971" w:rsidP="003A683C">
            <w:pPr>
              <w:spacing w:after="0"/>
              <w:jc w:val="center"/>
            </w:pPr>
          </w:p>
        </w:tc>
        <w:tc>
          <w:tcPr>
            <w:tcW w:w="1276" w:type="dxa"/>
            <w:shd w:val="clear" w:color="auto" w:fill="D9D9D9" w:themeFill="background1" w:themeFillShade="D9"/>
            <w:vAlign w:val="center"/>
          </w:tcPr>
          <w:p w14:paraId="1810B751" w14:textId="19295D0A" w:rsidR="007B1971" w:rsidRPr="008241DA" w:rsidRDefault="007B1971" w:rsidP="003A683C">
            <w:pPr>
              <w:spacing w:after="0"/>
              <w:jc w:val="center"/>
              <w:rPr>
                <w:b/>
                <w:bCs/>
                <w:sz w:val="20"/>
                <w:szCs w:val="20"/>
              </w:rPr>
            </w:pPr>
            <w:r w:rsidRPr="008241DA">
              <w:rPr>
                <w:b/>
                <w:bCs/>
                <w:sz w:val="20"/>
                <w:szCs w:val="20"/>
              </w:rPr>
              <w:t>ΤΙΜΗ ΜΟΝΑΔΑΣ</w:t>
            </w:r>
          </w:p>
        </w:tc>
        <w:tc>
          <w:tcPr>
            <w:tcW w:w="1418" w:type="dxa"/>
            <w:shd w:val="clear" w:color="auto" w:fill="D9D9D9" w:themeFill="background1" w:themeFillShade="D9"/>
            <w:vAlign w:val="center"/>
          </w:tcPr>
          <w:p w14:paraId="54555366" w14:textId="62E308EB" w:rsidR="007B1971" w:rsidRPr="00E37773" w:rsidRDefault="007B1971" w:rsidP="003A683C">
            <w:pPr>
              <w:spacing w:after="0"/>
              <w:jc w:val="center"/>
              <w:rPr>
                <w:rFonts w:eastAsia="SimSun"/>
                <w:b/>
                <w:bCs/>
                <w:sz w:val="20"/>
                <w:szCs w:val="20"/>
                <w:lang w:val="el-GR"/>
              </w:rPr>
            </w:pPr>
            <w:r w:rsidRPr="008241DA">
              <w:rPr>
                <w:b/>
                <w:bCs/>
                <w:sz w:val="20"/>
                <w:szCs w:val="20"/>
              </w:rPr>
              <w:t>ΣΥΝΟΛΟ</w:t>
            </w:r>
          </w:p>
        </w:tc>
        <w:tc>
          <w:tcPr>
            <w:tcW w:w="1329" w:type="dxa"/>
            <w:vMerge/>
            <w:vAlign w:val="center"/>
          </w:tcPr>
          <w:p w14:paraId="686D5A00" w14:textId="77777777" w:rsidR="007B1971" w:rsidRPr="0057399C" w:rsidRDefault="007B1971" w:rsidP="003A683C">
            <w:pPr>
              <w:spacing w:after="0"/>
              <w:jc w:val="center"/>
            </w:pPr>
          </w:p>
        </w:tc>
        <w:tc>
          <w:tcPr>
            <w:tcW w:w="1617" w:type="dxa"/>
            <w:vMerge/>
          </w:tcPr>
          <w:p w14:paraId="4622AC0F" w14:textId="77777777" w:rsidR="007B1971" w:rsidRPr="0057399C" w:rsidRDefault="007B1971" w:rsidP="003A683C">
            <w:pPr>
              <w:spacing w:after="0"/>
              <w:jc w:val="center"/>
            </w:pPr>
          </w:p>
        </w:tc>
      </w:tr>
      <w:tr w:rsidR="007B1971" w:rsidRPr="00DD24A3" w14:paraId="24EB34C8" w14:textId="7CDA4AAA" w:rsidTr="008241DA">
        <w:trPr>
          <w:jc w:val="center"/>
        </w:trPr>
        <w:tc>
          <w:tcPr>
            <w:tcW w:w="1843" w:type="dxa"/>
            <w:vMerge w:val="restart"/>
            <w:vAlign w:val="center"/>
          </w:tcPr>
          <w:p w14:paraId="34436C62" w14:textId="1C078E55" w:rsidR="007B1971" w:rsidRPr="008216A5" w:rsidRDefault="007B1971" w:rsidP="008241DA">
            <w:pPr>
              <w:spacing w:after="0"/>
              <w:ind w:right="-111"/>
              <w:jc w:val="left"/>
              <w:rPr>
                <w:rFonts w:eastAsia="SimSun"/>
                <w:sz w:val="20"/>
                <w:szCs w:val="24"/>
                <w:lang w:val="el-GR"/>
              </w:rPr>
            </w:pPr>
            <w:r w:rsidRPr="008216A5">
              <w:rPr>
                <w:rFonts w:eastAsia="SimSun"/>
                <w:b/>
                <w:sz w:val="20"/>
                <w:szCs w:val="24"/>
                <w:lang w:val="el-GR"/>
              </w:rPr>
              <w:t xml:space="preserve">Φάση 1:  </w:t>
            </w:r>
            <w:r w:rsidRPr="008216A5">
              <w:rPr>
                <w:b/>
                <w:sz w:val="20"/>
                <w:szCs w:val="20"/>
                <w:lang w:val="el-GR" w:eastAsia="el-GR"/>
              </w:rPr>
              <w:t xml:space="preserve">Προετοιμασία ενεργοποίησης των επιμέρους εκτελεστικών συμβάσεων </w:t>
            </w:r>
          </w:p>
        </w:tc>
        <w:tc>
          <w:tcPr>
            <w:tcW w:w="3114" w:type="dxa"/>
            <w:vMerge w:val="restart"/>
            <w:vAlign w:val="center"/>
          </w:tcPr>
          <w:p w14:paraId="19A1CD89" w14:textId="64E42EDA" w:rsidR="007B1971" w:rsidRPr="00E37773" w:rsidRDefault="007B1971" w:rsidP="008241DA">
            <w:pPr>
              <w:spacing w:after="0"/>
              <w:ind w:left="-109" w:right="-106"/>
              <w:jc w:val="left"/>
              <w:rPr>
                <w:rFonts w:eastAsia="SimSun"/>
                <w:sz w:val="20"/>
                <w:szCs w:val="20"/>
                <w:lang w:val="el-GR"/>
              </w:rPr>
            </w:pPr>
            <w:r w:rsidRPr="00E37773">
              <w:rPr>
                <w:rFonts w:eastAsia="SimSun"/>
                <w:sz w:val="20"/>
                <w:szCs w:val="20"/>
                <w:lang w:val="el-GR"/>
              </w:rPr>
              <w:t>ΠΕ1</w:t>
            </w:r>
            <w:r>
              <w:rPr>
                <w:rFonts w:eastAsia="SimSun"/>
                <w:sz w:val="20"/>
                <w:szCs w:val="20"/>
                <w:lang w:val="el-GR"/>
              </w:rPr>
              <w:t xml:space="preserve">: </w:t>
            </w:r>
            <w:r w:rsidRPr="00BF53A6">
              <w:rPr>
                <w:sz w:val="20"/>
                <w:szCs w:val="20"/>
                <w:lang w:val="el-GR"/>
              </w:rPr>
              <w:t xml:space="preserve"> Προσδιορισμός Φορέων και Συναλλαγών</w:t>
            </w:r>
          </w:p>
        </w:tc>
        <w:tc>
          <w:tcPr>
            <w:tcW w:w="3118" w:type="dxa"/>
            <w:vAlign w:val="center"/>
          </w:tcPr>
          <w:p w14:paraId="6F56C3C1" w14:textId="4F0C9296" w:rsidR="007B1971" w:rsidRPr="008216A5" w:rsidRDefault="007B1971" w:rsidP="008241DA">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1.1. Κριτήρια Αξιολόγησης για τον προσδιορισμό των φορέων στόχων του έργου και των συναλλαγών στόχων αυτών</w:t>
            </w:r>
          </w:p>
        </w:tc>
        <w:tc>
          <w:tcPr>
            <w:tcW w:w="992" w:type="dxa"/>
            <w:vAlign w:val="center"/>
          </w:tcPr>
          <w:p w14:paraId="6EA0ABC9" w14:textId="4BCFC4B6" w:rsidR="007B1971" w:rsidRPr="008216A5" w:rsidRDefault="007B1971" w:rsidP="008241DA">
            <w:pPr>
              <w:spacing w:after="0"/>
              <w:jc w:val="left"/>
              <w:rPr>
                <w:rFonts w:eastAsia="SimSun"/>
                <w:sz w:val="20"/>
                <w:szCs w:val="24"/>
                <w:lang w:val="el-GR"/>
              </w:rPr>
            </w:pPr>
          </w:p>
        </w:tc>
        <w:tc>
          <w:tcPr>
            <w:tcW w:w="1276" w:type="dxa"/>
            <w:vMerge w:val="restart"/>
            <w:vAlign w:val="center"/>
          </w:tcPr>
          <w:p w14:paraId="0A5D92CA" w14:textId="2A8B27F9" w:rsidR="007B1971" w:rsidRPr="008216A5" w:rsidRDefault="007B1971" w:rsidP="008241DA">
            <w:pPr>
              <w:spacing w:after="0"/>
              <w:jc w:val="center"/>
              <w:rPr>
                <w:rFonts w:eastAsia="SimSun"/>
                <w:sz w:val="20"/>
                <w:szCs w:val="24"/>
                <w:lang w:val="el-GR"/>
              </w:rPr>
            </w:pPr>
            <w:r>
              <w:rPr>
                <w:rFonts w:eastAsia="SimSun"/>
                <w:sz w:val="20"/>
                <w:szCs w:val="24"/>
                <w:lang w:val="el-GR"/>
              </w:rPr>
              <w:t>5.000,00</w:t>
            </w:r>
          </w:p>
        </w:tc>
        <w:tc>
          <w:tcPr>
            <w:tcW w:w="1418" w:type="dxa"/>
          </w:tcPr>
          <w:p w14:paraId="750F4C2D" w14:textId="77777777" w:rsidR="007B1971" w:rsidRPr="008216A5" w:rsidRDefault="007B1971" w:rsidP="008241DA">
            <w:pPr>
              <w:spacing w:after="0"/>
              <w:jc w:val="left"/>
              <w:rPr>
                <w:rFonts w:eastAsia="SimSun"/>
                <w:sz w:val="20"/>
                <w:szCs w:val="24"/>
                <w:lang w:val="el-GR"/>
              </w:rPr>
            </w:pPr>
          </w:p>
        </w:tc>
        <w:tc>
          <w:tcPr>
            <w:tcW w:w="1329" w:type="dxa"/>
          </w:tcPr>
          <w:p w14:paraId="532F792D" w14:textId="77777777" w:rsidR="007B1971" w:rsidRPr="008216A5" w:rsidRDefault="007B1971" w:rsidP="008241DA">
            <w:pPr>
              <w:spacing w:after="0"/>
              <w:jc w:val="left"/>
              <w:rPr>
                <w:rFonts w:eastAsia="SimSun"/>
                <w:sz w:val="20"/>
                <w:szCs w:val="24"/>
                <w:lang w:val="el-GR"/>
              </w:rPr>
            </w:pPr>
          </w:p>
        </w:tc>
        <w:tc>
          <w:tcPr>
            <w:tcW w:w="1617" w:type="dxa"/>
          </w:tcPr>
          <w:p w14:paraId="5D6F4974" w14:textId="77777777" w:rsidR="007B1971" w:rsidRPr="008216A5" w:rsidRDefault="007B1971" w:rsidP="008241DA">
            <w:pPr>
              <w:spacing w:after="0"/>
              <w:jc w:val="left"/>
              <w:rPr>
                <w:rFonts w:eastAsia="SimSun"/>
                <w:sz w:val="20"/>
                <w:szCs w:val="24"/>
                <w:lang w:val="el-GR"/>
              </w:rPr>
            </w:pPr>
          </w:p>
        </w:tc>
      </w:tr>
      <w:tr w:rsidR="007B1971" w:rsidRPr="00B43E75" w14:paraId="74E054EE" w14:textId="1161BDFC" w:rsidTr="008241DA">
        <w:trPr>
          <w:jc w:val="center"/>
        </w:trPr>
        <w:tc>
          <w:tcPr>
            <w:tcW w:w="1843" w:type="dxa"/>
            <w:vMerge/>
            <w:vAlign w:val="center"/>
          </w:tcPr>
          <w:p w14:paraId="6E54B2BF" w14:textId="2E894569" w:rsidR="007B1971" w:rsidRPr="008216A5" w:rsidRDefault="007B1971" w:rsidP="003A683C">
            <w:pPr>
              <w:spacing w:after="0"/>
              <w:jc w:val="left"/>
              <w:rPr>
                <w:rFonts w:eastAsia="SimSun"/>
                <w:sz w:val="20"/>
                <w:szCs w:val="24"/>
                <w:lang w:val="el-GR"/>
              </w:rPr>
            </w:pPr>
          </w:p>
        </w:tc>
        <w:tc>
          <w:tcPr>
            <w:tcW w:w="3114" w:type="dxa"/>
            <w:vMerge/>
            <w:vAlign w:val="center"/>
          </w:tcPr>
          <w:p w14:paraId="425A3E46" w14:textId="77777777" w:rsidR="007B1971" w:rsidRPr="008216A5" w:rsidRDefault="007B1971" w:rsidP="003A683C">
            <w:pPr>
              <w:spacing w:after="0"/>
              <w:ind w:left="-109" w:right="-106"/>
              <w:jc w:val="left"/>
              <w:rPr>
                <w:rFonts w:eastAsia="SimSun"/>
                <w:sz w:val="20"/>
                <w:szCs w:val="24"/>
                <w:lang w:val="el-GR"/>
              </w:rPr>
            </w:pPr>
          </w:p>
        </w:tc>
        <w:tc>
          <w:tcPr>
            <w:tcW w:w="3118" w:type="dxa"/>
            <w:vAlign w:val="center"/>
          </w:tcPr>
          <w:p w14:paraId="1B13EB0F" w14:textId="7F00D2AA" w:rsidR="007B1971" w:rsidRPr="008216A5" w:rsidRDefault="007B1971" w:rsidP="008241DA">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1.2. Αρχική καταγραφή των φορέων και συναλλαγών</w:t>
            </w:r>
          </w:p>
        </w:tc>
        <w:tc>
          <w:tcPr>
            <w:tcW w:w="992" w:type="dxa"/>
            <w:vAlign w:val="center"/>
          </w:tcPr>
          <w:p w14:paraId="662D59F1" w14:textId="7CBA57D9" w:rsidR="007B1971" w:rsidRPr="008216A5" w:rsidRDefault="007B1971" w:rsidP="008241DA">
            <w:pPr>
              <w:spacing w:after="0"/>
              <w:jc w:val="left"/>
              <w:rPr>
                <w:rFonts w:eastAsia="SimSun"/>
                <w:sz w:val="20"/>
                <w:szCs w:val="24"/>
                <w:lang w:val="el-GR"/>
              </w:rPr>
            </w:pPr>
          </w:p>
        </w:tc>
        <w:tc>
          <w:tcPr>
            <w:tcW w:w="1276" w:type="dxa"/>
            <w:vMerge/>
            <w:vAlign w:val="center"/>
          </w:tcPr>
          <w:p w14:paraId="016E1D01" w14:textId="77777777" w:rsidR="007B1971" w:rsidRPr="008216A5" w:rsidRDefault="007B1971" w:rsidP="003A683C">
            <w:pPr>
              <w:spacing w:after="0"/>
              <w:jc w:val="center"/>
              <w:rPr>
                <w:rFonts w:eastAsia="SimSun"/>
                <w:sz w:val="20"/>
                <w:szCs w:val="24"/>
                <w:lang w:val="el-GR"/>
              </w:rPr>
            </w:pPr>
          </w:p>
        </w:tc>
        <w:tc>
          <w:tcPr>
            <w:tcW w:w="1418" w:type="dxa"/>
          </w:tcPr>
          <w:p w14:paraId="46F70C86" w14:textId="77777777" w:rsidR="007B1971" w:rsidRPr="008216A5" w:rsidRDefault="007B1971" w:rsidP="008241DA">
            <w:pPr>
              <w:spacing w:after="0"/>
              <w:jc w:val="left"/>
              <w:rPr>
                <w:rFonts w:eastAsia="SimSun"/>
                <w:sz w:val="20"/>
                <w:szCs w:val="24"/>
                <w:lang w:val="el-GR"/>
              </w:rPr>
            </w:pPr>
          </w:p>
        </w:tc>
        <w:tc>
          <w:tcPr>
            <w:tcW w:w="1329" w:type="dxa"/>
          </w:tcPr>
          <w:p w14:paraId="7D6B9B76" w14:textId="77777777" w:rsidR="007B1971" w:rsidRPr="008216A5" w:rsidRDefault="007B1971" w:rsidP="008241DA">
            <w:pPr>
              <w:spacing w:after="0"/>
              <w:jc w:val="left"/>
              <w:rPr>
                <w:rFonts w:eastAsia="SimSun"/>
                <w:sz w:val="20"/>
                <w:szCs w:val="24"/>
                <w:lang w:val="el-GR"/>
              </w:rPr>
            </w:pPr>
          </w:p>
        </w:tc>
        <w:tc>
          <w:tcPr>
            <w:tcW w:w="1617" w:type="dxa"/>
          </w:tcPr>
          <w:p w14:paraId="6DC23407" w14:textId="77777777" w:rsidR="007B1971" w:rsidRPr="008216A5" w:rsidRDefault="007B1971" w:rsidP="008241DA">
            <w:pPr>
              <w:spacing w:after="0"/>
              <w:jc w:val="left"/>
              <w:rPr>
                <w:rFonts w:eastAsia="SimSun"/>
                <w:sz w:val="20"/>
                <w:szCs w:val="24"/>
                <w:lang w:val="el-GR"/>
              </w:rPr>
            </w:pPr>
          </w:p>
        </w:tc>
      </w:tr>
      <w:tr w:rsidR="007B1971" w:rsidRPr="00DD24A3" w14:paraId="569DE8FE" w14:textId="4E52D552" w:rsidTr="008241DA">
        <w:trPr>
          <w:jc w:val="center"/>
        </w:trPr>
        <w:tc>
          <w:tcPr>
            <w:tcW w:w="1843" w:type="dxa"/>
            <w:vMerge/>
            <w:vAlign w:val="center"/>
          </w:tcPr>
          <w:p w14:paraId="5D271B41" w14:textId="633897B2" w:rsidR="007B1971" w:rsidRPr="008216A5" w:rsidRDefault="007B1971" w:rsidP="003A683C">
            <w:pPr>
              <w:spacing w:after="0"/>
              <w:jc w:val="left"/>
              <w:rPr>
                <w:rFonts w:eastAsia="SimSun"/>
                <w:sz w:val="20"/>
                <w:szCs w:val="24"/>
                <w:lang w:val="el-GR"/>
              </w:rPr>
            </w:pPr>
          </w:p>
        </w:tc>
        <w:tc>
          <w:tcPr>
            <w:tcW w:w="3114" w:type="dxa"/>
            <w:vAlign w:val="center"/>
          </w:tcPr>
          <w:p w14:paraId="404D82ED" w14:textId="7A2DC7A5" w:rsidR="007B1971" w:rsidRPr="008216A5" w:rsidRDefault="007B1971" w:rsidP="008241DA">
            <w:pPr>
              <w:spacing w:after="0"/>
              <w:ind w:left="-109" w:right="-106"/>
              <w:jc w:val="left"/>
              <w:rPr>
                <w:rFonts w:eastAsia="SimSun"/>
                <w:sz w:val="20"/>
                <w:szCs w:val="24"/>
                <w:lang w:val="el-GR"/>
              </w:rPr>
            </w:pPr>
            <w:r w:rsidRPr="008216A5">
              <w:rPr>
                <w:rFonts w:eastAsia="SimSun"/>
                <w:sz w:val="20"/>
                <w:szCs w:val="24"/>
                <w:lang w:val="el-GR"/>
              </w:rPr>
              <w:t>ΠΕ2</w:t>
            </w:r>
            <w:r>
              <w:rPr>
                <w:rFonts w:eastAsia="SimSun"/>
                <w:sz w:val="20"/>
                <w:szCs w:val="24"/>
                <w:lang w:val="el-GR"/>
              </w:rPr>
              <w:t>:</w:t>
            </w:r>
            <w:r>
              <w:t xml:space="preserve"> </w:t>
            </w:r>
            <w:r w:rsidRPr="007B1971">
              <w:rPr>
                <w:rFonts w:eastAsia="SimSun"/>
                <w:sz w:val="20"/>
                <w:szCs w:val="24"/>
                <w:lang w:val="el-GR"/>
              </w:rPr>
              <w:t>Μεθοδολογία Διαστασιολόγησης – Κοστολόγησης</w:t>
            </w:r>
          </w:p>
        </w:tc>
        <w:tc>
          <w:tcPr>
            <w:tcW w:w="3118" w:type="dxa"/>
            <w:vAlign w:val="center"/>
          </w:tcPr>
          <w:p w14:paraId="78A490AA" w14:textId="2DEA9076" w:rsidR="007B1971" w:rsidRPr="008216A5" w:rsidRDefault="007B1971" w:rsidP="008241DA">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2.1. Μεθοδολογία διαστασιολόγησης – κοστολόγησης </w:t>
            </w:r>
          </w:p>
        </w:tc>
        <w:tc>
          <w:tcPr>
            <w:tcW w:w="992" w:type="dxa"/>
            <w:vAlign w:val="center"/>
          </w:tcPr>
          <w:p w14:paraId="5C4ED067" w14:textId="13C928F4" w:rsidR="007B1971" w:rsidRPr="008216A5" w:rsidRDefault="007B1971" w:rsidP="008241DA">
            <w:pPr>
              <w:spacing w:after="0"/>
              <w:jc w:val="left"/>
              <w:rPr>
                <w:rFonts w:eastAsia="SimSun"/>
                <w:sz w:val="20"/>
                <w:szCs w:val="24"/>
                <w:lang w:val="el-GR"/>
              </w:rPr>
            </w:pPr>
          </w:p>
        </w:tc>
        <w:tc>
          <w:tcPr>
            <w:tcW w:w="1276" w:type="dxa"/>
            <w:vMerge/>
            <w:vAlign w:val="center"/>
          </w:tcPr>
          <w:p w14:paraId="621A243D" w14:textId="77777777" w:rsidR="007B1971" w:rsidRPr="008216A5" w:rsidRDefault="007B1971" w:rsidP="003A683C">
            <w:pPr>
              <w:spacing w:after="0"/>
              <w:jc w:val="center"/>
              <w:rPr>
                <w:rFonts w:eastAsia="SimSun"/>
                <w:sz w:val="20"/>
                <w:szCs w:val="24"/>
                <w:lang w:val="el-GR"/>
              </w:rPr>
            </w:pPr>
          </w:p>
        </w:tc>
        <w:tc>
          <w:tcPr>
            <w:tcW w:w="1418" w:type="dxa"/>
          </w:tcPr>
          <w:p w14:paraId="6B1FAC63" w14:textId="77777777" w:rsidR="007B1971" w:rsidRPr="008216A5" w:rsidRDefault="007B1971" w:rsidP="008241DA">
            <w:pPr>
              <w:spacing w:after="0"/>
              <w:jc w:val="left"/>
              <w:rPr>
                <w:rFonts w:eastAsia="SimSun"/>
                <w:sz w:val="20"/>
                <w:szCs w:val="24"/>
                <w:lang w:val="el-GR"/>
              </w:rPr>
            </w:pPr>
          </w:p>
        </w:tc>
        <w:tc>
          <w:tcPr>
            <w:tcW w:w="1329" w:type="dxa"/>
          </w:tcPr>
          <w:p w14:paraId="0FF30EB4" w14:textId="77777777" w:rsidR="007B1971" w:rsidRPr="008216A5" w:rsidRDefault="007B1971" w:rsidP="008241DA">
            <w:pPr>
              <w:spacing w:after="0"/>
              <w:jc w:val="left"/>
              <w:rPr>
                <w:rFonts w:eastAsia="SimSun"/>
                <w:sz w:val="20"/>
                <w:szCs w:val="24"/>
                <w:lang w:val="el-GR"/>
              </w:rPr>
            </w:pPr>
          </w:p>
        </w:tc>
        <w:tc>
          <w:tcPr>
            <w:tcW w:w="1617" w:type="dxa"/>
          </w:tcPr>
          <w:p w14:paraId="5ACE9077" w14:textId="77777777" w:rsidR="007B1971" w:rsidRPr="008216A5" w:rsidRDefault="007B1971" w:rsidP="008241DA">
            <w:pPr>
              <w:spacing w:after="0"/>
              <w:jc w:val="left"/>
              <w:rPr>
                <w:rFonts w:eastAsia="SimSun"/>
                <w:sz w:val="20"/>
                <w:szCs w:val="24"/>
                <w:lang w:val="el-GR"/>
              </w:rPr>
            </w:pPr>
          </w:p>
        </w:tc>
      </w:tr>
      <w:tr w:rsidR="007B1971" w:rsidRPr="00DD24A3" w14:paraId="0E837C90" w14:textId="418911BA" w:rsidTr="008241DA">
        <w:trPr>
          <w:trHeight w:val="781"/>
          <w:jc w:val="center"/>
        </w:trPr>
        <w:tc>
          <w:tcPr>
            <w:tcW w:w="1843" w:type="dxa"/>
            <w:vMerge/>
            <w:vAlign w:val="center"/>
          </w:tcPr>
          <w:p w14:paraId="392AB8BC" w14:textId="77777777" w:rsidR="007B1971" w:rsidRPr="008216A5" w:rsidRDefault="007B1971" w:rsidP="003A683C">
            <w:pPr>
              <w:spacing w:after="0"/>
              <w:jc w:val="left"/>
              <w:rPr>
                <w:rFonts w:eastAsia="SimSun"/>
                <w:sz w:val="20"/>
                <w:szCs w:val="24"/>
                <w:lang w:val="el-GR"/>
              </w:rPr>
            </w:pPr>
          </w:p>
        </w:tc>
        <w:tc>
          <w:tcPr>
            <w:tcW w:w="3114" w:type="dxa"/>
            <w:vAlign w:val="center"/>
          </w:tcPr>
          <w:p w14:paraId="36FDD479" w14:textId="5638F062" w:rsidR="007B1971" w:rsidRPr="008216A5" w:rsidRDefault="007B1971" w:rsidP="008241DA">
            <w:pPr>
              <w:spacing w:after="0"/>
              <w:ind w:left="-109" w:right="-106"/>
              <w:jc w:val="left"/>
              <w:rPr>
                <w:rFonts w:eastAsia="SimSun"/>
                <w:sz w:val="20"/>
                <w:szCs w:val="24"/>
                <w:lang w:val="el-GR"/>
              </w:rPr>
            </w:pPr>
            <w:r w:rsidRPr="008216A5">
              <w:rPr>
                <w:rFonts w:eastAsia="SimSun"/>
                <w:sz w:val="20"/>
                <w:szCs w:val="24"/>
                <w:lang w:val="el-GR"/>
              </w:rPr>
              <w:t>ΠΕ3</w:t>
            </w:r>
            <w:r>
              <w:rPr>
                <w:rFonts w:eastAsia="SimSun"/>
                <w:sz w:val="20"/>
                <w:szCs w:val="24"/>
                <w:lang w:val="el-GR"/>
              </w:rPr>
              <w:t xml:space="preserve">: </w:t>
            </w:r>
            <w:r w:rsidRPr="007B1971">
              <w:rPr>
                <w:rFonts w:eastAsia="SimSun"/>
                <w:sz w:val="20"/>
                <w:szCs w:val="24"/>
                <w:lang w:val="el-GR"/>
              </w:rPr>
              <w:t>Διαμόρφωση Επιχειρησιακών Κανόνων</w:t>
            </w:r>
          </w:p>
        </w:tc>
        <w:tc>
          <w:tcPr>
            <w:tcW w:w="3118" w:type="dxa"/>
            <w:vAlign w:val="center"/>
          </w:tcPr>
          <w:p w14:paraId="42CCFE13" w14:textId="2F1FF69A" w:rsidR="007B1971" w:rsidRPr="008216A5" w:rsidRDefault="007B1971" w:rsidP="008241DA">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3.1. Επιχειρησιακοί Κανόνες </w:t>
            </w:r>
          </w:p>
        </w:tc>
        <w:tc>
          <w:tcPr>
            <w:tcW w:w="992" w:type="dxa"/>
            <w:vAlign w:val="center"/>
          </w:tcPr>
          <w:p w14:paraId="4D3BE9C1" w14:textId="2734DBB4" w:rsidR="007B1971" w:rsidRPr="008216A5" w:rsidRDefault="007B1971" w:rsidP="008241DA">
            <w:pPr>
              <w:spacing w:after="0"/>
              <w:jc w:val="left"/>
              <w:rPr>
                <w:rFonts w:eastAsia="SimSun"/>
                <w:sz w:val="20"/>
                <w:szCs w:val="24"/>
                <w:lang w:val="el-GR"/>
              </w:rPr>
            </w:pPr>
          </w:p>
        </w:tc>
        <w:tc>
          <w:tcPr>
            <w:tcW w:w="1276" w:type="dxa"/>
            <w:vMerge/>
            <w:vAlign w:val="center"/>
          </w:tcPr>
          <w:p w14:paraId="664E0ADC" w14:textId="77777777" w:rsidR="007B1971" w:rsidRPr="008216A5" w:rsidRDefault="007B1971" w:rsidP="003A683C">
            <w:pPr>
              <w:spacing w:after="0"/>
              <w:jc w:val="center"/>
              <w:rPr>
                <w:rFonts w:eastAsia="SimSun"/>
                <w:sz w:val="20"/>
                <w:szCs w:val="24"/>
                <w:lang w:val="el-GR"/>
              </w:rPr>
            </w:pPr>
          </w:p>
        </w:tc>
        <w:tc>
          <w:tcPr>
            <w:tcW w:w="1418" w:type="dxa"/>
          </w:tcPr>
          <w:p w14:paraId="6815EA0F" w14:textId="77777777" w:rsidR="007B1971" w:rsidRPr="008216A5" w:rsidRDefault="007B1971" w:rsidP="008241DA">
            <w:pPr>
              <w:spacing w:after="0"/>
              <w:jc w:val="left"/>
              <w:rPr>
                <w:rFonts w:eastAsia="SimSun"/>
                <w:sz w:val="20"/>
                <w:szCs w:val="24"/>
                <w:lang w:val="el-GR"/>
              </w:rPr>
            </w:pPr>
          </w:p>
        </w:tc>
        <w:tc>
          <w:tcPr>
            <w:tcW w:w="1329" w:type="dxa"/>
          </w:tcPr>
          <w:p w14:paraId="48620CC1" w14:textId="77777777" w:rsidR="007B1971" w:rsidRPr="008216A5" w:rsidRDefault="007B1971" w:rsidP="008241DA">
            <w:pPr>
              <w:spacing w:after="0"/>
              <w:jc w:val="left"/>
              <w:rPr>
                <w:rFonts w:eastAsia="SimSun"/>
                <w:sz w:val="20"/>
                <w:szCs w:val="24"/>
                <w:lang w:val="el-GR"/>
              </w:rPr>
            </w:pPr>
          </w:p>
        </w:tc>
        <w:tc>
          <w:tcPr>
            <w:tcW w:w="1617" w:type="dxa"/>
          </w:tcPr>
          <w:p w14:paraId="4279E702" w14:textId="77777777" w:rsidR="007B1971" w:rsidRPr="008216A5" w:rsidRDefault="007B1971" w:rsidP="008241DA">
            <w:pPr>
              <w:spacing w:after="0"/>
              <w:jc w:val="left"/>
              <w:rPr>
                <w:rFonts w:eastAsia="SimSun"/>
                <w:sz w:val="20"/>
                <w:szCs w:val="24"/>
                <w:lang w:val="el-GR"/>
              </w:rPr>
            </w:pPr>
          </w:p>
        </w:tc>
      </w:tr>
      <w:tr w:rsidR="007B1971" w:rsidRPr="00B43E75" w14:paraId="0E1CFC5B" w14:textId="59A01AC8" w:rsidTr="008241DA">
        <w:trPr>
          <w:jc w:val="center"/>
        </w:trPr>
        <w:tc>
          <w:tcPr>
            <w:tcW w:w="1843" w:type="dxa"/>
            <w:vMerge w:val="restart"/>
            <w:vAlign w:val="center"/>
          </w:tcPr>
          <w:p w14:paraId="68769204" w14:textId="6360E3DF" w:rsidR="007B1971" w:rsidRPr="008216A5" w:rsidRDefault="007B1971" w:rsidP="008A6B46">
            <w:pPr>
              <w:spacing w:after="0"/>
              <w:ind w:right="-111"/>
              <w:jc w:val="left"/>
              <w:rPr>
                <w:rFonts w:eastAsia="SimSun"/>
                <w:sz w:val="20"/>
                <w:szCs w:val="24"/>
                <w:lang w:val="el-GR"/>
              </w:rPr>
            </w:pPr>
            <w:r w:rsidRPr="008216A5">
              <w:rPr>
                <w:rFonts w:eastAsia="SimSun"/>
                <w:b/>
                <w:sz w:val="20"/>
                <w:szCs w:val="24"/>
                <w:lang w:val="el-GR"/>
              </w:rPr>
              <w:t>Φάση 2:</w:t>
            </w:r>
            <w:r w:rsidRPr="008216A5">
              <w:rPr>
                <w:rFonts w:ascii="Times New Roman" w:hAnsi="Times New Roman" w:cs="Times New Roman"/>
                <w:sz w:val="20"/>
                <w:szCs w:val="20"/>
                <w:lang w:val="el-GR" w:eastAsia="el-GR"/>
              </w:rPr>
              <w:t xml:space="preserve"> </w:t>
            </w:r>
            <w:r w:rsidRPr="008216A5">
              <w:rPr>
                <w:rFonts w:eastAsia="SimSun"/>
                <w:b/>
                <w:sz w:val="20"/>
                <w:szCs w:val="24"/>
                <w:lang w:val="el-GR"/>
              </w:rPr>
              <w:t>Παρακολούθηση  επιμέρους εκτελεστικών συμβάσεων</w:t>
            </w:r>
          </w:p>
        </w:tc>
        <w:tc>
          <w:tcPr>
            <w:tcW w:w="3114" w:type="dxa"/>
            <w:vMerge w:val="restart"/>
            <w:vAlign w:val="center"/>
          </w:tcPr>
          <w:p w14:paraId="27CC7F9E" w14:textId="7D5BAADC" w:rsidR="007B1971" w:rsidRPr="008216A5" w:rsidRDefault="007B1971" w:rsidP="008A6B46">
            <w:pPr>
              <w:spacing w:after="0"/>
              <w:ind w:left="-109" w:right="-106"/>
              <w:jc w:val="left"/>
              <w:rPr>
                <w:rFonts w:eastAsia="SimSun"/>
                <w:sz w:val="20"/>
                <w:szCs w:val="24"/>
                <w:lang w:val="el-GR"/>
              </w:rPr>
            </w:pPr>
            <w:r w:rsidRPr="008216A5">
              <w:rPr>
                <w:rFonts w:eastAsia="SimSun"/>
                <w:sz w:val="20"/>
                <w:szCs w:val="24"/>
                <w:lang w:val="el-GR"/>
              </w:rPr>
              <w:t>ΠΕ4</w:t>
            </w:r>
            <w:r>
              <w:rPr>
                <w:rFonts w:eastAsia="SimSun"/>
                <w:sz w:val="20"/>
                <w:szCs w:val="24"/>
                <w:lang w:val="el-GR"/>
              </w:rPr>
              <w:t xml:space="preserve">: </w:t>
            </w:r>
            <w:r w:rsidRPr="007B1971">
              <w:rPr>
                <w:rFonts w:eastAsia="SimSun"/>
                <w:sz w:val="20"/>
                <w:szCs w:val="24"/>
                <w:lang w:val="el-GR"/>
              </w:rPr>
              <w:t>Διαμόρφωση των προσκλήσεων, διενέργεια των διαγωνισμών και προετοιμασία των σχετικών εκτελεστικών συμβάσεων</w:t>
            </w:r>
          </w:p>
        </w:tc>
        <w:tc>
          <w:tcPr>
            <w:tcW w:w="3118" w:type="dxa"/>
            <w:vAlign w:val="center"/>
          </w:tcPr>
          <w:p w14:paraId="6B4893E8" w14:textId="258E9913" w:rsidR="007B1971" w:rsidRPr="008216A5" w:rsidRDefault="007B1971" w:rsidP="008A6B46">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4.1 Καταγραφή επόμενων φορέων και συναλλαγών </w:t>
            </w:r>
          </w:p>
        </w:tc>
        <w:tc>
          <w:tcPr>
            <w:tcW w:w="992" w:type="dxa"/>
            <w:vAlign w:val="center"/>
          </w:tcPr>
          <w:p w14:paraId="5A5F1E5F" w14:textId="31DD51AC" w:rsidR="007B1971" w:rsidRPr="008216A5" w:rsidRDefault="007B1971" w:rsidP="008A6B46">
            <w:pPr>
              <w:spacing w:after="0"/>
              <w:jc w:val="left"/>
              <w:rPr>
                <w:rFonts w:eastAsia="SimSun"/>
                <w:sz w:val="20"/>
                <w:szCs w:val="24"/>
                <w:lang w:val="el-GR"/>
              </w:rPr>
            </w:pPr>
          </w:p>
        </w:tc>
        <w:tc>
          <w:tcPr>
            <w:tcW w:w="1276" w:type="dxa"/>
            <w:vMerge/>
            <w:vAlign w:val="center"/>
          </w:tcPr>
          <w:p w14:paraId="2E9F4FF6" w14:textId="77777777" w:rsidR="007B1971" w:rsidRPr="008216A5" w:rsidRDefault="007B1971" w:rsidP="003A683C">
            <w:pPr>
              <w:spacing w:after="0"/>
              <w:jc w:val="center"/>
              <w:rPr>
                <w:rFonts w:eastAsia="SimSun"/>
                <w:sz w:val="20"/>
                <w:szCs w:val="24"/>
                <w:lang w:val="el-GR"/>
              </w:rPr>
            </w:pPr>
          </w:p>
        </w:tc>
        <w:tc>
          <w:tcPr>
            <w:tcW w:w="1418" w:type="dxa"/>
          </w:tcPr>
          <w:p w14:paraId="2BFE4383" w14:textId="77777777" w:rsidR="007B1971" w:rsidRPr="008216A5" w:rsidRDefault="007B1971" w:rsidP="008A6B46">
            <w:pPr>
              <w:spacing w:after="0"/>
              <w:jc w:val="left"/>
              <w:rPr>
                <w:rFonts w:eastAsia="SimSun"/>
                <w:sz w:val="20"/>
                <w:szCs w:val="24"/>
                <w:lang w:val="el-GR"/>
              </w:rPr>
            </w:pPr>
          </w:p>
        </w:tc>
        <w:tc>
          <w:tcPr>
            <w:tcW w:w="1329" w:type="dxa"/>
          </w:tcPr>
          <w:p w14:paraId="5B088191" w14:textId="77777777" w:rsidR="007B1971" w:rsidRPr="008216A5" w:rsidRDefault="007B1971" w:rsidP="008A6B46">
            <w:pPr>
              <w:spacing w:after="0"/>
              <w:jc w:val="left"/>
              <w:rPr>
                <w:rFonts w:eastAsia="SimSun"/>
                <w:sz w:val="20"/>
                <w:szCs w:val="24"/>
                <w:lang w:val="el-GR"/>
              </w:rPr>
            </w:pPr>
          </w:p>
        </w:tc>
        <w:tc>
          <w:tcPr>
            <w:tcW w:w="1617" w:type="dxa"/>
          </w:tcPr>
          <w:p w14:paraId="6E304970" w14:textId="77777777" w:rsidR="007B1971" w:rsidRPr="008216A5" w:rsidRDefault="007B1971" w:rsidP="008A6B46">
            <w:pPr>
              <w:spacing w:after="0"/>
              <w:jc w:val="left"/>
              <w:rPr>
                <w:rFonts w:eastAsia="SimSun"/>
                <w:sz w:val="20"/>
                <w:szCs w:val="24"/>
                <w:lang w:val="el-GR"/>
              </w:rPr>
            </w:pPr>
          </w:p>
        </w:tc>
      </w:tr>
      <w:tr w:rsidR="007B1971" w:rsidRPr="00B43E75" w14:paraId="16AFAC67" w14:textId="4D7E4546" w:rsidTr="008241DA">
        <w:trPr>
          <w:jc w:val="center"/>
        </w:trPr>
        <w:tc>
          <w:tcPr>
            <w:tcW w:w="1843" w:type="dxa"/>
            <w:vMerge/>
            <w:vAlign w:val="center"/>
          </w:tcPr>
          <w:p w14:paraId="0909DA5F" w14:textId="42776430" w:rsidR="007B1971" w:rsidRPr="008216A5" w:rsidRDefault="007B1971" w:rsidP="003A683C">
            <w:pPr>
              <w:spacing w:after="0"/>
              <w:jc w:val="left"/>
              <w:rPr>
                <w:rFonts w:eastAsia="SimSun"/>
                <w:sz w:val="20"/>
                <w:szCs w:val="24"/>
                <w:lang w:val="el-GR"/>
              </w:rPr>
            </w:pPr>
          </w:p>
        </w:tc>
        <w:tc>
          <w:tcPr>
            <w:tcW w:w="3114" w:type="dxa"/>
            <w:vMerge/>
            <w:vAlign w:val="center"/>
          </w:tcPr>
          <w:p w14:paraId="5A0B2189" w14:textId="77777777" w:rsidR="007B1971" w:rsidRPr="008216A5" w:rsidRDefault="007B1971" w:rsidP="003A683C">
            <w:pPr>
              <w:spacing w:after="0"/>
              <w:ind w:left="-109" w:right="-106"/>
              <w:jc w:val="left"/>
              <w:rPr>
                <w:rFonts w:eastAsia="SimSun"/>
                <w:sz w:val="20"/>
                <w:szCs w:val="24"/>
                <w:lang w:val="el-GR"/>
              </w:rPr>
            </w:pPr>
          </w:p>
        </w:tc>
        <w:tc>
          <w:tcPr>
            <w:tcW w:w="3118" w:type="dxa"/>
            <w:vAlign w:val="center"/>
          </w:tcPr>
          <w:p w14:paraId="7812795B" w14:textId="6D9DE0E4" w:rsidR="007B1971" w:rsidRPr="008216A5" w:rsidRDefault="007B1971" w:rsidP="008A6B46">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 xml:space="preserve">4.2 Κοστολόγηση αντικειμένου των εκτελεστικών συμβάσεων </w:t>
            </w:r>
          </w:p>
        </w:tc>
        <w:tc>
          <w:tcPr>
            <w:tcW w:w="992" w:type="dxa"/>
            <w:vAlign w:val="center"/>
          </w:tcPr>
          <w:p w14:paraId="77C68A2C" w14:textId="1292FFB1" w:rsidR="007B1971" w:rsidRPr="008216A5" w:rsidRDefault="007B1971" w:rsidP="008A6B46">
            <w:pPr>
              <w:spacing w:after="0"/>
              <w:jc w:val="left"/>
              <w:rPr>
                <w:rFonts w:eastAsia="SimSun"/>
                <w:sz w:val="20"/>
                <w:szCs w:val="24"/>
                <w:lang w:val="el-GR"/>
              </w:rPr>
            </w:pPr>
          </w:p>
        </w:tc>
        <w:tc>
          <w:tcPr>
            <w:tcW w:w="1276" w:type="dxa"/>
            <w:vMerge/>
            <w:vAlign w:val="center"/>
          </w:tcPr>
          <w:p w14:paraId="04FB98D9" w14:textId="77777777" w:rsidR="007B1971" w:rsidRPr="008216A5" w:rsidRDefault="007B1971" w:rsidP="003A683C">
            <w:pPr>
              <w:spacing w:after="0"/>
              <w:jc w:val="center"/>
              <w:rPr>
                <w:rFonts w:eastAsia="SimSun"/>
                <w:sz w:val="20"/>
                <w:szCs w:val="24"/>
                <w:lang w:val="el-GR"/>
              </w:rPr>
            </w:pPr>
          </w:p>
        </w:tc>
        <w:tc>
          <w:tcPr>
            <w:tcW w:w="1418" w:type="dxa"/>
          </w:tcPr>
          <w:p w14:paraId="0377237A" w14:textId="77777777" w:rsidR="007B1971" w:rsidRPr="008216A5" w:rsidRDefault="007B1971" w:rsidP="008A6B46">
            <w:pPr>
              <w:spacing w:after="0"/>
              <w:jc w:val="left"/>
              <w:rPr>
                <w:rFonts w:eastAsia="SimSun"/>
                <w:sz w:val="20"/>
                <w:szCs w:val="24"/>
                <w:lang w:val="el-GR"/>
              </w:rPr>
            </w:pPr>
          </w:p>
        </w:tc>
        <w:tc>
          <w:tcPr>
            <w:tcW w:w="1329" w:type="dxa"/>
          </w:tcPr>
          <w:p w14:paraId="1A309401" w14:textId="77777777" w:rsidR="007B1971" w:rsidRPr="008216A5" w:rsidRDefault="007B1971" w:rsidP="008A6B46">
            <w:pPr>
              <w:spacing w:after="0"/>
              <w:jc w:val="left"/>
              <w:rPr>
                <w:rFonts w:eastAsia="SimSun"/>
                <w:sz w:val="20"/>
                <w:szCs w:val="24"/>
                <w:lang w:val="el-GR"/>
              </w:rPr>
            </w:pPr>
          </w:p>
        </w:tc>
        <w:tc>
          <w:tcPr>
            <w:tcW w:w="1617" w:type="dxa"/>
          </w:tcPr>
          <w:p w14:paraId="00346460" w14:textId="77777777" w:rsidR="007B1971" w:rsidRPr="008216A5" w:rsidRDefault="007B1971" w:rsidP="008A6B46">
            <w:pPr>
              <w:spacing w:after="0"/>
              <w:jc w:val="left"/>
              <w:rPr>
                <w:rFonts w:eastAsia="SimSun"/>
                <w:sz w:val="20"/>
                <w:szCs w:val="24"/>
                <w:lang w:val="el-GR"/>
              </w:rPr>
            </w:pPr>
          </w:p>
        </w:tc>
      </w:tr>
      <w:tr w:rsidR="007B1971" w:rsidRPr="00B43E75" w14:paraId="011707AF" w14:textId="74FB7776" w:rsidTr="008241DA">
        <w:trPr>
          <w:jc w:val="center"/>
        </w:trPr>
        <w:tc>
          <w:tcPr>
            <w:tcW w:w="1843" w:type="dxa"/>
            <w:vMerge/>
            <w:vAlign w:val="center"/>
          </w:tcPr>
          <w:p w14:paraId="6C75ACFA" w14:textId="71D96202" w:rsidR="007B1971" w:rsidRPr="008216A5" w:rsidRDefault="007B1971" w:rsidP="003A683C">
            <w:pPr>
              <w:spacing w:after="0"/>
              <w:jc w:val="left"/>
              <w:rPr>
                <w:rFonts w:eastAsia="SimSun"/>
                <w:sz w:val="20"/>
                <w:szCs w:val="24"/>
                <w:lang w:val="el-GR"/>
              </w:rPr>
            </w:pPr>
          </w:p>
        </w:tc>
        <w:tc>
          <w:tcPr>
            <w:tcW w:w="3114" w:type="dxa"/>
            <w:vMerge/>
            <w:vAlign w:val="center"/>
          </w:tcPr>
          <w:p w14:paraId="7979F08C" w14:textId="77777777" w:rsidR="007B1971" w:rsidRPr="008216A5" w:rsidRDefault="007B1971" w:rsidP="003A683C">
            <w:pPr>
              <w:spacing w:after="0"/>
              <w:ind w:left="-109" w:right="-106"/>
              <w:jc w:val="left"/>
              <w:rPr>
                <w:rFonts w:eastAsia="SimSun"/>
                <w:sz w:val="20"/>
                <w:szCs w:val="24"/>
                <w:lang w:val="el-GR"/>
              </w:rPr>
            </w:pPr>
          </w:p>
        </w:tc>
        <w:tc>
          <w:tcPr>
            <w:tcW w:w="3118" w:type="dxa"/>
            <w:vAlign w:val="center"/>
          </w:tcPr>
          <w:p w14:paraId="560E2345" w14:textId="36BFF381" w:rsidR="007B1971" w:rsidRPr="008216A5" w:rsidRDefault="007B1971" w:rsidP="008A6B46">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4.3. Συγγραφή Προσκλήσεων &amp; Εκτελεστικών Συμβάσεων</w:t>
            </w:r>
          </w:p>
        </w:tc>
        <w:tc>
          <w:tcPr>
            <w:tcW w:w="992" w:type="dxa"/>
            <w:vAlign w:val="center"/>
          </w:tcPr>
          <w:p w14:paraId="776BE402" w14:textId="2C67D25D" w:rsidR="007B1971" w:rsidRPr="008216A5" w:rsidRDefault="007B1971" w:rsidP="008A6B46">
            <w:pPr>
              <w:spacing w:after="0"/>
              <w:jc w:val="left"/>
              <w:rPr>
                <w:rFonts w:eastAsia="SimSun"/>
                <w:sz w:val="20"/>
                <w:szCs w:val="24"/>
                <w:lang w:val="el-GR"/>
              </w:rPr>
            </w:pPr>
          </w:p>
        </w:tc>
        <w:tc>
          <w:tcPr>
            <w:tcW w:w="1276" w:type="dxa"/>
            <w:vMerge/>
            <w:vAlign w:val="center"/>
          </w:tcPr>
          <w:p w14:paraId="3EE67769" w14:textId="77777777" w:rsidR="007B1971" w:rsidRPr="008216A5" w:rsidRDefault="007B1971" w:rsidP="003A683C">
            <w:pPr>
              <w:spacing w:after="0"/>
              <w:jc w:val="center"/>
              <w:rPr>
                <w:rFonts w:eastAsia="SimSun"/>
                <w:sz w:val="20"/>
                <w:szCs w:val="24"/>
                <w:lang w:val="el-GR"/>
              </w:rPr>
            </w:pPr>
          </w:p>
        </w:tc>
        <w:tc>
          <w:tcPr>
            <w:tcW w:w="1418" w:type="dxa"/>
          </w:tcPr>
          <w:p w14:paraId="5B631302" w14:textId="77777777" w:rsidR="007B1971" w:rsidRPr="008216A5" w:rsidRDefault="007B1971" w:rsidP="008A6B46">
            <w:pPr>
              <w:spacing w:after="0"/>
              <w:jc w:val="left"/>
              <w:rPr>
                <w:rFonts w:eastAsia="SimSun"/>
                <w:sz w:val="20"/>
                <w:szCs w:val="24"/>
                <w:lang w:val="el-GR"/>
              </w:rPr>
            </w:pPr>
          </w:p>
        </w:tc>
        <w:tc>
          <w:tcPr>
            <w:tcW w:w="1329" w:type="dxa"/>
          </w:tcPr>
          <w:p w14:paraId="3378701E" w14:textId="77777777" w:rsidR="007B1971" w:rsidRPr="008216A5" w:rsidRDefault="007B1971" w:rsidP="008A6B46">
            <w:pPr>
              <w:spacing w:after="0"/>
              <w:jc w:val="left"/>
              <w:rPr>
                <w:rFonts w:eastAsia="SimSun"/>
                <w:sz w:val="20"/>
                <w:szCs w:val="24"/>
                <w:lang w:val="el-GR"/>
              </w:rPr>
            </w:pPr>
          </w:p>
        </w:tc>
        <w:tc>
          <w:tcPr>
            <w:tcW w:w="1617" w:type="dxa"/>
          </w:tcPr>
          <w:p w14:paraId="6E22D9BC" w14:textId="77777777" w:rsidR="007B1971" w:rsidRPr="008216A5" w:rsidRDefault="007B1971" w:rsidP="008A6B46">
            <w:pPr>
              <w:spacing w:after="0"/>
              <w:jc w:val="left"/>
              <w:rPr>
                <w:rFonts w:eastAsia="SimSun"/>
                <w:sz w:val="20"/>
                <w:szCs w:val="24"/>
                <w:lang w:val="el-GR"/>
              </w:rPr>
            </w:pPr>
          </w:p>
        </w:tc>
      </w:tr>
      <w:tr w:rsidR="007B1971" w:rsidRPr="00DD24A3" w14:paraId="40B787C5" w14:textId="4A07F0DD" w:rsidTr="008241DA">
        <w:trPr>
          <w:jc w:val="center"/>
        </w:trPr>
        <w:tc>
          <w:tcPr>
            <w:tcW w:w="1843" w:type="dxa"/>
            <w:vMerge/>
            <w:vAlign w:val="center"/>
          </w:tcPr>
          <w:p w14:paraId="6B8E67DD" w14:textId="08E685CB" w:rsidR="007B1971" w:rsidRPr="008216A5" w:rsidRDefault="007B1971" w:rsidP="003A683C">
            <w:pPr>
              <w:spacing w:after="0"/>
              <w:jc w:val="left"/>
              <w:rPr>
                <w:rFonts w:eastAsia="SimSun"/>
                <w:sz w:val="20"/>
                <w:szCs w:val="24"/>
                <w:lang w:val="el-GR"/>
              </w:rPr>
            </w:pPr>
          </w:p>
        </w:tc>
        <w:tc>
          <w:tcPr>
            <w:tcW w:w="3114" w:type="dxa"/>
            <w:vAlign w:val="center"/>
          </w:tcPr>
          <w:p w14:paraId="51337854" w14:textId="10BF2E97" w:rsidR="007B1971" w:rsidRPr="008216A5" w:rsidRDefault="007B1971" w:rsidP="008A6B46">
            <w:pPr>
              <w:spacing w:after="0"/>
              <w:ind w:left="-109" w:right="-106"/>
              <w:jc w:val="left"/>
              <w:rPr>
                <w:rFonts w:eastAsia="SimSun"/>
                <w:sz w:val="20"/>
                <w:szCs w:val="24"/>
                <w:lang w:val="el-GR"/>
              </w:rPr>
            </w:pPr>
            <w:r w:rsidRPr="008216A5">
              <w:rPr>
                <w:rFonts w:eastAsia="SimSun"/>
                <w:sz w:val="20"/>
                <w:szCs w:val="24"/>
                <w:lang w:val="el-GR"/>
              </w:rPr>
              <w:t>ΠΕ5</w:t>
            </w:r>
            <w:r>
              <w:rPr>
                <w:rFonts w:eastAsia="SimSun"/>
                <w:sz w:val="20"/>
                <w:szCs w:val="24"/>
                <w:lang w:val="el-GR"/>
              </w:rPr>
              <w:t xml:space="preserve">: </w:t>
            </w:r>
            <w:r w:rsidRPr="007B1971">
              <w:rPr>
                <w:rFonts w:eastAsia="SimSun"/>
                <w:sz w:val="20"/>
                <w:szCs w:val="24"/>
                <w:lang w:val="el-GR"/>
              </w:rPr>
              <w:t>Παρακολούθηση της ορθής λειτουργίας των Συμφωνιών Πλαίσιο και παροχή υπηρεσιών προστιθέμενης αξίας, όπως Διασφάλιση Ποιότητας Έργου και Διαχείρισης της Αλλαγής</w:t>
            </w:r>
          </w:p>
        </w:tc>
        <w:tc>
          <w:tcPr>
            <w:tcW w:w="3118" w:type="dxa"/>
            <w:vAlign w:val="center"/>
          </w:tcPr>
          <w:p w14:paraId="3E9C1B3D" w14:textId="3C4DB1A0" w:rsidR="007B1971" w:rsidRPr="008216A5" w:rsidRDefault="007B1971" w:rsidP="008A6B46">
            <w:pPr>
              <w:spacing w:after="0"/>
              <w:jc w:val="left"/>
              <w:rPr>
                <w:rFonts w:eastAsia="SimSun"/>
                <w:sz w:val="20"/>
                <w:szCs w:val="24"/>
                <w:lang w:val="el-GR"/>
              </w:rPr>
            </w:pPr>
            <w:r w:rsidRPr="008216A5">
              <w:rPr>
                <w:rFonts w:eastAsia="SimSun"/>
                <w:sz w:val="20"/>
                <w:szCs w:val="24"/>
                <w:lang w:val="el-GR"/>
              </w:rPr>
              <w:t>Π</w:t>
            </w:r>
            <w:r w:rsidRPr="008216A5">
              <w:rPr>
                <w:rFonts w:eastAsia="SimSun"/>
                <w:sz w:val="20"/>
                <w:szCs w:val="24"/>
                <w:lang w:val="en-US"/>
              </w:rPr>
              <w:t>E</w:t>
            </w:r>
            <w:r w:rsidRPr="008216A5">
              <w:rPr>
                <w:rFonts w:eastAsia="SimSun"/>
                <w:sz w:val="20"/>
                <w:szCs w:val="24"/>
                <w:lang w:val="el-GR"/>
              </w:rPr>
              <w:t>5.1. Αναφορές Λειτουργίας PMO</w:t>
            </w:r>
          </w:p>
        </w:tc>
        <w:tc>
          <w:tcPr>
            <w:tcW w:w="992" w:type="dxa"/>
            <w:vAlign w:val="center"/>
          </w:tcPr>
          <w:p w14:paraId="05CDBC25" w14:textId="1C9D5152" w:rsidR="007B1971" w:rsidRPr="008216A5" w:rsidRDefault="007B1971" w:rsidP="008A6B46">
            <w:pPr>
              <w:spacing w:after="0"/>
              <w:jc w:val="left"/>
              <w:rPr>
                <w:rFonts w:eastAsia="SimSun"/>
                <w:sz w:val="20"/>
                <w:szCs w:val="24"/>
                <w:lang w:val="el-GR"/>
              </w:rPr>
            </w:pPr>
          </w:p>
        </w:tc>
        <w:tc>
          <w:tcPr>
            <w:tcW w:w="1276" w:type="dxa"/>
            <w:vMerge/>
            <w:vAlign w:val="center"/>
          </w:tcPr>
          <w:p w14:paraId="032DF47C" w14:textId="77777777" w:rsidR="007B1971" w:rsidRPr="008216A5" w:rsidRDefault="007B1971" w:rsidP="003A683C">
            <w:pPr>
              <w:spacing w:after="0"/>
              <w:jc w:val="center"/>
              <w:rPr>
                <w:rFonts w:eastAsia="SimSun"/>
                <w:sz w:val="20"/>
                <w:szCs w:val="24"/>
                <w:lang w:val="el-GR"/>
              </w:rPr>
            </w:pPr>
          </w:p>
        </w:tc>
        <w:tc>
          <w:tcPr>
            <w:tcW w:w="1418" w:type="dxa"/>
          </w:tcPr>
          <w:p w14:paraId="79B0F38E" w14:textId="77777777" w:rsidR="007B1971" w:rsidRPr="008216A5" w:rsidRDefault="007B1971" w:rsidP="008A6B46">
            <w:pPr>
              <w:spacing w:after="0"/>
              <w:jc w:val="left"/>
              <w:rPr>
                <w:rFonts w:eastAsia="SimSun"/>
                <w:sz w:val="20"/>
                <w:szCs w:val="24"/>
                <w:lang w:val="el-GR"/>
              </w:rPr>
            </w:pPr>
          </w:p>
        </w:tc>
        <w:tc>
          <w:tcPr>
            <w:tcW w:w="1329" w:type="dxa"/>
          </w:tcPr>
          <w:p w14:paraId="68EB3F23" w14:textId="77777777" w:rsidR="007B1971" w:rsidRPr="008216A5" w:rsidRDefault="007B1971" w:rsidP="008A6B46">
            <w:pPr>
              <w:spacing w:after="0"/>
              <w:jc w:val="left"/>
              <w:rPr>
                <w:rFonts w:eastAsia="SimSun"/>
                <w:sz w:val="20"/>
                <w:szCs w:val="24"/>
                <w:lang w:val="el-GR"/>
              </w:rPr>
            </w:pPr>
          </w:p>
        </w:tc>
        <w:tc>
          <w:tcPr>
            <w:tcW w:w="1617" w:type="dxa"/>
          </w:tcPr>
          <w:p w14:paraId="2DB039F5" w14:textId="77777777" w:rsidR="007B1971" w:rsidRPr="008216A5" w:rsidRDefault="007B1971" w:rsidP="008A6B46">
            <w:pPr>
              <w:spacing w:after="0"/>
              <w:jc w:val="left"/>
              <w:rPr>
                <w:rFonts w:eastAsia="SimSun"/>
                <w:sz w:val="20"/>
                <w:szCs w:val="24"/>
                <w:lang w:val="el-GR"/>
              </w:rPr>
            </w:pPr>
          </w:p>
        </w:tc>
      </w:tr>
      <w:tr w:rsidR="004D3B81" w:rsidRPr="00DD24A3" w14:paraId="6912EDCF" w14:textId="77777777" w:rsidTr="008241DA">
        <w:trPr>
          <w:jc w:val="center"/>
        </w:trPr>
        <w:tc>
          <w:tcPr>
            <w:tcW w:w="1843" w:type="dxa"/>
            <w:shd w:val="clear" w:color="auto" w:fill="000000" w:themeFill="text1"/>
            <w:vAlign w:val="center"/>
          </w:tcPr>
          <w:p w14:paraId="38F5DE45" w14:textId="77777777" w:rsidR="007B1971" w:rsidRPr="008216A5" w:rsidRDefault="007B1971" w:rsidP="008A6B46">
            <w:pPr>
              <w:spacing w:after="0"/>
              <w:jc w:val="left"/>
              <w:rPr>
                <w:rFonts w:eastAsia="SimSun"/>
                <w:sz w:val="20"/>
                <w:szCs w:val="24"/>
                <w:lang w:val="el-GR"/>
              </w:rPr>
            </w:pPr>
          </w:p>
        </w:tc>
        <w:tc>
          <w:tcPr>
            <w:tcW w:w="3114" w:type="dxa"/>
            <w:shd w:val="clear" w:color="auto" w:fill="000000" w:themeFill="text1"/>
            <w:vAlign w:val="center"/>
          </w:tcPr>
          <w:p w14:paraId="4B5CBC3B" w14:textId="77777777" w:rsidR="007B1971" w:rsidRPr="008216A5" w:rsidRDefault="007B1971" w:rsidP="008A6B46">
            <w:pPr>
              <w:spacing w:after="0"/>
              <w:jc w:val="left"/>
              <w:rPr>
                <w:rFonts w:eastAsia="SimSun"/>
                <w:sz w:val="20"/>
                <w:szCs w:val="24"/>
                <w:lang w:val="el-GR"/>
              </w:rPr>
            </w:pPr>
          </w:p>
        </w:tc>
        <w:tc>
          <w:tcPr>
            <w:tcW w:w="3118" w:type="dxa"/>
            <w:shd w:val="clear" w:color="auto" w:fill="000000" w:themeFill="text1"/>
            <w:vAlign w:val="center"/>
          </w:tcPr>
          <w:p w14:paraId="3FAE01FE" w14:textId="77777777" w:rsidR="007B1971" w:rsidRPr="008216A5" w:rsidRDefault="007B1971" w:rsidP="008A6B46">
            <w:pPr>
              <w:spacing w:after="0"/>
              <w:jc w:val="left"/>
              <w:rPr>
                <w:rFonts w:eastAsia="SimSun"/>
                <w:sz w:val="20"/>
                <w:szCs w:val="24"/>
                <w:lang w:val="el-GR"/>
              </w:rPr>
            </w:pPr>
          </w:p>
        </w:tc>
        <w:tc>
          <w:tcPr>
            <w:tcW w:w="992" w:type="dxa"/>
            <w:shd w:val="clear" w:color="auto" w:fill="D9D9D9" w:themeFill="background1" w:themeFillShade="D9"/>
            <w:vAlign w:val="center"/>
          </w:tcPr>
          <w:p w14:paraId="118F4FF5" w14:textId="4E5CAAB6" w:rsidR="007B1971" w:rsidRPr="008A6B46" w:rsidRDefault="007B1971" w:rsidP="008A6B46">
            <w:pPr>
              <w:spacing w:after="0"/>
              <w:jc w:val="center"/>
              <w:rPr>
                <w:rFonts w:eastAsia="SimSun"/>
                <w:b/>
                <w:bCs/>
                <w:sz w:val="20"/>
                <w:szCs w:val="24"/>
                <w:lang w:val="el-GR"/>
              </w:rPr>
            </w:pPr>
            <w:r w:rsidRPr="008A6B46">
              <w:rPr>
                <w:rFonts w:eastAsia="SimSun"/>
                <w:b/>
                <w:bCs/>
                <w:szCs w:val="28"/>
                <w:lang w:val="el-GR"/>
              </w:rPr>
              <w:t>60</w:t>
            </w:r>
          </w:p>
        </w:tc>
        <w:tc>
          <w:tcPr>
            <w:tcW w:w="1276" w:type="dxa"/>
            <w:shd w:val="clear" w:color="auto" w:fill="000000" w:themeFill="text1"/>
          </w:tcPr>
          <w:p w14:paraId="41FB25F2" w14:textId="77777777" w:rsidR="007B1971" w:rsidRPr="008216A5" w:rsidRDefault="007B1971" w:rsidP="008A6B46">
            <w:pPr>
              <w:spacing w:after="0"/>
              <w:jc w:val="left"/>
              <w:rPr>
                <w:rFonts w:eastAsia="SimSun"/>
                <w:sz w:val="20"/>
                <w:szCs w:val="24"/>
                <w:lang w:val="el-GR"/>
              </w:rPr>
            </w:pPr>
          </w:p>
        </w:tc>
        <w:tc>
          <w:tcPr>
            <w:tcW w:w="1418" w:type="dxa"/>
            <w:shd w:val="clear" w:color="auto" w:fill="D9D9D9" w:themeFill="background1" w:themeFillShade="D9"/>
            <w:vAlign w:val="center"/>
          </w:tcPr>
          <w:p w14:paraId="5AEB9ABE" w14:textId="6EB5D7CF" w:rsidR="007B1971" w:rsidRPr="008A6B46" w:rsidRDefault="007B1971" w:rsidP="008A6B46">
            <w:pPr>
              <w:spacing w:after="0"/>
              <w:ind w:left="-104"/>
              <w:jc w:val="center"/>
              <w:rPr>
                <w:rFonts w:eastAsia="SimSun"/>
                <w:b/>
                <w:bCs/>
                <w:lang w:val="el-GR"/>
              </w:rPr>
            </w:pPr>
            <w:r w:rsidRPr="008A6B46">
              <w:rPr>
                <w:rFonts w:eastAsia="SimSun"/>
                <w:b/>
                <w:bCs/>
                <w:lang w:val="el-GR"/>
              </w:rPr>
              <w:t>300.000,00</w:t>
            </w:r>
          </w:p>
        </w:tc>
        <w:tc>
          <w:tcPr>
            <w:tcW w:w="1329" w:type="dxa"/>
            <w:shd w:val="clear" w:color="auto" w:fill="D9D9D9" w:themeFill="background1" w:themeFillShade="D9"/>
            <w:vAlign w:val="center"/>
          </w:tcPr>
          <w:p w14:paraId="1B9C3F18" w14:textId="1375D4F0" w:rsidR="007B1971" w:rsidRPr="008A6B46" w:rsidRDefault="007B1971" w:rsidP="008A6B46">
            <w:pPr>
              <w:spacing w:after="0"/>
              <w:ind w:left="-104"/>
              <w:jc w:val="center"/>
              <w:rPr>
                <w:rFonts w:eastAsia="SimSun"/>
                <w:lang w:val="el-GR"/>
              </w:rPr>
            </w:pPr>
            <w:r w:rsidRPr="004D418C">
              <w:rPr>
                <w:b/>
                <w:bCs/>
                <w:lang w:val="el-GR"/>
              </w:rPr>
              <w:t>72.000,00</w:t>
            </w:r>
          </w:p>
        </w:tc>
        <w:tc>
          <w:tcPr>
            <w:tcW w:w="1617" w:type="dxa"/>
            <w:shd w:val="clear" w:color="auto" w:fill="D9D9D9" w:themeFill="background1" w:themeFillShade="D9"/>
            <w:vAlign w:val="center"/>
          </w:tcPr>
          <w:p w14:paraId="542D4DEA" w14:textId="6470F248" w:rsidR="007B1971" w:rsidRPr="008A6B46" w:rsidRDefault="007B1971" w:rsidP="008A6B46">
            <w:pPr>
              <w:spacing w:after="0"/>
              <w:ind w:left="-104"/>
              <w:jc w:val="center"/>
              <w:rPr>
                <w:rFonts w:eastAsia="SimSun"/>
                <w:lang w:val="el-GR"/>
              </w:rPr>
            </w:pPr>
            <w:r w:rsidRPr="004D418C">
              <w:rPr>
                <w:b/>
                <w:bCs/>
                <w:lang w:val="el-GR"/>
              </w:rPr>
              <w:t>372.000,00</w:t>
            </w:r>
          </w:p>
        </w:tc>
      </w:tr>
    </w:tbl>
    <w:p w14:paraId="06F5FD55" w14:textId="77777777" w:rsidR="00541B6F" w:rsidRPr="0057399C" w:rsidRDefault="00541B6F" w:rsidP="0057399C">
      <w:pPr>
        <w:rPr>
          <w:b/>
          <w:lang w:val="el-GR"/>
        </w:rPr>
      </w:pPr>
    </w:p>
    <w:p w14:paraId="2057D32F" w14:textId="77777777" w:rsidR="0057399C" w:rsidRPr="0057399C" w:rsidRDefault="0057399C" w:rsidP="0057399C">
      <w:pPr>
        <w:keepNext/>
        <w:tabs>
          <w:tab w:val="left" w:pos="1276"/>
        </w:tabs>
        <w:suppressAutoHyphens w:val="0"/>
        <w:spacing w:before="240"/>
        <w:jc w:val="left"/>
        <w:outlineLvl w:val="3"/>
        <w:rPr>
          <w:b/>
          <w:bCs/>
          <w:szCs w:val="28"/>
          <w:lang w:val="el-GR"/>
        </w:rPr>
        <w:sectPr w:rsidR="0057399C" w:rsidRPr="0057399C" w:rsidSect="00A13D31">
          <w:headerReference w:type="first" r:id="rId35"/>
          <w:pgSz w:w="16838" w:h="11906" w:orient="landscape"/>
          <w:pgMar w:top="1134" w:right="1134" w:bottom="1134" w:left="1134" w:header="720" w:footer="709" w:gutter="0"/>
          <w:cols w:space="720"/>
          <w:titlePg/>
          <w:docGrid w:linePitch="360"/>
        </w:sectPr>
      </w:pPr>
    </w:p>
    <w:p w14:paraId="0B7201C3" w14:textId="77777777" w:rsidR="008338F0" w:rsidRPr="00603221" w:rsidRDefault="008338F0">
      <w:pPr>
        <w:rPr>
          <w:lang w:val="el-GR"/>
        </w:rPr>
      </w:pPr>
      <w:bookmarkStart w:id="431" w:name="_Toc46178225"/>
      <w:bookmarkStart w:id="432" w:name="_Toc46178713"/>
      <w:bookmarkStart w:id="433" w:name="_Toc46179200"/>
      <w:bookmarkEnd w:id="431"/>
      <w:bookmarkEnd w:id="432"/>
      <w:bookmarkEnd w:id="433"/>
    </w:p>
    <w:p w14:paraId="2FBA5D53" w14:textId="026D61B4" w:rsidR="008338F0" w:rsidRPr="003329FF" w:rsidRDefault="003355E7" w:rsidP="003329FF">
      <w:pPr>
        <w:pStyle w:val="2"/>
        <w:numPr>
          <w:ilvl w:val="0"/>
          <w:numId w:val="0"/>
        </w:numPr>
        <w:ind w:left="576" w:hanging="576"/>
        <w:rPr>
          <w:rFonts w:cs="Tahoma"/>
          <w:lang w:val="el-GR"/>
        </w:rPr>
      </w:pPr>
      <w:bookmarkStart w:id="434" w:name="_Ref496623895"/>
      <w:bookmarkStart w:id="435" w:name="_Ref496624676"/>
      <w:bookmarkStart w:id="436" w:name="_Ref496625135"/>
      <w:bookmarkStart w:id="437" w:name="_Toc86935247"/>
      <w:r w:rsidRPr="003329FF">
        <w:rPr>
          <w:rFonts w:cs="Tahoma"/>
          <w:lang w:val="el-GR"/>
        </w:rPr>
        <w:t xml:space="preserve">ΠΑΡΑΡΤΗΜΑ </w:t>
      </w:r>
      <w:r w:rsidRPr="00603221">
        <w:rPr>
          <w:rFonts w:cs="Tahoma"/>
        </w:rPr>
        <w:t>VII</w:t>
      </w:r>
      <w:r w:rsidRPr="003329FF">
        <w:rPr>
          <w:rFonts w:cs="Tahoma"/>
          <w:lang w:val="el-GR"/>
        </w:rPr>
        <w:t xml:space="preserve"> – Υποδείγματα Εγγυητικών Επιστολών</w:t>
      </w:r>
      <w:bookmarkEnd w:id="434"/>
      <w:bookmarkEnd w:id="435"/>
      <w:bookmarkEnd w:id="436"/>
      <w:bookmarkEnd w:id="437"/>
      <w:r w:rsidRPr="003329FF">
        <w:rPr>
          <w:rFonts w:cs="Tahoma"/>
          <w:lang w:val="el-GR"/>
        </w:rPr>
        <w:t xml:space="preserve"> </w:t>
      </w:r>
    </w:p>
    <w:p w14:paraId="1B9AF792" w14:textId="77DEDAAC" w:rsidR="009B6AAD" w:rsidRPr="00603221" w:rsidRDefault="009B6AAD" w:rsidP="005F713A">
      <w:pPr>
        <w:pStyle w:val="3"/>
        <w:numPr>
          <w:ilvl w:val="0"/>
          <w:numId w:val="8"/>
        </w:numPr>
        <w:rPr>
          <w:rFonts w:cs="Tahoma"/>
          <w:szCs w:val="22"/>
          <w:u w:val="single"/>
          <w:lang w:val="el-GR"/>
        </w:rPr>
      </w:pPr>
      <w:bookmarkStart w:id="438" w:name="_Toc43634808"/>
      <w:bookmarkStart w:id="439" w:name="_Toc44821188"/>
      <w:bookmarkStart w:id="440" w:name="_Toc48552980"/>
      <w:bookmarkStart w:id="441" w:name="_Toc49073807"/>
      <w:bookmarkStart w:id="442" w:name="_Toc62559079"/>
      <w:bookmarkStart w:id="443" w:name="_Toc487799701"/>
      <w:bookmarkStart w:id="444" w:name="_Toc86935248"/>
      <w:r w:rsidRPr="00603221">
        <w:rPr>
          <w:rFonts w:cs="Tahoma"/>
          <w:szCs w:val="22"/>
          <w:u w:val="single"/>
          <w:lang w:val="el-GR"/>
        </w:rPr>
        <w:t>Εγγυητική Επιστολή Συμμετοχής</w:t>
      </w:r>
      <w:bookmarkEnd w:id="438"/>
      <w:bookmarkEnd w:id="439"/>
      <w:bookmarkEnd w:id="440"/>
      <w:bookmarkEnd w:id="441"/>
      <w:bookmarkEnd w:id="442"/>
      <w:bookmarkEnd w:id="443"/>
      <w:bookmarkEnd w:id="444"/>
    </w:p>
    <w:p w14:paraId="23185B48" w14:textId="77777777" w:rsidR="007A7DCA" w:rsidRPr="00603221" w:rsidRDefault="007A7DCA" w:rsidP="009B6AAD">
      <w:pPr>
        <w:rPr>
          <w:lang w:val="el-GR" w:eastAsia="el-GR"/>
        </w:rPr>
      </w:pPr>
    </w:p>
    <w:p w14:paraId="78729851"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5F4A6059" w14:textId="77777777" w:rsidR="009B6AAD" w:rsidRPr="00603221" w:rsidRDefault="009B6AAD" w:rsidP="009B6AAD">
      <w:pPr>
        <w:jc w:val="right"/>
        <w:rPr>
          <w:lang w:val="el-GR" w:eastAsia="el-GR"/>
        </w:rPr>
      </w:pPr>
      <w:r w:rsidRPr="00603221">
        <w:rPr>
          <w:lang w:val="el-GR" w:eastAsia="el-GR"/>
        </w:rPr>
        <w:t>Ημερομηνία έκδοσης...........................</w:t>
      </w:r>
    </w:p>
    <w:p w14:paraId="435F192A" w14:textId="486F0C84" w:rsidR="009B6AAD" w:rsidRPr="00603221" w:rsidRDefault="009B6AAD" w:rsidP="009B6AAD">
      <w:pPr>
        <w:rPr>
          <w:lang w:val="el-GR" w:eastAsia="el-GR"/>
        </w:rPr>
      </w:pPr>
      <w:r w:rsidRPr="00603221">
        <w:rPr>
          <w:lang w:val="el-GR" w:eastAsia="el-GR"/>
        </w:rPr>
        <w:t xml:space="preserve">Προς: Την Κοινωνία της Πληροφορίας </w:t>
      </w:r>
      <w:r w:rsidR="007927F5">
        <w:rPr>
          <w:lang w:val="el-GR" w:eastAsia="el-GR"/>
        </w:rPr>
        <w:t>Μ.</w:t>
      </w:r>
      <w:r w:rsidRPr="00603221">
        <w:rPr>
          <w:lang w:val="el-GR" w:eastAsia="el-GR"/>
        </w:rPr>
        <w:t>Α</w:t>
      </w:r>
      <w:r w:rsidR="007927F5">
        <w:rPr>
          <w:lang w:val="el-GR" w:eastAsia="el-GR"/>
        </w:rPr>
        <w:t>.</w:t>
      </w:r>
      <w:r w:rsidRPr="00603221">
        <w:rPr>
          <w:lang w:val="el-GR" w:eastAsia="el-GR"/>
        </w:rPr>
        <w:t>Ε</w:t>
      </w:r>
      <w:r w:rsidR="007927F5">
        <w:rPr>
          <w:lang w:val="el-GR" w:eastAsia="el-GR"/>
        </w:rPr>
        <w:t>.</w:t>
      </w:r>
    </w:p>
    <w:p w14:paraId="32552A23" w14:textId="66FE4C9E" w:rsidR="009B6AAD" w:rsidRPr="00603221" w:rsidRDefault="007927F5" w:rsidP="009B6AAD">
      <w:pPr>
        <w:rPr>
          <w:lang w:val="el-GR" w:eastAsia="el-GR"/>
        </w:rPr>
      </w:pPr>
      <w:r w:rsidRPr="007927F5">
        <w:rPr>
          <w:lang w:val="el-GR"/>
        </w:rPr>
        <w:t>Λεωφ. Συγγρού 194</w:t>
      </w:r>
      <w:r w:rsidR="009B6AAD" w:rsidRPr="00603221">
        <w:rPr>
          <w:color w:val="000000"/>
          <w:lang w:val="el-GR"/>
        </w:rPr>
        <w:t xml:space="preserve">, ΤΚ </w:t>
      </w:r>
      <w:r>
        <w:rPr>
          <w:color w:val="000000"/>
          <w:lang w:val="el-GR"/>
        </w:rPr>
        <w:t>17671</w:t>
      </w:r>
      <w:r w:rsidR="009B6AAD" w:rsidRPr="00603221">
        <w:rPr>
          <w:color w:val="000000"/>
          <w:lang w:val="el-GR"/>
        </w:rPr>
        <w:t xml:space="preserve">, </w:t>
      </w:r>
      <w:r>
        <w:rPr>
          <w:color w:val="000000"/>
          <w:lang w:val="el-GR"/>
        </w:rPr>
        <w:t>Καλλιθέα</w:t>
      </w:r>
      <w:r w:rsidRPr="00603221">
        <w:rPr>
          <w:color w:val="000000"/>
          <w:lang w:val="el-GR"/>
        </w:rPr>
        <w:t xml:space="preserve"> </w:t>
      </w:r>
      <w:r w:rsidR="009B6AAD" w:rsidRPr="00603221">
        <w:rPr>
          <w:lang w:val="el-GR" w:eastAsia="el-GR"/>
        </w:rPr>
        <w:t>Αθήνα</w:t>
      </w:r>
    </w:p>
    <w:p w14:paraId="53106639" w14:textId="77777777" w:rsidR="00137511" w:rsidRDefault="00137511" w:rsidP="009B6AAD">
      <w:pPr>
        <w:rPr>
          <w:lang w:val="el-GR" w:eastAsia="el-GR"/>
        </w:rPr>
      </w:pPr>
    </w:p>
    <w:p w14:paraId="083E5E4E"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5BB484CA"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37572AE6"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6159A84"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5D56F14"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81323CB"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6150C7D5"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30F3335"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92C699F"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7DCCBDC"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5C857B4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7D65FA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61F765C"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00C7D37"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A2C7FFF" w14:textId="77777777"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45" w:name="_Hlk67671899"/>
      <w:r w:rsidRPr="00603221">
        <w:rPr>
          <w:lang w:val="el-GR" w:eastAsia="el-GR"/>
        </w:rPr>
        <w:t xml:space="preserve">σύμφωνα </w:t>
      </w:r>
      <w:r w:rsidRPr="007927F5">
        <w:rPr>
          <w:lang w:val="el-GR" w:eastAsia="el-GR"/>
        </w:rPr>
        <w:t xml:space="preserve">με την παρ. </w:t>
      </w:r>
      <w:r w:rsidR="004A3382" w:rsidRPr="007927F5">
        <w:rPr>
          <w:b/>
          <w:bCs/>
          <w:lang w:val="el-GR"/>
        </w:rPr>
        <w:fldChar w:fldCharType="begin"/>
      </w:r>
      <w:r w:rsidR="004A3382" w:rsidRPr="007927F5">
        <w:rPr>
          <w:lang w:val="el-GR" w:eastAsia="el-GR"/>
        </w:rPr>
        <w:instrText xml:space="preserve"> REF _Ref496542081 \r \h </w:instrText>
      </w:r>
      <w:r w:rsidR="00DF02B0" w:rsidRPr="007927F5">
        <w:rPr>
          <w:b/>
          <w:bCs/>
          <w:lang w:val="el-GR"/>
        </w:rPr>
        <w:instrText xml:space="preserve"> \* MERGEFORMAT </w:instrText>
      </w:r>
      <w:r w:rsidR="004A3382" w:rsidRPr="007927F5">
        <w:rPr>
          <w:b/>
          <w:bCs/>
          <w:lang w:val="el-GR"/>
        </w:rPr>
      </w:r>
      <w:r w:rsidR="004A3382" w:rsidRPr="007927F5">
        <w:rPr>
          <w:b/>
          <w:bCs/>
          <w:lang w:val="el-GR"/>
        </w:rPr>
        <w:fldChar w:fldCharType="separate"/>
      </w:r>
      <w:r w:rsidR="00875C1B">
        <w:rPr>
          <w:lang w:val="el-GR" w:eastAsia="el-GR"/>
        </w:rPr>
        <w:t>2.2.2</w:t>
      </w:r>
      <w:r w:rsidR="004A3382" w:rsidRPr="007927F5">
        <w:rPr>
          <w:b/>
          <w:bCs/>
          <w:lang w:val="el-GR"/>
        </w:rPr>
        <w:fldChar w:fldCharType="end"/>
      </w:r>
      <w:r w:rsidR="004A3382" w:rsidRPr="007927F5">
        <w:rPr>
          <w:lang w:val="el-GR" w:eastAsia="el-GR"/>
        </w:rPr>
        <w:t xml:space="preserve"> της παρούσας </w:t>
      </w:r>
      <w:r w:rsidRPr="007927F5">
        <w:rPr>
          <w:lang w:val="el-GR" w:eastAsia="el-GR"/>
        </w:rPr>
        <w:t xml:space="preserve">, </w:t>
      </w:r>
      <w:bookmarkEnd w:id="445"/>
      <w:r w:rsidRPr="007927F5">
        <w:rPr>
          <w:lang w:val="el-GR" w:eastAsia="el-GR"/>
        </w:rPr>
        <w:t>με την προϋπόθεση ότι το σχετικό αίτημά σας θα μ</w:t>
      </w:r>
      <w:r w:rsidRPr="00603221">
        <w:rPr>
          <w:lang w:val="el-GR" w:eastAsia="el-GR"/>
        </w:rPr>
        <w:t xml:space="preserve">ας υποβληθεί πριν από την ημερομηνία λήξης της. </w:t>
      </w:r>
    </w:p>
    <w:p w14:paraId="58372B62"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57882EF5" w14:textId="77777777" w:rsidR="009B6AAD" w:rsidRPr="00603221" w:rsidRDefault="009B6AAD" w:rsidP="00F82A8D">
      <w:pPr>
        <w:jc w:val="right"/>
        <w:rPr>
          <w:lang w:val="el-GR"/>
        </w:rPr>
      </w:pPr>
      <w:r w:rsidRPr="00603221">
        <w:rPr>
          <w:lang w:eastAsia="el-GR"/>
        </w:rPr>
        <w:lastRenderedPageBreak/>
        <w:t>(Εξουσιοδοτημένη υπογραφή)</w:t>
      </w:r>
    </w:p>
    <w:p w14:paraId="1E7E5D79" w14:textId="760C253C" w:rsidR="00E2208A" w:rsidRDefault="00E2208A">
      <w:pPr>
        <w:suppressAutoHyphens w:val="0"/>
        <w:spacing w:after="0"/>
        <w:jc w:val="left"/>
        <w:rPr>
          <w:lang w:val="el-GR"/>
        </w:rPr>
      </w:pPr>
      <w:r>
        <w:rPr>
          <w:lang w:val="el-GR"/>
        </w:rPr>
        <w:br w:type="page"/>
      </w:r>
    </w:p>
    <w:p w14:paraId="4AFD6855" w14:textId="77777777" w:rsidR="007A7DCA" w:rsidRPr="00603221" w:rsidRDefault="007A7DCA">
      <w:pPr>
        <w:suppressAutoHyphens w:val="0"/>
        <w:spacing w:after="0"/>
        <w:jc w:val="left"/>
        <w:rPr>
          <w:lang w:val="el-GR"/>
        </w:rPr>
      </w:pPr>
    </w:p>
    <w:p w14:paraId="70D4B715" w14:textId="3D12DB1D" w:rsidR="007A7DCA" w:rsidRPr="00603221" w:rsidRDefault="007A7DCA" w:rsidP="005F713A">
      <w:pPr>
        <w:pStyle w:val="3"/>
        <w:numPr>
          <w:ilvl w:val="0"/>
          <w:numId w:val="8"/>
        </w:numPr>
        <w:rPr>
          <w:rFonts w:cs="Tahoma"/>
          <w:szCs w:val="22"/>
          <w:u w:val="single"/>
          <w:lang w:val="el-GR"/>
        </w:rPr>
      </w:pPr>
      <w:bookmarkStart w:id="446" w:name="_Toc86935249"/>
      <w:r w:rsidRPr="00603221">
        <w:rPr>
          <w:rFonts w:cs="Tahoma"/>
          <w:szCs w:val="22"/>
          <w:u w:val="single"/>
          <w:lang w:val="el-GR"/>
        </w:rPr>
        <w:t>Εγγυητική Επιστολή Καλής Εκτέλεσης</w:t>
      </w:r>
      <w:bookmarkEnd w:id="446"/>
      <w:r w:rsidRPr="00603221">
        <w:rPr>
          <w:rFonts w:cs="Tahoma"/>
          <w:szCs w:val="22"/>
          <w:u w:val="single"/>
          <w:lang w:val="el-GR"/>
        </w:rPr>
        <w:t xml:space="preserve"> </w:t>
      </w:r>
    </w:p>
    <w:p w14:paraId="2B808F73" w14:textId="77777777" w:rsidR="009B6AAD" w:rsidRPr="00603221" w:rsidRDefault="009B6AAD">
      <w:pPr>
        <w:suppressAutoHyphens w:val="0"/>
        <w:spacing w:after="0"/>
        <w:jc w:val="left"/>
        <w:rPr>
          <w:lang w:val="el-GR"/>
        </w:rPr>
      </w:pPr>
    </w:p>
    <w:p w14:paraId="7E0BFB20" w14:textId="77777777" w:rsidR="007A7DCA" w:rsidRPr="00603221" w:rsidRDefault="007A7DCA" w:rsidP="007A7DCA">
      <w:pPr>
        <w:rPr>
          <w:lang w:val="el-GR"/>
        </w:rPr>
      </w:pPr>
      <w:bookmarkStart w:id="447" w:name="_Toc336420407"/>
      <w:r w:rsidRPr="00603221">
        <w:rPr>
          <w:lang w:val="el-GR"/>
        </w:rPr>
        <w:t>ΕΚΔΟΤΗΣ (Πλήρης επωνυμία).......................................................................</w:t>
      </w:r>
      <w:bookmarkEnd w:id="447"/>
    </w:p>
    <w:p w14:paraId="2CADFE5A" w14:textId="77777777" w:rsidR="007A7DCA" w:rsidRPr="00603221" w:rsidRDefault="007A7DCA" w:rsidP="007A7DCA">
      <w:pPr>
        <w:jc w:val="right"/>
        <w:rPr>
          <w:lang w:val="el-GR"/>
        </w:rPr>
      </w:pPr>
      <w:r w:rsidRPr="00603221">
        <w:rPr>
          <w:lang w:val="el-GR"/>
        </w:rPr>
        <w:t>Ημερομηνία έκδοσης...........................</w:t>
      </w:r>
    </w:p>
    <w:p w14:paraId="5362705D" w14:textId="1E789B2A" w:rsidR="007927F5" w:rsidRPr="00603221" w:rsidRDefault="007A7DCA" w:rsidP="00B62B05">
      <w:pPr>
        <w:rPr>
          <w:lang w:val="el-GR" w:eastAsia="el-GR"/>
        </w:rPr>
      </w:pPr>
      <w:r w:rsidRPr="007927F5">
        <w:rPr>
          <w:lang w:val="el-GR"/>
        </w:rPr>
        <w:t xml:space="preserve">Προς: </w:t>
      </w:r>
      <w:r w:rsidR="00DA68C4">
        <w:rPr>
          <w:lang w:val="el-GR"/>
        </w:rPr>
        <w:t xml:space="preserve">Κύριο του Έργου </w:t>
      </w:r>
    </w:p>
    <w:p w14:paraId="45D44F0D" w14:textId="77777777" w:rsidR="007A7DCA" w:rsidRPr="00603221" w:rsidRDefault="007A7DCA" w:rsidP="007A7DCA">
      <w:pPr>
        <w:rPr>
          <w:lang w:val="el-GR"/>
        </w:rPr>
      </w:pPr>
    </w:p>
    <w:p w14:paraId="7CE98C85" w14:textId="77777777" w:rsidR="007A7DCA" w:rsidRPr="00603221" w:rsidRDefault="007A7DCA" w:rsidP="007A7DCA">
      <w:pPr>
        <w:rPr>
          <w:lang w:val="el-GR"/>
        </w:rPr>
      </w:pPr>
      <w:r w:rsidRPr="00603221">
        <w:rPr>
          <w:lang w:val="el-GR"/>
        </w:rPr>
        <w:t xml:space="preserve">Εγγύηση μας υπ’ αριθμ. ……………….. ποσού ………………….……. ευρώ </w:t>
      </w:r>
    </w:p>
    <w:p w14:paraId="26C0D29D"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E5C9418"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50AA4C5C"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304057FD"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F7C5456"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FBC2F66"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17332D3"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B71892B"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DA7F929"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00E643A"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327BFBD" w14:textId="77777777" w:rsidR="007A7DCA" w:rsidRPr="00603221" w:rsidRDefault="007A7DCA" w:rsidP="007A7DCA">
      <w:pPr>
        <w:rPr>
          <w:lang w:val="el-GR"/>
        </w:rPr>
      </w:pPr>
      <w:r w:rsidRPr="00603221">
        <w:rPr>
          <w:lang w:val="el-GR"/>
        </w:rPr>
        <w:t xml:space="preserve">Η παρούσα ισχύει μέχρι και την ............... </w:t>
      </w:r>
      <w:bookmarkStart w:id="448"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75C1B">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448"/>
    <w:p w14:paraId="66F3981E"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A1F91F0" w14:textId="77777777" w:rsidR="007A7DCA" w:rsidRPr="00603221" w:rsidRDefault="007A7DCA" w:rsidP="007A7DCA">
      <w:pPr>
        <w:jc w:val="right"/>
        <w:rPr>
          <w:lang w:val="el-GR"/>
        </w:rPr>
      </w:pPr>
    </w:p>
    <w:p w14:paraId="182E7244" w14:textId="77777777" w:rsidR="007A7DCA" w:rsidRPr="00603221" w:rsidRDefault="007A7DCA" w:rsidP="007A7DCA">
      <w:pPr>
        <w:jc w:val="right"/>
      </w:pPr>
      <w:r w:rsidRPr="00603221">
        <w:rPr>
          <w:lang w:eastAsia="el-GR"/>
        </w:rPr>
        <w:t>(Εξουσιοδοτημένη υπογραφή)</w:t>
      </w:r>
    </w:p>
    <w:p w14:paraId="48E25885" w14:textId="77777777" w:rsidR="00DA2A67" w:rsidRPr="00603221" w:rsidRDefault="00DA2A67">
      <w:pPr>
        <w:suppressAutoHyphens w:val="0"/>
        <w:spacing w:after="0"/>
        <w:jc w:val="left"/>
        <w:rPr>
          <w:b/>
          <w:bCs/>
          <w:lang w:val="el-GR"/>
        </w:rPr>
      </w:pPr>
      <w:r w:rsidRPr="00603221">
        <w:rPr>
          <w:lang w:val="el-GR"/>
        </w:rPr>
        <w:br w:type="page"/>
      </w:r>
    </w:p>
    <w:p w14:paraId="2E6ABA8A" w14:textId="4FA8B0C0" w:rsidR="007A7DCA" w:rsidRPr="00603221" w:rsidRDefault="00DA2A67" w:rsidP="005F713A">
      <w:pPr>
        <w:pStyle w:val="3"/>
        <w:numPr>
          <w:ilvl w:val="0"/>
          <w:numId w:val="8"/>
        </w:numPr>
        <w:rPr>
          <w:rFonts w:cs="Tahoma"/>
          <w:szCs w:val="22"/>
          <w:lang w:val="el-GR" w:eastAsia="el-GR"/>
        </w:rPr>
      </w:pPr>
      <w:bookmarkStart w:id="449" w:name="_Toc86935250"/>
      <w:r w:rsidRPr="00603221">
        <w:rPr>
          <w:rFonts w:cs="Tahoma"/>
          <w:szCs w:val="22"/>
          <w:lang w:val="el-GR" w:eastAsia="el-GR"/>
        </w:rPr>
        <w:lastRenderedPageBreak/>
        <w:t>Εγγυητική Επιστολή Προκαταβολής</w:t>
      </w:r>
      <w:bookmarkStart w:id="450" w:name="_Hlk67672044"/>
      <w:bookmarkEnd w:id="449"/>
      <w:r w:rsidRPr="00603221">
        <w:rPr>
          <w:rFonts w:cs="Tahoma"/>
          <w:szCs w:val="22"/>
          <w:lang w:val="el-GR" w:eastAsia="el-GR"/>
        </w:rPr>
        <w:t xml:space="preserve"> </w:t>
      </w:r>
    </w:p>
    <w:p w14:paraId="4F82F9E7" w14:textId="77777777" w:rsidR="009B6AAD" w:rsidRPr="00603221" w:rsidRDefault="009B6AAD">
      <w:pPr>
        <w:suppressAutoHyphens w:val="0"/>
        <w:spacing w:after="0"/>
        <w:jc w:val="left"/>
        <w:rPr>
          <w:lang w:val="el-GR"/>
        </w:rPr>
      </w:pPr>
    </w:p>
    <w:p w14:paraId="6EB9EE7A" w14:textId="77777777" w:rsidR="007E000B" w:rsidRPr="00603221" w:rsidRDefault="007E000B" w:rsidP="007E000B">
      <w:pPr>
        <w:spacing w:line="276" w:lineRule="auto"/>
        <w:rPr>
          <w:lang w:val="el-GR"/>
        </w:rPr>
      </w:pPr>
      <w:bookmarkStart w:id="451" w:name="_Hlk494197599"/>
      <w:r w:rsidRPr="00603221">
        <w:rPr>
          <w:lang w:val="el-GR"/>
        </w:rPr>
        <w:t>ΕΚΔΟΤΗΣ: .......................................................................</w:t>
      </w:r>
    </w:p>
    <w:p w14:paraId="6DFEBD2C" w14:textId="77777777" w:rsidR="007E000B" w:rsidRPr="00603221" w:rsidRDefault="007E000B" w:rsidP="007E000B">
      <w:pPr>
        <w:spacing w:line="276" w:lineRule="auto"/>
        <w:jc w:val="right"/>
        <w:rPr>
          <w:lang w:val="el-GR"/>
        </w:rPr>
      </w:pPr>
      <w:r w:rsidRPr="00603221">
        <w:rPr>
          <w:lang w:val="el-GR"/>
        </w:rPr>
        <w:t>Ημερομηνία έκδοσης: ...........................</w:t>
      </w:r>
    </w:p>
    <w:p w14:paraId="60AC2EC1" w14:textId="77777777" w:rsidR="007E000B" w:rsidRPr="00603221" w:rsidRDefault="007E000B" w:rsidP="007E000B">
      <w:pPr>
        <w:spacing w:line="276" w:lineRule="auto"/>
        <w:rPr>
          <w:lang w:val="el-GR"/>
        </w:rPr>
      </w:pPr>
      <w:r w:rsidRPr="00603221">
        <w:rPr>
          <w:lang w:val="el-GR"/>
        </w:rPr>
        <w:t xml:space="preserve">Προς: </w:t>
      </w:r>
    </w:p>
    <w:p w14:paraId="488A8000" w14:textId="77D0DF00" w:rsidR="007E000B" w:rsidRPr="007927F5" w:rsidRDefault="007E000B" w:rsidP="007E000B">
      <w:pPr>
        <w:spacing w:line="276" w:lineRule="auto"/>
        <w:rPr>
          <w:lang w:val="el-GR" w:eastAsia="el-GR"/>
        </w:rPr>
      </w:pPr>
      <w:r w:rsidRPr="007927F5">
        <w:rPr>
          <w:lang w:val="el-GR" w:eastAsia="el-GR"/>
        </w:rPr>
        <w:t xml:space="preserve">Κοινωνία της Πληροφορίας </w:t>
      </w:r>
      <w:r w:rsidR="007927F5" w:rsidRPr="007927F5">
        <w:rPr>
          <w:lang w:val="el-GR" w:eastAsia="el-GR"/>
        </w:rPr>
        <w:t>Μ.</w:t>
      </w:r>
      <w:r w:rsidRPr="007927F5">
        <w:rPr>
          <w:lang w:val="el-GR" w:eastAsia="el-GR"/>
        </w:rPr>
        <w:t>Α.Ε.</w:t>
      </w:r>
    </w:p>
    <w:p w14:paraId="042329A4" w14:textId="7B1A3584" w:rsidR="007927F5" w:rsidRPr="00603221" w:rsidRDefault="007E000B" w:rsidP="007927F5">
      <w:pPr>
        <w:rPr>
          <w:lang w:val="el-GR" w:eastAsia="el-GR"/>
        </w:rPr>
      </w:pPr>
      <w:r w:rsidRPr="007927F5">
        <w:rPr>
          <w:lang w:val="el-GR" w:eastAsia="el-GR"/>
        </w:rPr>
        <w:t xml:space="preserve"> </w:t>
      </w:r>
      <w:r w:rsidR="007927F5" w:rsidRPr="007927F5">
        <w:rPr>
          <w:lang w:val="el-GR"/>
        </w:rPr>
        <w:t>Λεωφ. Συγγρού 194</w:t>
      </w:r>
      <w:r w:rsidR="007927F5" w:rsidRPr="00603221">
        <w:rPr>
          <w:color w:val="000000"/>
          <w:lang w:val="el-GR"/>
        </w:rPr>
        <w:t xml:space="preserve">, ΤΚ </w:t>
      </w:r>
      <w:r w:rsidR="007927F5">
        <w:rPr>
          <w:color w:val="000000"/>
          <w:lang w:val="el-GR"/>
        </w:rPr>
        <w:t>17671</w:t>
      </w:r>
      <w:r w:rsidR="007927F5" w:rsidRPr="00603221">
        <w:rPr>
          <w:color w:val="000000"/>
          <w:lang w:val="el-GR"/>
        </w:rPr>
        <w:t xml:space="preserve">, </w:t>
      </w:r>
      <w:r w:rsidR="007927F5">
        <w:rPr>
          <w:color w:val="000000"/>
          <w:lang w:val="el-GR"/>
        </w:rPr>
        <w:t>Καλλιθέα</w:t>
      </w:r>
      <w:r w:rsidR="007927F5" w:rsidRPr="00603221">
        <w:rPr>
          <w:color w:val="000000"/>
          <w:lang w:val="el-GR"/>
        </w:rPr>
        <w:t xml:space="preserve"> </w:t>
      </w:r>
      <w:r w:rsidR="007927F5" w:rsidRPr="00603221">
        <w:rPr>
          <w:lang w:val="el-GR" w:eastAsia="el-GR"/>
        </w:rPr>
        <w:t>Αθήνα</w:t>
      </w:r>
    </w:p>
    <w:p w14:paraId="09F9598D"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3ECF2C38" w14:textId="77777777" w:rsidR="00BB7D32" w:rsidRDefault="00BB7D32" w:rsidP="007E000B">
      <w:pPr>
        <w:rPr>
          <w:lang w:val="el-GR"/>
        </w:rPr>
      </w:pPr>
    </w:p>
    <w:p w14:paraId="3DED3251" w14:textId="77777777" w:rsidR="007E000B" w:rsidRPr="00603221" w:rsidRDefault="007E000B" w:rsidP="007E000B">
      <w:pPr>
        <w:rPr>
          <w:lang w:val="el-GR"/>
        </w:rPr>
      </w:pPr>
      <w:r w:rsidRPr="00603221">
        <w:rPr>
          <w:lang w:val="el-GR"/>
        </w:rPr>
        <w:t xml:space="preserve">Εγγύηση μας υπ’ αριθμ. ……………….. ποσού ………………….……. ευρώ </w:t>
      </w:r>
    </w:p>
    <w:p w14:paraId="4FB01AD3"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320202D8"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233EB6B"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CDB1E44"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D2511F6"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022EDC9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AD0641E"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79DAAA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6A83AF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EEA99A1"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49147A0C" w14:textId="7CE4A80F" w:rsidR="007E000B" w:rsidRDefault="007E000B" w:rsidP="007E000B">
      <w:pPr>
        <w:spacing w:line="276" w:lineRule="auto"/>
        <w:rPr>
          <w:b/>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75C1B">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6B10421B" w14:textId="69C4ECFC" w:rsidR="008138A5" w:rsidRPr="007927F5" w:rsidRDefault="008138A5" w:rsidP="007927F5">
      <w:pPr>
        <w:tabs>
          <w:tab w:val="left" w:pos="2505"/>
        </w:tabs>
        <w:rPr>
          <w:lang w:val="el-GR"/>
        </w:rPr>
      </w:pPr>
      <w:r>
        <w:rPr>
          <w:lang w:val="el-GR"/>
        </w:rPr>
        <w:lastRenderedPageBreak/>
        <w:tab/>
      </w:r>
    </w:p>
    <w:p w14:paraId="319AFFEB"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258A0E1" w14:textId="77777777" w:rsidR="007E000B" w:rsidRPr="00AE4E04" w:rsidRDefault="007E000B" w:rsidP="007E000B">
      <w:pPr>
        <w:spacing w:line="276" w:lineRule="auto"/>
        <w:jc w:val="right"/>
        <w:rPr>
          <w:lang w:val="el-GR"/>
        </w:rPr>
      </w:pPr>
      <w:r w:rsidRPr="00AE4E04">
        <w:rPr>
          <w:lang w:val="el-GR"/>
        </w:rPr>
        <w:t>(Εξουσιοδοτημένη υπογραφή)</w:t>
      </w:r>
    </w:p>
    <w:p w14:paraId="00A25CCD" w14:textId="672D1C30" w:rsidR="00AE4E04" w:rsidRDefault="00AE4E04" w:rsidP="008241DA">
      <w:pPr>
        <w:pStyle w:val="2"/>
        <w:numPr>
          <w:ilvl w:val="0"/>
          <w:numId w:val="0"/>
        </w:numPr>
        <w:ind w:left="576" w:hanging="576"/>
        <w:rPr>
          <w:lang w:val="el-GR" w:eastAsia="el-GR"/>
        </w:rPr>
      </w:pPr>
    </w:p>
    <w:p w14:paraId="784D98F2" w14:textId="77777777" w:rsidR="00AE4E04" w:rsidRPr="00AE4E04" w:rsidRDefault="00AE4E04" w:rsidP="00AE4E04">
      <w:pPr>
        <w:rPr>
          <w:lang w:val="el-GR" w:eastAsia="el-GR"/>
        </w:rPr>
      </w:pPr>
    </w:p>
    <w:p w14:paraId="6E36EA7A" w14:textId="77777777" w:rsidR="00AE4E04" w:rsidRPr="00AE4E04" w:rsidRDefault="00AE4E04" w:rsidP="00AE4E04">
      <w:pPr>
        <w:rPr>
          <w:lang w:val="el-GR" w:eastAsia="el-GR"/>
        </w:rPr>
      </w:pPr>
    </w:p>
    <w:p w14:paraId="44C2E05B" w14:textId="77777777" w:rsidR="00AE4E04" w:rsidRPr="00AE4E04" w:rsidRDefault="00AE4E04" w:rsidP="00AE4E04">
      <w:pPr>
        <w:rPr>
          <w:lang w:val="el-GR" w:eastAsia="el-GR"/>
        </w:rPr>
      </w:pPr>
    </w:p>
    <w:p w14:paraId="5C33F0C6" w14:textId="77777777" w:rsidR="00AE4E04" w:rsidRPr="00AE4E04" w:rsidRDefault="00AE4E04" w:rsidP="00AE4E04">
      <w:pPr>
        <w:rPr>
          <w:lang w:val="el-GR" w:eastAsia="el-GR"/>
        </w:rPr>
      </w:pPr>
    </w:p>
    <w:p w14:paraId="159197E9" w14:textId="77777777" w:rsidR="00AE4E04" w:rsidRPr="00AE4E04" w:rsidRDefault="00AE4E04" w:rsidP="00AE4E04">
      <w:pPr>
        <w:rPr>
          <w:lang w:val="el-GR" w:eastAsia="el-GR"/>
        </w:rPr>
      </w:pPr>
    </w:p>
    <w:p w14:paraId="489F5C4A" w14:textId="0D7D772D" w:rsidR="00E75240" w:rsidRPr="003329FF" w:rsidRDefault="007E000B" w:rsidP="008241DA">
      <w:pPr>
        <w:pStyle w:val="2"/>
        <w:numPr>
          <w:ilvl w:val="0"/>
          <w:numId w:val="0"/>
        </w:numPr>
        <w:ind w:left="576" w:hanging="576"/>
        <w:rPr>
          <w:rFonts w:cs="Tahoma"/>
          <w:lang w:val="el-GR"/>
        </w:rPr>
      </w:pPr>
      <w:r w:rsidRPr="00AE4E04">
        <w:rPr>
          <w:lang w:val="el-GR" w:eastAsia="el-GR"/>
        </w:rPr>
        <w:br w:type="page"/>
      </w:r>
      <w:bookmarkStart w:id="452" w:name="_Toc83659249"/>
      <w:bookmarkStart w:id="453" w:name="_Toc84927421"/>
      <w:bookmarkStart w:id="454" w:name="_Toc83659250"/>
      <w:bookmarkStart w:id="455" w:name="_Toc84927422"/>
      <w:bookmarkStart w:id="456" w:name="_Toc83659255"/>
      <w:bookmarkStart w:id="457" w:name="_Toc83659266"/>
      <w:bookmarkStart w:id="458" w:name="_Toc83659268"/>
      <w:bookmarkStart w:id="459" w:name="_Toc83659270"/>
      <w:bookmarkStart w:id="460" w:name="_Toc84927442"/>
      <w:bookmarkStart w:id="461" w:name="_Toc83659271"/>
      <w:bookmarkStart w:id="462" w:name="_Toc86935251"/>
      <w:bookmarkEnd w:id="450"/>
      <w:bookmarkEnd w:id="451"/>
      <w:bookmarkEnd w:id="452"/>
      <w:bookmarkEnd w:id="453"/>
      <w:bookmarkEnd w:id="454"/>
      <w:bookmarkEnd w:id="455"/>
      <w:bookmarkEnd w:id="456"/>
      <w:bookmarkEnd w:id="457"/>
      <w:bookmarkEnd w:id="458"/>
      <w:bookmarkEnd w:id="459"/>
      <w:bookmarkEnd w:id="460"/>
      <w:bookmarkEnd w:id="461"/>
      <w:r w:rsidR="00E75240" w:rsidRPr="003329FF">
        <w:rPr>
          <w:rFonts w:cs="Tahoma"/>
          <w:lang w:val="el-GR"/>
        </w:rPr>
        <w:lastRenderedPageBreak/>
        <w:t xml:space="preserve">ΠΑΡΑΡΤΗΜΑ </w:t>
      </w:r>
      <w:r w:rsidR="008138A5" w:rsidRPr="007927F5">
        <w:rPr>
          <w:rFonts w:cs="Tahoma"/>
          <w:lang w:val="el-GR"/>
        </w:rPr>
        <w:t>V</w:t>
      </w:r>
      <w:r w:rsidR="00E75240">
        <w:rPr>
          <w:rFonts w:cs="Tahoma"/>
          <w:lang w:val="el-GR"/>
        </w:rPr>
        <w:t>Ι</w:t>
      </w:r>
      <w:r w:rsidR="008138A5" w:rsidRPr="007927F5">
        <w:rPr>
          <w:rFonts w:cs="Tahoma"/>
          <w:lang w:val="el-GR"/>
        </w:rPr>
        <w:t>II</w:t>
      </w:r>
      <w:r w:rsidR="00E75240" w:rsidRPr="003329FF">
        <w:rPr>
          <w:rFonts w:cs="Tahoma"/>
          <w:lang w:val="el-GR"/>
        </w:rPr>
        <w:t xml:space="preserve"> – </w:t>
      </w:r>
      <w:r w:rsidR="00E75240" w:rsidRPr="00E75240">
        <w:rPr>
          <w:rFonts w:cs="Tahoma"/>
          <w:lang w:val="el-GR"/>
        </w:rPr>
        <w:t>ΕΝΗΜΕΡΩΣΗ ΓΙΑ ΤΗΝ ΕΠΕΞΕΡΓΑΣΙΑ ΠΡΟΣΩΠΙΚΩΝ ΔΕΔΟΜΕΝΩΝ</w:t>
      </w:r>
      <w:bookmarkEnd w:id="462"/>
      <w:r w:rsidR="00E75240" w:rsidRPr="003329FF">
        <w:rPr>
          <w:rFonts w:cs="Tahoma"/>
          <w:lang w:val="el-GR"/>
        </w:rPr>
        <w:t xml:space="preserve"> </w:t>
      </w:r>
    </w:p>
    <w:p w14:paraId="6FCECD4E"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BA72950"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6E8D0BC"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C9C7AB7"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A1C7DB9"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20FE160"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3645D812"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07F0D39"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52B16A8"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110E16E" w14:textId="77777777" w:rsidR="00E75240" w:rsidRPr="00821852" w:rsidRDefault="00E75240"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FA50DDA" w14:textId="77777777" w:rsidR="00E75240" w:rsidRPr="00821852" w:rsidRDefault="00E75240" w:rsidP="00E75240">
      <w:pPr>
        <w:rPr>
          <w:lang w:val="el-GR"/>
        </w:rPr>
      </w:pPr>
    </w:p>
    <w:p w14:paraId="2A115CAF" w14:textId="77777777" w:rsidR="00882E44" w:rsidRPr="00603221" w:rsidRDefault="00882E44" w:rsidP="00821852">
      <w:pPr>
        <w:jc w:val="left"/>
        <w:rPr>
          <w:lang w:val="el-GR"/>
        </w:rPr>
      </w:pPr>
    </w:p>
    <w:sectPr w:rsidR="00882E44" w:rsidRPr="00603221" w:rsidSect="00317788">
      <w:headerReference w:type="first" r:id="rId36"/>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0F7AD" w14:textId="77777777" w:rsidR="00E40B2B" w:rsidRDefault="00E40B2B">
      <w:pPr>
        <w:spacing w:after="0"/>
      </w:pPr>
      <w:r>
        <w:separator/>
      </w:r>
    </w:p>
  </w:endnote>
  <w:endnote w:type="continuationSeparator" w:id="0">
    <w:p w14:paraId="0215EB61" w14:textId="77777777" w:rsidR="00E40B2B" w:rsidRDefault="00E40B2B">
      <w:pPr>
        <w:spacing w:after="0"/>
      </w:pPr>
      <w:r>
        <w:continuationSeparator/>
      </w:r>
    </w:p>
  </w:endnote>
  <w:endnote w:type="continuationNotice" w:id="1">
    <w:p w14:paraId="2767191C" w14:textId="77777777" w:rsidR="00E40B2B" w:rsidRDefault="00E40B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
    <w:altName w:val="MS Mincho"/>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96624"/>
      <w:docPartObj>
        <w:docPartGallery w:val="Page Numbers (Bottom of Page)"/>
        <w:docPartUnique/>
      </w:docPartObj>
    </w:sdtPr>
    <w:sdtEndPr>
      <w:rPr>
        <w:noProof/>
        <w:sz w:val="20"/>
        <w:szCs w:val="20"/>
      </w:rPr>
    </w:sdtEndPr>
    <w:sdtContent>
      <w:p w14:paraId="451E706A" w14:textId="77777777" w:rsidR="001707EA" w:rsidRPr="00252398" w:rsidRDefault="001707EA"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C75D2" w14:textId="4EC68AE6" w:rsidR="001707EA" w:rsidRPr="00603221" w:rsidRDefault="001707EA" w:rsidP="005818CF">
    <w:pPr>
      <w:pStyle w:val="af2"/>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w:t>
    </w:r>
    <w:r>
      <w:rPr>
        <w:sz w:val="20"/>
        <w:szCs w:val="20"/>
      </w:rPr>
      <w:t>3</w:t>
    </w:r>
    <w:r w:rsidRPr="00834763">
      <w:rPr>
        <w:sz w:val="20"/>
        <w:szCs w:val="20"/>
      </w:rPr>
      <w:t xml:space="preserve"> / </w:t>
    </w:r>
    <w:r>
      <w:rPr>
        <w:sz w:val="20"/>
        <w:szCs w:val="20"/>
      </w:rPr>
      <w:t>05-01-2021</w:t>
    </w:r>
    <w:r w:rsidRPr="00834763">
      <w:rPr>
        <w:sz w:val="20"/>
        <w:szCs w:val="20"/>
      </w:rPr>
      <w:tab/>
    </w:r>
    <w:r w:rsidRPr="00834763">
      <w:rPr>
        <w:sz w:val="20"/>
        <w:szCs w:val="20"/>
      </w:rPr>
      <w:tab/>
      <w:t xml:space="preserve">       </w:t>
    </w:r>
    <w:r w:rsidRPr="00834763">
      <w:rPr>
        <w:sz w:val="20"/>
        <w:szCs w:val="20"/>
      </w:rPr>
      <w:tab/>
    </w:r>
    <w:r w:rsidRPr="00834763">
      <w:rPr>
        <w:sz w:val="20"/>
        <w:szCs w:val="20"/>
      </w:rPr>
      <w:tab/>
      <w:t xml:space="preserve">      </w:t>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937BB4">
      <w:rPr>
        <w:rStyle w:val="a3"/>
        <w:rFonts w:cs="Tahoma"/>
        <w:noProof/>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937BB4">
      <w:rPr>
        <w:rStyle w:val="a3"/>
        <w:rFonts w:cs="Tahoma"/>
        <w:noProof/>
        <w:sz w:val="20"/>
        <w:szCs w:val="20"/>
      </w:rPr>
      <w:t>97</w:t>
    </w:r>
    <w:r w:rsidRPr="00834763">
      <w:rPr>
        <w:rStyle w:val="a3"/>
        <w:rFonts w:cs="Tahoma"/>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707EA" w:rsidRPr="00A73BD3" w14:paraId="3232AF71" w14:textId="77777777" w:rsidTr="003366E9">
      <w:tc>
        <w:tcPr>
          <w:tcW w:w="8747" w:type="dxa"/>
          <w:tcBorders>
            <w:top w:val="single" w:sz="4" w:space="0" w:color="auto"/>
          </w:tcBorders>
        </w:tcPr>
        <w:p w14:paraId="3532DBB9" w14:textId="77777777" w:rsidR="001707EA" w:rsidRPr="001E54F6" w:rsidRDefault="001707EA"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7B24147B" w14:textId="77777777" w:rsidR="001707EA" w:rsidRPr="001E54F6" w:rsidRDefault="001707EA"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937BB4">
            <w:rPr>
              <w:rStyle w:val="a3"/>
              <w:rFonts w:cs="Tahoma"/>
              <w:noProof/>
              <w:sz w:val="20"/>
            </w:rPr>
            <w:t>20</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937BB4">
            <w:rPr>
              <w:rStyle w:val="a3"/>
              <w:rFonts w:cs="Tahoma"/>
              <w:noProof/>
              <w:sz w:val="20"/>
            </w:rPr>
            <w:t>97</w:t>
          </w:r>
          <w:r w:rsidRPr="001E54F6">
            <w:rPr>
              <w:rStyle w:val="a3"/>
              <w:rFonts w:cs="Tahoma"/>
              <w:sz w:val="20"/>
            </w:rPr>
            <w:fldChar w:fldCharType="end"/>
          </w:r>
        </w:p>
      </w:tc>
    </w:tr>
  </w:tbl>
  <w:p w14:paraId="5D814629" w14:textId="77777777" w:rsidR="001707EA" w:rsidRPr="00603221" w:rsidRDefault="001707EA">
    <w:pPr>
      <w:pStyle w:val="af2"/>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516D4" w14:textId="77777777" w:rsidR="001707EA" w:rsidRDefault="001707EA">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1707EA" w:rsidRPr="00A73BD3" w14:paraId="5F262F68" w14:textId="77777777" w:rsidTr="003366E9">
      <w:tc>
        <w:tcPr>
          <w:tcW w:w="8747" w:type="dxa"/>
          <w:tcBorders>
            <w:top w:val="single" w:sz="4" w:space="0" w:color="auto"/>
          </w:tcBorders>
        </w:tcPr>
        <w:p w14:paraId="42B9AC37" w14:textId="4F47BA2E" w:rsidR="001707EA" w:rsidRPr="003329FF" w:rsidRDefault="001707EA"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681094B7" w14:textId="77777777" w:rsidR="001707EA" w:rsidRPr="003329FF" w:rsidRDefault="001707EA"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937BB4">
            <w:rPr>
              <w:rStyle w:val="a3"/>
              <w:rFonts w:cs="Tahoma"/>
              <w:noProof/>
              <w:sz w:val="20"/>
            </w:rPr>
            <w:t>96</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937BB4">
            <w:rPr>
              <w:rStyle w:val="a3"/>
              <w:rFonts w:cs="Tahoma"/>
              <w:noProof/>
              <w:sz w:val="20"/>
            </w:rPr>
            <w:t>97</w:t>
          </w:r>
          <w:r w:rsidRPr="003329FF">
            <w:rPr>
              <w:rStyle w:val="a3"/>
              <w:rFonts w:cs="Tahoma"/>
              <w:sz w:val="20"/>
            </w:rPr>
            <w:fldChar w:fldCharType="end"/>
          </w:r>
        </w:p>
      </w:tc>
    </w:tr>
  </w:tbl>
  <w:p w14:paraId="56F59D72" w14:textId="77777777" w:rsidR="001707EA" w:rsidRDefault="001707EA">
    <w:pPr>
      <w:pStyle w:val="af2"/>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AC3066" w14:textId="77777777" w:rsidR="00E40B2B" w:rsidRDefault="00E40B2B">
      <w:pPr>
        <w:spacing w:after="0"/>
      </w:pPr>
      <w:r>
        <w:separator/>
      </w:r>
    </w:p>
  </w:footnote>
  <w:footnote w:type="continuationSeparator" w:id="0">
    <w:p w14:paraId="347DAD45" w14:textId="77777777" w:rsidR="00E40B2B" w:rsidRDefault="00E40B2B">
      <w:pPr>
        <w:spacing w:after="0"/>
      </w:pPr>
      <w:r>
        <w:continuationSeparator/>
      </w:r>
    </w:p>
  </w:footnote>
  <w:footnote w:type="continuationNotice" w:id="1">
    <w:p w14:paraId="732AFD18" w14:textId="77777777" w:rsidR="00E40B2B" w:rsidRDefault="00E40B2B">
      <w:pPr>
        <w:spacing w:after="0"/>
      </w:pPr>
    </w:p>
  </w:footnote>
  <w:footnote w:id="2">
    <w:p w14:paraId="2AC05EEA" w14:textId="77777777" w:rsidR="001707EA" w:rsidRPr="007D3A48" w:rsidRDefault="001707EA">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3105F3ED" w14:textId="77777777" w:rsidR="001707EA" w:rsidRPr="007D3A48" w:rsidRDefault="001707EA">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56C35275" w14:textId="77777777" w:rsidR="001707EA" w:rsidRPr="00175691" w:rsidRDefault="001707EA"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5">
    <w:p w14:paraId="1E3F2993" w14:textId="77777777" w:rsidR="001707EA" w:rsidRPr="00BD65F6" w:rsidRDefault="001707EA"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782AA26C" w14:textId="77777777" w:rsidR="001707EA" w:rsidRPr="006B2C94" w:rsidRDefault="001707EA"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16A60804" w14:textId="77777777" w:rsidR="001707EA" w:rsidRPr="006B2C94" w:rsidRDefault="001707EA" w:rsidP="00E87EA9">
      <w:pPr>
        <w:pStyle w:val="af4"/>
        <w:rPr>
          <w:lang w:val="el-GR"/>
        </w:rPr>
      </w:pPr>
    </w:p>
  </w:footnote>
  <w:footnote w:id="7">
    <w:p w14:paraId="7A8E41D0" w14:textId="77777777" w:rsidR="001707EA" w:rsidRPr="006B2C94" w:rsidRDefault="001707EA"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8">
    <w:p w14:paraId="53C3D6DD" w14:textId="77777777" w:rsidR="001707EA" w:rsidRPr="005B2FD1" w:rsidRDefault="001707EA"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1B16CE41" w14:textId="77777777" w:rsidR="001707EA" w:rsidRPr="006B2C94" w:rsidRDefault="001707EA" w:rsidP="002B2F6A">
      <w:pPr>
        <w:pStyle w:val="af4"/>
        <w:rPr>
          <w:lang w:val="el-GR"/>
        </w:rPr>
      </w:pPr>
      <w:r>
        <w:rPr>
          <w:rStyle w:val="a4"/>
        </w:rPr>
        <w:footnoteRef/>
      </w:r>
      <w:r>
        <w:rPr>
          <w:lang w:val="el-GR"/>
        </w:rPr>
        <w:tab/>
        <w:t>Άρθρο 96, παρ. 7 του ν. 4412/2016</w:t>
      </w:r>
    </w:p>
  </w:footnote>
  <w:footnote w:id="10">
    <w:p w14:paraId="54F351A7" w14:textId="77777777" w:rsidR="001707EA" w:rsidRPr="009C1E20" w:rsidRDefault="001707EA"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1">
    <w:p w14:paraId="15905CCC" w14:textId="77777777" w:rsidR="001707EA" w:rsidRPr="00F93782" w:rsidRDefault="001707EA"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2">
    <w:p w14:paraId="5E44AB84" w14:textId="77777777" w:rsidR="001707EA" w:rsidRPr="00C7452D" w:rsidRDefault="001707EA" w:rsidP="00E57533">
      <w:pPr>
        <w:pStyle w:val="af4"/>
        <w:rPr>
          <w:rFonts w:cs="Times New Roman"/>
          <w:lang w:val="el-GR"/>
        </w:rPr>
      </w:pPr>
      <w:r>
        <w:rPr>
          <w:rStyle w:val="a8"/>
        </w:rPr>
        <w:footnoteRef/>
      </w:r>
      <w:r>
        <w:rPr>
          <w:lang w:val="el-GR"/>
        </w:rPr>
        <w:tab/>
      </w:r>
      <w:r w:rsidRPr="00C7452D">
        <w:rPr>
          <w:rFonts w:cs="Times New Roman"/>
          <w:lang w:val="el-GR"/>
        </w:rPr>
        <w:t>Άρθρο 90 παρ. 1 του ν. 4412/2016.</w:t>
      </w:r>
    </w:p>
  </w:footnote>
  <w:footnote w:id="13">
    <w:p w14:paraId="0B74C3A5" w14:textId="77777777" w:rsidR="001707EA" w:rsidRPr="001036EA" w:rsidRDefault="001707EA" w:rsidP="00130942">
      <w:pPr>
        <w:pStyle w:val="af4"/>
        <w:ind w:left="426" w:hanging="426"/>
        <w:rPr>
          <w:lang w:val="el-GR"/>
        </w:rPr>
      </w:pPr>
      <w:r>
        <w:rPr>
          <w:rStyle w:val="a8"/>
        </w:rPr>
        <w:footnoteRef/>
      </w:r>
      <w:r>
        <w:rPr>
          <w:lang w:val="el-GR"/>
        </w:rPr>
        <w:tab/>
        <w:t>Άρθρο 90 παρ. 2 και 4 του ν. 4412/2016.</w:t>
      </w:r>
    </w:p>
  </w:footnote>
  <w:footnote w:id="14">
    <w:p w14:paraId="19823882" w14:textId="77777777" w:rsidR="001707EA" w:rsidRPr="001101C6" w:rsidRDefault="001707EA"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5">
    <w:p w14:paraId="33BE831B" w14:textId="77777777" w:rsidR="001707EA" w:rsidRPr="00BD65F6" w:rsidRDefault="001707EA"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6">
    <w:p w14:paraId="2EB87F46" w14:textId="77777777" w:rsidR="001707EA" w:rsidRPr="00BD65F6" w:rsidRDefault="001707EA"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7">
    <w:p w14:paraId="76F75972" w14:textId="77777777" w:rsidR="001707EA" w:rsidRPr="00841073" w:rsidRDefault="001707EA"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8">
    <w:p w14:paraId="56C8ED41" w14:textId="77777777" w:rsidR="001707EA" w:rsidRPr="002913F6" w:rsidRDefault="001707EA" w:rsidP="00386FD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9">
    <w:p w14:paraId="7F3259DC" w14:textId="77777777" w:rsidR="001707EA" w:rsidRPr="00D52587" w:rsidRDefault="001707EA"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0">
    <w:p w14:paraId="49AE4555" w14:textId="77777777" w:rsidR="001707EA" w:rsidRPr="00827575" w:rsidRDefault="001707EA"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1">
    <w:p w14:paraId="13D7E89C" w14:textId="77777777" w:rsidR="001707EA" w:rsidRDefault="001707EA" w:rsidP="00AC4454">
      <w:pPr>
        <w:pStyle w:val="af5"/>
        <w:ind w:left="227" w:hanging="227"/>
        <w:rPr>
          <w:sz w:val="18"/>
          <w:lang w:val="el-GR"/>
        </w:rPr>
      </w:pPr>
      <w:r>
        <w:rPr>
          <w:rStyle w:val="ab"/>
        </w:rPr>
        <w:footnoteRef/>
      </w:r>
      <w:r w:rsidRPr="00E2208A">
        <w:rPr>
          <w:lang w:val="el-GR"/>
        </w:rPr>
        <w:t xml:space="preserve"> </w:t>
      </w:r>
      <w:r>
        <w:rPr>
          <w:sz w:val="18"/>
          <w:lang w:val="el-GR"/>
        </w:rPr>
        <w:t xml:space="preserve">Πρβλ. άρθρο 372 παρ. 3 ν. 4412/2016, σύμφωνα με το  οποίο: </w:t>
      </w:r>
      <w:r>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Pr>
          <w:sz w:val="18"/>
          <w:lang w:val="el-GR"/>
        </w:rPr>
        <w:t xml:space="preserve"> Κατά συνέπεια, με βάση την εκτιμώμενη αξία εκάστης σύμβασης, η α.α. συμπληρώνει στο παρόν άρθρο</w:t>
      </w:r>
      <w:r>
        <w:rPr>
          <w:rFonts w:ascii="Cambria" w:hAnsi="Cambria"/>
          <w:sz w:val="22"/>
          <w:szCs w:val="22"/>
          <w:lang w:val="el-GR"/>
        </w:rPr>
        <w:t xml:space="preserve"> </w:t>
      </w:r>
      <w:r>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p w14:paraId="0CE12F8F" w14:textId="76B036D5" w:rsidR="001707EA" w:rsidRPr="00E2208A" w:rsidRDefault="001707EA">
      <w:pPr>
        <w:pStyle w:val="af4"/>
        <w:rPr>
          <w:lang w:val="el-GR"/>
        </w:rPr>
      </w:pPr>
    </w:p>
  </w:footnote>
  <w:footnote w:id="22">
    <w:p w14:paraId="20A1A1D6" w14:textId="77777777" w:rsidR="001707EA" w:rsidRPr="007C4E1D" w:rsidRDefault="001707EA" w:rsidP="00F715E7">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3">
    <w:p w14:paraId="73CA6582" w14:textId="77777777" w:rsidR="001707EA" w:rsidRPr="00F40EF3" w:rsidRDefault="001707EA" w:rsidP="00F715E7">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4">
    <w:p w14:paraId="36A5131B" w14:textId="77777777" w:rsidR="001707EA" w:rsidRPr="00F40EF3" w:rsidRDefault="001707EA" w:rsidP="00F715E7">
      <w:pPr>
        <w:pStyle w:val="af4"/>
        <w:rPr>
          <w:lang w:val="el-GR"/>
        </w:rPr>
      </w:pPr>
      <w:r>
        <w:rPr>
          <w:rStyle w:val="ab"/>
        </w:rPr>
        <w:footnoteRef/>
      </w:r>
      <w:r w:rsidRPr="006A44BE">
        <w:rPr>
          <w:lang w:val="el-GR"/>
        </w:rPr>
        <w:t xml:space="preserve"> Πρβλ άρθρο 372 παρ. 6 του ν. 4412/2016.</w:t>
      </w:r>
    </w:p>
  </w:footnote>
  <w:footnote w:id="25">
    <w:p w14:paraId="1B7B9208" w14:textId="77777777" w:rsidR="001707EA" w:rsidRPr="00FF4138" w:rsidRDefault="001707EA"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6">
    <w:p w14:paraId="6E9DF7A6" w14:textId="77777777" w:rsidR="001707EA" w:rsidRPr="001F7E31" w:rsidRDefault="001707EA"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7">
    <w:p w14:paraId="561AC34A" w14:textId="77777777" w:rsidR="001707EA" w:rsidRPr="00EE7F42" w:rsidRDefault="001707EA"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58320" w14:textId="6CDFBF4A" w:rsidR="001707EA" w:rsidRPr="00C82832" w:rsidRDefault="001707EA"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ED42C6">
      <w:rPr>
        <w:i/>
        <w:iCs/>
        <w:sz w:val="20"/>
        <w:lang w:val="el-GR"/>
      </w:rPr>
      <w:t>Άνω</w:t>
    </w:r>
    <w:r w:rsidRPr="00C82832">
      <w:rPr>
        <w:i/>
        <w:iCs/>
        <w:sz w:val="20"/>
        <w:lang w:val="el-GR"/>
      </w:rPr>
      <w:t xml:space="preserve"> των Ορίων Διαγωνισμού για το Έργο «</w:t>
    </w:r>
    <w:r w:rsidRPr="00ED42C6">
      <w:rPr>
        <w:i/>
        <w:iCs/>
        <w:sz w:val="20"/>
        <w:lang w:val="el-GR"/>
      </w:rPr>
      <w:t>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r w:rsidRPr="00C82832">
      <w:rPr>
        <w:i/>
        <w:iCs/>
        <w:sz w:val="20"/>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1707EA" w:rsidRPr="00B43E75" w14:paraId="56345114" w14:textId="77777777" w:rsidTr="00F82A8D">
      <w:trPr>
        <w:trHeight w:val="417"/>
      </w:trPr>
      <w:tc>
        <w:tcPr>
          <w:tcW w:w="2869" w:type="dxa"/>
          <w:vMerge w:val="restart"/>
          <w:tcBorders>
            <w:top w:val="nil"/>
            <w:left w:val="nil"/>
            <w:bottom w:val="nil"/>
            <w:right w:val="nil"/>
          </w:tcBorders>
          <w:shd w:val="clear" w:color="auto" w:fill="auto"/>
        </w:tcPr>
        <w:p w14:paraId="035C42CA" w14:textId="77777777" w:rsidR="001707EA" w:rsidRPr="00FC0EB4" w:rsidRDefault="001707EA" w:rsidP="00E348B3">
          <w:pPr>
            <w:spacing w:after="0"/>
            <w:ind w:right="-442"/>
            <w:jc w:val="left"/>
            <w:rPr>
              <w:b/>
              <w:lang w:val="en-US"/>
            </w:rPr>
          </w:pPr>
          <w:r>
            <w:rPr>
              <w:noProof/>
              <w:lang w:val="el-GR" w:eastAsia="el-GR"/>
            </w:rPr>
            <w:drawing>
              <wp:inline distT="0" distB="0" distL="0" distR="0" wp14:anchorId="35C8993B" wp14:editId="6BAB3616">
                <wp:extent cx="1762085" cy="543281"/>
                <wp:effectExtent l="0" t="0" r="0" b="9169"/>
                <wp:docPr id="1" name="Picture 5"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57AE1C7" w14:textId="355F5261" w:rsidR="001707EA" w:rsidRPr="00C82832" w:rsidRDefault="001707EA" w:rsidP="006F23AD">
          <w:pPr>
            <w:tabs>
              <w:tab w:val="right" w:pos="8306"/>
            </w:tabs>
            <w:spacing w:after="0"/>
            <w:ind w:right="-102"/>
            <w:jc w:val="center"/>
            <w:rPr>
              <w:sz w:val="16"/>
              <w:szCs w:val="16"/>
              <w:lang w:val="el-GR"/>
            </w:rPr>
          </w:pPr>
          <w:r w:rsidRPr="006F23AD">
            <w:rPr>
              <w:noProof/>
              <w:sz w:val="16"/>
              <w:szCs w:val="16"/>
              <w:lang w:val="el-GR"/>
            </w:rPr>
            <w:t>Λεωφ. Συγγρού 194</w:t>
          </w:r>
          <w:r w:rsidRPr="00C82832">
            <w:rPr>
              <w:sz w:val="16"/>
              <w:szCs w:val="16"/>
              <w:lang w:val="el-GR"/>
            </w:rPr>
            <w:t xml:space="preserve">, </w:t>
          </w:r>
          <w:r>
            <w:rPr>
              <w:sz w:val="16"/>
              <w:szCs w:val="16"/>
              <w:lang w:val="el-GR"/>
            </w:rPr>
            <w:t>176 71 –</w:t>
          </w:r>
          <w:r w:rsidRPr="00C82832">
            <w:rPr>
              <w:sz w:val="16"/>
              <w:szCs w:val="16"/>
              <w:lang w:val="el-GR"/>
            </w:rPr>
            <w:t xml:space="preserve"> </w:t>
          </w:r>
          <w:r>
            <w:rPr>
              <w:sz w:val="16"/>
              <w:szCs w:val="16"/>
              <w:lang w:val="el-GR"/>
            </w:rPr>
            <w:t xml:space="preserve">Καλλιθέα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1707EA" w:rsidRPr="00FC0EB4" w14:paraId="13AB482E" w14:textId="77777777" w:rsidTr="00F82A8D">
      <w:tc>
        <w:tcPr>
          <w:tcW w:w="2869" w:type="dxa"/>
          <w:vMerge/>
          <w:tcBorders>
            <w:left w:val="nil"/>
            <w:bottom w:val="nil"/>
            <w:right w:val="nil"/>
          </w:tcBorders>
          <w:shd w:val="clear" w:color="auto" w:fill="auto"/>
        </w:tcPr>
        <w:p w14:paraId="3017588A" w14:textId="77777777" w:rsidR="001707EA" w:rsidRPr="00C82832" w:rsidRDefault="001707EA" w:rsidP="00E348B3">
          <w:pPr>
            <w:spacing w:after="0"/>
            <w:ind w:right="-442"/>
            <w:jc w:val="left"/>
            <w:rPr>
              <w:b/>
              <w:lang w:val="el-GR"/>
            </w:rPr>
          </w:pPr>
        </w:p>
      </w:tc>
      <w:tc>
        <w:tcPr>
          <w:tcW w:w="6661" w:type="dxa"/>
          <w:tcBorders>
            <w:left w:val="nil"/>
            <w:bottom w:val="nil"/>
            <w:right w:val="nil"/>
          </w:tcBorders>
          <w:shd w:val="clear" w:color="auto" w:fill="auto"/>
          <w:vAlign w:val="center"/>
        </w:tcPr>
        <w:p w14:paraId="0AAC6BAB" w14:textId="77777777" w:rsidR="001707EA" w:rsidRPr="00FC0EB4" w:rsidRDefault="001707EA" w:rsidP="00C8283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1707EA" w:rsidRPr="00B43E75" w14:paraId="0E01FAFD" w14:textId="77777777" w:rsidTr="00F82A8D">
      <w:trPr>
        <w:trHeight w:val="58"/>
      </w:trPr>
      <w:tc>
        <w:tcPr>
          <w:tcW w:w="2869" w:type="dxa"/>
          <w:vMerge/>
          <w:tcBorders>
            <w:left w:val="nil"/>
            <w:bottom w:val="nil"/>
            <w:right w:val="nil"/>
          </w:tcBorders>
          <w:shd w:val="clear" w:color="auto" w:fill="auto"/>
        </w:tcPr>
        <w:p w14:paraId="2CFCC402" w14:textId="77777777" w:rsidR="001707EA" w:rsidRPr="00FC0EB4" w:rsidRDefault="001707EA" w:rsidP="00E348B3">
          <w:pPr>
            <w:spacing w:after="0"/>
            <w:ind w:right="-442"/>
            <w:jc w:val="left"/>
            <w:rPr>
              <w:b/>
              <w:lang w:val="en-US"/>
            </w:rPr>
          </w:pPr>
        </w:p>
      </w:tc>
      <w:tc>
        <w:tcPr>
          <w:tcW w:w="6661" w:type="dxa"/>
          <w:tcBorders>
            <w:top w:val="nil"/>
            <w:left w:val="nil"/>
            <w:bottom w:val="nil"/>
            <w:right w:val="nil"/>
          </w:tcBorders>
          <w:shd w:val="clear" w:color="auto" w:fill="auto"/>
        </w:tcPr>
        <w:p w14:paraId="77F85C83" w14:textId="77777777" w:rsidR="001707EA" w:rsidRPr="00C82832" w:rsidRDefault="001707EA"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7D0676E0" w14:textId="77777777" w:rsidR="001707EA" w:rsidRPr="00C82832" w:rsidRDefault="001707EA" w:rsidP="004F34C6">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F28F" w14:textId="00F06787" w:rsidR="001707EA" w:rsidRPr="00F14DCB" w:rsidRDefault="001707EA" w:rsidP="00E37773">
    <w:pPr>
      <w:pStyle w:val="af3"/>
      <w:pBdr>
        <w:bottom w:val="single" w:sz="4" w:space="1" w:color="auto"/>
      </w:pBdr>
      <w:rPr>
        <w:lang w:val="el-GR"/>
      </w:rPr>
    </w:pPr>
    <w:r w:rsidRPr="00F14DCB">
      <w:rPr>
        <w:i/>
        <w:iCs/>
        <w:sz w:val="20"/>
        <w:lang w:val="el-GR"/>
      </w:rPr>
      <w:t>Διακήρυξη Ηλεκτρονικού Ανοικτού Διεθνούς Άνω των Ορίων Διαγωνισμού για το Έργο «Παροχή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51299" w14:textId="6340ECF1" w:rsidR="001707EA" w:rsidRPr="00BA3EFF" w:rsidRDefault="001707EA" w:rsidP="007927F5">
    <w:pPr>
      <w:pStyle w:val="af3"/>
      <w:pBdr>
        <w:bottom w:val="single" w:sz="4" w:space="1" w:color="auto"/>
      </w:pBdr>
      <w:rPr>
        <w:lang w:val="el-GR"/>
      </w:rPr>
    </w:pPr>
    <w:r w:rsidRPr="00BA3EFF">
      <w:rPr>
        <w:i/>
        <w:iCs/>
        <w:sz w:val="20"/>
        <w:szCs w:val="20"/>
        <w:lang w:val="el-GR"/>
      </w:rPr>
      <w:t>Διακήρυξη Ηλεκτρονικού Ανοικτού Διεθνούς  Άνω των Ορίων Διαγωνισμού για το Έργο «Παροχή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A294D" w14:textId="00CCF65F" w:rsidR="001707EA" w:rsidRPr="009C3C60" w:rsidRDefault="001707EA">
    <w:pPr>
      <w:pStyle w:val="af3"/>
      <w:rPr>
        <w:lang w:val="el-GR"/>
      </w:rPr>
    </w:pPr>
    <w:r w:rsidRPr="00BA3EFF">
      <w:rPr>
        <w:i/>
        <w:iCs/>
        <w:sz w:val="20"/>
        <w:lang w:val="el-GR"/>
      </w:rPr>
      <w:t>Διακήρυξη Ηλεκτρονικού Ανοικτού Διεθνούς  Άνω των Ορίων Διαγωνισμού για το Έργο «Παροχή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636B6" w14:textId="77777777" w:rsidR="001707EA" w:rsidRPr="00350338" w:rsidRDefault="001707EA" w:rsidP="00A13D31">
    <w:pPr>
      <w:pStyle w:val="af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27697" w14:textId="323AE817" w:rsidR="001707EA" w:rsidRPr="00BA3EFF" w:rsidRDefault="001707EA" w:rsidP="00BA3EFF">
    <w:pPr>
      <w:pStyle w:val="af3"/>
      <w:rPr>
        <w:lang w:val="el-GR"/>
      </w:rPr>
    </w:pPr>
    <w:r w:rsidRPr="00BA3EFF">
      <w:rPr>
        <w:i/>
        <w:iCs/>
        <w:sz w:val="20"/>
        <w:lang w:val="el-GR"/>
      </w:rPr>
      <w:t>Διακήρυξη Ηλεκτρονικού Ανοικτού Διεθνούς  Άνω των Ορίων Διαγωνισμού για το Έργο «Παροχή εξειδικευμένων υπηρεσιών συμβουλευτικής υποστήριξης για την οριζόντια εποπτεία και συντονισμό της εφαρμογής Διαλειτουργικότητας των Συστημάτων Δημόσιας Διοίκησης για την υποστήριξη της Ηλεκτρονικής Διακυβέρνησης»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8A6D95"/>
    <w:multiLevelType w:val="hybridMultilevel"/>
    <w:tmpl w:val="6A327126"/>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1" w15:restartNumberingAfterBreak="0">
    <w:nsid w:val="04E447C7"/>
    <w:multiLevelType w:val="multilevel"/>
    <w:tmpl w:val="731EEAF2"/>
    <w:lvl w:ilvl="0">
      <w:start w:val="1"/>
      <w:numFmt w:val="decimal"/>
      <w:lvlText w:val="%1."/>
      <w:lvlJc w:val="left"/>
      <w:pPr>
        <w:tabs>
          <w:tab w:val="num" w:pos="494"/>
        </w:tabs>
        <w:ind w:left="494" w:hanging="432"/>
      </w:pPr>
      <w:rPr>
        <w:rFonts w:cs="Times New Roman"/>
        <w:b/>
        <w:sz w:val="20"/>
        <w:szCs w:val="20"/>
      </w:rPr>
    </w:lvl>
    <w:lvl w:ilvl="1">
      <w:start w:val="1"/>
      <w:numFmt w:val="decimal"/>
      <w:suff w:val="nothing"/>
      <w:lvlText w:val="%1.%2"/>
      <w:lvlJc w:val="left"/>
      <w:pPr>
        <w:ind w:left="1001" w:hanging="576"/>
      </w:pPr>
      <w:rPr>
        <w:rFonts w:cs="Times New Roman"/>
        <w:b w:val="0"/>
      </w:rPr>
    </w:lvl>
    <w:lvl w:ilvl="2">
      <w:start w:val="1"/>
      <w:numFmt w:val="decimal"/>
      <w:lvlText w:val="%1.%2.%3"/>
      <w:lvlJc w:val="left"/>
      <w:pPr>
        <w:tabs>
          <w:tab w:val="num" w:pos="782"/>
        </w:tabs>
        <w:ind w:left="782" w:hanging="720"/>
      </w:pPr>
      <w:rPr>
        <w:rFonts w:cs="Times New Roman"/>
        <w:b w:val="0"/>
      </w:rPr>
    </w:lvl>
    <w:lvl w:ilvl="3">
      <w:start w:val="1"/>
      <w:numFmt w:val="decimal"/>
      <w:lvlText w:val="%1.%2.%3.%4"/>
      <w:lvlJc w:val="left"/>
      <w:pPr>
        <w:tabs>
          <w:tab w:val="num" w:pos="926"/>
        </w:tabs>
        <w:ind w:left="926" w:hanging="864"/>
      </w:pPr>
      <w:rPr>
        <w:rFonts w:cs="Times New Roman"/>
      </w:rPr>
    </w:lvl>
    <w:lvl w:ilvl="4">
      <w:start w:val="1"/>
      <w:numFmt w:val="decimal"/>
      <w:lvlText w:val="%1.%2.%3.%4.%5"/>
      <w:lvlJc w:val="left"/>
      <w:pPr>
        <w:tabs>
          <w:tab w:val="num" w:pos="1070"/>
        </w:tabs>
        <w:ind w:left="1070" w:hanging="1008"/>
      </w:pPr>
      <w:rPr>
        <w:rFonts w:cs="Times New Roman"/>
      </w:rPr>
    </w:lvl>
    <w:lvl w:ilvl="5">
      <w:start w:val="1"/>
      <w:numFmt w:val="decimal"/>
      <w:lvlText w:val="%1.%2.%3.%4.%5.%6"/>
      <w:lvlJc w:val="left"/>
      <w:pPr>
        <w:tabs>
          <w:tab w:val="num" w:pos="1214"/>
        </w:tabs>
        <w:ind w:left="1214" w:hanging="1152"/>
      </w:pPr>
      <w:rPr>
        <w:rFonts w:cs="Times New Roman"/>
      </w:rPr>
    </w:lvl>
    <w:lvl w:ilvl="6">
      <w:start w:val="1"/>
      <w:numFmt w:val="decimal"/>
      <w:lvlText w:val="%1.%2.%3.%4.%5.%6.%7"/>
      <w:lvlJc w:val="left"/>
      <w:pPr>
        <w:tabs>
          <w:tab w:val="num" w:pos="1358"/>
        </w:tabs>
        <w:ind w:left="1358" w:hanging="1296"/>
      </w:pPr>
      <w:rPr>
        <w:rFonts w:cs="Times New Roman"/>
      </w:rPr>
    </w:lvl>
    <w:lvl w:ilvl="7">
      <w:start w:val="1"/>
      <w:numFmt w:val="decimal"/>
      <w:lvlText w:val="%1.%2.%3.%4.%5.%6.%7.%8"/>
      <w:lvlJc w:val="left"/>
      <w:pPr>
        <w:tabs>
          <w:tab w:val="num" w:pos="1502"/>
        </w:tabs>
        <w:ind w:left="1502" w:hanging="1440"/>
      </w:pPr>
      <w:rPr>
        <w:rFonts w:cs="Times New Roman"/>
      </w:rPr>
    </w:lvl>
    <w:lvl w:ilvl="8">
      <w:start w:val="1"/>
      <w:numFmt w:val="decimal"/>
      <w:lvlText w:val="%1.%2.%3.%4.%5.%6.%7.%8.%9"/>
      <w:lvlJc w:val="left"/>
      <w:pPr>
        <w:tabs>
          <w:tab w:val="num" w:pos="1646"/>
        </w:tabs>
        <w:ind w:left="1646" w:hanging="1584"/>
      </w:pPr>
      <w:rPr>
        <w:rFonts w:cs="Times New Roman"/>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8B3B59"/>
    <w:multiLevelType w:val="hybridMultilevel"/>
    <w:tmpl w:val="028865D8"/>
    <w:lvl w:ilvl="0" w:tplc="04080005">
      <w:start w:val="1"/>
      <w:numFmt w:val="bullet"/>
      <w:lvlText w:val=""/>
      <w:lvlJc w:val="left"/>
      <w:pPr>
        <w:tabs>
          <w:tab w:val="num" w:pos="360"/>
        </w:tabs>
        <w:ind w:left="360" w:hanging="360"/>
      </w:pPr>
      <w:rPr>
        <w:rFonts w:ascii="Wingdings" w:hAnsi="Wingdings" w:hint="default"/>
        <w:b w:val="0"/>
      </w:rPr>
    </w:lvl>
    <w:lvl w:ilvl="1" w:tplc="04080005">
      <w:start w:val="1"/>
      <w:numFmt w:val="bullet"/>
      <w:lvlText w:val=""/>
      <w:lvlJc w:val="left"/>
      <w:pPr>
        <w:tabs>
          <w:tab w:val="num" w:pos="873"/>
        </w:tabs>
        <w:ind w:left="873" w:hanging="360"/>
      </w:pPr>
      <w:rPr>
        <w:rFonts w:ascii="Wingdings" w:hAnsi="Wingdings" w:hint="default"/>
      </w:rPr>
    </w:lvl>
    <w:lvl w:ilvl="2" w:tplc="3D62393C">
      <w:start w:val="1"/>
      <mc:AlternateContent>
        <mc:Choice Requires="w14">
          <w:numFmt w:val="custom" w:format="α, β, γ, ..."/>
        </mc:Choice>
        <mc:Fallback>
          <w:numFmt w:val="decimal"/>
        </mc:Fallback>
      </mc:AlternateContent>
      <w:lvlText w:val="%3)"/>
      <w:lvlJc w:val="right"/>
      <w:pPr>
        <w:tabs>
          <w:tab w:val="num" w:pos="1593"/>
        </w:tabs>
        <w:ind w:left="1593" w:hanging="180"/>
      </w:pPr>
      <w:rPr>
        <w:color w:val="auto"/>
      </w:rPr>
    </w:lvl>
    <w:lvl w:ilvl="3" w:tplc="FFFFFFFF">
      <w:start w:val="1"/>
      <w:numFmt w:val="decimal"/>
      <w:lvlText w:val="%4."/>
      <w:lvlJc w:val="left"/>
      <w:pPr>
        <w:tabs>
          <w:tab w:val="num" w:pos="2313"/>
        </w:tabs>
        <w:ind w:left="2313" w:hanging="360"/>
      </w:pPr>
    </w:lvl>
    <w:lvl w:ilvl="4" w:tplc="FFFFFFFF">
      <w:start w:val="1"/>
      <w:numFmt w:val="lowerLetter"/>
      <w:lvlText w:val="%5."/>
      <w:lvlJc w:val="left"/>
      <w:pPr>
        <w:tabs>
          <w:tab w:val="num" w:pos="3033"/>
        </w:tabs>
        <w:ind w:left="3033" w:hanging="360"/>
      </w:pPr>
    </w:lvl>
    <w:lvl w:ilvl="5" w:tplc="FFFFFFFF">
      <w:start w:val="1"/>
      <w:numFmt w:val="lowerRoman"/>
      <w:lvlText w:val="%6."/>
      <w:lvlJc w:val="right"/>
      <w:pPr>
        <w:tabs>
          <w:tab w:val="num" w:pos="3753"/>
        </w:tabs>
        <w:ind w:left="3753" w:hanging="180"/>
      </w:pPr>
    </w:lvl>
    <w:lvl w:ilvl="6" w:tplc="FFFFFFFF">
      <w:start w:val="1"/>
      <w:numFmt w:val="decimal"/>
      <w:lvlText w:val="%7."/>
      <w:lvlJc w:val="left"/>
      <w:pPr>
        <w:tabs>
          <w:tab w:val="num" w:pos="4473"/>
        </w:tabs>
        <w:ind w:left="4473" w:hanging="360"/>
      </w:pPr>
    </w:lvl>
    <w:lvl w:ilvl="7" w:tplc="FFFFFFFF">
      <w:start w:val="1"/>
      <w:numFmt w:val="lowerLetter"/>
      <w:lvlText w:val="%8."/>
      <w:lvlJc w:val="left"/>
      <w:pPr>
        <w:tabs>
          <w:tab w:val="num" w:pos="5193"/>
        </w:tabs>
        <w:ind w:left="5193" w:hanging="360"/>
      </w:pPr>
    </w:lvl>
    <w:lvl w:ilvl="8" w:tplc="FFFFFFFF">
      <w:start w:val="1"/>
      <w:numFmt w:val="lowerRoman"/>
      <w:lvlText w:val="%9."/>
      <w:lvlJc w:val="right"/>
      <w:pPr>
        <w:tabs>
          <w:tab w:val="num" w:pos="5913"/>
        </w:tabs>
        <w:ind w:left="5913" w:hanging="180"/>
      </w:pPr>
    </w:lvl>
  </w:abstractNum>
  <w:abstractNum w:abstractNumId="14" w15:restartNumberingAfterBreak="0">
    <w:nsid w:val="07BC6327"/>
    <w:multiLevelType w:val="hybridMultilevel"/>
    <w:tmpl w:val="D376CD26"/>
    <w:lvl w:ilvl="0" w:tplc="3078C25E">
      <w:start w:val="1"/>
      <w:numFmt w:val="decimal"/>
      <w:lvlText w:val="%1."/>
      <w:lvlJc w:val="left"/>
      <w:pPr>
        <w:ind w:left="1778"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891071"/>
    <w:multiLevelType w:val="hybridMultilevel"/>
    <w:tmpl w:val="F800E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BA453D9"/>
    <w:multiLevelType w:val="hybridMultilevel"/>
    <w:tmpl w:val="D2742E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F8A655E"/>
    <w:multiLevelType w:val="hybridMultilevel"/>
    <w:tmpl w:val="232A8044"/>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13E366C"/>
    <w:multiLevelType w:val="hybridMultilevel"/>
    <w:tmpl w:val="F90E36BA"/>
    <w:lvl w:ilvl="0" w:tplc="D55476EA">
      <w:start w:val="2"/>
      <w:numFmt w:val="bullet"/>
      <w:lvlText w:val="−"/>
      <w:lvlJc w:val="left"/>
      <w:pPr>
        <w:ind w:left="1080" w:hanging="360"/>
      </w:pPr>
      <w:rPr>
        <w:rFonts w:ascii="Tahoma" w:eastAsia="Arial Unicode MS"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15:restartNumberingAfterBreak="0">
    <w:nsid w:val="12340E9D"/>
    <w:multiLevelType w:val="multilevel"/>
    <w:tmpl w:val="3334AD20"/>
    <w:numStyleLink w:val="Style4"/>
  </w:abstractNum>
  <w:abstractNum w:abstractNumId="20" w15:restartNumberingAfterBreak="0">
    <w:nsid w:val="12E80B96"/>
    <w:multiLevelType w:val="hybridMultilevel"/>
    <w:tmpl w:val="EA8A78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EA5989"/>
    <w:multiLevelType w:val="hybridMultilevel"/>
    <w:tmpl w:val="05C229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1F057E"/>
    <w:multiLevelType w:val="multilevel"/>
    <w:tmpl w:val="828223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EB66448"/>
    <w:multiLevelType w:val="hybridMultilevel"/>
    <w:tmpl w:val="B98E0C66"/>
    <w:lvl w:ilvl="0" w:tplc="FFFFFFFF">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FED0108"/>
    <w:multiLevelType w:val="hybridMultilevel"/>
    <w:tmpl w:val="5CD25880"/>
    <w:lvl w:ilvl="0" w:tplc="04080001">
      <w:start w:val="1"/>
      <w:numFmt w:val="bullet"/>
      <w:lvlText w:val=""/>
      <w:lvlJc w:val="left"/>
      <w:pPr>
        <w:ind w:left="360" w:hanging="360"/>
      </w:pPr>
      <w:rPr>
        <w:rFonts w:ascii="Symbol" w:hAnsi="Symbol" w:hint="default"/>
      </w:rPr>
    </w:lvl>
    <w:lvl w:ilvl="1" w:tplc="9CD66206">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2" w15:restartNumberingAfterBreak="0">
    <w:nsid w:val="253353BA"/>
    <w:multiLevelType w:val="hybridMultilevel"/>
    <w:tmpl w:val="99E43B92"/>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3" w15:restartNumberingAfterBreak="0">
    <w:nsid w:val="264C585F"/>
    <w:multiLevelType w:val="multilevel"/>
    <w:tmpl w:val="3042D568"/>
    <w:lvl w:ilvl="0">
      <w:start w:val="1"/>
      <w:numFmt w:val="decimal"/>
      <w:lvlText w:val="%1.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4" w15:restartNumberingAfterBreak="0">
    <w:nsid w:val="2C295D55"/>
    <w:multiLevelType w:val="hybridMultilevel"/>
    <w:tmpl w:val="8CD0A12A"/>
    <w:lvl w:ilvl="0" w:tplc="7494E22A">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10A6EBBE"/>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954" w:hanging="864"/>
      </w:pPr>
      <w:rPr>
        <w:rFonts w:ascii="Tahoma" w:hAnsi="Tahoma" w:cs="Tahoma" w:hint="default"/>
        <w:b/>
        <w:bCs/>
        <w:i w:val="0"/>
        <w:iCs/>
        <w:color w:val="auto"/>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6" w15:restartNumberingAfterBreak="0">
    <w:nsid w:val="2CE87783"/>
    <w:multiLevelType w:val="multilevel"/>
    <w:tmpl w:val="3042D568"/>
    <w:lvl w:ilvl="0">
      <w:start w:val="1"/>
      <w:numFmt w:val="decimal"/>
      <w:lvlText w:val="%1.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15:restartNumberingAfterBreak="0">
    <w:nsid w:val="2DBD5900"/>
    <w:multiLevelType w:val="hybridMultilevel"/>
    <w:tmpl w:val="5562129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8" w15:restartNumberingAfterBreak="0">
    <w:nsid w:val="2F8A0633"/>
    <w:multiLevelType w:val="hybridMultilevel"/>
    <w:tmpl w:val="105CFE58"/>
    <w:lvl w:ilvl="0" w:tplc="FFFFFFFF">
      <w:start w:val="1"/>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25E07D6"/>
    <w:multiLevelType w:val="hybridMultilevel"/>
    <w:tmpl w:val="2028EAC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0" w15:restartNumberingAfterBreak="0">
    <w:nsid w:val="33E87C19"/>
    <w:multiLevelType w:val="hybridMultilevel"/>
    <w:tmpl w:val="05C229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92A3FDC"/>
    <w:multiLevelType w:val="hybridMultilevel"/>
    <w:tmpl w:val="53CE934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15:restartNumberingAfterBreak="0">
    <w:nsid w:val="3DA81438"/>
    <w:multiLevelType w:val="hybridMultilevel"/>
    <w:tmpl w:val="B8562CEE"/>
    <w:lvl w:ilvl="0" w:tplc="04080005">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3E12061A"/>
    <w:multiLevelType w:val="hybridMultilevel"/>
    <w:tmpl w:val="5D0644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43961175"/>
    <w:multiLevelType w:val="hybridMultilevel"/>
    <w:tmpl w:val="B164D31C"/>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5214A68"/>
    <w:multiLevelType w:val="hybridMultilevel"/>
    <w:tmpl w:val="B0427AAA"/>
    <w:lvl w:ilvl="0" w:tplc="39364006">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48" w15:restartNumberingAfterBreak="0">
    <w:nsid w:val="48D42C5F"/>
    <w:multiLevelType w:val="hybridMultilevel"/>
    <w:tmpl w:val="05C229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BD85264"/>
    <w:multiLevelType w:val="multilevel"/>
    <w:tmpl w:val="EEA01606"/>
    <w:lvl w:ilvl="0">
      <w:start w:val="1"/>
      <w:numFmt w:val="decimal"/>
      <w:lvlText w:val="%1.1"/>
      <w:lvlJc w:val="left"/>
      <w:pPr>
        <w:ind w:left="1080" w:hanging="360"/>
      </w:pPr>
      <w:rPr>
        <w:rFonts w:hint="default"/>
      </w:rPr>
    </w:lvl>
    <w:lvl w:ilvl="1">
      <w:start w:val="1"/>
      <w:numFmt w:val="decimal"/>
      <w:lvlText w:val="%1.%2."/>
      <w:lvlJc w:val="left"/>
      <w:pPr>
        <w:ind w:left="1425" w:hanging="432"/>
      </w:pPr>
      <w:rPr>
        <w:sz w:val="22"/>
        <w:szCs w:val="22"/>
      </w:rPr>
    </w:lvl>
    <w:lvl w:ilvl="2">
      <w:start w:val="1"/>
      <w:numFmt w:val="decimal"/>
      <w:lvlText w:val="%1.%2.%3."/>
      <w:lvlJc w:val="left"/>
      <w:pPr>
        <w:ind w:left="1854" w:hanging="504"/>
      </w:pPr>
      <w:rPr>
        <w:b/>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EA307BD"/>
    <w:multiLevelType w:val="hybridMultilevel"/>
    <w:tmpl w:val="97AE7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51C95198"/>
    <w:multiLevelType w:val="multilevel"/>
    <w:tmpl w:val="731EEAF2"/>
    <w:lvl w:ilvl="0">
      <w:start w:val="1"/>
      <w:numFmt w:val="decimal"/>
      <w:lvlText w:val="%1."/>
      <w:lvlJc w:val="left"/>
      <w:pPr>
        <w:tabs>
          <w:tab w:val="num" w:pos="494"/>
        </w:tabs>
        <w:ind w:left="494" w:hanging="432"/>
      </w:pPr>
      <w:rPr>
        <w:rFonts w:cs="Times New Roman"/>
        <w:b/>
        <w:sz w:val="20"/>
        <w:szCs w:val="20"/>
      </w:rPr>
    </w:lvl>
    <w:lvl w:ilvl="1">
      <w:start w:val="1"/>
      <w:numFmt w:val="decimal"/>
      <w:suff w:val="nothing"/>
      <w:lvlText w:val="%1.%2"/>
      <w:lvlJc w:val="left"/>
      <w:pPr>
        <w:ind w:left="1001" w:hanging="576"/>
      </w:pPr>
      <w:rPr>
        <w:rFonts w:cs="Times New Roman"/>
        <w:b w:val="0"/>
      </w:rPr>
    </w:lvl>
    <w:lvl w:ilvl="2">
      <w:start w:val="1"/>
      <w:numFmt w:val="decimal"/>
      <w:lvlText w:val="%1.%2.%3"/>
      <w:lvlJc w:val="left"/>
      <w:pPr>
        <w:tabs>
          <w:tab w:val="num" w:pos="782"/>
        </w:tabs>
        <w:ind w:left="782" w:hanging="720"/>
      </w:pPr>
      <w:rPr>
        <w:rFonts w:cs="Times New Roman"/>
        <w:b w:val="0"/>
      </w:rPr>
    </w:lvl>
    <w:lvl w:ilvl="3">
      <w:start w:val="1"/>
      <w:numFmt w:val="decimal"/>
      <w:lvlText w:val="%1.%2.%3.%4"/>
      <w:lvlJc w:val="left"/>
      <w:pPr>
        <w:tabs>
          <w:tab w:val="num" w:pos="926"/>
        </w:tabs>
        <w:ind w:left="926" w:hanging="864"/>
      </w:pPr>
      <w:rPr>
        <w:rFonts w:cs="Times New Roman"/>
      </w:rPr>
    </w:lvl>
    <w:lvl w:ilvl="4">
      <w:start w:val="1"/>
      <w:numFmt w:val="decimal"/>
      <w:lvlText w:val="%1.%2.%3.%4.%5"/>
      <w:lvlJc w:val="left"/>
      <w:pPr>
        <w:tabs>
          <w:tab w:val="num" w:pos="1070"/>
        </w:tabs>
        <w:ind w:left="1070" w:hanging="1008"/>
      </w:pPr>
      <w:rPr>
        <w:rFonts w:cs="Times New Roman"/>
      </w:rPr>
    </w:lvl>
    <w:lvl w:ilvl="5">
      <w:start w:val="1"/>
      <w:numFmt w:val="decimal"/>
      <w:lvlText w:val="%1.%2.%3.%4.%5.%6"/>
      <w:lvlJc w:val="left"/>
      <w:pPr>
        <w:tabs>
          <w:tab w:val="num" w:pos="1214"/>
        </w:tabs>
        <w:ind w:left="1214" w:hanging="1152"/>
      </w:pPr>
      <w:rPr>
        <w:rFonts w:cs="Times New Roman"/>
      </w:rPr>
    </w:lvl>
    <w:lvl w:ilvl="6">
      <w:start w:val="1"/>
      <w:numFmt w:val="decimal"/>
      <w:lvlText w:val="%1.%2.%3.%4.%5.%6.%7"/>
      <w:lvlJc w:val="left"/>
      <w:pPr>
        <w:tabs>
          <w:tab w:val="num" w:pos="1358"/>
        </w:tabs>
        <w:ind w:left="1358" w:hanging="1296"/>
      </w:pPr>
      <w:rPr>
        <w:rFonts w:cs="Times New Roman"/>
      </w:rPr>
    </w:lvl>
    <w:lvl w:ilvl="7">
      <w:start w:val="1"/>
      <w:numFmt w:val="decimal"/>
      <w:lvlText w:val="%1.%2.%3.%4.%5.%6.%7.%8"/>
      <w:lvlJc w:val="left"/>
      <w:pPr>
        <w:tabs>
          <w:tab w:val="num" w:pos="1502"/>
        </w:tabs>
        <w:ind w:left="1502" w:hanging="1440"/>
      </w:pPr>
      <w:rPr>
        <w:rFonts w:cs="Times New Roman"/>
      </w:rPr>
    </w:lvl>
    <w:lvl w:ilvl="8">
      <w:start w:val="1"/>
      <w:numFmt w:val="decimal"/>
      <w:lvlText w:val="%1.%2.%3.%4.%5.%6.%7.%8.%9"/>
      <w:lvlJc w:val="left"/>
      <w:pPr>
        <w:tabs>
          <w:tab w:val="num" w:pos="1646"/>
        </w:tabs>
        <w:ind w:left="1646" w:hanging="1584"/>
      </w:pPr>
      <w:rPr>
        <w:rFonts w:cs="Times New Roman"/>
      </w:rPr>
    </w:lvl>
  </w:abstractNum>
  <w:abstractNum w:abstractNumId="5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85446F0"/>
    <w:multiLevelType w:val="hybridMultilevel"/>
    <w:tmpl w:val="632895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5A2D2E39"/>
    <w:multiLevelType w:val="hybridMultilevel"/>
    <w:tmpl w:val="EA7E9DA8"/>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5E6C25EE"/>
    <w:multiLevelType w:val="hybridMultilevel"/>
    <w:tmpl w:val="92FC5894"/>
    <w:lvl w:ilvl="0" w:tplc="87646A96">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953314"/>
    <w:multiLevelType w:val="hybridMultilevel"/>
    <w:tmpl w:val="5D06441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9" w15:restartNumberingAfterBreak="0">
    <w:nsid w:val="600A2BC9"/>
    <w:multiLevelType w:val="hybridMultilevel"/>
    <w:tmpl w:val="027455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0" w15:restartNumberingAfterBreak="0">
    <w:nsid w:val="624119C2"/>
    <w:multiLevelType w:val="hybridMultilevel"/>
    <w:tmpl w:val="C388B718"/>
    <w:lvl w:ilvl="0" w:tplc="0408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1"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2" w15:restartNumberingAfterBreak="0">
    <w:nsid w:val="6DC028A1"/>
    <w:multiLevelType w:val="hybridMultilevel"/>
    <w:tmpl w:val="E79AAE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E3A7BB1"/>
    <w:multiLevelType w:val="multilevel"/>
    <w:tmpl w:val="E54E80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18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8"/>
  </w:num>
  <w:num w:numId="5">
    <w:abstractNumId w:val="9"/>
  </w:num>
  <w:num w:numId="6">
    <w:abstractNumId w:val="64"/>
  </w:num>
  <w:num w:numId="7">
    <w:abstractNumId w:val="65"/>
  </w:num>
  <w:num w:numId="8">
    <w:abstractNumId w:val="26"/>
  </w:num>
  <w:num w:numId="9">
    <w:abstractNumId w:val="54"/>
  </w:num>
  <w:num w:numId="10">
    <w:abstractNumId w:val="35"/>
  </w:num>
  <w:num w:numId="11">
    <w:abstractNumId w:val="23"/>
  </w:num>
  <w:num w:numId="12">
    <w:abstractNumId w:val="63"/>
  </w:num>
  <w:num w:numId="13">
    <w:abstractNumId w:val="68"/>
  </w:num>
  <w:num w:numId="14">
    <w:abstractNumId w:val="52"/>
  </w:num>
  <w:num w:numId="15">
    <w:abstractNumId w:val="24"/>
  </w:num>
  <w:num w:numId="16">
    <w:abstractNumId w:val="41"/>
  </w:num>
  <w:num w:numId="17">
    <w:abstractNumId w:val="19"/>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3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857"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31"/>
  </w:num>
  <w:num w:numId="22">
    <w:abstractNumId w:val="50"/>
  </w:num>
  <w:num w:numId="23">
    <w:abstractNumId w:val="29"/>
  </w:num>
  <w:num w:numId="24">
    <w:abstractNumId w:val="61"/>
  </w:num>
  <w:num w:numId="25">
    <w:abstractNumId w:val="66"/>
  </w:num>
  <w:num w:numId="26">
    <w:abstractNumId w:val="57"/>
  </w:num>
  <w:num w:numId="27">
    <w:abstractNumId w:val="34"/>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43"/>
  </w:num>
  <w:num w:numId="31">
    <w:abstractNumId w:val="67"/>
  </w:num>
  <w:num w:numId="32">
    <w:abstractNumId w:val="20"/>
  </w:num>
  <w:num w:numId="33">
    <w:abstractNumId w:val="51"/>
  </w:num>
  <w:num w:numId="34">
    <w:abstractNumId w:val="62"/>
  </w:num>
  <w:num w:numId="35">
    <w:abstractNumId w:val="38"/>
  </w:num>
  <w:num w:numId="36">
    <w:abstractNumId w:val="28"/>
  </w:num>
  <w:num w:numId="37">
    <w:abstractNumId w:val="18"/>
  </w:num>
  <w:num w:numId="38">
    <w:abstractNumId w:val="3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58"/>
  </w:num>
  <w:num w:numId="46">
    <w:abstractNumId w:val="59"/>
  </w:num>
  <w:num w:numId="47">
    <w:abstractNumId w:val="45"/>
  </w:num>
  <w:num w:numId="48">
    <w:abstractNumId w:val="42"/>
  </w:num>
  <w:num w:numId="49">
    <w:abstractNumId w:val="60"/>
  </w:num>
  <w:num w:numId="5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0"/>
  </w:num>
  <w:num w:numId="55">
    <w:abstractNumId w:val="53"/>
  </w:num>
  <w:num w:numId="56">
    <w:abstractNumId w:val="33"/>
  </w:num>
  <w:num w:numId="57">
    <w:abstractNumId w:val="12"/>
  </w:num>
  <w:num w:numId="58">
    <w:abstractNumId w:val="35"/>
  </w:num>
  <w:num w:numId="59">
    <w:abstractNumId w:val="35"/>
  </w:num>
  <w:num w:numId="60">
    <w:abstractNumId w:val="48"/>
  </w:num>
  <w:num w:numId="61">
    <w:abstractNumId w:val="21"/>
  </w:num>
  <w:num w:numId="62">
    <w:abstractNumId w:val="35"/>
  </w:num>
  <w:num w:numId="63">
    <w:abstractNumId w:val="35"/>
  </w:num>
  <w:num w:numId="64">
    <w:abstractNumId w:val="35"/>
  </w:num>
  <w:num w:numId="65">
    <w:abstractNumId w:val="35"/>
  </w:num>
  <w:num w:numId="66">
    <w:abstractNumId w:val="35"/>
  </w:num>
  <w:num w:numId="67">
    <w:abstractNumId w:val="46"/>
  </w:num>
  <w:num w:numId="68">
    <w:abstractNumId w:val="35"/>
  </w:num>
  <w:num w:numId="69">
    <w:abstractNumId w:val="35"/>
  </w:num>
  <w:num w:numId="70">
    <w:abstractNumId w:val="35"/>
  </w:num>
  <w:num w:numId="71">
    <w:abstractNumId w:val="35"/>
  </w:num>
  <w:num w:numId="72">
    <w:abstractNumId w:val="35"/>
  </w:num>
  <w:num w:numId="73">
    <w:abstractNumId w:val="35"/>
  </w:num>
  <w:num w:numId="74">
    <w:abstractNumId w:val="35"/>
  </w:num>
  <w:num w:numId="75">
    <w:abstractNumId w:val="35"/>
  </w:num>
  <w:num w:numId="76">
    <w:abstractNumId w:val="35"/>
  </w:num>
  <w:num w:numId="77">
    <w:abstractNumId w:val="22"/>
  </w:num>
  <w:num w:numId="78">
    <w:abstractNumId w:val="27"/>
  </w:num>
  <w:num w:numId="79">
    <w:abstractNumId w:val="17"/>
  </w:num>
  <w:num w:numId="80">
    <w:abstractNumId w:val="16"/>
  </w:num>
  <w:num w:numId="81">
    <w:abstractNumId w:val="35"/>
  </w:num>
  <w:num w:numId="82">
    <w:abstractNumId w:val="14"/>
  </w:num>
  <w:num w:numId="83">
    <w:abstractNumId w:val="56"/>
  </w:num>
  <w:num w:numId="84">
    <w:abstractNumId w:val="15"/>
  </w:num>
  <w:num w:numId="85">
    <w:abstractNumId w:val="40"/>
  </w:num>
  <w:num w:numId="86">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QxMrQ0NzEzMDUxNjFR0lEKTi0uzszPAykwrgUA0yC7NywAAAA="/>
  </w:docVars>
  <w:rsids>
    <w:rsidRoot w:val="00CF3A5B"/>
    <w:rsid w:val="00000C8E"/>
    <w:rsid w:val="00002336"/>
    <w:rsid w:val="000035BB"/>
    <w:rsid w:val="00005F5C"/>
    <w:rsid w:val="000062FA"/>
    <w:rsid w:val="0000716D"/>
    <w:rsid w:val="0001217D"/>
    <w:rsid w:val="0001375B"/>
    <w:rsid w:val="00013A52"/>
    <w:rsid w:val="00014410"/>
    <w:rsid w:val="00014F48"/>
    <w:rsid w:val="00015A9D"/>
    <w:rsid w:val="00015F06"/>
    <w:rsid w:val="00020E00"/>
    <w:rsid w:val="00022569"/>
    <w:rsid w:val="000244B8"/>
    <w:rsid w:val="0002526A"/>
    <w:rsid w:val="00025654"/>
    <w:rsid w:val="00025B9C"/>
    <w:rsid w:val="00025CD5"/>
    <w:rsid w:val="00026667"/>
    <w:rsid w:val="0002765E"/>
    <w:rsid w:val="00027706"/>
    <w:rsid w:val="000303BF"/>
    <w:rsid w:val="000309DB"/>
    <w:rsid w:val="000326F6"/>
    <w:rsid w:val="00032A9F"/>
    <w:rsid w:val="00032BBA"/>
    <w:rsid w:val="0003389C"/>
    <w:rsid w:val="00033BA0"/>
    <w:rsid w:val="00034CE5"/>
    <w:rsid w:val="00034E19"/>
    <w:rsid w:val="00034FF1"/>
    <w:rsid w:val="00035295"/>
    <w:rsid w:val="00035C19"/>
    <w:rsid w:val="00036CBD"/>
    <w:rsid w:val="00037B97"/>
    <w:rsid w:val="00042DB8"/>
    <w:rsid w:val="00043D44"/>
    <w:rsid w:val="00043F27"/>
    <w:rsid w:val="00046044"/>
    <w:rsid w:val="00046293"/>
    <w:rsid w:val="00046894"/>
    <w:rsid w:val="0004724C"/>
    <w:rsid w:val="000500BD"/>
    <w:rsid w:val="00050A7D"/>
    <w:rsid w:val="000527FB"/>
    <w:rsid w:val="0005300E"/>
    <w:rsid w:val="0005488E"/>
    <w:rsid w:val="00055804"/>
    <w:rsid w:val="0005617B"/>
    <w:rsid w:val="00057BBA"/>
    <w:rsid w:val="00057F4A"/>
    <w:rsid w:val="000610D4"/>
    <w:rsid w:val="00061ADD"/>
    <w:rsid w:val="00061DF4"/>
    <w:rsid w:val="000650A9"/>
    <w:rsid w:val="000653F1"/>
    <w:rsid w:val="00067067"/>
    <w:rsid w:val="000674D2"/>
    <w:rsid w:val="0006771D"/>
    <w:rsid w:val="000705D7"/>
    <w:rsid w:val="000706B1"/>
    <w:rsid w:val="00070731"/>
    <w:rsid w:val="000738BC"/>
    <w:rsid w:val="0008087C"/>
    <w:rsid w:val="00084419"/>
    <w:rsid w:val="00087CC3"/>
    <w:rsid w:val="00087FEA"/>
    <w:rsid w:val="00092ADB"/>
    <w:rsid w:val="00094D2D"/>
    <w:rsid w:val="00095840"/>
    <w:rsid w:val="000962F3"/>
    <w:rsid w:val="0009738D"/>
    <w:rsid w:val="000A00D8"/>
    <w:rsid w:val="000A4A55"/>
    <w:rsid w:val="000A5527"/>
    <w:rsid w:val="000A60A0"/>
    <w:rsid w:val="000B170D"/>
    <w:rsid w:val="000B187C"/>
    <w:rsid w:val="000B236D"/>
    <w:rsid w:val="000B7FA2"/>
    <w:rsid w:val="000C04E3"/>
    <w:rsid w:val="000C3EDF"/>
    <w:rsid w:val="000C4B25"/>
    <w:rsid w:val="000C59AD"/>
    <w:rsid w:val="000C5D2B"/>
    <w:rsid w:val="000D1320"/>
    <w:rsid w:val="000D2ED0"/>
    <w:rsid w:val="000D5FB8"/>
    <w:rsid w:val="000D6DFD"/>
    <w:rsid w:val="000D6E10"/>
    <w:rsid w:val="000E04A1"/>
    <w:rsid w:val="000E0B6C"/>
    <w:rsid w:val="000E0BE7"/>
    <w:rsid w:val="000E12F1"/>
    <w:rsid w:val="000E178C"/>
    <w:rsid w:val="000E1806"/>
    <w:rsid w:val="000E1C5E"/>
    <w:rsid w:val="000E2020"/>
    <w:rsid w:val="000E2462"/>
    <w:rsid w:val="000E27C3"/>
    <w:rsid w:val="000E6B11"/>
    <w:rsid w:val="000E6DC6"/>
    <w:rsid w:val="000F62F0"/>
    <w:rsid w:val="000F6FD9"/>
    <w:rsid w:val="000F7BCF"/>
    <w:rsid w:val="000F7CF2"/>
    <w:rsid w:val="00100156"/>
    <w:rsid w:val="00103061"/>
    <w:rsid w:val="00103A87"/>
    <w:rsid w:val="00105242"/>
    <w:rsid w:val="00105367"/>
    <w:rsid w:val="00105FBE"/>
    <w:rsid w:val="001061A0"/>
    <w:rsid w:val="0011127C"/>
    <w:rsid w:val="00111B66"/>
    <w:rsid w:val="00111D5A"/>
    <w:rsid w:val="0011430E"/>
    <w:rsid w:val="00114833"/>
    <w:rsid w:val="00115643"/>
    <w:rsid w:val="001201B6"/>
    <w:rsid w:val="001202D5"/>
    <w:rsid w:val="001253B5"/>
    <w:rsid w:val="00125BF8"/>
    <w:rsid w:val="001308CC"/>
    <w:rsid w:val="00130942"/>
    <w:rsid w:val="001312AF"/>
    <w:rsid w:val="0013350B"/>
    <w:rsid w:val="00133E0F"/>
    <w:rsid w:val="00135A3A"/>
    <w:rsid w:val="00137511"/>
    <w:rsid w:val="00137A93"/>
    <w:rsid w:val="00137DAA"/>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6D40"/>
    <w:rsid w:val="00163311"/>
    <w:rsid w:val="00163845"/>
    <w:rsid w:val="00164352"/>
    <w:rsid w:val="001649BF"/>
    <w:rsid w:val="001649E0"/>
    <w:rsid w:val="001652F4"/>
    <w:rsid w:val="0016530B"/>
    <w:rsid w:val="00166662"/>
    <w:rsid w:val="00167F10"/>
    <w:rsid w:val="001707EA"/>
    <w:rsid w:val="00170CA8"/>
    <w:rsid w:val="001732D9"/>
    <w:rsid w:val="00175FFA"/>
    <w:rsid w:val="0017763B"/>
    <w:rsid w:val="0017794C"/>
    <w:rsid w:val="00177F66"/>
    <w:rsid w:val="001811C1"/>
    <w:rsid w:val="00181C40"/>
    <w:rsid w:val="001852F3"/>
    <w:rsid w:val="001859FA"/>
    <w:rsid w:val="001867FF"/>
    <w:rsid w:val="001869A5"/>
    <w:rsid w:val="00186BF5"/>
    <w:rsid w:val="00187D66"/>
    <w:rsid w:val="00192326"/>
    <w:rsid w:val="00194C49"/>
    <w:rsid w:val="00195A7F"/>
    <w:rsid w:val="0019692C"/>
    <w:rsid w:val="00196E2A"/>
    <w:rsid w:val="001971AE"/>
    <w:rsid w:val="00197834"/>
    <w:rsid w:val="001A317F"/>
    <w:rsid w:val="001A61D3"/>
    <w:rsid w:val="001A6CEB"/>
    <w:rsid w:val="001B0443"/>
    <w:rsid w:val="001B1C7F"/>
    <w:rsid w:val="001B235A"/>
    <w:rsid w:val="001B2758"/>
    <w:rsid w:val="001B55ED"/>
    <w:rsid w:val="001B56F1"/>
    <w:rsid w:val="001B585C"/>
    <w:rsid w:val="001B5981"/>
    <w:rsid w:val="001B5CA2"/>
    <w:rsid w:val="001C3012"/>
    <w:rsid w:val="001C4403"/>
    <w:rsid w:val="001C44A3"/>
    <w:rsid w:val="001C6364"/>
    <w:rsid w:val="001C6408"/>
    <w:rsid w:val="001C673F"/>
    <w:rsid w:val="001C731B"/>
    <w:rsid w:val="001D06AA"/>
    <w:rsid w:val="001D0C1B"/>
    <w:rsid w:val="001D0D7B"/>
    <w:rsid w:val="001D1F38"/>
    <w:rsid w:val="001D535C"/>
    <w:rsid w:val="001D706F"/>
    <w:rsid w:val="001E0711"/>
    <w:rsid w:val="001E0E10"/>
    <w:rsid w:val="001E1107"/>
    <w:rsid w:val="001E11F9"/>
    <w:rsid w:val="001E3887"/>
    <w:rsid w:val="001E38A4"/>
    <w:rsid w:val="001E3C20"/>
    <w:rsid w:val="001E4E76"/>
    <w:rsid w:val="001E51D4"/>
    <w:rsid w:val="001E54F6"/>
    <w:rsid w:val="001E5DE0"/>
    <w:rsid w:val="001E6103"/>
    <w:rsid w:val="001E64FE"/>
    <w:rsid w:val="001F11F8"/>
    <w:rsid w:val="001F1F15"/>
    <w:rsid w:val="001F40A2"/>
    <w:rsid w:val="001F4428"/>
    <w:rsid w:val="001F500A"/>
    <w:rsid w:val="001F5F4A"/>
    <w:rsid w:val="00200224"/>
    <w:rsid w:val="00201A77"/>
    <w:rsid w:val="00201E03"/>
    <w:rsid w:val="00203D78"/>
    <w:rsid w:val="00207A57"/>
    <w:rsid w:val="0021350B"/>
    <w:rsid w:val="00213B08"/>
    <w:rsid w:val="002145A1"/>
    <w:rsid w:val="002155A6"/>
    <w:rsid w:val="00215C1A"/>
    <w:rsid w:val="002165C3"/>
    <w:rsid w:val="0022030C"/>
    <w:rsid w:val="00220591"/>
    <w:rsid w:val="00221291"/>
    <w:rsid w:val="002212AE"/>
    <w:rsid w:val="0022772A"/>
    <w:rsid w:val="002308A0"/>
    <w:rsid w:val="00231358"/>
    <w:rsid w:val="002333E4"/>
    <w:rsid w:val="002348A8"/>
    <w:rsid w:val="002373E7"/>
    <w:rsid w:val="00240449"/>
    <w:rsid w:val="0024142C"/>
    <w:rsid w:val="0024279E"/>
    <w:rsid w:val="00243230"/>
    <w:rsid w:val="00243C69"/>
    <w:rsid w:val="00243F84"/>
    <w:rsid w:val="0024503F"/>
    <w:rsid w:val="00245754"/>
    <w:rsid w:val="00246172"/>
    <w:rsid w:val="00246973"/>
    <w:rsid w:val="00250252"/>
    <w:rsid w:val="00250B80"/>
    <w:rsid w:val="00252398"/>
    <w:rsid w:val="00253E02"/>
    <w:rsid w:val="00253F52"/>
    <w:rsid w:val="002554B6"/>
    <w:rsid w:val="00255F74"/>
    <w:rsid w:val="002604B4"/>
    <w:rsid w:val="002616A3"/>
    <w:rsid w:val="00263C2C"/>
    <w:rsid w:val="00263FBB"/>
    <w:rsid w:val="002654F7"/>
    <w:rsid w:val="00265688"/>
    <w:rsid w:val="002668A7"/>
    <w:rsid w:val="00270326"/>
    <w:rsid w:val="00272B7A"/>
    <w:rsid w:val="00272F1F"/>
    <w:rsid w:val="00277F8F"/>
    <w:rsid w:val="00280B8B"/>
    <w:rsid w:val="00281EC3"/>
    <w:rsid w:val="00282306"/>
    <w:rsid w:val="00284466"/>
    <w:rsid w:val="002858E5"/>
    <w:rsid w:val="00286B99"/>
    <w:rsid w:val="0028724A"/>
    <w:rsid w:val="00290B29"/>
    <w:rsid w:val="00291F1E"/>
    <w:rsid w:val="00293D80"/>
    <w:rsid w:val="00294393"/>
    <w:rsid w:val="0029545C"/>
    <w:rsid w:val="00295D70"/>
    <w:rsid w:val="00295FEE"/>
    <w:rsid w:val="0029613C"/>
    <w:rsid w:val="002A0196"/>
    <w:rsid w:val="002A06EE"/>
    <w:rsid w:val="002A2FC2"/>
    <w:rsid w:val="002A332A"/>
    <w:rsid w:val="002A3476"/>
    <w:rsid w:val="002A37B5"/>
    <w:rsid w:val="002A4254"/>
    <w:rsid w:val="002A5438"/>
    <w:rsid w:val="002A65B3"/>
    <w:rsid w:val="002A7C7B"/>
    <w:rsid w:val="002B04BB"/>
    <w:rsid w:val="002B2EA7"/>
    <w:rsid w:val="002B2F6A"/>
    <w:rsid w:val="002B33C9"/>
    <w:rsid w:val="002B3923"/>
    <w:rsid w:val="002B70CB"/>
    <w:rsid w:val="002B7D7E"/>
    <w:rsid w:val="002C263A"/>
    <w:rsid w:val="002C42F5"/>
    <w:rsid w:val="002C4383"/>
    <w:rsid w:val="002C50EB"/>
    <w:rsid w:val="002C7E9A"/>
    <w:rsid w:val="002D0CD6"/>
    <w:rsid w:val="002D0D70"/>
    <w:rsid w:val="002D1065"/>
    <w:rsid w:val="002D1817"/>
    <w:rsid w:val="002D1A70"/>
    <w:rsid w:val="002D20D2"/>
    <w:rsid w:val="002D24F8"/>
    <w:rsid w:val="002D2A70"/>
    <w:rsid w:val="002D4295"/>
    <w:rsid w:val="002D42B9"/>
    <w:rsid w:val="002D63D3"/>
    <w:rsid w:val="002D7093"/>
    <w:rsid w:val="002E1D76"/>
    <w:rsid w:val="002E1FDE"/>
    <w:rsid w:val="002E219D"/>
    <w:rsid w:val="002E3CAD"/>
    <w:rsid w:val="002E6472"/>
    <w:rsid w:val="002E6C04"/>
    <w:rsid w:val="002F04FB"/>
    <w:rsid w:val="002F15FA"/>
    <w:rsid w:val="002F1E0D"/>
    <w:rsid w:val="002F2E92"/>
    <w:rsid w:val="002F337B"/>
    <w:rsid w:val="002F345D"/>
    <w:rsid w:val="002F3F4C"/>
    <w:rsid w:val="002F5250"/>
    <w:rsid w:val="002F5759"/>
    <w:rsid w:val="002F59FE"/>
    <w:rsid w:val="002F6676"/>
    <w:rsid w:val="002F718F"/>
    <w:rsid w:val="00300A50"/>
    <w:rsid w:val="00300E01"/>
    <w:rsid w:val="00303A2D"/>
    <w:rsid w:val="003061E3"/>
    <w:rsid w:val="0030791E"/>
    <w:rsid w:val="003103DA"/>
    <w:rsid w:val="0031093A"/>
    <w:rsid w:val="00310A95"/>
    <w:rsid w:val="0031166C"/>
    <w:rsid w:val="0031232C"/>
    <w:rsid w:val="00312F18"/>
    <w:rsid w:val="00313E31"/>
    <w:rsid w:val="0031411B"/>
    <w:rsid w:val="00314687"/>
    <w:rsid w:val="0031527A"/>
    <w:rsid w:val="003153CD"/>
    <w:rsid w:val="0031590C"/>
    <w:rsid w:val="00317788"/>
    <w:rsid w:val="0032146B"/>
    <w:rsid w:val="003218ED"/>
    <w:rsid w:val="00322BC3"/>
    <w:rsid w:val="00325734"/>
    <w:rsid w:val="00325C93"/>
    <w:rsid w:val="003260E1"/>
    <w:rsid w:val="00331981"/>
    <w:rsid w:val="00331C26"/>
    <w:rsid w:val="00332192"/>
    <w:rsid w:val="003329FF"/>
    <w:rsid w:val="0033462B"/>
    <w:rsid w:val="00334AD6"/>
    <w:rsid w:val="003355E7"/>
    <w:rsid w:val="003366E9"/>
    <w:rsid w:val="00336E40"/>
    <w:rsid w:val="003378F5"/>
    <w:rsid w:val="00341581"/>
    <w:rsid w:val="0034186C"/>
    <w:rsid w:val="00341F6A"/>
    <w:rsid w:val="003423F4"/>
    <w:rsid w:val="00343BB2"/>
    <w:rsid w:val="00344769"/>
    <w:rsid w:val="00344FB9"/>
    <w:rsid w:val="0034647E"/>
    <w:rsid w:val="00346EFF"/>
    <w:rsid w:val="00347430"/>
    <w:rsid w:val="003521D1"/>
    <w:rsid w:val="00352231"/>
    <w:rsid w:val="003528AF"/>
    <w:rsid w:val="0035781F"/>
    <w:rsid w:val="00357CEB"/>
    <w:rsid w:val="0036280D"/>
    <w:rsid w:val="00363799"/>
    <w:rsid w:val="00365129"/>
    <w:rsid w:val="0036512D"/>
    <w:rsid w:val="00366319"/>
    <w:rsid w:val="00367AD5"/>
    <w:rsid w:val="00370EB2"/>
    <w:rsid w:val="00371877"/>
    <w:rsid w:val="00373B83"/>
    <w:rsid w:val="003744A8"/>
    <w:rsid w:val="003749A7"/>
    <w:rsid w:val="003758A2"/>
    <w:rsid w:val="00375FD8"/>
    <w:rsid w:val="003762AF"/>
    <w:rsid w:val="00376A3A"/>
    <w:rsid w:val="00377A13"/>
    <w:rsid w:val="00380F25"/>
    <w:rsid w:val="003816C2"/>
    <w:rsid w:val="003822A5"/>
    <w:rsid w:val="003844DC"/>
    <w:rsid w:val="00385477"/>
    <w:rsid w:val="003859F5"/>
    <w:rsid w:val="00386FDA"/>
    <w:rsid w:val="00390733"/>
    <w:rsid w:val="0039187D"/>
    <w:rsid w:val="00395A63"/>
    <w:rsid w:val="00395B4A"/>
    <w:rsid w:val="003A109E"/>
    <w:rsid w:val="003A206A"/>
    <w:rsid w:val="003A3253"/>
    <w:rsid w:val="003A4033"/>
    <w:rsid w:val="003A57D7"/>
    <w:rsid w:val="003A58A3"/>
    <w:rsid w:val="003A5AAC"/>
    <w:rsid w:val="003A683C"/>
    <w:rsid w:val="003B04C4"/>
    <w:rsid w:val="003B0E89"/>
    <w:rsid w:val="003B13AE"/>
    <w:rsid w:val="003B1CFC"/>
    <w:rsid w:val="003B211F"/>
    <w:rsid w:val="003B2C8F"/>
    <w:rsid w:val="003B3131"/>
    <w:rsid w:val="003B4D3A"/>
    <w:rsid w:val="003B51C3"/>
    <w:rsid w:val="003B5439"/>
    <w:rsid w:val="003C0732"/>
    <w:rsid w:val="003C0ACD"/>
    <w:rsid w:val="003C255F"/>
    <w:rsid w:val="003C2BEF"/>
    <w:rsid w:val="003C7ABC"/>
    <w:rsid w:val="003D0035"/>
    <w:rsid w:val="003D0692"/>
    <w:rsid w:val="003D154A"/>
    <w:rsid w:val="003D1750"/>
    <w:rsid w:val="003D21DA"/>
    <w:rsid w:val="003D5F3C"/>
    <w:rsid w:val="003D60E4"/>
    <w:rsid w:val="003D6DB4"/>
    <w:rsid w:val="003E1D85"/>
    <w:rsid w:val="003E1DB4"/>
    <w:rsid w:val="003E289C"/>
    <w:rsid w:val="003E2954"/>
    <w:rsid w:val="003E3336"/>
    <w:rsid w:val="003E34BF"/>
    <w:rsid w:val="003E366C"/>
    <w:rsid w:val="003E37C7"/>
    <w:rsid w:val="003E4177"/>
    <w:rsid w:val="003E4A7B"/>
    <w:rsid w:val="003E7EDF"/>
    <w:rsid w:val="003F02EE"/>
    <w:rsid w:val="003F05A2"/>
    <w:rsid w:val="003F0D9A"/>
    <w:rsid w:val="003F29C4"/>
    <w:rsid w:val="003F3008"/>
    <w:rsid w:val="003F6F09"/>
    <w:rsid w:val="003F7B6D"/>
    <w:rsid w:val="003F7D30"/>
    <w:rsid w:val="00400357"/>
    <w:rsid w:val="004004AE"/>
    <w:rsid w:val="00401C3F"/>
    <w:rsid w:val="00402DA7"/>
    <w:rsid w:val="00402FB2"/>
    <w:rsid w:val="0040438A"/>
    <w:rsid w:val="00405E19"/>
    <w:rsid w:val="00405F8E"/>
    <w:rsid w:val="00407351"/>
    <w:rsid w:val="004076A7"/>
    <w:rsid w:val="00407B82"/>
    <w:rsid w:val="004119B6"/>
    <w:rsid w:val="0041248A"/>
    <w:rsid w:val="00413294"/>
    <w:rsid w:val="00413CF0"/>
    <w:rsid w:val="00414212"/>
    <w:rsid w:val="004143A0"/>
    <w:rsid w:val="004143F5"/>
    <w:rsid w:val="00414507"/>
    <w:rsid w:val="00415008"/>
    <w:rsid w:val="0041770C"/>
    <w:rsid w:val="00417984"/>
    <w:rsid w:val="00417A19"/>
    <w:rsid w:val="00421C3D"/>
    <w:rsid w:val="00422D27"/>
    <w:rsid w:val="00423C09"/>
    <w:rsid w:val="004251B0"/>
    <w:rsid w:val="00433D32"/>
    <w:rsid w:val="00433E35"/>
    <w:rsid w:val="004355E9"/>
    <w:rsid w:val="004371F7"/>
    <w:rsid w:val="00437CE2"/>
    <w:rsid w:val="00440D7F"/>
    <w:rsid w:val="004415F3"/>
    <w:rsid w:val="00441D66"/>
    <w:rsid w:val="0044376B"/>
    <w:rsid w:val="004443B1"/>
    <w:rsid w:val="00447B4A"/>
    <w:rsid w:val="004552CB"/>
    <w:rsid w:val="00455D41"/>
    <w:rsid w:val="00456381"/>
    <w:rsid w:val="00457061"/>
    <w:rsid w:val="00457DC9"/>
    <w:rsid w:val="00460746"/>
    <w:rsid w:val="00461515"/>
    <w:rsid w:val="00461CF6"/>
    <w:rsid w:val="004629AE"/>
    <w:rsid w:val="0046383D"/>
    <w:rsid w:val="00464958"/>
    <w:rsid w:val="00465DC2"/>
    <w:rsid w:val="004668FA"/>
    <w:rsid w:val="004717A5"/>
    <w:rsid w:val="0047223E"/>
    <w:rsid w:val="0047274B"/>
    <w:rsid w:val="0047394F"/>
    <w:rsid w:val="00474319"/>
    <w:rsid w:val="004754F1"/>
    <w:rsid w:val="00476E2A"/>
    <w:rsid w:val="004819F3"/>
    <w:rsid w:val="00482B15"/>
    <w:rsid w:val="00482D88"/>
    <w:rsid w:val="00483340"/>
    <w:rsid w:val="00485456"/>
    <w:rsid w:val="0048569A"/>
    <w:rsid w:val="00485A0C"/>
    <w:rsid w:val="00485DD7"/>
    <w:rsid w:val="00486D17"/>
    <w:rsid w:val="00486E56"/>
    <w:rsid w:val="00487AA2"/>
    <w:rsid w:val="00487AA3"/>
    <w:rsid w:val="00490EA5"/>
    <w:rsid w:val="004936C6"/>
    <w:rsid w:val="00493846"/>
    <w:rsid w:val="00495EBD"/>
    <w:rsid w:val="0049631E"/>
    <w:rsid w:val="004963E3"/>
    <w:rsid w:val="00496768"/>
    <w:rsid w:val="00497512"/>
    <w:rsid w:val="00497D35"/>
    <w:rsid w:val="00497D93"/>
    <w:rsid w:val="004A09BD"/>
    <w:rsid w:val="004A1634"/>
    <w:rsid w:val="004A23B9"/>
    <w:rsid w:val="004A3382"/>
    <w:rsid w:val="004A5344"/>
    <w:rsid w:val="004A6155"/>
    <w:rsid w:val="004A7BC0"/>
    <w:rsid w:val="004B162A"/>
    <w:rsid w:val="004B29C9"/>
    <w:rsid w:val="004B44F4"/>
    <w:rsid w:val="004B5E49"/>
    <w:rsid w:val="004B759E"/>
    <w:rsid w:val="004B7E25"/>
    <w:rsid w:val="004C0B68"/>
    <w:rsid w:val="004C145A"/>
    <w:rsid w:val="004C19BF"/>
    <w:rsid w:val="004C3A66"/>
    <w:rsid w:val="004C3BBE"/>
    <w:rsid w:val="004C402D"/>
    <w:rsid w:val="004C4576"/>
    <w:rsid w:val="004C54F8"/>
    <w:rsid w:val="004C64D0"/>
    <w:rsid w:val="004C72B8"/>
    <w:rsid w:val="004D042A"/>
    <w:rsid w:val="004D0444"/>
    <w:rsid w:val="004D19FB"/>
    <w:rsid w:val="004D1C23"/>
    <w:rsid w:val="004D2741"/>
    <w:rsid w:val="004D3B81"/>
    <w:rsid w:val="004D418C"/>
    <w:rsid w:val="004D780C"/>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0C4D"/>
    <w:rsid w:val="00501A34"/>
    <w:rsid w:val="00501C7A"/>
    <w:rsid w:val="0050310C"/>
    <w:rsid w:val="00504020"/>
    <w:rsid w:val="00505022"/>
    <w:rsid w:val="005052DB"/>
    <w:rsid w:val="005052FB"/>
    <w:rsid w:val="00505BF7"/>
    <w:rsid w:val="00507584"/>
    <w:rsid w:val="00510D76"/>
    <w:rsid w:val="005117CA"/>
    <w:rsid w:val="00511F53"/>
    <w:rsid w:val="00512083"/>
    <w:rsid w:val="005139C3"/>
    <w:rsid w:val="00514DAC"/>
    <w:rsid w:val="00515152"/>
    <w:rsid w:val="005158F1"/>
    <w:rsid w:val="0051599E"/>
    <w:rsid w:val="00516F66"/>
    <w:rsid w:val="00517803"/>
    <w:rsid w:val="00523052"/>
    <w:rsid w:val="00523863"/>
    <w:rsid w:val="00523EEE"/>
    <w:rsid w:val="00523F26"/>
    <w:rsid w:val="005252D6"/>
    <w:rsid w:val="00527ABB"/>
    <w:rsid w:val="005312A0"/>
    <w:rsid w:val="00531779"/>
    <w:rsid w:val="00533BF0"/>
    <w:rsid w:val="0053521E"/>
    <w:rsid w:val="00535BFB"/>
    <w:rsid w:val="00536181"/>
    <w:rsid w:val="0054025C"/>
    <w:rsid w:val="0054042A"/>
    <w:rsid w:val="00540A73"/>
    <w:rsid w:val="00541B6F"/>
    <w:rsid w:val="00542891"/>
    <w:rsid w:val="00542C4D"/>
    <w:rsid w:val="00544548"/>
    <w:rsid w:val="00544615"/>
    <w:rsid w:val="00544A26"/>
    <w:rsid w:val="00545346"/>
    <w:rsid w:val="00550040"/>
    <w:rsid w:val="005502CE"/>
    <w:rsid w:val="00550D8B"/>
    <w:rsid w:val="005533BE"/>
    <w:rsid w:val="0055409C"/>
    <w:rsid w:val="00554513"/>
    <w:rsid w:val="005550B0"/>
    <w:rsid w:val="00556253"/>
    <w:rsid w:val="00556A23"/>
    <w:rsid w:val="0056194A"/>
    <w:rsid w:val="005632FF"/>
    <w:rsid w:val="00565241"/>
    <w:rsid w:val="00567706"/>
    <w:rsid w:val="00567E22"/>
    <w:rsid w:val="005709FC"/>
    <w:rsid w:val="0057126B"/>
    <w:rsid w:val="0057399C"/>
    <w:rsid w:val="00573AFF"/>
    <w:rsid w:val="00573F8E"/>
    <w:rsid w:val="00574DB6"/>
    <w:rsid w:val="0057514C"/>
    <w:rsid w:val="00580BCD"/>
    <w:rsid w:val="0058155F"/>
    <w:rsid w:val="005818CF"/>
    <w:rsid w:val="00582A95"/>
    <w:rsid w:val="00582D65"/>
    <w:rsid w:val="0058394A"/>
    <w:rsid w:val="00585042"/>
    <w:rsid w:val="005875C2"/>
    <w:rsid w:val="00591DC2"/>
    <w:rsid w:val="00592BCD"/>
    <w:rsid w:val="00594FE8"/>
    <w:rsid w:val="00596075"/>
    <w:rsid w:val="00596C81"/>
    <w:rsid w:val="005A0ACC"/>
    <w:rsid w:val="005A1CDF"/>
    <w:rsid w:val="005A1E91"/>
    <w:rsid w:val="005A3530"/>
    <w:rsid w:val="005A402F"/>
    <w:rsid w:val="005A6D1D"/>
    <w:rsid w:val="005A6D30"/>
    <w:rsid w:val="005A7064"/>
    <w:rsid w:val="005A74FF"/>
    <w:rsid w:val="005A7CFE"/>
    <w:rsid w:val="005B1089"/>
    <w:rsid w:val="005B1D5A"/>
    <w:rsid w:val="005B2CE7"/>
    <w:rsid w:val="005B4566"/>
    <w:rsid w:val="005B57E8"/>
    <w:rsid w:val="005B6647"/>
    <w:rsid w:val="005B6E69"/>
    <w:rsid w:val="005C1119"/>
    <w:rsid w:val="005C5855"/>
    <w:rsid w:val="005D123B"/>
    <w:rsid w:val="005D1542"/>
    <w:rsid w:val="005D1B15"/>
    <w:rsid w:val="005D22D7"/>
    <w:rsid w:val="005D2713"/>
    <w:rsid w:val="005D3218"/>
    <w:rsid w:val="005D3E33"/>
    <w:rsid w:val="005D3F14"/>
    <w:rsid w:val="005D4241"/>
    <w:rsid w:val="005D47EF"/>
    <w:rsid w:val="005D5446"/>
    <w:rsid w:val="005D675C"/>
    <w:rsid w:val="005D73ED"/>
    <w:rsid w:val="005D780B"/>
    <w:rsid w:val="005E433F"/>
    <w:rsid w:val="005E7812"/>
    <w:rsid w:val="005E7CFF"/>
    <w:rsid w:val="005F1735"/>
    <w:rsid w:val="005F219A"/>
    <w:rsid w:val="005F6FEE"/>
    <w:rsid w:val="005F713A"/>
    <w:rsid w:val="00600A42"/>
    <w:rsid w:val="00601749"/>
    <w:rsid w:val="00602399"/>
    <w:rsid w:val="00603221"/>
    <w:rsid w:val="00603A43"/>
    <w:rsid w:val="00605A3F"/>
    <w:rsid w:val="00606D5A"/>
    <w:rsid w:val="00606EF6"/>
    <w:rsid w:val="006119DB"/>
    <w:rsid w:val="00611C19"/>
    <w:rsid w:val="006132DA"/>
    <w:rsid w:val="006134D0"/>
    <w:rsid w:val="006137C2"/>
    <w:rsid w:val="00614898"/>
    <w:rsid w:val="00621A10"/>
    <w:rsid w:val="00621EF0"/>
    <w:rsid w:val="00623457"/>
    <w:rsid w:val="00624353"/>
    <w:rsid w:val="00626490"/>
    <w:rsid w:val="00626882"/>
    <w:rsid w:val="00631F84"/>
    <w:rsid w:val="00635DF7"/>
    <w:rsid w:val="0063625C"/>
    <w:rsid w:val="0063694E"/>
    <w:rsid w:val="00641561"/>
    <w:rsid w:val="00641C65"/>
    <w:rsid w:val="0064201A"/>
    <w:rsid w:val="006424A9"/>
    <w:rsid w:val="00643224"/>
    <w:rsid w:val="00643AB6"/>
    <w:rsid w:val="00644158"/>
    <w:rsid w:val="0064449A"/>
    <w:rsid w:val="00644670"/>
    <w:rsid w:val="006458F8"/>
    <w:rsid w:val="00646262"/>
    <w:rsid w:val="00647B24"/>
    <w:rsid w:val="0065188A"/>
    <w:rsid w:val="00651A97"/>
    <w:rsid w:val="006522A0"/>
    <w:rsid w:val="00653F07"/>
    <w:rsid w:val="006548B2"/>
    <w:rsid w:val="006559B4"/>
    <w:rsid w:val="006572C1"/>
    <w:rsid w:val="006607CE"/>
    <w:rsid w:val="00661F3B"/>
    <w:rsid w:val="00670E43"/>
    <w:rsid w:val="006712BB"/>
    <w:rsid w:val="006719D5"/>
    <w:rsid w:val="00671CE2"/>
    <w:rsid w:val="006726E4"/>
    <w:rsid w:val="00672C9B"/>
    <w:rsid w:val="00672DE1"/>
    <w:rsid w:val="00673490"/>
    <w:rsid w:val="0067372C"/>
    <w:rsid w:val="00675282"/>
    <w:rsid w:val="006755FB"/>
    <w:rsid w:val="006771AF"/>
    <w:rsid w:val="00680F2F"/>
    <w:rsid w:val="00683114"/>
    <w:rsid w:val="00683307"/>
    <w:rsid w:val="006838F7"/>
    <w:rsid w:val="00685B7D"/>
    <w:rsid w:val="0068732F"/>
    <w:rsid w:val="00687D77"/>
    <w:rsid w:val="00687F93"/>
    <w:rsid w:val="006902A5"/>
    <w:rsid w:val="00692A78"/>
    <w:rsid w:val="0069435C"/>
    <w:rsid w:val="00694974"/>
    <w:rsid w:val="00694A96"/>
    <w:rsid w:val="00695491"/>
    <w:rsid w:val="00695F99"/>
    <w:rsid w:val="006A1396"/>
    <w:rsid w:val="006A37AB"/>
    <w:rsid w:val="006A3CA8"/>
    <w:rsid w:val="006A656C"/>
    <w:rsid w:val="006A67B9"/>
    <w:rsid w:val="006A6AE4"/>
    <w:rsid w:val="006A7951"/>
    <w:rsid w:val="006B06BF"/>
    <w:rsid w:val="006B2319"/>
    <w:rsid w:val="006B4247"/>
    <w:rsid w:val="006B55CD"/>
    <w:rsid w:val="006B6411"/>
    <w:rsid w:val="006B6AD9"/>
    <w:rsid w:val="006B7B33"/>
    <w:rsid w:val="006C086E"/>
    <w:rsid w:val="006C0D33"/>
    <w:rsid w:val="006C38D8"/>
    <w:rsid w:val="006C39F1"/>
    <w:rsid w:val="006C47C8"/>
    <w:rsid w:val="006C54E8"/>
    <w:rsid w:val="006C61C1"/>
    <w:rsid w:val="006D2A96"/>
    <w:rsid w:val="006D523A"/>
    <w:rsid w:val="006E092B"/>
    <w:rsid w:val="006E4901"/>
    <w:rsid w:val="006E4C2E"/>
    <w:rsid w:val="006E5AB3"/>
    <w:rsid w:val="006E5DB7"/>
    <w:rsid w:val="006E6C19"/>
    <w:rsid w:val="006E75EE"/>
    <w:rsid w:val="006E7ADD"/>
    <w:rsid w:val="006F23AD"/>
    <w:rsid w:val="006F2EF5"/>
    <w:rsid w:val="006F430F"/>
    <w:rsid w:val="006F4821"/>
    <w:rsid w:val="006F691A"/>
    <w:rsid w:val="00701BF0"/>
    <w:rsid w:val="00702489"/>
    <w:rsid w:val="00704D1F"/>
    <w:rsid w:val="00705447"/>
    <w:rsid w:val="007059C8"/>
    <w:rsid w:val="007060B5"/>
    <w:rsid w:val="007079D6"/>
    <w:rsid w:val="00711A75"/>
    <w:rsid w:val="0071259E"/>
    <w:rsid w:val="0071303E"/>
    <w:rsid w:val="00715492"/>
    <w:rsid w:val="00716C59"/>
    <w:rsid w:val="007173E9"/>
    <w:rsid w:val="007201B2"/>
    <w:rsid w:val="00720985"/>
    <w:rsid w:val="00720EE6"/>
    <w:rsid w:val="00722224"/>
    <w:rsid w:val="00722440"/>
    <w:rsid w:val="007227D1"/>
    <w:rsid w:val="00722D14"/>
    <w:rsid w:val="00724D49"/>
    <w:rsid w:val="00725FEA"/>
    <w:rsid w:val="00727201"/>
    <w:rsid w:val="00730200"/>
    <w:rsid w:val="00730982"/>
    <w:rsid w:val="00730E2E"/>
    <w:rsid w:val="00730FB9"/>
    <w:rsid w:val="007340CA"/>
    <w:rsid w:val="0073775C"/>
    <w:rsid w:val="0074334B"/>
    <w:rsid w:val="00743848"/>
    <w:rsid w:val="00745682"/>
    <w:rsid w:val="00747739"/>
    <w:rsid w:val="00750C21"/>
    <w:rsid w:val="00750D9B"/>
    <w:rsid w:val="00750FB7"/>
    <w:rsid w:val="0075145D"/>
    <w:rsid w:val="0075191E"/>
    <w:rsid w:val="007541C6"/>
    <w:rsid w:val="00754D99"/>
    <w:rsid w:val="00754F62"/>
    <w:rsid w:val="00755711"/>
    <w:rsid w:val="007574C4"/>
    <w:rsid w:val="00757701"/>
    <w:rsid w:val="00760738"/>
    <w:rsid w:val="007630F7"/>
    <w:rsid w:val="0076333D"/>
    <w:rsid w:val="007659C3"/>
    <w:rsid w:val="007662F0"/>
    <w:rsid w:val="00766AC6"/>
    <w:rsid w:val="00767047"/>
    <w:rsid w:val="00767D08"/>
    <w:rsid w:val="00767FF2"/>
    <w:rsid w:val="007702DC"/>
    <w:rsid w:val="00770BE5"/>
    <w:rsid w:val="00770F53"/>
    <w:rsid w:val="00772723"/>
    <w:rsid w:val="00774C51"/>
    <w:rsid w:val="00780173"/>
    <w:rsid w:val="00784CFD"/>
    <w:rsid w:val="0078594A"/>
    <w:rsid w:val="00786855"/>
    <w:rsid w:val="00787590"/>
    <w:rsid w:val="007927F5"/>
    <w:rsid w:val="0079396E"/>
    <w:rsid w:val="00793D43"/>
    <w:rsid w:val="00796046"/>
    <w:rsid w:val="00796DB9"/>
    <w:rsid w:val="007A0404"/>
    <w:rsid w:val="007A0CF7"/>
    <w:rsid w:val="007A2205"/>
    <w:rsid w:val="007A29CC"/>
    <w:rsid w:val="007A36BD"/>
    <w:rsid w:val="007A3AC0"/>
    <w:rsid w:val="007A42C6"/>
    <w:rsid w:val="007A7DCA"/>
    <w:rsid w:val="007B024B"/>
    <w:rsid w:val="007B1971"/>
    <w:rsid w:val="007B5925"/>
    <w:rsid w:val="007B62F5"/>
    <w:rsid w:val="007C0524"/>
    <w:rsid w:val="007C06F4"/>
    <w:rsid w:val="007C301E"/>
    <w:rsid w:val="007C6571"/>
    <w:rsid w:val="007C6DF1"/>
    <w:rsid w:val="007C6E3D"/>
    <w:rsid w:val="007D167A"/>
    <w:rsid w:val="007D2CC2"/>
    <w:rsid w:val="007D3A48"/>
    <w:rsid w:val="007D679C"/>
    <w:rsid w:val="007D69F3"/>
    <w:rsid w:val="007D6FE2"/>
    <w:rsid w:val="007D792E"/>
    <w:rsid w:val="007E000B"/>
    <w:rsid w:val="007E0C59"/>
    <w:rsid w:val="007E0D71"/>
    <w:rsid w:val="007E243D"/>
    <w:rsid w:val="007E2EB5"/>
    <w:rsid w:val="007E35F7"/>
    <w:rsid w:val="007E6DF3"/>
    <w:rsid w:val="007E6FDE"/>
    <w:rsid w:val="007E73F5"/>
    <w:rsid w:val="007F03FD"/>
    <w:rsid w:val="007F0701"/>
    <w:rsid w:val="007F2C74"/>
    <w:rsid w:val="007F3E46"/>
    <w:rsid w:val="007F7282"/>
    <w:rsid w:val="007F7398"/>
    <w:rsid w:val="00801202"/>
    <w:rsid w:val="00801521"/>
    <w:rsid w:val="00801F9C"/>
    <w:rsid w:val="008037A6"/>
    <w:rsid w:val="00803EC4"/>
    <w:rsid w:val="00806C9F"/>
    <w:rsid w:val="00811DEB"/>
    <w:rsid w:val="008129E2"/>
    <w:rsid w:val="008138A5"/>
    <w:rsid w:val="00814752"/>
    <w:rsid w:val="0081766D"/>
    <w:rsid w:val="008216A5"/>
    <w:rsid w:val="00821852"/>
    <w:rsid w:val="0082284D"/>
    <w:rsid w:val="00823860"/>
    <w:rsid w:val="008241DA"/>
    <w:rsid w:val="008246E5"/>
    <w:rsid w:val="00827C49"/>
    <w:rsid w:val="008306FF"/>
    <w:rsid w:val="008338F0"/>
    <w:rsid w:val="00833A04"/>
    <w:rsid w:val="00833DEA"/>
    <w:rsid w:val="00837145"/>
    <w:rsid w:val="008376F9"/>
    <w:rsid w:val="008379CC"/>
    <w:rsid w:val="00840707"/>
    <w:rsid w:val="008413C1"/>
    <w:rsid w:val="00843142"/>
    <w:rsid w:val="008442AD"/>
    <w:rsid w:val="0084469B"/>
    <w:rsid w:val="0084517C"/>
    <w:rsid w:val="008456CA"/>
    <w:rsid w:val="008457D8"/>
    <w:rsid w:val="00853A4C"/>
    <w:rsid w:val="00854514"/>
    <w:rsid w:val="008545D9"/>
    <w:rsid w:val="00854F57"/>
    <w:rsid w:val="008578CE"/>
    <w:rsid w:val="008617EB"/>
    <w:rsid w:val="00865C6A"/>
    <w:rsid w:val="00865C7D"/>
    <w:rsid w:val="00866D81"/>
    <w:rsid w:val="008679A7"/>
    <w:rsid w:val="008702D8"/>
    <w:rsid w:val="00872863"/>
    <w:rsid w:val="00872F65"/>
    <w:rsid w:val="00875C1B"/>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3B0F"/>
    <w:rsid w:val="00893CDA"/>
    <w:rsid w:val="00893E05"/>
    <w:rsid w:val="00896DC6"/>
    <w:rsid w:val="00897263"/>
    <w:rsid w:val="008A2615"/>
    <w:rsid w:val="008A2D58"/>
    <w:rsid w:val="008A3546"/>
    <w:rsid w:val="008A3FC9"/>
    <w:rsid w:val="008A48F5"/>
    <w:rsid w:val="008A4C03"/>
    <w:rsid w:val="008A6B46"/>
    <w:rsid w:val="008B04E3"/>
    <w:rsid w:val="008B18E4"/>
    <w:rsid w:val="008B3B4E"/>
    <w:rsid w:val="008B41C9"/>
    <w:rsid w:val="008B4966"/>
    <w:rsid w:val="008B546A"/>
    <w:rsid w:val="008B7637"/>
    <w:rsid w:val="008C0BF3"/>
    <w:rsid w:val="008C1CA9"/>
    <w:rsid w:val="008C3595"/>
    <w:rsid w:val="008C3823"/>
    <w:rsid w:val="008C4A29"/>
    <w:rsid w:val="008C7FFC"/>
    <w:rsid w:val="008D181B"/>
    <w:rsid w:val="008D1CFE"/>
    <w:rsid w:val="008D2DF9"/>
    <w:rsid w:val="008D5706"/>
    <w:rsid w:val="008E0D9D"/>
    <w:rsid w:val="008E15CB"/>
    <w:rsid w:val="008E18C3"/>
    <w:rsid w:val="008E3654"/>
    <w:rsid w:val="008E36D7"/>
    <w:rsid w:val="008E43C4"/>
    <w:rsid w:val="008E444E"/>
    <w:rsid w:val="008E47B3"/>
    <w:rsid w:val="008F1CDD"/>
    <w:rsid w:val="008F1E4D"/>
    <w:rsid w:val="008F2472"/>
    <w:rsid w:val="008F30DE"/>
    <w:rsid w:val="008F4468"/>
    <w:rsid w:val="008F5799"/>
    <w:rsid w:val="008F5B72"/>
    <w:rsid w:val="008F63C5"/>
    <w:rsid w:val="008F6735"/>
    <w:rsid w:val="009006B5"/>
    <w:rsid w:val="00903063"/>
    <w:rsid w:val="0090378C"/>
    <w:rsid w:val="009055DE"/>
    <w:rsid w:val="009144E7"/>
    <w:rsid w:val="009152EB"/>
    <w:rsid w:val="00915C7C"/>
    <w:rsid w:val="00915DD9"/>
    <w:rsid w:val="00916110"/>
    <w:rsid w:val="009177D5"/>
    <w:rsid w:val="0092107C"/>
    <w:rsid w:val="00921082"/>
    <w:rsid w:val="00921670"/>
    <w:rsid w:val="00921C10"/>
    <w:rsid w:val="00921D35"/>
    <w:rsid w:val="00922468"/>
    <w:rsid w:val="009237A9"/>
    <w:rsid w:val="00924BBD"/>
    <w:rsid w:val="009254C4"/>
    <w:rsid w:val="00925636"/>
    <w:rsid w:val="009325D7"/>
    <w:rsid w:val="00932CAD"/>
    <w:rsid w:val="009331B5"/>
    <w:rsid w:val="00933266"/>
    <w:rsid w:val="00933B28"/>
    <w:rsid w:val="00934091"/>
    <w:rsid w:val="009361C2"/>
    <w:rsid w:val="00937BB4"/>
    <w:rsid w:val="00937DE5"/>
    <w:rsid w:val="00937E8C"/>
    <w:rsid w:val="00941CA2"/>
    <w:rsid w:val="00942D7E"/>
    <w:rsid w:val="009433B4"/>
    <w:rsid w:val="0094388D"/>
    <w:rsid w:val="009449F8"/>
    <w:rsid w:val="00944C86"/>
    <w:rsid w:val="009453B2"/>
    <w:rsid w:val="0094714A"/>
    <w:rsid w:val="00947DDB"/>
    <w:rsid w:val="00947FD2"/>
    <w:rsid w:val="00950000"/>
    <w:rsid w:val="009502E1"/>
    <w:rsid w:val="0095061E"/>
    <w:rsid w:val="00950927"/>
    <w:rsid w:val="00951DA1"/>
    <w:rsid w:val="009520E2"/>
    <w:rsid w:val="00952126"/>
    <w:rsid w:val="00952D0C"/>
    <w:rsid w:val="00953E50"/>
    <w:rsid w:val="0095410F"/>
    <w:rsid w:val="0095414C"/>
    <w:rsid w:val="009549C5"/>
    <w:rsid w:val="00955C56"/>
    <w:rsid w:val="009560E9"/>
    <w:rsid w:val="009567C7"/>
    <w:rsid w:val="00957117"/>
    <w:rsid w:val="00957A03"/>
    <w:rsid w:val="0096190B"/>
    <w:rsid w:val="009649DC"/>
    <w:rsid w:val="00964D8C"/>
    <w:rsid w:val="0096539B"/>
    <w:rsid w:val="009658D3"/>
    <w:rsid w:val="00966FED"/>
    <w:rsid w:val="00970864"/>
    <w:rsid w:val="0097190C"/>
    <w:rsid w:val="009732FC"/>
    <w:rsid w:val="00976CBB"/>
    <w:rsid w:val="00980FFC"/>
    <w:rsid w:val="00981C08"/>
    <w:rsid w:val="00982CC6"/>
    <w:rsid w:val="009830AC"/>
    <w:rsid w:val="0098350A"/>
    <w:rsid w:val="00983B09"/>
    <w:rsid w:val="00984A46"/>
    <w:rsid w:val="0098582F"/>
    <w:rsid w:val="00985ED9"/>
    <w:rsid w:val="009872FC"/>
    <w:rsid w:val="00987460"/>
    <w:rsid w:val="009877DD"/>
    <w:rsid w:val="00990911"/>
    <w:rsid w:val="00991E01"/>
    <w:rsid w:val="00993706"/>
    <w:rsid w:val="00996C3E"/>
    <w:rsid w:val="00997953"/>
    <w:rsid w:val="009A0F79"/>
    <w:rsid w:val="009A1C0F"/>
    <w:rsid w:val="009A284F"/>
    <w:rsid w:val="009A2B17"/>
    <w:rsid w:val="009A3D76"/>
    <w:rsid w:val="009A62C4"/>
    <w:rsid w:val="009A63CC"/>
    <w:rsid w:val="009A66CB"/>
    <w:rsid w:val="009B195F"/>
    <w:rsid w:val="009B1A8B"/>
    <w:rsid w:val="009B5911"/>
    <w:rsid w:val="009B6AAD"/>
    <w:rsid w:val="009C0AFF"/>
    <w:rsid w:val="009C14A3"/>
    <w:rsid w:val="009C1509"/>
    <w:rsid w:val="009C1885"/>
    <w:rsid w:val="009C1BEB"/>
    <w:rsid w:val="009C1F70"/>
    <w:rsid w:val="009C31D1"/>
    <w:rsid w:val="009C3C60"/>
    <w:rsid w:val="009C54A1"/>
    <w:rsid w:val="009C5EA6"/>
    <w:rsid w:val="009C68BD"/>
    <w:rsid w:val="009C6FF6"/>
    <w:rsid w:val="009D2D0A"/>
    <w:rsid w:val="009D3802"/>
    <w:rsid w:val="009D3BDA"/>
    <w:rsid w:val="009D6D4E"/>
    <w:rsid w:val="009E0238"/>
    <w:rsid w:val="009E1A71"/>
    <w:rsid w:val="009E2028"/>
    <w:rsid w:val="009E2813"/>
    <w:rsid w:val="009E2949"/>
    <w:rsid w:val="009E35AB"/>
    <w:rsid w:val="009F473A"/>
    <w:rsid w:val="009F6793"/>
    <w:rsid w:val="00A01EC2"/>
    <w:rsid w:val="00A0375B"/>
    <w:rsid w:val="00A06BE3"/>
    <w:rsid w:val="00A07192"/>
    <w:rsid w:val="00A13D31"/>
    <w:rsid w:val="00A204F8"/>
    <w:rsid w:val="00A20DEF"/>
    <w:rsid w:val="00A22261"/>
    <w:rsid w:val="00A22456"/>
    <w:rsid w:val="00A23DF2"/>
    <w:rsid w:val="00A23EAB"/>
    <w:rsid w:val="00A30DAB"/>
    <w:rsid w:val="00A31B41"/>
    <w:rsid w:val="00A334BA"/>
    <w:rsid w:val="00A36446"/>
    <w:rsid w:val="00A406A5"/>
    <w:rsid w:val="00A41B17"/>
    <w:rsid w:val="00A41E03"/>
    <w:rsid w:val="00A4342C"/>
    <w:rsid w:val="00A43B99"/>
    <w:rsid w:val="00A44090"/>
    <w:rsid w:val="00A449C6"/>
    <w:rsid w:val="00A468DE"/>
    <w:rsid w:val="00A4737C"/>
    <w:rsid w:val="00A5214E"/>
    <w:rsid w:val="00A52A34"/>
    <w:rsid w:val="00A54AB4"/>
    <w:rsid w:val="00A5670E"/>
    <w:rsid w:val="00A57790"/>
    <w:rsid w:val="00A57BD8"/>
    <w:rsid w:val="00A57FE4"/>
    <w:rsid w:val="00A6133A"/>
    <w:rsid w:val="00A6137F"/>
    <w:rsid w:val="00A613D1"/>
    <w:rsid w:val="00A61AA7"/>
    <w:rsid w:val="00A632B2"/>
    <w:rsid w:val="00A651BA"/>
    <w:rsid w:val="00A6584E"/>
    <w:rsid w:val="00A659E1"/>
    <w:rsid w:val="00A66058"/>
    <w:rsid w:val="00A66112"/>
    <w:rsid w:val="00A66378"/>
    <w:rsid w:val="00A66B44"/>
    <w:rsid w:val="00A70112"/>
    <w:rsid w:val="00A7258D"/>
    <w:rsid w:val="00A73BD3"/>
    <w:rsid w:val="00A7426F"/>
    <w:rsid w:val="00A75509"/>
    <w:rsid w:val="00A817FC"/>
    <w:rsid w:val="00A82C89"/>
    <w:rsid w:val="00A82E78"/>
    <w:rsid w:val="00A83269"/>
    <w:rsid w:val="00A8382B"/>
    <w:rsid w:val="00A848D1"/>
    <w:rsid w:val="00A84DDC"/>
    <w:rsid w:val="00A84FBC"/>
    <w:rsid w:val="00A8538B"/>
    <w:rsid w:val="00A85627"/>
    <w:rsid w:val="00A865EF"/>
    <w:rsid w:val="00A87CDA"/>
    <w:rsid w:val="00A90399"/>
    <w:rsid w:val="00A932BD"/>
    <w:rsid w:val="00A93AFF"/>
    <w:rsid w:val="00A9669D"/>
    <w:rsid w:val="00AA077B"/>
    <w:rsid w:val="00AA1BDA"/>
    <w:rsid w:val="00AA21D0"/>
    <w:rsid w:val="00AA2807"/>
    <w:rsid w:val="00AA2F17"/>
    <w:rsid w:val="00AA5DF3"/>
    <w:rsid w:val="00AA6688"/>
    <w:rsid w:val="00AB04E1"/>
    <w:rsid w:val="00AB0AFA"/>
    <w:rsid w:val="00AB0B86"/>
    <w:rsid w:val="00AB0E23"/>
    <w:rsid w:val="00AB1716"/>
    <w:rsid w:val="00AB1DCF"/>
    <w:rsid w:val="00AB3750"/>
    <w:rsid w:val="00AB4DA3"/>
    <w:rsid w:val="00AC27B1"/>
    <w:rsid w:val="00AC2BF8"/>
    <w:rsid w:val="00AC2E76"/>
    <w:rsid w:val="00AC4454"/>
    <w:rsid w:val="00AC47B5"/>
    <w:rsid w:val="00AC5EFF"/>
    <w:rsid w:val="00AC6490"/>
    <w:rsid w:val="00AC6919"/>
    <w:rsid w:val="00AD2F7C"/>
    <w:rsid w:val="00AD3C9D"/>
    <w:rsid w:val="00AD558F"/>
    <w:rsid w:val="00AD70BB"/>
    <w:rsid w:val="00AD76E6"/>
    <w:rsid w:val="00AD7DFB"/>
    <w:rsid w:val="00AE080D"/>
    <w:rsid w:val="00AE09AD"/>
    <w:rsid w:val="00AE21AF"/>
    <w:rsid w:val="00AE32CA"/>
    <w:rsid w:val="00AE3E98"/>
    <w:rsid w:val="00AE4E04"/>
    <w:rsid w:val="00AE5595"/>
    <w:rsid w:val="00AE5B7C"/>
    <w:rsid w:val="00AF20F1"/>
    <w:rsid w:val="00AF465E"/>
    <w:rsid w:val="00AF7640"/>
    <w:rsid w:val="00B02D71"/>
    <w:rsid w:val="00B048E7"/>
    <w:rsid w:val="00B0492A"/>
    <w:rsid w:val="00B04AF3"/>
    <w:rsid w:val="00B04C97"/>
    <w:rsid w:val="00B05B5D"/>
    <w:rsid w:val="00B07C02"/>
    <w:rsid w:val="00B11217"/>
    <w:rsid w:val="00B1145F"/>
    <w:rsid w:val="00B117F6"/>
    <w:rsid w:val="00B1259E"/>
    <w:rsid w:val="00B143DA"/>
    <w:rsid w:val="00B16B8B"/>
    <w:rsid w:val="00B177D2"/>
    <w:rsid w:val="00B20201"/>
    <w:rsid w:val="00B21041"/>
    <w:rsid w:val="00B21220"/>
    <w:rsid w:val="00B2164A"/>
    <w:rsid w:val="00B21B27"/>
    <w:rsid w:val="00B21E1B"/>
    <w:rsid w:val="00B21F56"/>
    <w:rsid w:val="00B22C3C"/>
    <w:rsid w:val="00B22F8D"/>
    <w:rsid w:val="00B23872"/>
    <w:rsid w:val="00B23FCC"/>
    <w:rsid w:val="00B256BC"/>
    <w:rsid w:val="00B305B0"/>
    <w:rsid w:val="00B312F3"/>
    <w:rsid w:val="00B34884"/>
    <w:rsid w:val="00B3743C"/>
    <w:rsid w:val="00B3759B"/>
    <w:rsid w:val="00B37D0A"/>
    <w:rsid w:val="00B40363"/>
    <w:rsid w:val="00B406BF"/>
    <w:rsid w:val="00B40EA9"/>
    <w:rsid w:val="00B411FF"/>
    <w:rsid w:val="00B42BA2"/>
    <w:rsid w:val="00B43BB4"/>
    <w:rsid w:val="00B43E75"/>
    <w:rsid w:val="00B4685E"/>
    <w:rsid w:val="00B46FDC"/>
    <w:rsid w:val="00B47923"/>
    <w:rsid w:val="00B50148"/>
    <w:rsid w:val="00B50C47"/>
    <w:rsid w:val="00B52059"/>
    <w:rsid w:val="00B530BB"/>
    <w:rsid w:val="00B53297"/>
    <w:rsid w:val="00B53741"/>
    <w:rsid w:val="00B55E73"/>
    <w:rsid w:val="00B56A76"/>
    <w:rsid w:val="00B57059"/>
    <w:rsid w:val="00B6066A"/>
    <w:rsid w:val="00B60A50"/>
    <w:rsid w:val="00B60E7A"/>
    <w:rsid w:val="00B6180B"/>
    <w:rsid w:val="00B622FA"/>
    <w:rsid w:val="00B62B05"/>
    <w:rsid w:val="00B63602"/>
    <w:rsid w:val="00B64F94"/>
    <w:rsid w:val="00B6523D"/>
    <w:rsid w:val="00B65713"/>
    <w:rsid w:val="00B65D70"/>
    <w:rsid w:val="00B736B9"/>
    <w:rsid w:val="00B739BB"/>
    <w:rsid w:val="00B765DD"/>
    <w:rsid w:val="00B802EF"/>
    <w:rsid w:val="00B8382F"/>
    <w:rsid w:val="00B8528C"/>
    <w:rsid w:val="00B852FB"/>
    <w:rsid w:val="00B8545D"/>
    <w:rsid w:val="00B85F6C"/>
    <w:rsid w:val="00B86703"/>
    <w:rsid w:val="00B8683B"/>
    <w:rsid w:val="00B90581"/>
    <w:rsid w:val="00B906C7"/>
    <w:rsid w:val="00B90B4B"/>
    <w:rsid w:val="00B9111A"/>
    <w:rsid w:val="00B94118"/>
    <w:rsid w:val="00B941FC"/>
    <w:rsid w:val="00B9437F"/>
    <w:rsid w:val="00B94EF9"/>
    <w:rsid w:val="00B96028"/>
    <w:rsid w:val="00B97398"/>
    <w:rsid w:val="00BA02D6"/>
    <w:rsid w:val="00BA0693"/>
    <w:rsid w:val="00BA3EFF"/>
    <w:rsid w:val="00BA41F5"/>
    <w:rsid w:val="00BA71F7"/>
    <w:rsid w:val="00BB14D1"/>
    <w:rsid w:val="00BB3801"/>
    <w:rsid w:val="00BB3A56"/>
    <w:rsid w:val="00BB4613"/>
    <w:rsid w:val="00BB5BD6"/>
    <w:rsid w:val="00BB63F6"/>
    <w:rsid w:val="00BB7D32"/>
    <w:rsid w:val="00BC50F5"/>
    <w:rsid w:val="00BC5C8E"/>
    <w:rsid w:val="00BC70C7"/>
    <w:rsid w:val="00BD0298"/>
    <w:rsid w:val="00BD15F9"/>
    <w:rsid w:val="00BD2017"/>
    <w:rsid w:val="00BD3148"/>
    <w:rsid w:val="00BD358F"/>
    <w:rsid w:val="00BD55C4"/>
    <w:rsid w:val="00BD5E53"/>
    <w:rsid w:val="00BD6D0B"/>
    <w:rsid w:val="00BE40FF"/>
    <w:rsid w:val="00BE4305"/>
    <w:rsid w:val="00BE6F4C"/>
    <w:rsid w:val="00BE73E8"/>
    <w:rsid w:val="00BE74F7"/>
    <w:rsid w:val="00BE779C"/>
    <w:rsid w:val="00BF1D2A"/>
    <w:rsid w:val="00BF53A6"/>
    <w:rsid w:val="00BF6024"/>
    <w:rsid w:val="00C00860"/>
    <w:rsid w:val="00C00AC3"/>
    <w:rsid w:val="00C0210C"/>
    <w:rsid w:val="00C0470E"/>
    <w:rsid w:val="00C055B5"/>
    <w:rsid w:val="00C066AE"/>
    <w:rsid w:val="00C103BA"/>
    <w:rsid w:val="00C1117E"/>
    <w:rsid w:val="00C1135D"/>
    <w:rsid w:val="00C12ADD"/>
    <w:rsid w:val="00C131D0"/>
    <w:rsid w:val="00C148B6"/>
    <w:rsid w:val="00C15414"/>
    <w:rsid w:val="00C15797"/>
    <w:rsid w:val="00C16D10"/>
    <w:rsid w:val="00C20F40"/>
    <w:rsid w:val="00C24419"/>
    <w:rsid w:val="00C24EBA"/>
    <w:rsid w:val="00C25AFF"/>
    <w:rsid w:val="00C25D94"/>
    <w:rsid w:val="00C276BA"/>
    <w:rsid w:val="00C277E3"/>
    <w:rsid w:val="00C27CEC"/>
    <w:rsid w:val="00C31800"/>
    <w:rsid w:val="00C32872"/>
    <w:rsid w:val="00C33C73"/>
    <w:rsid w:val="00C34B9F"/>
    <w:rsid w:val="00C35C21"/>
    <w:rsid w:val="00C3643F"/>
    <w:rsid w:val="00C36FBE"/>
    <w:rsid w:val="00C37359"/>
    <w:rsid w:val="00C40EC3"/>
    <w:rsid w:val="00C40FB9"/>
    <w:rsid w:val="00C4112F"/>
    <w:rsid w:val="00C4217E"/>
    <w:rsid w:val="00C442A6"/>
    <w:rsid w:val="00C50319"/>
    <w:rsid w:val="00C52DD2"/>
    <w:rsid w:val="00C535AC"/>
    <w:rsid w:val="00C54C91"/>
    <w:rsid w:val="00C5722A"/>
    <w:rsid w:val="00C5749E"/>
    <w:rsid w:val="00C57BFF"/>
    <w:rsid w:val="00C6427F"/>
    <w:rsid w:val="00C6622B"/>
    <w:rsid w:val="00C66EE2"/>
    <w:rsid w:val="00C673A6"/>
    <w:rsid w:val="00C70979"/>
    <w:rsid w:val="00C70B7E"/>
    <w:rsid w:val="00C71236"/>
    <w:rsid w:val="00C71722"/>
    <w:rsid w:val="00C72842"/>
    <w:rsid w:val="00C74072"/>
    <w:rsid w:val="00C7538D"/>
    <w:rsid w:val="00C77CBD"/>
    <w:rsid w:val="00C77D57"/>
    <w:rsid w:val="00C80797"/>
    <w:rsid w:val="00C80D86"/>
    <w:rsid w:val="00C81258"/>
    <w:rsid w:val="00C813ED"/>
    <w:rsid w:val="00C82832"/>
    <w:rsid w:val="00C8339C"/>
    <w:rsid w:val="00C837EE"/>
    <w:rsid w:val="00C843CA"/>
    <w:rsid w:val="00C84B11"/>
    <w:rsid w:val="00C86E94"/>
    <w:rsid w:val="00C8780A"/>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F25"/>
    <w:rsid w:val="00CA4C44"/>
    <w:rsid w:val="00CA50A3"/>
    <w:rsid w:val="00CA543A"/>
    <w:rsid w:val="00CA6082"/>
    <w:rsid w:val="00CA7AEF"/>
    <w:rsid w:val="00CB09B1"/>
    <w:rsid w:val="00CB1740"/>
    <w:rsid w:val="00CB3073"/>
    <w:rsid w:val="00CB670F"/>
    <w:rsid w:val="00CC2818"/>
    <w:rsid w:val="00CC477D"/>
    <w:rsid w:val="00CC5353"/>
    <w:rsid w:val="00CC5F3F"/>
    <w:rsid w:val="00CC7F24"/>
    <w:rsid w:val="00CD1C1F"/>
    <w:rsid w:val="00CD22D1"/>
    <w:rsid w:val="00CD3B0E"/>
    <w:rsid w:val="00CD3B97"/>
    <w:rsid w:val="00CD3BDA"/>
    <w:rsid w:val="00CD402F"/>
    <w:rsid w:val="00CD5633"/>
    <w:rsid w:val="00CD776A"/>
    <w:rsid w:val="00CD7843"/>
    <w:rsid w:val="00CE12C7"/>
    <w:rsid w:val="00CE145E"/>
    <w:rsid w:val="00CE1C80"/>
    <w:rsid w:val="00CE2561"/>
    <w:rsid w:val="00CE3230"/>
    <w:rsid w:val="00CE3E14"/>
    <w:rsid w:val="00CE64F0"/>
    <w:rsid w:val="00CE7549"/>
    <w:rsid w:val="00CE7B1C"/>
    <w:rsid w:val="00CF092F"/>
    <w:rsid w:val="00CF0EAB"/>
    <w:rsid w:val="00CF1F0B"/>
    <w:rsid w:val="00CF35C5"/>
    <w:rsid w:val="00CF3A5B"/>
    <w:rsid w:val="00CF3CCB"/>
    <w:rsid w:val="00CF6A83"/>
    <w:rsid w:val="00CF74F2"/>
    <w:rsid w:val="00D00F43"/>
    <w:rsid w:val="00D0173D"/>
    <w:rsid w:val="00D0342B"/>
    <w:rsid w:val="00D05100"/>
    <w:rsid w:val="00D05559"/>
    <w:rsid w:val="00D05C7B"/>
    <w:rsid w:val="00D06422"/>
    <w:rsid w:val="00D06739"/>
    <w:rsid w:val="00D06EDA"/>
    <w:rsid w:val="00D11F1C"/>
    <w:rsid w:val="00D148A9"/>
    <w:rsid w:val="00D157B7"/>
    <w:rsid w:val="00D160E1"/>
    <w:rsid w:val="00D160EF"/>
    <w:rsid w:val="00D17DD0"/>
    <w:rsid w:val="00D204CA"/>
    <w:rsid w:val="00D2218E"/>
    <w:rsid w:val="00D22739"/>
    <w:rsid w:val="00D241A4"/>
    <w:rsid w:val="00D25C82"/>
    <w:rsid w:val="00D27333"/>
    <w:rsid w:val="00D27608"/>
    <w:rsid w:val="00D30600"/>
    <w:rsid w:val="00D31B66"/>
    <w:rsid w:val="00D32087"/>
    <w:rsid w:val="00D322BC"/>
    <w:rsid w:val="00D3541D"/>
    <w:rsid w:val="00D370A8"/>
    <w:rsid w:val="00D37B8E"/>
    <w:rsid w:val="00D41480"/>
    <w:rsid w:val="00D415B7"/>
    <w:rsid w:val="00D4164C"/>
    <w:rsid w:val="00D44208"/>
    <w:rsid w:val="00D4442C"/>
    <w:rsid w:val="00D45D61"/>
    <w:rsid w:val="00D475CA"/>
    <w:rsid w:val="00D50D14"/>
    <w:rsid w:val="00D50D92"/>
    <w:rsid w:val="00D51954"/>
    <w:rsid w:val="00D5279B"/>
    <w:rsid w:val="00D52D6B"/>
    <w:rsid w:val="00D54321"/>
    <w:rsid w:val="00D54636"/>
    <w:rsid w:val="00D54FB9"/>
    <w:rsid w:val="00D56132"/>
    <w:rsid w:val="00D56EC2"/>
    <w:rsid w:val="00D62BA6"/>
    <w:rsid w:val="00D63098"/>
    <w:rsid w:val="00D63268"/>
    <w:rsid w:val="00D633BE"/>
    <w:rsid w:val="00D65656"/>
    <w:rsid w:val="00D670EE"/>
    <w:rsid w:val="00D70359"/>
    <w:rsid w:val="00D705C7"/>
    <w:rsid w:val="00D712DF"/>
    <w:rsid w:val="00D72C0C"/>
    <w:rsid w:val="00D743A6"/>
    <w:rsid w:val="00D75347"/>
    <w:rsid w:val="00D76AD7"/>
    <w:rsid w:val="00D77616"/>
    <w:rsid w:val="00D820D3"/>
    <w:rsid w:val="00D82765"/>
    <w:rsid w:val="00D83E2D"/>
    <w:rsid w:val="00D873EA"/>
    <w:rsid w:val="00D87E8F"/>
    <w:rsid w:val="00D92E5F"/>
    <w:rsid w:val="00D9353E"/>
    <w:rsid w:val="00D9390F"/>
    <w:rsid w:val="00D93C0C"/>
    <w:rsid w:val="00D9608C"/>
    <w:rsid w:val="00D97A75"/>
    <w:rsid w:val="00DA0893"/>
    <w:rsid w:val="00DA0EE7"/>
    <w:rsid w:val="00DA1579"/>
    <w:rsid w:val="00DA2829"/>
    <w:rsid w:val="00DA2A67"/>
    <w:rsid w:val="00DA32CE"/>
    <w:rsid w:val="00DA68C4"/>
    <w:rsid w:val="00DB024C"/>
    <w:rsid w:val="00DB069D"/>
    <w:rsid w:val="00DB125B"/>
    <w:rsid w:val="00DB13B2"/>
    <w:rsid w:val="00DB2700"/>
    <w:rsid w:val="00DB3526"/>
    <w:rsid w:val="00DB4A5E"/>
    <w:rsid w:val="00DB65C6"/>
    <w:rsid w:val="00DB6E4F"/>
    <w:rsid w:val="00DC06DE"/>
    <w:rsid w:val="00DC11E3"/>
    <w:rsid w:val="00DC4C3B"/>
    <w:rsid w:val="00DC5139"/>
    <w:rsid w:val="00DC5735"/>
    <w:rsid w:val="00DC715B"/>
    <w:rsid w:val="00DD0F6F"/>
    <w:rsid w:val="00DD1A4B"/>
    <w:rsid w:val="00DD223D"/>
    <w:rsid w:val="00DD2BF2"/>
    <w:rsid w:val="00DD2EB2"/>
    <w:rsid w:val="00DD5DDD"/>
    <w:rsid w:val="00DD65EE"/>
    <w:rsid w:val="00DD72A9"/>
    <w:rsid w:val="00DD7432"/>
    <w:rsid w:val="00DE03FC"/>
    <w:rsid w:val="00DE2EF3"/>
    <w:rsid w:val="00DE2F1D"/>
    <w:rsid w:val="00DE31C0"/>
    <w:rsid w:val="00DE326C"/>
    <w:rsid w:val="00DE4E97"/>
    <w:rsid w:val="00DE60EF"/>
    <w:rsid w:val="00DE62D7"/>
    <w:rsid w:val="00DE6525"/>
    <w:rsid w:val="00DF02B0"/>
    <w:rsid w:val="00DF0C2D"/>
    <w:rsid w:val="00DF1C80"/>
    <w:rsid w:val="00DF2EE5"/>
    <w:rsid w:val="00DF3663"/>
    <w:rsid w:val="00DF4927"/>
    <w:rsid w:val="00DF69B4"/>
    <w:rsid w:val="00DF6A45"/>
    <w:rsid w:val="00DF6A64"/>
    <w:rsid w:val="00E009C3"/>
    <w:rsid w:val="00E01F92"/>
    <w:rsid w:val="00E03665"/>
    <w:rsid w:val="00E03D45"/>
    <w:rsid w:val="00E03D9F"/>
    <w:rsid w:val="00E053E0"/>
    <w:rsid w:val="00E0578F"/>
    <w:rsid w:val="00E05F03"/>
    <w:rsid w:val="00E05F3A"/>
    <w:rsid w:val="00E0686B"/>
    <w:rsid w:val="00E115D0"/>
    <w:rsid w:val="00E1337D"/>
    <w:rsid w:val="00E1385D"/>
    <w:rsid w:val="00E14418"/>
    <w:rsid w:val="00E15015"/>
    <w:rsid w:val="00E15F1E"/>
    <w:rsid w:val="00E17CF3"/>
    <w:rsid w:val="00E17EA6"/>
    <w:rsid w:val="00E2208A"/>
    <w:rsid w:val="00E2271E"/>
    <w:rsid w:val="00E256F9"/>
    <w:rsid w:val="00E25FCB"/>
    <w:rsid w:val="00E30ACC"/>
    <w:rsid w:val="00E30C75"/>
    <w:rsid w:val="00E32531"/>
    <w:rsid w:val="00E348B3"/>
    <w:rsid w:val="00E349B6"/>
    <w:rsid w:val="00E36548"/>
    <w:rsid w:val="00E37773"/>
    <w:rsid w:val="00E403E0"/>
    <w:rsid w:val="00E40B2B"/>
    <w:rsid w:val="00E4169B"/>
    <w:rsid w:val="00E44F7C"/>
    <w:rsid w:val="00E45012"/>
    <w:rsid w:val="00E457A5"/>
    <w:rsid w:val="00E4675B"/>
    <w:rsid w:val="00E46C13"/>
    <w:rsid w:val="00E47160"/>
    <w:rsid w:val="00E5020E"/>
    <w:rsid w:val="00E50CFE"/>
    <w:rsid w:val="00E536F5"/>
    <w:rsid w:val="00E53D8A"/>
    <w:rsid w:val="00E5414E"/>
    <w:rsid w:val="00E5422A"/>
    <w:rsid w:val="00E57533"/>
    <w:rsid w:val="00E6249C"/>
    <w:rsid w:val="00E633B9"/>
    <w:rsid w:val="00E6373E"/>
    <w:rsid w:val="00E64237"/>
    <w:rsid w:val="00E6489A"/>
    <w:rsid w:val="00E67229"/>
    <w:rsid w:val="00E7277B"/>
    <w:rsid w:val="00E72FB5"/>
    <w:rsid w:val="00E73CB6"/>
    <w:rsid w:val="00E75240"/>
    <w:rsid w:val="00E757DA"/>
    <w:rsid w:val="00E817D9"/>
    <w:rsid w:val="00E826FB"/>
    <w:rsid w:val="00E83D26"/>
    <w:rsid w:val="00E848F0"/>
    <w:rsid w:val="00E8548B"/>
    <w:rsid w:val="00E87A4F"/>
    <w:rsid w:val="00E87EA9"/>
    <w:rsid w:val="00E90691"/>
    <w:rsid w:val="00E9143D"/>
    <w:rsid w:val="00E91602"/>
    <w:rsid w:val="00E931A1"/>
    <w:rsid w:val="00E942FD"/>
    <w:rsid w:val="00E960EB"/>
    <w:rsid w:val="00E9706C"/>
    <w:rsid w:val="00E975FD"/>
    <w:rsid w:val="00E97689"/>
    <w:rsid w:val="00EA090F"/>
    <w:rsid w:val="00EA149B"/>
    <w:rsid w:val="00EA3400"/>
    <w:rsid w:val="00EA522F"/>
    <w:rsid w:val="00EA53CA"/>
    <w:rsid w:val="00EA6A06"/>
    <w:rsid w:val="00EA7468"/>
    <w:rsid w:val="00EA7814"/>
    <w:rsid w:val="00EA7996"/>
    <w:rsid w:val="00EB0718"/>
    <w:rsid w:val="00EB0ADB"/>
    <w:rsid w:val="00EB11B7"/>
    <w:rsid w:val="00EB1543"/>
    <w:rsid w:val="00EB4B2B"/>
    <w:rsid w:val="00EB57EE"/>
    <w:rsid w:val="00EB68A5"/>
    <w:rsid w:val="00EB736E"/>
    <w:rsid w:val="00EC2551"/>
    <w:rsid w:val="00EC271F"/>
    <w:rsid w:val="00EC2CA4"/>
    <w:rsid w:val="00EC53F4"/>
    <w:rsid w:val="00EC638C"/>
    <w:rsid w:val="00EC678C"/>
    <w:rsid w:val="00ED42C6"/>
    <w:rsid w:val="00ED44A8"/>
    <w:rsid w:val="00ED783C"/>
    <w:rsid w:val="00EE109D"/>
    <w:rsid w:val="00EE1E0B"/>
    <w:rsid w:val="00EE2614"/>
    <w:rsid w:val="00EE2684"/>
    <w:rsid w:val="00EE2AAA"/>
    <w:rsid w:val="00EE40A0"/>
    <w:rsid w:val="00EE4BFA"/>
    <w:rsid w:val="00EE4FAD"/>
    <w:rsid w:val="00EE7F42"/>
    <w:rsid w:val="00EF2204"/>
    <w:rsid w:val="00EF6F6E"/>
    <w:rsid w:val="00F005B4"/>
    <w:rsid w:val="00F031B2"/>
    <w:rsid w:val="00F07A67"/>
    <w:rsid w:val="00F10040"/>
    <w:rsid w:val="00F109E1"/>
    <w:rsid w:val="00F11417"/>
    <w:rsid w:val="00F13989"/>
    <w:rsid w:val="00F13D14"/>
    <w:rsid w:val="00F148CE"/>
    <w:rsid w:val="00F14DCB"/>
    <w:rsid w:val="00F152D3"/>
    <w:rsid w:val="00F158EB"/>
    <w:rsid w:val="00F1622E"/>
    <w:rsid w:val="00F205C3"/>
    <w:rsid w:val="00F21EE1"/>
    <w:rsid w:val="00F23046"/>
    <w:rsid w:val="00F242FC"/>
    <w:rsid w:val="00F2468F"/>
    <w:rsid w:val="00F26D6D"/>
    <w:rsid w:val="00F274DA"/>
    <w:rsid w:val="00F30CA3"/>
    <w:rsid w:val="00F33E70"/>
    <w:rsid w:val="00F371B3"/>
    <w:rsid w:val="00F37A74"/>
    <w:rsid w:val="00F41119"/>
    <w:rsid w:val="00F41A21"/>
    <w:rsid w:val="00F41DF5"/>
    <w:rsid w:val="00F423FA"/>
    <w:rsid w:val="00F424DC"/>
    <w:rsid w:val="00F42E1F"/>
    <w:rsid w:val="00F43A71"/>
    <w:rsid w:val="00F4407D"/>
    <w:rsid w:val="00F453D4"/>
    <w:rsid w:val="00F457A7"/>
    <w:rsid w:val="00F50D0A"/>
    <w:rsid w:val="00F524BD"/>
    <w:rsid w:val="00F525CA"/>
    <w:rsid w:val="00F52CBD"/>
    <w:rsid w:val="00F530F8"/>
    <w:rsid w:val="00F573D8"/>
    <w:rsid w:val="00F6060F"/>
    <w:rsid w:val="00F60D4F"/>
    <w:rsid w:val="00F60DA7"/>
    <w:rsid w:val="00F610B7"/>
    <w:rsid w:val="00F61A10"/>
    <w:rsid w:val="00F62DB8"/>
    <w:rsid w:val="00F64037"/>
    <w:rsid w:val="00F66A19"/>
    <w:rsid w:val="00F715E7"/>
    <w:rsid w:val="00F72DFF"/>
    <w:rsid w:val="00F73196"/>
    <w:rsid w:val="00F745C2"/>
    <w:rsid w:val="00F76019"/>
    <w:rsid w:val="00F77E5B"/>
    <w:rsid w:val="00F80923"/>
    <w:rsid w:val="00F82263"/>
    <w:rsid w:val="00F82A8D"/>
    <w:rsid w:val="00F831C5"/>
    <w:rsid w:val="00F83663"/>
    <w:rsid w:val="00F850FF"/>
    <w:rsid w:val="00F85BB2"/>
    <w:rsid w:val="00F86B7A"/>
    <w:rsid w:val="00F914D6"/>
    <w:rsid w:val="00F9267D"/>
    <w:rsid w:val="00F92D57"/>
    <w:rsid w:val="00F92F1A"/>
    <w:rsid w:val="00F94BDA"/>
    <w:rsid w:val="00F94C86"/>
    <w:rsid w:val="00F950F6"/>
    <w:rsid w:val="00F966BE"/>
    <w:rsid w:val="00F97A6E"/>
    <w:rsid w:val="00F97C41"/>
    <w:rsid w:val="00FA03E7"/>
    <w:rsid w:val="00FA06DD"/>
    <w:rsid w:val="00FA0A70"/>
    <w:rsid w:val="00FA0DA6"/>
    <w:rsid w:val="00FA1669"/>
    <w:rsid w:val="00FA1FF9"/>
    <w:rsid w:val="00FA35DE"/>
    <w:rsid w:val="00FA46BA"/>
    <w:rsid w:val="00FA4CDD"/>
    <w:rsid w:val="00FA6962"/>
    <w:rsid w:val="00FA7283"/>
    <w:rsid w:val="00FA74D6"/>
    <w:rsid w:val="00FB0168"/>
    <w:rsid w:val="00FB03E0"/>
    <w:rsid w:val="00FB03F0"/>
    <w:rsid w:val="00FB0FA2"/>
    <w:rsid w:val="00FB10FD"/>
    <w:rsid w:val="00FB3E29"/>
    <w:rsid w:val="00FB429E"/>
    <w:rsid w:val="00FB65FD"/>
    <w:rsid w:val="00FC1693"/>
    <w:rsid w:val="00FC1B9E"/>
    <w:rsid w:val="00FC2696"/>
    <w:rsid w:val="00FC2B8A"/>
    <w:rsid w:val="00FC3085"/>
    <w:rsid w:val="00FC6E92"/>
    <w:rsid w:val="00FC7AD5"/>
    <w:rsid w:val="00FD0021"/>
    <w:rsid w:val="00FD09E7"/>
    <w:rsid w:val="00FD0DEB"/>
    <w:rsid w:val="00FD1EC4"/>
    <w:rsid w:val="00FD2293"/>
    <w:rsid w:val="00FD25A2"/>
    <w:rsid w:val="00FD28E4"/>
    <w:rsid w:val="00FD42A0"/>
    <w:rsid w:val="00FD68EF"/>
    <w:rsid w:val="00FD7D0F"/>
    <w:rsid w:val="00FD7F96"/>
    <w:rsid w:val="00FE0D21"/>
    <w:rsid w:val="00FE1B6B"/>
    <w:rsid w:val="00FE1C26"/>
    <w:rsid w:val="00FE2A64"/>
    <w:rsid w:val="00FE404F"/>
    <w:rsid w:val="00FE5D8C"/>
    <w:rsid w:val="00FF2022"/>
    <w:rsid w:val="00FF344D"/>
    <w:rsid w:val="00FF3AB8"/>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0E45A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D4E"/>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paragraph" w:customStyle="1" w:styleId="Body">
    <w:name w:val="Body"/>
    <w:rsid w:val="00B40EA9"/>
    <w:pPr>
      <w:pBdr>
        <w:top w:val="nil"/>
        <w:left w:val="nil"/>
        <w:bottom w:val="nil"/>
        <w:right w:val="nil"/>
        <w:between w:val="nil"/>
        <w:bar w:val="nil"/>
      </w:pBdr>
      <w:jc w:val="both"/>
    </w:pPr>
    <w:rPr>
      <w:rFonts w:ascii="Tahoma" w:eastAsia="Arial Unicode MS" w:hAnsi="Tahoma" w:cs="Arial Unicode MS"/>
      <w:color w:val="000000"/>
      <w:sz w:val="22"/>
      <w:szCs w:val="22"/>
      <w:bdr w:val="nil"/>
      <w:lang w:eastAsia="en-GB"/>
    </w:rPr>
  </w:style>
  <w:style w:type="table" w:customStyle="1" w:styleId="TableGrid1">
    <w:name w:val="Table Grid1"/>
    <w:basedOn w:val="a1"/>
    <w:next w:val="aff0"/>
    <w:uiPriority w:val="59"/>
    <w:rsid w:val="00821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a0"/>
    <w:uiPriority w:val="99"/>
    <w:semiHidden/>
    <w:unhideWhenUsed/>
    <w:rsid w:val="00A36446"/>
    <w:rPr>
      <w:color w:val="605E5C"/>
      <w:shd w:val="clear" w:color="auto" w:fill="E1DFDD"/>
    </w:rPr>
  </w:style>
  <w:style w:type="paragraph" w:customStyle="1" w:styleId="Normal2">
    <w:name w:val="Normal 2"/>
    <w:basedOn w:val="a"/>
    <w:qFormat/>
    <w:rsid w:val="00757701"/>
    <w:pPr>
      <w:spacing w:line="264" w:lineRule="auto"/>
    </w:pPr>
    <w:rPr>
      <w:rFonts w:ascii="Calibri" w:hAnsi="Calibri" w:cs="Calibri"/>
      <w:szCs w:val="24"/>
      <w:lang w:val="el-GR"/>
    </w:rPr>
  </w:style>
  <w:style w:type="character" w:customStyle="1" w:styleId="Char3">
    <w:name w:val="Κείμενο σημείωσης τέλους Char"/>
    <w:basedOn w:val="a0"/>
    <w:link w:val="af5"/>
    <w:rsid w:val="00F715E7"/>
    <w:rPr>
      <w:rFonts w:ascii="Tahoma" w:hAnsi="Tahoma" w:cs="Tahoma"/>
      <w:lang w:val="en-GB" w:eastAsia="zh-CN"/>
    </w:rPr>
  </w:style>
  <w:style w:type="character" w:customStyle="1" w:styleId="UnresolvedMention6">
    <w:name w:val="Unresolved Mention6"/>
    <w:basedOn w:val="a0"/>
    <w:uiPriority w:val="99"/>
    <w:semiHidden/>
    <w:unhideWhenUsed/>
    <w:rsid w:val="00954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43574">
      <w:bodyDiv w:val="1"/>
      <w:marLeft w:val="0"/>
      <w:marRight w:val="0"/>
      <w:marTop w:val="0"/>
      <w:marBottom w:val="0"/>
      <w:divBdr>
        <w:top w:val="none" w:sz="0" w:space="0" w:color="auto"/>
        <w:left w:val="none" w:sz="0" w:space="0" w:color="auto"/>
        <w:bottom w:val="none" w:sz="0" w:space="0" w:color="auto"/>
        <w:right w:val="none" w:sz="0" w:space="0" w:color="auto"/>
      </w:divBdr>
    </w:div>
    <w:div w:id="164177009">
      <w:bodyDiv w:val="1"/>
      <w:marLeft w:val="0"/>
      <w:marRight w:val="0"/>
      <w:marTop w:val="0"/>
      <w:marBottom w:val="0"/>
      <w:divBdr>
        <w:top w:val="none" w:sz="0" w:space="0" w:color="auto"/>
        <w:left w:val="none" w:sz="0" w:space="0" w:color="auto"/>
        <w:bottom w:val="none" w:sz="0" w:space="0" w:color="auto"/>
        <w:right w:val="none" w:sz="0" w:space="0" w:color="auto"/>
      </w:divBdr>
    </w:div>
    <w:div w:id="175661007">
      <w:bodyDiv w:val="1"/>
      <w:marLeft w:val="0"/>
      <w:marRight w:val="0"/>
      <w:marTop w:val="0"/>
      <w:marBottom w:val="0"/>
      <w:divBdr>
        <w:top w:val="none" w:sz="0" w:space="0" w:color="auto"/>
        <w:left w:val="none" w:sz="0" w:space="0" w:color="auto"/>
        <w:bottom w:val="none" w:sz="0" w:space="0" w:color="auto"/>
        <w:right w:val="none" w:sz="0" w:space="0" w:color="auto"/>
      </w:divBdr>
    </w:div>
    <w:div w:id="26693362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0644266">
      <w:bodyDiv w:val="1"/>
      <w:marLeft w:val="0"/>
      <w:marRight w:val="0"/>
      <w:marTop w:val="0"/>
      <w:marBottom w:val="0"/>
      <w:divBdr>
        <w:top w:val="none" w:sz="0" w:space="0" w:color="auto"/>
        <w:left w:val="none" w:sz="0" w:space="0" w:color="auto"/>
        <w:bottom w:val="none" w:sz="0" w:space="0" w:color="auto"/>
        <w:right w:val="none" w:sz="0" w:space="0" w:color="auto"/>
      </w:divBdr>
    </w:div>
    <w:div w:id="421881141">
      <w:bodyDiv w:val="1"/>
      <w:marLeft w:val="0"/>
      <w:marRight w:val="0"/>
      <w:marTop w:val="0"/>
      <w:marBottom w:val="0"/>
      <w:divBdr>
        <w:top w:val="none" w:sz="0" w:space="0" w:color="auto"/>
        <w:left w:val="none" w:sz="0" w:space="0" w:color="auto"/>
        <w:bottom w:val="none" w:sz="0" w:space="0" w:color="auto"/>
        <w:right w:val="none" w:sz="0" w:space="0" w:color="auto"/>
      </w:divBdr>
    </w:div>
    <w:div w:id="549147893">
      <w:bodyDiv w:val="1"/>
      <w:marLeft w:val="0"/>
      <w:marRight w:val="0"/>
      <w:marTop w:val="0"/>
      <w:marBottom w:val="0"/>
      <w:divBdr>
        <w:top w:val="none" w:sz="0" w:space="0" w:color="auto"/>
        <w:left w:val="none" w:sz="0" w:space="0" w:color="auto"/>
        <w:bottom w:val="none" w:sz="0" w:space="0" w:color="auto"/>
        <w:right w:val="none" w:sz="0" w:space="0" w:color="auto"/>
      </w:divBdr>
    </w:div>
    <w:div w:id="564730575">
      <w:bodyDiv w:val="1"/>
      <w:marLeft w:val="0"/>
      <w:marRight w:val="0"/>
      <w:marTop w:val="0"/>
      <w:marBottom w:val="0"/>
      <w:divBdr>
        <w:top w:val="none" w:sz="0" w:space="0" w:color="auto"/>
        <w:left w:val="none" w:sz="0" w:space="0" w:color="auto"/>
        <w:bottom w:val="none" w:sz="0" w:space="0" w:color="auto"/>
        <w:right w:val="none" w:sz="0" w:space="0" w:color="auto"/>
      </w:divBdr>
    </w:div>
    <w:div w:id="608388475">
      <w:bodyDiv w:val="1"/>
      <w:marLeft w:val="0"/>
      <w:marRight w:val="0"/>
      <w:marTop w:val="0"/>
      <w:marBottom w:val="0"/>
      <w:divBdr>
        <w:top w:val="none" w:sz="0" w:space="0" w:color="auto"/>
        <w:left w:val="none" w:sz="0" w:space="0" w:color="auto"/>
        <w:bottom w:val="none" w:sz="0" w:space="0" w:color="auto"/>
        <w:right w:val="none" w:sz="0" w:space="0" w:color="auto"/>
      </w:divBdr>
    </w:div>
    <w:div w:id="621615252">
      <w:bodyDiv w:val="1"/>
      <w:marLeft w:val="0"/>
      <w:marRight w:val="0"/>
      <w:marTop w:val="0"/>
      <w:marBottom w:val="0"/>
      <w:divBdr>
        <w:top w:val="none" w:sz="0" w:space="0" w:color="auto"/>
        <w:left w:val="none" w:sz="0" w:space="0" w:color="auto"/>
        <w:bottom w:val="none" w:sz="0" w:space="0" w:color="auto"/>
        <w:right w:val="none" w:sz="0" w:space="0" w:color="auto"/>
      </w:divBdr>
    </w:div>
    <w:div w:id="654532564">
      <w:bodyDiv w:val="1"/>
      <w:marLeft w:val="0"/>
      <w:marRight w:val="0"/>
      <w:marTop w:val="0"/>
      <w:marBottom w:val="0"/>
      <w:divBdr>
        <w:top w:val="none" w:sz="0" w:space="0" w:color="auto"/>
        <w:left w:val="none" w:sz="0" w:space="0" w:color="auto"/>
        <w:bottom w:val="none" w:sz="0" w:space="0" w:color="auto"/>
        <w:right w:val="none" w:sz="0" w:space="0" w:color="auto"/>
      </w:divBdr>
    </w:div>
    <w:div w:id="733695306">
      <w:bodyDiv w:val="1"/>
      <w:marLeft w:val="0"/>
      <w:marRight w:val="0"/>
      <w:marTop w:val="0"/>
      <w:marBottom w:val="0"/>
      <w:divBdr>
        <w:top w:val="none" w:sz="0" w:space="0" w:color="auto"/>
        <w:left w:val="none" w:sz="0" w:space="0" w:color="auto"/>
        <w:bottom w:val="none" w:sz="0" w:space="0" w:color="auto"/>
        <w:right w:val="none" w:sz="0" w:space="0" w:color="auto"/>
      </w:divBdr>
    </w:div>
    <w:div w:id="77090310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7800599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1169327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5135775">
      <w:bodyDiv w:val="1"/>
      <w:marLeft w:val="0"/>
      <w:marRight w:val="0"/>
      <w:marTop w:val="0"/>
      <w:marBottom w:val="0"/>
      <w:divBdr>
        <w:top w:val="none" w:sz="0" w:space="0" w:color="auto"/>
        <w:left w:val="none" w:sz="0" w:space="0" w:color="auto"/>
        <w:bottom w:val="none" w:sz="0" w:space="0" w:color="auto"/>
        <w:right w:val="none" w:sz="0" w:space="0" w:color="auto"/>
      </w:divBdr>
    </w:div>
    <w:div w:id="1049695407">
      <w:bodyDiv w:val="1"/>
      <w:marLeft w:val="0"/>
      <w:marRight w:val="0"/>
      <w:marTop w:val="0"/>
      <w:marBottom w:val="0"/>
      <w:divBdr>
        <w:top w:val="none" w:sz="0" w:space="0" w:color="auto"/>
        <w:left w:val="none" w:sz="0" w:space="0" w:color="auto"/>
        <w:bottom w:val="none" w:sz="0" w:space="0" w:color="auto"/>
        <w:right w:val="none" w:sz="0" w:space="0" w:color="auto"/>
      </w:divBdr>
    </w:div>
    <w:div w:id="110442646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14062980">
      <w:bodyDiv w:val="1"/>
      <w:marLeft w:val="0"/>
      <w:marRight w:val="0"/>
      <w:marTop w:val="0"/>
      <w:marBottom w:val="0"/>
      <w:divBdr>
        <w:top w:val="none" w:sz="0" w:space="0" w:color="auto"/>
        <w:left w:val="none" w:sz="0" w:space="0" w:color="auto"/>
        <w:bottom w:val="none" w:sz="0" w:space="0" w:color="auto"/>
        <w:right w:val="none" w:sz="0" w:space="0" w:color="auto"/>
      </w:divBdr>
    </w:div>
    <w:div w:id="1324119662">
      <w:bodyDiv w:val="1"/>
      <w:marLeft w:val="0"/>
      <w:marRight w:val="0"/>
      <w:marTop w:val="0"/>
      <w:marBottom w:val="0"/>
      <w:divBdr>
        <w:top w:val="none" w:sz="0" w:space="0" w:color="auto"/>
        <w:left w:val="none" w:sz="0" w:space="0" w:color="auto"/>
        <w:bottom w:val="none" w:sz="0" w:space="0" w:color="auto"/>
        <w:right w:val="none" w:sz="0" w:space="0" w:color="auto"/>
      </w:divBdr>
    </w:div>
    <w:div w:id="1603612435">
      <w:bodyDiv w:val="1"/>
      <w:marLeft w:val="0"/>
      <w:marRight w:val="0"/>
      <w:marTop w:val="0"/>
      <w:marBottom w:val="0"/>
      <w:divBdr>
        <w:top w:val="none" w:sz="0" w:space="0" w:color="auto"/>
        <w:left w:val="none" w:sz="0" w:space="0" w:color="auto"/>
        <w:bottom w:val="none" w:sz="0" w:space="0" w:color="auto"/>
        <w:right w:val="none" w:sz="0" w:space="0" w:color="auto"/>
      </w:divBdr>
    </w:div>
    <w:div w:id="1813017693">
      <w:bodyDiv w:val="1"/>
      <w:marLeft w:val="0"/>
      <w:marRight w:val="0"/>
      <w:marTop w:val="0"/>
      <w:marBottom w:val="0"/>
      <w:divBdr>
        <w:top w:val="none" w:sz="0" w:space="0" w:color="auto"/>
        <w:left w:val="none" w:sz="0" w:space="0" w:color="auto"/>
        <w:bottom w:val="none" w:sz="0" w:space="0" w:color="auto"/>
        <w:right w:val="none" w:sz="0" w:space="0" w:color="auto"/>
      </w:divBdr>
    </w:div>
    <w:div w:id="1997220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promitheus.gov.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hyperlink" Target="http://www.eaadhsy.gr/n4412/art79a" TargetMode="External"/><Relationship Id="rId36"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hyperlink" Target="http://www.eaadhsy.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www.espa.gr/el/Pages/elibraryFS.aspx?item=2087"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316CC-8E66-42A2-B6C6-64299AF5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39039</Words>
  <Characters>210814</Characters>
  <Application>Microsoft Office Word</Application>
  <DocSecurity>0</DocSecurity>
  <Lines>1756</Lines>
  <Paragraphs>498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249355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2020-05-20T14:03:00Z</cp:lastPrinted>
  <dcterms:created xsi:type="dcterms:W3CDTF">2021-12-02T10:06:00Z</dcterms:created>
  <dcterms:modified xsi:type="dcterms:W3CDTF">2021-12-02T10:06:00Z</dcterms:modified>
</cp:coreProperties>
</file>